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8F5" w:rsidRPr="001008F5" w:rsidRDefault="009D235A" w:rsidP="00DA55B2">
      <w:pPr>
        <w:spacing w:before="100" w:beforeAutospacing="1" w:after="100" w:afterAutospacing="1" w:line="720" w:lineRule="atLeast"/>
        <w:jc w:val="center"/>
        <w:outlineLvl w:val="0"/>
        <w:rPr>
          <w:rFonts w:ascii="华文中宋" w:eastAsia="华文中宋" w:hAnsi="华文中宋" w:cs="宋体"/>
          <w:kern w:val="36"/>
          <w:sz w:val="44"/>
          <w:szCs w:val="44"/>
        </w:rPr>
      </w:pPr>
      <w:r>
        <w:rPr>
          <w:rFonts w:ascii="华文中宋" w:eastAsia="华文中宋" w:hAnsi="华文中宋" w:cs="宋体"/>
          <w:kern w:val="36"/>
          <w:sz w:val="44"/>
          <w:szCs w:val="44"/>
        </w:rPr>
        <w:t>201</w:t>
      </w:r>
      <w:r>
        <w:rPr>
          <w:rFonts w:ascii="华文中宋" w:eastAsia="华文中宋" w:hAnsi="华文中宋" w:cs="宋体" w:hint="eastAsia"/>
          <w:kern w:val="36"/>
          <w:sz w:val="44"/>
          <w:szCs w:val="44"/>
        </w:rPr>
        <w:t>9</w:t>
      </w:r>
      <w:r w:rsidR="001008F5" w:rsidRPr="001008F5">
        <w:rPr>
          <w:rFonts w:ascii="华文中宋" w:eastAsia="华文中宋" w:hAnsi="华文中宋" w:cs="宋体"/>
          <w:kern w:val="36"/>
          <w:sz w:val="44"/>
          <w:szCs w:val="44"/>
        </w:rPr>
        <w:t>年度政府办部门预算公开输出表</w:t>
      </w:r>
    </w:p>
    <w:p w:rsidR="001008F5" w:rsidRPr="001008F5" w:rsidRDefault="001008F5" w:rsidP="00DA55B2">
      <w:pPr>
        <w:spacing w:line="480" w:lineRule="auto"/>
        <w:ind w:firstLine="480"/>
        <w:jc w:val="center"/>
        <w:rPr>
          <w:rFonts w:ascii="黑体" w:eastAsia="黑体" w:hAnsi="黑体" w:cs="宋体"/>
          <w:kern w:val="0"/>
          <w:sz w:val="32"/>
          <w:szCs w:val="32"/>
        </w:rPr>
      </w:pPr>
      <w:r w:rsidRPr="001008F5">
        <w:rPr>
          <w:rFonts w:ascii="黑体" w:eastAsia="黑体" w:hAnsi="黑体" w:cs="宋体"/>
          <w:kern w:val="0"/>
          <w:sz w:val="32"/>
          <w:szCs w:val="32"/>
        </w:rPr>
        <w:t>目</w:t>
      </w:r>
      <w:r>
        <w:rPr>
          <w:rFonts w:ascii="黑体" w:eastAsia="黑体" w:hAnsi="黑体" w:cs="宋体" w:hint="eastAsia"/>
          <w:kern w:val="0"/>
          <w:sz w:val="32"/>
          <w:szCs w:val="32"/>
        </w:rPr>
        <w:t xml:space="preserve">  </w:t>
      </w:r>
      <w:r w:rsidRPr="001008F5">
        <w:rPr>
          <w:rFonts w:ascii="黑体" w:eastAsia="黑体" w:hAnsi="黑体" w:cs="宋体"/>
          <w:kern w:val="0"/>
          <w:sz w:val="32"/>
          <w:szCs w:val="32"/>
        </w:rPr>
        <w:t>录</w:t>
      </w:r>
    </w:p>
    <w:p w:rsidR="001008F5" w:rsidRPr="001008F5" w:rsidRDefault="001008F5" w:rsidP="003232C6">
      <w:pPr>
        <w:spacing w:line="480" w:lineRule="auto"/>
        <w:ind w:firstLineChars="200" w:firstLine="640"/>
        <w:jc w:val="left"/>
        <w:rPr>
          <w:rFonts w:ascii="黑体" w:eastAsia="黑体" w:hAnsi="黑体" w:cs="宋体"/>
          <w:kern w:val="0"/>
          <w:sz w:val="32"/>
          <w:szCs w:val="32"/>
        </w:rPr>
      </w:pPr>
      <w:r w:rsidRPr="001008F5">
        <w:rPr>
          <w:rFonts w:ascii="黑体" w:eastAsia="黑体" w:hAnsi="黑体" w:cs="宋体"/>
          <w:kern w:val="0"/>
          <w:sz w:val="32"/>
          <w:szCs w:val="32"/>
        </w:rPr>
        <w:t>一、单位概况</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（一）部门主要职责</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（二）机构设置情况</w:t>
      </w:r>
    </w:p>
    <w:p w:rsidR="001008F5" w:rsidRPr="001008F5" w:rsidRDefault="001008F5" w:rsidP="003232C6">
      <w:pPr>
        <w:spacing w:line="480" w:lineRule="auto"/>
        <w:ind w:firstLineChars="200" w:firstLine="640"/>
        <w:jc w:val="left"/>
        <w:rPr>
          <w:rFonts w:ascii="黑体" w:eastAsia="黑体" w:hAnsi="黑体" w:cs="宋体"/>
          <w:kern w:val="0"/>
          <w:sz w:val="32"/>
          <w:szCs w:val="32"/>
        </w:rPr>
      </w:pPr>
      <w:r w:rsidRPr="001008F5">
        <w:rPr>
          <w:rFonts w:ascii="黑体" w:eastAsia="黑体" w:hAnsi="黑体" w:cs="宋体"/>
          <w:kern w:val="0"/>
          <w:sz w:val="32"/>
          <w:szCs w:val="32"/>
        </w:rPr>
        <w:t>二、部门预算单位组成</w:t>
      </w:r>
    </w:p>
    <w:p w:rsidR="001008F5" w:rsidRPr="001008F5" w:rsidRDefault="001008F5" w:rsidP="003232C6">
      <w:pPr>
        <w:spacing w:line="480" w:lineRule="auto"/>
        <w:ind w:firstLineChars="200" w:firstLine="640"/>
        <w:jc w:val="left"/>
        <w:rPr>
          <w:rFonts w:ascii="黑体" w:eastAsia="黑体" w:hAnsi="黑体" w:cs="宋体"/>
          <w:kern w:val="0"/>
          <w:sz w:val="32"/>
          <w:szCs w:val="32"/>
        </w:rPr>
      </w:pPr>
      <w:r w:rsidRPr="001008F5">
        <w:rPr>
          <w:rFonts w:ascii="黑体" w:eastAsia="黑体" w:hAnsi="黑体" w:cs="宋体"/>
          <w:kern w:val="0"/>
          <w:sz w:val="32"/>
          <w:szCs w:val="32"/>
        </w:rPr>
        <w:t>三、</w:t>
      </w:r>
      <w:r w:rsidR="009D235A">
        <w:rPr>
          <w:rFonts w:ascii="黑体" w:eastAsia="黑体" w:hAnsi="黑体" w:cs="宋体"/>
          <w:kern w:val="0"/>
          <w:sz w:val="32"/>
          <w:szCs w:val="32"/>
        </w:rPr>
        <w:t>201</w:t>
      </w:r>
      <w:r w:rsidR="009D235A">
        <w:rPr>
          <w:rFonts w:ascii="黑体" w:eastAsia="黑体" w:hAnsi="黑体" w:cs="宋体" w:hint="eastAsia"/>
          <w:kern w:val="0"/>
          <w:sz w:val="32"/>
          <w:szCs w:val="32"/>
        </w:rPr>
        <w:t>9</w:t>
      </w:r>
      <w:r w:rsidRPr="001008F5">
        <w:rPr>
          <w:rFonts w:ascii="黑体" w:eastAsia="黑体" w:hAnsi="黑体" w:cs="宋体"/>
          <w:kern w:val="0"/>
          <w:sz w:val="32"/>
          <w:szCs w:val="32"/>
        </w:rPr>
        <w:t>年度部门预算情况说明</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1、年度收支预算情况。</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2、年度收入预算情况。</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3、年度支出预算情况。</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4、年度一般公共预算财政拨款“三公”经费支出预算情况</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5、其他重要事项。</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①机关运行经费预算情况。</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②年度政府采购支出预算情况。</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③国有资产占用情况。</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④重点绩效评价等预算绩效情况说明。</w:t>
      </w:r>
    </w:p>
    <w:p w:rsidR="001008F5" w:rsidRPr="001008F5" w:rsidRDefault="001008F5" w:rsidP="003232C6">
      <w:pPr>
        <w:spacing w:line="480" w:lineRule="auto"/>
        <w:ind w:firstLineChars="200" w:firstLine="640"/>
        <w:jc w:val="left"/>
        <w:rPr>
          <w:rFonts w:ascii="黑体" w:eastAsia="黑体" w:hAnsi="黑体" w:cs="宋体"/>
          <w:kern w:val="0"/>
          <w:sz w:val="32"/>
          <w:szCs w:val="32"/>
        </w:rPr>
      </w:pPr>
      <w:r w:rsidRPr="001008F5">
        <w:rPr>
          <w:rFonts w:ascii="黑体" w:eastAsia="黑体" w:hAnsi="黑体" w:cs="宋体"/>
          <w:kern w:val="0"/>
          <w:sz w:val="32"/>
          <w:szCs w:val="32"/>
        </w:rPr>
        <w:t>四、专业名词解释</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（一）机关运行经费</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（二）“三公”</w:t>
      </w:r>
      <w:r w:rsidR="00DA55B2">
        <w:rPr>
          <w:rFonts w:ascii="仿宋" w:eastAsia="仿宋" w:hAnsi="仿宋" w:cs="宋体"/>
          <w:kern w:val="0"/>
          <w:sz w:val="32"/>
          <w:szCs w:val="32"/>
        </w:rPr>
        <w:t>经费</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（三）基本支出</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lastRenderedPageBreak/>
        <w:t>（</w:t>
      </w:r>
      <w:r w:rsidR="00DA55B2">
        <w:rPr>
          <w:rFonts w:ascii="仿宋" w:eastAsia="仿宋" w:hAnsi="仿宋" w:cs="宋体" w:hint="eastAsia"/>
          <w:kern w:val="0"/>
          <w:sz w:val="32"/>
          <w:szCs w:val="32"/>
        </w:rPr>
        <w:t>四</w:t>
      </w:r>
      <w:r w:rsidRPr="001008F5">
        <w:rPr>
          <w:rFonts w:ascii="仿宋" w:eastAsia="仿宋" w:hAnsi="仿宋" w:cs="宋体"/>
          <w:kern w:val="0"/>
          <w:sz w:val="32"/>
          <w:szCs w:val="32"/>
        </w:rPr>
        <w:t>）项目支出</w:t>
      </w:r>
    </w:p>
    <w:p w:rsidR="001008F5" w:rsidRPr="001008F5" w:rsidRDefault="001008F5" w:rsidP="003232C6">
      <w:pPr>
        <w:spacing w:line="480" w:lineRule="auto"/>
        <w:ind w:firstLineChars="200" w:firstLine="640"/>
        <w:jc w:val="left"/>
        <w:rPr>
          <w:rFonts w:ascii="黑体" w:eastAsia="黑体" w:hAnsi="黑体" w:cs="宋体"/>
          <w:kern w:val="0"/>
          <w:sz w:val="32"/>
          <w:szCs w:val="32"/>
        </w:rPr>
      </w:pPr>
      <w:r w:rsidRPr="001008F5">
        <w:rPr>
          <w:rFonts w:ascii="黑体" w:eastAsia="黑体" w:hAnsi="黑体" w:cs="宋体"/>
          <w:kern w:val="0"/>
          <w:sz w:val="32"/>
          <w:szCs w:val="32"/>
        </w:rPr>
        <w:t>五、部门预算公开的表格（见附表）</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部门收支总表</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部门收入总体情况表</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部门支出总体情况表</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财政拨款收支总表</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一般公共预算支出情况表</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一般公共预算基本支出情况表-工资福利支出</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一般公共预算基本支出情况表-一般商品和服务支出</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一般公共预算基本支出情况表-对个人和家庭的补助</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政府性基金拨款支出情况表</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一般公共预算三公经费支出表</w:t>
      </w:r>
    </w:p>
    <w:p w:rsidR="001008F5" w:rsidRPr="001008F5" w:rsidRDefault="001008F5" w:rsidP="003232C6">
      <w:pPr>
        <w:spacing w:line="480" w:lineRule="auto"/>
        <w:ind w:firstLineChars="200" w:firstLine="640"/>
        <w:jc w:val="left"/>
        <w:rPr>
          <w:rFonts w:ascii="黑体" w:eastAsia="黑体" w:hAnsi="黑体" w:cs="宋体"/>
          <w:kern w:val="0"/>
          <w:sz w:val="32"/>
          <w:szCs w:val="32"/>
        </w:rPr>
      </w:pPr>
      <w:r w:rsidRPr="001008F5">
        <w:rPr>
          <w:rFonts w:ascii="黑体" w:eastAsia="黑体" w:hAnsi="黑体" w:cs="宋体"/>
          <w:kern w:val="0"/>
          <w:sz w:val="32"/>
          <w:szCs w:val="32"/>
        </w:rPr>
        <w:t>一、单位概况</w:t>
      </w:r>
    </w:p>
    <w:p w:rsidR="001008F5" w:rsidRPr="001008F5" w:rsidRDefault="001008F5" w:rsidP="003232C6">
      <w:pPr>
        <w:spacing w:line="480" w:lineRule="auto"/>
        <w:ind w:firstLineChars="199" w:firstLine="639"/>
        <w:rPr>
          <w:rFonts w:ascii="仿宋" w:eastAsia="仿宋" w:hAnsi="仿宋" w:cs="宋体"/>
          <w:b/>
          <w:kern w:val="0"/>
          <w:sz w:val="32"/>
          <w:szCs w:val="32"/>
        </w:rPr>
      </w:pPr>
      <w:r w:rsidRPr="001008F5">
        <w:rPr>
          <w:rFonts w:ascii="仿宋" w:eastAsia="仿宋" w:hAnsi="仿宋" w:cs="宋体"/>
          <w:b/>
          <w:kern w:val="0"/>
          <w:sz w:val="32"/>
          <w:szCs w:val="32"/>
        </w:rPr>
        <w:t>（一）部门主要职责</w:t>
      </w:r>
    </w:p>
    <w:p w:rsidR="009D235A" w:rsidRPr="006A3FE1" w:rsidRDefault="009D235A" w:rsidP="009D235A">
      <w:pPr>
        <w:spacing w:line="540" w:lineRule="exact"/>
        <w:ind w:firstLineChars="200" w:firstLine="640"/>
        <w:rPr>
          <w:rFonts w:ascii="仿宋" w:eastAsia="仿宋" w:hAnsi="仿宋" w:cs="宋体"/>
          <w:kern w:val="0"/>
          <w:sz w:val="32"/>
          <w:szCs w:val="32"/>
        </w:rPr>
      </w:pPr>
      <w:r w:rsidRPr="006A3FE1">
        <w:rPr>
          <w:rFonts w:ascii="仿宋" w:eastAsia="仿宋" w:hAnsi="仿宋" w:cs="宋体"/>
          <w:kern w:val="0"/>
          <w:sz w:val="32"/>
          <w:szCs w:val="32"/>
        </w:rPr>
        <w:t xml:space="preserve">1. </w:t>
      </w:r>
      <w:r>
        <w:rPr>
          <w:rFonts w:ascii="仿宋" w:eastAsia="仿宋" w:hAnsi="仿宋" w:cs="宋体"/>
          <w:kern w:val="0"/>
          <w:sz w:val="32"/>
          <w:szCs w:val="32"/>
        </w:rPr>
        <w:t>协助市人民政府领</w:t>
      </w:r>
      <w:r>
        <w:rPr>
          <w:rFonts w:ascii="仿宋" w:eastAsia="仿宋" w:hAnsi="仿宋" w:cs="宋体" w:hint="eastAsia"/>
          <w:kern w:val="0"/>
          <w:sz w:val="32"/>
          <w:szCs w:val="32"/>
        </w:rPr>
        <w:t>导同志审核或组织起草以市</w:t>
      </w:r>
      <w:r w:rsidRPr="006A3FE1">
        <w:rPr>
          <w:rFonts w:ascii="仿宋" w:eastAsia="仿宋" w:hAnsi="仿宋" w:cs="宋体"/>
          <w:kern w:val="0"/>
          <w:sz w:val="32"/>
          <w:szCs w:val="32"/>
        </w:rPr>
        <w:t>政府、市政府办名义发布的公文。</w:t>
      </w:r>
    </w:p>
    <w:p w:rsidR="009D235A" w:rsidRPr="006A3FE1" w:rsidRDefault="009D235A" w:rsidP="009D235A">
      <w:pPr>
        <w:spacing w:line="540" w:lineRule="exact"/>
        <w:ind w:firstLineChars="200" w:firstLine="640"/>
        <w:rPr>
          <w:rFonts w:ascii="仿宋" w:eastAsia="仿宋" w:hAnsi="仿宋" w:cs="宋体"/>
          <w:kern w:val="0"/>
          <w:sz w:val="32"/>
          <w:szCs w:val="32"/>
        </w:rPr>
      </w:pPr>
      <w:r w:rsidRPr="006A3FE1">
        <w:rPr>
          <w:rFonts w:ascii="仿宋" w:eastAsia="仿宋" w:hAnsi="仿宋" w:cs="宋体"/>
          <w:kern w:val="0"/>
          <w:sz w:val="32"/>
          <w:szCs w:val="32"/>
        </w:rPr>
        <w:t>2. 研究市政府各部门和各镇政府请示市政府的事项，提出</w:t>
      </w:r>
      <w:r>
        <w:rPr>
          <w:rFonts w:ascii="仿宋" w:eastAsia="仿宋" w:hAnsi="仿宋" w:cs="宋体" w:hint="eastAsia"/>
          <w:kern w:val="0"/>
          <w:sz w:val="32"/>
          <w:szCs w:val="32"/>
        </w:rPr>
        <w:t>审核</w:t>
      </w:r>
      <w:r w:rsidRPr="006A3FE1">
        <w:rPr>
          <w:rFonts w:ascii="仿宋" w:eastAsia="仿宋" w:hAnsi="仿宋" w:cs="宋体"/>
          <w:kern w:val="0"/>
          <w:sz w:val="32"/>
          <w:szCs w:val="32"/>
        </w:rPr>
        <w:t>意见，报市政府领导</w:t>
      </w:r>
      <w:r>
        <w:rPr>
          <w:rFonts w:ascii="仿宋" w:eastAsia="仿宋" w:hAnsi="仿宋" w:cs="宋体" w:hint="eastAsia"/>
          <w:kern w:val="0"/>
          <w:sz w:val="32"/>
          <w:szCs w:val="32"/>
        </w:rPr>
        <w:t>同志</w:t>
      </w:r>
      <w:r w:rsidRPr="006A3FE1">
        <w:rPr>
          <w:rFonts w:ascii="仿宋" w:eastAsia="仿宋" w:hAnsi="仿宋" w:cs="宋体"/>
          <w:kern w:val="0"/>
          <w:sz w:val="32"/>
          <w:szCs w:val="32"/>
        </w:rPr>
        <w:t>审批。</w:t>
      </w:r>
    </w:p>
    <w:p w:rsidR="009D235A" w:rsidRDefault="009D235A" w:rsidP="009D235A">
      <w:pPr>
        <w:spacing w:line="540" w:lineRule="exact"/>
        <w:ind w:firstLineChars="200" w:firstLine="640"/>
        <w:rPr>
          <w:rFonts w:ascii="仿宋" w:eastAsia="仿宋" w:hAnsi="仿宋" w:cs="宋体"/>
          <w:kern w:val="0"/>
          <w:sz w:val="32"/>
          <w:szCs w:val="32"/>
        </w:rPr>
      </w:pPr>
      <w:r w:rsidRPr="006A3FE1">
        <w:rPr>
          <w:rFonts w:ascii="仿宋" w:eastAsia="仿宋" w:hAnsi="仿宋" w:cs="宋体"/>
          <w:kern w:val="0"/>
          <w:sz w:val="32"/>
          <w:szCs w:val="32"/>
        </w:rPr>
        <w:t xml:space="preserve">3. </w:t>
      </w:r>
      <w:r>
        <w:rPr>
          <w:rFonts w:ascii="仿宋" w:eastAsia="仿宋" w:hAnsi="仿宋" w:cs="宋体" w:hint="eastAsia"/>
          <w:kern w:val="0"/>
          <w:sz w:val="32"/>
          <w:szCs w:val="32"/>
        </w:rPr>
        <w:t>负责市政府会议的组织和服务工作，协助实施会议决定事项。</w:t>
      </w:r>
    </w:p>
    <w:p w:rsidR="009D235A" w:rsidRPr="006A3FE1" w:rsidRDefault="009D235A" w:rsidP="009D235A">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 xml:space="preserve">4. </w:t>
      </w:r>
      <w:r w:rsidRPr="006A3FE1">
        <w:rPr>
          <w:rFonts w:ascii="仿宋" w:eastAsia="仿宋" w:hAnsi="仿宋" w:cs="宋体"/>
          <w:kern w:val="0"/>
          <w:sz w:val="32"/>
          <w:szCs w:val="32"/>
        </w:rPr>
        <w:t>根据市政府领导</w:t>
      </w:r>
      <w:r>
        <w:rPr>
          <w:rFonts w:ascii="仿宋" w:eastAsia="仿宋" w:hAnsi="仿宋" w:cs="宋体" w:hint="eastAsia"/>
          <w:kern w:val="0"/>
          <w:sz w:val="32"/>
          <w:szCs w:val="32"/>
        </w:rPr>
        <w:t>同志</w:t>
      </w:r>
      <w:r w:rsidRPr="006A3FE1">
        <w:rPr>
          <w:rFonts w:ascii="仿宋" w:eastAsia="仿宋" w:hAnsi="仿宋" w:cs="宋体"/>
          <w:kern w:val="0"/>
          <w:sz w:val="32"/>
          <w:szCs w:val="32"/>
        </w:rPr>
        <w:t>的指示或</w:t>
      </w:r>
      <w:r>
        <w:rPr>
          <w:rFonts w:ascii="仿宋" w:eastAsia="仿宋" w:hAnsi="仿宋" w:cs="宋体" w:hint="eastAsia"/>
          <w:kern w:val="0"/>
          <w:sz w:val="32"/>
          <w:szCs w:val="32"/>
        </w:rPr>
        <w:t>工作</w:t>
      </w:r>
      <w:r w:rsidRPr="006A3FE1">
        <w:rPr>
          <w:rFonts w:ascii="仿宋" w:eastAsia="仿宋" w:hAnsi="仿宋" w:cs="宋体"/>
          <w:kern w:val="0"/>
          <w:sz w:val="32"/>
          <w:szCs w:val="32"/>
        </w:rPr>
        <w:t>需要，</w:t>
      </w:r>
      <w:r>
        <w:rPr>
          <w:rFonts w:ascii="仿宋" w:eastAsia="仿宋" w:hAnsi="仿宋" w:cs="宋体" w:hint="eastAsia"/>
          <w:kern w:val="0"/>
          <w:sz w:val="32"/>
          <w:szCs w:val="32"/>
        </w:rPr>
        <w:t>对有关问题进行协调，提出处理意见，报市政府领导同志决定。</w:t>
      </w:r>
    </w:p>
    <w:p w:rsidR="009D235A" w:rsidRPr="006A3FE1" w:rsidRDefault="009D235A" w:rsidP="009D235A">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lastRenderedPageBreak/>
        <w:t>5</w:t>
      </w:r>
      <w:r w:rsidRPr="006A3FE1">
        <w:rPr>
          <w:rFonts w:ascii="仿宋" w:eastAsia="仿宋" w:hAnsi="仿宋" w:cs="宋体"/>
          <w:kern w:val="0"/>
          <w:sz w:val="32"/>
          <w:szCs w:val="32"/>
        </w:rPr>
        <w:t xml:space="preserve">. </w:t>
      </w:r>
      <w:r>
        <w:rPr>
          <w:rFonts w:ascii="仿宋" w:eastAsia="仿宋" w:hAnsi="仿宋" w:cs="宋体" w:hint="eastAsia"/>
          <w:kern w:val="0"/>
          <w:sz w:val="32"/>
          <w:szCs w:val="32"/>
        </w:rPr>
        <w:t>办理中央、省政府、岳阳市政府和汨罗市政府领导同志的批示，并督促落实。督促检查市政府各部门和各镇人民政府对市政府决定事项的执行落实情况，及时向市政府报告。</w:t>
      </w:r>
    </w:p>
    <w:p w:rsidR="009D235A" w:rsidRDefault="009D235A" w:rsidP="009D235A">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6. 贯彻执行国家有关金融工作的方针、政策和法律、法规，组织拟订本市有关金融领域规范性文件；组织拟订全市金融业发展战略、中长期规划；组织拟订加强全市金融行业服务、促进金融行业发展的意见和政策建议；负责联系驻汨金融管理部门、各类金融机构，协助驻汨金融管理部门依法对我市金融机构进行监管。</w:t>
      </w:r>
    </w:p>
    <w:p w:rsidR="009D235A" w:rsidRDefault="009D235A" w:rsidP="009D235A">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7. 组织开展人大代表建议、政协提案办理工作。</w:t>
      </w:r>
    </w:p>
    <w:p w:rsidR="009D235A" w:rsidRDefault="009D235A" w:rsidP="009D235A">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8. 负责向岳阳市政府和汨罗市政府领导同志报告重要信息和情况；负责市政府值班工作。</w:t>
      </w:r>
    </w:p>
    <w:p w:rsidR="009D235A" w:rsidRDefault="009D235A" w:rsidP="009D235A">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9. 负责收集、整理、传送政务信息，为市政府领导同志决策和指导工作提供信息服务。</w:t>
      </w:r>
    </w:p>
    <w:p w:rsidR="009D235A" w:rsidRDefault="009D235A" w:rsidP="009D235A">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10. 承担市禁毒委员会和禁毒办日常工作；研究制定全市禁毒工作总体规划和阶段性规划。</w:t>
      </w:r>
    </w:p>
    <w:p w:rsidR="009D235A" w:rsidRDefault="009D235A" w:rsidP="009D235A">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11. 负责市政府机关大院的行政事务、后勤服务、综合治理和安全保卫工作。</w:t>
      </w:r>
    </w:p>
    <w:p w:rsidR="009D235A" w:rsidRPr="004D1047" w:rsidRDefault="009D235A" w:rsidP="009D235A">
      <w:pPr>
        <w:spacing w:line="54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12. 完成市委和市政府交办的其他任务。</w:t>
      </w:r>
    </w:p>
    <w:p w:rsidR="001008F5" w:rsidRPr="001008F5" w:rsidRDefault="001008F5" w:rsidP="003232C6">
      <w:pPr>
        <w:spacing w:line="480" w:lineRule="auto"/>
        <w:ind w:firstLineChars="199" w:firstLine="639"/>
        <w:rPr>
          <w:rFonts w:ascii="仿宋" w:eastAsia="仿宋" w:hAnsi="仿宋" w:cs="宋体"/>
          <w:b/>
          <w:kern w:val="0"/>
          <w:sz w:val="32"/>
          <w:szCs w:val="32"/>
        </w:rPr>
      </w:pPr>
      <w:r w:rsidRPr="001008F5">
        <w:rPr>
          <w:rFonts w:ascii="仿宋" w:eastAsia="仿宋" w:hAnsi="仿宋" w:cs="宋体"/>
          <w:b/>
          <w:kern w:val="0"/>
          <w:sz w:val="32"/>
          <w:szCs w:val="32"/>
        </w:rPr>
        <w:t>（二）机构设置情况</w:t>
      </w:r>
    </w:p>
    <w:p w:rsidR="009D235A" w:rsidRPr="006A3FE1" w:rsidRDefault="009D235A" w:rsidP="009D235A">
      <w:pPr>
        <w:spacing w:line="540" w:lineRule="exact"/>
        <w:ind w:firstLineChars="200" w:firstLine="640"/>
        <w:rPr>
          <w:rFonts w:ascii="仿宋" w:eastAsia="仿宋" w:hAnsi="仿宋" w:cs="宋体"/>
          <w:kern w:val="0"/>
          <w:sz w:val="32"/>
          <w:szCs w:val="32"/>
        </w:rPr>
      </w:pPr>
      <w:r w:rsidRPr="004D1047">
        <w:rPr>
          <w:rFonts w:ascii="仿宋" w:eastAsia="仿宋" w:hAnsi="仿宋" w:cs="宋体"/>
          <w:kern w:val="0"/>
          <w:sz w:val="32"/>
          <w:szCs w:val="32"/>
        </w:rPr>
        <w:t>市人民政府办公室</w:t>
      </w:r>
      <w:r w:rsidRPr="004D1047">
        <w:rPr>
          <w:rFonts w:ascii="仿宋" w:eastAsia="仿宋" w:hAnsi="仿宋" w:cs="宋体" w:hint="eastAsia"/>
          <w:kern w:val="0"/>
          <w:sz w:val="32"/>
          <w:szCs w:val="32"/>
        </w:rPr>
        <w:t>设下列内设机构：市政府总值班室（信访室）、常务秘书室（文电室）、秘书室（机要室）、</w:t>
      </w:r>
      <w:r w:rsidRPr="004D1047">
        <w:rPr>
          <w:rFonts w:ascii="仿宋" w:eastAsia="仿宋" w:hAnsi="仿宋" w:cs="宋体"/>
          <w:kern w:val="0"/>
          <w:sz w:val="32"/>
          <w:szCs w:val="32"/>
        </w:rPr>
        <w:t>督</w:t>
      </w:r>
      <w:r w:rsidRPr="004D1047">
        <w:rPr>
          <w:rFonts w:ascii="仿宋" w:eastAsia="仿宋" w:hAnsi="仿宋" w:cs="宋体" w:hint="eastAsia"/>
          <w:kern w:val="0"/>
          <w:sz w:val="32"/>
          <w:szCs w:val="32"/>
        </w:rPr>
        <w:t>查</w:t>
      </w:r>
      <w:r w:rsidRPr="004D1047">
        <w:rPr>
          <w:rFonts w:ascii="仿宋" w:eastAsia="仿宋" w:hAnsi="仿宋" w:cs="宋体"/>
          <w:kern w:val="0"/>
          <w:sz w:val="32"/>
          <w:szCs w:val="32"/>
        </w:rPr>
        <w:t>室、</w:t>
      </w:r>
      <w:r w:rsidRPr="004D1047">
        <w:rPr>
          <w:rFonts w:ascii="仿宋" w:eastAsia="仿宋" w:hAnsi="仿宋" w:cs="宋体" w:hint="eastAsia"/>
          <w:kern w:val="0"/>
          <w:sz w:val="32"/>
          <w:szCs w:val="32"/>
        </w:rPr>
        <w:t>政工人事室、财务室、金融工作办公室、禁毒办公室</w:t>
      </w:r>
      <w:r w:rsidRPr="006A3FE1">
        <w:rPr>
          <w:rFonts w:ascii="仿宋" w:eastAsia="仿宋" w:hAnsi="仿宋" w:cs="宋体"/>
          <w:kern w:val="0"/>
          <w:sz w:val="32"/>
          <w:szCs w:val="32"/>
        </w:rPr>
        <w:t>。</w:t>
      </w:r>
    </w:p>
    <w:p w:rsidR="001008F5" w:rsidRPr="001008F5" w:rsidRDefault="001008F5" w:rsidP="003232C6">
      <w:pPr>
        <w:spacing w:line="480" w:lineRule="auto"/>
        <w:ind w:firstLineChars="200" w:firstLine="640"/>
        <w:jc w:val="left"/>
        <w:rPr>
          <w:rFonts w:ascii="黑体" w:eastAsia="黑体" w:hAnsi="黑体" w:cs="宋体"/>
          <w:kern w:val="0"/>
          <w:sz w:val="32"/>
          <w:szCs w:val="32"/>
        </w:rPr>
      </w:pPr>
      <w:r w:rsidRPr="001008F5">
        <w:rPr>
          <w:rFonts w:ascii="黑体" w:eastAsia="黑体" w:hAnsi="黑体" w:cs="宋体"/>
          <w:kern w:val="0"/>
          <w:sz w:val="32"/>
          <w:szCs w:val="32"/>
        </w:rPr>
        <w:t>二、部门预算单位组成</w:t>
      </w:r>
    </w:p>
    <w:p w:rsidR="0054481B" w:rsidRPr="0054481B" w:rsidRDefault="0054481B" w:rsidP="0054481B">
      <w:pPr>
        <w:pStyle w:val="a6"/>
        <w:shd w:val="clear" w:color="auto" w:fill="FFFFFF"/>
        <w:spacing w:before="0" w:beforeAutospacing="0" w:after="0" w:afterAutospacing="0" w:line="480" w:lineRule="auto"/>
        <w:ind w:firstLineChars="200" w:firstLine="640"/>
        <w:jc w:val="both"/>
        <w:rPr>
          <w:rFonts w:ascii="仿宋" w:eastAsia="仿宋" w:hAnsi="仿宋"/>
          <w:sz w:val="32"/>
          <w:szCs w:val="32"/>
        </w:rPr>
      </w:pPr>
      <w:r w:rsidRPr="0054481B">
        <w:rPr>
          <w:rFonts w:ascii="仿宋" w:eastAsia="仿宋" w:hAnsi="仿宋"/>
          <w:sz w:val="32"/>
          <w:szCs w:val="32"/>
        </w:rPr>
        <w:lastRenderedPageBreak/>
        <w:t>我单位只包含</w:t>
      </w:r>
      <w:r w:rsidRPr="0054481B">
        <w:rPr>
          <w:rFonts w:ascii="仿宋" w:eastAsia="仿宋" w:hAnsi="仿宋" w:hint="eastAsia"/>
          <w:sz w:val="32"/>
          <w:szCs w:val="32"/>
        </w:rPr>
        <w:t>政府办</w:t>
      </w:r>
      <w:r w:rsidRPr="0054481B">
        <w:rPr>
          <w:rFonts w:ascii="仿宋" w:eastAsia="仿宋" w:hAnsi="仿宋"/>
          <w:sz w:val="32"/>
          <w:szCs w:val="32"/>
        </w:rPr>
        <w:t>本级，为财政全额拨款单位，执行行政单位会计制度。</w:t>
      </w:r>
    </w:p>
    <w:p w:rsidR="001008F5" w:rsidRPr="001008F5" w:rsidRDefault="001008F5" w:rsidP="003232C6">
      <w:pPr>
        <w:spacing w:line="480" w:lineRule="auto"/>
        <w:ind w:firstLineChars="200" w:firstLine="640"/>
        <w:jc w:val="left"/>
        <w:rPr>
          <w:rFonts w:ascii="黑体" w:eastAsia="黑体" w:hAnsi="黑体" w:cs="宋体"/>
          <w:kern w:val="0"/>
          <w:sz w:val="32"/>
          <w:szCs w:val="32"/>
        </w:rPr>
      </w:pPr>
      <w:r w:rsidRPr="001008F5">
        <w:rPr>
          <w:rFonts w:ascii="黑体" w:eastAsia="黑体" w:hAnsi="黑体" w:cs="宋体"/>
          <w:kern w:val="0"/>
          <w:sz w:val="32"/>
          <w:szCs w:val="32"/>
        </w:rPr>
        <w:t>三、</w:t>
      </w:r>
      <w:r w:rsidR="009D235A">
        <w:rPr>
          <w:rFonts w:ascii="黑体" w:eastAsia="黑体" w:hAnsi="黑体" w:cs="宋体"/>
          <w:kern w:val="0"/>
          <w:sz w:val="32"/>
          <w:szCs w:val="32"/>
        </w:rPr>
        <w:t>201</w:t>
      </w:r>
      <w:r w:rsidR="009D235A">
        <w:rPr>
          <w:rFonts w:ascii="黑体" w:eastAsia="黑体" w:hAnsi="黑体" w:cs="宋体" w:hint="eastAsia"/>
          <w:kern w:val="0"/>
          <w:sz w:val="32"/>
          <w:szCs w:val="32"/>
        </w:rPr>
        <w:t>9</w:t>
      </w:r>
      <w:r w:rsidRPr="001008F5">
        <w:rPr>
          <w:rFonts w:ascii="黑体" w:eastAsia="黑体" w:hAnsi="黑体" w:cs="宋体"/>
          <w:kern w:val="0"/>
          <w:sz w:val="32"/>
          <w:szCs w:val="32"/>
        </w:rPr>
        <w:t>年度部门预算情况说明</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我部门</w:t>
      </w:r>
      <w:r w:rsidR="009D235A">
        <w:rPr>
          <w:rFonts w:ascii="仿宋" w:eastAsia="仿宋" w:hAnsi="仿宋" w:cs="宋体"/>
          <w:kern w:val="0"/>
          <w:sz w:val="32"/>
          <w:szCs w:val="32"/>
        </w:rPr>
        <w:t>201</w:t>
      </w:r>
      <w:r w:rsidR="009D235A">
        <w:rPr>
          <w:rFonts w:ascii="仿宋" w:eastAsia="仿宋" w:hAnsi="仿宋" w:cs="宋体" w:hint="eastAsia"/>
          <w:kern w:val="0"/>
          <w:sz w:val="32"/>
          <w:szCs w:val="32"/>
        </w:rPr>
        <w:t>9</w:t>
      </w:r>
      <w:r w:rsidRPr="001008F5">
        <w:rPr>
          <w:rFonts w:ascii="仿宋" w:eastAsia="仿宋" w:hAnsi="仿宋" w:cs="宋体"/>
          <w:kern w:val="0"/>
          <w:sz w:val="32"/>
          <w:szCs w:val="32"/>
        </w:rPr>
        <w:t>年没有政府性基金预算拨款、纳入专户管理的非税收入拨款收入，也没有使用政府性基金预算拨款和纳入预算管理的非税收入、纳入专户管理的非税收入拨款安排的支出。收入均为经费拨款；支出为单位基本运行的经费。</w:t>
      </w:r>
      <w:r w:rsidRPr="001008F5">
        <w:rPr>
          <w:rFonts w:ascii="宋体" w:eastAsia="仿宋" w:hAnsi="宋体" w:cs="宋体"/>
          <w:kern w:val="0"/>
          <w:sz w:val="32"/>
          <w:szCs w:val="32"/>
        </w:rPr>
        <w:t> </w:t>
      </w:r>
    </w:p>
    <w:p w:rsidR="002954ED" w:rsidRPr="002954ED"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1、年度收支预算情况。我部门</w:t>
      </w:r>
      <w:r w:rsidR="00D82D73">
        <w:rPr>
          <w:rFonts w:ascii="仿宋" w:eastAsia="仿宋" w:hAnsi="仿宋" w:cs="宋体"/>
          <w:kern w:val="0"/>
          <w:sz w:val="32"/>
          <w:szCs w:val="32"/>
        </w:rPr>
        <w:t>201</w:t>
      </w:r>
      <w:r w:rsidR="00D82D73">
        <w:rPr>
          <w:rFonts w:ascii="仿宋" w:eastAsia="仿宋" w:hAnsi="仿宋" w:cs="宋体" w:hint="eastAsia"/>
          <w:kern w:val="0"/>
          <w:sz w:val="32"/>
          <w:szCs w:val="32"/>
        </w:rPr>
        <w:t>9</w:t>
      </w:r>
      <w:r w:rsidRPr="001008F5">
        <w:rPr>
          <w:rFonts w:ascii="仿宋" w:eastAsia="仿宋" w:hAnsi="仿宋" w:cs="宋体"/>
          <w:kern w:val="0"/>
          <w:sz w:val="32"/>
          <w:szCs w:val="32"/>
        </w:rPr>
        <w:t>年度预算总收入</w:t>
      </w:r>
      <w:r w:rsidR="002F7DFF">
        <w:rPr>
          <w:rFonts w:ascii="仿宋" w:eastAsia="仿宋" w:hAnsi="仿宋" w:cs="宋体" w:hint="eastAsia"/>
          <w:kern w:val="0"/>
          <w:sz w:val="32"/>
          <w:szCs w:val="32"/>
        </w:rPr>
        <w:t>1169.96</w:t>
      </w:r>
      <w:r w:rsidRPr="001008F5">
        <w:rPr>
          <w:rFonts w:ascii="仿宋" w:eastAsia="仿宋" w:hAnsi="仿宋" w:cs="宋体"/>
          <w:kern w:val="0"/>
          <w:sz w:val="32"/>
          <w:szCs w:val="32"/>
        </w:rPr>
        <w:t>万元，比</w:t>
      </w:r>
      <w:r w:rsidR="00D82D73">
        <w:rPr>
          <w:rFonts w:ascii="仿宋" w:eastAsia="仿宋" w:hAnsi="仿宋" w:cs="宋体"/>
          <w:kern w:val="0"/>
          <w:sz w:val="32"/>
          <w:szCs w:val="32"/>
        </w:rPr>
        <w:t>201</w:t>
      </w:r>
      <w:r w:rsidR="00D82D73">
        <w:rPr>
          <w:rFonts w:ascii="仿宋" w:eastAsia="仿宋" w:hAnsi="仿宋" w:cs="宋体" w:hint="eastAsia"/>
          <w:kern w:val="0"/>
          <w:sz w:val="32"/>
          <w:szCs w:val="32"/>
        </w:rPr>
        <w:t>8</w:t>
      </w:r>
      <w:r w:rsidRPr="001008F5">
        <w:rPr>
          <w:rFonts w:ascii="仿宋" w:eastAsia="仿宋" w:hAnsi="仿宋" w:cs="宋体"/>
          <w:kern w:val="0"/>
          <w:sz w:val="32"/>
          <w:szCs w:val="32"/>
        </w:rPr>
        <w:t>年</w:t>
      </w:r>
      <w:r w:rsidR="002F7DFF">
        <w:rPr>
          <w:rFonts w:ascii="仿宋" w:eastAsia="仿宋" w:hAnsi="仿宋" w:cs="宋体" w:hint="eastAsia"/>
          <w:kern w:val="0"/>
          <w:sz w:val="32"/>
          <w:szCs w:val="32"/>
        </w:rPr>
        <w:t>减少0.78</w:t>
      </w:r>
      <w:r w:rsidRPr="001008F5">
        <w:rPr>
          <w:rFonts w:ascii="仿宋" w:eastAsia="仿宋" w:hAnsi="仿宋" w:cs="宋体"/>
          <w:kern w:val="0"/>
          <w:sz w:val="32"/>
          <w:szCs w:val="32"/>
        </w:rPr>
        <w:t>万元；本年预算总支出</w:t>
      </w:r>
      <w:r w:rsidR="002F7DFF">
        <w:rPr>
          <w:rFonts w:ascii="仿宋" w:eastAsia="仿宋" w:hAnsi="仿宋" w:cs="宋体" w:hint="eastAsia"/>
          <w:kern w:val="0"/>
          <w:sz w:val="32"/>
          <w:szCs w:val="32"/>
        </w:rPr>
        <w:t>1169.96</w:t>
      </w:r>
      <w:r w:rsidRPr="001008F5">
        <w:rPr>
          <w:rFonts w:ascii="仿宋" w:eastAsia="仿宋" w:hAnsi="仿宋" w:cs="宋体"/>
          <w:kern w:val="0"/>
          <w:sz w:val="32"/>
          <w:szCs w:val="32"/>
        </w:rPr>
        <w:t>万元，比</w:t>
      </w:r>
      <w:r w:rsidR="00D82D73">
        <w:rPr>
          <w:rFonts w:ascii="仿宋" w:eastAsia="仿宋" w:hAnsi="仿宋" w:cs="宋体"/>
          <w:kern w:val="0"/>
          <w:sz w:val="32"/>
          <w:szCs w:val="32"/>
        </w:rPr>
        <w:t>201</w:t>
      </w:r>
      <w:r w:rsidR="00D82D73">
        <w:rPr>
          <w:rFonts w:ascii="仿宋" w:eastAsia="仿宋" w:hAnsi="仿宋" w:cs="宋体" w:hint="eastAsia"/>
          <w:kern w:val="0"/>
          <w:sz w:val="32"/>
          <w:szCs w:val="32"/>
        </w:rPr>
        <w:t>8</w:t>
      </w:r>
      <w:r w:rsidRPr="001008F5">
        <w:rPr>
          <w:rFonts w:ascii="仿宋" w:eastAsia="仿宋" w:hAnsi="仿宋" w:cs="宋体"/>
          <w:kern w:val="0"/>
          <w:sz w:val="32"/>
          <w:szCs w:val="32"/>
        </w:rPr>
        <w:t>年</w:t>
      </w:r>
      <w:r w:rsidR="002F7DFF">
        <w:rPr>
          <w:rFonts w:ascii="仿宋" w:eastAsia="仿宋" w:hAnsi="仿宋" w:cs="宋体" w:hint="eastAsia"/>
          <w:kern w:val="0"/>
          <w:sz w:val="32"/>
          <w:szCs w:val="32"/>
        </w:rPr>
        <w:t>减少0.78</w:t>
      </w:r>
      <w:r w:rsidRPr="001008F5">
        <w:rPr>
          <w:rFonts w:ascii="仿宋" w:eastAsia="仿宋" w:hAnsi="仿宋" w:cs="宋体"/>
          <w:kern w:val="0"/>
          <w:sz w:val="32"/>
          <w:szCs w:val="32"/>
        </w:rPr>
        <w:t>万元。</w:t>
      </w:r>
    </w:p>
    <w:p w:rsidR="001008F5" w:rsidRPr="001008F5" w:rsidRDefault="001008F5" w:rsidP="002954ED">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2、年度收入预算情况。我部门</w:t>
      </w:r>
      <w:r w:rsidR="00D82D73">
        <w:rPr>
          <w:rFonts w:ascii="仿宋" w:eastAsia="仿宋" w:hAnsi="仿宋" w:cs="宋体"/>
          <w:kern w:val="0"/>
          <w:sz w:val="32"/>
          <w:szCs w:val="32"/>
        </w:rPr>
        <w:t>201</w:t>
      </w:r>
      <w:r w:rsidR="00D82D73">
        <w:rPr>
          <w:rFonts w:ascii="仿宋" w:eastAsia="仿宋" w:hAnsi="仿宋" w:cs="宋体" w:hint="eastAsia"/>
          <w:kern w:val="0"/>
          <w:sz w:val="32"/>
          <w:szCs w:val="32"/>
        </w:rPr>
        <w:t>9</w:t>
      </w:r>
      <w:r w:rsidRPr="001008F5">
        <w:rPr>
          <w:rFonts w:ascii="仿宋" w:eastAsia="仿宋" w:hAnsi="仿宋" w:cs="宋体"/>
          <w:kern w:val="0"/>
          <w:sz w:val="32"/>
          <w:szCs w:val="32"/>
        </w:rPr>
        <w:t xml:space="preserve">年度收入 </w:t>
      </w:r>
      <w:r w:rsidR="00E56BCD">
        <w:rPr>
          <w:rFonts w:ascii="仿宋" w:eastAsia="仿宋" w:hAnsi="仿宋" w:cs="宋体" w:hint="eastAsia"/>
          <w:kern w:val="0"/>
          <w:sz w:val="32"/>
          <w:szCs w:val="32"/>
        </w:rPr>
        <w:t>1169.96</w:t>
      </w:r>
      <w:r w:rsidRPr="001008F5">
        <w:rPr>
          <w:rFonts w:ascii="仿宋" w:eastAsia="仿宋" w:hAnsi="仿宋" w:cs="宋体"/>
          <w:kern w:val="0"/>
          <w:sz w:val="32"/>
          <w:szCs w:val="32"/>
        </w:rPr>
        <w:t>万元，其中：经费拨款</w:t>
      </w:r>
      <w:r w:rsidR="00E56BCD">
        <w:rPr>
          <w:rFonts w:ascii="仿宋" w:eastAsia="仿宋" w:hAnsi="仿宋" w:cs="宋体" w:hint="eastAsia"/>
          <w:kern w:val="0"/>
          <w:sz w:val="32"/>
          <w:szCs w:val="32"/>
        </w:rPr>
        <w:t>1119.96</w:t>
      </w:r>
      <w:r w:rsidRPr="001008F5">
        <w:rPr>
          <w:rFonts w:ascii="仿宋" w:eastAsia="仿宋" w:hAnsi="仿宋" w:cs="宋体"/>
          <w:kern w:val="0"/>
          <w:sz w:val="32"/>
          <w:szCs w:val="32"/>
        </w:rPr>
        <w:t>万元</w:t>
      </w:r>
      <w:r w:rsidR="00A65542">
        <w:rPr>
          <w:rFonts w:ascii="仿宋" w:eastAsia="仿宋" w:hAnsi="仿宋" w:cs="宋体" w:hint="eastAsia"/>
          <w:kern w:val="0"/>
          <w:sz w:val="32"/>
          <w:szCs w:val="32"/>
        </w:rPr>
        <w:t>，</w:t>
      </w:r>
      <w:r w:rsidR="00E56BCD">
        <w:rPr>
          <w:rFonts w:ascii="仿宋" w:eastAsia="仿宋" w:hAnsi="仿宋" w:cs="宋体" w:hint="eastAsia"/>
          <w:kern w:val="0"/>
          <w:sz w:val="32"/>
          <w:szCs w:val="32"/>
        </w:rPr>
        <w:t>上年结转50万元</w:t>
      </w:r>
      <w:r w:rsidRPr="001008F5">
        <w:rPr>
          <w:rFonts w:ascii="仿宋" w:eastAsia="仿宋" w:hAnsi="仿宋" w:cs="宋体"/>
          <w:kern w:val="0"/>
          <w:sz w:val="32"/>
          <w:szCs w:val="32"/>
        </w:rPr>
        <w:t>。</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3、年度支出预算情况。我部门</w:t>
      </w:r>
      <w:r w:rsidR="00D82D73">
        <w:rPr>
          <w:rFonts w:ascii="仿宋" w:eastAsia="仿宋" w:hAnsi="仿宋" w:cs="宋体"/>
          <w:kern w:val="0"/>
          <w:sz w:val="32"/>
          <w:szCs w:val="32"/>
        </w:rPr>
        <w:t>201</w:t>
      </w:r>
      <w:r w:rsidR="00D82D73">
        <w:rPr>
          <w:rFonts w:ascii="仿宋" w:eastAsia="仿宋" w:hAnsi="仿宋" w:cs="宋体" w:hint="eastAsia"/>
          <w:kern w:val="0"/>
          <w:sz w:val="32"/>
          <w:szCs w:val="32"/>
        </w:rPr>
        <w:t>9</w:t>
      </w:r>
      <w:r w:rsidRPr="001008F5">
        <w:rPr>
          <w:rFonts w:ascii="仿宋" w:eastAsia="仿宋" w:hAnsi="仿宋" w:cs="宋体"/>
          <w:kern w:val="0"/>
          <w:sz w:val="32"/>
          <w:szCs w:val="32"/>
        </w:rPr>
        <w:t>年度支出</w:t>
      </w:r>
      <w:r w:rsidR="00A65542">
        <w:rPr>
          <w:rFonts w:ascii="仿宋" w:eastAsia="仿宋" w:hAnsi="仿宋" w:cs="宋体" w:hint="eastAsia"/>
          <w:kern w:val="0"/>
          <w:sz w:val="32"/>
          <w:szCs w:val="32"/>
        </w:rPr>
        <w:t>1169.96</w:t>
      </w:r>
      <w:r w:rsidRPr="001008F5">
        <w:rPr>
          <w:rFonts w:ascii="仿宋" w:eastAsia="仿宋" w:hAnsi="仿宋" w:cs="宋体"/>
          <w:kern w:val="0"/>
          <w:sz w:val="32"/>
          <w:szCs w:val="32"/>
        </w:rPr>
        <w:t>万元，其中基本支出</w:t>
      </w:r>
      <w:r w:rsidR="00A65542">
        <w:rPr>
          <w:rFonts w:ascii="仿宋" w:eastAsia="仿宋" w:hAnsi="仿宋" w:cs="宋体" w:hint="eastAsia"/>
          <w:kern w:val="0"/>
          <w:sz w:val="32"/>
          <w:szCs w:val="32"/>
        </w:rPr>
        <w:t>1126.96</w:t>
      </w:r>
      <w:r w:rsidRPr="001008F5">
        <w:rPr>
          <w:rFonts w:ascii="仿宋" w:eastAsia="仿宋" w:hAnsi="仿宋" w:cs="宋体"/>
          <w:kern w:val="0"/>
          <w:sz w:val="32"/>
          <w:szCs w:val="32"/>
        </w:rPr>
        <w:t>万元（工资福利支出</w:t>
      </w:r>
      <w:r w:rsidR="00A65542">
        <w:rPr>
          <w:rFonts w:ascii="仿宋" w:eastAsia="仿宋" w:hAnsi="仿宋" w:cs="宋体" w:hint="eastAsia"/>
          <w:kern w:val="0"/>
          <w:sz w:val="32"/>
          <w:szCs w:val="32"/>
        </w:rPr>
        <w:t>777.06</w:t>
      </w:r>
      <w:r w:rsidRPr="001008F5">
        <w:rPr>
          <w:rFonts w:ascii="仿宋" w:eastAsia="仿宋" w:hAnsi="仿宋" w:cs="宋体"/>
          <w:kern w:val="0"/>
          <w:sz w:val="32"/>
          <w:szCs w:val="32"/>
        </w:rPr>
        <w:t>万元、商品和服务支出</w:t>
      </w:r>
      <w:r w:rsidR="00A65542">
        <w:rPr>
          <w:rFonts w:ascii="仿宋" w:eastAsia="仿宋" w:hAnsi="仿宋" w:cs="宋体" w:hint="eastAsia"/>
          <w:kern w:val="0"/>
          <w:sz w:val="32"/>
          <w:szCs w:val="32"/>
        </w:rPr>
        <w:t>349.39</w:t>
      </w:r>
      <w:r w:rsidRPr="001008F5">
        <w:rPr>
          <w:rFonts w:ascii="仿宋" w:eastAsia="仿宋" w:hAnsi="仿宋" w:cs="宋体"/>
          <w:kern w:val="0"/>
          <w:sz w:val="32"/>
          <w:szCs w:val="32"/>
        </w:rPr>
        <w:t>万元</w:t>
      </w:r>
      <w:r w:rsidR="00200C25">
        <w:rPr>
          <w:rFonts w:ascii="仿宋" w:eastAsia="仿宋" w:hAnsi="仿宋" w:cs="宋体" w:hint="eastAsia"/>
          <w:kern w:val="0"/>
          <w:sz w:val="32"/>
          <w:szCs w:val="32"/>
        </w:rPr>
        <w:t>、对个人和家庭补助0.51万元</w:t>
      </w:r>
      <w:r w:rsidRPr="001008F5">
        <w:rPr>
          <w:rFonts w:ascii="仿宋" w:eastAsia="仿宋" w:hAnsi="仿宋" w:cs="宋体"/>
          <w:kern w:val="0"/>
          <w:sz w:val="32"/>
          <w:szCs w:val="32"/>
        </w:rPr>
        <w:t>），项目支出</w:t>
      </w:r>
      <w:r w:rsidR="00A65542">
        <w:rPr>
          <w:rFonts w:ascii="仿宋" w:eastAsia="仿宋" w:hAnsi="仿宋" w:cs="宋体" w:hint="eastAsia"/>
          <w:kern w:val="0"/>
          <w:sz w:val="32"/>
          <w:szCs w:val="32"/>
        </w:rPr>
        <w:t>43</w:t>
      </w:r>
      <w:r w:rsidRPr="001008F5">
        <w:rPr>
          <w:rFonts w:ascii="仿宋" w:eastAsia="仿宋" w:hAnsi="仿宋" w:cs="宋体"/>
          <w:kern w:val="0"/>
          <w:sz w:val="32"/>
          <w:szCs w:val="32"/>
        </w:rPr>
        <w:t>万元（政府中心工作经费</w:t>
      </w:r>
      <w:r w:rsidR="00A65542">
        <w:rPr>
          <w:rFonts w:ascii="仿宋" w:eastAsia="仿宋" w:hAnsi="仿宋" w:cs="宋体" w:hint="eastAsia"/>
          <w:kern w:val="0"/>
          <w:sz w:val="32"/>
          <w:szCs w:val="32"/>
        </w:rPr>
        <w:t>25</w:t>
      </w:r>
      <w:r w:rsidRPr="001008F5">
        <w:rPr>
          <w:rFonts w:ascii="仿宋" w:eastAsia="仿宋" w:hAnsi="仿宋" w:cs="宋体"/>
          <w:kern w:val="0"/>
          <w:sz w:val="32"/>
          <w:szCs w:val="32"/>
        </w:rPr>
        <w:t>万元、重点工程推进经费</w:t>
      </w:r>
      <w:r w:rsidR="00A65542">
        <w:rPr>
          <w:rFonts w:ascii="仿宋" w:eastAsia="仿宋" w:hAnsi="仿宋" w:cs="宋体" w:hint="eastAsia"/>
          <w:kern w:val="0"/>
          <w:sz w:val="32"/>
          <w:szCs w:val="32"/>
        </w:rPr>
        <w:t>14</w:t>
      </w:r>
      <w:r w:rsidRPr="001008F5">
        <w:rPr>
          <w:rFonts w:ascii="仿宋" w:eastAsia="仿宋" w:hAnsi="仿宋" w:cs="宋体"/>
          <w:kern w:val="0"/>
          <w:sz w:val="32"/>
          <w:szCs w:val="32"/>
        </w:rPr>
        <w:t>万元、经研中心工作经费</w:t>
      </w:r>
      <w:r w:rsidR="00A65542">
        <w:rPr>
          <w:rFonts w:ascii="仿宋" w:eastAsia="仿宋" w:hAnsi="仿宋" w:cs="宋体" w:hint="eastAsia"/>
          <w:kern w:val="0"/>
          <w:sz w:val="32"/>
          <w:szCs w:val="32"/>
        </w:rPr>
        <w:t>4</w:t>
      </w:r>
      <w:r w:rsidRPr="001008F5">
        <w:rPr>
          <w:rFonts w:ascii="仿宋" w:eastAsia="仿宋" w:hAnsi="仿宋" w:cs="宋体"/>
          <w:kern w:val="0"/>
          <w:sz w:val="32"/>
          <w:szCs w:val="32"/>
        </w:rPr>
        <w:t>万元）。</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4、年度一般公共预算财政拨款“三公”经费支出预算情况。我部门</w:t>
      </w:r>
      <w:r w:rsidR="00D82D73">
        <w:rPr>
          <w:rFonts w:ascii="仿宋" w:eastAsia="仿宋" w:hAnsi="仿宋" w:cs="宋体"/>
          <w:kern w:val="0"/>
          <w:sz w:val="32"/>
          <w:szCs w:val="32"/>
        </w:rPr>
        <w:t>201</w:t>
      </w:r>
      <w:r w:rsidR="00D82D73">
        <w:rPr>
          <w:rFonts w:ascii="仿宋" w:eastAsia="仿宋" w:hAnsi="仿宋" w:cs="宋体" w:hint="eastAsia"/>
          <w:kern w:val="0"/>
          <w:sz w:val="32"/>
          <w:szCs w:val="32"/>
        </w:rPr>
        <w:t>9</w:t>
      </w:r>
      <w:r w:rsidRPr="001008F5">
        <w:rPr>
          <w:rFonts w:ascii="仿宋" w:eastAsia="仿宋" w:hAnsi="仿宋" w:cs="宋体"/>
          <w:kern w:val="0"/>
          <w:sz w:val="32"/>
          <w:szCs w:val="32"/>
        </w:rPr>
        <w:t>年度“三公”经费支出合计为</w:t>
      </w:r>
      <w:r w:rsidR="00D00774">
        <w:rPr>
          <w:rFonts w:ascii="仿宋" w:eastAsia="仿宋" w:hAnsi="仿宋" w:cs="宋体" w:hint="eastAsia"/>
          <w:kern w:val="0"/>
          <w:sz w:val="32"/>
          <w:szCs w:val="32"/>
        </w:rPr>
        <w:t>43</w:t>
      </w:r>
      <w:r w:rsidRPr="001008F5">
        <w:rPr>
          <w:rFonts w:ascii="仿宋" w:eastAsia="仿宋" w:hAnsi="仿宋" w:cs="宋体"/>
          <w:kern w:val="0"/>
          <w:sz w:val="32"/>
          <w:szCs w:val="32"/>
        </w:rPr>
        <w:t>万元，其中，公务接待费</w:t>
      </w:r>
      <w:r w:rsidR="00AF6625">
        <w:rPr>
          <w:rFonts w:ascii="仿宋" w:eastAsia="仿宋" w:hAnsi="仿宋" w:cs="宋体" w:hint="eastAsia"/>
          <w:kern w:val="0"/>
          <w:sz w:val="32"/>
          <w:szCs w:val="32"/>
        </w:rPr>
        <w:t>38</w:t>
      </w:r>
      <w:r w:rsidRPr="001008F5">
        <w:rPr>
          <w:rFonts w:ascii="仿宋" w:eastAsia="仿宋" w:hAnsi="仿宋" w:cs="宋体"/>
          <w:kern w:val="0"/>
          <w:sz w:val="32"/>
          <w:szCs w:val="32"/>
        </w:rPr>
        <w:t>万元，公务用车购置及运行维护费0万元</w:t>
      </w:r>
      <w:r w:rsidR="004B48C7">
        <w:rPr>
          <w:rFonts w:ascii="仿宋" w:eastAsia="仿宋" w:hAnsi="仿宋" w:cs="宋体" w:hint="eastAsia"/>
          <w:kern w:val="0"/>
          <w:sz w:val="32"/>
          <w:szCs w:val="32"/>
        </w:rPr>
        <w:t>（公务用车纳入公务用车管理服务中心管理）</w:t>
      </w:r>
      <w:r w:rsidRPr="001008F5">
        <w:rPr>
          <w:rFonts w:ascii="仿宋" w:eastAsia="仿宋" w:hAnsi="仿宋" w:cs="宋体"/>
          <w:kern w:val="0"/>
          <w:sz w:val="32"/>
          <w:szCs w:val="32"/>
        </w:rPr>
        <w:t>，因公出国（境）费</w:t>
      </w:r>
      <w:r w:rsidR="00D00774">
        <w:rPr>
          <w:rFonts w:ascii="仿宋" w:eastAsia="仿宋" w:hAnsi="仿宋" w:cs="宋体" w:hint="eastAsia"/>
          <w:kern w:val="0"/>
          <w:sz w:val="32"/>
          <w:szCs w:val="32"/>
        </w:rPr>
        <w:t>5</w:t>
      </w:r>
      <w:r w:rsidRPr="001008F5">
        <w:rPr>
          <w:rFonts w:ascii="仿宋" w:eastAsia="仿宋" w:hAnsi="仿宋" w:cs="宋体"/>
          <w:kern w:val="0"/>
          <w:sz w:val="32"/>
          <w:szCs w:val="32"/>
        </w:rPr>
        <w:t>万</w:t>
      </w:r>
      <w:r w:rsidRPr="001008F5">
        <w:rPr>
          <w:rFonts w:ascii="仿宋" w:eastAsia="仿宋" w:hAnsi="仿宋" w:cs="宋体"/>
          <w:kern w:val="0"/>
          <w:sz w:val="32"/>
          <w:szCs w:val="32"/>
        </w:rPr>
        <w:lastRenderedPageBreak/>
        <w:t>元。比</w:t>
      </w:r>
      <w:r w:rsidR="00D82D73">
        <w:rPr>
          <w:rFonts w:ascii="仿宋" w:eastAsia="仿宋" w:hAnsi="仿宋" w:cs="宋体"/>
          <w:kern w:val="0"/>
          <w:sz w:val="32"/>
          <w:szCs w:val="32"/>
        </w:rPr>
        <w:t>201</w:t>
      </w:r>
      <w:r w:rsidR="00D82D73">
        <w:rPr>
          <w:rFonts w:ascii="仿宋" w:eastAsia="仿宋" w:hAnsi="仿宋" w:cs="宋体" w:hint="eastAsia"/>
          <w:kern w:val="0"/>
          <w:sz w:val="32"/>
          <w:szCs w:val="32"/>
        </w:rPr>
        <w:t>8</w:t>
      </w:r>
      <w:r w:rsidRPr="001008F5">
        <w:rPr>
          <w:rFonts w:ascii="仿宋" w:eastAsia="仿宋" w:hAnsi="仿宋" w:cs="宋体"/>
          <w:kern w:val="0"/>
          <w:sz w:val="32"/>
          <w:szCs w:val="32"/>
        </w:rPr>
        <w:t>年决算数</w:t>
      </w:r>
      <w:r w:rsidR="009904F7">
        <w:rPr>
          <w:rFonts w:ascii="仿宋" w:eastAsia="仿宋" w:hAnsi="仿宋" w:cs="宋体" w:hint="eastAsia"/>
          <w:kern w:val="0"/>
          <w:sz w:val="32"/>
          <w:szCs w:val="32"/>
        </w:rPr>
        <w:t>增加</w:t>
      </w:r>
      <w:r w:rsidR="00D00774">
        <w:rPr>
          <w:rFonts w:ascii="仿宋" w:eastAsia="仿宋" w:hAnsi="仿宋" w:cs="宋体" w:hint="eastAsia"/>
          <w:kern w:val="0"/>
          <w:sz w:val="32"/>
          <w:szCs w:val="32"/>
        </w:rPr>
        <w:t>3</w:t>
      </w:r>
      <w:r w:rsidRPr="001008F5">
        <w:rPr>
          <w:rFonts w:ascii="仿宋" w:eastAsia="仿宋" w:hAnsi="仿宋" w:cs="宋体"/>
          <w:kern w:val="0"/>
          <w:sz w:val="32"/>
          <w:szCs w:val="32"/>
        </w:rPr>
        <w:t>万元，</w:t>
      </w:r>
      <w:r w:rsidR="009904F7">
        <w:rPr>
          <w:rFonts w:ascii="仿宋" w:eastAsia="仿宋" w:hAnsi="仿宋" w:cs="宋体" w:hint="eastAsia"/>
          <w:kern w:val="0"/>
          <w:sz w:val="32"/>
          <w:szCs w:val="32"/>
        </w:rPr>
        <w:t>增长</w:t>
      </w:r>
      <w:r w:rsidR="00D00774">
        <w:rPr>
          <w:rFonts w:ascii="仿宋" w:eastAsia="仿宋" w:hAnsi="仿宋" w:cs="宋体" w:hint="eastAsia"/>
          <w:kern w:val="0"/>
          <w:sz w:val="32"/>
          <w:szCs w:val="32"/>
        </w:rPr>
        <w:t>7.5</w:t>
      </w:r>
      <w:r w:rsidRPr="001008F5">
        <w:rPr>
          <w:rFonts w:ascii="仿宋" w:eastAsia="仿宋" w:hAnsi="仿宋" w:cs="宋体"/>
          <w:kern w:val="0"/>
          <w:sz w:val="32"/>
          <w:szCs w:val="32"/>
        </w:rPr>
        <w:t>%，</w:t>
      </w:r>
      <w:r w:rsidR="009904F7">
        <w:rPr>
          <w:rFonts w:ascii="仿宋" w:eastAsia="仿宋" w:hAnsi="仿宋" w:cs="宋体" w:hint="eastAsia"/>
          <w:kern w:val="0"/>
          <w:sz w:val="32"/>
          <w:szCs w:val="32"/>
        </w:rPr>
        <w:t>增加原因是新增</w:t>
      </w:r>
      <w:r w:rsidR="00B3594E">
        <w:rPr>
          <w:rFonts w:ascii="仿宋" w:eastAsia="仿宋" w:hAnsi="仿宋" w:cs="宋体" w:hint="eastAsia"/>
          <w:kern w:val="0"/>
          <w:sz w:val="32"/>
          <w:szCs w:val="32"/>
        </w:rPr>
        <w:t>因公</w:t>
      </w:r>
      <w:r w:rsidR="009904F7">
        <w:rPr>
          <w:rFonts w:ascii="仿宋" w:eastAsia="仿宋" w:hAnsi="仿宋" w:cs="宋体" w:hint="eastAsia"/>
          <w:kern w:val="0"/>
          <w:sz w:val="32"/>
          <w:szCs w:val="32"/>
        </w:rPr>
        <w:t>出国（境）经费</w:t>
      </w:r>
      <w:r w:rsidR="00D00774">
        <w:rPr>
          <w:rFonts w:ascii="仿宋" w:eastAsia="仿宋" w:hAnsi="仿宋" w:cs="宋体" w:hint="eastAsia"/>
          <w:kern w:val="0"/>
          <w:sz w:val="32"/>
          <w:szCs w:val="32"/>
        </w:rPr>
        <w:t>5</w:t>
      </w:r>
      <w:r w:rsidR="009904F7">
        <w:rPr>
          <w:rFonts w:ascii="仿宋" w:eastAsia="仿宋" w:hAnsi="仿宋" w:cs="宋体" w:hint="eastAsia"/>
          <w:kern w:val="0"/>
          <w:sz w:val="32"/>
          <w:szCs w:val="32"/>
        </w:rPr>
        <w:t>万元；</w:t>
      </w:r>
      <w:r w:rsidRPr="001008F5">
        <w:rPr>
          <w:rFonts w:ascii="仿宋" w:eastAsia="仿宋" w:hAnsi="仿宋" w:cs="宋体"/>
          <w:kern w:val="0"/>
          <w:sz w:val="32"/>
          <w:szCs w:val="32"/>
        </w:rPr>
        <w:t>比</w:t>
      </w:r>
      <w:r w:rsidR="00D82D73">
        <w:rPr>
          <w:rFonts w:ascii="仿宋" w:eastAsia="仿宋" w:hAnsi="仿宋" w:cs="宋体"/>
          <w:kern w:val="0"/>
          <w:sz w:val="32"/>
          <w:szCs w:val="32"/>
        </w:rPr>
        <w:t>201</w:t>
      </w:r>
      <w:r w:rsidR="00D82D73">
        <w:rPr>
          <w:rFonts w:ascii="仿宋" w:eastAsia="仿宋" w:hAnsi="仿宋" w:cs="宋体" w:hint="eastAsia"/>
          <w:kern w:val="0"/>
          <w:sz w:val="32"/>
          <w:szCs w:val="32"/>
        </w:rPr>
        <w:t>8</w:t>
      </w:r>
      <w:r w:rsidRPr="001008F5">
        <w:rPr>
          <w:rFonts w:ascii="仿宋" w:eastAsia="仿宋" w:hAnsi="仿宋" w:cs="宋体"/>
          <w:kern w:val="0"/>
          <w:sz w:val="32"/>
          <w:szCs w:val="32"/>
        </w:rPr>
        <w:t>年预算数减少</w:t>
      </w:r>
      <w:r w:rsidR="009904F7">
        <w:rPr>
          <w:rFonts w:ascii="仿宋" w:eastAsia="仿宋" w:hAnsi="仿宋" w:cs="宋体" w:hint="eastAsia"/>
          <w:kern w:val="0"/>
          <w:sz w:val="32"/>
          <w:szCs w:val="32"/>
        </w:rPr>
        <w:t>8.5</w:t>
      </w:r>
      <w:r w:rsidRPr="001008F5">
        <w:rPr>
          <w:rFonts w:ascii="仿宋" w:eastAsia="仿宋" w:hAnsi="仿宋" w:cs="宋体"/>
          <w:kern w:val="0"/>
          <w:sz w:val="32"/>
          <w:szCs w:val="32"/>
        </w:rPr>
        <w:t>万元，减少</w:t>
      </w:r>
      <w:r w:rsidR="006A172F">
        <w:rPr>
          <w:rFonts w:ascii="仿宋" w:eastAsia="仿宋" w:hAnsi="仿宋" w:cs="宋体" w:hint="eastAsia"/>
          <w:kern w:val="0"/>
          <w:sz w:val="32"/>
          <w:szCs w:val="32"/>
        </w:rPr>
        <w:t>23.89</w:t>
      </w:r>
      <w:r w:rsidRPr="001008F5">
        <w:rPr>
          <w:rFonts w:ascii="仿宋" w:eastAsia="仿宋" w:hAnsi="仿宋" w:cs="宋体"/>
          <w:kern w:val="0"/>
          <w:sz w:val="32"/>
          <w:szCs w:val="32"/>
        </w:rPr>
        <w:t>%</w:t>
      </w:r>
      <w:r w:rsidR="009904F7">
        <w:rPr>
          <w:rFonts w:ascii="仿宋" w:eastAsia="仿宋" w:hAnsi="仿宋" w:cs="宋体" w:hint="eastAsia"/>
          <w:kern w:val="0"/>
          <w:sz w:val="32"/>
          <w:szCs w:val="32"/>
        </w:rPr>
        <w:t>，</w:t>
      </w:r>
      <w:r w:rsidRPr="001008F5">
        <w:rPr>
          <w:rFonts w:ascii="仿宋" w:eastAsia="仿宋" w:hAnsi="仿宋" w:cs="宋体"/>
          <w:kern w:val="0"/>
          <w:sz w:val="32"/>
          <w:szCs w:val="32"/>
        </w:rPr>
        <w:t>减少原因主要为严格按八项规定控制接待费 。</w:t>
      </w:r>
    </w:p>
    <w:p w:rsidR="001008F5" w:rsidRPr="001008F5" w:rsidRDefault="001008F5" w:rsidP="003232C6">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5、其他重要事项。</w:t>
      </w:r>
    </w:p>
    <w:p w:rsidR="001008F5" w:rsidRPr="001008F5" w:rsidRDefault="001008F5" w:rsidP="00B6432F">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①机关运行经费预算情况。本部门</w:t>
      </w:r>
      <w:r w:rsidR="00D82D73">
        <w:rPr>
          <w:rFonts w:ascii="仿宋" w:eastAsia="仿宋" w:hAnsi="仿宋" w:cs="宋体"/>
          <w:kern w:val="0"/>
          <w:sz w:val="32"/>
          <w:szCs w:val="32"/>
        </w:rPr>
        <w:t>201</w:t>
      </w:r>
      <w:r w:rsidR="00D82D73">
        <w:rPr>
          <w:rFonts w:ascii="仿宋" w:eastAsia="仿宋" w:hAnsi="仿宋" w:cs="宋体" w:hint="eastAsia"/>
          <w:kern w:val="0"/>
          <w:sz w:val="32"/>
          <w:szCs w:val="32"/>
        </w:rPr>
        <w:t>9</w:t>
      </w:r>
      <w:r w:rsidRPr="001008F5">
        <w:rPr>
          <w:rFonts w:ascii="仿宋" w:eastAsia="仿宋" w:hAnsi="仿宋" w:cs="宋体"/>
          <w:kern w:val="0"/>
          <w:sz w:val="32"/>
          <w:szCs w:val="32"/>
        </w:rPr>
        <w:t xml:space="preserve">年度机关运行经费预算 </w:t>
      </w:r>
      <w:r w:rsidR="00983E90">
        <w:rPr>
          <w:rFonts w:ascii="仿宋" w:eastAsia="仿宋" w:hAnsi="仿宋" w:cs="宋体" w:hint="eastAsia"/>
          <w:kern w:val="0"/>
          <w:sz w:val="32"/>
          <w:szCs w:val="32"/>
        </w:rPr>
        <w:t>349.38</w:t>
      </w:r>
      <w:r w:rsidRPr="001008F5">
        <w:rPr>
          <w:rFonts w:ascii="仿宋" w:eastAsia="仿宋" w:hAnsi="仿宋" w:cs="宋体"/>
          <w:kern w:val="0"/>
          <w:sz w:val="32"/>
          <w:szCs w:val="32"/>
        </w:rPr>
        <w:t>万元，比</w:t>
      </w:r>
      <w:r w:rsidR="00D82D73">
        <w:rPr>
          <w:rFonts w:ascii="仿宋" w:eastAsia="仿宋" w:hAnsi="仿宋" w:cs="宋体"/>
          <w:kern w:val="0"/>
          <w:sz w:val="32"/>
          <w:szCs w:val="32"/>
        </w:rPr>
        <w:t>201</w:t>
      </w:r>
      <w:r w:rsidR="00D82D73">
        <w:rPr>
          <w:rFonts w:ascii="仿宋" w:eastAsia="仿宋" w:hAnsi="仿宋" w:cs="宋体" w:hint="eastAsia"/>
          <w:kern w:val="0"/>
          <w:sz w:val="32"/>
          <w:szCs w:val="32"/>
        </w:rPr>
        <w:t>8</w:t>
      </w:r>
      <w:r w:rsidRPr="001008F5">
        <w:rPr>
          <w:rFonts w:ascii="仿宋" w:eastAsia="仿宋" w:hAnsi="仿宋" w:cs="宋体"/>
          <w:kern w:val="0"/>
          <w:sz w:val="32"/>
          <w:szCs w:val="32"/>
        </w:rPr>
        <w:t>年增加</w:t>
      </w:r>
      <w:r w:rsidR="00983E90">
        <w:rPr>
          <w:rFonts w:ascii="仿宋" w:eastAsia="仿宋" w:hAnsi="仿宋" w:cs="宋体" w:hint="eastAsia"/>
          <w:kern w:val="0"/>
          <w:sz w:val="32"/>
          <w:szCs w:val="32"/>
        </w:rPr>
        <w:t>1.48</w:t>
      </w:r>
      <w:r w:rsidRPr="001008F5">
        <w:rPr>
          <w:rFonts w:ascii="仿宋" w:eastAsia="仿宋" w:hAnsi="仿宋" w:cs="宋体"/>
          <w:kern w:val="0"/>
          <w:sz w:val="32"/>
          <w:szCs w:val="32"/>
        </w:rPr>
        <w:t>万元，原因是</w:t>
      </w:r>
      <w:r w:rsidR="008A1F5E" w:rsidRPr="002954ED">
        <w:rPr>
          <w:rFonts w:ascii="仿宋" w:eastAsia="仿宋" w:hAnsi="仿宋" w:cs="宋体"/>
          <w:kern w:val="0"/>
          <w:sz w:val="32"/>
          <w:szCs w:val="32"/>
        </w:rPr>
        <w:t>在职</w:t>
      </w:r>
      <w:r w:rsidR="00E62BBE">
        <w:rPr>
          <w:rFonts w:ascii="仿宋" w:eastAsia="仿宋" w:hAnsi="仿宋" w:cs="宋体" w:hint="eastAsia"/>
          <w:kern w:val="0"/>
          <w:sz w:val="32"/>
          <w:szCs w:val="32"/>
        </w:rPr>
        <w:t>人员出车补助增加</w:t>
      </w:r>
      <w:r w:rsidRPr="001008F5">
        <w:rPr>
          <w:rFonts w:ascii="仿宋" w:eastAsia="仿宋" w:hAnsi="仿宋" w:cs="宋体"/>
          <w:kern w:val="0"/>
          <w:sz w:val="32"/>
          <w:szCs w:val="32"/>
        </w:rPr>
        <w:t>。</w:t>
      </w:r>
    </w:p>
    <w:p w:rsidR="001008F5" w:rsidRPr="001008F5" w:rsidRDefault="001008F5" w:rsidP="00B6432F">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②年度政府采购支出预算情况。</w:t>
      </w:r>
      <w:r w:rsidR="00D82D73">
        <w:rPr>
          <w:rFonts w:ascii="仿宋" w:eastAsia="仿宋" w:hAnsi="仿宋" w:cs="宋体"/>
          <w:kern w:val="0"/>
          <w:sz w:val="32"/>
          <w:szCs w:val="32"/>
        </w:rPr>
        <w:t>201</w:t>
      </w:r>
      <w:r w:rsidR="00D82D73">
        <w:rPr>
          <w:rFonts w:ascii="仿宋" w:eastAsia="仿宋" w:hAnsi="仿宋" w:cs="宋体" w:hint="eastAsia"/>
          <w:kern w:val="0"/>
          <w:sz w:val="32"/>
          <w:szCs w:val="32"/>
        </w:rPr>
        <w:t>9</w:t>
      </w:r>
      <w:r w:rsidRPr="001008F5">
        <w:rPr>
          <w:rFonts w:ascii="仿宋" w:eastAsia="仿宋" w:hAnsi="仿宋" w:cs="宋体"/>
          <w:kern w:val="0"/>
          <w:sz w:val="32"/>
          <w:szCs w:val="32"/>
        </w:rPr>
        <w:t>年度单位政府采购预算支出20万元，其中政府采购货物支出10万元，政府采购工程支出5万元，政府采购服务支出5万元。</w:t>
      </w:r>
    </w:p>
    <w:p w:rsidR="001008F5" w:rsidRPr="001008F5" w:rsidRDefault="001008F5" w:rsidP="00B6432F">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③国有资产占用情况。</w:t>
      </w:r>
      <w:r w:rsidR="00D82D73">
        <w:rPr>
          <w:rFonts w:ascii="仿宋" w:eastAsia="仿宋" w:hAnsi="仿宋" w:cs="宋体"/>
          <w:kern w:val="0"/>
          <w:sz w:val="32"/>
          <w:szCs w:val="32"/>
        </w:rPr>
        <w:t>201</w:t>
      </w:r>
      <w:r w:rsidR="00D82D73">
        <w:rPr>
          <w:rFonts w:ascii="仿宋" w:eastAsia="仿宋" w:hAnsi="仿宋" w:cs="宋体" w:hint="eastAsia"/>
          <w:kern w:val="0"/>
          <w:sz w:val="32"/>
          <w:szCs w:val="32"/>
        </w:rPr>
        <w:t>9</w:t>
      </w:r>
      <w:r w:rsidRPr="001008F5">
        <w:rPr>
          <w:rFonts w:ascii="仿宋" w:eastAsia="仿宋" w:hAnsi="仿宋" w:cs="宋体"/>
          <w:kern w:val="0"/>
          <w:sz w:val="32"/>
          <w:szCs w:val="32"/>
        </w:rPr>
        <w:t>年本单位用车</w:t>
      </w:r>
      <w:r w:rsidR="00226A4D">
        <w:rPr>
          <w:rFonts w:ascii="仿宋" w:eastAsia="仿宋" w:hAnsi="仿宋" w:cs="宋体" w:hint="eastAsia"/>
          <w:kern w:val="0"/>
          <w:sz w:val="32"/>
          <w:szCs w:val="32"/>
        </w:rPr>
        <w:t>12辆，全部纳入公务用车管理服务中心管理</w:t>
      </w:r>
      <w:r w:rsidR="008B3643">
        <w:rPr>
          <w:rFonts w:ascii="仿宋" w:eastAsia="仿宋" w:hAnsi="仿宋" w:cs="宋体" w:hint="eastAsia"/>
          <w:kern w:val="0"/>
          <w:sz w:val="32"/>
          <w:szCs w:val="32"/>
        </w:rPr>
        <w:t>，有办公用房两套</w:t>
      </w:r>
      <w:r w:rsidRPr="001008F5">
        <w:rPr>
          <w:rFonts w:ascii="仿宋" w:eastAsia="仿宋" w:hAnsi="仿宋" w:cs="宋体"/>
          <w:kern w:val="0"/>
          <w:sz w:val="32"/>
          <w:szCs w:val="32"/>
        </w:rPr>
        <w:t>。</w:t>
      </w:r>
    </w:p>
    <w:p w:rsidR="001008F5" w:rsidRPr="001008F5" w:rsidRDefault="001008F5" w:rsidP="00B6432F">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④预算绩效情况的说明。按照财政预算绩效管理工作的总体要求，</w:t>
      </w:r>
      <w:r w:rsidR="00D82D73">
        <w:rPr>
          <w:rFonts w:ascii="仿宋" w:eastAsia="仿宋" w:hAnsi="仿宋" w:cs="宋体"/>
          <w:kern w:val="0"/>
          <w:sz w:val="32"/>
          <w:szCs w:val="32"/>
        </w:rPr>
        <w:t>201</w:t>
      </w:r>
      <w:r w:rsidR="00D82D73">
        <w:rPr>
          <w:rFonts w:ascii="仿宋" w:eastAsia="仿宋" w:hAnsi="仿宋" w:cs="宋体" w:hint="eastAsia"/>
          <w:kern w:val="0"/>
          <w:sz w:val="32"/>
          <w:szCs w:val="32"/>
        </w:rPr>
        <w:t>9</w:t>
      </w:r>
      <w:r w:rsidRPr="001008F5">
        <w:rPr>
          <w:rFonts w:ascii="仿宋" w:eastAsia="仿宋" w:hAnsi="仿宋" w:cs="宋体"/>
          <w:kern w:val="0"/>
          <w:sz w:val="32"/>
          <w:szCs w:val="32"/>
        </w:rPr>
        <w:t>年我单位整体支出</w:t>
      </w:r>
      <w:r w:rsidR="00A16A83">
        <w:rPr>
          <w:rFonts w:ascii="仿宋" w:eastAsia="仿宋" w:hAnsi="仿宋" w:cs="宋体" w:hint="eastAsia"/>
          <w:kern w:val="0"/>
          <w:sz w:val="32"/>
          <w:szCs w:val="32"/>
        </w:rPr>
        <w:t>1169.96</w:t>
      </w:r>
      <w:r w:rsidRPr="001008F5">
        <w:rPr>
          <w:rFonts w:ascii="仿宋" w:eastAsia="仿宋" w:hAnsi="仿宋" w:cs="宋体"/>
          <w:kern w:val="0"/>
          <w:sz w:val="32"/>
          <w:szCs w:val="32"/>
        </w:rPr>
        <w:t>万元，全部实行整体支出绩效目标管理。</w:t>
      </w:r>
    </w:p>
    <w:p w:rsidR="001008F5" w:rsidRPr="001008F5" w:rsidRDefault="001008F5" w:rsidP="00B6432F">
      <w:pPr>
        <w:spacing w:line="480" w:lineRule="auto"/>
        <w:ind w:firstLineChars="200" w:firstLine="640"/>
        <w:jc w:val="left"/>
        <w:rPr>
          <w:rFonts w:ascii="黑体" w:eastAsia="黑体" w:hAnsi="黑体" w:cs="宋体"/>
          <w:kern w:val="0"/>
          <w:sz w:val="32"/>
          <w:szCs w:val="32"/>
        </w:rPr>
      </w:pPr>
      <w:r w:rsidRPr="001008F5">
        <w:rPr>
          <w:rFonts w:ascii="黑体" w:eastAsia="黑体" w:hAnsi="黑体" w:cs="宋体"/>
          <w:kern w:val="0"/>
          <w:sz w:val="32"/>
          <w:szCs w:val="32"/>
        </w:rPr>
        <w:t>四、专业名词解释</w:t>
      </w:r>
    </w:p>
    <w:p w:rsidR="001008F5" w:rsidRPr="001008F5" w:rsidRDefault="001008F5" w:rsidP="00B6432F">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一）机关运行经费：为保障行政单位（包括参照公务员法管理的事业单位）运行，用当年财政拨款安排的用于购买货物和服务的各项资金，包括办公及印刷费、邮电费、差旅费、会议费、福利费、日常维修费、办公用房水电费、办公用房取暖费、办公用房物业管理费、公务用车运行维护费以及其他费</w:t>
      </w:r>
      <w:r w:rsidRPr="001008F5">
        <w:rPr>
          <w:rFonts w:ascii="仿宋" w:eastAsia="仿宋" w:hAnsi="仿宋" w:cs="宋体"/>
          <w:kern w:val="0"/>
          <w:sz w:val="32"/>
          <w:szCs w:val="32"/>
        </w:rPr>
        <w:lastRenderedPageBreak/>
        <w:t>用。</w:t>
      </w:r>
    </w:p>
    <w:p w:rsidR="001008F5" w:rsidRPr="001008F5" w:rsidRDefault="001008F5" w:rsidP="00B6432F">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二）“三公”经费：纳入省财政预算管理的“三公“经费，是指用当年一般公共预算拨款安排的公务接待费、公务用车购置及运行维护费和因公出国（境）费。其中，公务接待费反映单位按规定开支的各类公务接待支出；公务用车购置及运行费反映单位公务用车车辆购置支出（含车辆购置税）及燃料费、维修费、保险费等支出；因公出国（境）费反映单位公务出国（境）的国际旅费、国外城市间交通费、住宿费等支出。</w:t>
      </w:r>
    </w:p>
    <w:p w:rsidR="001008F5" w:rsidRPr="001008F5" w:rsidRDefault="001008F5" w:rsidP="00B6432F">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（三）基本支出：指为保障机构正常运转、完成日常工作任务而发生的人员支出和公用支出。</w:t>
      </w:r>
    </w:p>
    <w:p w:rsidR="001008F5" w:rsidRPr="001008F5" w:rsidRDefault="001008F5" w:rsidP="00B6432F">
      <w:pPr>
        <w:spacing w:line="480" w:lineRule="auto"/>
        <w:ind w:firstLineChars="200" w:firstLine="640"/>
        <w:rPr>
          <w:rFonts w:ascii="仿宋" w:eastAsia="仿宋" w:hAnsi="仿宋" w:cs="宋体"/>
          <w:kern w:val="0"/>
          <w:sz w:val="32"/>
          <w:szCs w:val="32"/>
        </w:rPr>
      </w:pPr>
      <w:r w:rsidRPr="001008F5">
        <w:rPr>
          <w:rFonts w:ascii="仿宋" w:eastAsia="仿宋" w:hAnsi="仿宋" w:cs="宋体"/>
          <w:kern w:val="0"/>
          <w:sz w:val="32"/>
          <w:szCs w:val="32"/>
        </w:rPr>
        <w:t>（四）项目支出：指在基本支出之外完成特定行政任务和事业发展目标所发生的支出。</w:t>
      </w:r>
    </w:p>
    <w:p w:rsidR="00342941" w:rsidRPr="001008F5" w:rsidRDefault="00342941" w:rsidP="00DA55B2">
      <w:pPr>
        <w:rPr>
          <w:rFonts w:ascii="仿宋" w:eastAsia="仿宋" w:hAnsi="仿宋"/>
          <w:sz w:val="32"/>
          <w:szCs w:val="32"/>
        </w:rPr>
      </w:pPr>
    </w:p>
    <w:sectPr w:rsidR="00342941" w:rsidRPr="001008F5" w:rsidSect="001008F5">
      <w:footerReference w:type="default" r:id="rId6"/>
      <w:pgSz w:w="11906" w:h="16838"/>
      <w:pgMar w:top="1701" w:right="1588" w:bottom="158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DF3" w:rsidRDefault="00B60DF3" w:rsidP="003232C6">
      <w:r>
        <w:separator/>
      </w:r>
    </w:p>
  </w:endnote>
  <w:endnote w:type="continuationSeparator" w:id="1">
    <w:p w:rsidR="00B60DF3" w:rsidRDefault="00B60DF3" w:rsidP="003232C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30250"/>
      <w:docPartObj>
        <w:docPartGallery w:val="Page Numbers (Bottom of Page)"/>
        <w:docPartUnique/>
      </w:docPartObj>
    </w:sdtPr>
    <w:sdtContent>
      <w:p w:rsidR="003232C6" w:rsidRDefault="006F117E">
        <w:pPr>
          <w:pStyle w:val="a5"/>
          <w:jc w:val="center"/>
        </w:pPr>
        <w:fldSimple w:instr=" PAGE   \* MERGEFORMAT ">
          <w:r w:rsidR="00E62BBE" w:rsidRPr="00E62BBE">
            <w:rPr>
              <w:noProof/>
              <w:lang w:val="zh-CN"/>
            </w:rPr>
            <w:t>5</w:t>
          </w:r>
        </w:fldSimple>
      </w:p>
    </w:sdtContent>
  </w:sdt>
  <w:p w:rsidR="003232C6" w:rsidRDefault="003232C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DF3" w:rsidRDefault="00B60DF3" w:rsidP="003232C6">
      <w:r>
        <w:separator/>
      </w:r>
    </w:p>
  </w:footnote>
  <w:footnote w:type="continuationSeparator" w:id="1">
    <w:p w:rsidR="00B60DF3" w:rsidRDefault="00B60DF3" w:rsidP="003232C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008F5"/>
    <w:rsid w:val="00071456"/>
    <w:rsid w:val="001008F5"/>
    <w:rsid w:val="00185675"/>
    <w:rsid w:val="001C65A6"/>
    <w:rsid w:val="00200C25"/>
    <w:rsid w:val="00226A4D"/>
    <w:rsid w:val="002954ED"/>
    <w:rsid w:val="002F2B00"/>
    <w:rsid w:val="002F7DFF"/>
    <w:rsid w:val="003232C6"/>
    <w:rsid w:val="00326BB2"/>
    <w:rsid w:val="00342941"/>
    <w:rsid w:val="004877B2"/>
    <w:rsid w:val="004B48C7"/>
    <w:rsid w:val="0054481B"/>
    <w:rsid w:val="006445D5"/>
    <w:rsid w:val="006629B6"/>
    <w:rsid w:val="006A172F"/>
    <w:rsid w:val="006C5E9D"/>
    <w:rsid w:val="006F117E"/>
    <w:rsid w:val="00785183"/>
    <w:rsid w:val="008A1F5E"/>
    <w:rsid w:val="008B3643"/>
    <w:rsid w:val="00983E90"/>
    <w:rsid w:val="009904F7"/>
    <w:rsid w:val="009D235A"/>
    <w:rsid w:val="00A16A83"/>
    <w:rsid w:val="00A65542"/>
    <w:rsid w:val="00AB46C1"/>
    <w:rsid w:val="00AF58F0"/>
    <w:rsid w:val="00AF6625"/>
    <w:rsid w:val="00B3594E"/>
    <w:rsid w:val="00B60DF3"/>
    <w:rsid w:val="00B6432F"/>
    <w:rsid w:val="00BC56C1"/>
    <w:rsid w:val="00BD26D7"/>
    <w:rsid w:val="00BF1D9C"/>
    <w:rsid w:val="00C7428E"/>
    <w:rsid w:val="00CF2D56"/>
    <w:rsid w:val="00D00774"/>
    <w:rsid w:val="00D043FF"/>
    <w:rsid w:val="00D62D32"/>
    <w:rsid w:val="00D82D73"/>
    <w:rsid w:val="00D9156B"/>
    <w:rsid w:val="00DA55B2"/>
    <w:rsid w:val="00E12AAF"/>
    <w:rsid w:val="00E56BCD"/>
    <w:rsid w:val="00E62BB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2941"/>
    <w:pPr>
      <w:widowControl w:val="0"/>
      <w:jc w:val="both"/>
    </w:pPr>
  </w:style>
  <w:style w:type="paragraph" w:styleId="1">
    <w:name w:val="heading 1"/>
    <w:basedOn w:val="a"/>
    <w:link w:val="1Char"/>
    <w:uiPriority w:val="9"/>
    <w:qFormat/>
    <w:rsid w:val="001008F5"/>
    <w:pPr>
      <w:widowControl/>
      <w:spacing w:before="100" w:beforeAutospacing="1" w:after="100" w:afterAutospacing="1"/>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008F5"/>
    <w:rPr>
      <w:rFonts w:ascii="宋体" w:eastAsia="宋体" w:hAnsi="宋体" w:cs="宋体"/>
      <w:kern w:val="36"/>
      <w:sz w:val="24"/>
      <w:szCs w:val="24"/>
    </w:rPr>
  </w:style>
  <w:style w:type="character" w:styleId="a3">
    <w:name w:val="Hyperlink"/>
    <w:basedOn w:val="a0"/>
    <w:uiPriority w:val="99"/>
    <w:semiHidden/>
    <w:unhideWhenUsed/>
    <w:rsid w:val="001008F5"/>
    <w:rPr>
      <w:strike w:val="0"/>
      <w:dstrike w:val="0"/>
      <w:color w:val="666666"/>
      <w:u w:val="none"/>
      <w:effect w:val="none"/>
    </w:rPr>
  </w:style>
  <w:style w:type="character" w:customStyle="1" w:styleId="share2">
    <w:name w:val="share2"/>
    <w:basedOn w:val="a0"/>
    <w:rsid w:val="001008F5"/>
  </w:style>
  <w:style w:type="character" w:customStyle="1" w:styleId="webshow1">
    <w:name w:val="webshow1"/>
    <w:basedOn w:val="a0"/>
    <w:rsid w:val="001008F5"/>
    <w:rPr>
      <w:vanish/>
      <w:webHidden w:val="0"/>
      <w:specVanish w:val="0"/>
    </w:rPr>
  </w:style>
  <w:style w:type="paragraph" w:styleId="a4">
    <w:name w:val="header"/>
    <w:basedOn w:val="a"/>
    <w:link w:val="Char"/>
    <w:uiPriority w:val="99"/>
    <w:semiHidden/>
    <w:unhideWhenUsed/>
    <w:rsid w:val="003232C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3232C6"/>
    <w:rPr>
      <w:sz w:val="18"/>
      <w:szCs w:val="18"/>
    </w:rPr>
  </w:style>
  <w:style w:type="paragraph" w:styleId="a5">
    <w:name w:val="footer"/>
    <w:basedOn w:val="a"/>
    <w:link w:val="Char0"/>
    <w:uiPriority w:val="99"/>
    <w:unhideWhenUsed/>
    <w:rsid w:val="003232C6"/>
    <w:pPr>
      <w:tabs>
        <w:tab w:val="center" w:pos="4153"/>
        <w:tab w:val="right" w:pos="8306"/>
      </w:tabs>
      <w:snapToGrid w:val="0"/>
      <w:jc w:val="left"/>
    </w:pPr>
    <w:rPr>
      <w:sz w:val="18"/>
      <w:szCs w:val="18"/>
    </w:rPr>
  </w:style>
  <w:style w:type="character" w:customStyle="1" w:styleId="Char0">
    <w:name w:val="页脚 Char"/>
    <w:basedOn w:val="a0"/>
    <w:link w:val="a5"/>
    <w:uiPriority w:val="99"/>
    <w:rsid w:val="003232C6"/>
    <w:rPr>
      <w:sz w:val="18"/>
      <w:szCs w:val="18"/>
    </w:rPr>
  </w:style>
  <w:style w:type="paragraph" w:styleId="a6">
    <w:name w:val="Normal (Web)"/>
    <w:basedOn w:val="a"/>
    <w:uiPriority w:val="99"/>
    <w:semiHidden/>
    <w:unhideWhenUsed/>
    <w:rsid w:val="0054481B"/>
    <w:pPr>
      <w:widowControl/>
      <w:spacing w:before="100" w:beforeAutospacing="1" w:after="100" w:afterAutospacing="1"/>
      <w:jc w:val="left"/>
    </w:pPr>
    <w:rPr>
      <w:rFonts w:ascii="宋体" w:eastAsia="宋体" w:hAnsi="宋体" w:cs="宋体"/>
      <w:kern w:val="0"/>
      <w:sz w:val="24"/>
      <w:szCs w:val="24"/>
    </w:rPr>
  </w:style>
  <w:style w:type="paragraph" w:styleId="a7">
    <w:name w:val="List Paragraph"/>
    <w:basedOn w:val="a"/>
    <w:uiPriority w:val="34"/>
    <w:qFormat/>
    <w:rsid w:val="002954ED"/>
    <w:pPr>
      <w:ind w:firstLineChars="200" w:firstLine="420"/>
    </w:pPr>
  </w:style>
</w:styles>
</file>

<file path=word/webSettings.xml><?xml version="1.0" encoding="utf-8"?>
<w:webSettings xmlns:r="http://schemas.openxmlformats.org/officeDocument/2006/relationships" xmlns:w="http://schemas.openxmlformats.org/wordprocessingml/2006/main">
  <w:divs>
    <w:div w:id="1061637147">
      <w:bodyDiv w:val="1"/>
      <w:marLeft w:val="0"/>
      <w:marRight w:val="0"/>
      <w:marTop w:val="0"/>
      <w:marBottom w:val="0"/>
      <w:divBdr>
        <w:top w:val="none" w:sz="0" w:space="0" w:color="auto"/>
        <w:left w:val="none" w:sz="0" w:space="0" w:color="auto"/>
        <w:bottom w:val="none" w:sz="0" w:space="0" w:color="auto"/>
        <w:right w:val="none" w:sz="0" w:space="0" w:color="auto"/>
      </w:divBdr>
      <w:divsChild>
        <w:div w:id="1587107881">
          <w:marLeft w:val="0"/>
          <w:marRight w:val="0"/>
          <w:marTop w:val="0"/>
          <w:marBottom w:val="0"/>
          <w:divBdr>
            <w:top w:val="none" w:sz="0" w:space="0" w:color="auto"/>
            <w:left w:val="none" w:sz="0" w:space="0" w:color="auto"/>
            <w:bottom w:val="none" w:sz="0" w:space="0" w:color="auto"/>
            <w:right w:val="none" w:sz="0" w:space="0" w:color="auto"/>
          </w:divBdr>
          <w:divsChild>
            <w:div w:id="46152203">
              <w:marLeft w:val="0"/>
              <w:marRight w:val="0"/>
              <w:marTop w:val="0"/>
              <w:marBottom w:val="0"/>
              <w:divBdr>
                <w:top w:val="none" w:sz="0" w:space="0" w:color="auto"/>
                <w:left w:val="none" w:sz="0" w:space="0" w:color="auto"/>
                <w:bottom w:val="none" w:sz="0" w:space="0" w:color="auto"/>
                <w:right w:val="none" w:sz="0" w:space="0" w:color="auto"/>
              </w:divBdr>
              <w:divsChild>
                <w:div w:id="1657563599">
                  <w:marLeft w:val="0"/>
                  <w:marRight w:val="0"/>
                  <w:marTop w:val="0"/>
                  <w:marBottom w:val="0"/>
                  <w:divBdr>
                    <w:top w:val="none" w:sz="0" w:space="0" w:color="auto"/>
                    <w:left w:val="none" w:sz="0" w:space="0" w:color="auto"/>
                    <w:bottom w:val="none" w:sz="0" w:space="0" w:color="auto"/>
                    <w:right w:val="none" w:sz="0" w:space="0" w:color="auto"/>
                  </w:divBdr>
                </w:div>
                <w:div w:id="894663358">
                  <w:marLeft w:val="0"/>
                  <w:marRight w:val="0"/>
                  <w:marTop w:val="0"/>
                  <w:marBottom w:val="0"/>
                  <w:divBdr>
                    <w:top w:val="none" w:sz="0" w:space="0" w:color="auto"/>
                    <w:left w:val="none" w:sz="0" w:space="0" w:color="auto"/>
                    <w:bottom w:val="none" w:sz="0" w:space="0" w:color="auto"/>
                    <w:right w:val="none" w:sz="0" w:space="0" w:color="auto"/>
                  </w:divBdr>
                  <w:divsChild>
                    <w:div w:id="10258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183275">
      <w:bodyDiv w:val="1"/>
      <w:marLeft w:val="0"/>
      <w:marRight w:val="0"/>
      <w:marTop w:val="0"/>
      <w:marBottom w:val="0"/>
      <w:divBdr>
        <w:top w:val="none" w:sz="0" w:space="0" w:color="auto"/>
        <w:left w:val="none" w:sz="0" w:space="0" w:color="auto"/>
        <w:bottom w:val="none" w:sz="0" w:space="0" w:color="auto"/>
        <w:right w:val="none" w:sz="0" w:space="0" w:color="auto"/>
      </w:divBdr>
      <w:divsChild>
        <w:div w:id="1567033096">
          <w:marLeft w:val="0"/>
          <w:marRight w:val="0"/>
          <w:marTop w:val="0"/>
          <w:marBottom w:val="0"/>
          <w:divBdr>
            <w:top w:val="none" w:sz="0" w:space="0" w:color="auto"/>
            <w:left w:val="none" w:sz="0" w:space="0" w:color="auto"/>
            <w:bottom w:val="none" w:sz="0" w:space="0" w:color="auto"/>
            <w:right w:val="none" w:sz="0" w:space="0" w:color="auto"/>
          </w:divBdr>
          <w:divsChild>
            <w:div w:id="367461722">
              <w:marLeft w:val="0"/>
              <w:marRight w:val="0"/>
              <w:marTop w:val="225"/>
              <w:marBottom w:val="225"/>
              <w:divBdr>
                <w:top w:val="single" w:sz="6" w:space="15" w:color="EEEEEE"/>
                <w:left w:val="single" w:sz="6" w:space="23" w:color="EEEEEE"/>
                <w:bottom w:val="single" w:sz="6" w:space="15" w:color="EEEEEE"/>
                <w:right w:val="single" w:sz="6" w:space="23" w:color="EEEEEE"/>
              </w:divBdr>
              <w:divsChild>
                <w:div w:id="3760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6</Pages>
  <Words>367</Words>
  <Characters>2092</Characters>
  <Application>Microsoft Office Word</Application>
  <DocSecurity>0</DocSecurity>
  <Lines>17</Lines>
  <Paragraphs>4</Paragraphs>
  <ScaleCrop>false</ScaleCrop>
  <Company>wimxt.com</Company>
  <LinksUpToDate>false</LinksUpToDate>
  <CharactersWithSpaces>2455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17</cp:revision>
  <dcterms:created xsi:type="dcterms:W3CDTF">2019-09-18T02:00:00Z</dcterms:created>
  <dcterms:modified xsi:type="dcterms:W3CDTF">2019-09-18T03:20:00Z</dcterms:modified>
</cp:coreProperties>
</file>