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70863">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eastAsia="zh-CN"/>
        </w:rPr>
        <w:t>对</w:t>
      </w:r>
      <w:r>
        <w:rPr>
          <w:rFonts w:hint="eastAsia" w:ascii="方正小标宋简体" w:hAnsi="方正小标宋简体" w:eastAsia="方正小标宋简体" w:cs="方正小标宋简体"/>
          <w:b w:val="0"/>
          <w:bCs/>
          <w:sz w:val="44"/>
          <w:szCs w:val="44"/>
        </w:rPr>
        <w:t>第</w:t>
      </w:r>
      <w:r>
        <w:rPr>
          <w:rFonts w:hint="eastAsia" w:ascii="方正小标宋简体" w:hAnsi="方正小标宋简体" w:eastAsia="方正小标宋简体" w:cs="方正小标宋简体"/>
          <w:b w:val="0"/>
          <w:bCs/>
          <w:sz w:val="44"/>
          <w:szCs w:val="44"/>
          <w:lang w:val="en-US" w:eastAsia="zh-CN"/>
        </w:rPr>
        <w:t>208712</w:t>
      </w:r>
      <w:r>
        <w:rPr>
          <w:rFonts w:hint="eastAsia" w:ascii="方正小标宋简体" w:hAnsi="方正小标宋简体" w:eastAsia="方正小标宋简体" w:cs="方正小标宋简体"/>
          <w:b w:val="0"/>
          <w:bCs/>
          <w:sz w:val="44"/>
          <w:szCs w:val="44"/>
        </w:rPr>
        <w:t>号市长信箱的回复</w:t>
      </w:r>
    </w:p>
    <w:p w14:paraId="4D20DB22">
      <w:pPr>
        <w:rPr>
          <w:rFonts w:hint="eastAsia"/>
          <w:sz w:val="28"/>
          <w:szCs w:val="28"/>
          <w:lang w:val="en-US" w:eastAsia="zh-CN"/>
        </w:rPr>
      </w:pPr>
      <w:bookmarkStart w:id="0" w:name="_GoBack"/>
      <w:bookmarkEnd w:id="0"/>
    </w:p>
    <w:p w14:paraId="5F25C49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市民李吉：</w:t>
      </w:r>
    </w:p>
    <w:p w14:paraId="3109A21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您好！您的来信我们已经收悉。</w:t>
      </w:r>
    </w:p>
    <w:p w14:paraId="49421EE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根据您来信反映的内容“临湘居民赴台湾旅游需办理哪些手续”。针对您反映的情况，根据相关政策，现答复如下：</w:t>
      </w:r>
    </w:p>
    <w:p w14:paraId="5681751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2019年7月31日，隶属于中华人民共和国文化和旅游部的海峡两岸旅游交流协会宣布暂停大陆居民赴台个人游试点，各地出入境管理局亦不再签发赴台个人旅游签注。2020年1月25日起，中国大陆亦终止赴台团队旅游，上述政策延续至今。</w:t>
      </w:r>
    </w:p>
    <w:p w14:paraId="7F717063">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感谢您对临湘市公安局工作的关心和支持。</w:t>
      </w:r>
    </w:p>
    <w:p w14:paraId="31BAD64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5EBF57CC">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39C849F">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临湘市公安局</w:t>
      </w:r>
    </w:p>
    <w:p w14:paraId="1E1DA237">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2025年5月27日</w:t>
      </w:r>
    </w:p>
    <w:p w14:paraId="7464933F">
      <w:pPr>
        <w:ind w:firstLine="560"/>
        <w:rPr>
          <w:rFonts w:hint="eastAsia" w:ascii="仿宋" w:hAnsi="仿宋" w:eastAsia="仿宋" w:cs="仿宋"/>
          <w:sz w:val="28"/>
          <w:szCs w:val="28"/>
          <w:lang w:val="en-US" w:eastAsia="zh-CN"/>
        </w:rPr>
      </w:pPr>
    </w:p>
    <w:p w14:paraId="5A2950EA">
      <w:pPr>
        <w:ind w:firstLine="560"/>
        <w:rPr>
          <w:rFonts w:hint="eastAsia" w:ascii="仿宋" w:hAnsi="仿宋" w:eastAsia="仿宋" w:cs="仿宋"/>
          <w:sz w:val="28"/>
          <w:szCs w:val="28"/>
          <w:lang w:val="en-US" w:eastAsia="zh-CN"/>
        </w:rPr>
      </w:pPr>
    </w:p>
    <w:p w14:paraId="1674C984">
      <w:pPr>
        <w:ind w:firstLine="560"/>
        <w:rPr>
          <w:rFonts w:hint="eastAsia" w:ascii="仿宋" w:hAnsi="仿宋" w:eastAsia="仿宋" w:cs="仿宋"/>
          <w:sz w:val="28"/>
          <w:szCs w:val="28"/>
          <w:lang w:val="en-US" w:eastAsia="zh-CN"/>
        </w:rPr>
      </w:pPr>
    </w:p>
    <w:p w14:paraId="073B226B">
      <w:pPr>
        <w:ind w:firstLine="560"/>
        <w:rPr>
          <w:rFonts w:hint="eastAsia" w:ascii="仿宋" w:hAnsi="仿宋" w:eastAsia="仿宋" w:cs="仿宋"/>
          <w:sz w:val="28"/>
          <w:szCs w:val="28"/>
          <w:lang w:val="en-US" w:eastAsia="zh-CN"/>
        </w:rPr>
      </w:pPr>
    </w:p>
    <w:p w14:paraId="77962749">
      <w:pPr>
        <w:ind w:firstLine="560"/>
        <w:rPr>
          <w:rFonts w:hint="eastAsia" w:ascii="仿宋" w:hAnsi="仿宋" w:eastAsia="仿宋" w:cs="仿宋"/>
          <w:sz w:val="28"/>
          <w:szCs w:val="28"/>
          <w:lang w:val="en-US" w:eastAsia="zh-CN"/>
        </w:rPr>
      </w:pPr>
    </w:p>
    <w:p w14:paraId="3784DC38">
      <w:pPr>
        <w:ind w:firstLine="560"/>
        <w:rPr>
          <w:rFonts w:hint="eastAsia" w:ascii="仿宋" w:hAnsi="仿宋" w:eastAsia="仿宋" w:cs="仿宋"/>
          <w:sz w:val="28"/>
          <w:szCs w:val="28"/>
          <w:lang w:val="en-US" w:eastAsia="zh-CN"/>
        </w:rPr>
      </w:pPr>
    </w:p>
    <w:p w14:paraId="7D67A775">
      <w:pPr>
        <w:ind w:firstLine="560"/>
        <w:rPr>
          <w:rFonts w:hint="eastAsia" w:ascii="仿宋" w:hAnsi="仿宋" w:eastAsia="仿宋" w:cs="仿宋"/>
          <w:sz w:val="28"/>
          <w:szCs w:val="28"/>
          <w:lang w:val="en-US" w:eastAsia="zh-CN"/>
        </w:rPr>
      </w:pPr>
    </w:p>
    <w:p w14:paraId="46F89B48">
      <w:pPr>
        <w:ind w:firstLine="560"/>
        <w:rPr>
          <w:rFonts w:hint="eastAsia" w:ascii="仿宋" w:hAnsi="仿宋" w:eastAsia="仿宋" w:cs="仿宋"/>
          <w:sz w:val="28"/>
          <w:szCs w:val="28"/>
          <w:lang w:val="en-US" w:eastAsia="zh-CN"/>
        </w:rPr>
      </w:pPr>
    </w:p>
    <w:p w14:paraId="5D9C758D">
      <w:pPr>
        <w:ind w:firstLine="560"/>
        <w:rPr>
          <w:rFonts w:hint="eastAsia" w:ascii="仿宋" w:hAnsi="仿宋" w:eastAsia="仿宋" w:cs="仿宋"/>
          <w:sz w:val="28"/>
          <w:szCs w:val="28"/>
          <w:lang w:val="en-US" w:eastAsia="zh-CN"/>
        </w:rPr>
      </w:pPr>
    </w:p>
    <w:p w14:paraId="0C9DD582">
      <w:pPr>
        <w:ind w:firstLine="560"/>
        <w:rPr>
          <w:rFonts w:hint="eastAsia" w:ascii="仿宋" w:hAnsi="仿宋" w:eastAsia="仿宋" w:cs="仿宋"/>
          <w:sz w:val="28"/>
          <w:szCs w:val="28"/>
          <w:lang w:val="en-US" w:eastAsia="zh-CN"/>
        </w:rPr>
      </w:pPr>
    </w:p>
    <w:p w14:paraId="20FDDD65">
      <w:pPr>
        <w:ind w:firstLine="560"/>
        <w:rPr>
          <w:rFonts w:hint="eastAsia" w:ascii="仿宋" w:hAnsi="仿宋" w:eastAsia="仿宋" w:cs="仿宋"/>
          <w:sz w:val="28"/>
          <w:szCs w:val="28"/>
          <w:lang w:val="en-US" w:eastAsia="zh-CN"/>
        </w:rPr>
      </w:pPr>
    </w:p>
    <w:p w14:paraId="739BC0C7">
      <w:pPr>
        <w:ind w:firstLine="560"/>
        <w:rPr>
          <w:rFonts w:hint="eastAsia" w:ascii="仿宋" w:hAnsi="仿宋" w:eastAsia="仿宋" w:cs="仿宋"/>
          <w:sz w:val="28"/>
          <w:szCs w:val="28"/>
          <w:lang w:val="en-US" w:eastAsia="zh-CN"/>
        </w:rPr>
      </w:pPr>
    </w:p>
    <w:p w14:paraId="2D86BB7A">
      <w:pPr>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drawing>
          <wp:inline distT="0" distB="0" distL="114300" distR="114300">
            <wp:extent cx="5266690" cy="2962910"/>
            <wp:effectExtent l="0" t="0" r="10160" b="8890"/>
            <wp:docPr id="1" name="图片 1" descr="208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8712"/>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D0EBB"/>
    <w:rsid w:val="2DBC11F7"/>
    <w:rsid w:val="40DB23A0"/>
    <w:rsid w:val="686D0E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211</Words>
  <Characters>228</Characters>
  <Lines>0</Lines>
  <Paragraphs>0</Paragraphs>
  <TotalTime>1</TotalTime>
  <ScaleCrop>false</ScaleCrop>
  <LinksUpToDate>false</LinksUpToDate>
  <CharactersWithSpaces>284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2025-05-27T08:15:00Z</dcterms:created>
  <dc:creator>Administrator</dc:creator>
  <cp:lastModifiedBy>WPS_1615174392</cp:lastModifiedBy>
  <dcterms:modified xsi:type="dcterms:W3CDTF">2025-05-28T00:51:39Z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eyJoZGlkIjoiZjM4ZWYyYWM1ZWRmOTU2MzMzOTc5N2QzYzcyMmFhYjciLCJ1c2VySWQiOiIxMTc0MDExMTg1In0=</vt:lpwstr>
  </property>
  <property fmtid="{D5CDD505-2E9C-101B-9397-08002B2CF9AE}" pid="4" name="ICV">
    <vt:lpwstr>EF4B404BEAA14BE1ABED3A683338E6ED_12</vt:lpwstr>
  </property>
</Properties>
</file>