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40" w:rsidRDefault="00BF1F40" w:rsidP="00D82DAE">
      <w:pPr>
        <w:tabs>
          <w:tab w:val="left" w:pos="8315"/>
        </w:tabs>
        <w:snapToGrid w:val="0"/>
        <w:spacing w:line="600" w:lineRule="exact"/>
        <w:jc w:val="center"/>
        <w:rPr>
          <w:rFonts w:ascii="方正小标宋简体" w:eastAsia="方正小标宋简体"/>
          <w:noProof/>
          <w:sz w:val="44"/>
          <w:szCs w:val="44"/>
        </w:rPr>
      </w:pPr>
      <w:r>
        <w:rPr>
          <w:rFonts w:ascii="方正小标宋简体" w:eastAsia="方正小标宋简体" w:cs="方正小标宋简体" w:hint="eastAsia"/>
          <w:noProof/>
          <w:sz w:val="44"/>
          <w:szCs w:val="44"/>
        </w:rPr>
        <w:t>湖南省中小学教师系列专业技术职称（职务）</w:t>
      </w:r>
    </w:p>
    <w:p w:rsidR="00BF1F40" w:rsidRDefault="00BF1F40" w:rsidP="00D82DAE">
      <w:pPr>
        <w:tabs>
          <w:tab w:val="left" w:pos="8315"/>
        </w:tabs>
        <w:snapToGrid w:val="0"/>
        <w:spacing w:line="600" w:lineRule="exact"/>
        <w:jc w:val="center"/>
        <w:rPr>
          <w:rFonts w:ascii="方正小标宋简体" w:eastAsia="方正小标宋简体"/>
          <w:noProof/>
          <w:sz w:val="44"/>
          <w:szCs w:val="44"/>
        </w:rPr>
      </w:pPr>
      <w:r>
        <w:rPr>
          <w:rFonts w:ascii="方正小标宋简体" w:eastAsia="方正小标宋简体" w:cs="方正小标宋简体" w:hint="eastAsia"/>
          <w:noProof/>
          <w:sz w:val="44"/>
          <w:szCs w:val="44"/>
        </w:rPr>
        <w:t>申报人员评审材料种类及要求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jc w:val="left"/>
        <w:rPr>
          <w:rFonts w:ascii="方正黑体简体" w:eastAsia="方正黑体简体"/>
          <w:noProof/>
          <w:sz w:val="32"/>
          <w:szCs w:val="32"/>
        </w:rPr>
      </w:pPr>
      <w:r>
        <w:rPr>
          <w:rFonts w:ascii="方正黑体简体" w:eastAsia="方正黑体简体" w:cs="方正黑体简体" w:hint="eastAsia"/>
          <w:noProof/>
          <w:sz w:val="32"/>
          <w:szCs w:val="32"/>
        </w:rPr>
        <w:t>一、材料种类及要求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ascii="方正楷体简体" w:eastAsia="方正楷体简体"/>
          <w:noProof/>
          <w:sz w:val="32"/>
          <w:szCs w:val="32"/>
        </w:rPr>
      </w:pPr>
      <w:r>
        <w:rPr>
          <w:rFonts w:ascii="方正楷体简体" w:eastAsia="方正楷体简体" w:cs="方正楷体简体" w:hint="eastAsia"/>
          <w:noProof/>
          <w:sz w:val="32"/>
          <w:szCs w:val="32"/>
        </w:rPr>
        <w:t>（一）参评资格审查主要材料种类、要求及排列顺序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．《参评人员资格审查意见表》（附件</w:t>
      </w:r>
      <w:r>
        <w:rPr>
          <w:rFonts w:eastAsia="方正仿宋简体"/>
          <w:noProof/>
          <w:sz w:val="32"/>
          <w:szCs w:val="32"/>
        </w:rPr>
        <w:t>2-3</w:t>
      </w:r>
      <w:r>
        <w:rPr>
          <w:rFonts w:eastAsia="方正仿宋简体" w:cs="方正仿宋简体" w:hint="eastAsia"/>
          <w:noProof/>
          <w:sz w:val="32"/>
          <w:szCs w:val="32"/>
        </w:rPr>
        <w:t>，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份，不装订）；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．身份证复印件、教师资格证原件及复印件（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．最高学历、学位证书已验证的原件及复印件（各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4</w:t>
      </w:r>
      <w:r>
        <w:rPr>
          <w:rFonts w:eastAsia="方正仿宋简体" w:cs="方正仿宋简体" w:hint="eastAsia"/>
          <w:noProof/>
          <w:sz w:val="32"/>
          <w:szCs w:val="32"/>
        </w:rPr>
        <w:t>．任现职的《专业技术职务资格证书》、《聘任（劳动）合同》或《聘任书》已验证的原件及复印件（各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5</w:t>
      </w:r>
      <w:r>
        <w:rPr>
          <w:rFonts w:eastAsia="方正仿宋简体" w:cs="方正仿宋简体" w:hint="eastAsia"/>
          <w:noProof/>
          <w:sz w:val="32"/>
          <w:szCs w:val="32"/>
        </w:rPr>
        <w:t>．继续教育证明原件（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6</w:t>
      </w:r>
      <w:r>
        <w:rPr>
          <w:rFonts w:eastAsia="方正仿宋简体" w:cs="方正仿宋简体" w:hint="eastAsia"/>
          <w:noProof/>
          <w:sz w:val="32"/>
          <w:szCs w:val="32"/>
        </w:rPr>
        <w:t>．近五年《专业技术人员年度考核登记表》原件或已验证的复印件（每年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7</w:t>
      </w:r>
      <w:r>
        <w:rPr>
          <w:rFonts w:eastAsia="方正仿宋简体" w:cs="方正仿宋简体" w:hint="eastAsia"/>
          <w:noProof/>
          <w:sz w:val="32"/>
          <w:szCs w:val="32"/>
        </w:rPr>
        <w:t>．农村学校或薄弱学校工作经历的佐证材料；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8</w:t>
      </w:r>
      <w:r>
        <w:rPr>
          <w:rFonts w:eastAsia="方正仿宋简体" w:cs="方正仿宋简体" w:hint="eastAsia"/>
          <w:noProof/>
          <w:sz w:val="32"/>
          <w:szCs w:val="32"/>
        </w:rPr>
        <w:t>．资历、学历破格者，提供其符合破格条件的相关辅证材料；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9</w:t>
      </w:r>
      <w:r>
        <w:rPr>
          <w:rFonts w:eastAsia="方正仿宋简体" w:cs="方正仿宋简体" w:hint="eastAsia"/>
          <w:noProof/>
          <w:sz w:val="32"/>
          <w:szCs w:val="32"/>
        </w:rPr>
        <w:t>．证明其属于留学回国、军转、党政机关调入企事业单位的相关材料（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10</w:t>
      </w:r>
      <w:r>
        <w:rPr>
          <w:rFonts w:eastAsia="方正仿宋简体" w:cs="方正仿宋简体" w:hint="eastAsia"/>
          <w:noProof/>
          <w:sz w:val="32"/>
          <w:szCs w:val="32"/>
        </w:rPr>
        <w:t>．任现职以来受处分的处分决定复印件和反映其现实表现情况材料（各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11</w:t>
      </w:r>
      <w:r>
        <w:rPr>
          <w:rFonts w:eastAsia="方正仿宋简体" w:cs="方正仿宋简体" w:hint="eastAsia"/>
          <w:noProof/>
          <w:sz w:val="32"/>
          <w:szCs w:val="32"/>
        </w:rPr>
        <w:t>．《湖南省中小学教师系列专业技术职称（职务）评审申报人员诚信承诺书》（附件</w:t>
      </w:r>
      <w:r>
        <w:rPr>
          <w:rFonts w:eastAsia="方正仿宋简体"/>
          <w:noProof/>
          <w:sz w:val="32"/>
          <w:szCs w:val="32"/>
        </w:rPr>
        <w:t>2-1</w:t>
      </w:r>
      <w:r>
        <w:rPr>
          <w:rFonts w:eastAsia="方正仿宋简体" w:cs="方正仿宋简体" w:hint="eastAsia"/>
          <w:noProof/>
          <w:sz w:val="32"/>
          <w:szCs w:val="32"/>
        </w:rPr>
        <w:t>，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12</w:t>
      </w:r>
      <w:r>
        <w:rPr>
          <w:rFonts w:eastAsia="方正仿宋简体" w:cs="方正仿宋简体" w:hint="eastAsia"/>
          <w:noProof/>
          <w:sz w:val="32"/>
          <w:szCs w:val="32"/>
        </w:rPr>
        <w:t>．认为有必要提供的其他材料。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ascii="方正楷体简体" w:eastAsia="方正楷体简体"/>
          <w:noProof/>
          <w:sz w:val="32"/>
          <w:szCs w:val="32"/>
        </w:rPr>
      </w:pPr>
      <w:r>
        <w:rPr>
          <w:rFonts w:ascii="方正楷体简体" w:eastAsia="方正楷体简体" w:cs="方正楷体简体" w:hint="eastAsia"/>
          <w:noProof/>
          <w:sz w:val="32"/>
          <w:szCs w:val="32"/>
        </w:rPr>
        <w:t>（二）评审主要材料种类、要求及排列顺序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．《湖南省中小学教师系列专业技术职称（职务）评审表》（附件</w:t>
      </w:r>
      <w:r>
        <w:rPr>
          <w:rFonts w:eastAsia="方正仿宋简体"/>
          <w:noProof/>
          <w:sz w:val="32"/>
          <w:szCs w:val="32"/>
        </w:rPr>
        <w:t>2-4</w:t>
      </w:r>
      <w:r>
        <w:rPr>
          <w:rFonts w:eastAsia="方正仿宋简体" w:cs="方正仿宋简体" w:hint="eastAsia"/>
          <w:noProof/>
          <w:sz w:val="32"/>
          <w:szCs w:val="32"/>
        </w:rPr>
        <w:t>，一式</w:t>
      </w: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份，</w:t>
      </w:r>
      <w:r>
        <w:rPr>
          <w:rFonts w:eastAsia="方正仿宋简体"/>
          <w:noProof/>
          <w:sz w:val="32"/>
          <w:szCs w:val="32"/>
        </w:rPr>
        <w:t>A4</w:t>
      </w:r>
      <w:r>
        <w:rPr>
          <w:rFonts w:eastAsia="方正仿宋简体" w:cs="方正仿宋简体" w:hint="eastAsia"/>
          <w:noProof/>
          <w:sz w:val="32"/>
          <w:szCs w:val="32"/>
        </w:rPr>
        <w:t>纸张双面打印）；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．《个人述职评议情况表》（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．个人述职报告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4</w:t>
      </w:r>
      <w:r>
        <w:rPr>
          <w:rFonts w:eastAsia="方正仿宋简体" w:cs="方正仿宋简体" w:hint="eastAsia"/>
          <w:noProof/>
          <w:sz w:val="32"/>
          <w:szCs w:val="32"/>
        </w:rPr>
        <w:t>．任现职以来获得的专业技术工作成果、奖励证书等已验证的原件及复印件（各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5</w:t>
      </w:r>
      <w:r>
        <w:rPr>
          <w:rFonts w:eastAsia="方正仿宋简体" w:cs="方正仿宋简体" w:hint="eastAsia"/>
          <w:noProof/>
          <w:sz w:val="32"/>
          <w:szCs w:val="32"/>
        </w:rPr>
        <w:t>．任现职以来一学年的原始课表（教研室、校外教育机构人员提交一个年度指导学校课改、教师培训和参与学校教学改革指导等业务工作计划；幼儿园教师提供一个学年《活动安排表》）；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6</w:t>
      </w:r>
      <w:r>
        <w:rPr>
          <w:rFonts w:eastAsia="方正仿宋简体" w:cs="方正仿宋简体" w:hint="eastAsia"/>
          <w:noProof/>
          <w:sz w:val="32"/>
          <w:szCs w:val="32"/>
        </w:rPr>
        <w:t>．任现职以来一个学年的完整原始教案（教研室、校外教育机构人员提交一个年度指导学校课改、教师培训和参与学校教学改革指导方案，或提交近三年内一个学年的本人所上公开课、示范课、研讨课的全部原始教案与听课、评课记录；幼儿园教师提交与一个学年原始教案相对应的《班级幼儿成长档案》一套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7</w:t>
      </w:r>
      <w:r>
        <w:rPr>
          <w:rFonts w:eastAsia="方正仿宋简体" w:cs="方正仿宋简体" w:hint="eastAsia"/>
          <w:noProof/>
          <w:sz w:val="32"/>
          <w:szCs w:val="32"/>
        </w:rPr>
        <w:t>．任现职以来学术水平、科研能力方面（如经验总结、论文、著作与科研项目、专利、技术创新等）的材料；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8</w:t>
      </w:r>
      <w:r>
        <w:rPr>
          <w:rFonts w:eastAsia="方正仿宋简体" w:cs="方正仿宋简体" w:hint="eastAsia"/>
          <w:noProof/>
          <w:sz w:val="32"/>
          <w:szCs w:val="32"/>
        </w:rPr>
        <w:t>．申报高级教师人员，需提交指导青年教师教学教研教改的佐证材料（如学校或单位备案文件，师徒合同等）；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9</w:t>
      </w:r>
      <w:r>
        <w:rPr>
          <w:rFonts w:eastAsia="方正仿宋简体" w:cs="方正仿宋简体" w:hint="eastAsia"/>
          <w:noProof/>
          <w:sz w:val="32"/>
          <w:szCs w:val="32"/>
        </w:rPr>
        <w:t>．申报中小学教师职称（职务）人员需提供用</w:t>
      </w:r>
      <w:r>
        <w:rPr>
          <w:rFonts w:eastAsia="方正仿宋简体"/>
          <w:noProof/>
          <w:sz w:val="32"/>
          <w:szCs w:val="32"/>
        </w:rPr>
        <w:t>A3</w:t>
      </w:r>
      <w:r>
        <w:rPr>
          <w:rFonts w:eastAsia="方正仿宋简体" w:cs="方正仿宋简体" w:hint="eastAsia"/>
          <w:noProof/>
          <w:sz w:val="32"/>
          <w:szCs w:val="32"/>
        </w:rPr>
        <w:t>纸打印的《公示表》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份，《公示表》请使用本文附件的表格（附件</w:t>
      </w:r>
      <w:r>
        <w:rPr>
          <w:rFonts w:eastAsia="方正仿宋简体"/>
          <w:noProof/>
          <w:sz w:val="32"/>
          <w:szCs w:val="32"/>
        </w:rPr>
        <w:t>2-2</w:t>
      </w:r>
      <w:r>
        <w:rPr>
          <w:rFonts w:eastAsia="方正仿宋简体" w:cs="方正仿宋简体" w:hint="eastAsia"/>
          <w:noProof/>
          <w:sz w:val="32"/>
          <w:szCs w:val="32"/>
        </w:rPr>
        <w:t>）。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jc w:val="left"/>
        <w:rPr>
          <w:rFonts w:ascii="方正黑体简体" w:eastAsia="方正黑体简体"/>
          <w:noProof/>
          <w:sz w:val="32"/>
          <w:szCs w:val="32"/>
        </w:rPr>
      </w:pPr>
      <w:r>
        <w:rPr>
          <w:rFonts w:ascii="方正黑体简体" w:eastAsia="方正黑体简体" w:cs="方正黑体简体" w:hint="eastAsia"/>
          <w:noProof/>
          <w:sz w:val="32"/>
          <w:szCs w:val="32"/>
        </w:rPr>
        <w:t>二、材料整理及要求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ascii="方正楷体简体" w:eastAsia="方正楷体简体"/>
          <w:noProof/>
          <w:sz w:val="32"/>
          <w:szCs w:val="32"/>
        </w:rPr>
      </w:pPr>
      <w:r>
        <w:rPr>
          <w:rFonts w:ascii="方正楷体简体" w:eastAsia="方正楷体简体" w:cs="方正楷体简体" w:hint="eastAsia"/>
          <w:noProof/>
          <w:sz w:val="32"/>
          <w:szCs w:val="32"/>
        </w:rPr>
        <w:t>（一）材料填写及组织的基本要求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．贴写材料原件或复印件等，应使用</w:t>
      </w:r>
      <w:r>
        <w:rPr>
          <w:rFonts w:eastAsia="方正仿宋简体"/>
          <w:noProof/>
          <w:sz w:val="32"/>
          <w:szCs w:val="32"/>
        </w:rPr>
        <w:t>70g</w:t>
      </w:r>
      <w:r>
        <w:rPr>
          <w:rFonts w:eastAsia="方正仿宋简体" w:cs="方正仿宋简体" w:hint="eastAsia"/>
          <w:noProof/>
          <w:sz w:val="32"/>
          <w:szCs w:val="32"/>
        </w:rPr>
        <w:t>以上</w:t>
      </w:r>
      <w:r>
        <w:rPr>
          <w:rFonts w:eastAsia="方正仿宋简体"/>
          <w:noProof/>
          <w:sz w:val="32"/>
          <w:szCs w:val="32"/>
        </w:rPr>
        <w:t>A4</w:t>
      </w:r>
      <w:r>
        <w:rPr>
          <w:rFonts w:eastAsia="方正仿宋简体" w:cs="方正仿宋简体" w:hint="eastAsia"/>
          <w:noProof/>
          <w:sz w:val="32"/>
          <w:szCs w:val="32"/>
        </w:rPr>
        <w:t>白纸作底。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．填写工整，不得任意涂改。报送的材料真实、完整、一致，不得漏项。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．审查核实手续完备，需加盖印章的栏目必须加盖印章。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4</w:t>
      </w:r>
      <w:r>
        <w:rPr>
          <w:rFonts w:eastAsia="方正仿宋简体" w:cs="方正仿宋简体" w:hint="eastAsia"/>
          <w:noProof/>
          <w:sz w:val="32"/>
          <w:szCs w:val="32"/>
        </w:rPr>
        <w:t>．复印材料须由所在单位人事（职改）部门审核，审核人须签名并加盖“原件已核”印章及人事部门印章。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5</w:t>
      </w:r>
      <w:r>
        <w:rPr>
          <w:rFonts w:eastAsia="方正仿宋简体" w:cs="方正仿宋简体" w:hint="eastAsia"/>
          <w:noProof/>
          <w:sz w:val="32"/>
          <w:szCs w:val="32"/>
        </w:rPr>
        <w:t>．任现职以来在多个单位工作的，涉及在前单位任职期间的相关材料，需加盖前单位公章。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6</w:t>
      </w:r>
      <w:r>
        <w:rPr>
          <w:rFonts w:eastAsia="方正仿宋简体" w:cs="方正仿宋简体" w:hint="eastAsia"/>
          <w:noProof/>
          <w:sz w:val="32"/>
          <w:szCs w:val="32"/>
        </w:rPr>
        <w:t>．申报人员参评材料实行“谁审核、谁签名、谁盖章、谁负责”的责任追究制度。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7</w:t>
      </w:r>
      <w:r>
        <w:rPr>
          <w:rFonts w:eastAsia="方正仿宋简体" w:cs="方正仿宋简体" w:hint="eastAsia"/>
          <w:noProof/>
          <w:sz w:val="32"/>
          <w:szCs w:val="32"/>
        </w:rPr>
        <w:t>．送审材料由本人或送审单位自留底稿。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ascii="方正楷体简体" w:eastAsia="方正楷体简体"/>
          <w:noProof/>
          <w:sz w:val="32"/>
          <w:szCs w:val="32"/>
        </w:rPr>
      </w:pPr>
      <w:r>
        <w:rPr>
          <w:rFonts w:ascii="方正楷体简体" w:eastAsia="方正楷体简体" w:cs="方正楷体简体" w:hint="eastAsia"/>
          <w:noProof/>
          <w:sz w:val="32"/>
          <w:szCs w:val="32"/>
        </w:rPr>
        <w:t>（二）材料整理及装订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送审材料要严格分类整理、装订成册。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．不需装订的材料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）《参评人员资格审查意见表》（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）个人述职报告高级</w:t>
      </w:r>
      <w:r>
        <w:rPr>
          <w:rFonts w:eastAsia="方正仿宋简体"/>
          <w:noProof/>
          <w:sz w:val="32"/>
          <w:szCs w:val="32"/>
        </w:rPr>
        <w:t>5</w:t>
      </w:r>
      <w:r>
        <w:rPr>
          <w:rFonts w:eastAsia="方正仿宋简体" w:cs="方正仿宋简体" w:hint="eastAsia"/>
          <w:noProof/>
          <w:sz w:val="32"/>
          <w:szCs w:val="32"/>
        </w:rPr>
        <w:t>份、中级</w:t>
      </w: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份；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《湖南省中小学教师系列专业技术职称（职务）评审表》（一式</w:t>
      </w: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份）；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4</w:t>
      </w:r>
      <w:r>
        <w:rPr>
          <w:rFonts w:eastAsia="方正仿宋简体" w:cs="方正仿宋简体" w:hint="eastAsia"/>
          <w:noProof/>
          <w:sz w:val="32"/>
          <w:szCs w:val="32"/>
        </w:rPr>
        <w:t>）有关反映学术水平、科研能力方面的材料原件</w:t>
      </w:r>
      <w:r>
        <w:rPr>
          <w:rFonts w:eastAsia="方正仿宋简体"/>
          <w:noProof/>
          <w:sz w:val="32"/>
          <w:szCs w:val="32"/>
        </w:rPr>
        <w:t>;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5</w:t>
      </w:r>
      <w:r>
        <w:rPr>
          <w:rFonts w:eastAsia="方正仿宋简体" w:cs="方正仿宋简体" w:hint="eastAsia"/>
          <w:noProof/>
          <w:sz w:val="32"/>
          <w:szCs w:val="32"/>
        </w:rPr>
        <w:t>）原始教案、指导方案、班级幼儿成长档案等；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6</w:t>
      </w:r>
      <w:r>
        <w:rPr>
          <w:rFonts w:eastAsia="方正仿宋简体" w:cs="方正仿宋简体" w:hint="eastAsia"/>
          <w:noProof/>
          <w:sz w:val="32"/>
          <w:szCs w:val="32"/>
        </w:rPr>
        <w:t>）《公示表》；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（</w:t>
      </w:r>
      <w:r>
        <w:rPr>
          <w:rFonts w:eastAsia="方正仿宋简体"/>
          <w:noProof/>
          <w:sz w:val="32"/>
          <w:szCs w:val="32"/>
        </w:rPr>
        <w:t>7</w:t>
      </w:r>
      <w:r>
        <w:rPr>
          <w:rFonts w:eastAsia="方正仿宋简体" w:cs="方正仿宋简体" w:hint="eastAsia"/>
          <w:noProof/>
          <w:sz w:val="32"/>
          <w:szCs w:val="32"/>
        </w:rPr>
        <w:t>）不适宜装订成册的材料。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．装订成册的材料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除上述不需装订的材料外，申报人员所在单位应按“参评资格审查材料”和“评审材料”两类，制作“×××同志申报×××职务参评资格审查材料”和“×××同志申报×××职务评审材料”目录、封面，并按上述规定的排列顺序装订成册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ascii="方正楷体简体" w:eastAsia="方正楷体简体"/>
          <w:noProof/>
          <w:sz w:val="32"/>
          <w:szCs w:val="32"/>
        </w:rPr>
      </w:pPr>
      <w:r>
        <w:rPr>
          <w:rFonts w:ascii="方正楷体简体" w:eastAsia="方正楷体简体" w:cs="方正楷体简体" w:hint="eastAsia"/>
          <w:noProof/>
          <w:sz w:val="32"/>
          <w:szCs w:val="32"/>
        </w:rPr>
        <w:t>（三）材料袋标识及规格要求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．所有送审材料应装入送审材料袋内。材料袋的正面写明申报人姓名、所在（或送审）单位、申报何系列、何职务及何学科专业（其中申报艺术、外国语言文学学科的须注明到专业），并列出送审材料目录。材料袋的底端封口处应醒目地标明申报人姓名、所在（送审）单位、申报职务及学科专业。</w:t>
      </w:r>
      <w:r>
        <w:rPr>
          <w:rFonts w:eastAsia="方正仿宋简体"/>
          <w:noProof/>
          <w:sz w:val="32"/>
          <w:szCs w:val="32"/>
        </w:rPr>
        <w:t xml:space="preserve"> 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</w:t>
      </w:r>
      <w:r>
        <w:rPr>
          <w:rFonts w:eastAsia="方正仿宋简体" w:cs="方正仿宋简体" w:hint="eastAsia"/>
          <w:noProof/>
          <w:sz w:val="32"/>
          <w:szCs w:val="32"/>
        </w:rPr>
        <w:t>．送审材料一般为一人</w:t>
      </w:r>
      <w:r>
        <w:rPr>
          <w:rFonts w:eastAsia="方正仿宋简体"/>
          <w:noProof/>
          <w:sz w:val="32"/>
          <w:szCs w:val="32"/>
        </w:rPr>
        <w:t>1</w:t>
      </w:r>
      <w:r>
        <w:rPr>
          <w:rFonts w:eastAsia="方正仿宋简体" w:cs="方正仿宋简体" w:hint="eastAsia"/>
          <w:noProof/>
          <w:sz w:val="32"/>
          <w:szCs w:val="32"/>
        </w:rPr>
        <w:t>袋，最多不超过</w:t>
      </w: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袋，材料袋使用牛皮纸纸质袋。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firstLineChars="200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3</w:t>
      </w:r>
      <w:r>
        <w:rPr>
          <w:rFonts w:eastAsia="方正仿宋简体" w:cs="方正仿宋简体" w:hint="eastAsia"/>
          <w:noProof/>
          <w:sz w:val="32"/>
          <w:szCs w:val="32"/>
        </w:rPr>
        <w:t>．美术、艺术设计等艺术类专业申报人员提交的作品应采取特别保护措施。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leftChars="305" w:left="31680" w:hangingChars="622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 w:cs="方正仿宋简体" w:hint="eastAsia"/>
          <w:noProof/>
          <w:sz w:val="32"/>
          <w:szCs w:val="32"/>
        </w:rPr>
        <w:t>附件：</w:t>
      </w:r>
      <w:r>
        <w:rPr>
          <w:rFonts w:eastAsia="方正仿宋简体"/>
          <w:noProof/>
          <w:sz w:val="32"/>
          <w:szCs w:val="32"/>
        </w:rPr>
        <w:t xml:space="preserve"> 2-1</w:t>
      </w:r>
      <w:r>
        <w:rPr>
          <w:rFonts w:eastAsia="方正仿宋简体" w:cs="方正仿宋简体" w:hint="eastAsia"/>
          <w:noProof/>
          <w:sz w:val="32"/>
          <w:szCs w:val="32"/>
        </w:rPr>
        <w:t>．湖南省中小学教师系列专业技术职称（职务）申报人员诚信承诺书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leftChars="762" w:left="31680" w:hangingChars="326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2-2</w:t>
      </w:r>
      <w:r>
        <w:rPr>
          <w:rFonts w:eastAsia="方正仿宋简体" w:cs="方正仿宋简体" w:hint="eastAsia"/>
          <w:noProof/>
          <w:sz w:val="32"/>
          <w:szCs w:val="32"/>
        </w:rPr>
        <w:t>．湖南省中小学教师系列晋升专业技术职称（职务）申报人员情况公示表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leftChars="762" w:left="31680" w:hangingChars="326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2-3</w:t>
      </w:r>
      <w:r>
        <w:rPr>
          <w:rFonts w:eastAsia="方正仿宋简体" w:cs="方正仿宋简体" w:hint="eastAsia"/>
          <w:noProof/>
          <w:sz w:val="32"/>
          <w:szCs w:val="32"/>
        </w:rPr>
        <w:t>．湖南省中小学教师系列专业技术职称（职务）参评人员资格审查意见表</w:t>
      </w:r>
    </w:p>
    <w:p w:rsidR="00BF1F40" w:rsidRDefault="00BF1F40" w:rsidP="003F5AB0">
      <w:pPr>
        <w:tabs>
          <w:tab w:val="left" w:pos="8315"/>
        </w:tabs>
        <w:snapToGrid w:val="0"/>
        <w:spacing w:line="600" w:lineRule="exact"/>
        <w:ind w:leftChars="762" w:left="31680" w:hangingChars="326" w:firstLine="31680"/>
        <w:rPr>
          <w:rFonts w:eastAsia="方正仿宋简体"/>
          <w:noProof/>
          <w:sz w:val="32"/>
          <w:szCs w:val="32"/>
        </w:rPr>
      </w:pPr>
      <w:r>
        <w:rPr>
          <w:rFonts w:eastAsia="方正仿宋简体"/>
          <w:noProof/>
          <w:sz w:val="32"/>
          <w:szCs w:val="32"/>
        </w:rPr>
        <w:t>2-4</w:t>
      </w:r>
      <w:r>
        <w:rPr>
          <w:rFonts w:eastAsia="方正仿宋简体" w:cs="方正仿宋简体" w:hint="eastAsia"/>
          <w:noProof/>
          <w:sz w:val="32"/>
          <w:szCs w:val="32"/>
        </w:rPr>
        <w:t>．湖南省中小学教师系列专业技术职称（职务）评审表</w:t>
      </w:r>
    </w:p>
    <w:p w:rsidR="00BF1F40" w:rsidRPr="00D82DAE" w:rsidRDefault="00BF1F40"/>
    <w:sectPr w:rsidR="00BF1F40" w:rsidRPr="00D82DAE" w:rsidSect="00CA4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黑体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楷体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2DAE"/>
    <w:rsid w:val="003352C1"/>
    <w:rsid w:val="003F5AB0"/>
    <w:rsid w:val="00677E0C"/>
    <w:rsid w:val="00750B0A"/>
    <w:rsid w:val="00753CBA"/>
    <w:rsid w:val="00BF1F40"/>
    <w:rsid w:val="00CA41CD"/>
    <w:rsid w:val="00D8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DAE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1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285</Words>
  <Characters>1625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</cp:revision>
  <dcterms:created xsi:type="dcterms:W3CDTF">2017-02-16T00:18:00Z</dcterms:created>
  <dcterms:modified xsi:type="dcterms:W3CDTF">2017-02-16T00:47:00Z</dcterms:modified>
</cp:coreProperties>
</file>