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w:t>
      </w:r>
      <w:r>
        <w:rPr>
          <w:rFonts w:hint="eastAsia" w:ascii="宋体" w:hAnsi="宋体" w:cs="宋体"/>
          <w:b/>
          <w:bCs/>
          <w:sz w:val="36"/>
          <w:szCs w:val="36"/>
          <w:lang w:val="en-US" w:eastAsia="zh-CN"/>
        </w:rPr>
        <w:t>6</w:t>
      </w:r>
      <w:r>
        <w:rPr>
          <w:rFonts w:hint="eastAsia" w:ascii="宋体" w:hAnsi="宋体" w:cs="宋体"/>
          <w:b/>
          <w:bCs/>
          <w:sz w:val="36"/>
          <w:szCs w:val="36"/>
        </w:rPr>
        <w:t>月</w:t>
      </w:r>
      <w:r>
        <w:rPr>
          <w:rFonts w:hint="eastAsia" w:ascii="宋体" w:hAnsi="宋体" w:cs="宋体"/>
          <w:b/>
          <w:bCs/>
          <w:sz w:val="36"/>
          <w:szCs w:val="36"/>
          <w:lang w:val="en-US" w:eastAsia="zh-CN"/>
        </w:rPr>
        <w:t>1</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537"/>
        <w:gridCol w:w="403"/>
        <w:gridCol w:w="2145"/>
        <w:gridCol w:w="549"/>
        <w:gridCol w:w="3565"/>
        <w:gridCol w:w="858"/>
        <w:gridCol w:w="3069"/>
        <w:gridCol w:w="1179"/>
        <w:gridCol w:w="656"/>
        <w:gridCol w:w="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jc w:val="center"/>
        </w:trPr>
        <w:tc>
          <w:tcPr>
            <w:tcW w:w="506"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3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03"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14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4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356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85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06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17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656"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c>
          <w:tcPr>
            <w:tcW w:w="656" w:type="dxa"/>
            <w:vAlign w:val="center"/>
          </w:tcPr>
          <w:p>
            <w:pPr>
              <w:spacing w:line="400" w:lineRule="exact"/>
              <w:jc w:val="center"/>
              <w:rPr>
                <w:rFonts w:hint="eastAsia" w:ascii="Times New Roman" w:hAnsi="Times New Roman" w:cs="宋体"/>
                <w:b/>
                <w:bCs/>
              </w:rPr>
            </w:pPr>
            <w:r>
              <w:rPr>
                <w:rFonts w:hint="eastAsia" w:ascii="Times New Roman" w:hAnsi="Times New Roman" w:cs="Times New Roman"/>
                <w:b/>
                <w:bCs/>
              </w:rPr>
              <w:t>整改期限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656" w:type="dxa"/>
            <w:vAlign w:val="center"/>
          </w:tcPr>
          <w:p>
            <w:pPr>
              <w:jc w:val="cente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506"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3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03"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49"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656" w:type="dxa"/>
            <w:vMerge w:val="restart"/>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Merge w:val="restart"/>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both"/>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 xml:space="preserve"> </w:t>
            </w: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c>
          <w:tcPr>
            <w:tcW w:w="656" w:type="dxa"/>
            <w:vAlign w:val="center"/>
          </w:tcPr>
          <w:p>
            <w:pPr>
              <w:jc w:val="cente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3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03"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145"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49"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3565"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858"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069"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179" w:type="dxa"/>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656" w:type="dxa"/>
            <w:vAlign w:val="center"/>
          </w:tcPr>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办</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结</w:t>
            </w:r>
          </w:p>
          <w:p>
            <w:pPr>
              <w:jc w:val="center"/>
              <w:rPr>
                <w:rFonts w:cs="宋体" w:asciiTheme="minorEastAsia" w:hAnsiTheme="minorEastAsia" w:eastAsiaTheme="minorEastAsia"/>
                <w:color w:val="auto"/>
                <w:sz w:val="20"/>
                <w:szCs w:val="20"/>
                <w:shd w:val="clear" w:color="auto" w:fill="auto"/>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179"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w:t>
            </w:r>
          </w:p>
          <w:p>
            <w:pPr>
              <w:jc w:val="center"/>
              <w:rPr>
                <w:rFonts w:hint="eastAsia"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办</w:t>
            </w:r>
          </w:p>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3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03"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14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49"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3565"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656" w:type="dxa"/>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已</w:t>
            </w:r>
          </w:p>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办</w:t>
            </w:r>
          </w:p>
          <w:p>
            <w:pPr>
              <w:jc w:val="center"/>
              <w:rPr>
                <w:rFonts w:hint="eastAsia" w:ascii="黑体" w:hAnsi="黑体" w:eastAsia="黑体" w:cs="黑体"/>
                <w:b/>
                <w:bCs/>
                <w:sz w:val="20"/>
                <w:szCs w:val="20"/>
              </w:rPr>
            </w:pPr>
            <w:r>
              <w:rPr>
                <w:rFonts w:hint="eastAsia" w:ascii="黑体" w:hAnsi="黑体" w:eastAsia="黑体" w:cs="黑体"/>
                <w:b w:val="0"/>
                <w:bCs w:val="0"/>
                <w:sz w:val="20"/>
                <w:szCs w:val="20"/>
              </w:rPr>
              <w:t>结</w:t>
            </w:r>
          </w:p>
          <w:p>
            <w:pPr>
              <w:jc w:val="center"/>
              <w:rPr>
                <w:rFonts w:cs="宋体" w:asciiTheme="minorEastAsia" w:hAnsiTheme="minorEastAsia" w:eastAsiaTheme="minorEastAsia"/>
                <w:b/>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3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03"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14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49"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656"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3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179"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656"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hint="eastAsia" w:cs="宋体" w:asciiTheme="minorEastAsia" w:hAnsiTheme="minorEastAsia" w:eastAsiaTheme="minorEastAsia"/>
                <w:b w:val="0"/>
                <w:bCs w:val="0"/>
                <w:sz w:val="20"/>
                <w:szCs w:val="20"/>
              </w:rPr>
            </w:pP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ind w:firstLine="100" w:firstLineChars="50"/>
              <w:jc w:val="both"/>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03"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4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356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179" w:type="dxa"/>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已</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办</w:t>
            </w:r>
          </w:p>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结</w:t>
            </w:r>
          </w:p>
          <w:p>
            <w:pPr>
              <w:ind w:firstLine="100" w:firstLineChars="50"/>
              <w:jc w:val="center"/>
              <w:rPr>
                <w:rFonts w:cs="宋体" w:asciiTheme="minorEastAsia" w:hAnsiTheme="minorEastAsia" w:eastAsiaTheme="minorEastAsia"/>
                <w:sz w:val="20"/>
                <w:szCs w:val="20"/>
              </w:rPr>
            </w:pP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ind w:firstLine="100" w:firstLineChars="50"/>
              <w:jc w:val="both"/>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03"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49"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179" w:type="dxa"/>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656"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c>
          <w:tcPr>
            <w:tcW w:w="656" w:type="dxa"/>
            <w:textDirection w:val="lrTb"/>
            <w:vAlign w:val="center"/>
          </w:tcPr>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val="en-US" w:eastAsia="zh-CN"/>
              </w:rPr>
              <w:t>2019年5月前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3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03"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356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069"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179"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656"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lang w:val="en-US" w:eastAsia="zh-CN"/>
              </w:rPr>
              <w:t>201</w:t>
            </w:r>
            <w:r>
              <w:rPr>
                <w:rFonts w:hint="eastAsia" w:ascii="宋体" w:hAnsi="宋体" w:cs="宋体"/>
                <w:b w:val="0"/>
                <w:bCs w:val="0"/>
                <w:sz w:val="20"/>
                <w:szCs w:val="20"/>
                <w:lang w:val="en-US" w:eastAsia="zh-CN"/>
              </w:rPr>
              <w:t>8</w:t>
            </w:r>
            <w:r>
              <w:rPr>
                <w:rFonts w:hint="eastAsia" w:ascii="宋体" w:hAnsi="宋体" w:eastAsia="宋体" w:cs="宋体"/>
                <w:b w:val="0"/>
                <w:bCs w:val="0"/>
                <w:sz w:val="20"/>
                <w:szCs w:val="20"/>
                <w:lang w:val="en-US" w:eastAsia="zh-CN"/>
              </w:rPr>
              <w:t>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3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03"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145"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49"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3565"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858"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069"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179" w:type="dxa"/>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656"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3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858"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069"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179"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656"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3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03"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t>基本属实</w:t>
            </w:r>
          </w:p>
        </w:tc>
        <w:tc>
          <w:tcPr>
            <w:tcW w:w="3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179" w:type="dxa"/>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656"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3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03"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656"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w:t>
            </w:r>
            <w:r>
              <w:rPr>
                <w:rFonts w:hint="eastAsia" w:cs="宋体" w:asciiTheme="minorEastAsia" w:hAnsiTheme="minorEastAsia" w:eastAsiaTheme="minorEastAsia"/>
                <w:sz w:val="20"/>
                <w:szCs w:val="20"/>
                <w:lang w:val="en-US" w:eastAsia="zh-CN"/>
              </w:rPr>
              <w:t>9</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03"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49"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3565"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858"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069"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179"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2017年5月16日中国共产党汨罗市住房和城乡建设局委员会约谈住房和城乡建设局党委、城建办主任朱军旗。</w:t>
            </w:r>
          </w:p>
        </w:tc>
        <w:tc>
          <w:tcPr>
            <w:tcW w:w="656"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c>
          <w:tcPr>
            <w:tcW w:w="656" w:type="dxa"/>
            <w:textDirection w:val="lrTb"/>
            <w:vAlign w:val="center"/>
          </w:tcPr>
          <w:p>
            <w:pPr>
              <w:jc w:val="center"/>
              <w:rPr>
                <w:rFonts w:hint="eastAsia" w:ascii="黑体" w:hAnsi="黑体" w:eastAsia="黑体" w:cs="黑体"/>
                <w:b w:val="0"/>
                <w:bCs w:val="0"/>
                <w:color w:val="auto"/>
                <w:sz w:val="20"/>
                <w:szCs w:val="20"/>
                <w:lang w:val="en-US" w:eastAsia="zh-CN"/>
              </w:rPr>
            </w:pPr>
            <w:r>
              <w:rPr>
                <w:rFonts w:hint="eastAsia" w:ascii="黑体" w:hAnsi="黑体" w:eastAsia="黑体" w:cs="黑体"/>
                <w:b w:val="0"/>
                <w:bCs w:val="0"/>
                <w:color w:val="auto"/>
                <w:sz w:val="20"/>
                <w:szCs w:val="20"/>
                <w:lang w:val="en-US" w:eastAsia="zh-CN"/>
              </w:rPr>
              <w:t>2019年1月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3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3565"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858"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069"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179"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2017年5月16日中国共产党汨罗市住房和城乡建设局委员会约谈环卫处主任吴权中。</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val="en-US" w:eastAsia="zh-CN"/>
              </w:rPr>
              <w:t>2019年底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3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858"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069"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179" w:type="dxa"/>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3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03"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145"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3565"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858"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069"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179" w:type="dxa"/>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3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03"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145"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3565"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858"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069"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179" w:type="dxa"/>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656"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w:t>
            </w: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shd w:val="clear" w:color="auto" w:fill="auto"/>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3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03"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145"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49"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3565"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069"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3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03"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145"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4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3565"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ascii="宋体" w:hAnsi="宋体" w:cs="宋体"/>
                <w:b w:val="0"/>
                <w:bCs w:val="0"/>
                <w:color w:val="auto"/>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069"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）汨罗市归义镇人民政府、汨罗市住建局和汨罗市环境保护局按各自职责办理</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1"/>
                <w:szCs w:val="21"/>
                <w:lang w:val="en-US" w:eastAsia="zh-CN"/>
              </w:rPr>
              <w:t>2017年5月20日汨罗市归义镇人民政府约谈荣家坪社区书记邹乐军。</w:t>
            </w:r>
          </w:p>
        </w:tc>
        <w:tc>
          <w:tcPr>
            <w:tcW w:w="656" w:type="dxa"/>
            <w:textDirection w:val="lrTb"/>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已</w:t>
            </w:r>
          </w:p>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办</w:t>
            </w:r>
          </w:p>
          <w:p>
            <w:pPr>
              <w:jc w:val="center"/>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auto"/>
                <w:sz w:val="21"/>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eastAsia="宋体" w:cs="宋体"/>
                <w:b w:val="0"/>
                <w:bCs w:val="0"/>
                <w:color w:val="auto"/>
                <w:sz w:val="21"/>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5月</w:t>
            </w:r>
            <w:r>
              <w:rPr>
                <w:rFonts w:hint="eastAsia" w:ascii="宋体" w:hAnsi="宋体" w:eastAsia="宋体" w:cs="宋体"/>
                <w:b w:val="0"/>
                <w:bCs w:val="0"/>
                <w:color w:val="auto"/>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val="0"/>
                <w:bCs w:val="0"/>
                <w:color w:val="auto"/>
                <w:sz w:val="20"/>
                <w:szCs w:val="20"/>
                <w:lang w:eastAsia="zh-CN"/>
              </w:rPr>
              <w:t>汨</w:t>
            </w:r>
            <w:r>
              <w:rPr>
                <w:rFonts w:hint="eastAsia" w:ascii="宋体" w:hAnsi="宋体" w:eastAsia="宋体" w:cs="宋体"/>
                <w:b w:val="0"/>
                <w:bCs w:val="0"/>
                <w:color w:val="auto"/>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使用生物质燃料</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val="0"/>
                <w:bCs w:val="0"/>
                <w:color w:val="auto"/>
                <w:sz w:val="20"/>
                <w:szCs w:val="20"/>
                <w:lang w:eastAsia="zh-CN"/>
              </w:rPr>
              <w:t>。</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基本属实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）汨罗市环境保护局、汨罗市归义镇人民政府、汨罗市新市镇人民政府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汨罗市罗江镇人民政府按各自职责办理</w:t>
            </w:r>
            <w:r>
              <w:rPr>
                <w:rFonts w:hint="eastAsia" w:ascii="宋体" w:hAnsi="宋体" w:eastAsia="宋体" w:cs="宋体"/>
                <w:b w:val="0"/>
                <w:bCs w:val="0"/>
                <w:color w:val="auto"/>
                <w:sz w:val="20"/>
                <w:szCs w:val="20"/>
                <w:lang w:eastAsia="zh-CN"/>
              </w:rPr>
              <w:t>。</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2017年5月20日汨罗市归义镇人民政府约谈上马村书记仇平和。</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3565" w:type="dxa"/>
            <w:textDirection w:val="lrTb"/>
            <w:vAlign w:val="center"/>
          </w:tcPr>
          <w:p>
            <w:pPr>
              <w:rPr>
                <w:rFonts w:hint="eastAsia" w:ascii="宋体" w:hAnsi="宋体"/>
                <w:b w:val="0"/>
                <w:bCs w:val="0"/>
                <w:color w:val="auto"/>
                <w:szCs w:val="21"/>
                <w:lang w:eastAsia="zh-CN"/>
              </w:rPr>
            </w:pPr>
            <w:r>
              <w:rPr>
                <w:rFonts w:hint="eastAsia" w:ascii="宋体" w:hAnsi="宋体"/>
                <w:b w:val="0"/>
                <w:bCs w:val="0"/>
                <w:color w:val="auto"/>
                <w:szCs w:val="21"/>
                <w:lang w:eastAsia="zh-CN"/>
              </w:rPr>
              <w:t>汨罗市环保</w:t>
            </w:r>
            <w:r>
              <w:rPr>
                <w:rFonts w:hint="eastAsia" w:ascii="宋体" w:hAnsi="宋体"/>
                <w:b w:val="0"/>
                <w:bCs w:val="0"/>
                <w:color w:val="auto"/>
                <w:szCs w:val="21"/>
              </w:rPr>
              <w:t>局环境监察人员于2017年5月18日在屈子祠镇现场调查核实</w:t>
            </w:r>
            <w:r>
              <w:rPr>
                <w:rFonts w:hint="eastAsia" w:ascii="宋体" w:hAnsi="宋体"/>
                <w:b w:val="0"/>
                <w:bCs w:val="0"/>
                <w:color w:val="auto"/>
                <w:szCs w:val="21"/>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3.</w:t>
            </w:r>
            <w:r>
              <w:rPr>
                <w:rFonts w:hint="eastAsia" w:ascii="宋体" w:hAnsi="宋体" w:eastAsia="宋体" w:cs="宋体"/>
                <w:b w:val="0"/>
                <w:bCs w:val="0"/>
                <w:color w:val="auto"/>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rPr>
              <w:t>基本属实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2.</w:t>
            </w:r>
            <w:r>
              <w:rPr>
                <w:rFonts w:hint="eastAsia" w:ascii="宋体" w:hAnsi="宋体" w:eastAsia="宋体" w:cs="宋体"/>
                <w:b w:val="0"/>
                <w:bCs w:val="0"/>
                <w:color w:val="auto"/>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auto"/>
                <w:szCs w:val="21"/>
                <w:lang w:eastAsia="zh-CN"/>
              </w:rPr>
            </w:pPr>
            <w:r>
              <w:rPr>
                <w:rFonts w:hint="eastAsia" w:ascii="宋体" w:hAnsi="宋体" w:cs="宋体"/>
                <w:b w:val="0"/>
                <w:bCs w:val="0"/>
                <w:color w:val="auto"/>
                <w:sz w:val="20"/>
                <w:szCs w:val="20"/>
                <w:lang w:val="en-US" w:eastAsia="zh-CN"/>
              </w:rPr>
              <w:t xml:space="preserve">   3.</w:t>
            </w:r>
            <w:r>
              <w:rPr>
                <w:rFonts w:hint="eastAsia" w:ascii="宋体" w:hAnsi="宋体" w:eastAsia="宋体" w:cs="宋体"/>
                <w:b w:val="0"/>
                <w:bCs w:val="0"/>
                <w:color w:val="auto"/>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179" w:type="dxa"/>
            <w:textDirection w:val="lrTb"/>
            <w:vAlign w:val="center"/>
          </w:tcPr>
          <w:p>
            <w:pPr>
              <w:jc w:val="left"/>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val="en-US" w:eastAsia="zh-CN"/>
              </w:rPr>
              <w:t>2017年5月18日</w:t>
            </w:r>
            <w:r>
              <w:rPr>
                <w:rFonts w:hint="eastAsia" w:ascii="宋体" w:hAnsi="宋体" w:eastAsia="宋体" w:cs="宋体"/>
                <w:b w:val="0"/>
                <w:bCs w:val="0"/>
                <w:color w:val="auto"/>
                <w:sz w:val="20"/>
                <w:szCs w:val="20"/>
              </w:rPr>
              <w:t>汨罗市屈子祠镇</w:t>
            </w:r>
            <w:r>
              <w:rPr>
                <w:rFonts w:hint="eastAsia" w:ascii="宋体" w:hAnsi="宋体" w:cs="宋体"/>
                <w:b w:val="0"/>
                <w:bCs w:val="0"/>
                <w:color w:val="auto"/>
                <w:sz w:val="20"/>
                <w:szCs w:val="20"/>
                <w:lang w:eastAsia="zh-CN"/>
              </w:rPr>
              <w:t>人民政府约谈屈子祠镇新茶村支部书记周珂。</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19日中共汨罗市委干部状态调研与问责处理办公室对屈子祠镇党委、政府提出通报批评，责令其向市委、市政府作出书面检讨，限期整改，并约谈该镇党委副书记、镇长鏖升红；对党委委员黄常勇进行批评教育，对环保站长余雄进行诫勉谈话。</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39</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color w:val="auto"/>
                <w:sz w:val="20"/>
                <w:szCs w:val="20"/>
              </w:rPr>
              <w:t>岳阳市汨罗市白塘乡马厅村10组有4个养猪场（7、800头到1000多头），废水直接流入洞庭湖，</w:t>
            </w:r>
            <w:r>
              <w:rPr>
                <w:rFonts w:hint="eastAsia" w:asciiTheme="minorEastAsia" w:hAnsiTheme="minorEastAsia" w:eastAsiaTheme="minorEastAsia"/>
                <w:sz w:val="20"/>
                <w:szCs w:val="20"/>
              </w:rPr>
              <w:t>池塘水是黑的，地下水受污染，臭气熏天；双意村10组和高联村也有同样的情况。</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rPr>
                <w:color w:val="000000" w:themeColor="text1"/>
              </w:rPr>
            </w:pPr>
            <w:r>
              <w:rPr>
                <w:rFonts w:hint="eastAsia" w:ascii="宋体" w:hAnsi="宋体" w:eastAsia="宋体" w:cs="宋体"/>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w:t>
            </w:r>
            <w:r>
              <w:rPr>
                <w:rFonts w:hint="eastAsia" w:ascii="宋体" w:hAnsi="宋体" w:eastAsia="宋体" w:cs="宋体"/>
                <w:b w:val="0"/>
                <w:bCs w:val="0"/>
                <w:color w:val="auto"/>
                <w:sz w:val="20"/>
                <w:szCs w:val="20"/>
              </w:rPr>
              <w:t>水塘水质未见明显漂浮物，水体未呈黑色，无明显异味，无养殖废水流入洞庭湖水域。汨罗市环境监测站已对该水塘地表水及周边居民水井井水进行采样监测，5月26日可出具监测报告单。</w:t>
            </w:r>
            <w:r>
              <w:rPr>
                <w:rFonts w:hint="eastAsia" w:ascii="宋体" w:hAnsi="宋体" w:eastAsia="宋体" w:cs="宋体"/>
                <w:b w:val="0"/>
                <w:bCs w:val="0"/>
                <w:color w:val="000000" w:themeColor="text1"/>
                <w:sz w:val="20"/>
                <w:szCs w:val="20"/>
              </w:rPr>
              <w:t>5月2</w:t>
            </w:r>
            <w:r>
              <w:rPr>
                <w:rFonts w:hint="eastAsia" w:ascii="宋体" w:hAnsi="宋体" w:cs="宋体"/>
                <w:b w:val="0"/>
                <w:bCs w:val="0"/>
                <w:color w:val="000000" w:themeColor="text1"/>
                <w:sz w:val="20"/>
                <w:szCs w:val="20"/>
                <w:lang w:val="en-US" w:eastAsia="zh-CN"/>
              </w:rPr>
              <w:t>6</w:t>
            </w:r>
            <w:r>
              <w:rPr>
                <w:rFonts w:hint="eastAsia" w:ascii="宋体" w:hAnsi="宋体" w:eastAsia="宋体" w:cs="宋体"/>
                <w:b w:val="0"/>
                <w:bCs w:val="0"/>
                <w:color w:val="000000" w:themeColor="text1"/>
                <w:sz w:val="20"/>
                <w:szCs w:val="20"/>
              </w:rPr>
              <w:t>日监测报告</w:t>
            </w:r>
            <w:r>
              <w:rPr>
                <w:rFonts w:hint="eastAsia" w:ascii="宋体" w:hAnsi="宋体" w:cs="宋体"/>
                <w:b w:val="0"/>
                <w:bCs w:val="0"/>
                <w:color w:val="000000" w:themeColor="text1"/>
                <w:sz w:val="20"/>
                <w:szCs w:val="20"/>
                <w:lang w:eastAsia="zh-CN"/>
              </w:rPr>
              <w:t>显示，</w:t>
            </w:r>
            <w:r>
              <w:rPr>
                <w:rFonts w:hint="eastAsia" w:ascii="宋体" w:hAnsi="宋体" w:cs="宋体"/>
                <w:b w:val="0"/>
                <w:bCs w:val="0"/>
                <w:color w:val="000000" w:themeColor="text1"/>
                <w:sz w:val="20"/>
                <w:szCs w:val="20"/>
                <w:lang w:val="en-US" w:eastAsia="zh-CN"/>
              </w:rPr>
              <w:t>白塘镇高联村养殖户湛德国</w:t>
            </w:r>
            <w:r>
              <w:rPr>
                <w:rFonts w:hint="eastAsia" w:ascii="宋体" w:hAnsi="宋体" w:eastAsia="宋体" w:cs="宋体"/>
                <w:b w:val="0"/>
                <w:bCs w:val="0"/>
                <w:color w:val="000000" w:themeColor="text1"/>
                <w:sz w:val="20"/>
                <w:szCs w:val="20"/>
                <w:lang w:val="en-US" w:eastAsia="zh-CN"/>
              </w:rPr>
              <w:t>家</w:t>
            </w:r>
            <w:r>
              <w:rPr>
                <w:rFonts w:hint="eastAsia" w:ascii="宋体" w:hAnsi="宋体" w:cs="宋体"/>
                <w:b w:val="0"/>
                <w:bCs w:val="0"/>
                <w:color w:val="000000" w:themeColor="text1"/>
                <w:sz w:val="20"/>
                <w:szCs w:val="20"/>
                <w:lang w:val="en-US" w:eastAsia="zh-CN"/>
              </w:rPr>
              <w:t>水井已被养殖废水污染，井水中</w:t>
            </w:r>
            <w:r>
              <w:rPr>
                <w:rFonts w:hint="eastAsia" w:ascii="宋体" w:hAnsi="宋体" w:eastAsia="宋体" w:cs="宋体"/>
                <w:b w:val="0"/>
                <w:bCs w:val="0"/>
                <w:color w:val="000000" w:themeColor="text1"/>
                <w:sz w:val="20"/>
                <w:szCs w:val="20"/>
                <w:lang w:val="en-US" w:eastAsia="zh-CN"/>
              </w:rPr>
              <w:t>氨氮浓度为</w:t>
            </w:r>
            <w:r>
              <w:rPr>
                <w:rFonts w:hint="eastAsia" w:ascii="宋体" w:hAnsi="宋体" w:cs="宋体"/>
                <w:b w:val="0"/>
                <w:bCs w:val="0"/>
                <w:color w:val="000000" w:themeColor="text1"/>
                <w:sz w:val="20"/>
                <w:szCs w:val="20"/>
                <w:lang w:val="en-US" w:eastAsia="zh-CN"/>
              </w:rPr>
              <w:t>23.7</w:t>
            </w:r>
            <w:r>
              <w:rPr>
                <w:rFonts w:hint="eastAsia" w:ascii="宋体" w:hAnsi="宋体" w:eastAsia="宋体" w:cs="宋体"/>
                <w:b w:val="0"/>
                <w:bCs w:val="0"/>
                <w:color w:val="000000" w:themeColor="text1"/>
                <w:sz w:val="20"/>
                <w:szCs w:val="20"/>
                <w:lang w:val="en-US" w:eastAsia="zh-CN"/>
              </w:rPr>
              <w:t>mg/L，</w:t>
            </w:r>
            <w:r>
              <w:rPr>
                <w:rFonts w:hint="eastAsia" w:ascii="宋体" w:hAnsi="宋体" w:cs="宋体"/>
                <w:b w:val="0"/>
                <w:bCs w:val="0"/>
                <w:color w:val="000000" w:themeColor="text1"/>
                <w:sz w:val="20"/>
                <w:szCs w:val="20"/>
                <w:lang w:val="en-US" w:eastAsia="zh-CN"/>
              </w:rPr>
              <w:t>超过《地下水质量标准》（GB/T14848-93）三类标准117.5倍。下游马厅村</w:t>
            </w:r>
            <w:r>
              <w:rPr>
                <w:rFonts w:hint="eastAsia" w:ascii="宋体" w:hAnsi="宋体" w:eastAsia="宋体" w:cs="宋体"/>
                <w:b w:val="0"/>
                <w:bCs w:val="0"/>
                <w:color w:val="000000" w:themeColor="text1"/>
                <w:sz w:val="20"/>
                <w:szCs w:val="20"/>
                <w:lang w:val="en-US" w:eastAsia="zh-CN"/>
              </w:rPr>
              <w:t>15组罗芩庚家</w:t>
            </w:r>
            <w:r>
              <w:rPr>
                <w:rFonts w:hint="eastAsia" w:ascii="宋体" w:hAnsi="宋体" w:cs="宋体"/>
                <w:b w:val="0"/>
                <w:bCs w:val="0"/>
                <w:color w:val="000000" w:themeColor="text1"/>
                <w:sz w:val="20"/>
                <w:szCs w:val="20"/>
                <w:lang w:val="en-US" w:eastAsia="zh-CN"/>
              </w:rPr>
              <w:t>水井中</w:t>
            </w:r>
            <w:r>
              <w:rPr>
                <w:rFonts w:hint="eastAsia" w:ascii="宋体" w:hAnsi="宋体" w:eastAsia="宋体" w:cs="宋体"/>
                <w:b w:val="0"/>
                <w:bCs w:val="0"/>
                <w:color w:val="000000" w:themeColor="text1"/>
                <w:sz w:val="20"/>
                <w:szCs w:val="20"/>
                <w:lang w:val="en-US" w:eastAsia="zh-CN"/>
              </w:rPr>
              <w:t>氨氮浓度为0.</w:t>
            </w:r>
            <w:r>
              <w:rPr>
                <w:rFonts w:hint="eastAsia" w:ascii="宋体" w:hAnsi="宋体" w:cs="宋体"/>
                <w:b w:val="0"/>
                <w:bCs w:val="0"/>
                <w:color w:val="000000" w:themeColor="text1"/>
                <w:sz w:val="20"/>
                <w:szCs w:val="20"/>
                <w:lang w:val="en-US" w:eastAsia="zh-CN"/>
              </w:rPr>
              <w:t>3</w:t>
            </w:r>
            <w:r>
              <w:rPr>
                <w:rFonts w:hint="eastAsia" w:ascii="宋体" w:hAnsi="宋体" w:eastAsia="宋体" w:cs="宋体"/>
                <w:b w:val="0"/>
                <w:bCs w:val="0"/>
                <w:color w:val="000000" w:themeColor="text1"/>
                <w:sz w:val="20"/>
                <w:szCs w:val="20"/>
                <w:lang w:val="en-US" w:eastAsia="zh-CN"/>
              </w:rPr>
              <w:t>55mg/L，</w:t>
            </w:r>
            <w:r>
              <w:rPr>
                <w:rFonts w:hint="eastAsia" w:ascii="宋体" w:hAnsi="宋体" w:cs="宋体"/>
                <w:b w:val="0"/>
                <w:bCs w:val="0"/>
                <w:color w:val="000000" w:themeColor="text1"/>
                <w:sz w:val="20"/>
                <w:szCs w:val="20"/>
                <w:lang w:val="en-US" w:eastAsia="zh-CN"/>
              </w:rPr>
              <w:t>超过《地下水质量标准》（GB/T14848-93）三类标准0.775倍。白塘镇高联村湛德国养殖场西北面水塘水质符合《农田灌溉水质标准》（GB5084-1992）。为进一步查清高联村、马厅村地下水水质情况，汨罗市环境保护局将联合白塘镇政府对当地地下水再次组织监测，核查污染原因及影响范围，并将根据监测结果制定对应的整治方案。</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p>
        </w:tc>
        <w:tc>
          <w:tcPr>
            <w:tcW w:w="858"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部</w:t>
            </w:r>
          </w:p>
          <w:p>
            <w:pPr>
              <w:jc w:val="center"/>
              <w:rPr>
                <w:rFonts w:hint="eastAsia" w:ascii="宋体" w:hAnsi="宋体" w:eastAsia="宋体" w:cs="宋体"/>
                <w:sz w:val="20"/>
                <w:szCs w:val="20"/>
              </w:rPr>
            </w:pPr>
            <w:r>
              <w:rPr>
                <w:rFonts w:hint="eastAsia" w:ascii="宋体" w:hAnsi="宋体" w:eastAsia="宋体" w:cs="宋体"/>
                <w:sz w:val="20"/>
                <w:szCs w:val="20"/>
              </w:rPr>
              <w:t>分</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b w:val="0"/>
                <w:bCs w:val="0"/>
                <w:color w:val="auto"/>
                <w:sz w:val="20"/>
                <w:szCs w:val="20"/>
              </w:rPr>
              <w:t>针对以上5家养殖场存在的环境违法行为，汨罗市环境保护局于5月19日向5家养殖场分别下达了《责令停止排污决定书》（汨环停〔2017〕 193、188、190、158、163号）、《责令改正违法行为决定书》（汨环改字〔2017〕163、161、159、192、191号）责令停止生猪项目生产，停止排放污染物，消除环境影响，要求黎建伟、黎伟华养殖场按环评要求完善污染防治设施，未通过建设项目竣工环境保护验收不得投入生产。5月23日，汨罗市环境保护局下达《行政处罚事先（听证）告知书》（汨环罚告字〔2017〕144、145、146、147、148号）拟处黎建伟4万元、黎伟华4万元、湛德国5.4万元、胡树光5.2万元、黎旺山5.5万元罚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为落实停产整治，白塘镇政府督促5个养殖场清栏处置所有存栏生猪，黎旺山、黎建伟，黎伟华、胡树光养殖场现已全部清栏处置，湛德国养殖场生猪仍在处置中，5月26日可完成清栏。5家养殖场全部完成清栏，臭气影响可消除。</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2017年5月19日汨罗市白塘镇纪律检查委员会约谈</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主任黎昔胜。</w:t>
            </w:r>
            <w:r>
              <w:rPr>
                <w:rFonts w:hint="eastAsia" w:asciiTheme="minorEastAsia" w:hAnsiTheme="minorEastAsia" w:eastAsiaTheme="minorEastAsia"/>
                <w:b w:val="0"/>
                <w:bCs w:val="0"/>
                <w:color w:val="auto"/>
                <w:sz w:val="20"/>
                <w:szCs w:val="20"/>
                <w:lang w:val="en-US" w:eastAsia="zh-CN"/>
              </w:rPr>
              <w:t>2017年5月21日中国共产党汨罗市白塘镇委员会对高联村支部书记湛志和、</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lang w:val="en-US" w:eastAsia="zh-CN"/>
              </w:rPr>
              <w:t>进行诫勉谈话。2</w:t>
            </w:r>
            <w:r>
              <w:rPr>
                <w:rFonts w:hint="eastAsia" w:ascii="宋体" w:hAnsi="宋体" w:cs="宋体"/>
                <w:b w:val="0"/>
                <w:bCs w:val="0"/>
                <w:color w:val="auto"/>
                <w:sz w:val="20"/>
                <w:szCs w:val="20"/>
                <w:lang w:val="en-US" w:eastAsia="zh-CN"/>
              </w:rPr>
              <w:t>017年5月19日中共汨罗市委干部状态调研与问责处理办公室对白塘镇包村干部、纪委副书记郑志丰进行批评教育。</w:t>
            </w:r>
          </w:p>
        </w:tc>
        <w:tc>
          <w:tcPr>
            <w:tcW w:w="656"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color w:val="auto"/>
                <w:sz w:val="20"/>
                <w:szCs w:val="20"/>
                <w:lang w:eastAsia="zh-CN"/>
              </w:rPr>
              <w:t>结</w:t>
            </w:r>
          </w:p>
        </w:tc>
        <w:tc>
          <w:tcPr>
            <w:tcW w:w="656" w:type="dxa"/>
            <w:textDirection w:val="lrTb"/>
            <w:vAlign w:val="center"/>
          </w:tcPr>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color w:val="auto"/>
                <w:sz w:val="20"/>
                <w:szCs w:val="20"/>
                <w:lang w:val="en-US" w:eastAsia="zh-CN"/>
              </w:rPr>
              <w:t>2017年7月1日　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3565"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lang w:val="en-US" w:eastAsia="zh-CN"/>
              </w:rPr>
              <w:t xml:space="preserve">   </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2</w:t>
            </w:r>
            <w:r>
              <w:rPr>
                <w:rFonts w:hint="eastAsia" w:ascii="宋体" w:hAnsi="宋体" w:cs="宋体"/>
                <w:b w:val="0"/>
                <w:bCs w:val="0"/>
                <w:color w:val="auto"/>
                <w:sz w:val="20"/>
                <w:szCs w:val="20"/>
                <w:lang w:val="en-US" w:eastAsia="zh-CN"/>
              </w:rPr>
              <w:t>01</w:t>
            </w:r>
            <w:r>
              <w:rPr>
                <w:rFonts w:hint="eastAsia" w:ascii="宋体" w:hAnsi="宋体" w:eastAsia="宋体" w:cs="宋体"/>
                <w:b w:val="0"/>
                <w:bCs w:val="0"/>
                <w:color w:val="auto"/>
                <w:sz w:val="20"/>
                <w:szCs w:val="20"/>
              </w:rPr>
              <w:t>4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tc>
        <w:tc>
          <w:tcPr>
            <w:tcW w:w="858" w:type="dxa"/>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069"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）汨罗市环保局、汨罗市新市镇政府、汨罗市工业园管委会和汨罗市白水镇政府按各自职责办理</w:t>
            </w:r>
            <w:r>
              <w:rPr>
                <w:rFonts w:hint="eastAsia" w:ascii="宋体" w:hAnsi="宋体" w:eastAsia="宋体" w:cs="宋体"/>
                <w:b w:val="0"/>
                <w:bCs w:val="0"/>
                <w:color w:val="auto"/>
                <w:sz w:val="20"/>
                <w:szCs w:val="20"/>
                <w:lang w:eastAsia="zh-CN"/>
              </w:rPr>
              <w:t>。　</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信访件中反映该厂周边土壤重金属超标的问题，汨罗市环境监测站已于5月19日进行采样监测，受土壤监测技术时限要求和汨罗市环境监测站监测能力限制，需到2017年6月20日才能出具监测结果。</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白水镇越江村民委员会出具证明，证明曾艳高自2017年初焚烧废电线被村民制止后，至今再未乱焚烧过。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val="0"/>
                <w:bCs w:val="0"/>
                <w:color w:val="auto"/>
                <w:sz w:val="20"/>
                <w:szCs w:val="20"/>
              </w:rPr>
            </w:pPr>
          </w:p>
        </w:tc>
        <w:tc>
          <w:tcPr>
            <w:tcW w:w="1179" w:type="dxa"/>
            <w:textDirection w:val="lrTb"/>
            <w:vAlign w:val="center"/>
          </w:tcPr>
          <w:p>
            <w:pPr>
              <w:tabs>
                <w:tab w:val="left" w:pos="267"/>
              </w:tabs>
              <w:jc w:val="left"/>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ab/>
            </w:r>
            <w:r>
              <w:rPr>
                <w:rFonts w:hint="eastAsia" w:asciiTheme="minorEastAsia" w:hAnsiTheme="minorEastAsia" w:eastAsiaTheme="minorEastAsia"/>
                <w:b w:val="0"/>
                <w:bCs w:val="0"/>
                <w:color w:val="auto"/>
                <w:sz w:val="20"/>
                <w:szCs w:val="20"/>
                <w:lang w:val="en-US" w:eastAsia="zh-CN"/>
              </w:rPr>
              <w:t>2</w:t>
            </w:r>
            <w:r>
              <w:rPr>
                <w:rFonts w:hint="eastAsia" w:ascii="宋体" w:hAnsi="宋体" w:cs="宋体"/>
                <w:b w:val="0"/>
                <w:bCs w:val="0"/>
                <w:color w:val="auto"/>
                <w:sz w:val="20"/>
                <w:szCs w:val="20"/>
                <w:lang w:val="en-US" w:eastAsia="zh-CN"/>
              </w:rPr>
              <w:t>017年5月19日中共汨罗市委干部状态调研与问责处理办公室对汨罗市环境保护局监察大队江南中队副队长左星罗、白水镇包村干部楚敬华进行批评教育，白水镇对双桥村支部书记宋兵权进行诫勉谈话。</w:t>
            </w:r>
          </w:p>
        </w:tc>
        <w:tc>
          <w:tcPr>
            <w:tcW w:w="656"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41</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color w:val="auto"/>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w:t>
            </w:r>
          </w:p>
          <w:p>
            <w:pPr>
              <w:jc w:val="center"/>
              <w:rPr>
                <w:rFonts w:hint="eastAsia" w:ascii="宋体" w:hAnsi="宋体" w:eastAsia="宋体" w:cs="宋体"/>
                <w:b/>
                <w:bCs/>
                <w:sz w:val="20"/>
                <w:szCs w:val="20"/>
              </w:rPr>
            </w:pPr>
            <w:r>
              <w:rPr>
                <w:rFonts w:hint="eastAsia" w:ascii="宋体" w:hAnsi="宋体" w:eastAsia="宋体" w:cs="宋体"/>
                <w:b w:val="0"/>
                <w:bCs w:val="0"/>
                <w:color w:val="auto"/>
                <w:sz w:val="20"/>
                <w:szCs w:val="20"/>
              </w:rPr>
              <w:t>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 3月 28日，汨罗市环境保护局分别对6家违法企业分别下达了《责令改正违法行为决定书》、《停止排污决定书》，责令改正违法行为，停止排放污染物，消除环境影响。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针对信访件反映担心督察组离开后再生产的情况，川山坪镇政府将在4月27日关停的基础上，坚决对龙赞平等6家违法生产石材厂进行永久性关停，具体工作由川山坪镇政府环保站负责。汨罗市环境保护局责令汨罗市源岭石材有限公司停产整改，未落实整改，未经环境保护行政主管部门批准，不得恢复生产。</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u w:val="none"/>
                <w:lang w:val="en-US" w:eastAsia="zh-CN"/>
              </w:rPr>
              <w:t>2017年5月23日中共汨罗市川山坪镇纪律检查委员会约谈芭蕉村主任刘定取、副主任黄光荣。</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已办结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42</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3565"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 xml:space="preserve">2017年3月28日，汨罗市环境保护局环保投诉热线接到群众投诉，反映归义镇上马村仇义良炒铝灰粉尘污染严重，影响周边居民的正常生活。汨罗市环境保护局环境监察人员于3月28日前往现场调查，经查实，仇义良,汨罗市归义镇上马村十五组居民，仇义良未报批环境影响评价文件，擅自在上马村十五组建设废铝灰磨灰加工项目。项目原材料为废铝灰，主要生产设备为磨灰机3台、筛选机3台、布袋除尘器3台、提升机3台、磁选机2台，通过球磨-筛选（磁选）-纯（铝灰）铝渣。现场检查时，该项目已建成投入生产，生产过程中产生的粉尘收集不完全，影响周边居民的正常生产生活。   </w:t>
            </w:r>
          </w:p>
          <w:p>
            <w:pPr>
              <w:rPr>
                <w:rFonts w:hint="eastAsia" w:ascii="宋体" w:hAnsi="宋体" w:eastAsia="宋体" w:cs="宋体"/>
                <w:b/>
                <w:bCs/>
                <w:color w:val="FF0000"/>
                <w:sz w:val="20"/>
                <w:szCs w:val="20"/>
              </w:rPr>
            </w:pPr>
          </w:p>
        </w:tc>
        <w:tc>
          <w:tcPr>
            <w:tcW w:w="85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属实</w:t>
            </w:r>
          </w:p>
          <w:p>
            <w:pPr>
              <w:jc w:val="center"/>
              <w:rPr>
                <w:rFonts w:hint="eastAsia" w:ascii="宋体" w:hAnsi="宋体" w:eastAsia="宋体" w:cs="宋体"/>
                <w:b/>
                <w:bCs/>
                <w:color w:val="FF0000"/>
                <w:sz w:val="20"/>
                <w:szCs w:val="20"/>
              </w:rPr>
            </w:pPr>
          </w:p>
        </w:tc>
        <w:tc>
          <w:tcPr>
            <w:tcW w:w="3069"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r>
              <w:rPr>
                <w:rFonts w:hint="eastAsia" w:ascii="宋体" w:hAnsi="宋体" w:eastAsia="宋体" w:cs="宋体"/>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sz w:val="20"/>
                <w:szCs w:val="20"/>
              </w:rPr>
              <w:t>5月22日，汨罗市归义镇政府组织汨罗市环境保护局、工信局、电力局前往仇义良废铝灰磨灰项目生产场地，查封该项目生产设施设备，并切断该项目生产性用电。</w:t>
            </w:r>
          </w:p>
        </w:tc>
        <w:tc>
          <w:tcPr>
            <w:tcW w:w="1179" w:type="dxa"/>
            <w:textDirection w:val="lrTb"/>
            <w:vAlign w:val="center"/>
          </w:tcPr>
          <w:p>
            <w:pPr>
              <w:jc w:val="center"/>
              <w:rPr>
                <w:rFonts w:hint="eastAsia" w:ascii="宋体" w:hAnsi="宋体" w:eastAsia="宋体" w:cs="宋体"/>
                <w:b/>
                <w:bCs/>
                <w:sz w:val="20"/>
                <w:szCs w:val="20"/>
              </w:rPr>
            </w:pPr>
            <w:r>
              <w:rPr>
                <w:rFonts w:hint="eastAsia" w:ascii="宋体" w:hAnsi="宋体" w:cs="宋体"/>
                <w:color w:val="auto"/>
                <w:sz w:val="20"/>
                <w:szCs w:val="20"/>
                <w:lang w:val="en-US" w:eastAsia="zh-CN"/>
              </w:rPr>
              <w:t>2017年5月20日汨罗市归义镇人民政府约谈上马村书记仇平和。</w:t>
            </w:r>
          </w:p>
        </w:tc>
        <w:tc>
          <w:tcPr>
            <w:tcW w:w="656" w:type="dxa"/>
            <w:textDirection w:val="lrTb"/>
            <w:vAlign w:val="center"/>
          </w:tcPr>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b/>
                <w:bCs/>
                <w:sz w:val="20"/>
                <w:szCs w:val="20"/>
                <w:lang w:eastAsia="zh-CN"/>
              </w:rPr>
            </w:pPr>
            <w:r>
              <w:rPr>
                <w:rFonts w:hint="eastAsia" w:ascii="宋体" w:hAnsi="宋体" w:cs="宋体"/>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color w:val="auto"/>
                <w:kern w:val="0"/>
                <w:sz w:val="20"/>
                <w:szCs w:val="20"/>
              </w:rPr>
              <w:t>岳阳市汨罗市白塘镇双河坝和拦河坝附近有十几家养猪场（没有名字），污水直排这两条河，</w:t>
            </w:r>
            <w:r>
              <w:rPr>
                <w:rFonts w:hint="eastAsia" w:cs="宋体" w:asciiTheme="minorEastAsia" w:hAnsiTheme="minorEastAsia" w:eastAsiaTheme="minorEastAsia"/>
                <w:kern w:val="0"/>
                <w:sz w:val="20"/>
                <w:szCs w:val="20"/>
              </w:rPr>
              <w:t>影响井水饮用，猪场味道难闻。</w:t>
            </w:r>
          </w:p>
        </w:tc>
        <w:tc>
          <w:tcPr>
            <w:tcW w:w="549"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3565" w:type="dxa"/>
            <w:textDirection w:val="lrTb"/>
            <w:vAlign w:val="center"/>
          </w:tcPr>
          <w:p>
            <w:pPr>
              <w:pStyle w:val="23"/>
              <w:overflowPunct w:val="0"/>
              <w:ind w:firstLine="640" w:firstLineChars="200"/>
              <w:jc w:val="both"/>
              <w:rPr>
                <w:rFonts w:hint="eastAsia" w:ascii="宋体" w:hAnsi="宋体" w:eastAsia="宋体" w:cs="宋体"/>
                <w:b/>
                <w:bCs/>
                <w:sz w:val="20"/>
                <w:szCs w:val="20"/>
              </w:rPr>
            </w:pPr>
            <w:r>
              <w:rPr>
                <w:rFonts w:hint="eastAsia" w:ascii="宋体" w:hAnsi="宋体" w:eastAsia="宋体" w:cs="宋体"/>
                <w:b w:val="0"/>
                <w:bCs w:val="0"/>
                <w:color w:val="auto"/>
                <w:sz w:val="20"/>
                <w:szCs w:val="20"/>
                <w:shd w:val="clear" w:color="auto" w:fill="auto"/>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汨罗市裘鸣包基生猪养殖场（现存栏生猪500头），2016年12月8日经汨罗市环境保护局批准（汨环评批[2016]131号），2017年2月20日由汨罗市环境保护局验收通过（汨环验[2017]13号），汨罗市贺功山牲猪养殖场（现存栏生猪1000头）2016年6月14日经汨罗市环保局批准（汨环评批[2016]055号），2017年2月20日由汨罗市环境保护局验收通过（汨环验[2017]17号），废水经处理后排入周边林地施肥，现场未见明显废水进入拦河坝、双河坝；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858"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部</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分</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属</w:t>
            </w:r>
          </w:p>
          <w:p>
            <w:pPr>
              <w:jc w:val="center"/>
              <w:rPr>
                <w:rFonts w:hint="eastAsia" w:ascii="宋体" w:hAnsi="宋体" w:eastAsia="宋体" w:cs="宋体"/>
                <w:b w:val="0"/>
                <w:bCs w:val="0"/>
                <w:sz w:val="20"/>
                <w:szCs w:val="20"/>
              </w:rPr>
            </w:pPr>
            <w:r>
              <w:rPr>
                <w:rFonts w:hint="eastAsia" w:ascii="宋体" w:hAnsi="宋体" w:cs="宋体"/>
                <w:b w:val="0"/>
                <w:bCs w:val="0"/>
                <w:color w:val="auto"/>
                <w:sz w:val="20"/>
                <w:szCs w:val="20"/>
                <w:shd w:val="clear" w:color="auto" w:fill="auto"/>
                <w:lang w:eastAsia="zh-CN"/>
              </w:rPr>
              <w:t>实</w:t>
            </w:r>
          </w:p>
        </w:tc>
        <w:tc>
          <w:tcPr>
            <w:tcW w:w="3069"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5月</w:t>
            </w:r>
            <w:r>
              <w:rPr>
                <w:rFonts w:hint="eastAsia" w:ascii="宋体" w:hAnsi="宋体" w:cs="宋体"/>
                <w:b w:val="0"/>
                <w:bCs w:val="0"/>
                <w:color w:val="auto"/>
                <w:sz w:val="20"/>
                <w:szCs w:val="20"/>
                <w:shd w:val="clear" w:color="auto" w:fill="auto"/>
                <w:lang w:val="en-US" w:eastAsia="zh-CN"/>
              </w:rPr>
              <w:t>20</w:t>
            </w:r>
            <w:r>
              <w:rPr>
                <w:rFonts w:hint="eastAsia" w:ascii="宋体" w:hAnsi="宋体" w:eastAsia="宋体" w:cs="宋体"/>
                <w:b w:val="0"/>
                <w:bCs w:val="0"/>
                <w:color w:val="auto"/>
                <w:sz w:val="20"/>
                <w:szCs w:val="20"/>
                <w:shd w:val="clear" w:color="auto" w:fill="auto"/>
              </w:rPr>
              <w:t>日汨罗市城乡一体化生态环境保护委员将相关情况函告（编号201705</w:t>
            </w:r>
            <w:r>
              <w:rPr>
                <w:rFonts w:hint="eastAsia" w:ascii="宋体" w:hAnsi="宋体" w:cs="宋体"/>
                <w:b w:val="0"/>
                <w:bCs w:val="0"/>
                <w:color w:val="auto"/>
                <w:sz w:val="20"/>
                <w:szCs w:val="20"/>
                <w:shd w:val="clear" w:color="auto" w:fill="auto"/>
                <w:lang w:val="en-US" w:eastAsia="zh-CN"/>
              </w:rPr>
              <w:t>2001</w:t>
            </w:r>
            <w:r>
              <w:rPr>
                <w:rFonts w:hint="eastAsia" w:ascii="宋体" w:hAnsi="宋体" w:eastAsia="宋体" w:cs="宋体"/>
                <w:b w:val="0"/>
                <w:bCs w:val="0"/>
                <w:color w:val="auto"/>
                <w:sz w:val="20"/>
                <w:szCs w:val="20"/>
                <w:shd w:val="clear" w:color="auto" w:fill="auto"/>
              </w:rPr>
              <w:t>）汨罗市白塘镇政府、汨罗市环保局</w:t>
            </w:r>
            <w:r>
              <w:rPr>
                <w:rFonts w:hint="eastAsia" w:ascii="宋体" w:hAnsi="宋体" w:eastAsia="宋体" w:cs="宋体"/>
                <w:b w:val="0"/>
                <w:bCs w:val="0"/>
                <w:color w:val="auto"/>
                <w:sz w:val="20"/>
                <w:szCs w:val="20"/>
                <w:shd w:val="clear" w:color="auto" w:fill="auto"/>
                <w:lang w:eastAsia="zh-CN"/>
              </w:rPr>
              <w:t>和</w:t>
            </w:r>
            <w:r>
              <w:rPr>
                <w:rFonts w:hint="eastAsia" w:ascii="宋体" w:hAnsi="宋体" w:eastAsia="宋体" w:cs="宋体"/>
                <w:b w:val="0"/>
                <w:bCs w:val="0"/>
                <w:color w:val="auto"/>
                <w:sz w:val="20"/>
                <w:szCs w:val="20"/>
                <w:shd w:val="clear" w:color="auto" w:fill="auto"/>
              </w:rPr>
              <w:t>汨罗市畜牧局按各自职责办理</w:t>
            </w:r>
            <w:r>
              <w:rPr>
                <w:rFonts w:hint="eastAsia" w:ascii="宋体" w:hAnsi="宋体" w:cs="宋体"/>
                <w:b w:val="0"/>
                <w:bCs w:val="0"/>
                <w:color w:val="auto"/>
                <w:sz w:val="20"/>
                <w:szCs w:val="20"/>
                <w:shd w:val="clear" w:color="auto" w:fill="auto"/>
                <w:lang w:eastAsia="zh-CN"/>
              </w:rPr>
              <w:t>。</w:t>
            </w:r>
          </w:p>
          <w:p>
            <w:pPr>
              <w:pStyle w:val="23"/>
              <w:overflowPunct w:val="0"/>
              <w:ind w:firstLine="640" w:firstLineChars="200"/>
              <w:jc w:val="both"/>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overflowPunct w:val="0"/>
              <w:ind w:firstLine="640" w:firstLineChars="200"/>
              <w:jc w:val="both"/>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shd w:val="clear" w:color="auto" w:fill="auto"/>
              </w:rPr>
              <w:t>5月23日，白塘镇政府督促这四家养殖场落实清栏停产。卢江红生猪养殖场已于5月25日上午完成清栏，</w:t>
            </w:r>
            <w:r>
              <w:rPr>
                <w:rFonts w:hint="eastAsia" w:ascii="宋体" w:hAnsi="宋体" w:eastAsia="宋体" w:cs="宋体"/>
                <w:b w:val="0"/>
                <w:bCs w:val="0"/>
                <w:color w:val="auto"/>
                <w:sz w:val="20"/>
                <w:szCs w:val="20"/>
              </w:rPr>
              <w:t>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5月27日可出具监测报告单。</w:t>
            </w:r>
          </w:p>
        </w:tc>
        <w:tc>
          <w:tcPr>
            <w:tcW w:w="1179" w:type="dxa"/>
            <w:textDirection w:val="lrTb"/>
            <w:vAlign w:val="center"/>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宋体" w:hAnsi="宋体" w:eastAsia="宋体" w:cs="宋体"/>
                <w:sz w:val="20"/>
                <w:szCs w:val="20"/>
              </w:rPr>
            </w:pPr>
            <w:r>
              <w:rPr>
                <w:rFonts w:hint="eastAsia" w:ascii="宋体" w:hAnsi="宋体" w:cs="宋体"/>
                <w:b w:val="0"/>
                <w:bCs w:val="0"/>
                <w:color w:val="auto"/>
                <w:sz w:val="20"/>
                <w:szCs w:val="20"/>
                <w:lang w:eastAsia="zh-CN"/>
              </w:rPr>
              <w:t>已办结</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color w:val="auto"/>
                <w:sz w:val="20"/>
                <w:szCs w:val="20"/>
                <w:lang w:val="en-US" w:eastAsia="zh-CN"/>
              </w:rPr>
              <w:t>2017年7月1日前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49"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w:t>
            </w:r>
            <w:r>
              <w:rPr>
                <w:rFonts w:hint="eastAsia" w:ascii="宋体" w:hAnsi="宋体" w:cs="宋体"/>
                <w:b w:val="0"/>
                <w:bCs w:val="0"/>
                <w:color w:val="auto"/>
                <w:sz w:val="20"/>
                <w:szCs w:val="20"/>
                <w:lang w:eastAsia="zh-CN"/>
              </w:rPr>
              <w:t>和</w:t>
            </w:r>
            <w:r>
              <w:rPr>
                <w:rFonts w:hint="eastAsia" w:ascii="宋体" w:hAnsi="宋体" w:eastAsia="宋体" w:cs="宋体"/>
                <w:sz w:val="20"/>
                <w:szCs w:val="20"/>
              </w:rPr>
              <w:t>畜牧局、桃林寺镇政府</w:t>
            </w:r>
            <w:r>
              <w:rPr>
                <w:rFonts w:hint="eastAsia" w:ascii="宋体" w:hAnsi="宋体" w:eastAsia="宋体" w:cs="宋体"/>
                <w:b w:val="0"/>
                <w:bCs w:val="0"/>
                <w:color w:val="auto"/>
                <w:sz w:val="20"/>
                <w:szCs w:val="20"/>
              </w:rPr>
              <w:t>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2016年9月12日取得环评批复（汨环评批[2016]092号，12月29日取得验收批复（汨环验[2016]40号。2</w:t>
            </w:r>
            <w:r>
              <w:rPr>
                <w:rFonts w:hint="eastAsia" w:ascii="宋体" w:hAnsi="宋体" w:eastAsia="宋体" w:cs="宋体"/>
                <w:b w:val="0"/>
                <w:bCs w:val="0"/>
                <w:color w:val="auto"/>
                <w:sz w:val="20"/>
                <w:szCs w:val="20"/>
              </w:rPr>
              <w:t>017年4月13日汨罗市环境保护局环保投诉热线接到群众来电，反映该养殖服务站的环境污染问题。经汨罗市环境保护局环境监察人员调查核实，该服务站私自设置排污管道，利用管道排放养殖废水，污染周边环境，构成环境违法。信访件反映的</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w:t>
            </w:r>
            <w:r>
              <w:rPr>
                <w:rFonts w:hint="eastAsia" w:ascii="宋体" w:hAnsi="宋体" w:eastAsia="宋体" w:cs="宋体"/>
                <w:b w:val="0"/>
                <w:bCs w:val="0"/>
                <w:color w:val="auto"/>
                <w:sz w:val="20"/>
                <w:szCs w:val="20"/>
              </w:rPr>
              <w:t>汨罗市桃林寺镇亦仁村17组10号居民。该养殖场存栏猪有1400头，未办理环保审批手续，擅自在汨罗市桃林寺镇亦仁村建设生猪养殖项目，在该项目需要配套建设的环境保护设施未经验收的情况下，主体工程投入生产。</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基本</w:t>
            </w: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069" w:type="dxa"/>
            <w:textDirection w:val="lrTb"/>
            <w:vAlign w:val="center"/>
          </w:tcPr>
          <w:p>
            <w:pPr>
              <w:rPr>
                <w:rFonts w:hint="eastAsia" w:cs="宋体" w:asciiTheme="minorEastAsia" w:hAnsiTheme="minorEastAsia" w:eastAsiaTheme="minorEastAsia"/>
                <w:b w:val="0"/>
                <w:bCs w:val="0"/>
                <w:color w:val="auto"/>
                <w:kern w:val="0"/>
                <w:sz w:val="20"/>
                <w:szCs w:val="20"/>
                <w:lang w:eastAsia="zh-CN"/>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kern w:val="0"/>
                <w:sz w:val="20"/>
                <w:szCs w:val="20"/>
                <w:lang w:eastAsia="zh-CN"/>
              </w:rPr>
            </w:pPr>
            <w:r>
              <w:rPr>
                <w:rFonts w:hint="eastAsia" w:ascii="宋体" w:hAnsi="宋体" w:eastAsia="宋体" w:cs="宋体"/>
                <w:b w:val="0"/>
                <w:bCs w:val="0"/>
                <w:color w:val="auto"/>
                <w:sz w:val="20"/>
                <w:szCs w:val="20"/>
              </w:rPr>
              <w:t>4月18日，汨罗市环境保护局下达《责令改正违法行为决定书》（汨环改字〔2017〕113号），责令该服务站改正环境违法行为，消除已造成环境污染影响，拆除私自设置的排污管道，停产整顿。5月4日下达《行政处罚事先（听证）告知书》（汨环罚告字〔2017〕94号），5月19日下达《行政处罚决定书》（汨环罚〔2017〕32号），做出对其处罚五万元罚款的决定。5月20日，现场核实该服务站生猪已全部清理处置，落实停产并正在进行整改，整改经环境保护行政主管部验收后方可投入生产。</w:t>
            </w:r>
            <w:r>
              <w:rPr>
                <w:rFonts w:hint="eastAsia" w:ascii="宋体" w:hAnsi="宋体" w:eastAsia="宋体" w:cs="宋体"/>
                <w:b w:val="0"/>
                <w:bCs w:val="0"/>
                <w:color w:val="auto"/>
                <w:sz w:val="20"/>
                <w:szCs w:val="20"/>
                <w:lang w:eastAsia="zh-CN"/>
              </w:rPr>
              <w:t>针对该服务站</w:t>
            </w:r>
            <w:r>
              <w:rPr>
                <w:rFonts w:hint="eastAsia" w:ascii="宋体" w:hAnsi="宋体" w:eastAsia="宋体" w:cs="宋体"/>
                <w:b w:val="0"/>
                <w:bCs w:val="0"/>
                <w:color w:val="auto"/>
                <w:sz w:val="20"/>
                <w:szCs w:val="20"/>
              </w:rPr>
              <w:t>私自设置排污管道</w:t>
            </w:r>
            <w:r>
              <w:rPr>
                <w:rFonts w:hint="eastAsia" w:ascii="宋体" w:hAnsi="宋体" w:eastAsia="宋体" w:cs="宋体"/>
                <w:b w:val="0"/>
                <w:bCs w:val="0"/>
                <w:color w:val="auto"/>
                <w:sz w:val="20"/>
                <w:szCs w:val="20"/>
                <w:lang w:eastAsia="zh-CN"/>
              </w:rPr>
              <w:t>的环境违法行为，汨罗市环境保护局将于</w:t>
            </w:r>
            <w:r>
              <w:rPr>
                <w:rFonts w:hint="eastAsia" w:ascii="宋体" w:hAnsi="宋体" w:eastAsia="宋体" w:cs="宋体"/>
                <w:b w:val="0"/>
                <w:bCs w:val="0"/>
                <w:color w:val="auto"/>
                <w:sz w:val="20"/>
                <w:szCs w:val="20"/>
                <w:lang w:val="en-US" w:eastAsia="zh-CN"/>
              </w:rPr>
              <w:t>6月10前将案件移送公安机关立案查处。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信访件反映的湛家坡茶场养殖场业主周望龙，汨罗市桃林寺镇亦仁村17组10号居民。</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养殖场存栏</w:t>
            </w:r>
            <w:r>
              <w:rPr>
                <w:rFonts w:hint="eastAsia" w:ascii="宋体" w:hAnsi="宋体" w:eastAsia="宋体" w:cs="宋体"/>
                <w:b w:val="0"/>
                <w:bCs w:val="0"/>
                <w:color w:val="auto"/>
                <w:sz w:val="20"/>
                <w:szCs w:val="20"/>
                <w:lang w:eastAsia="zh-CN"/>
              </w:rPr>
              <w:t>生猪</w:t>
            </w:r>
            <w:r>
              <w:rPr>
                <w:rFonts w:hint="eastAsia" w:ascii="宋体" w:hAnsi="宋体" w:eastAsia="宋体" w:cs="宋体"/>
                <w:b w:val="0"/>
                <w:bCs w:val="0"/>
                <w:color w:val="auto"/>
                <w:sz w:val="20"/>
                <w:szCs w:val="20"/>
              </w:rPr>
              <w:t>1400头，</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未办理环保审批手续，擅自在汨罗市桃林寺镇亦仁村建设生猪养殖项目，在该项目需要配套建设的环境保护设施未经验收的情况下，主体工程投入生产</w:t>
            </w:r>
            <w:r>
              <w:rPr>
                <w:rFonts w:hint="eastAsia" w:ascii="宋体" w:hAnsi="宋体" w:eastAsia="宋体" w:cs="宋体"/>
                <w:b w:val="0"/>
                <w:bCs w:val="0"/>
                <w:color w:val="auto"/>
                <w:sz w:val="20"/>
                <w:szCs w:val="20"/>
                <w:lang w:eastAsia="zh-CN"/>
              </w:rPr>
              <w:t>，其行为已构成环境违法</w:t>
            </w:r>
            <w:r>
              <w:rPr>
                <w:rFonts w:hint="eastAsia" w:ascii="宋体" w:hAnsi="宋体" w:eastAsia="宋体" w:cs="宋体"/>
                <w:b w:val="0"/>
                <w:bCs w:val="0"/>
                <w:color w:val="auto"/>
                <w:sz w:val="20"/>
                <w:szCs w:val="20"/>
              </w:rPr>
              <w:t>。2017年5月21日汨罗市环境保护局向周望龙下达《责令改正违法行为决定书》（汨环改字〔2017〕194号）、《责令停止排污决定书》（汨环停字〔2017〕164号），责令周望民立即停止生猪养殖项目生产，停止排放污染物，消除环境影响。5月22日，汨罗市环境保护局向周望龙下达《行政处罚事先（听证）告知书》（汨环罚告字〔2017〕149号），拟处罚款5.2万元。同时，汨罗市桃林寺镇政府为督促周望龙落实停产，责成周望龙清栏处置所有存栏生猪，5月22日周望龙生猪养殖场存栏生猪已全部清栏处置。汨罗市环境监测站已对周边居民地下水进行取样监测，5月27日可出具监测报告单。</w:t>
            </w:r>
            <w:r>
              <w:rPr>
                <w:rFonts w:hint="eastAsia" w:ascii="宋体" w:hAnsi="宋体" w:cs="宋体"/>
                <w:b w:val="0"/>
                <w:bCs w:val="0"/>
                <w:color w:val="auto"/>
                <w:sz w:val="20"/>
                <w:szCs w:val="20"/>
                <w:lang w:eastAsia="zh-CN"/>
              </w:rPr>
              <w:t>通过对桃林寺镇光前村和亦仁村各两个地下水井井水进行监测，结果显示井水符合</w:t>
            </w:r>
            <w:r>
              <w:rPr>
                <w:rFonts w:hint="eastAsia" w:ascii="宋体" w:hAnsi="宋体" w:cs="宋体"/>
                <w:b w:val="0"/>
                <w:bCs w:val="0"/>
                <w:color w:val="auto"/>
                <w:sz w:val="20"/>
                <w:szCs w:val="20"/>
                <w:lang w:val="en-US" w:eastAsia="zh-CN"/>
              </w:rPr>
              <w:t>《地下水质量标准》（GB/T14848-93）</w:t>
            </w:r>
            <w:r>
              <w:rPr>
                <w:rFonts w:hint="eastAsia" w:ascii="宋体" w:hAnsi="宋体" w:eastAsia="宋体" w:cs="宋体"/>
                <w:b w:val="0"/>
                <w:bCs w:val="0"/>
                <w:color w:val="auto"/>
                <w:sz w:val="20"/>
                <w:szCs w:val="20"/>
                <w:lang w:val="en-US" w:eastAsia="zh-CN"/>
              </w:rPr>
              <w:t>Ⅲ</w:t>
            </w:r>
            <w:r>
              <w:rPr>
                <w:rFonts w:hint="eastAsia" w:ascii="宋体" w:hAnsi="宋体" w:cs="宋体"/>
                <w:b w:val="0"/>
                <w:bCs w:val="0"/>
                <w:color w:val="auto"/>
                <w:sz w:val="20"/>
                <w:szCs w:val="20"/>
                <w:lang w:val="en-US" w:eastAsia="zh-CN"/>
              </w:rPr>
              <w:t>类标准。</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p>
        </w:tc>
        <w:tc>
          <w:tcPr>
            <w:tcW w:w="656" w:type="dxa"/>
            <w:textDirection w:val="lrTb"/>
            <w:vAlign w:val="center"/>
          </w:tcPr>
          <w:p>
            <w:pPr>
              <w:jc w:val="center"/>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已</w:t>
            </w:r>
          </w:p>
          <w:p>
            <w:pPr>
              <w:jc w:val="center"/>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办</w:t>
            </w:r>
          </w:p>
          <w:p>
            <w:pPr>
              <w:jc w:val="center"/>
              <w:rPr>
                <w:rFonts w:hint="eastAsia" w:ascii="宋体" w:hAnsi="宋体" w:eastAsia="宋体" w:cs="宋体"/>
                <w:b w:val="0"/>
                <w:bCs w:val="0"/>
                <w:color w:val="auto"/>
                <w:sz w:val="20"/>
                <w:szCs w:val="20"/>
                <w:lang w:eastAsia="zh-CN"/>
              </w:rPr>
            </w:pPr>
            <w:r>
              <w:rPr>
                <w:rFonts w:hint="eastAsia" w:ascii="宋体" w:hAnsi="宋体" w:cs="宋体"/>
                <w:color w:val="auto"/>
                <w:sz w:val="20"/>
                <w:szCs w:val="20"/>
                <w:shd w:val="clear" w:color="auto" w:fill="auto"/>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shd w:val="clear" w:color="auto" w:fill="auto"/>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color w:val="auto"/>
                <w:sz w:val="20"/>
                <w:szCs w:val="20"/>
              </w:rPr>
              <w:t>汨罗市未履行任何审批流程，悄悄在新市镇新桥村与平江县交界的山谷里设置大型垃圾填埋场，垃圾场选址违规，审批程序</w:t>
            </w:r>
            <w:r>
              <w:rPr>
                <w:rFonts w:hint="eastAsia" w:ascii="宋体" w:hAnsi="宋体" w:eastAsia="宋体" w:cs="宋体"/>
                <w:sz w:val="20"/>
                <w:szCs w:val="20"/>
              </w:rPr>
              <w:t>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49"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经汨罗市住建局调查核实，信访件反映情况部分属实。</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部分属实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平江群众反映问题，汨罗市住建局、汨罗市垃圾焚烧发电固废处置项目指挥部、汨罗市工业园管委会等相关部门再次进行研究会商，对存在问题立行立改，成立了专门问题处理领导小组，由住建局长陈学礼任组长，副局长朱建辉、党组成员朱勇、吴权中为副组长，由吴权中牵头负责督促环卫处、新桥垃圾场对存在问题进行整改，现己整改完毕。现将有关情况报告如下：</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新桥生活垃圾填埋场是由住建局承建的项目，项目编制了可行性研究报告。由于政策、实际情况等原因，项目在建设过程中就开始使用，2005年10月才补办环评手续（湘环评〔2005〕108号），但至今未通过竣工验收。针对新桥生活垃圾无害化填埋场存在的擅自闲置污染防治设施、超标排污及违反“三同时”制度等环境违法行为，岳阳市环境保护局于2016年4月25日向垃圾场下达了《责令改正环境违法行为决定书》（岳环责改字〔2016〕7号）,6月29日下达《行政处罚决定书》（岳环罚决字〔2016〕12号），处罚新桥垃圾场人民币贰拾万伍仟玖佰柒拾贰元柒角整。并督促相关职能部门处理好 恶臭气味，苍蝇、烟雾、怪味井水等问题，在岳阳环保局督促下，市住建局加大了对新桥垃圾场的整改力度，对老垃圾库区进行了封场处理，硬化了场地道路、工作平台，绿化了整个垃圾场四周；升级改造了调节池、生化池，规范了气体、污水导排系统；更换了纳滤、反渗透膜；对于外渗的渗滤液，垃圾场新建了应急收集池，再反抽至调节池处理。采取分单元作业缩小面积的方式，加大了打药次数和剂量，由原先的每日2次增加为每日3至4次，增加黄土覆盖。新增雨污分流设施己经通过财政评审进入招投标程序。</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关于拆迁问题。因该区域不是因建垃圾场而拆迁，而是因工业园征地2000亩用于建设进行整体拆迁安置，所以</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市没有将平江的群众纳入拆迁范围，但对童家村受垃圾场环境影响的居民</w:t>
            </w:r>
            <w:r>
              <w:rPr>
                <w:rFonts w:hint="eastAsia" w:ascii="宋体" w:hAnsi="宋体" w:cs="宋体"/>
                <w:b w:val="0"/>
                <w:bCs w:val="0"/>
                <w:color w:val="auto"/>
                <w:sz w:val="20"/>
                <w:szCs w:val="20"/>
                <w:lang w:eastAsia="zh-CN"/>
              </w:rPr>
              <w:t>，汨罗市拟</w:t>
            </w:r>
            <w:r>
              <w:rPr>
                <w:rFonts w:hint="eastAsia" w:ascii="宋体" w:hAnsi="宋体" w:eastAsia="宋体" w:cs="宋体"/>
                <w:b w:val="0"/>
                <w:bCs w:val="0"/>
                <w:color w:val="auto"/>
                <w:sz w:val="20"/>
                <w:szCs w:val="20"/>
              </w:rPr>
              <w:t xml:space="preserve">给予100万元的生态补偿，由童家村村支两委负责按实分配。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关于河边有铝厂、铜厂、造纸厂问题。2014年，汨罗循环经济产业园因生产需要报请省环保厅进行调扩区，新桥垃圾场所在区域为新增区域，东抵湄公河</w:t>
            </w:r>
            <w:r>
              <w:rPr>
                <w:rFonts w:hint="eastAsia" w:ascii="宋体" w:hAnsi="宋体" w:eastAsia="宋体" w:cs="宋体"/>
                <w:b w:val="0"/>
                <w:bCs w:val="0"/>
                <w:color w:val="auto"/>
                <w:sz w:val="20"/>
                <w:szCs w:val="20"/>
                <w:lang w:eastAsia="zh-CN"/>
              </w:rPr>
              <w:t>（又名车对河、</w:t>
            </w:r>
            <w:r>
              <w:rPr>
                <w:rFonts w:hint="eastAsia" w:ascii="宋体" w:hAnsi="宋体" w:eastAsia="宋体" w:cs="宋体"/>
                <w:b w:val="0"/>
                <w:bCs w:val="0"/>
                <w:color w:val="auto"/>
                <w:sz w:val="20"/>
                <w:szCs w:val="20"/>
              </w:rPr>
              <w:t>湄</w:t>
            </w:r>
            <w:r>
              <w:rPr>
                <w:rFonts w:hint="eastAsia" w:ascii="宋体" w:hAnsi="宋体" w:eastAsia="宋体" w:cs="宋体"/>
                <w:b w:val="0"/>
                <w:bCs w:val="0"/>
                <w:color w:val="auto"/>
                <w:sz w:val="20"/>
                <w:szCs w:val="20"/>
                <w:lang w:eastAsia="zh-CN"/>
              </w:rPr>
              <w:t>江）</w:t>
            </w:r>
            <w:r>
              <w:rPr>
                <w:rFonts w:hint="eastAsia" w:ascii="宋体" w:hAnsi="宋体" w:eastAsia="宋体" w:cs="宋体"/>
                <w:b w:val="0"/>
                <w:bCs w:val="0"/>
                <w:color w:val="auto"/>
                <w:sz w:val="20"/>
                <w:szCs w:val="20"/>
              </w:rPr>
              <w:t>、西至107国道、北到省道S308线、南止新市八里村。产业规划为循环经济产业园生产区，该区域范围内企业均属于入园企业，环评等各项手续完善。另外</w:t>
            </w:r>
            <w:r>
              <w:rPr>
                <w:rFonts w:hint="eastAsia" w:ascii="宋体" w:hAnsi="宋体" w:eastAsia="宋体" w:cs="宋体"/>
                <w:b w:val="0"/>
                <w:bCs w:val="0"/>
                <w:color w:val="auto"/>
                <w:sz w:val="20"/>
                <w:szCs w:val="20"/>
                <w:lang w:eastAsia="zh-CN"/>
              </w:rPr>
              <w:t>车对河为汨罗江支流，不属饮用水源地</w:t>
            </w:r>
            <w:r>
              <w:rPr>
                <w:rFonts w:hint="eastAsia" w:ascii="宋体" w:hAnsi="宋体" w:eastAsia="宋体" w:cs="宋体"/>
                <w:b w:val="0"/>
                <w:bCs w:val="0"/>
                <w:color w:val="auto"/>
                <w:sz w:val="20"/>
                <w:szCs w:val="20"/>
              </w:rPr>
              <w:t>，据</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市监测数据显示，</w:t>
            </w:r>
            <w:r>
              <w:rPr>
                <w:rFonts w:hint="eastAsia" w:ascii="宋体" w:hAnsi="宋体" w:eastAsia="宋体" w:cs="宋体"/>
                <w:b w:val="0"/>
                <w:bCs w:val="0"/>
                <w:color w:val="auto"/>
                <w:sz w:val="20"/>
                <w:szCs w:val="20"/>
                <w:lang w:eastAsia="zh-CN"/>
              </w:rPr>
              <w:t>车对</w:t>
            </w:r>
            <w:r>
              <w:rPr>
                <w:rFonts w:hint="eastAsia" w:ascii="宋体" w:hAnsi="宋体" w:eastAsia="宋体" w:cs="宋体"/>
                <w:b w:val="0"/>
                <w:bCs w:val="0"/>
                <w:color w:val="auto"/>
                <w:sz w:val="20"/>
                <w:szCs w:val="20"/>
              </w:rPr>
              <w:t>河水质正常，表明</w:t>
            </w:r>
            <w:r>
              <w:rPr>
                <w:rFonts w:hint="eastAsia" w:ascii="宋体" w:hAnsi="宋体" w:eastAsia="宋体" w:cs="宋体"/>
                <w:b w:val="0"/>
                <w:bCs w:val="0"/>
                <w:color w:val="auto"/>
                <w:sz w:val="20"/>
                <w:szCs w:val="20"/>
                <w:lang w:eastAsia="zh-CN"/>
              </w:rPr>
              <w:t>该河流未受入园</w:t>
            </w:r>
            <w:r>
              <w:rPr>
                <w:rFonts w:hint="eastAsia" w:ascii="宋体" w:hAnsi="宋体" w:eastAsia="宋体" w:cs="宋体"/>
                <w:b w:val="0"/>
                <w:bCs w:val="0"/>
                <w:color w:val="auto"/>
                <w:sz w:val="20"/>
                <w:szCs w:val="20"/>
              </w:rPr>
              <w:t>企业</w:t>
            </w:r>
            <w:r>
              <w:rPr>
                <w:rFonts w:hint="eastAsia" w:ascii="宋体" w:hAnsi="宋体" w:eastAsia="宋体" w:cs="宋体"/>
                <w:b w:val="0"/>
                <w:bCs w:val="0"/>
                <w:color w:val="auto"/>
                <w:sz w:val="20"/>
                <w:szCs w:val="20"/>
                <w:lang w:eastAsia="zh-CN"/>
              </w:rPr>
              <w:t>影响</w:t>
            </w:r>
            <w:r>
              <w:rPr>
                <w:rFonts w:hint="eastAsia" w:ascii="宋体" w:hAnsi="宋体" w:eastAsia="宋体" w:cs="宋体"/>
                <w:b w:val="0"/>
                <w:bCs w:val="0"/>
                <w:color w:val="auto"/>
                <w:sz w:val="20"/>
                <w:szCs w:val="20"/>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关于生活垃圾焚烧发电厂问题。该项目选址新桥村23、25组范围内（现汨罗市垃圾填埋场西侧），占地80亩，总规模为日处理生活垃圾750吨，其中近期（2020年）日处理生活垃圾500吨，远期预留一条日处理生活垃圾250吨的生产线，项目采用机械炉排炉工艺。项目建设地围墙距离平江县最近村庄居民房屋超过800米，烟囱距离距平江县最近村庄居民房屋达930米。该项目是2017年市委、政府的重点项目，是汨罗市人大代表和政协委员为改善新桥村群众居住环境多次提议要求建设的，项目采用的机械炉排炉工艺是国家相关部委重点推广的关于生活垃圾无害化、减量化、资源化处理的成熟技术。符合2014年国家发改委第13号公告《国家重点推广的低碳技术目录》、2016年国家住建部、发改委、国土资源部、环保部【2016】227号文件《关于进一步加强城市生活垃圾焚烧处理工作的意见》的规定，且生活垃圾焚烧发电厂选址是经专家实地考察论证，严格按照环保要求选定的，对环保防护距离内（300米）的37户居民全部进行了搬迁。应该说，市人民政府在垃圾焚烧发电建设项目选址、技术采用、程序选用等方面态度严谨、工作扎实，推进有效。2014年11月，岳阳环保局组织环境影响评价公众参与座谈会，项目指挥部组织附近村民参观了同类型项目运营和环境影响情况，群众基本认同项目建设合理性和必要性。2015年2月对项目环境影响评价进行公示；项目立项需要审批的文本有10项内容已通过省、岳阳市的审查批复，还有3项也已上报省、岳阳市相关部门审查，项目招标相关文件已经审查确定，具备挂网招标条件，通过挂网招标后即可动工建设。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生活垃圾焚烧发电是国家政策支持的项目，是以新替旧的技术革新。在</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垃圾场填埋场已经按标准整改到位并且给予适当补偿的情况下，平江群众应尊重历史和现实，帮助项目指挥部加快建设，尽快消除垃圾填埋的环境影响，共同推进岳阳市生态环境建设，为“水墨丹青岳阳”平江、汨罗篇做出自己应有的贡献！        </w:t>
            </w:r>
          </w:p>
        </w:tc>
        <w:tc>
          <w:tcPr>
            <w:tcW w:w="1179" w:type="dxa"/>
            <w:textDirection w:val="lrTb"/>
            <w:vAlign w:val="center"/>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sz w:val="22"/>
              </w:rPr>
            </w:pPr>
            <w:r>
              <w:rPr>
                <w:rFonts w:hint="eastAsia"/>
                <w:sz w:val="22"/>
              </w:rPr>
              <w:t>*</w:t>
            </w:r>
          </w:p>
          <w:p>
            <w:pPr>
              <w:jc w:val="center"/>
              <w:rPr>
                <w:rFonts w:hint="eastAsia"/>
                <w:b w:val="0"/>
                <w:bCs w:val="0"/>
                <w:color w:val="auto"/>
                <w:sz w:val="22"/>
                <w:lang w:eastAsia="zh-CN"/>
              </w:rPr>
            </w:pPr>
            <w:r>
              <w:rPr>
                <w:rFonts w:hint="eastAsia"/>
                <w:b w:val="0"/>
                <w:bCs w:val="0"/>
                <w:color w:val="auto"/>
                <w:sz w:val="22"/>
                <w:lang w:eastAsia="zh-CN"/>
              </w:rPr>
              <w:t>已</w:t>
            </w:r>
          </w:p>
          <w:p>
            <w:pPr>
              <w:jc w:val="center"/>
              <w:rPr>
                <w:rFonts w:hint="eastAsia"/>
                <w:b w:val="0"/>
                <w:bCs w:val="0"/>
                <w:color w:val="auto"/>
                <w:sz w:val="22"/>
                <w:lang w:eastAsia="zh-CN"/>
              </w:rPr>
            </w:pPr>
            <w:r>
              <w:rPr>
                <w:rFonts w:hint="eastAsia"/>
                <w:b w:val="0"/>
                <w:bCs w:val="0"/>
                <w:color w:val="auto"/>
                <w:sz w:val="22"/>
                <w:lang w:eastAsia="zh-CN"/>
              </w:rPr>
              <w:t>办</w:t>
            </w:r>
          </w:p>
          <w:p>
            <w:pPr>
              <w:jc w:val="center"/>
              <w:rPr>
                <w:rFonts w:hint="eastAsia" w:ascii="宋体" w:hAnsi="宋体" w:eastAsia="宋体" w:cs="宋体"/>
                <w:sz w:val="20"/>
                <w:szCs w:val="20"/>
              </w:rPr>
            </w:pPr>
            <w:r>
              <w:rPr>
                <w:rFonts w:hint="eastAsia"/>
                <w:b w:val="0"/>
                <w:bCs w:val="0"/>
                <w:color w:val="auto"/>
                <w:sz w:val="22"/>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整</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治</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到</w:t>
            </w:r>
          </w:p>
          <w:p>
            <w:pPr>
              <w:jc w:val="center"/>
              <w:rPr>
                <w:rFonts w:hint="eastAsia"/>
                <w:sz w:val="22"/>
              </w:rPr>
            </w:pPr>
            <w:r>
              <w:rPr>
                <w:rFonts w:hint="eastAsia" w:cs="宋体" w:asciiTheme="minorEastAsia" w:hAnsiTheme="minorEastAsia" w:eastAsiaTheme="minorEastAsia"/>
                <w:b w:val="0"/>
                <w:bCs w:val="0"/>
                <w:color w:val="auto"/>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FF0000"/>
                <w:kern w:val="0"/>
                <w:sz w:val="20"/>
                <w:szCs w:val="20"/>
                <w:lang w:val="en-US" w:eastAsia="zh-CN"/>
              </w:rPr>
            </w:pPr>
            <w:r>
              <w:rPr>
                <w:rFonts w:hint="eastAsia" w:cs="宋体" w:asciiTheme="minorEastAsia" w:hAnsiTheme="minorEastAsia" w:eastAsiaTheme="minorEastAsia"/>
                <w:color w:val="FF0000"/>
                <w:kern w:val="0"/>
                <w:sz w:val="20"/>
                <w:szCs w:val="20"/>
                <w:lang w:val="en-US" w:eastAsia="zh-CN"/>
              </w:rPr>
              <w:t>46</w:t>
            </w:r>
          </w:p>
        </w:tc>
        <w:tc>
          <w:tcPr>
            <w:tcW w:w="537" w:type="dxa"/>
            <w:textDirection w:val="lrTb"/>
            <w:vAlign w:val="center"/>
          </w:tcPr>
          <w:p>
            <w:pPr>
              <w:jc w:val="cente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lang w:val="en-US" w:eastAsia="zh-CN"/>
              </w:rPr>
              <w:t>2017052186</w:t>
            </w:r>
          </w:p>
        </w:tc>
        <w:tc>
          <w:tcPr>
            <w:tcW w:w="403" w:type="dxa"/>
            <w:textDirection w:val="lrTb"/>
            <w:vAlign w:val="center"/>
          </w:tcPr>
          <w:p>
            <w:pP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color w:val="FF0000"/>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49" w:type="dxa"/>
            <w:textDirection w:val="lrTb"/>
            <w:vAlign w:val="center"/>
          </w:tcPr>
          <w:p>
            <w:pPr>
              <w:jc w:val="center"/>
              <w:rPr>
                <w:rFonts w:hint="eastAsia" w:asciiTheme="minorEastAsia" w:hAnsiTheme="minorEastAsia" w:eastAsiaTheme="minorEastAsia"/>
                <w:b w:val="0"/>
                <w:bCs w:val="0"/>
                <w:color w:val="FF0000"/>
                <w:sz w:val="20"/>
                <w:szCs w:val="20"/>
              </w:rPr>
            </w:pPr>
            <w:r>
              <w:rPr>
                <w:rFonts w:hint="eastAsia" w:asciiTheme="minorEastAsia" w:hAnsiTheme="minorEastAsia" w:eastAsiaTheme="minorEastAsia"/>
                <w:b w:val="0"/>
                <w:bCs w:val="0"/>
                <w:szCs w:val="21"/>
              </w:rPr>
              <w:t>生态破坏</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经查实，信访件反映情况部分属实。</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部分属实</w:t>
            </w:r>
          </w:p>
        </w:tc>
        <w:tc>
          <w:tcPr>
            <w:tcW w:w="3069" w:type="dxa"/>
            <w:textDirection w:val="lrTb"/>
            <w:vAlign w:val="top"/>
          </w:tcPr>
          <w:p>
            <w:pPr>
              <w:jc w:val="left"/>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关于反映傅细林、傅必应等人挖掘绿洲三四百亩一事不属实。经查实，长乐镇合旗村无傅必应此人，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2、关于河水浑浊一事属实。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屡禁不止所致，导致时有河水浑浊情况出现。</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3、傅细林砂场砂石系禁采之前合法开采所得，砂石外卖系正规出售。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宋体" w:hAnsi="宋体" w:eastAsia="宋体" w:cs="宋体"/>
                <w:b w:val="0"/>
                <w:bCs w:val="0"/>
                <w:color w:val="auto"/>
                <w:sz w:val="20"/>
                <w:szCs w:val="20"/>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岳阳市汨罗市新市镇八里村107国道边丛塘，西边有一个洗沙厂，在农田里挖了个小池子，在里面洗沙，洗出来的水呈黑黄色，有油味，流到农田里污染农田，四周都是农田。</w:t>
            </w:r>
          </w:p>
        </w:tc>
        <w:tc>
          <w:tcPr>
            <w:tcW w:w="549"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水污染</w:t>
            </w:r>
          </w:p>
        </w:tc>
        <w:tc>
          <w:tcPr>
            <w:tcW w:w="3565" w:type="dxa"/>
            <w:textDirection w:val="lrTb"/>
            <w:vAlign w:val="center"/>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经汨罗市国土资源局、汨罗市水务局、汨罗市新市镇政府等相关部门查实，汨罗市新市镇八里村居民方宏阳、蔡水洋通过与新市镇八里村村委会口头协商，租用新市镇八里村十九组107国道</w:t>
            </w:r>
            <w:r>
              <w:rPr>
                <w:rFonts w:hint="eastAsia" w:ascii="宋体" w:hAnsi="宋体" w:eastAsia="宋体" w:cs="宋体"/>
                <w:b w:val="0"/>
                <w:bCs w:val="0"/>
                <w:color w:val="auto"/>
                <w:sz w:val="20"/>
                <w:szCs w:val="20"/>
                <w:lang w:eastAsia="zh-CN"/>
              </w:rPr>
              <w:t>西侧</w:t>
            </w:r>
            <w:r>
              <w:rPr>
                <w:rFonts w:hint="eastAsia" w:ascii="宋体" w:hAnsi="宋体" w:eastAsia="宋体" w:cs="宋体"/>
                <w:b w:val="0"/>
                <w:bCs w:val="0"/>
                <w:color w:val="auto"/>
                <w:sz w:val="20"/>
                <w:szCs w:val="20"/>
              </w:rPr>
              <w:t>耕地，总计占地面积约9亩，建设堆砂场，添置滚筒筛、运输带、铲车、运输车等机械设备，建设简易沉淀池，从事非法洗砂。经现场勘察，方宏阳、蔡水洋两个洗砂场相邻，通过从外购入砂石，运至新市镇八里村十九组洗砂场进行分筛冲洗，赚取差价。两个洗砂场分别建设了简易沉淀池，冲洗废水经沉淀后循环使用，沉淀池周边为农田，无河流、水库及塘坝。如洗砂场持续作业，沉淀池清理不及时，可能导致废水外溢至周边农田，现场检查时沉淀池废水呈黄泥色，无异味。</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属实</w:t>
            </w:r>
          </w:p>
        </w:tc>
        <w:tc>
          <w:tcPr>
            <w:tcW w:w="3069" w:type="dxa"/>
            <w:textDirection w:val="lrTb"/>
            <w:vAlign w:val="top"/>
          </w:tcPr>
          <w:p>
            <w:pPr>
              <w:keepNext w:val="0"/>
              <w:keepLines w:val="0"/>
              <w:pageBreakBefore w:val="0"/>
              <w:kinsoku/>
              <w:wordWrap/>
              <w:topLinePunct w:val="0"/>
              <w:autoSpaceDE/>
              <w:autoSpaceDN/>
              <w:bidi w:val="0"/>
              <w:adjustRightInd w:val="0"/>
              <w:snapToGrid w:val="0"/>
              <w:spacing w:line="240" w:lineRule="atLeast"/>
              <w:ind w:left="0" w:leftChars="0" w:right="0" w:rightChars="0"/>
              <w:jc w:val="left"/>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方宏阳、蔡水洋占用耕地，未经批准擅自违建堆砂场和非法洗砂的行为，汨罗市国土资源局分别向违法当事人下达了《责令停止国土资源违法行为通知书》(汨国土资执责停〔2017〕490、491号)，责令立即停止生产，停止违法占地行为。</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5月26日新市镇人民政府组织召开专题会议，</w:t>
            </w:r>
            <w:r>
              <w:rPr>
                <w:rFonts w:hint="eastAsia" w:ascii="宋体" w:hAnsi="宋体" w:eastAsia="宋体" w:cs="宋体"/>
                <w:b w:val="0"/>
                <w:bCs w:val="0"/>
                <w:color w:val="auto"/>
                <w:sz w:val="20"/>
                <w:szCs w:val="20"/>
                <w:lang w:eastAsia="zh-CN"/>
              </w:rPr>
              <w:t>已</w:t>
            </w:r>
            <w:r>
              <w:rPr>
                <w:rFonts w:hint="eastAsia" w:ascii="宋体" w:hAnsi="宋体" w:eastAsia="宋体" w:cs="宋体"/>
                <w:b w:val="0"/>
                <w:bCs w:val="0"/>
                <w:color w:val="auto"/>
                <w:sz w:val="20"/>
                <w:szCs w:val="20"/>
              </w:rPr>
              <w:t>于2017年5月27日组织国土、环保、公安等相关部门针对方宏阳、蔡水洋两宗违法案件的地上建(构)物以及洗砂设备等实施拆除。关于洗砂场平整</w:t>
            </w:r>
            <w:r>
              <w:rPr>
                <w:rFonts w:hint="eastAsia" w:ascii="宋体" w:hAnsi="宋体" w:eastAsia="宋体" w:cs="宋体"/>
                <w:b w:val="0"/>
                <w:bCs w:val="0"/>
                <w:color w:val="auto"/>
                <w:sz w:val="20"/>
                <w:szCs w:val="20"/>
                <w:lang w:eastAsia="zh-CN"/>
              </w:rPr>
              <w:t>恢复用地</w:t>
            </w:r>
            <w:r>
              <w:rPr>
                <w:rFonts w:hint="eastAsia" w:ascii="宋体" w:hAnsi="宋体" w:eastAsia="宋体" w:cs="宋体"/>
                <w:b w:val="0"/>
                <w:bCs w:val="0"/>
                <w:color w:val="auto"/>
                <w:sz w:val="20"/>
                <w:szCs w:val="20"/>
              </w:rPr>
              <w:t>的后续事宜，由新市镇人民政府、汨罗市国土资源局负责，督促方宏阳、蔡水洋两位当事人于2017年6月15日前落实。</w:t>
            </w:r>
          </w:p>
          <w:p>
            <w:pPr>
              <w:jc w:val="left"/>
              <w:rPr>
                <w:rFonts w:hint="eastAsia" w:ascii="宋体" w:hAnsi="宋体" w:eastAsia="宋体" w:cs="宋体"/>
                <w:b w:val="0"/>
                <w:bCs w:val="0"/>
                <w:color w:val="auto"/>
                <w:sz w:val="20"/>
                <w:szCs w:val="20"/>
              </w:rPr>
            </w:pP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宋体" w:hAnsi="宋体" w:eastAsia="宋体" w:cs="宋体"/>
                <w:b w:val="0"/>
                <w:bCs w:val="0"/>
                <w:color w:val="auto"/>
                <w:sz w:val="20"/>
                <w:szCs w:val="20"/>
              </w:rPr>
            </w:pPr>
            <w:r>
              <w:rPr>
                <w:rFonts w:hint="eastAsia" w:asciiTheme="minorEastAsia" w:hAnsiTheme="minorEastAsia" w:eastAsiaTheme="minorEastAsia"/>
                <w:b w:val="0"/>
                <w:bCs w:val="0"/>
                <w:color w:val="auto"/>
                <w:szCs w:val="21"/>
                <w:lang w:eastAsia="zh-CN"/>
              </w:rPr>
              <w:t>结　</w:t>
            </w:r>
            <w:r>
              <w:rPr>
                <w:rFonts w:hint="eastAsia" w:asciiTheme="minorEastAsia" w:hAnsiTheme="minorEastAsia" w:eastAsiaTheme="minorEastAsia"/>
                <w:b w:val="0"/>
                <w:bCs w:val="0"/>
                <w:color w:val="auto"/>
                <w:szCs w:val="21"/>
              </w:rPr>
              <w:t>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2017052259</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color w:val="auto"/>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rPr>
              <w:t>岳阳市汨罗市白水镇唐山村吴家组（吴戴二湾）有个养猪场，离居民最近只有四五米，猪粪排放污染了旁边的水塘和农田。</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b w:val="0"/>
                <w:bCs w:val="0"/>
                <w:color w:val="auto"/>
                <w:szCs w:val="21"/>
              </w:rPr>
              <w:t>畜禽养殖污染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5月23日上午，汨罗市环境保护局、畜牧局、白水镇政府相关工作人员于赶赴现场进行调查，信访件反映养殖户吴建武系汨罗市白水镇唐山村（原原种场大华村）吴家组村民，在自家老屋内养殖42头中小生猪，产生的粪尿液经化粪池沉淀处理后，排入自家农田做肥料使用，影响周边环境。</w:t>
            </w:r>
            <w:r>
              <w:rPr>
                <w:rFonts w:hint="eastAsia" w:ascii="宋体" w:hAnsi="宋体" w:eastAsia="宋体" w:cs="宋体"/>
                <w:b w:val="0"/>
                <w:bCs w:val="0"/>
                <w:color w:val="auto"/>
                <w:sz w:val="20"/>
                <w:szCs w:val="20"/>
                <w:lang w:val="en-US" w:eastAsia="zh-CN"/>
              </w:rPr>
              <w:t xml:space="preserve">   </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基本属实</w:t>
            </w:r>
          </w:p>
        </w:tc>
        <w:tc>
          <w:tcPr>
            <w:tcW w:w="3069" w:type="dxa"/>
            <w:textDirection w:val="lrTb"/>
            <w:vAlign w:val="top"/>
          </w:tcPr>
          <w:p>
            <w:pPr>
              <w:jc w:val="left"/>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2301）</w:t>
            </w:r>
            <w:r>
              <w:rPr>
                <w:rFonts w:hint="eastAsia" w:ascii="宋体" w:hAnsi="宋体" w:eastAsia="宋体" w:cs="宋体"/>
                <w:b w:val="0"/>
                <w:bCs w:val="0"/>
                <w:color w:val="auto"/>
                <w:sz w:val="20"/>
                <w:szCs w:val="20"/>
              </w:rPr>
              <w:t>汨罗市白水镇政府、汨罗市畜牧局和汨罗市环保局按各自职责办理</w:t>
            </w:r>
            <w:r>
              <w:rPr>
                <w:rFonts w:hint="eastAsia" w:ascii="宋体" w:hAnsi="宋体" w:eastAsia="宋体" w:cs="宋体"/>
                <w:b w:val="0"/>
                <w:bCs w:val="0"/>
                <w:color w:val="auto"/>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针对吴建武养殖户在养殖过程中造成的环境影响，白水镇政府、唐山村村支两委协调化解群众矛盾，督促吴建武落实清栏退养，消除对周边的环境影响。5月24日吴建武养殖户存栏生猪已全部清栏处置。</w:t>
            </w:r>
          </w:p>
        </w:tc>
        <w:tc>
          <w:tcPr>
            <w:tcW w:w="1179" w:type="dxa"/>
            <w:textDirection w:val="lrTb"/>
            <w:vAlign w:val="top"/>
          </w:tcPr>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3565"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针对信访件反映情况，汨罗市同时涉及高铁桥、汨罗江的新市镇、罗江镇对高铁和汨罗江沿线实地查看，未发现麻石加工生产项目。</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不属实</w:t>
            </w:r>
          </w:p>
        </w:tc>
        <w:tc>
          <w:tcPr>
            <w:tcW w:w="3069" w:type="dxa"/>
            <w:textDirection w:val="lrTb"/>
            <w:vAlign w:val="top"/>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信访件反映的汨罗江高铁桥下很多麻石场的情况不属实。</w:t>
            </w:r>
          </w:p>
        </w:tc>
        <w:tc>
          <w:tcPr>
            <w:tcW w:w="1179"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3565" w:type="dxa"/>
            <w:textDirection w:val="lrTb"/>
            <w:vAlign w:val="center"/>
          </w:tcPr>
          <w:p>
            <w:p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5月21日，汨罗市收到中央环保督察组编号2017052188信访件，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部分属实</w:t>
            </w:r>
          </w:p>
        </w:tc>
        <w:tc>
          <w:tcPr>
            <w:tcW w:w="3069"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2302）</w:t>
            </w:r>
            <w:r>
              <w:rPr>
                <w:rFonts w:hint="eastAsia" w:ascii="宋体" w:hAnsi="宋体" w:eastAsia="宋体" w:cs="宋体"/>
                <w:b w:val="0"/>
                <w:bCs w:val="0"/>
                <w:color w:val="auto"/>
                <w:sz w:val="20"/>
                <w:szCs w:val="20"/>
              </w:rPr>
              <w:t>汨罗市砂石局、汨罗市水务局、汨罗市林业局和汨罗市长乐镇人民政府按各自职责办理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1、关于汛期时管涌产生内涝的问题。经汨罗市水务局调查核实，汨罗市长乐镇合旗村河段1993年和1995年曾出现过管涌险情，经及时处置得以稳控，此后未发生因管涌导致的内涝问题。</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关于傅某某用推土机推掉几百亩绿洲的草皮植被，挖黄金，噪声使居民无法入睡的问题。经查实，长乐镇合旗村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生机盎然。</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可能出现噪声扰民的现象。</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同时，汨罗市委干部状态调研与问责处理办公室对负责平汨工管河段管理监督工作的相关单位责任人实施问责，督促各相关单位严格履行环境保护工作职责，切实保障群众环境权益。</w:t>
            </w:r>
          </w:p>
        </w:tc>
        <w:tc>
          <w:tcPr>
            <w:tcW w:w="1179" w:type="dxa"/>
            <w:textDirection w:val="lrTb"/>
            <w:vAlign w:val="top"/>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2017年5月25日中共汨罗市委干部状态调研与问责处理办公室对汨罗市砂石管理局负责人徐爱民、市水务局水政监察大队副大队长彭海罗、长乐镇安监站站长周求进行批评教育</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Theme="minorEastAsia" w:hAnsiTheme="minorEastAsia" w:eastAsiaTheme="minorEastAsia"/>
                <w:b w:val="0"/>
                <w:bCs w:val="0"/>
                <w:color w:val="auto"/>
                <w:szCs w:val="21"/>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3565" w:type="dxa"/>
            <w:textDirection w:val="lrTb"/>
            <w:vAlign w:val="center"/>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5月23日，汨罗市住建局赶往现场调查处理，经查实，信访件反映情况属实。</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属实</w:t>
            </w:r>
          </w:p>
        </w:tc>
        <w:tc>
          <w:tcPr>
            <w:tcW w:w="3069" w:type="dxa"/>
            <w:textDirection w:val="lrTb"/>
            <w:vAlign w:val="top"/>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2304）</w:t>
            </w:r>
            <w:r>
              <w:rPr>
                <w:rFonts w:hint="eastAsia" w:ascii="宋体" w:hAnsi="宋体" w:eastAsia="宋体" w:cs="宋体"/>
                <w:b w:val="0"/>
                <w:bCs w:val="0"/>
                <w:color w:val="auto"/>
                <w:sz w:val="20"/>
                <w:szCs w:val="20"/>
              </w:rPr>
              <w:t>汨罗市住建局和汨罗市归义镇人民政府按各自职责办理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人民路地埋式垃圾屋始建于2004年，涵盖清运垃圾范围为人民路、高泉路、友谊河沿线、周边背街小巷及居民小区，日中转垃圾约6吨。当初该垃圾站选址汨罗市住建局环境卫生管理处严格按照城市垃圾转运站的标准执行。因垃圾清运具有特殊性，每天都会不断的产生新的垃圾，多年来，汨罗市环境卫生管理处努力做到了垃圾的日产日清。</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由于当时建设该垃圾站时设计不够前瞻性，地下污水排放管过小，偶有污水淤积排放不及时，加之垃圾成分复杂，市民垃圾分类的意识也不强，随着气温的升高，臭味严重影响了周边居民的生活。</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2017年2月23日，汨罗市召开城市环境卫生管理专题会议，要求结合汨罗城区实际选址建设9座以上压缩式垃圾站，据实补充环卫作业车辆和工程机械，调整清扫作业水平方式，努力提升城市品质。</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信访件反映问题，汨罗市住建局环境卫生管理处制定了如下解决方案：一是加强管理，确保垃圾日产日清；二是加大、加强生物制剂灭蝇除臭的频率和剂量，由原先的每日1次增为每日2次；三是根据年初市政府的环境卫生管理专题会议纪要精神，立即着手改造该垃圾屋为高标准垃圾压缩站，现规划设计完成，正在进行财评，8月份将实施改造升级，10月份可投入使用。</w:t>
            </w:r>
          </w:p>
        </w:tc>
        <w:tc>
          <w:tcPr>
            <w:tcW w:w="1179" w:type="dxa"/>
            <w:textDirection w:val="lrTb"/>
            <w:vAlign w:val="top"/>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2017052270</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3565" w:type="dxa"/>
            <w:textDirection w:val="lrTb"/>
            <w:vAlign w:val="center"/>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w:t>
            </w:r>
            <w:r>
              <w:rPr>
                <w:rFonts w:hint="eastAsia" w:ascii="宋体" w:hAnsi="宋体" w:eastAsia="宋体" w:cs="宋体"/>
                <w:b w:val="0"/>
                <w:bCs w:val="0"/>
                <w:color w:val="auto"/>
                <w:sz w:val="20"/>
                <w:szCs w:val="20"/>
              </w:rPr>
              <w:t>5月23日上午，汨罗市环境保护局、川山坪镇政府工作人员赶赴现场进行调查，信访件反映姜家组被废的两口池塘为上李公塘及陈家塘，位于川山坪镇万林村、清泉村及白马城村三村交界处，原属万林村雷家组及清泉村姜家组共用的灌溉山塘。2013年起，万林村雷公组刘余良、刘文明、陈七毛等7人私下承租李公塘及陈家塘上方的山地，作为营利性的废渣倾倒场，用于堆放麻石加工生产产生的灰渣。由于废渣倾倒在池塘上方山坡，受雨水冲刷，日积月累，废渣被冲洗至山塘内，导致池塘被废。</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基本属实</w:t>
            </w:r>
          </w:p>
        </w:tc>
        <w:tc>
          <w:tcPr>
            <w:tcW w:w="3069" w:type="dxa"/>
            <w:textDirection w:val="lrTb"/>
            <w:vAlign w:val="top"/>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jc w:val="left"/>
              <w:textAlignment w:val="auto"/>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2305）</w:t>
            </w:r>
            <w:r>
              <w:rPr>
                <w:rFonts w:hint="eastAsia" w:ascii="宋体" w:hAnsi="宋体" w:eastAsia="宋体" w:cs="宋体"/>
                <w:b w:val="0"/>
                <w:bCs w:val="0"/>
                <w:color w:val="auto"/>
                <w:sz w:val="20"/>
                <w:szCs w:val="20"/>
              </w:rPr>
              <w:t>汨罗市川山坪镇人民政府和汨罗市环保局按各自职责办理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2015年7月，当地群众向汨罗市川山坪镇政府及汨罗市环境保护局反映刘余良等7人的乱倾倒行为，对于刘余良等7人环境违法行为，汨罗市环境保护局在公安部门的支持下将将上述人员带至川山坪镇派出所进行询问，依法做出处理，取缔该非法废渣倾倒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信访件反映的情况，由川山坪镇政府环保站负责，督促刘余良等7人于2017年8月底前无条件将流入池塘的废渣清运干净，恢复山坡植被，恢复山塘的蓄水灌溉功能。川山坪镇清泉村、万林村、白马城村将加强环境监管，发现破坏生态环境行为及时上报，汨罗市环境保护局监察大队江南中队将全程监管该地的环境治理，加强对麻石加工行业监管，严厉打击环境违法行为。</w:t>
            </w:r>
          </w:p>
        </w:tc>
        <w:tc>
          <w:tcPr>
            <w:tcW w:w="1179" w:type="dxa"/>
            <w:textDirection w:val="lrTb"/>
            <w:vAlign w:val="top"/>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已</w:t>
            </w:r>
          </w:p>
          <w:p>
            <w:pPr>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办</w:t>
            </w:r>
          </w:p>
          <w:p>
            <w:pPr>
              <w:jc w:val="center"/>
              <w:rPr>
                <w:rFonts w:hint="eastAsia" w:asciiTheme="minorEastAsia" w:hAnsiTheme="minorEastAsia" w:eastAsiaTheme="minorEastAsia"/>
                <w:szCs w:val="21"/>
              </w:rPr>
            </w:pPr>
            <w:r>
              <w:rPr>
                <w:rFonts w:hint="eastAsia" w:ascii="宋体" w:hAnsi="宋体" w:cs="宋体"/>
                <w:b w:val="0"/>
                <w:bCs w:val="0"/>
                <w:color w:val="auto"/>
                <w:sz w:val="21"/>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1"/>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53</w:t>
            </w:r>
          </w:p>
        </w:tc>
        <w:tc>
          <w:tcPr>
            <w:tcW w:w="53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Theme="minorEastAsia" w:hAnsiTheme="minorEastAsia" w:eastAsiaTheme="minorEastAsia"/>
                <w:b w:val="0"/>
                <w:bCs w:val="0"/>
                <w:color w:val="auto"/>
              </w:rPr>
              <w:t>2017052488</w:t>
            </w:r>
          </w:p>
        </w:tc>
        <w:tc>
          <w:tcPr>
            <w:tcW w:w="403"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Theme="minorEastAsia" w:hAnsiTheme="minorEastAsia" w:eastAsiaTheme="minorEastAsia"/>
                <w:b w:val="0"/>
                <w:bCs w:val="0"/>
                <w:color w:val="auto"/>
                <w:sz w:val="20"/>
                <w:szCs w:val="20"/>
              </w:rPr>
              <w:t>汨罗市</w:t>
            </w:r>
          </w:p>
        </w:tc>
        <w:tc>
          <w:tcPr>
            <w:tcW w:w="2145" w:type="dxa"/>
            <w:textDirection w:val="lrTb"/>
            <w:vAlign w:val="center"/>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 w:val="20"/>
                <w:szCs w:val="20"/>
              </w:rPr>
              <w:t>岳阳市汨罗市白塘镇在拦河坝和双河坝之间有10多家养猪场，废水直排河流中，影响了附近的地下水和灌溉用水，炎热的时候气味特别恶心，猪场边上没法干活。拦河坝被承包给私人养鱼，养了很多的鱼，都是吃激素饲料长大，去年密度太大导致河面死鱼很多，河水已经变成黑色了。汨罗信访局也介入过，一直没有任何动静。</w:t>
            </w:r>
          </w:p>
        </w:tc>
        <w:tc>
          <w:tcPr>
            <w:tcW w:w="549"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畜禽养殖污染</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经查实，该信访件反映内容与中央环保督察组交办的编号2017051972信访件反映内容基本一致，反映情况部分属实。</w:t>
            </w:r>
          </w:p>
          <w:p>
            <w:pPr>
              <w:pStyle w:val="23"/>
              <w:keepNext w:val="0"/>
              <w:keepLines w:val="0"/>
              <w:pageBreakBefore w:val="0"/>
              <w:kinsoku/>
              <w:wordWrap/>
              <w:overflowPunct w:val="0"/>
              <w:topLinePunct w:val="0"/>
              <w:autoSpaceDE/>
              <w:autoSpaceDN/>
              <w:bidi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w:t>
            </w:r>
          </w:p>
          <w:p>
            <w:pPr>
              <w:pStyle w:val="23"/>
              <w:keepNext w:val="0"/>
              <w:keepLines w:val="0"/>
              <w:pageBreakBefore w:val="0"/>
              <w:kinsoku/>
              <w:wordWrap/>
              <w:overflowPunct w:val="0"/>
              <w:topLinePunct w:val="0"/>
              <w:autoSpaceDE/>
              <w:autoSpaceDN/>
              <w:bidi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汨罗市裘鸣包基生猪养殖场（现存栏生猪500头），2016年12月8日通过汨罗市环境保护局审批（汨环评批〔2016〕131号），2017年2月20日验收通过（汨环验〔2017〕13号）。汨罗市贺功山牲猪养殖场（现存栏生猪1000头）2016年6月14日通过汨罗市环境保护局审批（汨环评批〔2016〕055号），2017年2月20日通过验收（汨环验〔2017〕17号）。以上两家养殖场按照环评要求落实干清粪工艺，养殖废水经沼气池处理后用于周边林地施肥，现场未见废水进入拦河坝、双河坝。</w:t>
            </w:r>
          </w:p>
          <w:p>
            <w:pPr>
              <w:rPr>
                <w:rFonts w:hint="eastAsia" w:ascii="宋体" w:hAnsi="宋体" w:eastAsia="宋体" w:cs="宋体"/>
                <w:b w:val="0"/>
                <w:bCs w:val="0"/>
                <w:color w:val="auto"/>
                <w:sz w:val="20"/>
                <w:szCs w:val="20"/>
              </w:rPr>
            </w:pPr>
            <w:r>
              <w:rPr>
                <w:rFonts w:hint="eastAsia" w:ascii="宋体" w:hAnsi="宋体" w:eastAsia="宋体" w:cs="宋体"/>
                <w:sz w:val="20"/>
                <w:szCs w:val="20"/>
              </w:rPr>
              <w:t>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部分属实</w:t>
            </w:r>
          </w:p>
        </w:tc>
        <w:tc>
          <w:tcPr>
            <w:tcW w:w="3069" w:type="dxa"/>
            <w:textDirection w:val="lrTb"/>
            <w:vAlign w:val="top"/>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2501）</w:t>
            </w:r>
            <w:r>
              <w:rPr>
                <w:rFonts w:hint="eastAsia" w:ascii="宋体" w:hAnsi="宋体" w:eastAsia="宋体" w:cs="宋体"/>
                <w:b w:val="0"/>
                <w:bCs w:val="0"/>
                <w:color w:val="auto"/>
                <w:sz w:val="20"/>
                <w:szCs w:val="20"/>
              </w:rPr>
              <w:t>汨罗市白塘镇政府、汨罗市环保局、汨罗市畜牧局和汨罗市食品药品工商监督管理局按各自职责办理</w:t>
            </w:r>
            <w:r>
              <w:rPr>
                <w:rFonts w:hint="eastAsia" w:ascii="宋体" w:hAnsi="宋体" w:cs="宋体"/>
                <w:b w:val="0"/>
                <w:bCs w:val="0"/>
                <w:color w:val="auto"/>
                <w:sz w:val="20"/>
                <w:szCs w:val="20"/>
                <w:lang w:eastAsia="zh-CN"/>
              </w:rPr>
              <w:t>。</w:t>
            </w:r>
            <w:r>
              <w:rPr>
                <w:rFonts w:hint="eastAsia" w:ascii="宋体" w:hAnsi="宋体" w:eastAsia="宋体" w:cs="宋体"/>
                <w:sz w:val="20"/>
                <w:szCs w:val="20"/>
              </w:rPr>
              <w:t>综上所述，六家养殖场除卢江红生猪养殖户养殖粪污未经处理直排拦河坝外，其余五家养殖粪污均经处理后用于林地施肥，无废水排入拦河坝、双河坝。</w:t>
            </w:r>
            <w:r>
              <w:rPr>
                <w:rFonts w:hint="eastAsia" w:ascii="宋体" w:hAnsi="宋体" w:eastAsia="宋体" w:cs="宋体"/>
                <w:b/>
                <w:bCs/>
                <w:color w:val="FF0000"/>
                <w:sz w:val="20"/>
                <w:szCs w:val="20"/>
              </w:rPr>
              <w:t>同时，白塘镇政府出具证明，证实白塘镇南河坝、双河坝是在50年代洞庭湖围垦时形成的内湖水坝，其水体功能主要为农田灌溉和渔业养殖。</w:t>
            </w:r>
            <w:r>
              <w:rPr>
                <w:rFonts w:hint="eastAsia" w:ascii="宋体" w:hAnsi="宋体" w:eastAsia="宋体" w:cs="宋体"/>
                <w:sz w:val="20"/>
                <w:szCs w:val="20"/>
              </w:rPr>
              <w:t>经汨罗市畜牧水产局调查证实，白塘镇拦河坝养鱼场无违法投肥情况，所用鱼饲料为汨罗希望饲料厂生产的嘉好牌831和沅江通威饲料有限公司生产的通威103，两家企业都是合法持证饲料企业，经现场检查均为合格饲料。2016年出现大面积死鱼现象，主要是因为养殖密度过大，缺氧致死，养殖户在养鱼期间未投放人畜粪，鱼死后也立即进行了打捞。</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keepNext w:val="0"/>
              <w:keepLines w:val="0"/>
              <w:pageBreakBefore w:val="0"/>
              <w:widowControl/>
              <w:kinsoku/>
              <w:wordWrap/>
              <w:overflowPunct w:val="0"/>
              <w:topLinePunct w:val="0"/>
              <w:autoSpaceDE/>
              <w:autoSpaceDN/>
              <w:bidi w:val="0"/>
              <w:adjustRightInd w:val="0"/>
              <w:snapToGrid w:val="0"/>
              <w:spacing w:after="0"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sz w:val="20"/>
                <w:szCs w:val="20"/>
              </w:rPr>
              <w:t>5月23日，白塘镇政府督促这四家养殖场落实清栏停产。卢江红生猪养殖场已于5月25日上午完成清栏，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监测报告单显示拦河坝、双河坝地表水符合《农田灌溉水质标准》（GB5084-1992）标准，</w:t>
            </w:r>
            <w:r>
              <w:rPr>
                <w:rFonts w:hint="eastAsia" w:ascii="宋体" w:hAnsi="宋体" w:eastAsia="宋体" w:cs="宋体"/>
                <w:b/>
                <w:bCs/>
                <w:color w:val="FF0000"/>
                <w:sz w:val="20"/>
                <w:szCs w:val="20"/>
              </w:rPr>
              <w:t>采样的四个居民水井中除沿南河坝的两家受投肥养殖湖水影响，氨氮分别超标1.17倍和0.095倍外，其余因子均符合《地下水质量标准》（GB/T14848-1993）Ⅲ类水质标准。为消除环境影响，白塘镇政府已责成白塘镇水电站于2017年12月31日与养殖户解除养殖合同，由白塘镇政府水电站和南河坝管理所督促养殖户在合同有效期内实施清养，不得投放任何影响水质肥料或粪便进行养殖。</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2017年12月31日前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54</w:t>
            </w:r>
            <w:bookmarkStart w:id="0" w:name="_GoBack"/>
            <w:bookmarkEnd w:id="0"/>
          </w:p>
        </w:tc>
        <w:tc>
          <w:tcPr>
            <w:tcW w:w="53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宋体" w:hAnsi="宋体" w:eastAsia="宋体" w:cs="宋体"/>
                <w:b w:val="0"/>
                <w:bCs w:val="0"/>
                <w:color w:val="auto"/>
                <w:sz w:val="20"/>
                <w:szCs w:val="20"/>
              </w:rPr>
              <w:t>2017052434信</w:t>
            </w:r>
          </w:p>
        </w:tc>
        <w:tc>
          <w:tcPr>
            <w:tcW w:w="403"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宋体" w:hAnsi="宋体" w:eastAsia="宋体" w:cs="宋体"/>
                <w:b w:val="0"/>
                <w:bCs w:val="0"/>
                <w:color w:val="auto"/>
                <w:sz w:val="20"/>
                <w:szCs w:val="20"/>
              </w:rPr>
              <w:t>汨罗市</w:t>
            </w:r>
          </w:p>
        </w:tc>
        <w:tc>
          <w:tcPr>
            <w:tcW w:w="2145" w:type="dxa"/>
            <w:textDirection w:val="lrTb"/>
            <w:vAlign w:val="center"/>
          </w:tcPr>
          <w:p>
            <w:pP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rPr>
              <w:t>汨罗市罗江镇垉塘村岳阳汇源建材有限公司产生的废水、有毒气体对居民的健康生存产生严重影响，废水不经处理直接排放到垉塘水库，废气不经处理直接排放，废渣随意到处堆放。</w:t>
            </w:r>
          </w:p>
        </w:tc>
        <w:tc>
          <w:tcPr>
            <w:tcW w:w="549"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rPr>
              <w:t>水污染</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5月26日上午，汨罗市环境保护局、罗江镇政府相关工作人员赶赴现场进行调查，岳阳汇源建材有限公司位于汨罗市罗江镇红花山村上茶场，占地面积约为13334m</w:t>
            </w:r>
            <w:r>
              <w:rPr>
                <w:rFonts w:hint="eastAsia" w:ascii="宋体" w:hAnsi="宋体" w:eastAsia="宋体" w:cs="宋体"/>
                <w:sz w:val="20"/>
                <w:szCs w:val="20"/>
                <w:vertAlign w:val="superscript"/>
              </w:rPr>
              <w:t>2</w:t>
            </w:r>
            <w:r>
              <w:rPr>
                <w:rFonts w:hint="eastAsia" w:ascii="宋体" w:hAnsi="宋体" w:eastAsia="宋体" w:cs="宋体"/>
                <w:sz w:val="20"/>
                <w:szCs w:val="20"/>
              </w:rPr>
              <w:t>，公司项目名称为年产600万m</w:t>
            </w:r>
            <w:r>
              <w:rPr>
                <w:rFonts w:hint="eastAsia" w:ascii="宋体" w:hAnsi="宋体" w:eastAsia="宋体" w:cs="宋体"/>
                <w:sz w:val="20"/>
                <w:szCs w:val="20"/>
                <w:vertAlign w:val="superscript"/>
              </w:rPr>
              <w:t>2</w:t>
            </w:r>
            <w:r>
              <w:rPr>
                <w:rFonts w:hint="eastAsia" w:ascii="宋体" w:hAnsi="宋体" w:eastAsia="宋体" w:cs="宋体"/>
                <w:sz w:val="20"/>
                <w:szCs w:val="20"/>
              </w:rPr>
              <w:t>多功能SBS防水卷材生产线项目，该项目于2012年8月14日通过岳阳市环境保护局审批（岳环评批〔2012〕74号），2013年1月11日通过验收（岳环评验〔2013〕2号）。项目主要原料为SBS（苯乙烯-丁二烯-苯乙烯共聚物）母料、10</w:t>
            </w:r>
            <w:r>
              <w:rPr>
                <w:rFonts w:hint="eastAsia" w:ascii="宋体" w:hAnsi="宋体" w:eastAsia="宋体" w:cs="宋体"/>
                <w:sz w:val="20"/>
                <w:szCs w:val="20"/>
                <w:vertAlign w:val="superscript"/>
              </w:rPr>
              <w:t>#</w:t>
            </w:r>
            <w:r>
              <w:rPr>
                <w:rFonts w:hint="eastAsia" w:ascii="宋体" w:hAnsi="宋体" w:eastAsia="宋体" w:cs="宋体"/>
                <w:sz w:val="20"/>
                <w:szCs w:val="20"/>
              </w:rPr>
              <w:t>沥青、滑石粉、橡胶粉、100</w:t>
            </w:r>
            <w:r>
              <w:rPr>
                <w:rFonts w:hint="eastAsia" w:ascii="宋体" w:hAnsi="宋体" w:eastAsia="宋体" w:cs="宋体"/>
                <w:sz w:val="20"/>
                <w:szCs w:val="20"/>
                <w:vertAlign w:val="superscript"/>
              </w:rPr>
              <w:t>#</w:t>
            </w:r>
            <w:r>
              <w:rPr>
                <w:rFonts w:hint="eastAsia" w:ascii="宋体" w:hAnsi="宋体" w:eastAsia="宋体" w:cs="宋体"/>
                <w:sz w:val="20"/>
                <w:szCs w:val="20"/>
              </w:rPr>
              <w:t>道路沥青等为原料，生产工艺采用混合融化法。将SBS母料、滑石粉、橡胶粉、沥青材料直接放在反应釜内，在加热和搅拌作用下，配置成SBS改性沥青热溶液，然后胎布经烘干机烘干，烘干机内充入蒸汽，蒸汽由导热油炉通过蒸发器产生。热熔液输送至在浸渍池内，浸渍通过的胎布，使沥青黏附在胎布上面，然后覆盖PE膜，进入延压机，压延机辊内加油冷却水对卷材进行冷却，然后进入压花机，压制出简单花纹，生产规格为宽2-4米，厚度为3mm的SBS防水卷材。</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sz w:val="20"/>
                <w:szCs w:val="20"/>
              </w:rPr>
              <w:t>该公司年产600万m²多功能SBS防水卷材生产线项目建设有高压电辅式废气收集设施，沥青烟气采取水喷淋加活性炭吸附处理</w:t>
            </w:r>
            <w:r>
              <w:rPr>
                <w:rFonts w:hint="eastAsia" w:ascii="宋体" w:hAnsi="宋体" w:eastAsia="宋体" w:cs="宋体"/>
                <w:b/>
                <w:bCs/>
                <w:sz w:val="20"/>
                <w:szCs w:val="20"/>
              </w:rPr>
              <w:t>，</w:t>
            </w:r>
            <w:r>
              <w:rPr>
                <w:rFonts w:hint="eastAsia" w:ascii="宋体" w:hAnsi="宋体" w:eastAsia="宋体" w:cs="宋体"/>
                <w:b/>
                <w:bCs/>
                <w:color w:val="FF0000"/>
                <w:sz w:val="20"/>
                <w:szCs w:val="20"/>
              </w:rPr>
              <w:t>废活性炭现暂存危险废物暂存库；</w:t>
            </w:r>
            <w:r>
              <w:rPr>
                <w:rFonts w:hint="eastAsia" w:ascii="宋体" w:hAnsi="宋体" w:eastAsia="宋体" w:cs="宋体"/>
                <w:sz w:val="20"/>
                <w:szCs w:val="20"/>
              </w:rPr>
              <w:t>导热油炉废气采用冲尘式除尘处理后经20米高烟囱排放；沥青喷淋废水及除尘废水循环使用，生活污水由周边林地消纳，锅炉煤渣全部综合利用于建筑材料生产、沥青油沉渣会用于生产。</w:t>
            </w:r>
          </w:p>
        </w:tc>
        <w:tc>
          <w:tcPr>
            <w:tcW w:w="858"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不</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069"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eastAsia="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eastAsia="宋体" w:cs="宋体"/>
                <w:b w:val="0"/>
                <w:bCs w:val="0"/>
                <w:color w:val="auto"/>
                <w:sz w:val="20"/>
                <w:szCs w:val="20"/>
                <w:lang w:val="en-US" w:eastAsia="zh-CN"/>
              </w:rPr>
              <w:t>2502）</w:t>
            </w:r>
            <w:r>
              <w:rPr>
                <w:rFonts w:hint="eastAsia" w:ascii="宋体" w:hAnsi="宋体" w:eastAsia="宋体" w:cs="宋体"/>
                <w:b w:val="0"/>
                <w:bCs w:val="0"/>
                <w:color w:val="auto"/>
                <w:sz w:val="20"/>
                <w:szCs w:val="20"/>
              </w:rPr>
              <w:t>汨罗市罗江镇政府和汨罗市环保局按各自职责办理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26日，经汨罗市环境保护局环境监察人员调查核实，发现该公司存在以下问题：1、反应釜通向浸渍池的原料导油槽未采取密封措施，部分废气未经收集处理无组织排放；2、原辅材料（沥青、燃煤）、废旧原料桶露天堆放，未进棚入库</w:t>
            </w:r>
            <w:r>
              <w:rPr>
                <w:rFonts w:hint="eastAsia" w:ascii="宋体" w:hAnsi="宋体" w:eastAsia="宋体" w:cs="宋体"/>
                <w:b/>
                <w:bCs/>
                <w:color w:val="FF0000"/>
                <w:sz w:val="20"/>
                <w:szCs w:val="20"/>
              </w:rPr>
              <w:t>针对该公司存在的环境违法行为，汨罗市环境保护局已进行立案调查，将依法对该公司实施行政处罚。</w:t>
            </w:r>
            <w:r>
              <w:rPr>
                <w:rFonts w:hint="eastAsia" w:ascii="宋体" w:hAnsi="宋体" w:eastAsia="宋体" w:cs="宋体"/>
                <w:sz w:val="20"/>
                <w:szCs w:val="20"/>
              </w:rPr>
              <w:t>针对该公司存在的问题，5月27日，汨罗市环境保护局下达《责令改正违法行为决定书》（汨环改字〔2017〕209号），责令该公司立即改正环境违法行为，停产整顿。5月31日汨罗市环境保护局环境监察人员现场检查，该公司正在停产整改中。</w:t>
            </w:r>
          </w:p>
          <w:p>
            <w:pPr>
              <w:jc w:val="left"/>
              <w:rPr>
                <w:rFonts w:hint="eastAsia" w:ascii="宋体" w:hAnsi="宋体" w:eastAsia="宋体" w:cs="宋体"/>
                <w:b w:val="0"/>
                <w:bCs w:val="0"/>
                <w:color w:val="auto"/>
                <w:sz w:val="20"/>
                <w:szCs w:val="20"/>
              </w:rPr>
            </w:pPr>
            <w:r>
              <w:rPr>
                <w:rFonts w:hint="eastAsia" w:ascii="宋体" w:hAnsi="宋体" w:eastAsia="宋体" w:cs="宋体"/>
                <w:sz w:val="20"/>
                <w:szCs w:val="20"/>
              </w:rPr>
              <w:t>目前，岳阳汇源建材有限公司已针对存在的环境问题进行停产整治,完善污染防治设施。汨罗市罗江镇政府组织部分群众对岳阳汇源建材有限公司污染治理情况进行监督和督促，岳阳汇源建材有限公司将采取最有效的环境保护整改措施</w:t>
            </w:r>
            <w:r>
              <w:rPr>
                <w:rFonts w:hint="eastAsia" w:ascii="宋体" w:hAnsi="宋体" w:eastAsia="宋体" w:cs="宋体"/>
                <w:b/>
                <w:bCs/>
                <w:sz w:val="20"/>
                <w:szCs w:val="20"/>
              </w:rPr>
              <w:t>，</w:t>
            </w:r>
            <w:r>
              <w:rPr>
                <w:rFonts w:hint="eastAsia" w:ascii="宋体" w:hAnsi="宋体" w:eastAsia="宋体" w:cs="宋体"/>
                <w:b/>
                <w:bCs/>
                <w:color w:val="FF0000"/>
                <w:sz w:val="20"/>
                <w:szCs w:val="20"/>
              </w:rPr>
              <w:t>整改到位后委托监测公司对该项目特征污染物沥青烟、苯丙比等进行监测，如不能实现达标排放，将继续责令停产整改，</w:t>
            </w:r>
            <w:r>
              <w:rPr>
                <w:rFonts w:hint="eastAsia" w:ascii="宋体" w:hAnsi="宋体" w:eastAsia="宋体" w:cs="宋体"/>
                <w:sz w:val="20"/>
                <w:szCs w:val="20"/>
              </w:rPr>
              <w:t>确保群众环境权益不受侵害。同时，汨罗市环境监测站对岳阳汇源建材有限公司的废气排放口和垉塘水库地表水进行现场采样，6月6日可出具监测结果。</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kern w:val="0"/>
                <w:sz w:val="20"/>
                <w:szCs w:val="20"/>
                <w:lang w:val="en-US" w:eastAsia="zh-CN"/>
              </w:rPr>
              <w:t>337</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办</w:t>
            </w:r>
          </w:p>
          <w:p>
            <w:pPr>
              <w:jc w:val="cente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2017年6月7日前　</w:t>
            </w:r>
          </w:p>
        </w:tc>
      </w:tr>
    </w:tbl>
    <w:p>
      <w:pPr>
        <w:jc w:val="left"/>
        <w:rPr>
          <w:rFonts w:hint="eastAsia" w:ascii="宋体" w:hAnsi="宋体" w:eastAsia="宋体" w:cs="宋体"/>
          <w:b w:val="0"/>
          <w:bCs w:val="0"/>
          <w:color w:val="auto"/>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A08"/>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35DCA"/>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8206A9"/>
    <w:rsid w:val="01B164D1"/>
    <w:rsid w:val="01F72867"/>
    <w:rsid w:val="02C57625"/>
    <w:rsid w:val="03687137"/>
    <w:rsid w:val="041A5061"/>
    <w:rsid w:val="052F6813"/>
    <w:rsid w:val="05580501"/>
    <w:rsid w:val="058F0EA1"/>
    <w:rsid w:val="0745639B"/>
    <w:rsid w:val="076A0EB9"/>
    <w:rsid w:val="0774665F"/>
    <w:rsid w:val="079A0C24"/>
    <w:rsid w:val="080D2C6B"/>
    <w:rsid w:val="08233AA9"/>
    <w:rsid w:val="08245389"/>
    <w:rsid w:val="082F6269"/>
    <w:rsid w:val="089F11AF"/>
    <w:rsid w:val="09315332"/>
    <w:rsid w:val="09A576E3"/>
    <w:rsid w:val="0A4746A8"/>
    <w:rsid w:val="0B0831F3"/>
    <w:rsid w:val="0BC8219B"/>
    <w:rsid w:val="0C400454"/>
    <w:rsid w:val="0CC45642"/>
    <w:rsid w:val="0E4E3BE6"/>
    <w:rsid w:val="0EC545BF"/>
    <w:rsid w:val="1079073E"/>
    <w:rsid w:val="10AA03E3"/>
    <w:rsid w:val="10D56CA9"/>
    <w:rsid w:val="1155458A"/>
    <w:rsid w:val="11E2101C"/>
    <w:rsid w:val="130C5244"/>
    <w:rsid w:val="13742FC9"/>
    <w:rsid w:val="155A02D9"/>
    <w:rsid w:val="15FC378F"/>
    <w:rsid w:val="168E56DD"/>
    <w:rsid w:val="16F23CB0"/>
    <w:rsid w:val="16F75040"/>
    <w:rsid w:val="18476832"/>
    <w:rsid w:val="1BE85FF1"/>
    <w:rsid w:val="1DC20E96"/>
    <w:rsid w:val="1DCB3E14"/>
    <w:rsid w:val="1DFA39AD"/>
    <w:rsid w:val="1E7F5258"/>
    <w:rsid w:val="1F592037"/>
    <w:rsid w:val="1F8A2DEE"/>
    <w:rsid w:val="1FE93605"/>
    <w:rsid w:val="203D1930"/>
    <w:rsid w:val="20EC1731"/>
    <w:rsid w:val="21EE0BB6"/>
    <w:rsid w:val="22B07EA5"/>
    <w:rsid w:val="23535EFE"/>
    <w:rsid w:val="23A13A76"/>
    <w:rsid w:val="23AE2560"/>
    <w:rsid w:val="24020B60"/>
    <w:rsid w:val="2522030A"/>
    <w:rsid w:val="259B22AD"/>
    <w:rsid w:val="26583DA3"/>
    <w:rsid w:val="26DF2BFD"/>
    <w:rsid w:val="26F45644"/>
    <w:rsid w:val="27CE09AE"/>
    <w:rsid w:val="2901449F"/>
    <w:rsid w:val="2B2573AB"/>
    <w:rsid w:val="2B4D608C"/>
    <w:rsid w:val="2B5A361D"/>
    <w:rsid w:val="2B902998"/>
    <w:rsid w:val="2BF74DE3"/>
    <w:rsid w:val="2C4B6EB6"/>
    <w:rsid w:val="2CBB1FF4"/>
    <w:rsid w:val="2EBF0332"/>
    <w:rsid w:val="2FA05930"/>
    <w:rsid w:val="2FBB6E68"/>
    <w:rsid w:val="30EB1C5A"/>
    <w:rsid w:val="327355EE"/>
    <w:rsid w:val="32D05B15"/>
    <w:rsid w:val="330D5427"/>
    <w:rsid w:val="334B63B9"/>
    <w:rsid w:val="34351354"/>
    <w:rsid w:val="35743737"/>
    <w:rsid w:val="35B07188"/>
    <w:rsid w:val="35BC3EE5"/>
    <w:rsid w:val="361906EE"/>
    <w:rsid w:val="38683EB1"/>
    <w:rsid w:val="388A307F"/>
    <w:rsid w:val="38C00406"/>
    <w:rsid w:val="390C58D6"/>
    <w:rsid w:val="39A66548"/>
    <w:rsid w:val="3A3208F6"/>
    <w:rsid w:val="3A5E0EC4"/>
    <w:rsid w:val="3A5F15AB"/>
    <w:rsid w:val="3C0049AF"/>
    <w:rsid w:val="3C5600FA"/>
    <w:rsid w:val="3C7545D0"/>
    <w:rsid w:val="3CFD5E2C"/>
    <w:rsid w:val="3D862BED"/>
    <w:rsid w:val="3E9E6E2B"/>
    <w:rsid w:val="3EC2484D"/>
    <w:rsid w:val="3F096B25"/>
    <w:rsid w:val="3FB273AD"/>
    <w:rsid w:val="405149B5"/>
    <w:rsid w:val="41725BF0"/>
    <w:rsid w:val="41C45B2C"/>
    <w:rsid w:val="43982B9B"/>
    <w:rsid w:val="4450742E"/>
    <w:rsid w:val="44A1335F"/>
    <w:rsid w:val="44CE48A8"/>
    <w:rsid w:val="452673AF"/>
    <w:rsid w:val="454E4CA0"/>
    <w:rsid w:val="46221C4B"/>
    <w:rsid w:val="46A863B7"/>
    <w:rsid w:val="480C3043"/>
    <w:rsid w:val="48597C4F"/>
    <w:rsid w:val="487A15BA"/>
    <w:rsid w:val="48A44278"/>
    <w:rsid w:val="49135A94"/>
    <w:rsid w:val="4A1B3838"/>
    <w:rsid w:val="4A973FF0"/>
    <w:rsid w:val="4AE90AB9"/>
    <w:rsid w:val="4B066580"/>
    <w:rsid w:val="4BA50B88"/>
    <w:rsid w:val="4BD9388C"/>
    <w:rsid w:val="4C725525"/>
    <w:rsid w:val="4C986E96"/>
    <w:rsid w:val="4CD3563B"/>
    <w:rsid w:val="4DC17280"/>
    <w:rsid w:val="4E4658E9"/>
    <w:rsid w:val="4F773F57"/>
    <w:rsid w:val="50391C76"/>
    <w:rsid w:val="505024F4"/>
    <w:rsid w:val="50CD7C74"/>
    <w:rsid w:val="50DB07E6"/>
    <w:rsid w:val="51810D79"/>
    <w:rsid w:val="519C5EB8"/>
    <w:rsid w:val="51D452F2"/>
    <w:rsid w:val="52C815A2"/>
    <w:rsid w:val="53557C5F"/>
    <w:rsid w:val="535D1D8F"/>
    <w:rsid w:val="538E0182"/>
    <w:rsid w:val="54224144"/>
    <w:rsid w:val="545844F2"/>
    <w:rsid w:val="54EA2028"/>
    <w:rsid w:val="562D63EE"/>
    <w:rsid w:val="563B781F"/>
    <w:rsid w:val="56E72097"/>
    <w:rsid w:val="59177B6B"/>
    <w:rsid w:val="599C39E7"/>
    <w:rsid w:val="5ACF2228"/>
    <w:rsid w:val="5BB354E8"/>
    <w:rsid w:val="5BC607D2"/>
    <w:rsid w:val="5BF65D20"/>
    <w:rsid w:val="5CEA3047"/>
    <w:rsid w:val="5D0F3BC0"/>
    <w:rsid w:val="5E2042F1"/>
    <w:rsid w:val="5EC57AFD"/>
    <w:rsid w:val="5FA96A2D"/>
    <w:rsid w:val="5FCD422A"/>
    <w:rsid w:val="62862D60"/>
    <w:rsid w:val="62F50645"/>
    <w:rsid w:val="63AF15E2"/>
    <w:rsid w:val="64094920"/>
    <w:rsid w:val="66B85E51"/>
    <w:rsid w:val="687E4B9A"/>
    <w:rsid w:val="688B1797"/>
    <w:rsid w:val="689A3067"/>
    <w:rsid w:val="691E70EA"/>
    <w:rsid w:val="6A5B0B6F"/>
    <w:rsid w:val="6B151CFE"/>
    <w:rsid w:val="6B54732C"/>
    <w:rsid w:val="6B62758B"/>
    <w:rsid w:val="6B7873B6"/>
    <w:rsid w:val="6D3F71CC"/>
    <w:rsid w:val="6E687A33"/>
    <w:rsid w:val="6F6B687A"/>
    <w:rsid w:val="706353EF"/>
    <w:rsid w:val="70CB76D7"/>
    <w:rsid w:val="71962A75"/>
    <w:rsid w:val="73861DA9"/>
    <w:rsid w:val="739B7D4C"/>
    <w:rsid w:val="73AE7F9C"/>
    <w:rsid w:val="73D32197"/>
    <w:rsid w:val="73E22FD6"/>
    <w:rsid w:val="74F86B66"/>
    <w:rsid w:val="762178F3"/>
    <w:rsid w:val="771C4BAF"/>
    <w:rsid w:val="78057011"/>
    <w:rsid w:val="78FF0CC8"/>
    <w:rsid w:val="797F6B5F"/>
    <w:rsid w:val="7A1C2A52"/>
    <w:rsid w:val="7A1D1CE9"/>
    <w:rsid w:val="7AB8138B"/>
    <w:rsid w:val="7B942011"/>
    <w:rsid w:val="7BC33CB0"/>
    <w:rsid w:val="7BC65D66"/>
    <w:rsid w:val="7BEA719A"/>
    <w:rsid w:val="7BEE073D"/>
    <w:rsid w:val="7CE324D3"/>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2017-06-01T05:18:00Z</cp:lastPrinted>
  <dcterms:modified xsi:type="dcterms:W3CDTF">2017-06-01T09:14:48Z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