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46E" w:rsidRDefault="0027746E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27746E" w:rsidRDefault="0027746E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27746E" w:rsidRDefault="0027746E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27746E" w:rsidRDefault="002E1290">
      <w:pPr>
        <w:spacing w:line="600" w:lineRule="exact"/>
        <w:ind w:firstLineChars="200" w:firstLine="560"/>
        <w:jc w:val="right"/>
        <w:rPr>
          <w:rFonts w:ascii="宋体"/>
          <w:color w:val="000000"/>
          <w:sz w:val="28"/>
          <w:szCs w:val="28"/>
        </w:rPr>
      </w:pPr>
      <w:r>
        <w:rPr>
          <w:rFonts w:ascii="宋体" w:hint="eastAsia"/>
          <w:color w:val="000000"/>
          <w:sz w:val="28"/>
          <w:szCs w:val="28"/>
        </w:rPr>
        <w:t xml:space="preserve">  </w:t>
      </w:r>
      <w:r>
        <w:rPr>
          <w:rFonts w:ascii="宋体" w:hint="eastAsia"/>
          <w:color w:val="000000"/>
          <w:sz w:val="28"/>
          <w:szCs w:val="28"/>
        </w:rPr>
        <w:t>汨环验〔</w:t>
      </w:r>
      <w:r>
        <w:rPr>
          <w:rFonts w:ascii="宋体"/>
          <w:color w:val="000000"/>
          <w:sz w:val="28"/>
          <w:szCs w:val="28"/>
        </w:rPr>
        <w:t>2017</w:t>
      </w:r>
      <w:r>
        <w:rPr>
          <w:rFonts w:ascii="宋体" w:hint="eastAsia"/>
          <w:color w:val="000000"/>
          <w:sz w:val="28"/>
          <w:szCs w:val="28"/>
        </w:rPr>
        <w:t>〕号</w:t>
      </w:r>
    </w:p>
    <w:p w:rsidR="0027746E" w:rsidRDefault="002E1290">
      <w:pPr>
        <w:spacing w:line="600" w:lineRule="exact"/>
        <w:jc w:val="center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关于</w:t>
      </w:r>
      <w:r>
        <w:rPr>
          <w:rFonts w:ascii="宋体" w:eastAsia="宋体" w:hAnsi="宋体" w:cs="宋体" w:hint="eastAsia"/>
          <w:b/>
          <w:kern w:val="0"/>
          <w:sz w:val="36"/>
          <w:szCs w:val="36"/>
        </w:rPr>
        <w:t>汨罗市金宇新型墙材有限公司年产</w:t>
      </w:r>
      <w:r>
        <w:rPr>
          <w:rFonts w:ascii="宋体" w:eastAsia="宋体" w:hAnsi="宋体" w:cs="宋体" w:hint="eastAsia"/>
          <w:b/>
          <w:kern w:val="0"/>
          <w:sz w:val="36"/>
          <w:szCs w:val="36"/>
        </w:rPr>
        <w:t>1.2</w:t>
      </w:r>
      <w:r>
        <w:rPr>
          <w:rFonts w:ascii="宋体" w:eastAsia="宋体" w:hAnsi="宋体" w:cs="宋体" w:hint="eastAsia"/>
          <w:b/>
          <w:kern w:val="0"/>
          <w:sz w:val="36"/>
          <w:szCs w:val="36"/>
        </w:rPr>
        <w:t>亿块页岩（标）砖整治项目</w:t>
      </w:r>
      <w:r>
        <w:rPr>
          <w:rFonts w:ascii="宋体" w:hAnsi="宋体" w:cs="宋体" w:hint="eastAsia"/>
          <w:b/>
          <w:kern w:val="0"/>
          <w:sz w:val="36"/>
          <w:szCs w:val="36"/>
        </w:rPr>
        <w:t>竣工环境保护验收的意见</w:t>
      </w:r>
    </w:p>
    <w:p w:rsidR="0027746E" w:rsidRDefault="0027746E">
      <w:pPr>
        <w:spacing w:line="600" w:lineRule="exact"/>
        <w:ind w:firstLineChars="200" w:firstLine="560"/>
        <w:rPr>
          <w:rFonts w:ascii="宋体"/>
          <w:color w:val="000000"/>
          <w:sz w:val="28"/>
          <w:szCs w:val="28"/>
        </w:rPr>
      </w:pPr>
    </w:p>
    <w:p w:rsidR="0027746E" w:rsidRDefault="002E1290">
      <w:pPr>
        <w:spacing w:line="600" w:lineRule="exact"/>
        <w:ind w:firstLine="560"/>
        <w:jc w:val="left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根据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汨罗市金宇新型墙材有限公司</w:t>
      </w:r>
      <w:r>
        <w:rPr>
          <w:rFonts w:asciiTheme="minorEastAsia" w:hAnsiTheme="minorEastAsia" w:cs="宋体" w:hint="eastAsia"/>
          <w:sz w:val="28"/>
          <w:szCs w:val="28"/>
        </w:rPr>
        <w:t>申请，</w:t>
      </w:r>
      <w:r>
        <w:rPr>
          <w:rFonts w:asciiTheme="minorEastAsia" w:hAnsiTheme="minorEastAsia" w:cs="宋体"/>
          <w:sz w:val="28"/>
          <w:szCs w:val="28"/>
        </w:rPr>
        <w:t>2017</w:t>
      </w:r>
      <w:r>
        <w:rPr>
          <w:rFonts w:asciiTheme="minorEastAsia" w:hAnsiTheme="minorEastAsia" w:cs="宋体" w:hint="eastAsia"/>
          <w:sz w:val="28"/>
          <w:szCs w:val="28"/>
        </w:rPr>
        <w:t>年</w:t>
      </w:r>
      <w:r>
        <w:rPr>
          <w:rFonts w:asciiTheme="minorEastAsia" w:hAnsiTheme="minorEastAsia" w:cs="宋体" w:hint="eastAsia"/>
          <w:sz w:val="28"/>
          <w:szCs w:val="28"/>
        </w:rPr>
        <w:t>8</w:t>
      </w:r>
      <w:r>
        <w:rPr>
          <w:rFonts w:asciiTheme="minorEastAsia" w:hAnsiTheme="minorEastAsia" w:cs="宋体" w:hint="eastAsia"/>
          <w:sz w:val="28"/>
          <w:szCs w:val="28"/>
        </w:rPr>
        <w:t>月</w:t>
      </w:r>
      <w:r>
        <w:rPr>
          <w:rFonts w:asciiTheme="minorEastAsia" w:hAnsiTheme="minorEastAsia" w:cs="宋体" w:hint="eastAsia"/>
          <w:sz w:val="28"/>
          <w:szCs w:val="28"/>
        </w:rPr>
        <w:t>26</w:t>
      </w:r>
      <w:r>
        <w:rPr>
          <w:rFonts w:asciiTheme="minorEastAsia" w:hAnsiTheme="minorEastAsia" w:cs="宋体" w:hint="eastAsia"/>
          <w:sz w:val="28"/>
          <w:szCs w:val="28"/>
        </w:rPr>
        <w:t>日岳阳市环境保护局组织有关人员对该单位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年产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1.2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亿块页岩（标）砖整治项目</w:t>
      </w:r>
      <w:r>
        <w:rPr>
          <w:rFonts w:asciiTheme="minorEastAsia" w:hAnsiTheme="minorEastAsia" w:cs="宋体" w:hint="eastAsia"/>
          <w:sz w:val="28"/>
          <w:szCs w:val="28"/>
        </w:rPr>
        <w:t>进行环境保护验收。通过现场实地勘察、审阅核实环评审批文件、验收监测报告等有关资料，经研究，形成如下验收意见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：</w:t>
      </w:r>
    </w:p>
    <w:p w:rsidR="0027746E" w:rsidRDefault="002E1290">
      <w:pPr>
        <w:spacing w:line="60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一、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汨罗市金宇新型墙材有限公司年产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1.2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亿块页岩（标）砖整治项目位于湖南省汨罗市三江镇望峰村七组，占地面积约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24000m</w:t>
      </w:r>
      <w:r>
        <w:rPr>
          <w:rFonts w:ascii="宋体" w:eastAsia="宋体" w:hAnsi="宋体" w:cs="宋体" w:hint="eastAsia"/>
          <w:bCs/>
          <w:kern w:val="0"/>
          <w:sz w:val="28"/>
          <w:szCs w:val="28"/>
          <w:vertAlign w:val="superscript"/>
        </w:rPr>
        <w:t>2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，总建筑面积约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8008m</w:t>
      </w:r>
      <w:r>
        <w:rPr>
          <w:rFonts w:ascii="宋体" w:eastAsia="宋体" w:hAnsi="宋体" w:cs="宋体" w:hint="eastAsia"/>
          <w:bCs/>
          <w:kern w:val="0"/>
          <w:sz w:val="28"/>
          <w:szCs w:val="28"/>
          <w:vertAlign w:val="superscript"/>
        </w:rPr>
        <w:t>2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，建筑占地面积约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7460m</w:t>
      </w:r>
      <w:r>
        <w:rPr>
          <w:rFonts w:ascii="宋体" w:eastAsia="宋体" w:hAnsi="宋体" w:cs="宋体" w:hint="eastAsia"/>
          <w:bCs/>
          <w:kern w:val="0"/>
          <w:sz w:val="28"/>
          <w:szCs w:val="28"/>
          <w:vertAlign w:val="superscript"/>
        </w:rPr>
        <w:t>2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，道路占地面积约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3000m</w:t>
      </w:r>
      <w:r>
        <w:rPr>
          <w:rFonts w:ascii="宋体" w:eastAsia="宋体" w:hAnsi="宋体" w:cs="宋体" w:hint="eastAsia"/>
          <w:bCs/>
          <w:kern w:val="0"/>
          <w:sz w:val="28"/>
          <w:szCs w:val="28"/>
          <w:vertAlign w:val="superscript"/>
        </w:rPr>
        <w:t>2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。主要以页岩和煤为原料，年产页岩标砖约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1.2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亿块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。</w:t>
      </w:r>
    </w:p>
    <w:p w:rsidR="0027746E" w:rsidRDefault="002E1290">
      <w:pPr>
        <w:pStyle w:val="1"/>
        <w:tabs>
          <w:tab w:val="right" w:leader="middleDot" w:pos="8296"/>
        </w:tabs>
        <w:spacing w:line="600" w:lineRule="exact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本项目属已建项目补办环评审批手续，汨罗市环境保护局于</w:t>
      </w:r>
      <w:r>
        <w:rPr>
          <w:rFonts w:asciiTheme="minorEastAsia" w:hAnsiTheme="minorEastAsia" w:cstheme="minorEastAsia" w:hint="eastAsia"/>
          <w:sz w:val="28"/>
          <w:szCs w:val="28"/>
        </w:rPr>
        <w:t>2016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</w:rPr>
        <w:t>23</w:t>
      </w:r>
      <w:r>
        <w:rPr>
          <w:rFonts w:asciiTheme="minorEastAsia" w:hAnsiTheme="minorEastAsia" w:cstheme="minorEastAsia" w:hint="eastAsia"/>
          <w:sz w:val="28"/>
          <w:szCs w:val="28"/>
        </w:rPr>
        <w:t>日对其环评文件进行了批复（</w:t>
      </w:r>
      <w:r>
        <w:rPr>
          <w:rFonts w:ascii="宋体" w:hAnsi="宋体" w:cs="宋体" w:hint="eastAsia"/>
          <w:bCs/>
          <w:kern w:val="0"/>
          <w:sz w:val="28"/>
          <w:szCs w:val="28"/>
        </w:rPr>
        <w:t>汨环评批〔</w:t>
      </w:r>
      <w:r>
        <w:rPr>
          <w:rFonts w:ascii="宋体" w:hAnsi="宋体" w:cs="宋体" w:hint="eastAsia"/>
          <w:bCs/>
          <w:kern w:val="0"/>
          <w:sz w:val="28"/>
          <w:szCs w:val="28"/>
        </w:rPr>
        <w:t>2016</w:t>
      </w:r>
      <w:r>
        <w:rPr>
          <w:rFonts w:ascii="宋体" w:hAnsi="宋体" w:cs="宋体" w:hint="eastAsia"/>
          <w:bCs/>
          <w:kern w:val="0"/>
          <w:sz w:val="28"/>
          <w:szCs w:val="28"/>
        </w:rPr>
        <w:t>〕</w:t>
      </w:r>
      <w:r>
        <w:rPr>
          <w:rFonts w:ascii="宋体" w:hAnsi="宋体" w:cs="宋体" w:hint="eastAsia"/>
          <w:bCs/>
          <w:kern w:val="0"/>
          <w:sz w:val="28"/>
          <w:szCs w:val="28"/>
        </w:rPr>
        <w:t>1</w:t>
      </w:r>
      <w:r>
        <w:rPr>
          <w:rFonts w:ascii="宋体" w:hAnsi="宋体" w:cs="宋体" w:hint="eastAsia"/>
          <w:bCs/>
          <w:kern w:val="0"/>
          <w:sz w:val="28"/>
          <w:szCs w:val="28"/>
        </w:rPr>
        <w:t>68</w:t>
      </w:r>
      <w:r>
        <w:rPr>
          <w:rFonts w:ascii="宋体" w:hAnsi="宋体" w:cs="宋体" w:hint="eastAsia"/>
          <w:bCs/>
          <w:kern w:val="0"/>
          <w:sz w:val="28"/>
          <w:szCs w:val="28"/>
        </w:rPr>
        <w:t>号</w:t>
      </w:r>
      <w:r>
        <w:rPr>
          <w:rFonts w:asciiTheme="minorEastAsia" w:hAnsiTheme="minorEastAsia" w:cstheme="minorEastAsia" w:hint="eastAsia"/>
          <w:sz w:val="28"/>
          <w:szCs w:val="28"/>
        </w:rPr>
        <w:t>）。</w:t>
      </w:r>
    </w:p>
    <w:p w:rsidR="0027746E" w:rsidRDefault="002E1290">
      <w:pPr>
        <w:spacing w:line="540" w:lineRule="exact"/>
        <w:ind w:firstLine="57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湖南科博检测技术有限公司</w:t>
      </w:r>
      <w:r>
        <w:rPr>
          <w:rFonts w:asciiTheme="minorEastAsia" w:hAnsiTheme="minorEastAsia" w:cstheme="minorEastAsia" w:hint="eastAsia"/>
          <w:sz w:val="28"/>
          <w:szCs w:val="28"/>
        </w:rPr>
        <w:t>验收监测报告显示：</w:t>
      </w:r>
      <w:r>
        <w:rPr>
          <w:rFonts w:asciiTheme="minorEastAsia" w:hAnsiTheme="minorEastAsia" w:cstheme="minorEastAsia" w:hint="eastAsia"/>
          <w:sz w:val="28"/>
          <w:szCs w:val="28"/>
        </w:rPr>
        <w:t>1.</w:t>
      </w:r>
      <w:r>
        <w:rPr>
          <w:rFonts w:asciiTheme="minorEastAsia" w:hAnsiTheme="minorEastAsia" w:cstheme="minorEastAsia" w:hint="eastAsia"/>
          <w:sz w:val="28"/>
          <w:szCs w:val="28"/>
        </w:rPr>
        <w:t>废水：</w:t>
      </w:r>
      <w:r>
        <w:rPr>
          <w:rFonts w:ascii="宋体" w:eastAsia="宋体" w:hAnsi="宋体" w:cs="宋体" w:hint="eastAsia"/>
          <w:kern w:val="0"/>
          <w:sz w:val="28"/>
          <w:szCs w:val="28"/>
        </w:rPr>
        <w:t>无生产性废水排放；初期雨水收集后用于生产加工工序用水和厂区洒水抑尘，不外排；生活污水经化粪池处理后用于周边农田、林地施肥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。</w:t>
      </w:r>
      <w:r>
        <w:rPr>
          <w:rFonts w:asciiTheme="minorEastAsia" w:hAnsiTheme="minorEastAsia" w:cstheme="minorEastAsia" w:hint="eastAsia"/>
          <w:sz w:val="28"/>
          <w:szCs w:val="28"/>
        </w:rPr>
        <w:t>2.</w:t>
      </w:r>
      <w:r>
        <w:rPr>
          <w:rFonts w:asciiTheme="minorEastAsia" w:hAnsiTheme="minorEastAsia" w:cstheme="minorEastAsia" w:hint="eastAsia"/>
          <w:sz w:val="28"/>
          <w:szCs w:val="28"/>
        </w:rPr>
        <w:t>废气：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干燥、烧结工序燃烧废气通过双碱法脱硫除尘塔处理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，符合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《砖瓦工业大气污染物排放标准》（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GB29620-2013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）表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中新建企业大气污染物排放限值要求后经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80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米高烟囱排放；原料破碎、粉碎、筛分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车间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lastRenderedPageBreak/>
        <w:t>设置雾化喷水装置，无组织排放粉尘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符合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《砖瓦工业大气污染物排放标准》（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GB29620-2013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）表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3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中的限值要求；</w:t>
      </w:r>
      <w:r>
        <w:rPr>
          <w:rFonts w:asciiTheme="minorEastAsia" w:hAnsiTheme="minorEastAsia" w:cstheme="minorEastAsia" w:hint="eastAsia"/>
          <w:sz w:val="28"/>
          <w:szCs w:val="28"/>
        </w:rPr>
        <w:t>3.</w:t>
      </w:r>
      <w:r>
        <w:rPr>
          <w:rFonts w:asciiTheme="minorEastAsia" w:hAnsiTheme="minorEastAsia" w:cstheme="minorEastAsia" w:hint="eastAsia"/>
          <w:sz w:val="28"/>
          <w:szCs w:val="28"/>
        </w:rPr>
        <w:t>噪声：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厂界噪声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达到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《工业企业厂界环境噪声排放标准》（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GB12348-2008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）中的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类标准。</w:t>
      </w:r>
      <w:r>
        <w:rPr>
          <w:rFonts w:asciiTheme="minorEastAsia" w:hAnsiTheme="minorEastAsia" w:cstheme="minorEastAsia" w:hint="eastAsia"/>
          <w:sz w:val="28"/>
          <w:szCs w:val="28"/>
        </w:rPr>
        <w:t>4.</w:t>
      </w:r>
      <w:r>
        <w:rPr>
          <w:rFonts w:asciiTheme="minorEastAsia" w:hAnsiTheme="minorEastAsia" w:cstheme="minorEastAsia" w:hint="eastAsia"/>
          <w:sz w:val="28"/>
          <w:szCs w:val="28"/>
        </w:rPr>
        <w:t>固废：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一般工业固废收集暂存后回收综合利用</w:t>
      </w:r>
      <w:r>
        <w:rPr>
          <w:rFonts w:asciiTheme="minorEastAsia" w:hAnsiTheme="minorEastAsia" w:cstheme="minorEastAsia" w:hint="eastAsia"/>
          <w:sz w:val="28"/>
          <w:szCs w:val="28"/>
        </w:rPr>
        <w:t>，生活垃圾交环卫部门处理，</w:t>
      </w:r>
      <w:r>
        <w:rPr>
          <w:rFonts w:asciiTheme="minorEastAsia" w:hAnsiTheme="minorEastAsia" w:cstheme="minorEastAsia" w:hint="eastAsia"/>
          <w:sz w:val="28"/>
          <w:szCs w:val="28"/>
        </w:rPr>
        <w:t>无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危险废物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产生</w:t>
      </w:r>
      <w:r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27746E" w:rsidRDefault="002E1290">
      <w:pPr>
        <w:spacing w:line="60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三、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汨罗市金宇新型墙材有限公司年产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1.2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亿块页岩（标）砖整治项目</w:t>
      </w:r>
      <w:r>
        <w:rPr>
          <w:rFonts w:asciiTheme="minorEastAsia" w:hAnsiTheme="minorEastAsia" w:cstheme="minorEastAsia" w:hint="eastAsia"/>
          <w:sz w:val="28"/>
          <w:szCs w:val="28"/>
        </w:rPr>
        <w:t>环</w:t>
      </w:r>
      <w:r>
        <w:rPr>
          <w:rFonts w:asciiTheme="minorEastAsia" w:hAnsiTheme="minorEastAsia" w:cstheme="minorEastAsia" w:hint="eastAsia"/>
          <w:sz w:val="28"/>
          <w:szCs w:val="28"/>
        </w:rPr>
        <w:t>评审批</w:t>
      </w:r>
      <w:r>
        <w:rPr>
          <w:rFonts w:asciiTheme="minorEastAsia" w:hAnsiTheme="minorEastAsia" w:cstheme="minorEastAsia" w:hint="eastAsia"/>
          <w:sz w:val="28"/>
          <w:szCs w:val="28"/>
        </w:rPr>
        <w:t>手续</w:t>
      </w:r>
      <w:r>
        <w:rPr>
          <w:rFonts w:asciiTheme="minorEastAsia" w:hAnsiTheme="minorEastAsia" w:cstheme="minorEastAsia" w:hint="eastAsia"/>
          <w:sz w:val="28"/>
          <w:szCs w:val="28"/>
        </w:rPr>
        <w:t>完备</w:t>
      </w:r>
      <w:r>
        <w:rPr>
          <w:rFonts w:asciiTheme="minorEastAsia" w:hAnsiTheme="minorEastAsia" w:cstheme="minorEastAsia" w:hint="eastAsia"/>
          <w:sz w:val="28"/>
          <w:szCs w:val="28"/>
        </w:rPr>
        <w:t>，环保设施落实到位，验收资料齐全，主要污染物达到国家标准，符合建设项目竣工验收条件，根据</w:t>
      </w:r>
      <w:r>
        <w:rPr>
          <w:rFonts w:asciiTheme="minorEastAsia" w:hAnsiTheme="minorEastAsia" w:cstheme="minorEastAsia" w:hint="eastAsia"/>
          <w:sz w:val="28"/>
          <w:szCs w:val="28"/>
        </w:rPr>
        <w:t>湖南科博检测技术有限公司</w:t>
      </w:r>
      <w:r>
        <w:rPr>
          <w:rFonts w:asciiTheme="minorEastAsia" w:hAnsiTheme="minorEastAsia" w:cstheme="minorEastAsia" w:hint="eastAsia"/>
          <w:sz w:val="28"/>
          <w:szCs w:val="28"/>
        </w:rPr>
        <w:t>验收监测报告（</w:t>
      </w:r>
      <w:r>
        <w:rPr>
          <w:rFonts w:asciiTheme="minorEastAsia" w:hAnsiTheme="minorEastAsia" w:cstheme="minorEastAsia" w:hint="eastAsia"/>
          <w:sz w:val="28"/>
          <w:szCs w:val="28"/>
        </w:rPr>
        <w:t>KBHJ2017(YS)</w:t>
      </w:r>
      <w:r>
        <w:rPr>
          <w:rFonts w:asciiTheme="minorEastAsia" w:hAnsiTheme="minorEastAsia" w:cstheme="minorEastAsia" w:hint="eastAsia"/>
          <w:sz w:val="28"/>
          <w:szCs w:val="28"/>
        </w:rPr>
        <w:t>046</w:t>
      </w:r>
      <w:r>
        <w:rPr>
          <w:rFonts w:asciiTheme="minorEastAsia" w:hAnsiTheme="minorEastAsia" w:cstheme="minorEastAsia" w:hint="eastAsia"/>
          <w:sz w:val="28"/>
          <w:szCs w:val="28"/>
        </w:rPr>
        <w:t>）、汨罗市环境监察大队监察意见及验收组意见，同意项目通过竣工环境保护验收。</w:t>
      </w:r>
    </w:p>
    <w:p w:rsidR="0027746E" w:rsidRDefault="002E1290">
      <w:pPr>
        <w:spacing w:line="60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四、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汨罗市金宇新型墙材有限公司</w:t>
      </w:r>
      <w:r>
        <w:rPr>
          <w:rFonts w:asciiTheme="minorEastAsia" w:hAnsiTheme="minorEastAsia" w:cstheme="minorEastAsia" w:hint="eastAsia"/>
          <w:sz w:val="28"/>
          <w:szCs w:val="28"/>
        </w:rPr>
        <w:t>应加强污染防治设施维护，保持设施正常运转，确保污染物稳定达标排放；</w:t>
      </w:r>
      <w:r>
        <w:rPr>
          <w:rFonts w:ascii="宋体" w:eastAsia="宋体" w:hAnsi="宋体" w:cs="宋体" w:hint="eastAsia"/>
          <w:kern w:val="0"/>
          <w:sz w:val="28"/>
          <w:szCs w:val="28"/>
        </w:rPr>
        <w:t>严格控制高噪声设备作业时间，</w:t>
      </w:r>
      <w:r>
        <w:rPr>
          <w:rFonts w:ascii="宋体" w:eastAsia="宋体" w:hAnsi="宋体" w:cs="宋体" w:hint="eastAsia"/>
          <w:kern w:val="0"/>
          <w:sz w:val="28"/>
          <w:szCs w:val="28"/>
        </w:rPr>
        <w:t>防止噪声扰民</w:t>
      </w:r>
      <w:r>
        <w:rPr>
          <w:rFonts w:ascii="宋体" w:eastAsia="宋体" w:hAnsi="宋体" w:cs="宋体" w:hint="eastAsia"/>
          <w:kern w:val="0"/>
          <w:sz w:val="28"/>
          <w:szCs w:val="28"/>
        </w:rPr>
        <w:t>；</w:t>
      </w:r>
      <w:r>
        <w:rPr>
          <w:rFonts w:asciiTheme="minorEastAsia" w:hAnsiTheme="minorEastAsia" w:cstheme="minorEastAsia" w:hint="eastAsia"/>
          <w:sz w:val="28"/>
          <w:szCs w:val="28"/>
        </w:rPr>
        <w:t>进一步强化内部管理制度，明确保洁人员，实行全天候保洁。</w:t>
      </w:r>
    </w:p>
    <w:p w:rsidR="0027746E" w:rsidRDefault="002E1290">
      <w:pPr>
        <w:spacing w:line="600" w:lineRule="exact"/>
        <w:ind w:firstLine="56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五、证明文件提供者对其合法性、真实性负责。如提供虚假环境监测报告及其他证明材料，依据《中华人民共和国行政许可法》第六十九条之规定，我局有权撤销本批复，由此造成的一切后果由提供者承担。</w:t>
      </w:r>
    </w:p>
    <w:p w:rsidR="0027746E" w:rsidRDefault="002E1290">
      <w:pPr>
        <w:spacing w:line="600" w:lineRule="exact"/>
        <w:ind w:firstLineChars="1700" w:firstLine="476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汨罗市环境保护局</w:t>
      </w:r>
      <w:bookmarkStart w:id="0" w:name="_GoBack"/>
      <w:bookmarkEnd w:id="0"/>
    </w:p>
    <w:p w:rsidR="0027746E" w:rsidRDefault="001A5F0D">
      <w:pPr>
        <w:spacing w:line="600" w:lineRule="exact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 xml:space="preserve">                                  </w:t>
      </w:r>
      <w:r w:rsidR="002E1290">
        <w:rPr>
          <w:rFonts w:asciiTheme="minorEastAsia" w:hAnsiTheme="minorEastAsia" w:cs="宋体"/>
          <w:sz w:val="28"/>
          <w:szCs w:val="28"/>
        </w:rPr>
        <w:t>2017</w:t>
      </w:r>
      <w:r w:rsidR="002E1290">
        <w:rPr>
          <w:rFonts w:asciiTheme="minorEastAsia" w:hAnsiTheme="minorEastAsia" w:cs="宋体" w:hint="eastAsia"/>
          <w:sz w:val="28"/>
          <w:szCs w:val="28"/>
        </w:rPr>
        <w:t>年</w:t>
      </w:r>
      <w:r w:rsidR="002E1290">
        <w:rPr>
          <w:rFonts w:asciiTheme="minorEastAsia" w:hAnsiTheme="minorEastAsia" w:cs="宋体" w:hint="eastAsia"/>
          <w:sz w:val="28"/>
          <w:szCs w:val="28"/>
        </w:rPr>
        <w:t>9</w:t>
      </w:r>
      <w:r w:rsidR="002E1290">
        <w:rPr>
          <w:rFonts w:asciiTheme="minorEastAsia" w:hAnsiTheme="minorEastAsia" w:cs="宋体" w:hint="eastAsia"/>
          <w:sz w:val="28"/>
          <w:szCs w:val="28"/>
        </w:rPr>
        <w:t>月</w:t>
      </w:r>
      <w:r w:rsidR="002E1290">
        <w:rPr>
          <w:rFonts w:asciiTheme="minorEastAsia" w:hAnsiTheme="minorEastAsia" w:cs="宋体" w:hint="eastAsia"/>
          <w:sz w:val="28"/>
          <w:szCs w:val="28"/>
        </w:rPr>
        <w:t>3</w:t>
      </w:r>
      <w:r w:rsidR="002E1290">
        <w:rPr>
          <w:rFonts w:asciiTheme="minorEastAsia" w:hAnsiTheme="minorEastAsia" w:cs="宋体" w:hint="eastAsia"/>
          <w:sz w:val="28"/>
          <w:szCs w:val="28"/>
        </w:rPr>
        <w:t>日</w:t>
      </w:r>
    </w:p>
    <w:p w:rsidR="0027746E" w:rsidRDefault="002E1290">
      <w:pPr>
        <w:spacing w:line="600" w:lineRule="exact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注：此意见为拟验收意见稿，公示期满后无如特殊情况将出具正式验收意见，盖章后生效。本拟验收意见如略有修改，不再另行公示说明，以正式验收意见稿为准。</w:t>
      </w:r>
    </w:p>
    <w:sectPr w:rsidR="0027746E" w:rsidSect="00277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290" w:rsidRDefault="002E1290" w:rsidP="001A5F0D">
      <w:r>
        <w:separator/>
      </w:r>
    </w:p>
  </w:endnote>
  <w:endnote w:type="continuationSeparator" w:id="1">
    <w:p w:rsidR="002E1290" w:rsidRDefault="002E1290" w:rsidP="001A5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290" w:rsidRDefault="002E1290" w:rsidP="001A5F0D">
      <w:r>
        <w:separator/>
      </w:r>
    </w:p>
  </w:footnote>
  <w:footnote w:type="continuationSeparator" w:id="1">
    <w:p w:rsidR="002E1290" w:rsidRDefault="002E1290" w:rsidP="001A5F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97A00D1"/>
    <w:rsid w:val="001A5F0D"/>
    <w:rsid w:val="00212CB2"/>
    <w:rsid w:val="0027746E"/>
    <w:rsid w:val="002E1290"/>
    <w:rsid w:val="00397C39"/>
    <w:rsid w:val="006E1749"/>
    <w:rsid w:val="00710B47"/>
    <w:rsid w:val="0077172B"/>
    <w:rsid w:val="00795877"/>
    <w:rsid w:val="007C09A4"/>
    <w:rsid w:val="00802D19"/>
    <w:rsid w:val="00845717"/>
    <w:rsid w:val="00E046A9"/>
    <w:rsid w:val="00E13BB5"/>
    <w:rsid w:val="00F1757F"/>
    <w:rsid w:val="00FA25A0"/>
    <w:rsid w:val="01925226"/>
    <w:rsid w:val="021F60E2"/>
    <w:rsid w:val="02F75FC4"/>
    <w:rsid w:val="09252C3D"/>
    <w:rsid w:val="0A75706D"/>
    <w:rsid w:val="0ABA4177"/>
    <w:rsid w:val="139215E7"/>
    <w:rsid w:val="14EC409F"/>
    <w:rsid w:val="1726173C"/>
    <w:rsid w:val="19021B35"/>
    <w:rsid w:val="1B4F1B10"/>
    <w:rsid w:val="22BA5622"/>
    <w:rsid w:val="266640F5"/>
    <w:rsid w:val="28843D57"/>
    <w:rsid w:val="2D6B1CBA"/>
    <w:rsid w:val="32DF68D9"/>
    <w:rsid w:val="338D1201"/>
    <w:rsid w:val="40EF25E2"/>
    <w:rsid w:val="464B156A"/>
    <w:rsid w:val="4E6D589F"/>
    <w:rsid w:val="4FA373A0"/>
    <w:rsid w:val="504123B7"/>
    <w:rsid w:val="5714128E"/>
    <w:rsid w:val="5957006C"/>
    <w:rsid w:val="5EDA47A4"/>
    <w:rsid w:val="64C95181"/>
    <w:rsid w:val="66270C75"/>
    <w:rsid w:val="67A25BDC"/>
    <w:rsid w:val="67E43BAB"/>
    <w:rsid w:val="684B08A7"/>
    <w:rsid w:val="6BAD7C21"/>
    <w:rsid w:val="6BD41E38"/>
    <w:rsid w:val="6D1E4324"/>
    <w:rsid w:val="797A00D1"/>
    <w:rsid w:val="7BEE3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74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774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77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qFormat/>
    <w:rsid w:val="0027746E"/>
    <w:rPr>
      <w:rFonts w:ascii="Times New Roman" w:eastAsia="宋体" w:hAnsi="Times New Roman" w:cs="Times New Roman"/>
      <w:szCs w:val="20"/>
    </w:rPr>
  </w:style>
  <w:style w:type="character" w:customStyle="1" w:styleId="Char0">
    <w:name w:val="页眉 Char"/>
    <w:basedOn w:val="a0"/>
    <w:link w:val="a4"/>
    <w:qFormat/>
    <w:rsid w:val="0027746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7746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1008</Characters>
  <Application>Microsoft Office Word</Application>
  <DocSecurity>0</DocSecurity>
  <Lines>8</Lines>
  <Paragraphs>2</Paragraphs>
  <ScaleCrop>false</ScaleCrop>
  <Company>微软中国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</cp:lastModifiedBy>
  <cp:revision>5</cp:revision>
  <dcterms:created xsi:type="dcterms:W3CDTF">2017-08-07T03:12:00Z</dcterms:created>
  <dcterms:modified xsi:type="dcterms:W3CDTF">2017-09-11T00:10:00Z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