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EC" w:rsidRDefault="00554079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                            </w:t>
      </w:r>
    </w:p>
    <w:p w:rsidR="00572DEC" w:rsidRDefault="00572DEC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72DEC" w:rsidRDefault="00572DEC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72DEC" w:rsidRDefault="0055407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</w:t>
      </w:r>
      <w:r>
        <w:rPr>
          <w:rFonts w:ascii="宋体"/>
          <w:color w:val="000000"/>
          <w:sz w:val="28"/>
          <w:szCs w:val="28"/>
        </w:rPr>
        <w:t xml:space="preserve">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572DEC" w:rsidRDefault="00554079">
      <w:pPr>
        <w:spacing w:line="600" w:lineRule="exact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>
        <w:rPr>
          <w:rFonts w:asciiTheme="minorEastAsia" w:hAnsiTheme="minorEastAsia" w:cstheme="minorEastAsia" w:hint="eastAsia"/>
          <w:b/>
          <w:kern w:val="0"/>
          <w:sz w:val="36"/>
          <w:szCs w:val="36"/>
        </w:rPr>
        <w:t>汨罗市翔帆贴面板厂年产30万张板材建设项目</w:t>
      </w:r>
      <w:r>
        <w:rPr>
          <w:rFonts w:ascii="宋体" w:hAnsi="宋体" w:cs="宋体" w:hint="eastAsia"/>
          <w:b/>
          <w:kern w:val="0"/>
          <w:sz w:val="36"/>
          <w:szCs w:val="36"/>
        </w:rPr>
        <w:t>竣工环境保护验收的意见</w:t>
      </w:r>
    </w:p>
    <w:p w:rsidR="00572DEC" w:rsidRDefault="00554079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                 </w:t>
      </w:r>
    </w:p>
    <w:p w:rsidR="00572DEC" w:rsidRDefault="00554079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根据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汨罗市翔帆贴面板厂</w:t>
      </w:r>
      <w:r>
        <w:rPr>
          <w:rFonts w:asciiTheme="minorEastAsia" w:hAnsiTheme="minorEastAsia" w:cs="宋体" w:hint="eastAsia"/>
          <w:sz w:val="28"/>
          <w:szCs w:val="28"/>
        </w:rPr>
        <w:t>申请，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年9月23日汨罗市环境保护局组织有关人员对该单位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年产30万张板材建设项目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572DEC" w:rsidRDefault="00554079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一、汨罗市翔帆贴面板厂年产30万张板材建设项目位于汨罗市新市镇新书村107国道东侧，占地面积7332.6m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  <w:vertAlign w:val="superscript"/>
        </w:rPr>
        <w:t>2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，建筑面积6000m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  <w:vertAlign w:val="superscript"/>
        </w:rPr>
        <w:t>2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。主要建设内容：生产车间、原料仓库、成品仓库。</w:t>
      </w:r>
    </w:p>
    <w:p w:rsidR="00572DEC" w:rsidRDefault="00554079">
      <w:pPr>
        <w:pStyle w:val="1"/>
        <w:tabs>
          <w:tab w:val="right" w:leader="middleDot" w:pos="8296"/>
        </w:tabs>
        <w:spacing w:line="6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本项目属已建项目补办环评审批手续，汨罗市环境保护局于2016年10月31日对其环评文件进行了批复（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汨环评批〔2016〕109号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572DEC" w:rsidRDefault="00554079">
      <w:pPr>
        <w:numPr>
          <w:ilvl w:val="0"/>
          <w:numId w:val="1"/>
        </w:numPr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湖南品标华测检测技术服务公司验收监测报告</w:t>
      </w:r>
      <w:r>
        <w:rPr>
          <w:rFonts w:asciiTheme="minorEastAsia" w:hAnsiTheme="minorEastAsia" w:cstheme="minorEastAsia" w:hint="eastAsia"/>
          <w:sz w:val="28"/>
          <w:szCs w:val="28"/>
        </w:rPr>
        <w:t>显示：1.废气：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锅炉采用生物质颗粒为燃料，锅炉废气通过</w:t>
      </w:r>
      <w:r>
        <w:rPr>
          <w:rFonts w:hint="eastAsia"/>
          <w:color w:val="000000"/>
          <w:sz w:val="28"/>
          <w:szCs w:val="28"/>
        </w:rPr>
        <w:t>旋风</w:t>
      </w:r>
      <w:r>
        <w:rPr>
          <w:rFonts w:hint="eastAsia"/>
          <w:color w:val="000000"/>
          <w:sz w:val="28"/>
          <w:szCs w:val="28"/>
        </w:rPr>
        <w:t>+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水膜喷淋除尘设施处理后达到《锅炉大气污染物排放标准》（GB13271-2014）中新建燃煤锅炉大气污染物排放浓度限值要求后由15m烟囱高空排放；</w:t>
      </w:r>
      <w:r>
        <w:rPr>
          <w:rFonts w:asciiTheme="minorEastAsia" w:hAnsiTheme="minorEastAsia" w:cstheme="minorEastAsia" w:hint="eastAsia"/>
          <w:sz w:val="28"/>
          <w:szCs w:val="28"/>
        </w:rPr>
        <w:t>机加工产生的粉尘通过独立布袋收集装置收集，无组织排放</w:t>
      </w:r>
      <w:r>
        <w:rPr>
          <w:rFonts w:asciiTheme="minorEastAsia" w:hAnsiTheme="minorEastAsia" w:hint="eastAsia"/>
          <w:snapToGrid w:val="0"/>
          <w:color w:val="000000"/>
          <w:kern w:val="0"/>
          <w:sz w:val="28"/>
          <w:szCs w:val="28"/>
        </w:rPr>
        <w:t>二氧化硫、氮氧化物、颗粒物、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甲醛达到《大气污染物综合排放标准》（GB16297-1996）中表2中</w:t>
      </w:r>
      <w:r>
        <w:rPr>
          <w:rFonts w:ascii="宋体" w:hAnsi="宋体" w:hint="eastAsia"/>
          <w:color w:val="000000"/>
          <w:sz w:val="28"/>
          <w:szCs w:val="28"/>
        </w:rPr>
        <w:t>无组织排放监控浓度限值要求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；氨无组织排放浓度符合《恶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臭污染物排放标准》（GB14554-93）氨≤1.5mg/m</w:t>
      </w:r>
      <w:r>
        <w:rPr>
          <w:rFonts w:asciiTheme="minorEastAsia" w:hAnsiTheme="minorEastAsia" w:cstheme="minorEastAsia" w:hint="eastAsia"/>
          <w:kern w:val="0"/>
          <w:sz w:val="28"/>
          <w:szCs w:val="28"/>
          <w:vertAlign w:val="superscript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要求；VOC</w:t>
      </w:r>
      <w:r w:rsidRPr="00554079">
        <w:rPr>
          <w:rFonts w:asciiTheme="minorEastAsia" w:hAnsiTheme="minorEastAsia" w:cstheme="minorEastAsia" w:hint="eastAsia"/>
          <w:kern w:val="0"/>
          <w:sz w:val="28"/>
          <w:szCs w:val="28"/>
          <w:vertAlign w:val="subscript"/>
        </w:rPr>
        <w:t>S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排放浓度符合天津市地方标准《工业企业挥发性有机物排放控制标准》（DB12/524-2014）表2中排放浓度限值要求。</w:t>
      </w:r>
      <w:r>
        <w:rPr>
          <w:rFonts w:asciiTheme="minorEastAsia" w:hAnsiTheme="minorEastAsia" w:cstheme="minorEastAsia" w:hint="eastAsia"/>
          <w:sz w:val="28"/>
          <w:szCs w:val="28"/>
        </w:rPr>
        <w:t>2.废水：锅炉除尘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废水循环使用，不外排；生活污水经隔油池、化粪池处理达用作农肥。</w:t>
      </w:r>
      <w:r>
        <w:rPr>
          <w:rFonts w:asciiTheme="minorEastAsia" w:hAnsiTheme="minorEastAsia" w:cstheme="minorEastAsia" w:hint="eastAsia"/>
          <w:sz w:val="28"/>
          <w:szCs w:val="28"/>
        </w:rPr>
        <w:t>3.噪声：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东、南、北厂界昼间噪声达到《工业企业厂界环境噪声排放标准》（GB12348-2008）中的2类标准，西厂界昼间噪声达到4类标准。</w:t>
      </w:r>
      <w:r>
        <w:rPr>
          <w:rFonts w:asciiTheme="minorEastAsia" w:hAnsiTheme="minorEastAsia" w:cstheme="minorEastAsia" w:hint="eastAsia"/>
          <w:sz w:val="28"/>
          <w:szCs w:val="28"/>
        </w:rPr>
        <w:t>4.固废：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一般工业固废收集暂存后回收综合利用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危险废物（脲醛胶桶、氨水桶、导热油桶）交有资质单位处理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572DEC" w:rsidRDefault="00554079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三、汨罗市翔帆贴面板厂年产30万张板材建设项目</w:t>
      </w:r>
      <w:r>
        <w:rPr>
          <w:rFonts w:asciiTheme="minorEastAsia" w:hAnsiTheme="minorEastAsia" w:cstheme="minorEastAsia" w:hint="eastAsia"/>
          <w:sz w:val="28"/>
          <w:szCs w:val="28"/>
        </w:rPr>
        <w:t>环评审批手续完备，环保设施落实到位，验收资料齐全，主要污染物达到国家标准，符合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建设项目竣工验收条件，根据</w:t>
      </w:r>
      <w:r>
        <w:rPr>
          <w:rFonts w:ascii="宋体" w:eastAsia="宋体" w:hAnsi="宋体" w:cs="宋体" w:hint="eastAsia"/>
          <w:sz w:val="28"/>
          <w:szCs w:val="28"/>
        </w:rPr>
        <w:t>湖南品标华测检测技术服务公司验收监测报告（华测湘环验字[201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]第</w:t>
      </w:r>
      <w:r>
        <w:rPr>
          <w:rFonts w:ascii="宋体" w:hAnsi="宋体" w:cs="宋体" w:hint="eastAsia"/>
          <w:sz w:val="28"/>
          <w:szCs w:val="28"/>
        </w:rPr>
        <w:t>028</w:t>
      </w:r>
      <w:r>
        <w:rPr>
          <w:rFonts w:ascii="宋体" w:eastAsia="宋体" w:hAnsi="宋体" w:cs="宋体" w:hint="eastAsia"/>
          <w:sz w:val="28"/>
          <w:szCs w:val="28"/>
        </w:rPr>
        <w:t>号）</w:t>
      </w:r>
      <w:r>
        <w:rPr>
          <w:rFonts w:asciiTheme="minorEastAsia" w:hAnsiTheme="minorEastAsia" w:cstheme="minorEastAsia" w:hint="eastAsia"/>
          <w:sz w:val="28"/>
          <w:szCs w:val="28"/>
        </w:rPr>
        <w:t>、汨罗市环境监察大队监察意见及验收组意见，同意项目通过竣工环境保护验收。</w:t>
      </w:r>
    </w:p>
    <w:p w:rsidR="00572DEC" w:rsidRDefault="00554079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四、汨罗市翔帆贴面板厂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应加强污染防治设施维护，保持设施正常运转，确保污染物稳定达标排放；加强防火措施，防范火灾事故发生；</w:t>
      </w:r>
      <w:r>
        <w:rPr>
          <w:rFonts w:ascii="宋体" w:eastAsia="宋体" w:hAnsi="宋体" w:cs="宋体" w:hint="eastAsia"/>
          <w:kern w:val="0"/>
          <w:sz w:val="28"/>
          <w:szCs w:val="28"/>
        </w:rPr>
        <w:t>严格控制高噪声设备作业时间，夜间不得生产；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572DEC" w:rsidRDefault="00554079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572DEC" w:rsidRDefault="00554079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汨罗市环境保护局</w:t>
      </w:r>
    </w:p>
    <w:p w:rsidR="00572DEC" w:rsidRDefault="00554079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 xml:space="preserve"> </w:t>
      </w:r>
      <w:r w:rsidR="001B0076">
        <w:rPr>
          <w:rFonts w:asciiTheme="minorEastAsia" w:hAnsiTheme="minorEastAsia" w:cs="宋体" w:hint="eastAsia"/>
          <w:sz w:val="28"/>
          <w:szCs w:val="28"/>
        </w:rPr>
        <w:t xml:space="preserve">                                 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年9月22日</w:t>
      </w:r>
    </w:p>
    <w:p w:rsidR="00572DEC" w:rsidRDefault="00572DEC">
      <w:pPr>
        <w:spacing w:line="600" w:lineRule="exact"/>
        <w:rPr>
          <w:rFonts w:asciiTheme="minorEastAsia" w:hAnsiTheme="minorEastAsia" w:cs="宋体"/>
          <w:sz w:val="28"/>
          <w:szCs w:val="28"/>
        </w:rPr>
      </w:pPr>
    </w:p>
    <w:p w:rsidR="00572DEC" w:rsidRDefault="00554079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 xml:space="preserve">     </w:t>
      </w: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p w:rsidR="00572DEC" w:rsidRDefault="00572DEC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572DEC" w:rsidSect="0057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50B" w:rsidRDefault="00A5650B" w:rsidP="00554079">
      <w:r>
        <w:separator/>
      </w:r>
    </w:p>
  </w:endnote>
  <w:endnote w:type="continuationSeparator" w:id="0">
    <w:p w:rsidR="00A5650B" w:rsidRDefault="00A5650B" w:rsidP="0055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50B" w:rsidRDefault="00A5650B" w:rsidP="00554079">
      <w:r>
        <w:separator/>
      </w:r>
    </w:p>
  </w:footnote>
  <w:footnote w:type="continuationSeparator" w:id="0">
    <w:p w:rsidR="00A5650B" w:rsidRDefault="00A5650B" w:rsidP="00554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9647E"/>
    <w:multiLevelType w:val="singleLevel"/>
    <w:tmpl w:val="5999647E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0466EE"/>
    <w:rsid w:val="000F5817"/>
    <w:rsid w:val="001B0076"/>
    <w:rsid w:val="00212CB2"/>
    <w:rsid w:val="002D59F8"/>
    <w:rsid w:val="002F42FE"/>
    <w:rsid w:val="003230AD"/>
    <w:rsid w:val="00397C39"/>
    <w:rsid w:val="003F7A85"/>
    <w:rsid w:val="00506AD4"/>
    <w:rsid w:val="00554079"/>
    <w:rsid w:val="00572DEC"/>
    <w:rsid w:val="005951FA"/>
    <w:rsid w:val="006E1749"/>
    <w:rsid w:val="00710B47"/>
    <w:rsid w:val="0077172B"/>
    <w:rsid w:val="00795877"/>
    <w:rsid w:val="007C09A4"/>
    <w:rsid w:val="00802D19"/>
    <w:rsid w:val="00845717"/>
    <w:rsid w:val="009E0E53"/>
    <w:rsid w:val="00A5650B"/>
    <w:rsid w:val="00CA68BD"/>
    <w:rsid w:val="00CC328A"/>
    <w:rsid w:val="00CC4EB8"/>
    <w:rsid w:val="00E046A9"/>
    <w:rsid w:val="00E13BB5"/>
    <w:rsid w:val="00EB357B"/>
    <w:rsid w:val="00EC177C"/>
    <w:rsid w:val="00F1757F"/>
    <w:rsid w:val="00FA25A0"/>
    <w:rsid w:val="01925226"/>
    <w:rsid w:val="02F75FC4"/>
    <w:rsid w:val="09252C3D"/>
    <w:rsid w:val="0A75706D"/>
    <w:rsid w:val="0ABA4177"/>
    <w:rsid w:val="139215E7"/>
    <w:rsid w:val="1726173C"/>
    <w:rsid w:val="17B77FEE"/>
    <w:rsid w:val="19021B35"/>
    <w:rsid w:val="1B4F1B10"/>
    <w:rsid w:val="22BA5622"/>
    <w:rsid w:val="24876400"/>
    <w:rsid w:val="266640F5"/>
    <w:rsid w:val="2D6B1CBA"/>
    <w:rsid w:val="32DF68D9"/>
    <w:rsid w:val="338D1201"/>
    <w:rsid w:val="4E6D589F"/>
    <w:rsid w:val="5957006C"/>
    <w:rsid w:val="5EDA47A4"/>
    <w:rsid w:val="64C95181"/>
    <w:rsid w:val="66270C75"/>
    <w:rsid w:val="67A25BDC"/>
    <w:rsid w:val="6BAD7C21"/>
    <w:rsid w:val="6BD41E38"/>
    <w:rsid w:val="6D1E4324"/>
    <w:rsid w:val="797A00D1"/>
    <w:rsid w:val="7BEE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D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72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72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572DEC"/>
    <w:rPr>
      <w:rFonts w:ascii="Times New Roman" w:eastAsia="宋体" w:hAnsi="Times New Roman" w:cs="Times New Roman"/>
      <w:szCs w:val="20"/>
    </w:rPr>
  </w:style>
  <w:style w:type="character" w:customStyle="1" w:styleId="Char0">
    <w:name w:val="页眉 Char"/>
    <w:basedOn w:val="a0"/>
    <w:link w:val="a4"/>
    <w:qFormat/>
    <w:rsid w:val="00572DE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72D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2017-09-25T02:29:00Z</dcterms:created>
  <dcterms:modified xsi:type="dcterms:W3CDTF">2017-09-26T08:35:00Z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