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shd w:val="clear" w:color="auto" w:fill="EAEAEA"/>
        <w:tblCellMar>
          <w:left w:w="0" w:type="dxa"/>
          <w:right w:w="0" w:type="dxa"/>
        </w:tblCellMar>
        <w:tblLook w:val="04A0"/>
      </w:tblPr>
      <w:tblGrid>
        <w:gridCol w:w="8306"/>
      </w:tblGrid>
      <w:tr w:rsidR="00AA2D92" w:rsidRPr="00AA2D92" w:rsidTr="00AA2D92">
        <w:trPr>
          <w:trHeight w:val="1200"/>
        </w:trPr>
        <w:tc>
          <w:tcPr>
            <w:tcW w:w="0" w:type="auto"/>
            <w:shd w:val="clear" w:color="auto" w:fill="EAEAEA"/>
            <w:vAlign w:val="center"/>
            <w:hideMark/>
          </w:tcPr>
          <w:tbl>
            <w:tblPr>
              <w:tblW w:w="5000" w:type="pct"/>
              <w:jc w:val="center"/>
              <w:tblCellMar>
                <w:left w:w="0" w:type="dxa"/>
                <w:right w:w="0" w:type="dxa"/>
              </w:tblCellMar>
              <w:tblLook w:val="04A0"/>
            </w:tblPr>
            <w:tblGrid>
              <w:gridCol w:w="4236"/>
              <w:gridCol w:w="4070"/>
            </w:tblGrid>
            <w:tr w:rsidR="00AA2D92" w:rsidRPr="00AA2D92">
              <w:trPr>
                <w:trHeight w:val="825"/>
                <w:jc w:val="center"/>
              </w:trPr>
              <w:tc>
                <w:tcPr>
                  <w:tcW w:w="0" w:type="auto"/>
                  <w:gridSpan w:val="2"/>
                  <w:vAlign w:val="center"/>
                  <w:hideMark/>
                </w:tcPr>
                <w:p w:rsidR="00000000" w:rsidRPr="00AA2D92" w:rsidRDefault="00AA2D92" w:rsidP="00AA2D92">
                  <w:pPr>
                    <w:rPr>
                      <w:b/>
                      <w:bCs/>
                    </w:rPr>
                  </w:pPr>
                  <w:r w:rsidRPr="00AA2D92">
                    <w:rPr>
                      <w:rFonts w:hint="eastAsia"/>
                      <w:b/>
                      <w:bCs/>
                    </w:rPr>
                    <w:t>中国人民银行金融市场司关于疫情防控期间金融机构发行债券有关事宜的通知</w:t>
                  </w:r>
                </w:p>
              </w:tc>
            </w:tr>
            <w:tr w:rsidR="00AA2D92" w:rsidRPr="00AA2D92">
              <w:trPr>
                <w:jc w:val="center"/>
              </w:trPr>
              <w:tc>
                <w:tcPr>
                  <w:tcW w:w="2550" w:type="pct"/>
                  <w:vAlign w:val="center"/>
                  <w:hideMark/>
                </w:tcPr>
                <w:p w:rsidR="00AA2D92" w:rsidRPr="00AA2D92" w:rsidRDefault="00AA2D92" w:rsidP="00AA2D92"/>
              </w:tc>
              <w:tc>
                <w:tcPr>
                  <w:tcW w:w="2450" w:type="pct"/>
                  <w:vAlign w:val="center"/>
                  <w:hideMark/>
                </w:tcPr>
                <w:p w:rsidR="00AA2D92" w:rsidRPr="00AA2D92" w:rsidRDefault="00AA2D92" w:rsidP="00AA2D92"/>
              </w:tc>
            </w:tr>
          </w:tbl>
          <w:p w:rsidR="00AA2D92" w:rsidRPr="00AA2D92" w:rsidRDefault="00AA2D92" w:rsidP="00AA2D92"/>
        </w:tc>
      </w:tr>
    </w:tbl>
    <w:p w:rsidR="00AA2D92" w:rsidRPr="00AA2D92" w:rsidRDefault="00AA2D92" w:rsidP="00AA2D92">
      <w:pPr>
        <w:rPr>
          <w:vanish/>
        </w:rPr>
      </w:pPr>
    </w:p>
    <w:p w:rsidR="00AA2D92" w:rsidRPr="00AA2D92" w:rsidRDefault="00AA2D92" w:rsidP="00AA2D92">
      <w:pPr>
        <w:rPr>
          <w:vanish/>
        </w:rPr>
      </w:pPr>
    </w:p>
    <w:p w:rsidR="00AA2D92" w:rsidRPr="00AA2D92" w:rsidRDefault="00AA2D92" w:rsidP="00AA2D92">
      <w:pPr>
        <w:rPr>
          <w:vanish/>
        </w:rPr>
      </w:pPr>
    </w:p>
    <w:tbl>
      <w:tblPr>
        <w:tblW w:w="4500" w:type="pct"/>
        <w:shd w:val="clear" w:color="auto" w:fill="EAEAEA"/>
        <w:tblCellMar>
          <w:left w:w="0" w:type="dxa"/>
          <w:right w:w="0" w:type="dxa"/>
        </w:tblCellMar>
        <w:tblLook w:val="04A0"/>
      </w:tblPr>
      <w:tblGrid>
        <w:gridCol w:w="7475"/>
      </w:tblGrid>
      <w:tr w:rsidR="00AA2D92" w:rsidRPr="00AA2D92" w:rsidTr="00AA2D92">
        <w:tc>
          <w:tcPr>
            <w:tcW w:w="0" w:type="auto"/>
            <w:shd w:val="clear" w:color="auto" w:fill="EAEAEA"/>
            <w:hideMark/>
          </w:tcPr>
          <w:p w:rsidR="00AA2D92" w:rsidRPr="00AA2D92" w:rsidRDefault="00AA2D92" w:rsidP="00AA2D92">
            <w:pPr>
              <w:jc w:val="center"/>
              <w:rPr>
                <w:rFonts w:hint="eastAsia"/>
              </w:rPr>
            </w:pPr>
            <w:r w:rsidRPr="00AA2D92">
              <w:rPr>
                <w:rFonts w:hint="eastAsia"/>
              </w:rPr>
              <w:t>银市场〔</w:t>
            </w:r>
            <w:r w:rsidRPr="00AA2D92">
              <w:rPr>
                <w:rFonts w:hint="eastAsia"/>
              </w:rPr>
              <w:t>2020</w:t>
            </w:r>
            <w:r w:rsidRPr="00AA2D92">
              <w:rPr>
                <w:rFonts w:hint="eastAsia"/>
              </w:rPr>
              <w:t>〕</w:t>
            </w:r>
            <w:r w:rsidRPr="00AA2D92">
              <w:rPr>
                <w:rFonts w:hint="eastAsia"/>
              </w:rPr>
              <w:t>5</w:t>
            </w:r>
            <w:r w:rsidRPr="00AA2D92">
              <w:rPr>
                <w:rFonts w:hint="eastAsia"/>
              </w:rPr>
              <w:t>号</w:t>
            </w:r>
          </w:p>
          <w:p w:rsidR="00AA2D92" w:rsidRDefault="00AA2D92" w:rsidP="00AA2D92">
            <w:pPr>
              <w:rPr>
                <w:rFonts w:hint="eastAsia"/>
              </w:rPr>
            </w:pPr>
          </w:p>
          <w:p w:rsidR="00AA2D92" w:rsidRPr="00AA2D92" w:rsidRDefault="00AA2D92" w:rsidP="00AA2D92">
            <w:pPr>
              <w:rPr>
                <w:rFonts w:hint="eastAsia"/>
              </w:rPr>
            </w:pPr>
            <w:r w:rsidRPr="00AA2D92">
              <w:rPr>
                <w:rFonts w:hint="eastAsia"/>
              </w:rPr>
              <w:t>各发行人、承销机构、债券市场参与者：</w:t>
            </w:r>
          </w:p>
          <w:p w:rsidR="00AA2D92" w:rsidRPr="00AA2D92" w:rsidRDefault="00AA2D92" w:rsidP="00AA2D92">
            <w:pPr>
              <w:rPr>
                <w:rFonts w:hint="eastAsia"/>
              </w:rPr>
            </w:pPr>
            <w:r w:rsidRPr="00AA2D92">
              <w:rPr>
                <w:rFonts w:hint="eastAsia"/>
              </w:rPr>
              <w:t xml:space="preserve">　　按照《关于进一步强化金融支持防控新型冠状病毒感染肺炎疫情的通知》相关要求，为加强疫情防控工作，有效减少人员流动和聚集，现就疫情防控期间金融机构发行各类金融债券、资产支持证券、证券公司短期融资券（以下简称债券）有关事宜通知如下：</w:t>
            </w:r>
          </w:p>
          <w:p w:rsidR="00AA2D92" w:rsidRPr="00AA2D92" w:rsidRDefault="00AA2D92" w:rsidP="00AA2D92">
            <w:pPr>
              <w:rPr>
                <w:rFonts w:hint="eastAsia"/>
              </w:rPr>
            </w:pPr>
            <w:r w:rsidRPr="00AA2D92">
              <w:rPr>
                <w:rFonts w:hint="eastAsia"/>
              </w:rPr>
              <w:t xml:space="preserve">　　一、债券发行申请相关材料可通过网上报送</w:t>
            </w:r>
          </w:p>
          <w:p w:rsidR="00AA2D92" w:rsidRPr="00AA2D92" w:rsidRDefault="00AA2D92" w:rsidP="00AA2D92">
            <w:pPr>
              <w:rPr>
                <w:rFonts w:hint="eastAsia"/>
              </w:rPr>
            </w:pPr>
            <w:r w:rsidRPr="00AA2D92">
              <w:rPr>
                <w:rFonts w:hint="eastAsia"/>
              </w:rPr>
              <w:t xml:space="preserve">　　金融机构可通过邮件等方式发送债券发行申请材料、备案材料电子版，远程办理债券发行工作，金融市场司工作人员将通过电话、邮件形式回复反馈。</w:t>
            </w:r>
          </w:p>
          <w:p w:rsidR="00AA2D92" w:rsidRPr="00AA2D92" w:rsidRDefault="00AA2D92" w:rsidP="00AA2D92">
            <w:pPr>
              <w:rPr>
                <w:rFonts w:hint="eastAsia"/>
              </w:rPr>
            </w:pPr>
            <w:r w:rsidRPr="00AA2D92">
              <w:rPr>
                <w:rFonts w:hint="eastAsia"/>
              </w:rPr>
              <w:t xml:space="preserve">　　二、延长债券额度有效期</w:t>
            </w:r>
          </w:p>
          <w:p w:rsidR="00AA2D92" w:rsidRPr="00AA2D92" w:rsidRDefault="00AA2D92" w:rsidP="00AA2D92">
            <w:pPr>
              <w:rPr>
                <w:rFonts w:hint="eastAsia"/>
              </w:rPr>
            </w:pPr>
            <w:r w:rsidRPr="00AA2D92">
              <w:rPr>
                <w:rFonts w:hint="eastAsia"/>
              </w:rPr>
              <w:t xml:space="preserve">　　已核准或注册的债券额度有效期，自</w:t>
            </w:r>
            <w:r w:rsidRPr="00AA2D92">
              <w:rPr>
                <w:rFonts w:hint="eastAsia"/>
              </w:rPr>
              <w:t>2020</w:t>
            </w:r>
            <w:r w:rsidRPr="00AA2D92">
              <w:rPr>
                <w:rFonts w:hint="eastAsia"/>
              </w:rPr>
              <w:t>年</w:t>
            </w:r>
            <w:r w:rsidRPr="00AA2D92">
              <w:rPr>
                <w:rFonts w:hint="eastAsia"/>
              </w:rPr>
              <w:t>2</w:t>
            </w:r>
            <w:r w:rsidRPr="00AA2D92">
              <w:rPr>
                <w:rFonts w:hint="eastAsia"/>
              </w:rPr>
              <w:t>月</w:t>
            </w:r>
            <w:r w:rsidRPr="00AA2D92">
              <w:rPr>
                <w:rFonts w:hint="eastAsia"/>
              </w:rPr>
              <w:t>1</w:t>
            </w:r>
            <w:r w:rsidRPr="00AA2D92">
              <w:rPr>
                <w:rFonts w:hint="eastAsia"/>
              </w:rPr>
              <w:t>日起暂缓计算，恢复计算时间将根据疫情防控形势变化另行通知。</w:t>
            </w:r>
          </w:p>
          <w:p w:rsidR="00AA2D92" w:rsidRPr="00AA2D92" w:rsidRDefault="00AA2D92" w:rsidP="00AA2D92">
            <w:pPr>
              <w:rPr>
                <w:rFonts w:hint="eastAsia"/>
              </w:rPr>
            </w:pPr>
            <w:r w:rsidRPr="00AA2D92">
              <w:rPr>
                <w:rFonts w:hint="eastAsia"/>
              </w:rPr>
              <w:t xml:space="preserve">　　三、灵活安排债券发行及存续期管理等相关工作</w:t>
            </w:r>
          </w:p>
          <w:p w:rsidR="00AA2D92" w:rsidRPr="00AA2D92" w:rsidRDefault="00AA2D92" w:rsidP="00AA2D92">
            <w:pPr>
              <w:rPr>
                <w:rFonts w:hint="eastAsia"/>
              </w:rPr>
            </w:pPr>
            <w:r w:rsidRPr="00AA2D92">
              <w:rPr>
                <w:rFonts w:hint="eastAsia"/>
              </w:rPr>
              <w:t xml:space="preserve">　　（一）鼓励通过远程招标方式发行债券。债券招标发行技术支持部门要优化流程，在符合规范性要求的基础上，为受疫情影响无法到达现场的债券发行人提供便利，支持其开展债券远程招标发行工作。</w:t>
            </w:r>
          </w:p>
          <w:p w:rsidR="00AA2D92" w:rsidRPr="00AA2D92" w:rsidRDefault="00AA2D92" w:rsidP="00AA2D92">
            <w:pPr>
              <w:rPr>
                <w:rFonts w:hint="eastAsia"/>
              </w:rPr>
            </w:pPr>
            <w:r w:rsidRPr="00AA2D92">
              <w:rPr>
                <w:rFonts w:hint="eastAsia"/>
              </w:rPr>
              <w:t xml:space="preserve">　　（二）合理调整非定期披露信息的时限要求。发行人受疫情影响无法按照相关规定或者约定进行非定期信息披露的，可延期披露。</w:t>
            </w:r>
          </w:p>
          <w:p w:rsidR="00AA2D92" w:rsidRPr="00AA2D92" w:rsidRDefault="00AA2D92" w:rsidP="00AA2D92">
            <w:pPr>
              <w:rPr>
                <w:rFonts w:hint="eastAsia"/>
              </w:rPr>
            </w:pPr>
            <w:r w:rsidRPr="00AA2D92">
              <w:rPr>
                <w:rFonts w:hint="eastAsia"/>
              </w:rPr>
              <w:t xml:space="preserve">　　（三）稳妥做好定期披露工作。发行人受疫情影响预计难以按照规定在</w:t>
            </w:r>
            <w:r w:rsidRPr="00AA2D92">
              <w:rPr>
                <w:rFonts w:hint="eastAsia"/>
              </w:rPr>
              <w:t>2020</w:t>
            </w:r>
            <w:r w:rsidRPr="00AA2D92">
              <w:rPr>
                <w:rFonts w:hint="eastAsia"/>
              </w:rPr>
              <w:t>年</w:t>
            </w:r>
            <w:r w:rsidRPr="00AA2D92">
              <w:rPr>
                <w:rFonts w:hint="eastAsia"/>
              </w:rPr>
              <w:t>4</w:t>
            </w:r>
            <w:r w:rsidRPr="00AA2D92">
              <w:rPr>
                <w:rFonts w:hint="eastAsia"/>
              </w:rPr>
              <w:t>月</w:t>
            </w:r>
            <w:r w:rsidRPr="00AA2D92">
              <w:rPr>
                <w:rFonts w:hint="eastAsia"/>
              </w:rPr>
              <w:t>30</w:t>
            </w:r>
            <w:r w:rsidRPr="00AA2D92">
              <w:rPr>
                <w:rFonts w:hint="eastAsia"/>
              </w:rPr>
              <w:t>日前披露</w:t>
            </w:r>
            <w:r w:rsidRPr="00AA2D92">
              <w:rPr>
                <w:rFonts w:hint="eastAsia"/>
              </w:rPr>
              <w:t>2019</w:t>
            </w:r>
            <w:r w:rsidRPr="00AA2D92">
              <w:rPr>
                <w:rFonts w:hint="eastAsia"/>
              </w:rPr>
              <w:t>年年度报告的，应提前发布延期公告，并在公告中说明受疫情影响导致无法披露的详细情况、预计可披露时间以及基本财务数据、主要监管指标情况等信息。资本补充债券、绿色以及双创金融债券等债券发行人应按季度披露的相关信息、资产支持证券受托机构按照规定应披露的受托机构报告，若受疫情影响难以及时披露的，也应提前发布延期公告并说明预计可披露时间。</w:t>
            </w:r>
          </w:p>
          <w:p w:rsidR="00AA2D92" w:rsidRPr="00AA2D92" w:rsidRDefault="00AA2D92" w:rsidP="00AA2D92">
            <w:pPr>
              <w:rPr>
                <w:rFonts w:hint="eastAsia"/>
              </w:rPr>
            </w:pPr>
            <w:r w:rsidRPr="00AA2D92">
              <w:rPr>
                <w:rFonts w:hint="eastAsia"/>
              </w:rPr>
              <w:t xml:space="preserve">　　（四）疫情防控期间，充分利用网络、电话等非现场形式开展债券发行相关工作，严格按照疫情防控观察隔离期要求，做好个人防护。</w:t>
            </w:r>
          </w:p>
          <w:p w:rsidR="00AA2D92" w:rsidRPr="00AA2D92" w:rsidRDefault="00AA2D92" w:rsidP="00AA2D92">
            <w:pPr>
              <w:rPr>
                <w:rFonts w:hint="eastAsia"/>
              </w:rPr>
            </w:pPr>
            <w:r w:rsidRPr="00AA2D92">
              <w:rPr>
                <w:rFonts w:hint="eastAsia"/>
              </w:rPr>
              <w:t xml:space="preserve">　　四、积极支持疫情较重地区金融机构发行债券</w:t>
            </w:r>
          </w:p>
          <w:p w:rsidR="00AA2D92" w:rsidRPr="00AA2D92" w:rsidRDefault="00AA2D92" w:rsidP="00AA2D92">
            <w:pPr>
              <w:rPr>
                <w:rFonts w:hint="eastAsia"/>
              </w:rPr>
            </w:pPr>
            <w:r w:rsidRPr="00AA2D92">
              <w:rPr>
                <w:rFonts w:hint="eastAsia"/>
              </w:rPr>
              <w:t xml:space="preserve">　　对于金融机构发债募集资金主要用于疫情防控以及受疫情影响较重地区的金融机构发行债券，建立“绿色通道”，由专人对接相关工作，优先受理发行申请，简化核准、注册程序，提高发行审核工作效率。</w:t>
            </w:r>
          </w:p>
          <w:p w:rsidR="00AA2D92" w:rsidRPr="00AA2D92" w:rsidRDefault="00AA2D92" w:rsidP="00AA2D92">
            <w:pPr>
              <w:rPr>
                <w:rFonts w:hint="eastAsia"/>
              </w:rPr>
            </w:pPr>
            <w:r w:rsidRPr="00AA2D92">
              <w:rPr>
                <w:rFonts w:hint="eastAsia"/>
              </w:rPr>
              <w:t xml:space="preserve">　　五、相关联系方式</w:t>
            </w:r>
          </w:p>
          <w:p w:rsidR="00AA2D92" w:rsidRPr="00AA2D92" w:rsidRDefault="00AA2D92" w:rsidP="00AA2D92">
            <w:pPr>
              <w:rPr>
                <w:rFonts w:hint="eastAsia"/>
              </w:rPr>
            </w:pPr>
            <w:r w:rsidRPr="00AA2D92">
              <w:rPr>
                <w:rFonts w:hint="eastAsia"/>
              </w:rPr>
              <w:t xml:space="preserve">　　资本补充债券、普通金融债券、绿色及双创金融债券相关材料发送至</w:t>
            </w:r>
            <w:r w:rsidRPr="00AA2D92">
              <w:rPr>
                <w:rFonts w:hint="eastAsia"/>
              </w:rPr>
              <w:t>jrzq@pbc.gov.cn</w:t>
            </w:r>
            <w:r w:rsidRPr="00AA2D92">
              <w:rPr>
                <w:rFonts w:hint="eastAsia"/>
              </w:rPr>
              <w:t>，联系电话：</w:t>
            </w:r>
            <w:r w:rsidRPr="00AA2D92">
              <w:rPr>
                <w:rFonts w:hint="eastAsia"/>
              </w:rPr>
              <w:t>010-66194432</w:t>
            </w:r>
            <w:r w:rsidRPr="00AA2D92">
              <w:rPr>
                <w:rFonts w:hint="eastAsia"/>
              </w:rPr>
              <w:t>。</w:t>
            </w:r>
          </w:p>
          <w:p w:rsidR="00AA2D92" w:rsidRPr="00AA2D92" w:rsidRDefault="00AA2D92" w:rsidP="00AA2D92">
            <w:pPr>
              <w:rPr>
                <w:rFonts w:hint="eastAsia"/>
              </w:rPr>
            </w:pPr>
            <w:r w:rsidRPr="00AA2D92">
              <w:rPr>
                <w:rFonts w:hint="eastAsia"/>
              </w:rPr>
              <w:t xml:space="preserve">　　小微、三农金融债券相关材料发送至</w:t>
            </w:r>
            <w:r w:rsidRPr="00AA2D92">
              <w:rPr>
                <w:rFonts w:hint="eastAsia"/>
              </w:rPr>
              <w:t>scsxdc@pbc.gov.cn</w:t>
            </w:r>
            <w:r w:rsidRPr="00AA2D92">
              <w:rPr>
                <w:rFonts w:hint="eastAsia"/>
              </w:rPr>
              <w:t>，联系电话：</w:t>
            </w:r>
            <w:r w:rsidRPr="00AA2D92">
              <w:rPr>
                <w:rFonts w:hint="eastAsia"/>
              </w:rPr>
              <w:t>010-66194548</w:t>
            </w:r>
            <w:r w:rsidRPr="00AA2D92">
              <w:rPr>
                <w:rFonts w:hint="eastAsia"/>
              </w:rPr>
              <w:t>。</w:t>
            </w:r>
          </w:p>
          <w:p w:rsidR="00AA2D92" w:rsidRPr="00AA2D92" w:rsidRDefault="00AA2D92" w:rsidP="00AA2D92">
            <w:pPr>
              <w:rPr>
                <w:rFonts w:hint="eastAsia"/>
              </w:rPr>
            </w:pPr>
            <w:r w:rsidRPr="00AA2D92">
              <w:rPr>
                <w:rFonts w:hint="eastAsia"/>
              </w:rPr>
              <w:t xml:space="preserve">　　资产支持证券相关材料发送至</w:t>
            </w:r>
            <w:r w:rsidRPr="00AA2D92">
              <w:rPr>
                <w:rFonts w:hint="eastAsia"/>
              </w:rPr>
              <w:t>scsyspc@pbc.gov.cn</w:t>
            </w:r>
            <w:r w:rsidRPr="00AA2D92">
              <w:rPr>
                <w:rFonts w:hint="eastAsia"/>
              </w:rPr>
              <w:t>，联系电话：</w:t>
            </w:r>
            <w:r w:rsidRPr="00AA2D92">
              <w:rPr>
                <w:rFonts w:hint="eastAsia"/>
              </w:rPr>
              <w:t>010-66194409</w:t>
            </w:r>
            <w:r w:rsidRPr="00AA2D92">
              <w:rPr>
                <w:rFonts w:hint="eastAsia"/>
              </w:rPr>
              <w:t>。</w:t>
            </w:r>
          </w:p>
          <w:p w:rsidR="00AA2D92" w:rsidRPr="00AA2D92" w:rsidRDefault="00AA2D92" w:rsidP="00AA2D92">
            <w:pPr>
              <w:rPr>
                <w:rFonts w:hint="eastAsia"/>
              </w:rPr>
            </w:pPr>
            <w:r w:rsidRPr="00AA2D92">
              <w:rPr>
                <w:rFonts w:hint="eastAsia"/>
              </w:rPr>
              <w:t xml:space="preserve">　　证券公司短期融资券相关材料发送至</w:t>
            </w:r>
            <w:r w:rsidRPr="00AA2D92">
              <w:rPr>
                <w:rFonts w:hint="eastAsia"/>
              </w:rPr>
              <w:t>scshbpjc@pbc.gov.cn</w:t>
            </w:r>
            <w:r w:rsidRPr="00AA2D92">
              <w:rPr>
                <w:rFonts w:hint="eastAsia"/>
              </w:rPr>
              <w:t>，联系电话：</w:t>
            </w:r>
            <w:r w:rsidRPr="00AA2D92">
              <w:rPr>
                <w:rFonts w:hint="eastAsia"/>
              </w:rPr>
              <w:t>010-66194124</w:t>
            </w:r>
            <w:r w:rsidRPr="00AA2D92">
              <w:rPr>
                <w:rFonts w:hint="eastAsia"/>
              </w:rPr>
              <w:t>。</w:t>
            </w:r>
          </w:p>
          <w:p w:rsidR="00AA2D92" w:rsidRPr="00AA2D92" w:rsidRDefault="00AA2D92" w:rsidP="00AA2D92">
            <w:pPr>
              <w:rPr>
                <w:rFonts w:hint="eastAsia"/>
              </w:rPr>
            </w:pPr>
            <w:r w:rsidRPr="00AA2D92">
              <w:rPr>
                <w:rFonts w:hint="eastAsia"/>
              </w:rPr>
              <w:t xml:space="preserve">　　本通知自发布之日起实施，结束日期另行通知。执行中如遇问题，请及时向人</w:t>
            </w:r>
            <w:r w:rsidRPr="00AA2D92">
              <w:rPr>
                <w:rFonts w:hint="eastAsia"/>
              </w:rPr>
              <w:lastRenderedPageBreak/>
              <w:t>民银行金融市场司反馈。</w:t>
            </w:r>
          </w:p>
          <w:p w:rsidR="00AA2D92" w:rsidRPr="00AA2D92" w:rsidRDefault="00AA2D92" w:rsidP="00AA2D92">
            <w:pPr>
              <w:rPr>
                <w:rFonts w:hint="eastAsia"/>
              </w:rPr>
            </w:pPr>
            <w:r w:rsidRPr="00AA2D92">
              <w:rPr>
                <w:rFonts w:hint="eastAsia"/>
              </w:rPr>
              <w:t xml:space="preserve">　　特此通知。</w:t>
            </w:r>
          </w:p>
          <w:p w:rsidR="00AA2D92" w:rsidRPr="00AA2D92" w:rsidRDefault="00AA2D92" w:rsidP="00AA2D92">
            <w:pPr>
              <w:jc w:val="right"/>
              <w:rPr>
                <w:rFonts w:hint="eastAsia"/>
              </w:rPr>
            </w:pPr>
            <w:r w:rsidRPr="00AA2D92">
              <w:rPr>
                <w:rFonts w:hint="eastAsia"/>
              </w:rPr>
              <w:t xml:space="preserve">　　中国人民银行金融市场司</w:t>
            </w:r>
          </w:p>
          <w:p w:rsidR="00000000" w:rsidRPr="00AA2D92" w:rsidRDefault="00AA2D92" w:rsidP="00AA2D92">
            <w:pPr>
              <w:jc w:val="right"/>
            </w:pPr>
            <w:r w:rsidRPr="00AA2D92">
              <w:rPr>
                <w:rFonts w:hint="eastAsia"/>
              </w:rPr>
              <w:t xml:space="preserve">　　</w:t>
            </w:r>
            <w:r w:rsidRPr="00AA2D92">
              <w:rPr>
                <w:rFonts w:hint="eastAsia"/>
              </w:rPr>
              <w:t>2020</w:t>
            </w:r>
            <w:r w:rsidRPr="00AA2D92">
              <w:rPr>
                <w:rFonts w:hint="eastAsia"/>
              </w:rPr>
              <w:t>年</w:t>
            </w:r>
            <w:r w:rsidRPr="00AA2D92">
              <w:rPr>
                <w:rFonts w:hint="eastAsia"/>
              </w:rPr>
              <w:t>2</w:t>
            </w:r>
            <w:r w:rsidRPr="00AA2D92">
              <w:rPr>
                <w:rFonts w:hint="eastAsia"/>
              </w:rPr>
              <w:t>月</w:t>
            </w:r>
            <w:r w:rsidRPr="00AA2D92">
              <w:rPr>
                <w:rFonts w:hint="eastAsia"/>
              </w:rPr>
              <w:t>7</w:t>
            </w:r>
            <w:r w:rsidRPr="00AA2D92">
              <w:rPr>
                <w:rFonts w:hint="eastAsia"/>
              </w:rPr>
              <w:t>日</w:t>
            </w:r>
          </w:p>
        </w:tc>
      </w:tr>
    </w:tbl>
    <w:p w:rsidR="00295363" w:rsidRDefault="00295363"/>
    <w:sectPr w:rsidR="002953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363" w:rsidRDefault="00295363" w:rsidP="00AA2D92">
      <w:r>
        <w:separator/>
      </w:r>
    </w:p>
  </w:endnote>
  <w:endnote w:type="continuationSeparator" w:id="1">
    <w:p w:rsidR="00295363" w:rsidRDefault="00295363" w:rsidP="00AA2D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363" w:rsidRDefault="00295363" w:rsidP="00AA2D92">
      <w:r>
        <w:separator/>
      </w:r>
    </w:p>
  </w:footnote>
  <w:footnote w:type="continuationSeparator" w:id="1">
    <w:p w:rsidR="00295363" w:rsidRDefault="00295363" w:rsidP="00AA2D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2D92"/>
    <w:rsid w:val="00295363"/>
    <w:rsid w:val="00AA2D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2D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2D92"/>
    <w:rPr>
      <w:sz w:val="18"/>
      <w:szCs w:val="18"/>
    </w:rPr>
  </w:style>
  <w:style w:type="paragraph" w:styleId="a4">
    <w:name w:val="footer"/>
    <w:basedOn w:val="a"/>
    <w:link w:val="Char0"/>
    <w:uiPriority w:val="99"/>
    <w:semiHidden/>
    <w:unhideWhenUsed/>
    <w:rsid w:val="00AA2D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2D92"/>
    <w:rPr>
      <w:sz w:val="18"/>
      <w:szCs w:val="18"/>
    </w:rPr>
  </w:style>
  <w:style w:type="character" w:styleId="a5">
    <w:name w:val="Hyperlink"/>
    <w:basedOn w:val="a0"/>
    <w:uiPriority w:val="99"/>
    <w:unhideWhenUsed/>
    <w:rsid w:val="00AA2D9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0097084">
      <w:bodyDiv w:val="1"/>
      <w:marLeft w:val="0"/>
      <w:marRight w:val="0"/>
      <w:marTop w:val="0"/>
      <w:marBottom w:val="0"/>
      <w:divBdr>
        <w:top w:val="none" w:sz="0" w:space="0" w:color="auto"/>
        <w:left w:val="none" w:sz="0" w:space="0" w:color="auto"/>
        <w:bottom w:val="none" w:sz="0" w:space="0" w:color="auto"/>
        <w:right w:val="none" w:sz="0" w:space="0" w:color="auto"/>
      </w:divBdr>
    </w:div>
    <w:div w:id="144253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186</Words>
  <Characters>1062</Characters>
  <Application>Microsoft Office Word</Application>
  <DocSecurity>0</DocSecurity>
  <Lines>8</Lines>
  <Paragraphs>2</Paragraphs>
  <ScaleCrop>false</ScaleCrop>
  <Company>微软中国</Company>
  <LinksUpToDate>false</LinksUpToDate>
  <CharactersWithSpaces>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2020-02-19T08:46:00Z</dcterms:created>
  <dcterms:modified xsi:type="dcterms:W3CDTF">2020-02-19T08:46:00Z</dcterms:modified>
</cp:coreProperties>
</file>