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50" w:type="pct"/>
        <w:jc w:val="center"/>
        <w:tblCellSpacing w:w="0" w:type="dxa"/>
        <w:tblCellMar>
          <w:left w:w="0" w:type="dxa"/>
          <w:right w:w="0" w:type="dxa"/>
        </w:tblCellMar>
        <w:tblLook w:val="04A0"/>
      </w:tblPr>
      <w:tblGrid>
        <w:gridCol w:w="7891"/>
      </w:tblGrid>
      <w:tr w:rsidR="00B72D90" w:rsidRPr="00B72D90">
        <w:trPr>
          <w:trHeight w:val="360"/>
          <w:tblCellSpacing w:w="0" w:type="dxa"/>
          <w:jc w:val="center"/>
        </w:trPr>
        <w:tc>
          <w:tcPr>
            <w:tcW w:w="0" w:type="auto"/>
            <w:vAlign w:val="center"/>
            <w:hideMark/>
          </w:tcPr>
          <w:p w:rsidR="00B72D90" w:rsidRPr="00B72D90" w:rsidRDefault="00B72D90" w:rsidP="00B72D90">
            <w:pPr>
              <w:widowControl/>
              <w:jc w:val="center"/>
              <w:rPr>
                <w:rFonts w:ascii="宋体" w:eastAsia="宋体" w:hAnsi="宋体" w:cs="宋体"/>
                <w:color w:val="000000"/>
                <w:kern w:val="0"/>
                <w:sz w:val="33"/>
                <w:szCs w:val="33"/>
              </w:rPr>
            </w:pPr>
            <w:r w:rsidRPr="00B72D90">
              <w:rPr>
                <w:rFonts w:ascii="宋体" w:eastAsia="宋体" w:hAnsi="宋体" w:cs="宋体" w:hint="eastAsia"/>
                <w:color w:val="000000"/>
                <w:kern w:val="0"/>
                <w:sz w:val="33"/>
                <w:szCs w:val="33"/>
              </w:rPr>
              <w:t xml:space="preserve">公安部下发《关于切实做好新冠肺炎疫情防控道路交通保障工作的通知》 </w:t>
            </w:r>
          </w:p>
        </w:tc>
      </w:tr>
    </w:tbl>
    <w:p w:rsidR="00B72D90" w:rsidRDefault="00B72D90" w:rsidP="00B72D90">
      <w:pPr>
        <w:widowControl/>
        <w:jc w:val="left"/>
        <w:rPr>
          <w:rFonts w:ascii="宋体" w:eastAsia="宋体" w:hAnsi="宋体" w:cs="宋体" w:hint="eastAsia"/>
          <w:color w:val="000000"/>
          <w:kern w:val="0"/>
          <w:sz w:val="16"/>
          <w:szCs w:val="16"/>
        </w:rPr>
      </w:pPr>
    </w:p>
    <w:p w:rsidR="00B72D90" w:rsidRPr="00B72D90" w:rsidRDefault="00B72D90" w:rsidP="00B72D90">
      <w:pPr>
        <w:widowControl/>
        <w:jc w:val="left"/>
        <w:rPr>
          <w:rFonts w:ascii="宋体" w:eastAsia="宋体" w:hAnsi="宋体" w:cs="宋体"/>
          <w:vanish/>
          <w:color w:val="000000"/>
          <w:kern w:val="0"/>
          <w:sz w:val="16"/>
          <w:szCs w:val="16"/>
        </w:rPr>
      </w:pPr>
    </w:p>
    <w:tbl>
      <w:tblPr>
        <w:tblW w:w="4700" w:type="pct"/>
        <w:jc w:val="center"/>
        <w:tblCellSpacing w:w="0" w:type="dxa"/>
        <w:tblCellMar>
          <w:left w:w="0" w:type="dxa"/>
          <w:right w:w="0" w:type="dxa"/>
        </w:tblCellMar>
        <w:tblLook w:val="04A0"/>
      </w:tblPr>
      <w:tblGrid>
        <w:gridCol w:w="7808"/>
      </w:tblGrid>
      <w:tr w:rsidR="00B72D90" w:rsidRPr="00B72D90">
        <w:trPr>
          <w:tblCellSpacing w:w="0" w:type="dxa"/>
          <w:jc w:val="center"/>
        </w:trPr>
        <w:tc>
          <w:tcPr>
            <w:tcW w:w="0" w:type="auto"/>
            <w:tcMar>
              <w:top w:w="0" w:type="dxa"/>
              <w:left w:w="0" w:type="dxa"/>
              <w:bottom w:w="136" w:type="dxa"/>
              <w:right w:w="0" w:type="dxa"/>
            </w:tcMar>
            <w:vAlign w:val="center"/>
            <w:hideMark/>
          </w:tcPr>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2月11日，公安部下发《关于切实做好新冠肺炎疫情防控道路交通保障工作的通知》，部署各地公安机关特别是交管部门进一步做好疫情防控道路交通保通保畅工作，确保重点物资运输畅通和人员车辆正常通行，切实维护道路交通安全形势稳定，为打赢疫情防控阻击战创造良好的道路交通环境。</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xml:space="preserve">    </w:t>
            </w:r>
            <w:r w:rsidRPr="00B72D90">
              <w:rPr>
                <w:rFonts w:ascii="宋体" w:eastAsia="宋体" w:hAnsi="宋体" w:cs="宋体" w:hint="eastAsia"/>
                <w:b/>
                <w:bCs/>
                <w:color w:val="000000"/>
                <w:kern w:val="0"/>
                <w:sz w:val="16"/>
              </w:rPr>
              <w:t>公安部强调，要按照“科学有序、依法依规”原则，积极会同相关部门研究改进疫情防控交通管控措施，科学构建防控网络，扎实做好疫情防控交通保障，维护社会车辆正常通行。</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要严格落实“五个严禁”要求，会同交通运输、卫生健康等部门，全面摸排辖区主干道路通行情况和疫情防控检疫站点设置情况，发现问题及时向党委政府报告，积极稳妥处置。</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xml:space="preserve">    确需封闭高速公路出入口的，要履行审批手续并安排专人值守，确保疫情防控应急物资、生产生活物资运输车辆通行无阻。   </w:t>
            </w:r>
            <w:r w:rsidRPr="00B72D90">
              <w:rPr>
                <w:rFonts w:ascii="宋体" w:eastAsia="宋体" w:hAnsi="宋体" w:cs="宋体" w:hint="eastAsia"/>
                <w:color w:val="000000"/>
                <w:kern w:val="0"/>
                <w:sz w:val="16"/>
                <w:szCs w:val="16"/>
              </w:rPr>
              <w:br/>
              <w:t>    要提请和推动完善分类管控措施，对来自湖北等疫情重点区域的车辆，按照疫情防控需要和现有规定妥善处置；对来自其他省份、或者车籍地为湖北等疫情重点区域但长期异地行驶，未途经疫情重点区域的车辆，除对车上人员防疫测温等必要查验外，不得擅自设限、劝返。</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b/>
                <w:bCs/>
                <w:color w:val="000000"/>
                <w:kern w:val="0"/>
                <w:sz w:val="16"/>
              </w:rPr>
              <w:t>    公安部要求，要严格落实疫情防控应急运输各项交通保障措施，结合实际优化服务保障民生的措施。</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要向社会公布应急运输保障服务电话并确保24小时畅通（各地应急运输保障服务电话附后），及时提供应急运输服务，协调解决驾驶人反映的困难问题。</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要会同交通运输部门设置专用通道，完善相关交通设施，保障应急运输、民生物资运输车辆优先通行。对应急运输、民生物资运输车辆轻微交通违法行为，以教育警告纠正为主，原则上不予处罚。</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要优化城市货运车辆通行管理，便利应急运输、民生物资运输车辆进城，并适当放宽其他货运车辆进城条件。</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要加强对医院、货运站场、配送站点周边道路管控，增设重点运输路线指示标志，全力保障应急物资、民生物资在城市内顺利转运、配送。</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要结合城市疫情防控形势和群众出行需求，科学评估本地小客车限行政策，向政府提出暂停限行措施的建议，原则上不采取“一刀切”式禁行措施。</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要针对疫情防控期间群众居家防疫、停车需求上升等实际，积极提请政府采取免费开放公共停车场、减免路侧停车收费等措施，并会同相关部门调整优化停车管理措施，最大限度满足群众停车需求。</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b/>
                <w:bCs/>
                <w:color w:val="000000"/>
                <w:kern w:val="0"/>
                <w:sz w:val="16"/>
              </w:rPr>
              <w:t>    公安部要求，要针对复工复产交通流量回升的实际，扎实做好主干公路保顺畅保安全工作。</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要协调调整优化检疫站点设置，增加力量、增设通道，通过复式检测、分车型检测、应用红外设备检测、</w:t>
            </w:r>
            <w:r w:rsidRPr="00B72D90">
              <w:rPr>
                <w:rFonts w:ascii="宋体" w:eastAsia="宋体" w:hAnsi="宋体" w:cs="宋体" w:hint="eastAsia"/>
                <w:color w:val="000000"/>
                <w:kern w:val="0"/>
                <w:sz w:val="16"/>
                <w:szCs w:val="16"/>
              </w:rPr>
              <w:lastRenderedPageBreak/>
              <w:t>提前采录信息等措施，减少群众等候时间。</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要加强对大中型客车、面包车等重点车辆的巡查管控。</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对交通运输部门组织的集中运送农民工等群体直通车，要加强沿途安全保障。</w:t>
            </w:r>
          </w:p>
          <w:p w:rsidR="00B72D90" w:rsidRPr="00B72D90" w:rsidRDefault="00B72D90" w:rsidP="00B72D90">
            <w:pPr>
              <w:widowControl/>
              <w:spacing w:before="100" w:beforeAutospacing="1" w:after="100" w:afterAutospacing="1" w:line="326" w:lineRule="atLeast"/>
              <w:jc w:val="left"/>
              <w:rPr>
                <w:rFonts w:ascii="宋体" w:eastAsia="宋体" w:hAnsi="宋体" w:cs="宋体" w:hint="eastAsia"/>
                <w:color w:val="000000"/>
                <w:kern w:val="0"/>
                <w:sz w:val="16"/>
                <w:szCs w:val="16"/>
              </w:rPr>
            </w:pPr>
            <w:r w:rsidRPr="00B72D90">
              <w:rPr>
                <w:rFonts w:ascii="宋体" w:eastAsia="宋体" w:hAnsi="宋体" w:cs="宋体" w:hint="eastAsia"/>
                <w:color w:val="000000"/>
                <w:kern w:val="0"/>
                <w:sz w:val="16"/>
                <w:szCs w:val="16"/>
              </w:rPr>
              <w:t>    要强化货运驾驶人警示教育，严格货车安全技术状况检查，严防货车肇事引发事故。</w:t>
            </w:r>
          </w:p>
          <w:p w:rsidR="00B72D90" w:rsidRPr="00B72D90" w:rsidRDefault="00B72D90" w:rsidP="00B72D90">
            <w:pPr>
              <w:widowControl/>
              <w:spacing w:before="100" w:beforeAutospacing="1" w:after="100" w:afterAutospacing="1" w:line="326" w:lineRule="atLeast"/>
              <w:jc w:val="left"/>
              <w:rPr>
                <w:rFonts w:ascii="宋体" w:eastAsia="宋体" w:hAnsi="宋体" w:cs="宋体"/>
                <w:color w:val="000000"/>
                <w:kern w:val="0"/>
                <w:sz w:val="16"/>
                <w:szCs w:val="16"/>
              </w:rPr>
            </w:pPr>
            <w:r w:rsidRPr="00B72D90">
              <w:rPr>
                <w:rFonts w:ascii="宋体" w:eastAsia="宋体" w:hAnsi="宋体" w:cs="宋体" w:hint="eastAsia"/>
                <w:color w:val="000000"/>
                <w:kern w:val="0"/>
                <w:sz w:val="16"/>
                <w:szCs w:val="16"/>
              </w:rPr>
              <w:t>    要充分发挥“两站两员一长”和农村防疫安全员的作用，及时劝导纠正面包车超员、货车载人等违法行为，稳定农村交通安全形势。</w:t>
            </w:r>
          </w:p>
        </w:tc>
      </w:tr>
    </w:tbl>
    <w:p w:rsidR="00814F3E" w:rsidRPr="00B72D90" w:rsidRDefault="00814F3E"/>
    <w:sectPr w:rsidR="00814F3E" w:rsidRPr="00B72D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F3E" w:rsidRDefault="00814F3E" w:rsidP="00B72D90">
      <w:r>
        <w:separator/>
      </w:r>
    </w:p>
  </w:endnote>
  <w:endnote w:type="continuationSeparator" w:id="1">
    <w:p w:rsidR="00814F3E" w:rsidRDefault="00814F3E" w:rsidP="00B72D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F3E" w:rsidRDefault="00814F3E" w:rsidP="00B72D90">
      <w:r>
        <w:separator/>
      </w:r>
    </w:p>
  </w:footnote>
  <w:footnote w:type="continuationSeparator" w:id="1">
    <w:p w:rsidR="00814F3E" w:rsidRDefault="00814F3E" w:rsidP="00B72D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2D90"/>
    <w:rsid w:val="00814F3E"/>
    <w:rsid w:val="00B72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2D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2D90"/>
    <w:rPr>
      <w:sz w:val="18"/>
      <w:szCs w:val="18"/>
    </w:rPr>
  </w:style>
  <w:style w:type="paragraph" w:styleId="a4">
    <w:name w:val="footer"/>
    <w:basedOn w:val="a"/>
    <w:link w:val="Char0"/>
    <w:uiPriority w:val="99"/>
    <w:semiHidden/>
    <w:unhideWhenUsed/>
    <w:rsid w:val="00B72D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2D90"/>
    <w:rPr>
      <w:sz w:val="18"/>
      <w:szCs w:val="18"/>
    </w:rPr>
  </w:style>
  <w:style w:type="character" w:styleId="a5">
    <w:name w:val="Hyperlink"/>
    <w:basedOn w:val="a0"/>
    <w:uiPriority w:val="99"/>
    <w:semiHidden/>
    <w:unhideWhenUsed/>
    <w:rsid w:val="00B72D90"/>
    <w:rPr>
      <w:strike w:val="0"/>
      <w:dstrike w:val="0"/>
      <w:color w:val="000000"/>
      <w:u w:val="none"/>
      <w:effect w:val="none"/>
    </w:rPr>
  </w:style>
  <w:style w:type="character" w:customStyle="1" w:styleId="family">
    <w:name w:val="family"/>
    <w:basedOn w:val="a0"/>
    <w:rsid w:val="00B72D90"/>
  </w:style>
  <w:style w:type="paragraph" w:styleId="a6">
    <w:name w:val="Normal (Web)"/>
    <w:basedOn w:val="a"/>
    <w:uiPriority w:val="99"/>
    <w:unhideWhenUsed/>
    <w:rsid w:val="00B72D90"/>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72D90"/>
    <w:rPr>
      <w:b/>
      <w:bCs/>
    </w:rPr>
  </w:style>
</w:styles>
</file>

<file path=word/webSettings.xml><?xml version="1.0" encoding="utf-8"?>
<w:webSettings xmlns:r="http://schemas.openxmlformats.org/officeDocument/2006/relationships" xmlns:w="http://schemas.openxmlformats.org/wordprocessingml/2006/main">
  <w:divs>
    <w:div w:id="84542344">
      <w:bodyDiv w:val="1"/>
      <w:marLeft w:val="0"/>
      <w:marRight w:val="0"/>
      <w:marTop w:val="0"/>
      <w:marBottom w:val="0"/>
      <w:divBdr>
        <w:top w:val="none" w:sz="0" w:space="0" w:color="auto"/>
        <w:left w:val="none" w:sz="0" w:space="0" w:color="auto"/>
        <w:bottom w:val="none" w:sz="0" w:space="0" w:color="auto"/>
        <w:right w:val="none" w:sz="0" w:space="0" w:color="auto"/>
      </w:divBdr>
      <w:divsChild>
        <w:div w:id="809980830">
          <w:marLeft w:val="0"/>
          <w:marRight w:val="0"/>
          <w:marTop w:val="0"/>
          <w:marBottom w:val="0"/>
          <w:divBdr>
            <w:top w:val="none" w:sz="0" w:space="0" w:color="auto"/>
            <w:left w:val="none" w:sz="0" w:space="0" w:color="auto"/>
            <w:bottom w:val="none" w:sz="0" w:space="0" w:color="auto"/>
            <w:right w:val="none" w:sz="0" w:space="0" w:color="auto"/>
          </w:divBdr>
          <w:divsChild>
            <w:div w:id="493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1116</Characters>
  <Application>Microsoft Office Word</Application>
  <DocSecurity>0</DocSecurity>
  <Lines>9</Lines>
  <Paragraphs>2</Paragraphs>
  <ScaleCrop>false</ScaleCrop>
  <Company>微软中国</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2020-02-19T08:44:00Z</dcterms:created>
  <dcterms:modified xsi:type="dcterms:W3CDTF">2020-02-19T08:44:00Z</dcterms:modified>
</cp:coreProperties>
</file>