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2D1" w:rsidRPr="007432D1" w:rsidRDefault="007432D1" w:rsidP="007432D1">
      <w:pPr>
        <w:widowControl/>
        <w:jc w:val="center"/>
        <w:outlineLvl w:val="0"/>
        <w:rPr>
          <w:rFonts w:ascii="microsoft yahei" w:eastAsia="宋体" w:hAnsi="microsoft yahei" w:cs="宋体"/>
          <w:b/>
          <w:bCs/>
          <w:kern w:val="36"/>
          <w:sz w:val="33"/>
          <w:szCs w:val="33"/>
        </w:rPr>
      </w:pPr>
      <w:r w:rsidRPr="007432D1">
        <w:rPr>
          <w:rFonts w:ascii="microsoft yahei" w:eastAsia="宋体" w:hAnsi="microsoft yahei" w:cs="宋体"/>
          <w:b/>
          <w:bCs/>
          <w:kern w:val="36"/>
          <w:sz w:val="33"/>
          <w:szCs w:val="33"/>
        </w:rPr>
        <w:t>农业农村部关于新型冠状病毒肺炎疫情期间优化审批服务的通告</w:t>
      </w:r>
    </w:p>
    <w:p w:rsidR="007432D1" w:rsidRPr="007432D1" w:rsidRDefault="007432D1" w:rsidP="007432D1">
      <w:pPr>
        <w:widowControl/>
        <w:spacing w:line="435" w:lineRule="atLeast"/>
        <w:jc w:val="center"/>
        <w:rPr>
          <w:rFonts w:ascii="宋体" w:eastAsia="宋体" w:hAnsi="宋体" w:cs="宋体"/>
          <w:kern w:val="0"/>
          <w:sz w:val="22"/>
          <w:bdr w:val="none" w:sz="0" w:space="0" w:color="auto" w:frame="1"/>
        </w:rPr>
      </w:pPr>
      <w:r w:rsidRPr="007432D1">
        <w:rPr>
          <w:rFonts w:ascii="仿宋" w:eastAsia="仿宋" w:hAnsi="仿宋" w:cs="宋体" w:hint="eastAsia"/>
          <w:kern w:val="0"/>
          <w:sz w:val="22"/>
          <w:bdr w:val="none" w:sz="0" w:space="0" w:color="auto" w:frame="1"/>
        </w:rPr>
        <w:t>农业农村部通告〔2020〕1号</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宋体" w:eastAsia="宋体" w:hAnsi="宋体" w:cs="宋体"/>
          <w:kern w:val="0"/>
          <w:sz w:val="22"/>
          <w:bdr w:val="none" w:sz="0" w:space="0" w:color="auto" w:frame="1"/>
        </w:rPr>
        <w:t> </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宋体" w:eastAsia="宋体" w:hAnsi="宋体" w:cs="宋体" w:hint="eastAsia"/>
          <w:kern w:val="0"/>
          <w:sz w:val="22"/>
          <w:bdr w:val="none" w:sz="0" w:space="0" w:color="auto" w:frame="1"/>
        </w:rPr>
        <w:t>   </w:t>
      </w:r>
      <w:r w:rsidRPr="007432D1">
        <w:rPr>
          <w:rFonts w:ascii="仿宋" w:eastAsia="仿宋" w:hAnsi="仿宋" w:cs="仿宋" w:hint="eastAsia"/>
          <w:kern w:val="0"/>
          <w:sz w:val="22"/>
          <w:bdr w:val="none" w:sz="0" w:space="0" w:color="auto" w:frame="1"/>
        </w:rPr>
        <w:t xml:space="preserve"> </w:t>
      </w:r>
      <w:r w:rsidRPr="007432D1">
        <w:rPr>
          <w:rFonts w:ascii="仿宋_GB2312" w:eastAsia="仿宋_GB2312" w:hAnsi="宋体" w:cs="宋体" w:hint="eastAsia"/>
          <w:kern w:val="0"/>
          <w:sz w:val="22"/>
          <w:bdr w:val="none" w:sz="0" w:space="0" w:color="auto" w:frame="1"/>
        </w:rPr>
        <w:t> </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仿宋" w:eastAsia="仿宋" w:hAnsi="仿宋" w:cs="宋体" w:hint="eastAsia"/>
          <w:kern w:val="0"/>
          <w:sz w:val="22"/>
          <w:bdr w:val="none" w:sz="0" w:space="0" w:color="auto" w:frame="1"/>
        </w:rPr>
        <w:t>为深入贯彻落实习近平总书记重要指示精神和党中央、国务院决策部署，切实保障新型冠状病毒肺炎疫情期间农资供应和农业生产，现就优化农业行政审批服务提出以下便民措施。</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黑体" w:eastAsia="黑体" w:hAnsi="黑体" w:cs="宋体" w:hint="eastAsia"/>
          <w:kern w:val="0"/>
          <w:sz w:val="22"/>
          <w:bdr w:val="none" w:sz="0" w:space="0" w:color="auto" w:frame="1"/>
        </w:rPr>
        <w:t>一、关于许可证照续展</w:t>
      </w:r>
    </w:p>
    <w:p w:rsidR="007432D1" w:rsidRPr="007432D1" w:rsidRDefault="007432D1" w:rsidP="007432D1">
      <w:pPr>
        <w:widowControl/>
        <w:spacing w:line="435" w:lineRule="atLeast"/>
        <w:jc w:val="left"/>
        <w:rPr>
          <w:rFonts w:ascii="宋体" w:eastAsia="宋体" w:hAnsi="宋体" w:cs="宋体"/>
          <w:kern w:val="0"/>
          <w:sz w:val="22"/>
          <w:bdr w:val="none" w:sz="0" w:space="0" w:color="auto" w:frame="1"/>
        </w:rPr>
      </w:pPr>
      <w:r w:rsidRPr="007432D1">
        <w:rPr>
          <w:rFonts w:ascii="宋体" w:eastAsia="宋体" w:hAnsi="宋体" w:cs="宋体" w:hint="eastAsia"/>
          <w:kern w:val="0"/>
          <w:sz w:val="22"/>
          <w:bdr w:val="none" w:sz="0" w:space="0" w:color="auto" w:frame="1"/>
        </w:rPr>
        <w:t>   </w:t>
      </w:r>
      <w:r w:rsidRPr="007432D1">
        <w:rPr>
          <w:rFonts w:ascii="仿宋" w:eastAsia="仿宋" w:hAnsi="仿宋" w:cs="仿宋" w:hint="eastAsia"/>
          <w:kern w:val="0"/>
          <w:sz w:val="22"/>
          <w:bdr w:val="none" w:sz="0" w:space="0" w:color="auto" w:frame="1"/>
        </w:rPr>
        <w:t xml:space="preserve"> </w:t>
      </w:r>
      <w:r w:rsidRPr="007432D1">
        <w:rPr>
          <w:rFonts w:ascii="仿宋" w:eastAsia="仿宋" w:hAnsi="仿宋" w:cs="宋体" w:hint="eastAsia"/>
          <w:kern w:val="0"/>
          <w:sz w:val="22"/>
          <w:bdr w:val="none" w:sz="0" w:space="0" w:color="auto" w:frame="1"/>
        </w:rPr>
        <w:t>（一）农药、肥料、饲料和饲料添加剂进口登记证书到期或超过续展申报期，且因疫情影响无法按时提交续展登记申请的，可延期提交。</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仿宋" w:eastAsia="仿宋" w:hAnsi="仿宋" w:cs="宋体" w:hint="eastAsia"/>
          <w:kern w:val="0"/>
          <w:sz w:val="22"/>
          <w:bdr w:val="none" w:sz="0" w:space="0" w:color="auto" w:frame="1"/>
        </w:rPr>
        <w:t>（二）农药、肥料、饲料和饲料添加剂进口登记证书到期，且因疫情影响无法按时提交续展申请材料（包括样品）或完成续展登记的，由申请人在网上提交续展申请表和相关材料（样品）合格承诺书，经我部审查后公告，允许延长相关登记证的有效期限。疫情结束后，申请人应及时补办续展登记手续。</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黑体" w:eastAsia="黑体" w:hAnsi="黑体" w:cs="宋体" w:hint="eastAsia"/>
          <w:kern w:val="0"/>
          <w:sz w:val="22"/>
          <w:bdr w:val="none" w:sz="0" w:space="0" w:color="auto" w:frame="1"/>
        </w:rPr>
        <w:t>二、关于简化审批手续</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仿宋_GB2312" w:eastAsia="仿宋_GB2312" w:hAnsi="宋体" w:cs="宋体" w:hint="eastAsia"/>
          <w:kern w:val="0"/>
          <w:sz w:val="22"/>
          <w:bdr w:val="none" w:sz="0" w:space="0" w:color="auto" w:frame="1"/>
        </w:rPr>
        <w:t>（一）换发兽药产品批准文号的审批事项申请，因疫情影响无法开展现场检查、抽样和复核检验的，将临时免除相关程序，予以按时审批。</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仿宋_GB2312" w:eastAsia="仿宋_GB2312" w:hAnsi="宋体" w:cs="宋体" w:hint="eastAsia"/>
          <w:kern w:val="0"/>
          <w:sz w:val="22"/>
          <w:bdr w:val="none" w:sz="0" w:space="0" w:color="auto" w:frame="1"/>
        </w:rPr>
        <w:t>（二）已受理的进口饲料和饲料添加剂登记申请，通过材料审查，但因疫情影响不能开展产品质量复核检验的，将临时免除样品复核检验程序，予以按时审批。</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仿宋_GB2312" w:eastAsia="仿宋_GB2312" w:hAnsi="宋体" w:cs="宋体" w:hint="eastAsia"/>
          <w:kern w:val="0"/>
          <w:sz w:val="22"/>
          <w:bdr w:val="none" w:sz="0" w:space="0" w:color="auto" w:frame="1"/>
        </w:rPr>
        <w:t>（三）</w:t>
      </w:r>
      <w:r w:rsidRPr="007432D1">
        <w:rPr>
          <w:rFonts w:ascii="仿宋" w:eastAsia="仿宋" w:hAnsi="仿宋" w:cs="宋体" w:hint="eastAsia"/>
          <w:kern w:val="0"/>
          <w:sz w:val="22"/>
          <w:bdr w:val="none" w:sz="0" w:space="0" w:color="auto" w:frame="1"/>
        </w:rPr>
        <w:t>从国外引进农作物种子、苗木检疫审批事项，因疫情影响不能按时提交省级书面审核意见的，省级意见可先通过网上系统提交，允许后期补交。</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黑体" w:eastAsia="黑体" w:hAnsi="黑体" w:cs="宋体" w:hint="eastAsia"/>
          <w:kern w:val="0"/>
          <w:sz w:val="22"/>
          <w:bdr w:val="none" w:sz="0" w:space="0" w:color="auto" w:frame="1"/>
        </w:rPr>
        <w:t>三、关于优化审批流程</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仿宋_GB2312" w:eastAsia="仿宋_GB2312" w:hAnsi="宋体" w:cs="宋体" w:hint="eastAsia"/>
          <w:kern w:val="0"/>
          <w:sz w:val="22"/>
          <w:bdr w:val="none" w:sz="0" w:space="0" w:color="auto" w:frame="1"/>
        </w:rPr>
        <w:t>（一）</w:t>
      </w:r>
      <w:r w:rsidRPr="007432D1">
        <w:rPr>
          <w:rFonts w:ascii="仿宋" w:eastAsia="仿宋" w:hAnsi="仿宋" w:cs="宋体" w:hint="eastAsia"/>
          <w:kern w:val="0"/>
          <w:sz w:val="22"/>
          <w:bdr w:val="none" w:sz="0" w:space="0" w:color="auto" w:frame="1"/>
        </w:rPr>
        <w:t>境外贸易商申请农业转基因生物安全证书（进口）的，提倡申请人在提交纸质材料的同时，提交电子版光盘1份，我部将通过召开网上专家评审会的方式及时办理。</w:t>
      </w:r>
    </w:p>
    <w:p w:rsidR="007432D1" w:rsidRPr="007432D1" w:rsidRDefault="007432D1" w:rsidP="007432D1">
      <w:pPr>
        <w:widowControl/>
        <w:spacing w:line="435" w:lineRule="atLeast"/>
        <w:jc w:val="left"/>
        <w:rPr>
          <w:rFonts w:ascii="宋体" w:eastAsia="宋体" w:hAnsi="宋体" w:cs="宋体"/>
          <w:kern w:val="0"/>
          <w:sz w:val="22"/>
          <w:bdr w:val="none" w:sz="0" w:space="0" w:color="auto" w:frame="1"/>
        </w:rPr>
      </w:pPr>
      <w:r w:rsidRPr="007432D1">
        <w:rPr>
          <w:rFonts w:ascii="仿宋_GB2312" w:eastAsia="仿宋_GB2312" w:hAnsi="宋体" w:cs="宋体" w:hint="eastAsia"/>
          <w:kern w:val="0"/>
          <w:sz w:val="22"/>
          <w:bdr w:val="none" w:sz="0" w:space="0" w:color="auto" w:frame="1"/>
        </w:rPr>
        <w:t>   </w:t>
      </w:r>
      <w:r w:rsidRPr="007432D1">
        <w:rPr>
          <w:rFonts w:ascii="仿宋_GB2312" w:eastAsia="仿宋_GB2312" w:hAnsi="宋体" w:cs="宋体" w:hint="eastAsia"/>
          <w:kern w:val="0"/>
          <w:sz w:val="22"/>
          <w:bdr w:val="none" w:sz="0" w:space="0" w:color="auto" w:frame="1"/>
        </w:rPr>
        <w:t xml:space="preserve"> </w:t>
      </w:r>
      <w:r w:rsidRPr="007432D1">
        <w:rPr>
          <w:rFonts w:ascii="仿宋" w:eastAsia="仿宋" w:hAnsi="仿宋" w:cs="宋体" w:hint="eastAsia"/>
          <w:kern w:val="0"/>
          <w:sz w:val="22"/>
          <w:bdr w:val="none" w:sz="0" w:space="0" w:color="auto" w:frame="1"/>
        </w:rPr>
        <w:t>（二）兽医兽药类行政许可事项，</w:t>
      </w:r>
      <w:r w:rsidRPr="007432D1">
        <w:rPr>
          <w:rFonts w:ascii="仿宋_GB2312" w:eastAsia="仿宋_GB2312" w:hAnsi="宋体" w:cs="宋体" w:hint="eastAsia"/>
          <w:kern w:val="0"/>
          <w:sz w:val="22"/>
          <w:bdr w:val="none" w:sz="0" w:space="0" w:color="auto" w:frame="1"/>
        </w:rPr>
        <w:t>疫情防控期间可通过网上系统先行提交电子版材料和材料真实性承诺书，我部将根据电子材料及时作出审批决定。疫情结束后，</w:t>
      </w:r>
      <w:r w:rsidRPr="007432D1">
        <w:rPr>
          <w:rFonts w:ascii="仿宋" w:eastAsia="仿宋" w:hAnsi="仿宋" w:cs="宋体" w:hint="eastAsia"/>
          <w:kern w:val="0"/>
          <w:sz w:val="22"/>
          <w:bdr w:val="none" w:sz="0" w:space="0" w:color="auto" w:frame="1"/>
        </w:rPr>
        <w:t>申请人应当补报</w:t>
      </w:r>
      <w:r w:rsidRPr="007432D1">
        <w:rPr>
          <w:rFonts w:ascii="仿宋_GB2312" w:eastAsia="仿宋_GB2312" w:hAnsi="宋体" w:cs="宋体" w:hint="eastAsia"/>
          <w:kern w:val="0"/>
          <w:sz w:val="22"/>
          <w:bdr w:val="none" w:sz="0" w:space="0" w:color="auto" w:frame="1"/>
        </w:rPr>
        <w:t>纸质材料备查。</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仿宋" w:eastAsia="仿宋" w:hAnsi="仿宋" w:cs="宋体" w:hint="eastAsia"/>
          <w:kern w:val="0"/>
          <w:sz w:val="22"/>
          <w:bdr w:val="none" w:sz="0" w:space="0" w:color="auto" w:frame="1"/>
        </w:rPr>
        <w:lastRenderedPageBreak/>
        <w:t>（三）</w:t>
      </w:r>
      <w:r w:rsidRPr="007432D1">
        <w:rPr>
          <w:rFonts w:ascii="仿宋_GB2312" w:eastAsia="仿宋_GB2312" w:hAnsi="宋体" w:cs="宋体" w:hint="eastAsia"/>
          <w:kern w:val="0"/>
          <w:sz w:val="22"/>
          <w:bdr w:val="none" w:sz="0" w:space="0" w:color="auto" w:frame="1"/>
        </w:rPr>
        <w:t>对来自湖北省等重点疫区的种子种苗、种畜禽进出口申请，因疫情影响无法及时提供纸质申请材料及省级书面审核意见的，可通过网上系统提交电子版，我部将及时作出审批决定，</w:t>
      </w:r>
      <w:r w:rsidRPr="007432D1">
        <w:rPr>
          <w:rFonts w:ascii="仿宋" w:eastAsia="仿宋" w:hAnsi="仿宋" w:cs="宋体" w:hint="eastAsia"/>
          <w:kern w:val="0"/>
          <w:sz w:val="22"/>
          <w:bdr w:val="none" w:sz="0" w:space="0" w:color="auto" w:frame="1"/>
        </w:rPr>
        <w:t>允许申请人后期补报</w:t>
      </w:r>
      <w:r w:rsidRPr="007432D1">
        <w:rPr>
          <w:rFonts w:ascii="仿宋_GB2312" w:eastAsia="仿宋_GB2312" w:hAnsi="宋体" w:cs="宋体" w:hint="eastAsia"/>
          <w:kern w:val="0"/>
          <w:sz w:val="22"/>
          <w:bdr w:val="none" w:sz="0" w:space="0" w:color="auto" w:frame="1"/>
        </w:rPr>
        <w:t>纸质材料。</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仿宋_GB2312" w:eastAsia="仿宋_GB2312" w:hAnsi="宋体" w:cs="宋体" w:hint="eastAsia"/>
          <w:kern w:val="0"/>
          <w:sz w:val="22"/>
          <w:bdr w:val="none" w:sz="0" w:space="0" w:color="auto" w:frame="1"/>
        </w:rPr>
        <w:t>（四）对兽用消毒剂类产品批准文号申请实行优先审批，即报即办，以满足畜禽养殖场防疫急需。</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仿宋_GB2312" w:eastAsia="仿宋_GB2312" w:hAnsi="宋体" w:cs="宋体" w:hint="eastAsia"/>
          <w:kern w:val="0"/>
          <w:sz w:val="22"/>
          <w:bdr w:val="none" w:sz="0" w:space="0" w:color="auto" w:frame="1"/>
        </w:rPr>
        <w:t>疫情防控期间提倡申请人采取网上申报、材料邮寄、电话咨询、结果寄达的方式，减少到政务服务大厅窗口现场办理，减少人员聚集，阻断疫情传播。</w:t>
      </w:r>
    </w:p>
    <w:p w:rsidR="007432D1" w:rsidRPr="007432D1" w:rsidRDefault="007432D1" w:rsidP="007432D1">
      <w:pPr>
        <w:widowControl/>
        <w:spacing w:line="435" w:lineRule="atLeast"/>
        <w:ind w:firstLine="640"/>
        <w:jc w:val="left"/>
        <w:rPr>
          <w:rFonts w:ascii="宋体" w:eastAsia="宋体" w:hAnsi="宋体" w:cs="宋体"/>
          <w:kern w:val="0"/>
          <w:sz w:val="22"/>
          <w:bdr w:val="none" w:sz="0" w:space="0" w:color="auto" w:frame="1"/>
        </w:rPr>
      </w:pPr>
      <w:r w:rsidRPr="007432D1">
        <w:rPr>
          <w:rFonts w:ascii="宋体" w:eastAsia="宋体" w:hAnsi="宋体" w:cs="宋体"/>
          <w:kern w:val="0"/>
          <w:sz w:val="22"/>
          <w:bdr w:val="none" w:sz="0" w:space="0" w:color="auto" w:frame="1"/>
        </w:rPr>
        <w:t> </w:t>
      </w:r>
    </w:p>
    <w:p w:rsidR="007432D1" w:rsidRPr="007432D1" w:rsidRDefault="007432D1" w:rsidP="007432D1">
      <w:pPr>
        <w:widowControl/>
        <w:spacing w:line="435" w:lineRule="atLeast"/>
        <w:ind w:firstLine="640"/>
        <w:jc w:val="center"/>
        <w:rPr>
          <w:rFonts w:ascii="宋体" w:eastAsia="宋体" w:hAnsi="宋体" w:cs="宋体"/>
          <w:kern w:val="0"/>
          <w:sz w:val="22"/>
          <w:bdr w:val="none" w:sz="0" w:space="0" w:color="auto" w:frame="1"/>
        </w:rPr>
      </w:pPr>
      <w:r w:rsidRPr="007432D1">
        <w:rPr>
          <w:rFonts w:ascii="仿宋_GB2312" w:eastAsia="仿宋_GB2312" w:hAnsi="宋体" w:cs="宋体" w:hint="eastAsia"/>
          <w:kern w:val="0"/>
          <w:sz w:val="22"/>
          <w:bdr w:val="none" w:sz="0" w:space="0" w:color="auto" w:frame="1"/>
        </w:rPr>
        <w:t>                         </w:t>
      </w:r>
      <w:r w:rsidRPr="007432D1">
        <w:rPr>
          <w:rFonts w:ascii="仿宋_GB2312" w:eastAsia="仿宋_GB2312" w:hAnsi="宋体" w:cs="宋体" w:hint="eastAsia"/>
          <w:kern w:val="0"/>
          <w:sz w:val="22"/>
          <w:bdr w:val="none" w:sz="0" w:space="0" w:color="auto" w:frame="1"/>
        </w:rPr>
        <w:t xml:space="preserve"> 农业农村部</w:t>
      </w:r>
    </w:p>
    <w:p w:rsidR="007432D1" w:rsidRPr="007432D1" w:rsidRDefault="007432D1" w:rsidP="007432D1">
      <w:pPr>
        <w:widowControl/>
        <w:spacing w:line="435" w:lineRule="atLeast"/>
        <w:ind w:firstLine="640"/>
        <w:jc w:val="center"/>
        <w:rPr>
          <w:rFonts w:ascii="宋体" w:eastAsia="宋体" w:hAnsi="宋体" w:cs="宋体"/>
          <w:kern w:val="0"/>
          <w:sz w:val="22"/>
          <w:bdr w:val="none" w:sz="0" w:space="0" w:color="auto" w:frame="1"/>
        </w:rPr>
      </w:pPr>
      <w:r w:rsidRPr="007432D1">
        <w:rPr>
          <w:rFonts w:ascii="仿宋_GB2312" w:eastAsia="仿宋_GB2312" w:hAnsi="宋体" w:cs="宋体" w:hint="eastAsia"/>
          <w:kern w:val="0"/>
          <w:sz w:val="22"/>
          <w:bdr w:val="none" w:sz="0" w:space="0" w:color="auto" w:frame="1"/>
        </w:rPr>
        <w:t>                         </w:t>
      </w:r>
      <w:r w:rsidRPr="007432D1">
        <w:rPr>
          <w:rFonts w:ascii="仿宋_GB2312" w:eastAsia="仿宋_GB2312" w:hAnsi="宋体" w:cs="宋体" w:hint="eastAsia"/>
          <w:kern w:val="0"/>
          <w:sz w:val="22"/>
          <w:bdr w:val="none" w:sz="0" w:space="0" w:color="auto" w:frame="1"/>
        </w:rPr>
        <w:t xml:space="preserve"> </w:t>
      </w:r>
      <w:r w:rsidRPr="007432D1">
        <w:rPr>
          <w:rFonts w:ascii="仿宋_GB2312" w:eastAsia="仿宋_GB2312" w:hAnsi="宋体" w:cs="宋体" w:hint="eastAsia"/>
          <w:kern w:val="0"/>
          <w:sz w:val="22"/>
          <w:bdr w:val="none" w:sz="0" w:space="0" w:color="auto" w:frame="1"/>
        </w:rPr>
        <w:t> </w:t>
      </w:r>
      <w:r w:rsidRPr="007432D1">
        <w:rPr>
          <w:rFonts w:ascii="仿宋_GB2312" w:eastAsia="仿宋_GB2312" w:hAnsi="宋体" w:cs="宋体" w:hint="eastAsia"/>
          <w:kern w:val="0"/>
          <w:sz w:val="22"/>
          <w:bdr w:val="none" w:sz="0" w:space="0" w:color="auto" w:frame="1"/>
        </w:rPr>
        <w:t>2020年2月12日</w:t>
      </w:r>
    </w:p>
    <w:p w:rsidR="00A233A6" w:rsidRDefault="00A233A6"/>
    <w:sectPr w:rsidR="00A233A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3A6" w:rsidRDefault="00A233A6" w:rsidP="007432D1">
      <w:r>
        <w:separator/>
      </w:r>
    </w:p>
  </w:endnote>
  <w:endnote w:type="continuationSeparator" w:id="1">
    <w:p w:rsidR="00A233A6" w:rsidRDefault="00A233A6" w:rsidP="007432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3A6" w:rsidRDefault="00A233A6" w:rsidP="007432D1">
      <w:r>
        <w:separator/>
      </w:r>
    </w:p>
  </w:footnote>
  <w:footnote w:type="continuationSeparator" w:id="1">
    <w:p w:rsidR="00A233A6" w:rsidRDefault="00A233A6" w:rsidP="007432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32D1"/>
    <w:rsid w:val="007432D1"/>
    <w:rsid w:val="00A233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432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432D1"/>
    <w:rPr>
      <w:sz w:val="18"/>
      <w:szCs w:val="18"/>
    </w:rPr>
  </w:style>
  <w:style w:type="paragraph" w:styleId="a4">
    <w:name w:val="footer"/>
    <w:basedOn w:val="a"/>
    <w:link w:val="Char0"/>
    <w:uiPriority w:val="99"/>
    <w:semiHidden/>
    <w:unhideWhenUsed/>
    <w:rsid w:val="007432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432D1"/>
    <w:rPr>
      <w:sz w:val="18"/>
      <w:szCs w:val="18"/>
    </w:rPr>
  </w:style>
</w:styles>
</file>

<file path=word/webSettings.xml><?xml version="1.0" encoding="utf-8"?>
<w:webSettings xmlns:r="http://schemas.openxmlformats.org/officeDocument/2006/relationships" xmlns:w="http://schemas.openxmlformats.org/wordprocessingml/2006/main">
  <w:divs>
    <w:div w:id="1603026743">
      <w:bodyDiv w:val="1"/>
      <w:marLeft w:val="0"/>
      <w:marRight w:val="0"/>
      <w:marTop w:val="0"/>
      <w:marBottom w:val="0"/>
      <w:divBdr>
        <w:top w:val="none" w:sz="0" w:space="0" w:color="auto"/>
        <w:left w:val="none" w:sz="0" w:space="0" w:color="auto"/>
        <w:bottom w:val="none" w:sz="0" w:space="0" w:color="auto"/>
        <w:right w:val="none" w:sz="0" w:space="0" w:color="auto"/>
      </w:divBdr>
      <w:divsChild>
        <w:div w:id="1909728214">
          <w:marLeft w:val="0"/>
          <w:marRight w:val="0"/>
          <w:marTop w:val="0"/>
          <w:marBottom w:val="0"/>
          <w:divBdr>
            <w:top w:val="none" w:sz="0" w:space="0" w:color="auto"/>
            <w:left w:val="none" w:sz="0" w:space="0" w:color="auto"/>
            <w:bottom w:val="none" w:sz="0" w:space="0" w:color="auto"/>
            <w:right w:val="none" w:sz="0" w:space="0" w:color="auto"/>
          </w:divBdr>
          <w:divsChild>
            <w:div w:id="680401194">
              <w:marLeft w:val="0"/>
              <w:marRight w:val="0"/>
              <w:marTop w:val="136"/>
              <w:marBottom w:val="0"/>
              <w:divBdr>
                <w:top w:val="single" w:sz="6" w:space="20" w:color="DDDDDD"/>
                <w:left w:val="single" w:sz="6" w:space="20" w:color="DDDDDD"/>
                <w:bottom w:val="single" w:sz="6" w:space="20" w:color="DDDDDD"/>
                <w:right w:val="single" w:sz="6" w:space="20" w:color="DDDDDD"/>
              </w:divBdr>
              <w:divsChild>
                <w:div w:id="1718507256">
                  <w:marLeft w:val="0"/>
                  <w:marRight w:val="0"/>
                  <w:marTop w:val="408"/>
                  <w:marBottom w:val="408"/>
                  <w:divBdr>
                    <w:top w:val="none" w:sz="0" w:space="0" w:color="auto"/>
                    <w:left w:val="none" w:sz="0" w:space="0" w:color="auto"/>
                    <w:bottom w:val="single" w:sz="6" w:space="7" w:color="DDDDDD"/>
                    <w:right w:val="none" w:sz="0" w:space="0" w:color="auto"/>
                  </w:divBdr>
                </w:div>
                <w:div w:id="196351732">
                  <w:marLeft w:val="0"/>
                  <w:marRight w:val="0"/>
                  <w:marTop w:val="0"/>
                  <w:marBottom w:val="0"/>
                  <w:divBdr>
                    <w:top w:val="none" w:sz="0" w:space="0" w:color="auto"/>
                    <w:left w:val="none" w:sz="0" w:space="0" w:color="auto"/>
                    <w:bottom w:val="none" w:sz="0" w:space="0" w:color="auto"/>
                    <w:right w:val="none" w:sz="0" w:space="0" w:color="auto"/>
                  </w:divBdr>
                  <w:divsChild>
                    <w:div w:id="124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236048">
      <w:bodyDiv w:val="1"/>
      <w:marLeft w:val="0"/>
      <w:marRight w:val="0"/>
      <w:marTop w:val="0"/>
      <w:marBottom w:val="0"/>
      <w:divBdr>
        <w:top w:val="none" w:sz="0" w:space="0" w:color="auto"/>
        <w:left w:val="none" w:sz="0" w:space="0" w:color="auto"/>
        <w:bottom w:val="none" w:sz="0" w:space="0" w:color="auto"/>
        <w:right w:val="none" w:sz="0" w:space="0" w:color="auto"/>
      </w:divBdr>
      <w:divsChild>
        <w:div w:id="1970471202">
          <w:marLeft w:val="0"/>
          <w:marRight w:val="0"/>
          <w:marTop w:val="0"/>
          <w:marBottom w:val="0"/>
          <w:divBdr>
            <w:top w:val="none" w:sz="0" w:space="0" w:color="auto"/>
            <w:left w:val="none" w:sz="0" w:space="0" w:color="auto"/>
            <w:bottom w:val="none" w:sz="0" w:space="0" w:color="auto"/>
            <w:right w:val="none" w:sz="0" w:space="0" w:color="auto"/>
          </w:divBdr>
          <w:divsChild>
            <w:div w:id="102071908">
              <w:marLeft w:val="0"/>
              <w:marRight w:val="0"/>
              <w:marTop w:val="136"/>
              <w:marBottom w:val="0"/>
              <w:divBdr>
                <w:top w:val="single" w:sz="6" w:space="20" w:color="DDDDDD"/>
                <w:left w:val="single" w:sz="6" w:space="20" w:color="DDDDDD"/>
                <w:bottom w:val="single" w:sz="6" w:space="20" w:color="DDDDDD"/>
                <w:right w:val="single" w:sz="6" w:space="20" w:color="DDDDDD"/>
              </w:divBdr>
              <w:divsChild>
                <w:div w:id="2056540825">
                  <w:marLeft w:val="0"/>
                  <w:marRight w:val="0"/>
                  <w:marTop w:val="408"/>
                  <w:marBottom w:val="408"/>
                  <w:divBdr>
                    <w:top w:val="none" w:sz="0" w:space="0" w:color="auto"/>
                    <w:left w:val="none" w:sz="0" w:space="0" w:color="auto"/>
                    <w:bottom w:val="single" w:sz="6" w:space="7" w:color="DDDDDD"/>
                    <w:right w:val="none" w:sz="0" w:space="0" w:color="auto"/>
                  </w:divBdr>
                </w:div>
                <w:div w:id="1561936123">
                  <w:marLeft w:val="0"/>
                  <w:marRight w:val="0"/>
                  <w:marTop w:val="0"/>
                  <w:marBottom w:val="0"/>
                  <w:divBdr>
                    <w:top w:val="none" w:sz="0" w:space="0" w:color="auto"/>
                    <w:left w:val="none" w:sz="0" w:space="0" w:color="auto"/>
                    <w:bottom w:val="none" w:sz="0" w:space="0" w:color="auto"/>
                    <w:right w:val="none" w:sz="0" w:space="0" w:color="auto"/>
                  </w:divBdr>
                  <w:divsChild>
                    <w:div w:id="149949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151</Words>
  <Characters>861</Characters>
  <Application>Microsoft Office Word</Application>
  <DocSecurity>0</DocSecurity>
  <Lines>7</Lines>
  <Paragraphs>2</Paragraphs>
  <ScaleCrop>false</ScaleCrop>
  <Company>微软中国</Company>
  <LinksUpToDate>false</LinksUpToDate>
  <CharactersWithSpaces>1010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2020-02-19T02:13:00Z</dcterms:created>
  <dcterms:modified xsi:type="dcterms:W3CDTF">2020-02-19T02:14:00Z</dcterms:modified>
</cp:coreProperties>
</file>