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FA" w:rsidRDefault="00112FA6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</w:rPr>
      </w:pPr>
      <w:bookmarkStart w:id="0" w:name="OLE_LINK1"/>
      <w:r>
        <w:rPr>
          <w:rFonts w:ascii="黑体" w:eastAsia="黑体" w:hAnsi="黑体" w:hint="eastAsia"/>
        </w:rPr>
        <w:t>湖南天翰牧业发展有限公司存栏6000头母猪建设项目</w:t>
      </w:r>
    </w:p>
    <w:p w:rsidR="006566FA" w:rsidRDefault="00112FA6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环境影响</w:t>
      </w:r>
      <w:r>
        <w:rPr>
          <w:rFonts w:ascii="黑体" w:eastAsia="黑体" w:hAnsi="黑体" w:hint="eastAsia"/>
          <w:color w:val="000000"/>
        </w:rPr>
        <w:t>报告书</w:t>
      </w:r>
      <w:r>
        <w:rPr>
          <w:rFonts w:ascii="黑体" w:eastAsia="黑体" w:hAnsi="黑体"/>
          <w:color w:val="000000"/>
        </w:rPr>
        <w:t>告知承诺制审批表</w:t>
      </w:r>
    </w:p>
    <w:p w:rsidR="006566FA" w:rsidRDefault="00112FA6" w:rsidP="00907193">
      <w:pPr>
        <w:wordWrap w:val="0"/>
        <w:adjustRightInd w:val="0"/>
        <w:snapToGrid w:val="0"/>
        <w:spacing w:afterLines="50" w:line="560" w:lineRule="exact"/>
        <w:ind w:right="482"/>
        <w:jc w:val="right"/>
        <w:rPr>
          <w:rFonts w:asciiTheme="minorEastAsia" w:eastAsia="宋体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审批号：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汨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环评批〔2020〕018号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6566FA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湖南天翰牧业发展有限公司存栏6000头母猪建设项目</w:t>
            </w:r>
          </w:p>
        </w:tc>
      </w:tr>
      <w:tr w:rsidR="006566FA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汨罗市神鼎山镇丰仓村沙丰片区口上组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占地面积（m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106200</w:t>
            </w:r>
          </w:p>
        </w:tc>
      </w:tr>
      <w:tr w:rsidR="006566FA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湖南天翰牧业发展有限公司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 w:rsidP="007C20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孙晏</w:t>
            </w:r>
          </w:p>
        </w:tc>
      </w:tr>
      <w:tr w:rsidR="006566FA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刘</w:t>
            </w:r>
            <w:bookmarkStart w:id="1" w:name="_GoBack"/>
            <w:bookmarkEnd w:id="1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海斌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15102760641</w:t>
            </w:r>
          </w:p>
        </w:tc>
      </w:tr>
      <w:tr w:rsidR="006566FA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项目投资(万元)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环保投资(万元)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656</w:t>
            </w:r>
          </w:p>
        </w:tc>
      </w:tr>
      <w:tr w:rsidR="006566FA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A0313 猪的饲养</w:t>
            </w:r>
          </w:p>
        </w:tc>
      </w:tr>
      <w:tr w:rsidR="006566FA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>
              <w:rPr>
                <w:rFonts w:asciiTheme="minorEastAsia" w:eastAsiaTheme="minorEastAsia" w:hAnsiTheme="minorEastAsia" w:cs="MicrosoftYaHei" w:hint="eastAsia"/>
                <w:kern w:val="0"/>
                <w:sz w:val="21"/>
                <w:szCs w:val="21"/>
              </w:rPr>
              <w:t>环境影响评价审批正面清单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“二、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1"/>
                <w:szCs w:val="21"/>
              </w:rPr>
              <w:t>环评告知承诺制审批改革试点范围”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“畜禽养殖场、养殖小区”项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目。</w:t>
            </w:r>
          </w:p>
        </w:tc>
      </w:tr>
      <w:tr w:rsidR="006566FA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FA" w:rsidRDefault="00112F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6FA" w:rsidRDefault="00112FA6">
            <w:pPr>
              <w:spacing w:line="32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建设内容：2400头繁殖线2条（包括配怀舍、分娩舍、除臭间等）、1200头头胎生产线1条（包括配怀舍、分娩舍、除臭间等）、过渡保育舍1栋、过渡保育舍综合用房1栋、后备母猪培育（GDU）猪舍1栋、辅助工程、储运工程及配套的粪污处理等污染防治设施。项目建成后常年存栏6000头母猪，年出栏仔猪150480头。</w:t>
            </w:r>
          </w:p>
        </w:tc>
      </w:tr>
      <w:tr w:rsidR="006566FA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6FA" w:rsidRDefault="006566FA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6566FA" w:rsidRDefault="00112FA6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湖南天翰牧业发展有限公司委托湖南德顺环境服务有限公司编制的《湖南天翰牧业发展有限公司存栏6000头母猪建设项目环境影响报告书》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已经完成告知承诺制审批。</w:t>
            </w:r>
          </w:p>
          <w:p w:rsidR="006566FA" w:rsidRDefault="006566FA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6566FA" w:rsidRDefault="006566FA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6566FA" w:rsidRDefault="00112FA6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岳阳市生态环境局汨罗分局　</w:t>
            </w:r>
          </w:p>
          <w:p w:rsidR="006566FA" w:rsidRDefault="00112FA6" w:rsidP="00907193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2020年6月</w:t>
            </w:r>
            <w:r w:rsidR="0090719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bookmarkEnd w:id="0"/>
    </w:tbl>
    <w:p w:rsidR="006566FA" w:rsidRDefault="006566FA"/>
    <w:sectPr w:rsidR="006566FA" w:rsidSect="0065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12A" w:rsidRDefault="006D412A" w:rsidP="007C209E">
      <w:r>
        <w:separator/>
      </w:r>
    </w:p>
  </w:endnote>
  <w:endnote w:type="continuationSeparator" w:id="0">
    <w:p w:rsidR="006D412A" w:rsidRDefault="006D412A" w:rsidP="007C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12A" w:rsidRDefault="006D412A" w:rsidP="007C209E">
      <w:r>
        <w:separator/>
      </w:r>
    </w:p>
  </w:footnote>
  <w:footnote w:type="continuationSeparator" w:id="0">
    <w:p w:rsidR="006D412A" w:rsidRDefault="006D412A" w:rsidP="007C2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9165C"/>
    <w:rsid w:val="000931FA"/>
    <w:rsid w:val="000E1C17"/>
    <w:rsid w:val="00112FA6"/>
    <w:rsid w:val="00346AEC"/>
    <w:rsid w:val="00364288"/>
    <w:rsid w:val="00464B51"/>
    <w:rsid w:val="004A0901"/>
    <w:rsid w:val="005368A5"/>
    <w:rsid w:val="00595BBB"/>
    <w:rsid w:val="005B4A1A"/>
    <w:rsid w:val="00614253"/>
    <w:rsid w:val="006566FA"/>
    <w:rsid w:val="006B59CF"/>
    <w:rsid w:val="006D412A"/>
    <w:rsid w:val="006E40EB"/>
    <w:rsid w:val="007C209E"/>
    <w:rsid w:val="0082677E"/>
    <w:rsid w:val="00840C79"/>
    <w:rsid w:val="00907193"/>
    <w:rsid w:val="00915687"/>
    <w:rsid w:val="00915AAF"/>
    <w:rsid w:val="009355D2"/>
    <w:rsid w:val="00974D32"/>
    <w:rsid w:val="0098438A"/>
    <w:rsid w:val="009A1BAD"/>
    <w:rsid w:val="009A34C1"/>
    <w:rsid w:val="00AE3ACA"/>
    <w:rsid w:val="00B44216"/>
    <w:rsid w:val="00CA7D5D"/>
    <w:rsid w:val="00CE57BE"/>
    <w:rsid w:val="00D77017"/>
    <w:rsid w:val="00DF1DD9"/>
    <w:rsid w:val="00E46E26"/>
    <w:rsid w:val="00E80D3D"/>
    <w:rsid w:val="00EB1A7B"/>
    <w:rsid w:val="00F4518C"/>
    <w:rsid w:val="00F7293F"/>
    <w:rsid w:val="00FC452E"/>
    <w:rsid w:val="167D221C"/>
    <w:rsid w:val="177558C3"/>
    <w:rsid w:val="1952131D"/>
    <w:rsid w:val="1D021EC9"/>
    <w:rsid w:val="2353275D"/>
    <w:rsid w:val="262B3D45"/>
    <w:rsid w:val="2EE022D0"/>
    <w:rsid w:val="47A909A5"/>
    <w:rsid w:val="4A864CDB"/>
    <w:rsid w:val="4B184D8E"/>
    <w:rsid w:val="51055C96"/>
    <w:rsid w:val="52DA4EE1"/>
    <w:rsid w:val="58D33265"/>
    <w:rsid w:val="65A5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FA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5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5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566FA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566F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2020-04-02T00:47:00Z</dcterms:created>
  <dcterms:modified xsi:type="dcterms:W3CDTF">2020-06-08T07:37:00Z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