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b w:val="0"/>
          <w:bCs w:val="0"/>
          <w:i w:val="0"/>
          <w:iCs w:val="0"/>
          <w:caps w:val="0"/>
          <w:color w:val="666666"/>
          <w:spacing w:val="0"/>
          <w:sz w:val="24"/>
          <w:szCs w:val="24"/>
        </w:rPr>
      </w:pPr>
      <w:r>
        <w:rPr>
          <w:rFonts w:ascii="黑体" w:hAnsi="宋体" w:eastAsia="黑体" w:cs="黑体"/>
          <w:b/>
          <w:bCs/>
          <w:i w:val="0"/>
          <w:iCs w:val="0"/>
          <w:caps w:val="0"/>
          <w:color w:val="5B9BD5"/>
          <w:spacing w:val="0"/>
          <w:sz w:val="48"/>
          <w:szCs w:val="48"/>
          <w:shd w:val="clear" w:color="auto" w:fill="FFFFFF"/>
          <w:vertAlign w:val="subscript"/>
        </w:rPr>
        <w:t>汨罗市市场监督管理局</w:t>
      </w:r>
      <w:r>
        <w:rPr>
          <w:rFonts w:hint="eastAsia" w:ascii="黑体" w:hAnsi="宋体" w:eastAsia="黑体" w:cs="黑体"/>
          <w:b/>
          <w:bCs/>
          <w:i w:val="0"/>
          <w:iCs w:val="0"/>
          <w:caps w:val="0"/>
          <w:color w:val="5B9BD5"/>
          <w:spacing w:val="0"/>
          <w:sz w:val="48"/>
          <w:szCs w:val="48"/>
          <w:shd w:val="clear" w:color="auto" w:fill="FFFFFF"/>
          <w:vertAlign w:val="subscript"/>
        </w:rPr>
        <w:t>关于</w:t>
      </w:r>
      <w:r>
        <w:rPr>
          <w:rFonts w:hint="eastAsia" w:ascii="黑体" w:eastAsia="黑体" w:cs="黑体"/>
          <w:b/>
          <w:bCs/>
          <w:i w:val="0"/>
          <w:iCs w:val="0"/>
          <w:caps w:val="0"/>
          <w:color w:val="5B9BD5"/>
          <w:spacing w:val="0"/>
          <w:sz w:val="48"/>
          <w:szCs w:val="48"/>
          <w:shd w:val="clear" w:color="auto" w:fill="FFFFFF"/>
          <w:vertAlign w:val="subscript"/>
          <w:lang w:val="en-US" w:eastAsia="zh-CN"/>
        </w:rPr>
        <w:t>90</w:t>
      </w:r>
      <w:r>
        <w:rPr>
          <w:rFonts w:hint="eastAsia" w:ascii="黑体" w:hAnsi="宋体" w:eastAsia="黑体" w:cs="黑体"/>
          <w:b/>
          <w:bCs/>
          <w:i w:val="0"/>
          <w:iCs w:val="0"/>
          <w:caps w:val="0"/>
          <w:color w:val="5B9BD5"/>
          <w:spacing w:val="0"/>
          <w:sz w:val="48"/>
          <w:szCs w:val="48"/>
          <w:shd w:val="clear" w:color="auto" w:fill="FFFFFF"/>
          <w:vertAlign w:val="subscript"/>
        </w:rPr>
        <w:t>批次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666666"/>
          <w:spacing w:val="0"/>
          <w:sz w:val="24"/>
          <w:szCs w:val="24"/>
        </w:rPr>
      </w:pPr>
      <w:r>
        <w:rPr>
          <w:rFonts w:hint="eastAsia" w:ascii="黑体" w:hAnsi="宋体" w:eastAsia="黑体" w:cs="黑体"/>
          <w:b/>
          <w:bCs/>
          <w:i w:val="0"/>
          <w:iCs w:val="0"/>
          <w:caps w:val="0"/>
          <w:color w:val="5B9BD5"/>
          <w:spacing w:val="0"/>
          <w:sz w:val="48"/>
          <w:szCs w:val="48"/>
          <w:shd w:val="clear" w:color="auto" w:fill="FFFFFF"/>
          <w:vertAlign w:val="subscript"/>
        </w:rPr>
        <w:t>食品抽检情况的通告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30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FF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b/>
          <w:bCs/>
          <w:i w:val="0"/>
          <w:iCs w:val="0"/>
          <w:caps w:val="0"/>
          <w:color w:val="FF0000"/>
          <w:spacing w:val="0"/>
          <w:kern w:val="0"/>
          <w:sz w:val="48"/>
          <w:szCs w:val="48"/>
          <w:shd w:val="clear" w:color="auto" w:fill="FFFFFF"/>
          <w:vertAlign w:val="subscript"/>
          <w:lang w:val="en-US" w:eastAsia="zh-CN" w:bidi="ar"/>
        </w:rPr>
        <w:t>（2023年第1次）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300" w:beforeAutospacing="0" w:after="0" w:afterAutospacing="0"/>
        <w:ind w:left="0" w:right="0" w:firstLine="640"/>
        <w:jc w:val="left"/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微软雅黑" w:cs="Times New Roman"/>
          <w:b w:val="0"/>
          <w:bCs w:val="0"/>
          <w:i w:val="0"/>
          <w:iCs w:val="0"/>
          <w:caps w:val="0"/>
          <w:color w:val="666666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 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于202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3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年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1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月份，汨罗市市场监督管理局组织开展食品安全监督抽检。抽取炒货食品及坚果制品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、乳制品、糖果制品、肉制品 、调味品、食用油、油脂及其制品、水产制品、食用农产品、水果制品、饮料、食糖、粮食加工品、豆制品、酒类、糕点、淀粉及淀粉制品、蔬菜制品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合计共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90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批次，其中炒货食品及坚果制品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6批次、乳制品2批次、糖果制品3批次、肉制品19批次、调味品5批次、食用油、油脂及其制品2批次、水产制品2批次、食用农产品19、水果制品8批次、饮料3批次、食糖1批次、粮食加工品5批次、豆制品4批次、酒类7批次、糕点1批次、淀粉及淀粉制品2批次、蔬菜制品1批次。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产品检验项目涉及真菌毒素、农药残留、兽药残留、重金属污染、非法添加物和常规理化指标等。合格批次合计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88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批次，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不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合格批次合计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2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批次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，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合格率为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97.78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%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300" w:beforeAutospacing="0" w:after="0" w:afterAutospacing="0"/>
        <w:ind w:left="0" w:right="0" w:firstLine="640"/>
        <w:jc w:val="left"/>
        <w:rPr>
          <w:rFonts w:hint="default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666666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详细样品信息汇总请见以下附表：</w:t>
      </w:r>
    </w:p>
    <w:p/>
    <w:tbl>
      <w:tblPr>
        <w:tblStyle w:val="3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1656"/>
        <w:gridCol w:w="1485"/>
        <w:gridCol w:w="1953"/>
        <w:gridCol w:w="3739"/>
        <w:gridCol w:w="1296"/>
        <w:gridCol w:w="1769"/>
        <w:gridCol w:w="15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5000" w:type="pct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附表：</w:t>
            </w:r>
            <w:r>
              <w:rPr>
                <w:rStyle w:val="8"/>
                <w:lang w:val="en-US" w:eastAsia="zh-CN" w:bidi="ar"/>
              </w:rPr>
              <w:t>2023</w:t>
            </w:r>
            <w:r>
              <w:rPr>
                <w:rStyle w:val="9"/>
                <w:lang w:val="en-US" w:eastAsia="zh-CN" w:bidi="ar"/>
              </w:rPr>
              <w:t>年</w:t>
            </w:r>
            <w:r>
              <w:rPr>
                <w:rStyle w:val="9"/>
                <w:rFonts w:hint="eastAsia"/>
                <w:lang w:val="en-US" w:eastAsia="zh-CN" w:bidi="ar"/>
              </w:rPr>
              <w:t>第一次</w:t>
            </w:r>
            <w:r>
              <w:rPr>
                <w:rStyle w:val="9"/>
                <w:lang w:val="en-US" w:eastAsia="zh-CN" w:bidi="ar"/>
              </w:rPr>
              <w:t>食品安全监督</w:t>
            </w:r>
            <w:r>
              <w:rPr>
                <w:rStyle w:val="9"/>
                <w:rFonts w:hint="eastAsia"/>
                <w:lang w:val="en-US" w:eastAsia="zh-CN" w:bidi="ar"/>
              </w:rPr>
              <w:t>抽检</w:t>
            </w:r>
            <w:bookmarkStart w:id="0" w:name="_GoBack"/>
            <w:bookmarkEnd w:id="0"/>
            <w:r>
              <w:rPr>
                <w:rStyle w:val="9"/>
                <w:lang w:val="en-US" w:eastAsia="zh-CN" w:bidi="ar"/>
              </w:rPr>
              <w:t>合格产品信息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抽样单编号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食品名称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被抽检单位名称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被抽检单位地址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生产企业名称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生产企业地址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检验机构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雀巢全家营养奶粉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双城雀巢有限公司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黑龙江省哈尔滨市双城区友谊路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沁芯薄荷味硬糖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湖北上好佳食品工业有限公司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湖北省红安县城关镇城南大道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棉花糖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湖北金多旺食品有限公司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赤壁市赤马港工业园区兴业路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腊鸭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味精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晋江鲜之惠食品有限公司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福建省晋江市安海浦边工业区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正宗压榨菜籽油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湖南省长康实业有限责任公司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湖南省湘阴县长康粮站南路1号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毛叶鱼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菠菜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XBJ23430681615230009ZX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鲈鱼（淡水鱼）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泥鳅（淡水鱼）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汨罗市金恒贸易有限公司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湖南省岳阳市汨罗市归义镇高泉南路东侧（欢乐水岸）一期地下商场S-141号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柴火腊肉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汨罗市世纪华联茂尔贸易有限公司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湖南省岳阳市汨罗市高泉北路与沿江大道交汇处汨罗友阿广场第5栋2-3层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浏阳市湘宇食品厂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浏阳市淳口镇高田村慕家组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重庆火锅底料（火锅底料）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汨罗市世纪华联茂尔贸易有限公司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湖南省岳阳市汨罗市高泉北路与沿江大道交汇处汨罗友阿广场第5栋2-3层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重庆市宝顶酿造有限公司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重庆市大足区智凤街道普安社区5组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沙糖桔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汨罗市世纪华联茂尔贸易有限公司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湖南省岳阳市汨罗市高泉北路与沿江大道交汇处汨罗友阿广场第5栋2-3层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原味花生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汨罗市世纪华联茂尔贸易有限公司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湖南省岳阳市汨罗市高泉北路与沿江大道交汇处汨罗友阿广场第5栋2-3层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醴陵市卫健食品有限公司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醴陵市左权镇油田村（醴陵市左权镇中小企业产业园）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野山椒豆豉（半固态复合调味料）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汨罗市世纪华联茂尔贸易有限公司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湖南省岳阳市汨罗市高泉北路与沿江大道交汇处汨罗友阿广场第5栋2-3层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湖南辣吧食品有限公司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湖南平江县伍市镇莲华村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绿豆芽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老姜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XBJ23430681615230019ZX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玉米味软糖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金冠健康产业股份有限公司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福建省泉州市晋江市经济开发区（食品园）宜和路3号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湘南腊猪脸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湘南腊土鸡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陈皮味瓜子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醴陵市华仕发食品有限公司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湖南省株洲市醴陵市枫林镇蒋家桥村大屋组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甘草南瓜子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肇庆冠华食品有限公司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肇庆市高新区将军大街5号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鲤峰瓜子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福州市长乐区鲤峰食品有限公司文岭分公司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福州市长乐区文岭镇文岭村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情人梅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广东城果园食品有限公司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广东揭西县凤江镇东光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酸枣酱果（紫苏味）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浏阳市永和镇乡食园食品厂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湖南省长沙市浏阳市永和镇菊香社区永宝片叶家组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香元条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浏阳市嘉成食品厂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浏阳市枨冲镇佳和村枧口组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糖姜片（蜜饯）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汨罗市天恒超市有限公司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湖南省岳阳市汨罗市高泉南路东侧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沂南县阳都食品厂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山东省沂南苏村镇驻地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XBJ23430681615230029ZX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紫姜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韭菜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鲫鱼（淡水鱼）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香蕉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腊鸭腿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腊猪脚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小珍珠花生(山核桃味)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惠州市富友康食品有限公司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惠州市惠阳区新圩镇红卫村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赤砂糖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广西凤糖生化股份有限公司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柳城县大埔镇柳糖路60号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半梅（香辣半话李、雪花半梅、原味半梅）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福建省古田玉井坊食品有限公司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福建省宁德市古田县平湖镇新舫村后岐洋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生津小杨梅汁饮料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郑州动康食品工程有限公司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河南省郑州市中牟县姚家镇工业园区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XBJ23430681615230039ZX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吐鲁番葡萄干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XBJ23430681615230040ZX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海南老椰汁（植物蛋白饮料）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泰州市成央记食品制造有限公司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江苏省泰州市姜堰区俞垛镇通北路8号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XBJ23430681615230041ZX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裕湘荞麦挂面(花色挂面)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湖南省岳阳市汨罗市建设路友谊河东岸（友谊100项目2-3层）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湖南裕湘食品有限公司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湖南省郴州市北湖区石盖塘镇商业大道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XBJ23430681615230043ZX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手撕素牛排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汨罗市朝霞宏腾食品有限公司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湖南省岳阳市汨罗市三江镇智峰村一组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洪湖市晨光实业有限公司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湖北省荆州市洪湖市新堤办事处文泉大道经济开发区1号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XBJ23430681615230044ZX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卤味猪肝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湖南省岳阳市汨罗市长乐镇长乐村九组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湖南省汨罗市长乐镇长乐村九组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卤味鸭胗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湖南省岳阳市汨罗市长乐镇长乐村九组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湖南省汨罗市长乐镇长乐村九组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卤味香干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湖南省岳阳市汨罗市长乐镇长乐村九组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湖南省汨罗市长乐镇长乐村九组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白萝卜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汨罗市金廷商行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湖南省岳阳市汨罗市劳动南路18号金正花园2栋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沃柑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汨罗市金廷商行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湖南省岳阳市汨罗市劳动南路18号金正花园2栋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冰糖柚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汨罗市金廷商行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湖南省岳阳市汨罗市劳动南路18号金正花园2栋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山楂汉堡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汨罗市金廷商行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湖南省岳阳市汨罗市劳动南路18号金正花园2栋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南京礼拜几食品有限公司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南京市江宁区淳化街道端拱路2号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XBJ23430681615231995ZX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卤味猪肉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湖南省岳阳市汨罗市长乐镇长乐村九组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汨罗市长乐宜家宜食食品厂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湖南省汨罗市长乐镇长乐村九组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鸡精调味料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汨罗市金廷商行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湖南省岳阳市汨罗市劳动南路18号金正花园2栋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山东鸿兴源食品有限公司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山东省德州（禹城）国家高新技术产业开发区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XBJ23430681615230368ZX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糯米酒（配制酒）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汨罗市金廷商行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湖南省岳阳市汨罗市劳动南路18号金正花园2栋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江西发根酒业有限公司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南昌市新建县乐化镇新石村上戴34号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XBJ23430681615230042ZX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手撕素肉排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汨罗市朝霞宏腾食品有限公司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湖南省岳阳市汨罗市三江镇智峰村一组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沅江市新大众香辣王食品有限公司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沅江市漉湖芦苇场柴下洲管理区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XBJ23430681615230377ZX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肉串（香辣味）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湖南喂你好食品有限公司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湖南省岳阳市汨罗市川山坪镇石陂村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湖南喂你好食品有限公司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湖南省汨罗市川山坪镇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XBJ23430681615230378ZX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匠心猪蹄(香辣味)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湖南喂你好食品有限公司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湖南省岳阳市汨罗市川山坪镇石陂村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湖南喂你好食品有限公司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湖南省汨罗市川山坪镇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XBJ23430681615230379ZX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鸭小胸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湖南喂你好食品有限公司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湖南省岳阳市汨罗市川山坪镇石陂村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阳谷六和鲁信食品有限公司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阳谷县张秋镇政府驻地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猪脚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湖南喂你好食品有限公司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湖南省岳阳市汨罗市川山坪镇石陂村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生态米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汨罗市永晟米业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湖南省岳阳市汨罗市神鼎山镇双枫村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汨罗市永晟米业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湖南省岳阳市汨罗市神鼎山镇双枫村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永晟贡米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汨罗市永晟米业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湖南省岳阳市汨罗市神鼎山镇双枫村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汨罗市永晟米业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湖南省岳阳市汨罗市神鼎山镇双枫村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酱板鸭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汨罗市王政卤菜店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湖南省汨罗市中心集贸市场92号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伟花金都酱板鸭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汨罗市刘文喜卤店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湖南省岳阳市汨罗市中心集贸市场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长沙市雨花区伟花金都食品有限公司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长沙市雨花区黎托工业园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卤鸡爪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汨罗市美华金都酱板鸭店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湖南省汨罗市中心集贸市场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美华金都酱板鸭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汨罗市美华金都酱板鸭店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湖南省汨罗市中心集贸市场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汨罗市美华金都食品加工厂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湖南省岳阳市汨罗市归义镇窑洲社区曾家坪七组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XBJ23430681615230389ZX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小雪枣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汨罗缤之果农产品有限公司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湖南省岳阳市汨罗市归义镇建设东路龙舟商业街东方置业12栋117号门面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益阳市劲松食品厂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湖南益阳市龙岭工业园光明村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双华李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汨罗缤之果农产品有限公司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湖南省岳阳市汨罗市归义镇建设东路龙舟商业街东方置业12栋117号门面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晋江市海珠园食品工业有限公司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福建省泉州市晋江市罗山梧安古塘189号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兰花豆（牛肉味）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汨罗缤之果农产品有限公司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湖南省岳阳市汨罗市归义镇建设东路龙舟商业街东方置业12栋117号门面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天津市福达顺食品有限公司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天津市静海区王口镇朱家村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砂糖桔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汨罗缤之果农产品有限公司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湖南省岳阳市汨罗市归义镇建设东路龙舟商业街东方置业12栋117号门面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龙眼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汨罗缤之果农产品有限公司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湖南省岳阳市汨罗市归义镇建设东路龙舟商业街东方置业12栋117号门面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宋体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Tahoma" w:hAnsi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68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红薯块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汨罗市长乐绿健红薯制品厂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湖南省岳阳市汨罗市长乐镇海山村长乐情综合楼一楼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宋体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Tahoma" w:hAnsi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69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红薯条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汨罗市长乐绿健红薯制品厂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湖南省岳阳市汨罗市长乐镇海山村长乐情综合楼一楼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原汁甜酒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湖南长乐情食品科技股份有限公司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湖南省岳阳市汨罗市长乐镇水府村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湖南长乐情食品科技股份有限公司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湖南省岳阳市汨罗市长乐镇水府村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糯米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湖南长乐金福食品科技有限公司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湖南省岳阳市汨罗市长乐镇海山村十古公路北侧（厂房一）101-201室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虎林市贺鑫泉米业有限公司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黑龙江省虎林市革命街道铁南委(油厂院内)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长乐金福甜酒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湖南长乐金福食品科技有限公司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湖南省岳阳市汨罗市长乐镇海山村十古公路北侧（厂房一）101-201室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湖南长乐金福食品科技有限公司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湖南省岳阳市汨罗市长乐镇海山村十古公路北侧（厂房一）101-201室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84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XBJ23430681615230399ZX</w:t>
            </w:r>
          </w:p>
        </w:tc>
        <w:tc>
          <w:tcPr>
            <w:tcW w:w="52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长乐甜酒</w:t>
            </w:r>
          </w:p>
        </w:tc>
        <w:tc>
          <w:tcPr>
            <w:tcW w:w="688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湖南誉湘农业科技开发有限公司汨罗分公司</w:t>
            </w:r>
          </w:p>
        </w:tc>
        <w:tc>
          <w:tcPr>
            <w:tcW w:w="1318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湖南省岳阳市汨罗市长乐镇海山村甜酒产业园</w:t>
            </w:r>
          </w:p>
        </w:tc>
        <w:tc>
          <w:tcPr>
            <w:tcW w:w="457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湖南誉湘农业科技开发有限公司汨罗分公司</w:t>
            </w:r>
          </w:p>
        </w:tc>
        <w:tc>
          <w:tcPr>
            <w:tcW w:w="62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湖南省岳阳市汨罗市长乐镇海山村长乐甜酒产业园</w:t>
            </w:r>
          </w:p>
        </w:tc>
        <w:tc>
          <w:tcPr>
            <w:tcW w:w="537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糯米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湖南誉湘农业科技开发有限公司汨罗分公司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湖南省岳阳市汨罗市长乐镇海山村甜酒产业园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平江县伍市镇伍联泰康精米厂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湖南省岳阳市平江县伍市镇伍联村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XBJ23430681615230401ZX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长乐甜酒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汨罗市长乐曹日升甜酒厂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湖南省岳阳市汨罗市长乐镇长乐街社区上市街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汨罗市长乐曹日升长乐甜酒厂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湖南省岳阳市汨罗市长乐镇长乐街社区上市街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长寿农家手工火焙鱼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湖南省舌为先商贸有限公司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湖南省岳阳市汨罗市张家巷30号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平江县汨水农夫食品有限公司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湖南省岳阳市平江县长寿镇联升村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毛毛鱼(动物性水产制品)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湖南省舌为先商贸有限公司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湖南省岳阳市汨罗市张家巷30号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平江县辉腾食品厂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湖南省岳阳市平江县三市镇渡头村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宋体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Tahoma" w:hAnsi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78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平江老酱干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湖南省舌为先商贸有限公司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湖南省岳阳市汨罗市张家巷30号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平江县大不同食品厂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湖南省平江县安定镇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宋体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Tahoma" w:hAnsi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79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XBJ23430681615230405ZX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长寿农家手工外婆菜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湖南省舌为先商贸有限公司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湖南省岳阳市汨罗市张家巷30号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平江县汨水农夫食品有限公司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湖南省岳阳市平江县长寿镇联升村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XBJ23430681615230406ZX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风吹腊肉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XBJ23430681615230407ZX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麻辣肠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XBJ23430681615230408ZX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紫姜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XBJ23430681615230409ZX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辣椒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XBJ23430681615230410ZX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玉米胚芽油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山东西王食品有限公司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山东省邹平市西王工业园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58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XBJ23430681615230411ZX</w:t>
            </w:r>
          </w:p>
        </w:tc>
        <w:tc>
          <w:tcPr>
            <w:tcW w:w="523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巴氏杀菌热处理风味酸奶</w:t>
            </w:r>
          </w:p>
        </w:tc>
        <w:tc>
          <w:tcPr>
            <w:tcW w:w="688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蒙牛乳业(焦作)有限公司</w:t>
            </w:r>
          </w:p>
        </w:tc>
        <w:tc>
          <w:tcPr>
            <w:tcW w:w="62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河南省焦作市城乡一体化示范区神州路3188号</w:t>
            </w:r>
          </w:p>
        </w:tc>
        <w:tc>
          <w:tcPr>
            <w:tcW w:w="537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XBJ23430681615230412ZX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姜柠檬味饮料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辉县市中富饮品有限公司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辉县市太行大道西段路南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  <w:r>
              <w:rPr>
                <w:rFonts w:hint="eastAsia" w:ascii="Tahoma" w:hAnsi="Tahoma" w:eastAsia="Tahoma" w:cs="Tahom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XBJ23430681615230413ZX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四川高粱酒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成都大明酒业有限公司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四川省崇州市隆兴镇中和社区8组5号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宋体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Tahoma" w:hAnsi="Tahoma" w:cs="Tahoma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88</w:t>
            </w:r>
          </w:p>
        </w:tc>
        <w:tc>
          <w:tcPr>
            <w:tcW w:w="5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141414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141414"/>
                <w:kern w:val="0"/>
                <w:sz w:val="20"/>
                <w:szCs w:val="20"/>
                <w:u w:val="none"/>
                <w:lang w:val="en-US" w:eastAsia="zh-CN" w:bidi="ar"/>
              </w:rPr>
              <w:t>XBJ23430681615230414ZX</w:t>
            </w:r>
          </w:p>
        </w:tc>
        <w:tc>
          <w:tcPr>
            <w:tcW w:w="5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赤霞珠干红葡萄酒</w:t>
            </w:r>
          </w:p>
        </w:tc>
        <w:tc>
          <w:tcPr>
            <w:tcW w:w="6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汨罗市万兴佳亿购物中心</w:t>
            </w:r>
          </w:p>
        </w:tc>
        <w:tc>
          <w:tcPr>
            <w:tcW w:w="1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湖南省岳阳市汨罗市劳动北路中心集贸市场2楼</w:t>
            </w:r>
          </w:p>
        </w:tc>
        <w:tc>
          <w:tcPr>
            <w:tcW w:w="4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烟台海市葡萄酒有限公司</w:t>
            </w:r>
          </w:p>
        </w:tc>
        <w:tc>
          <w:tcPr>
            <w:tcW w:w="6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山东省蓬莱市经济开发区山东路99号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食安天下（广东）食品检测技术有限公司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wZTJkZTRlZDllMGM4YTgyYmNkOTRkY2JkYjIxMGEifQ=="/>
  </w:docVars>
  <w:rsids>
    <w:rsidRoot w:val="00000000"/>
    <w:rsid w:val="0D3A01A5"/>
    <w:rsid w:val="23B22282"/>
    <w:rsid w:val="2684526D"/>
    <w:rsid w:val="2B244C9B"/>
    <w:rsid w:val="321913A5"/>
    <w:rsid w:val="33F86541"/>
    <w:rsid w:val="35584DBD"/>
    <w:rsid w:val="371C1A70"/>
    <w:rsid w:val="60DD5FF3"/>
    <w:rsid w:val="6F4E601C"/>
    <w:rsid w:val="7984574E"/>
    <w:rsid w:val="7E2D1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样式5"/>
    <w:basedOn w:val="1"/>
    <w:qFormat/>
    <w:uiPriority w:val="0"/>
    <w:rPr>
      <w:rFonts w:ascii="仿宋" w:hAnsi="仿宋" w:eastAsia="仿宋" w:cs="仿宋"/>
      <w:sz w:val="28"/>
      <w:szCs w:val="28"/>
    </w:rPr>
  </w:style>
  <w:style w:type="character" w:customStyle="1" w:styleId="6">
    <w:name w:val="font101"/>
    <w:basedOn w:val="4"/>
    <w:qFormat/>
    <w:uiPriority w:val="0"/>
    <w:rPr>
      <w:rFonts w:ascii="Tahoma" w:hAnsi="Tahoma" w:eastAsia="Tahoma" w:cs="Tahoma"/>
      <w:b/>
      <w:bCs/>
      <w:color w:val="000000"/>
      <w:sz w:val="20"/>
      <w:szCs w:val="20"/>
      <w:u w:val="none"/>
    </w:rPr>
  </w:style>
  <w:style w:type="character" w:customStyle="1" w:styleId="7">
    <w:name w:val="font61"/>
    <w:basedOn w:val="4"/>
    <w:qFormat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  <w:style w:type="character" w:customStyle="1" w:styleId="8">
    <w:name w:val="font81"/>
    <w:basedOn w:val="4"/>
    <w:qFormat/>
    <w:uiPriority w:val="0"/>
    <w:rPr>
      <w:rFonts w:ascii="Tahoma" w:hAnsi="Tahoma" w:eastAsia="Tahoma" w:cs="Tahoma"/>
      <w:b/>
      <w:bCs/>
      <w:color w:val="000000"/>
      <w:sz w:val="24"/>
      <w:szCs w:val="24"/>
      <w:u w:val="none"/>
    </w:rPr>
  </w:style>
  <w:style w:type="character" w:customStyle="1" w:styleId="9">
    <w:name w:val="font51"/>
    <w:basedOn w:val="4"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7229</Words>
  <Characters>9329</Characters>
  <Lines>0</Lines>
  <Paragraphs>0</Paragraphs>
  <TotalTime>18</TotalTime>
  <ScaleCrop>false</ScaleCrop>
  <LinksUpToDate>false</LinksUpToDate>
  <CharactersWithSpaces>9331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2023-02-01T01:30:02Z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800BA473D4634DA381B6A40B169CA526</vt:lpwstr>
  </property>
</Properties>
</file>