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361D0">
      <w:pPr>
        <w:spacing w:before="375" w:line="220" w:lineRule="auto"/>
        <w:ind w:left="1943" w:leftChars="186" w:right="1203" w:hanging="1552" w:hangingChars="4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-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6"/>
          <w:sz w:val="44"/>
          <w:szCs w:val="44"/>
        </w:rPr>
        <w:t>汨罗市2024年第一批地质灾害避险移民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6"/>
          <w:sz w:val="44"/>
          <w:szCs w:val="44"/>
          <w:lang w:eastAsia="zh-CN"/>
        </w:rPr>
        <w:t>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6"/>
          <w:sz w:val="44"/>
          <w:szCs w:val="44"/>
        </w:rPr>
        <w:t>迁项目实施方案</w:t>
      </w:r>
    </w:p>
    <w:p w14:paraId="2D2A3835">
      <w:pPr>
        <w:spacing w:line="317" w:lineRule="auto"/>
        <w:rPr>
          <w:rFonts w:ascii="Arial"/>
          <w:sz w:val="21"/>
        </w:rPr>
      </w:pPr>
    </w:p>
    <w:p w14:paraId="5E3E16AE">
      <w:pPr>
        <w:spacing w:line="317" w:lineRule="auto"/>
        <w:rPr>
          <w:rFonts w:ascii="Arial"/>
          <w:sz w:val="21"/>
        </w:rPr>
      </w:pPr>
    </w:p>
    <w:p w14:paraId="1194E0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汨罗是地质灾害多发市，境内地质灾害隐患点多达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157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处，其中重点监测地质灾害隐患点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处，中型地质灾害隐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患点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处，小型地质灾害隐患点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处，特别是弼时镇、川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山坪镇、神鼎山镇、白水镇、三江镇、长乐镇等镇为我市地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质灾害重点监护区域。这些隐患点时刻威胁到当地群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众的生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命财产安全，并成为阻碍地方发展的一大制约因素。根据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长乐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镇人民政府的申请，我局派出技术单位对相关镇地质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灾害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点和临坡切坡建房地质灾害威胁情况进行了调查和论证，拟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定长乐镇为我市202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地质灾害搬迁避让对象。202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月，市自然资源局向市人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民政府提出202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年汨罗市地质灾害搬迁避让项目计划实施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的请示。为保障人民群众生命财产安全，经市人民政府研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究，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决定对长乐镇地质灾害隐患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点及临坡切坡建房地质灾害威胁1户群众实施搬迁安置，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特制定本实施方案。</w:t>
      </w:r>
    </w:p>
    <w:p w14:paraId="47B14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596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一、实施搬迁避让的重要意义</w:t>
      </w:r>
    </w:p>
    <w:p w14:paraId="771225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实施受地质灾害威胁群众搬迁避让是一项造福</w:t>
      </w:r>
      <w:r>
        <w:rPr>
          <w:rFonts w:hint="eastAsia" w:ascii="仿宋_GB2312" w:hAnsi="仿宋_GB2312" w:eastAsia="仿宋_GB2312" w:cs="仿宋_GB2312"/>
          <w:sz w:val="32"/>
          <w:szCs w:val="32"/>
        </w:rPr>
        <w:t>于民的民</w:t>
      </w:r>
    </w:p>
    <w:p w14:paraId="323A9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生工程，有利于规避地质灾害风险，确保人民群众生命和财产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安全，对社会的繁荣和稳定，责任重大，意义重大。</w:t>
      </w:r>
    </w:p>
    <w:p w14:paraId="45D51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596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二 、实施搬迁避让的基本原则和要求</w:t>
      </w:r>
    </w:p>
    <w:p w14:paraId="17130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95" w:firstLineChars="200"/>
        <w:textAlignment w:val="baseline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3"/>
          <w:sz w:val="32"/>
          <w:szCs w:val="32"/>
        </w:rPr>
        <w:t>(一)政府引导，自愿搬迁</w:t>
      </w:r>
    </w:p>
    <w:p w14:paraId="38460C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71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市、镇两级政府是农村地质灾害搬迁避让工作的责任主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体，市自然资源局为主体组织实施单位。要充分利用各种媒体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做好宣传引导工作，广泛宣传党的惠民政策和实施搬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迁避让工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作的好处，让群众充分认识到地质灾害隐患的严重性，引导农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户抢抓政策机遇，充分调动农户自主搬迁的积极性，确保在农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户自愿的基础上实现搬迁。</w:t>
      </w:r>
    </w:p>
    <w:p w14:paraId="336F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95" w:firstLineChars="200"/>
        <w:textAlignment w:val="baseline"/>
        <w:outlineLvl w:val="0"/>
        <w:rPr>
          <w:rFonts w:hint="eastAsia" w:ascii="楷体_GB2312" w:hAnsi="楷体_GB2312" w:eastAsia="楷体_GB2312" w:cs="楷体_GB2312"/>
          <w:b/>
          <w:bCs/>
          <w:spacing w:val="1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3"/>
          <w:sz w:val="32"/>
          <w:szCs w:val="32"/>
        </w:rPr>
        <w:t>(二)统筹兼顾，合理规划</w:t>
      </w:r>
    </w:p>
    <w:p w14:paraId="5513EB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要与新型城镇化和城乡一体化建设相统筹，搬迁新建原则 上以集中安置为主、农民分散自建为辅，鼓励农民进城，扩宽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就业门道，走亦工亦农亦商多渠道创业发展路子。要广泛征求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民意，科学规划选址，合理设计户型，确定建设主体。</w:t>
      </w:r>
    </w:p>
    <w:p w14:paraId="2B32E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596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三、组织领导</w:t>
      </w:r>
    </w:p>
    <w:p w14:paraId="5B786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71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为确保避让搬迁工程的顺利实施，成立市地质灾害避让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搬迁工程领导小组，领导小组在市政府领导下开展工作。成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立汨罗市地质灾害搬迁避让工作领导小组，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名单如下：组长：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曹陶；副组长：陶文轩、湛益；成员：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张瑜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、何猛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；领导小组办公室主任：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何猛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镇成立相应的工作机构，落实责任，任务到人。</w:t>
      </w:r>
    </w:p>
    <w:p w14:paraId="66D21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596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四、搬迁地状况</w:t>
      </w:r>
    </w:p>
    <w:p w14:paraId="7F72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95" w:firstLineChars="200"/>
        <w:textAlignment w:val="baseline"/>
        <w:outlineLvl w:val="0"/>
        <w:rPr>
          <w:rFonts w:hint="eastAsia" w:ascii="楷体_GB2312" w:hAnsi="楷体_GB2312" w:eastAsia="楷体_GB2312" w:cs="楷体_GB2312"/>
          <w:b/>
          <w:bCs/>
          <w:spacing w:val="13"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/>
          <w:spacing w:val="13"/>
          <w:sz w:val="32"/>
          <w:szCs w:val="32"/>
        </w:rPr>
        <w:t>(一)地质灾害现状</w:t>
      </w:r>
    </w:p>
    <w:bookmarkEnd w:id="0"/>
    <w:p w14:paraId="48CF8B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2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汨罗市地处幕阜山与洞庭湖之间的过渡地带，地质地貌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复杂，是地质灾害易发多发地带，境内地质灾害隐患点多达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处，其中中型地质灾害隐患点3处，小型地质灾害隐患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处。部分地区特殊地质结构体，孕育了滑坡、崩塌、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不稳定斜坡等地质灾害，严重的影响了当地居民的生产生活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和生命财产安全。</w:t>
      </w:r>
    </w:p>
    <w:p w14:paraId="68D65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95" w:firstLineChars="200"/>
        <w:textAlignment w:val="baseline"/>
        <w:outlineLvl w:val="0"/>
        <w:rPr>
          <w:rFonts w:hint="eastAsia" w:ascii="楷体_GB2312" w:hAnsi="楷体_GB2312" w:eastAsia="楷体_GB2312" w:cs="楷体_GB2312"/>
          <w:b/>
          <w:bCs/>
          <w:spacing w:val="1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3"/>
          <w:sz w:val="32"/>
          <w:szCs w:val="32"/>
        </w:rPr>
        <w:t>(二)搬迁对象</w:t>
      </w:r>
    </w:p>
    <w:p w14:paraId="63FE57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7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长乐镇搬迁对象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户，人口5人；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户村民自愿申请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搬迁避让。</w:t>
      </w:r>
    </w:p>
    <w:p w14:paraId="66531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596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五、安置方式及选址</w:t>
      </w:r>
    </w:p>
    <w:p w14:paraId="08132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3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长乐镇采取集中安置，选址：汨罗市长乐镇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海山村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集中</w:t>
      </w:r>
    </w:p>
    <w:p w14:paraId="7774EC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568" w:firstLineChars="200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安置点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。</w:t>
      </w:r>
    </w:p>
    <w:p w14:paraId="16CDF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596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六 、项目建设投资</w:t>
      </w:r>
    </w:p>
    <w:p w14:paraId="4D3418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镇搬迁避让资金由各镇人民政府自行组织筹备。对于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消除地质灾害隐患的搬迁对象申请中央自然灾害防治体系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建设补助资金按6万元/户的标准拨付。</w:t>
      </w:r>
    </w:p>
    <w:p w14:paraId="2CD5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596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七、资金管理办法</w:t>
      </w:r>
    </w:p>
    <w:p w14:paraId="5CAB08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避险搬迁补助资金属于防灾减灾专项资金，严格按照同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等项目资金管理办法，由市财政、市审计、市自然资源局等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部门加强对地质灾害避险搬迁专项资金的监管，确保专款专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用，任何单位和个人不得截留、挤占、挪用，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否则将予以严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>肃查处。</w:t>
      </w:r>
    </w:p>
    <w:p w14:paraId="31B4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596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八、实施情况</w:t>
      </w:r>
    </w:p>
    <w:p w14:paraId="726163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8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具体实施方案与步骤依照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镇202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年度地质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灾害搬迁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避让实施方案执行。</w:t>
      </w:r>
    </w:p>
    <w:p w14:paraId="4E54C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596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九、项目完成情况</w:t>
      </w:r>
    </w:p>
    <w:p w14:paraId="2620B0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70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该项目必须保证在202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月底前完成地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质灾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害搬迁避让工作(房屋拆除与新房入住),并且完成验收。</w:t>
      </w:r>
    </w:p>
    <w:p w14:paraId="2A453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749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FD8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8CF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9DBD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FB53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0" w:h="16830"/>
      <w:pgMar w:top="1701" w:right="1701" w:bottom="1701" w:left="17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A56876"/>
    <w:rsid w:val="4FED470C"/>
    <w:rsid w:val="50BA60EC"/>
    <w:rsid w:val="5323687A"/>
    <w:rsid w:val="5FB20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1374</Words>
  <Characters>1399</Characters>
  <TotalTime>2</TotalTime>
  <ScaleCrop>false</ScaleCrop>
  <LinksUpToDate>false</LinksUpToDate>
  <CharactersWithSpaces>1434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2025-01-08T10:01:00Z</dcterms:created>
  <dc:creator>Kingsoft-PDF</dc:creator>
  <cp:lastModifiedBy>金路文印</cp:lastModifiedBy>
  <cp:lastPrinted>2012-12-31T17:32:00Z</cp:lastPrinted>
  <dcterms:modified xsi:type="dcterms:W3CDTF">2025-01-08T03:15:55Z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2025-01-08T10:01:31Z</vt:filetime>
  </property>
  <property fmtid="{D5CDD505-2E9C-101B-9397-08002B2CF9AE}" pid="4" name="UsrData">
    <vt:lpwstr>677ddc77182be6001ff5bc38wl</vt:lpwstr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eyJoZGlkIjoiMjFkYjNkYTE1NmYyMWE3YTgzNzBmYjQzNWUyMDk0YzUiLCJ1c2VySWQiOiIyNDE0MzQzMzMifQ==</vt:lpwstr>
  </property>
  <property fmtid="{D5CDD505-2E9C-101B-9397-08002B2CF9AE}" pid="7" name="ICV">
    <vt:lpwstr>F40A5E91C44748C19B1BF371B6C0B4DC_13</vt:lpwstr>
  </property>
</Properties>
</file>