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2F" w:rsidRDefault="00F8381A">
      <w:pPr>
        <w:pStyle w:val="a5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19122F" w:rsidRDefault="00F8381A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2023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年度部门整体支出绩效评价基础</w:t>
      </w:r>
    </w:p>
    <w:p w:rsidR="0019122F" w:rsidRDefault="00F8381A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数据表</w:t>
      </w:r>
    </w:p>
    <w:p w:rsidR="0019122F" w:rsidRDefault="0019122F"/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19122F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财政供养人员情况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人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控制率</w:t>
            </w:r>
            <w:proofErr w:type="spellEnd"/>
          </w:p>
        </w:tc>
      </w:tr>
      <w:tr w:rsidR="0019122F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72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65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90.27%</w:t>
            </w:r>
          </w:p>
        </w:tc>
      </w:tr>
      <w:tr w:rsidR="0019122F">
        <w:trPr>
          <w:trHeight w:val="35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经费控制情况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万元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2022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年决算数</w:t>
            </w:r>
          </w:p>
        </w:tc>
      </w:tr>
      <w:tr w:rsidR="0019122F">
        <w:trPr>
          <w:trHeight w:val="36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三公”经费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5.8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7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6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4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5.8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：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35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5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</w:tr>
      <w:tr w:rsidR="0019122F">
        <w:trPr>
          <w:trHeight w:val="35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、县级专项资金</w:t>
            </w:r>
          </w:p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一个专项一行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30.92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54.2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48.91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35.5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34.2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13.4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8.52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8.52</w:t>
            </w:r>
          </w:p>
        </w:tc>
      </w:tr>
      <w:tr w:rsidR="0019122F">
        <w:trPr>
          <w:trHeight w:val="36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28.81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19.88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19.88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6.7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5.8</w:t>
            </w:r>
          </w:p>
        </w:tc>
      </w:tr>
      <w:tr w:rsidR="0019122F">
        <w:trPr>
          <w:trHeight w:val="350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2200</w:t>
            </w:r>
          </w:p>
        </w:tc>
        <w:tc>
          <w:tcPr>
            <w:tcW w:w="2039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2390.3</w:t>
            </w:r>
          </w:p>
        </w:tc>
        <w:tc>
          <w:tcPr>
            <w:tcW w:w="1983" w:type="dxa"/>
            <w:gridSpan w:val="2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2230</w:t>
            </w:r>
          </w:p>
        </w:tc>
      </w:tr>
      <w:tr w:rsidR="0019122F">
        <w:trPr>
          <w:trHeight w:val="369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19122F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楼堂馆所控制情况</w:t>
            </w:r>
          </w:p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(2023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年完工项目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)</w:t>
            </w:r>
          </w:p>
        </w:tc>
        <w:tc>
          <w:tcPr>
            <w:tcW w:w="1158" w:type="dxa"/>
            <w:vAlign w:val="center"/>
          </w:tcPr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批复规模</w:t>
            </w:r>
            <w:proofErr w:type="spellEnd"/>
          </w:p>
          <w:p w:rsidR="0019122F" w:rsidRDefault="00F8381A">
            <w:pPr>
              <w:ind w:firstLine="0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(m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²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958" w:type="dxa"/>
            <w:vAlign w:val="center"/>
          </w:tcPr>
          <w:p w:rsidR="0019122F" w:rsidRDefault="00F8381A">
            <w:pPr>
              <w:ind w:left="210" w:hangingChars="100" w:hanging="21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实际规模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(m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²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960" w:type="dxa"/>
            <w:vAlign w:val="center"/>
          </w:tcPr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预算投资</w:t>
            </w:r>
            <w:proofErr w:type="spellEnd"/>
          </w:p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万元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039" w:type="dxa"/>
            <w:vAlign w:val="center"/>
          </w:tcPr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实际投资</w:t>
            </w:r>
            <w:proofErr w:type="spellEnd"/>
          </w:p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万元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944" w:type="dxa"/>
            <w:vAlign w:val="center"/>
          </w:tcPr>
          <w:p w:rsidR="0019122F" w:rsidRDefault="00F8381A">
            <w:pPr>
              <w:ind w:firstLine="0"/>
              <w:jc w:val="both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投资概算控制率</w:t>
            </w:r>
            <w:proofErr w:type="spellEnd"/>
          </w:p>
        </w:tc>
      </w:tr>
      <w:tr w:rsidR="0019122F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158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58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60" w:type="dxa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79" w:type="dxa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39" w:type="dxa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944" w:type="dxa"/>
            <w:vAlign w:val="center"/>
          </w:tcPr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345"/>
        </w:trPr>
        <w:tc>
          <w:tcPr>
            <w:tcW w:w="3271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厉行节约保障措施</w:t>
            </w:r>
            <w:proofErr w:type="spellEnd"/>
          </w:p>
        </w:tc>
        <w:tc>
          <w:tcPr>
            <w:tcW w:w="6138" w:type="dxa"/>
            <w:gridSpan w:val="6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经费管理：加强预算编制管理，将各项收入和支出全部纳入部门预算，严格控制经费支出总额，实行综合预算管理。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公务接待：压减“三公”经费，加强公务接待管理，大力推进公务餐一件事改革，严禁同城接待，优先选择单位食堂作为接待场所，提倡“光盘行动”，坚决制止餐饮浪费行为。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办公用品使用：压减办公经费，严格办公用品采购，除应急救灾、安全管理、正常报废更换等原因外，暂停通过财政拨款资金新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lastRenderedPageBreak/>
              <w:t>增购置电脑、打印机等办公设备以及办公家具。节约用电，办公多用自然光，照明选用节能灯，按需开灯，人走灯灭。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公务用车管理：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严格执行公务用车配备及使用管理规定，原则上停止新购公务用车。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会议培训精简：加强会议培训计划管理，能不开的坚决不开，能合并的坚决合并；大力精简会议和培训，严格控制规模、人数和时间；会议培训无纸化，会场布置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极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简风，流程精简留重点。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严控预算追加：强化预算执行刚性约束，严格按照人代会批准的预算执行，严禁单位擅自改变资金用途使用资金。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压减非重点、非刚性支出：从严从紧用好财政资金，压减非重点、非刚性支出，特别是低效无效、标准过高的支出和非必需的项目支出。</w:t>
            </w:r>
          </w:p>
          <w:p w:rsidR="0019122F" w:rsidRDefault="00F8381A">
            <w:pPr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严控财政资金沉淀：预算单位结转结余资金全部纳入清理盘活范围，加快县级当年安排预算资金的支出进度。</w:t>
            </w:r>
          </w:p>
          <w:p w:rsidR="0019122F" w:rsidRDefault="0019122F">
            <w:pPr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</w:tbl>
    <w:p w:rsidR="0019122F" w:rsidRDefault="00F8381A">
      <w:r>
        <w:rPr>
          <w:rFonts w:hint="eastAsia"/>
        </w:rPr>
        <w:lastRenderedPageBreak/>
        <w:t>说明：“项目支出”需要填报基本支出以外的所有项目支出情况，“公用经费”填报基本支出中的一般商品和服务支出。</w:t>
      </w:r>
    </w:p>
    <w:p w:rsidR="0019122F" w:rsidRDefault="00F8381A">
      <w:r>
        <w:t>填表人：</w:t>
      </w:r>
      <w:r>
        <w:t xml:space="preserve">           </w:t>
      </w:r>
      <w:r>
        <w:t>填报日期：</w:t>
      </w:r>
      <w:r>
        <w:t xml:space="preserve">           </w:t>
      </w:r>
      <w:r>
        <w:t>联系电话：</w:t>
      </w:r>
      <w:r>
        <w:t xml:space="preserve">            </w:t>
      </w:r>
      <w:r>
        <w:t>单位负责人签字：</w:t>
      </w:r>
    </w:p>
    <w:p w:rsidR="0019122F" w:rsidRDefault="0019122F">
      <w:pPr>
        <w:sectPr w:rsidR="0019122F">
          <w:footerReference w:type="even" r:id="rId7"/>
          <w:footerReference w:type="default" r:id="rId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19122F" w:rsidRDefault="00F8381A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</w:rPr>
        <w:t>2</w:t>
      </w:r>
    </w:p>
    <w:p w:rsidR="0019122F" w:rsidRDefault="00F8381A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</w:rPr>
        <w:t>年度部门整体支出绩效自评表</w:t>
      </w:r>
    </w:p>
    <w:p w:rsidR="0019122F" w:rsidRDefault="0019122F"/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557"/>
        <w:gridCol w:w="1577"/>
        <w:gridCol w:w="495"/>
        <w:gridCol w:w="506"/>
        <w:gridCol w:w="1423"/>
      </w:tblGrid>
      <w:tr w:rsidR="0019122F">
        <w:trPr>
          <w:trHeight w:val="484"/>
        </w:trPr>
        <w:tc>
          <w:tcPr>
            <w:tcW w:w="1074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预算部门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汨罗市白水镇人民政府</w:t>
            </w:r>
          </w:p>
        </w:tc>
      </w:tr>
      <w:tr w:rsidR="0019122F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年度预算申请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万元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年初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预算数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全年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预算数</w:t>
            </w:r>
            <w:proofErr w:type="spellEnd"/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全年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执行数</w:t>
            </w:r>
            <w:proofErr w:type="spellEnd"/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分值</w:t>
            </w:r>
            <w:proofErr w:type="spellEnd"/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得分</w:t>
            </w:r>
            <w:proofErr w:type="spellEnd"/>
          </w:p>
        </w:tc>
      </w:tr>
      <w:tr w:rsidR="0019122F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年度资金总额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3364.21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3364.21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3364.21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100%</w:t>
            </w:r>
          </w:p>
        </w:tc>
        <w:tc>
          <w:tcPr>
            <w:tcW w:w="1423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</w:tr>
      <w:tr w:rsidR="0019122F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：</w:t>
            </w:r>
          </w:p>
        </w:tc>
        <w:tc>
          <w:tcPr>
            <w:tcW w:w="4001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：</w:t>
            </w:r>
          </w:p>
        </w:tc>
      </w:tr>
      <w:tr w:rsidR="0019122F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3327.19</w:t>
            </w:r>
          </w:p>
        </w:tc>
        <w:tc>
          <w:tcPr>
            <w:tcW w:w="4001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其中：基本支出：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1871.03</w:t>
            </w:r>
          </w:p>
        </w:tc>
      </w:tr>
      <w:tr w:rsidR="0019122F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政府性基金拨款：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37.02</w:t>
            </w:r>
          </w:p>
        </w:tc>
        <w:tc>
          <w:tcPr>
            <w:tcW w:w="4001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项目支出：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1493.18</w:t>
            </w:r>
          </w:p>
        </w:tc>
      </w:tr>
      <w:tr w:rsidR="0019122F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纳入专户管理的非税收入拨款：</w:t>
            </w:r>
          </w:p>
        </w:tc>
        <w:tc>
          <w:tcPr>
            <w:tcW w:w="4001" w:type="dxa"/>
            <w:gridSpan w:val="4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19122F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：</w:t>
            </w:r>
          </w:p>
        </w:tc>
        <w:tc>
          <w:tcPr>
            <w:tcW w:w="4001" w:type="dxa"/>
            <w:gridSpan w:val="4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年度总体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目标</w:t>
            </w:r>
            <w:proofErr w:type="spellEnd"/>
          </w:p>
        </w:tc>
        <w:tc>
          <w:tcPr>
            <w:tcW w:w="4904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预期目标</w:t>
            </w:r>
            <w:proofErr w:type="spellEnd"/>
          </w:p>
        </w:tc>
        <w:tc>
          <w:tcPr>
            <w:tcW w:w="4001" w:type="dxa"/>
            <w:gridSpan w:val="4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实际完成情况</w:t>
            </w:r>
            <w:proofErr w:type="spellEnd"/>
          </w:p>
        </w:tc>
      </w:tr>
      <w:tr w:rsidR="0019122F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904" w:type="dxa"/>
            <w:gridSpan w:val="4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4001" w:type="dxa"/>
            <w:gridSpan w:val="4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绩效指标</w:t>
            </w:r>
            <w:proofErr w:type="spellEnd"/>
          </w:p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一级指标</w:t>
            </w:r>
            <w:proofErr w:type="spellEnd"/>
          </w:p>
        </w:tc>
        <w:tc>
          <w:tcPr>
            <w:tcW w:w="102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二级指标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三级指标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年度指标值</w:t>
            </w:r>
            <w:proofErr w:type="spellEnd"/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实际完成值</w:t>
            </w:r>
            <w:proofErr w:type="spellEnd"/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分值</w:t>
            </w:r>
            <w:proofErr w:type="spellEnd"/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偏差原因分及</w:t>
            </w:r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改进措施</w:t>
            </w:r>
          </w:p>
        </w:tc>
      </w:tr>
      <w:tr w:rsidR="0019122F">
        <w:trPr>
          <w:trHeight w:val="969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产出指标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(30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数量指标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、保障全单干职工工资及运转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、保障村（社区）运转经费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、保障社会民生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、保障其他基本公共服务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保障单位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65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名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干职工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的办公正常运转，村（社区）干部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55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人基层组织活动和公共服务运行工作经费。保障全镇农村五保、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农村低保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420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人。开展安全隐患排查、环境卫生整治，安排文体活动，及时排查及化解矛盾纠纷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100%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保障了工资及运转、民生和基本公共服务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202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质量指标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按照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«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预算法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»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、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«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会计法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»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等财务法律法规规定控制支出；按照党风廉政建设规定规范支出。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确保白水镇人民政府各项基本支出、项目支出合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合法。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确保白水镇人民政府各项基本支出、项目支出合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合法。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时效指标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按照相关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规定及时安排经费支出。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确保各项支出合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合法，及时到位，促进各项工作任务顺利完成。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确保各项支出合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合法，及时到位，促进各项工作任务顺利完成。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效益指标</w:t>
            </w:r>
            <w:proofErr w:type="spellEnd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(30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经济效益指标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基本民生保障，道路基础设施，安全保障和社会和谐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确保社会特殊困难人群的基本生活保障，如五保、孤儿等。改善农村道路基础设施建设，保障村组公路运行。通过排查化解安全隐患、矛盾纠纷，确保社会安定和谐。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确保社会特殊困难人群的基本生活保障，如五保、孤儿等。改善农村道路基础设施建设，保障村组公路运行。通过排查化解安全隐患、矛盾纠纷，确保社会安定和谐。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社会效益指标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促进产业发展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生态效益指标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生态文明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将卫生环境保护贯穿到辖区村（社区）、丰富文化生活，加强乡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风文明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建设着力建设生态环保、节能高效的社会环境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将卫生环境保护贯穿到辖区村（社区）、丰富文化生活，加强乡</w:t>
            </w:r>
            <w:proofErr w:type="gramStart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风文明</w:t>
            </w:r>
            <w:proofErr w:type="gramEnd"/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建设着力建设生态环保、节能高效的社会环境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可持续影响指标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项目进展顺利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体现政策向导，长期保障工作和项目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平稳进行，经济持续增长。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项目进展顺利</w:t>
            </w:r>
            <w:proofErr w:type="spellEnd"/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满意度指标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(10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服务对象满意度指标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相关部门单位及群众满意度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100%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100%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成本指标</w:t>
            </w:r>
            <w:proofErr w:type="spellEnd"/>
          </w:p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（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0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经济成本指标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严格按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年预算执行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年一般公共预算基本支出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767.49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2023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年一般公共预算基本支出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767.49</w:t>
            </w: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社会成本指标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项目支出对社会造成影响程度</w:t>
            </w:r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群众福利和资源的合理分配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群众福利和资源的合理分配</w:t>
            </w:r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生态环境成本指标</w:t>
            </w:r>
            <w:proofErr w:type="spellEnd"/>
          </w:p>
        </w:tc>
        <w:tc>
          <w:tcPr>
            <w:tcW w:w="1249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生态环境可持续发展</w:t>
            </w:r>
            <w:proofErr w:type="spellEnd"/>
          </w:p>
        </w:tc>
        <w:tc>
          <w:tcPr>
            <w:tcW w:w="155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政策对生态环境的影响造成的财务损失或财务受益</w:t>
            </w:r>
          </w:p>
        </w:tc>
        <w:tc>
          <w:tcPr>
            <w:tcW w:w="1577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无不良影响</w:t>
            </w:r>
            <w:proofErr w:type="spellEnd"/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  <w:tr w:rsidR="0019122F">
        <w:trPr>
          <w:trHeight w:val="339"/>
        </w:trPr>
        <w:tc>
          <w:tcPr>
            <w:tcW w:w="7555" w:type="dxa"/>
            <w:gridSpan w:val="6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总分</w:t>
            </w:r>
            <w:proofErr w:type="spellEnd"/>
          </w:p>
        </w:tc>
        <w:tc>
          <w:tcPr>
            <w:tcW w:w="49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506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423" w:type="dxa"/>
            <w:vAlign w:val="center"/>
          </w:tcPr>
          <w:p w:rsidR="0019122F" w:rsidRDefault="0019122F">
            <w:pPr>
              <w:ind w:firstLine="0"/>
              <w:jc w:val="center"/>
              <w:rPr>
                <w:rFonts w:ascii="仿宋_GB2312" w:eastAsia="仿宋_GB2312" w:hAnsi="宋体" w:cs="宋体"/>
                <w:sz w:val="21"/>
                <w:szCs w:val="21"/>
                <w:lang w:eastAsia="en-US"/>
              </w:rPr>
            </w:pPr>
          </w:p>
        </w:tc>
      </w:tr>
    </w:tbl>
    <w:p w:rsidR="0019122F" w:rsidRDefault="00F8381A">
      <w:r>
        <w:t>填表人：</w:t>
      </w:r>
      <w:r>
        <w:t xml:space="preserve">        </w:t>
      </w:r>
      <w:r>
        <w:t>填报日期：</w:t>
      </w:r>
      <w:r>
        <w:t xml:space="preserve">            </w:t>
      </w:r>
      <w:r>
        <w:t>联系电话：</w:t>
      </w:r>
      <w:r>
        <w:t xml:space="preserve">    </w:t>
      </w:r>
      <w:r>
        <w:t>单位负责人签字：</w:t>
      </w:r>
    </w:p>
    <w:p w:rsidR="0019122F" w:rsidRDefault="00F8381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t>3</w:t>
      </w:r>
    </w:p>
    <w:p w:rsidR="0019122F" w:rsidRPr="00C71461" w:rsidRDefault="00F8381A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color w:val="auto"/>
          <w:spacing w:val="8"/>
          <w:sz w:val="44"/>
          <w:szCs w:val="44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3</w:t>
      </w:r>
      <w:r w:rsidR="00C71461">
        <w:rPr>
          <w:rFonts w:ascii="方正小标宋简体" w:eastAsia="方正小标宋简体" w:hAnsi="宋体" w:cs="宋体" w:hint="eastAsia"/>
          <w:bCs/>
          <w:spacing w:val="8"/>
          <w:sz w:val="44"/>
          <w:szCs w:val="44"/>
        </w:rPr>
        <w:t>年</w:t>
      </w:r>
      <w:r w:rsidR="00C71461" w:rsidRPr="00C71461">
        <w:rPr>
          <w:rFonts w:ascii="方正小标宋简体" w:eastAsia="方正小标宋简体" w:hAnsi="宋体" w:cs="宋体" w:hint="eastAsia"/>
          <w:bCs/>
          <w:color w:val="auto"/>
          <w:spacing w:val="8"/>
          <w:sz w:val="44"/>
          <w:szCs w:val="44"/>
        </w:rPr>
        <w:t>年</w:t>
      </w:r>
      <w:r w:rsidRPr="00C71461">
        <w:rPr>
          <w:rFonts w:ascii="方正小标宋简体" w:eastAsia="方正小标宋简体" w:hAnsi="宋体" w:cs="宋体"/>
          <w:bCs/>
          <w:color w:val="auto"/>
          <w:spacing w:val="8"/>
          <w:sz w:val="44"/>
          <w:szCs w:val="44"/>
        </w:rPr>
        <w:t>年度项目支出绩效自评表</w:t>
      </w:r>
    </w:p>
    <w:p w:rsidR="0019122F" w:rsidRPr="00C71461" w:rsidRDefault="0019122F">
      <w:pPr>
        <w:spacing w:line="95" w:lineRule="exact"/>
        <w:rPr>
          <w:color w:val="auto"/>
        </w:rPr>
      </w:pPr>
    </w:p>
    <w:tbl>
      <w:tblPr>
        <w:tblStyle w:val="TableNormal"/>
        <w:tblW w:w="100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5"/>
        <w:gridCol w:w="930"/>
        <w:gridCol w:w="976"/>
        <w:gridCol w:w="1355"/>
        <w:gridCol w:w="1126"/>
        <w:gridCol w:w="1178"/>
        <w:gridCol w:w="825"/>
        <w:gridCol w:w="1020"/>
        <w:gridCol w:w="1177"/>
      </w:tblGrid>
      <w:tr w:rsidR="0019122F">
        <w:trPr>
          <w:trHeight w:val="514"/>
          <w:jc w:val="center"/>
        </w:trPr>
        <w:tc>
          <w:tcPr>
            <w:tcW w:w="142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项目支出名称</w:t>
            </w:r>
          </w:p>
        </w:tc>
        <w:tc>
          <w:tcPr>
            <w:tcW w:w="8587" w:type="dxa"/>
            <w:gridSpan w:val="8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cs="仿宋" w:hint="eastAsia"/>
                <w:sz w:val="32"/>
                <w:szCs w:val="32"/>
              </w:rPr>
              <w:t>白水镇西</w:t>
            </w:r>
            <w:proofErr w:type="gramStart"/>
            <w:r>
              <w:rPr>
                <w:rFonts w:cs="仿宋" w:hint="eastAsia"/>
                <w:sz w:val="32"/>
                <w:szCs w:val="32"/>
              </w:rPr>
              <w:t>长集中建房点道路</w:t>
            </w:r>
            <w:proofErr w:type="gramEnd"/>
            <w:r>
              <w:rPr>
                <w:rFonts w:cs="仿宋" w:hint="eastAsia"/>
                <w:sz w:val="32"/>
                <w:szCs w:val="32"/>
              </w:rPr>
              <w:t>建设</w:t>
            </w: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主管部门</w:t>
            </w:r>
          </w:p>
        </w:tc>
        <w:tc>
          <w:tcPr>
            <w:tcW w:w="4387" w:type="dxa"/>
            <w:gridSpan w:val="4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公路局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实施</w:t>
            </w:r>
          </w:p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单位</w:t>
            </w:r>
          </w:p>
        </w:tc>
        <w:tc>
          <w:tcPr>
            <w:tcW w:w="3022" w:type="dxa"/>
            <w:gridSpan w:val="3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白水镇西长村</w:t>
            </w:r>
          </w:p>
        </w:tc>
      </w:tr>
      <w:tr w:rsidR="0019122F">
        <w:trPr>
          <w:trHeight w:val="509"/>
          <w:jc w:val="center"/>
        </w:trPr>
        <w:tc>
          <w:tcPr>
            <w:tcW w:w="1425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项目资金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906" w:type="dxa"/>
            <w:gridSpan w:val="2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177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54.2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54.2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54.2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177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</w:t>
            </w: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其中：当年财政拨款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25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19122F" w:rsidRDefault="00F8381A">
            <w:pPr>
              <w:ind w:firstLineChars="300" w:firstLine="60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上年结转资金</w:t>
            </w:r>
          </w:p>
        </w:tc>
        <w:tc>
          <w:tcPr>
            <w:tcW w:w="1355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126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178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825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19122F" w:rsidRDefault="00F8381A">
            <w:pPr>
              <w:ind w:firstLineChars="300" w:firstLine="60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34.2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34.2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34.2</w:t>
            </w:r>
          </w:p>
        </w:tc>
        <w:tc>
          <w:tcPr>
            <w:tcW w:w="825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49"/>
          <w:jc w:val="center"/>
        </w:trPr>
        <w:tc>
          <w:tcPr>
            <w:tcW w:w="1425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87" w:type="dxa"/>
            <w:gridSpan w:val="4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00" w:type="dxa"/>
            <w:gridSpan w:val="4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cBorders>
              <w:top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4387" w:type="dxa"/>
            <w:gridSpan w:val="4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4200" w:type="dxa"/>
            <w:gridSpan w:val="4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499"/>
          <w:jc w:val="center"/>
        </w:trPr>
        <w:tc>
          <w:tcPr>
            <w:tcW w:w="1425" w:type="dxa"/>
            <w:vMerge w:val="restart"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  <w:p w:rsidR="0019122F" w:rsidRDefault="00F8381A">
            <w:pPr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 w:val="21"/>
                <w:szCs w:val="21"/>
                <w:lang w:eastAsia="en-US"/>
              </w:rPr>
              <w:t>绩效指标</w:t>
            </w:r>
            <w:proofErr w:type="spellEnd"/>
          </w:p>
        </w:tc>
        <w:tc>
          <w:tcPr>
            <w:tcW w:w="930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97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177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偏差原因分析及改进措施</w:t>
            </w: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项目工程量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59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项目竣工验收达标率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5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合同规定时间完工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100%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 w:val="restart"/>
            <w:tcBorders>
              <w:top w:val="nil"/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增加村集体经营收入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达到增加村集体经营收入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达到增加村集体经营收入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促进产业发展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59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生态文明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丰富文化生活，加强乡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风文明</w:t>
            </w:r>
            <w:proofErr w:type="gramEnd"/>
            <w:r>
              <w:rPr>
                <w:rFonts w:ascii="仿宋_GB2312" w:eastAsia="仿宋_GB2312" w:hAnsi="宋体" w:cs="宋体" w:hint="eastAsia"/>
              </w:rPr>
              <w:t>建设着力建设生态环保、节能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丰富文化生活，加强乡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风文明</w:t>
            </w:r>
            <w:proofErr w:type="gramEnd"/>
            <w:r>
              <w:rPr>
                <w:rFonts w:ascii="仿宋_GB2312" w:eastAsia="仿宋_GB2312" w:hAnsi="宋体" w:cs="宋体" w:hint="eastAsia"/>
              </w:rPr>
              <w:t>建设着力建设生态环保、节能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项目进展顺利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体现政策向导，长期保障工作和项</w:t>
            </w:r>
            <w:r>
              <w:rPr>
                <w:rFonts w:ascii="仿宋_GB2312" w:eastAsia="仿宋_GB2312" w:hAnsi="宋体" w:cs="宋体" w:hint="eastAsia"/>
              </w:rPr>
              <w:lastRenderedPageBreak/>
              <w:t>目平稳进行，经济持续增长。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项目进展顺利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5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1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Cs w:val="24"/>
              </w:rPr>
              <w:t>社会满意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 w:val="restart"/>
            <w:tcBorders>
              <w:top w:val="nil"/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成本指标</w:t>
            </w:r>
          </w:p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 w:hint="eastAsia"/>
              </w:rPr>
              <w:t>分）</w:t>
            </w: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经济成本指标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严格预算执行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项目验收金额</w:t>
            </w:r>
            <w:r>
              <w:rPr>
                <w:rFonts w:ascii="仿宋_GB2312" w:eastAsia="仿宋_GB2312" w:hAnsi="宋体" w:cs="宋体" w:hint="eastAsia"/>
              </w:rPr>
              <w:t>54.2</w:t>
            </w:r>
            <w:r>
              <w:rPr>
                <w:rFonts w:ascii="仿宋_GB2312" w:eastAsia="仿宋_GB2312" w:hAnsi="宋体" w:cs="宋体" w:hint="eastAsia"/>
              </w:rPr>
              <w:t>万元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项目验收金额</w:t>
            </w:r>
            <w:r>
              <w:rPr>
                <w:rFonts w:ascii="仿宋_GB2312" w:eastAsia="仿宋_GB2312" w:hAnsi="宋体" w:cs="宋体" w:hint="eastAsia"/>
              </w:rPr>
              <w:t>54.2</w:t>
            </w:r>
            <w:r>
              <w:rPr>
                <w:rFonts w:ascii="仿宋_GB2312" w:eastAsia="仿宋_GB2312" w:hAnsi="宋体" w:cs="宋体" w:hint="eastAsia"/>
              </w:rPr>
              <w:t>万元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ind w:firstLine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50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社会成本指标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项目支出对社会造成影响程度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群众福利和资源的合理分配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群众福利和资源的合理分配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49"/>
          <w:jc w:val="center"/>
        </w:trPr>
        <w:tc>
          <w:tcPr>
            <w:tcW w:w="1425" w:type="dxa"/>
            <w:vMerge/>
            <w:textDirection w:val="tbRlV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  <w:tc>
          <w:tcPr>
            <w:tcW w:w="976" w:type="dxa"/>
            <w:tcBorders>
              <w:bottom w:val="nil"/>
            </w:tcBorders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生态环境成本指标</w:t>
            </w:r>
          </w:p>
        </w:tc>
        <w:tc>
          <w:tcPr>
            <w:tcW w:w="1355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生态环境可持续发展</w:t>
            </w:r>
          </w:p>
        </w:tc>
        <w:tc>
          <w:tcPr>
            <w:tcW w:w="1126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政策对生态环境的影响造成的财务损失或财务受益</w:t>
            </w:r>
          </w:p>
        </w:tc>
        <w:tc>
          <w:tcPr>
            <w:tcW w:w="1178" w:type="dxa"/>
            <w:vAlign w:val="center"/>
          </w:tcPr>
          <w:p w:rsidR="0019122F" w:rsidRDefault="00F8381A">
            <w:pPr>
              <w:ind w:firstLine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无不良影响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5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  <w:tr w:rsidR="0019122F">
        <w:trPr>
          <w:trHeight w:val="260"/>
          <w:jc w:val="center"/>
        </w:trPr>
        <w:tc>
          <w:tcPr>
            <w:tcW w:w="6990" w:type="dxa"/>
            <w:gridSpan w:val="6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25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1020" w:type="dxa"/>
            <w:vAlign w:val="center"/>
          </w:tcPr>
          <w:p w:rsidR="0019122F" w:rsidRDefault="00F8381A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100</w:t>
            </w:r>
          </w:p>
        </w:tc>
        <w:tc>
          <w:tcPr>
            <w:tcW w:w="1177" w:type="dxa"/>
            <w:vAlign w:val="center"/>
          </w:tcPr>
          <w:p w:rsidR="0019122F" w:rsidRDefault="0019122F">
            <w:pPr>
              <w:rPr>
                <w:rFonts w:ascii="仿宋_GB2312" w:eastAsia="仿宋_GB2312" w:hAnsi="宋体" w:cs="宋体"/>
              </w:rPr>
            </w:pPr>
          </w:p>
        </w:tc>
      </w:tr>
    </w:tbl>
    <w:p w:rsidR="0019122F" w:rsidRDefault="0019122F"/>
    <w:p w:rsidR="0019122F" w:rsidRDefault="00F8381A">
      <w:r>
        <w:t>备注：</w:t>
      </w:r>
      <w:r>
        <w:t xml:space="preserve"> </w:t>
      </w:r>
      <w:r>
        <w:t>一个</w:t>
      </w:r>
      <w:proofErr w:type="gramStart"/>
      <w:r>
        <w:t>一级项目</w:t>
      </w:r>
      <w:proofErr w:type="gramEnd"/>
      <w:r>
        <w:t>支出一张表。如，业务工作经费，运行维护经费，其他事业发展类资金</w:t>
      </w:r>
      <w:r>
        <w:t>…</w:t>
      </w:r>
      <w:r>
        <w:t>各一张表</w:t>
      </w:r>
      <w:r>
        <w:t>.</w:t>
      </w:r>
    </w:p>
    <w:p w:rsidR="0019122F" w:rsidRDefault="0019122F"/>
    <w:p w:rsidR="0019122F" w:rsidRDefault="00F8381A">
      <w:pPr>
        <w:sectPr w:rsidR="0019122F">
          <w:footerReference w:type="default" r:id="rId9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hint="eastAsia"/>
        </w:rPr>
        <w:t>填表人：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>填报日期：</w:t>
      </w:r>
      <w:r>
        <w:rPr>
          <w:rFonts w:hint="eastAsia"/>
        </w:rPr>
        <w:t xml:space="preserve">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</w:t>
      </w:r>
      <w:r>
        <w:rPr>
          <w:rFonts w:hint="eastAsia"/>
        </w:rPr>
        <w:t>单位负责人签字</w:t>
      </w:r>
      <w:r>
        <w:rPr>
          <w:rFonts w:hint="eastAsia"/>
        </w:rPr>
        <w:t>:</w:t>
      </w:r>
    </w:p>
    <w:p w:rsidR="0019122F" w:rsidRDefault="00F8381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t>4</w:t>
      </w:r>
    </w:p>
    <w:p w:rsidR="0019122F" w:rsidRDefault="0019122F"/>
    <w:p w:rsidR="0019122F" w:rsidRDefault="0019122F"/>
    <w:p w:rsidR="0019122F" w:rsidRDefault="00F8381A">
      <w:pPr>
        <w:ind w:firstLine="880"/>
        <w:jc w:val="center"/>
        <w:rPr>
          <w:rFonts w:ascii="方正小标宋简体" w:eastAsia="方正小标宋简体" w:hAnsi="Arial"/>
          <w:sz w:val="44"/>
          <w:szCs w:val="44"/>
        </w:rPr>
      </w:pPr>
      <w:r>
        <w:rPr>
          <w:rFonts w:ascii="方正小标宋简体" w:eastAsia="方正小标宋简体" w:hAnsi="Arial" w:hint="eastAsia"/>
          <w:sz w:val="44"/>
          <w:szCs w:val="44"/>
        </w:rPr>
        <w:t>2023</w:t>
      </w:r>
      <w:r>
        <w:rPr>
          <w:rFonts w:ascii="方正小标宋简体" w:eastAsia="方正小标宋简体" w:hAnsi="Arial" w:hint="eastAsia"/>
          <w:sz w:val="44"/>
          <w:szCs w:val="44"/>
        </w:rPr>
        <w:t>年度白</w:t>
      </w:r>
      <w:r w:rsidR="006D6A48">
        <w:rPr>
          <w:rFonts w:ascii="黑体" w:eastAsia="黑体" w:hAnsi="黑体" w:cs="黑体" w:hint="eastAsia"/>
          <w:spacing w:val="16"/>
          <w:sz w:val="40"/>
          <w:szCs w:val="40"/>
        </w:rPr>
        <w:t>白水镇</w:t>
      </w:r>
      <w:r>
        <w:rPr>
          <w:rFonts w:ascii="方正小标宋简体" w:eastAsia="方正小标宋简体" w:hAnsi="Arial" w:hint="eastAsia"/>
          <w:sz w:val="44"/>
          <w:szCs w:val="44"/>
        </w:rPr>
        <w:t>镇部门</w:t>
      </w:r>
      <w:r>
        <w:rPr>
          <w:rFonts w:ascii="方正小标宋简体" w:eastAsia="方正小标宋简体" w:hAnsi="Arial" w:hint="eastAsia"/>
          <w:sz w:val="44"/>
          <w:szCs w:val="44"/>
        </w:rPr>
        <w:t>(</w:t>
      </w:r>
      <w:r>
        <w:rPr>
          <w:rFonts w:ascii="方正小标宋简体" w:eastAsia="方正小标宋简体" w:hAnsi="Arial" w:hint="eastAsia"/>
          <w:sz w:val="44"/>
          <w:szCs w:val="44"/>
        </w:rPr>
        <w:t>单位</w:t>
      </w:r>
      <w:r>
        <w:rPr>
          <w:rFonts w:ascii="方正小标宋简体" w:eastAsia="方正小标宋简体" w:hAnsi="Arial" w:hint="eastAsia"/>
          <w:sz w:val="44"/>
          <w:szCs w:val="44"/>
        </w:rPr>
        <w:t>)</w:t>
      </w:r>
      <w:r>
        <w:rPr>
          <w:rFonts w:ascii="方正小标宋简体" w:eastAsia="方正小标宋简体" w:hAnsi="Arial" w:hint="eastAsia"/>
          <w:sz w:val="44"/>
          <w:szCs w:val="44"/>
        </w:rPr>
        <w:t>整体支出</w:t>
      </w:r>
    </w:p>
    <w:p w:rsidR="0019122F" w:rsidRDefault="00F8381A">
      <w:pPr>
        <w:ind w:firstLine="880"/>
        <w:jc w:val="center"/>
        <w:rPr>
          <w:rFonts w:ascii="方正小标宋简体" w:eastAsia="方正小标宋简体" w:hAnsi="Arial"/>
          <w:sz w:val="44"/>
          <w:szCs w:val="44"/>
        </w:rPr>
      </w:pPr>
      <w:r>
        <w:rPr>
          <w:rFonts w:ascii="方正小标宋简体" w:eastAsia="方正小标宋简体" w:hAnsi="Arial" w:hint="eastAsia"/>
          <w:sz w:val="44"/>
          <w:szCs w:val="44"/>
        </w:rPr>
        <w:t>绩效自评报告</w:t>
      </w:r>
    </w:p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19122F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</w:p>
    <w:p w:rsidR="0019122F" w:rsidRDefault="00F8381A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部门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(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单位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)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名称：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(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盖章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)</w:t>
      </w:r>
    </w:p>
    <w:p w:rsidR="0019122F" w:rsidRDefault="00F8381A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2024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年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 xml:space="preserve">  6 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月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 xml:space="preserve"> 5   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日</w:t>
      </w:r>
    </w:p>
    <w:p w:rsidR="0019122F" w:rsidRDefault="00F8381A">
      <w:pPr>
        <w:spacing w:before="78" w:line="221" w:lineRule="auto"/>
        <w:ind w:firstLine="587"/>
        <w:jc w:val="center"/>
        <w:rPr>
          <w:rFonts w:ascii="楷体_GB2312" w:eastAsia="楷体_GB2312" w:cs="仿宋"/>
          <w:b/>
          <w:bCs/>
          <w:spacing w:val="-28"/>
          <w:sz w:val="32"/>
          <w:szCs w:val="32"/>
        </w:rPr>
      </w:pP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(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此页为封面</w:t>
      </w:r>
      <w:r>
        <w:rPr>
          <w:rFonts w:ascii="楷体_GB2312" w:eastAsia="楷体_GB2312" w:cs="仿宋" w:hint="eastAsia"/>
          <w:b/>
          <w:bCs/>
          <w:spacing w:val="-28"/>
          <w:sz w:val="32"/>
          <w:szCs w:val="32"/>
        </w:rPr>
        <w:t>)</w:t>
      </w:r>
    </w:p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sdt>
      <w:sdtPr>
        <w:rPr>
          <w:sz w:val="21"/>
          <w:szCs w:val="21"/>
        </w:rPr>
        <w:id w:val="3580075"/>
        <w:showingPlcHdr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19122F" w:rsidRDefault="00F8381A">
          <w:pPr>
            <w:pStyle w:val="a5"/>
            <w:rPr>
              <w:rFonts w:asciiTheme="minorEastAsia" w:eastAsiaTheme="minorEastAsia" w:hAnsiTheme="minorEastAsia"/>
              <w:lang w:eastAsia="zh-CN"/>
            </w:rPr>
          </w:pPr>
          <w:r>
            <w:rPr>
              <w:rFonts w:eastAsia="宋体" w:hint="eastAsia"/>
              <w:sz w:val="21"/>
              <w:szCs w:val="21"/>
              <w:lang w:eastAsia="zh-CN"/>
            </w:rPr>
            <w:t xml:space="preserve">     </w:t>
          </w:r>
        </w:p>
      </w:sdtContent>
    </w:sdt>
    <w:p w:rsidR="0019122F" w:rsidRDefault="00F8381A">
      <w:pPr>
        <w:spacing w:before="130" w:line="221" w:lineRule="auto"/>
        <w:ind w:firstLine="0"/>
        <w:jc w:val="center"/>
        <w:rPr>
          <w:rFonts w:ascii="黑体" w:eastAsia="黑体" w:hAnsi="黑体" w:cs="黑体"/>
          <w:spacing w:val="16"/>
          <w:sz w:val="40"/>
          <w:szCs w:val="40"/>
        </w:rPr>
      </w:pPr>
      <w:r>
        <w:rPr>
          <w:rFonts w:ascii="黑体" w:eastAsia="黑体" w:hAnsi="黑体" w:cs="黑体"/>
          <w:spacing w:val="16"/>
          <w:sz w:val="40"/>
          <w:szCs w:val="40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</w:rPr>
        <w:t>3</w:t>
      </w:r>
      <w:r>
        <w:rPr>
          <w:rFonts w:ascii="黑体" w:eastAsia="黑体" w:hAnsi="黑体" w:cs="黑体"/>
          <w:spacing w:val="16"/>
          <w:sz w:val="40"/>
          <w:szCs w:val="40"/>
        </w:rPr>
        <w:t>年度</w:t>
      </w:r>
      <w:bookmarkStart w:id="1" w:name="OLE_LINK34"/>
      <w:bookmarkStart w:id="2" w:name="OLE_LINK35"/>
      <w:r>
        <w:rPr>
          <w:rFonts w:ascii="黑体" w:eastAsia="黑体" w:hAnsi="黑体" w:cs="黑体" w:hint="eastAsia"/>
          <w:spacing w:val="16"/>
          <w:sz w:val="40"/>
          <w:szCs w:val="40"/>
        </w:rPr>
        <w:t>白水镇</w:t>
      </w:r>
      <w:bookmarkEnd w:id="1"/>
      <w:bookmarkEnd w:id="2"/>
      <w:r>
        <w:rPr>
          <w:rFonts w:ascii="黑体" w:eastAsia="黑体" w:hAnsi="黑体" w:cs="黑体"/>
          <w:spacing w:val="16"/>
          <w:sz w:val="40"/>
          <w:szCs w:val="40"/>
        </w:rPr>
        <w:t>部门整体支出绩效</w:t>
      </w:r>
    </w:p>
    <w:p w:rsidR="0019122F" w:rsidRDefault="00F8381A">
      <w:pPr>
        <w:spacing w:before="130" w:line="221" w:lineRule="auto"/>
        <w:ind w:firstLine="0"/>
        <w:jc w:val="center"/>
        <w:rPr>
          <w:rFonts w:ascii="黑体" w:eastAsia="黑体" w:hAnsi="黑体" w:cs="黑体"/>
          <w:spacing w:val="16"/>
          <w:sz w:val="40"/>
          <w:szCs w:val="40"/>
        </w:rPr>
      </w:pPr>
      <w:r>
        <w:rPr>
          <w:rFonts w:ascii="黑体" w:eastAsia="黑体" w:hAnsi="黑体" w:cs="黑体"/>
          <w:spacing w:val="16"/>
          <w:sz w:val="40"/>
          <w:szCs w:val="40"/>
        </w:rPr>
        <w:t>自评报告</w:t>
      </w:r>
    </w:p>
    <w:p w:rsidR="0019122F" w:rsidRDefault="0019122F"/>
    <w:p w:rsidR="0019122F" w:rsidRDefault="00F8381A">
      <w:pPr>
        <w:spacing w:before="211" w:line="224" w:lineRule="auto"/>
        <w:ind w:firstLine="0"/>
        <w:jc w:val="both"/>
        <w:rPr>
          <w:rFonts w:ascii="方正黑体_GBK" w:eastAsia="方正黑体_GBK" w:cs="仿宋"/>
          <w:sz w:val="32"/>
          <w:szCs w:val="32"/>
        </w:rPr>
      </w:pPr>
      <w:r>
        <w:rPr>
          <w:rFonts w:ascii="方正黑体_GBK" w:eastAsia="方正黑体_GBK" w:cs="仿宋" w:hint="eastAsia"/>
          <w:sz w:val="32"/>
          <w:szCs w:val="32"/>
        </w:rPr>
        <w:t>一、部门</w:t>
      </w:r>
      <w:r>
        <w:rPr>
          <w:rFonts w:ascii="方正黑体_GBK" w:eastAsia="方正黑体_GBK" w:cs="仿宋" w:hint="eastAsia"/>
          <w:sz w:val="32"/>
          <w:szCs w:val="32"/>
        </w:rPr>
        <w:t>(</w:t>
      </w:r>
      <w:r>
        <w:rPr>
          <w:rFonts w:ascii="方正黑体_GBK" w:eastAsia="方正黑体_GBK" w:cs="仿宋" w:hint="eastAsia"/>
          <w:sz w:val="32"/>
          <w:szCs w:val="32"/>
        </w:rPr>
        <w:t>单位</w:t>
      </w:r>
      <w:r>
        <w:rPr>
          <w:rFonts w:ascii="方正黑体_GBK" w:eastAsia="方正黑体_GBK" w:cs="仿宋" w:hint="eastAsia"/>
          <w:sz w:val="32"/>
          <w:szCs w:val="32"/>
        </w:rPr>
        <w:t>)</w:t>
      </w:r>
      <w:r>
        <w:rPr>
          <w:rFonts w:ascii="方正黑体_GBK" w:eastAsia="方正黑体_GBK" w:cs="仿宋" w:hint="eastAsia"/>
          <w:sz w:val="32"/>
          <w:szCs w:val="32"/>
        </w:rPr>
        <w:t>基本情况</w:t>
      </w:r>
    </w:p>
    <w:p w:rsidR="0019122F" w:rsidRDefault="00F8381A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、党委工作职责：（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）保证党的路线、方针、政策的坚决贯彻执行。（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）保证监督职能。（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）教育和管理职能。</w:t>
      </w:r>
    </w:p>
    <w:p w:rsidR="0019122F" w:rsidRDefault="00F8381A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）服从和服务于经济建设的职能。（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）负责抓好本乡党建工作、群团工作、精神文明建设工作、新闻宣传工作。（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）完成市委、市政府交给的其他工作任务。</w:t>
      </w:r>
    </w:p>
    <w:p w:rsidR="0019122F" w:rsidRDefault="00F8381A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、政府职能：（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）制定并组织实施村镇建设规划，部署重点工程建设，地方道路建设及公共设施，水利设施的管理，负责土地、林木、水等自然</w:t>
      </w:r>
      <w:r>
        <w:rPr>
          <w:rFonts w:ascii="仿宋" w:eastAsia="仿宋" w:hAnsi="仿宋" w:cs="仿宋" w:hint="eastAsia"/>
          <w:sz w:val="32"/>
          <w:szCs w:val="32"/>
        </w:rPr>
        <w:t>资源和生态环境的保护，做好护林防火工作。（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）按计划组织本级财政收入和地方税的征收，完成国家财政计划，不断培植税源，管好财政资金，增强财政实力。</w:t>
      </w:r>
    </w:p>
    <w:p w:rsidR="0019122F" w:rsidRDefault="00F8381A">
      <w:pPr>
        <w:pStyle w:val="Default"/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）抓好精神文明建设，丰富群众文化生活，提倡移风易俗，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反对封建迷信，破除陈规陋习，树立社会主义新风尚。（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）完成上级政府交办的其它事项。</w:t>
      </w:r>
    </w:p>
    <w:p w:rsidR="0019122F" w:rsidRDefault="00F8381A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、机构设置</w:t>
      </w:r>
    </w:p>
    <w:p w:rsidR="0019122F" w:rsidRDefault="00F8381A">
      <w:pPr>
        <w:pStyle w:val="Default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本单位包含政府机关及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个二级机构。全部为财政全额拨款单位，执行行政单位会计制度。本单位包含政府机关及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个二级机构。包含政府机关、政务服务中心、农业综合服务中心、社会事务综合服务中心、退役军人服务站、综合行政执法大队。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二、一般公共预算支出情况</w:t>
      </w:r>
    </w:p>
    <w:p w:rsidR="0019122F" w:rsidRDefault="00F8381A" w:rsidP="008860A6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（一）基本支出情况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年基本支出数为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1871.02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万元，是指为保障单位机构正常运转、完成日常工作任务而发生的各项支出，包括用于基本工资、津贴补贴等人员经费以及办公费、印刷费、水电费、差旅费等日常公用经费。其中人员经费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1217.8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万元，公用经费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653.22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万元。</w:t>
      </w:r>
    </w:p>
    <w:p w:rsidR="0019122F" w:rsidRDefault="00F8381A" w:rsidP="008860A6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（二）项目支出情况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年专项支出数为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54.2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、专项资金安排落实、总投入等情况分析。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对西</w:t>
      </w:r>
      <w:proofErr w:type="gramStart"/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长集中建房点道路</w:t>
      </w:r>
      <w:proofErr w:type="gramEnd"/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进行挖方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6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米宽，对低洼地进行填土方、压紧，用砖渣铺设路面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40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公分厚，再用压路机压紧，共新建路基长度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2700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米。财政拨款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20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万元，其他资金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34.2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万元。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、专项资金实际使用情况。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坚决做到专款专用。专项资金的使用坚持科学安排、合理配置专款专用、严格监管。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lastRenderedPageBreak/>
        <w:t>建立项目资金审查审批程序。每笔项目资金的使用都有相关负责人签字，相关监督，共同管理好了项目资金。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、专项资金管理情况分析。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仿宋" w:eastAsia="仿宋" w:hAnsi="仿宋" w:cs="仿宋"/>
          <w:snapToGrid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做到专款专用，每笔项目资金的使</w:t>
      </w:r>
      <w:r>
        <w:rPr>
          <w:rFonts w:ascii="仿宋" w:eastAsia="仿宋" w:hAnsi="仿宋" w:cs="仿宋" w:hint="eastAsia"/>
          <w:snapToGrid/>
          <w:sz w:val="32"/>
          <w:szCs w:val="32"/>
          <w:lang w:eastAsia="zh-CN"/>
        </w:rPr>
        <w:t>用都有相关负责人签字，相关监督，共同管理好了项目资金。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三、政府性基金预算支出情况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年政府性基金预算支出数为</w:t>
      </w:r>
      <w:r>
        <w:rPr>
          <w:rFonts w:ascii="Times New Roman" w:eastAsia="仿宋_GB2312" w:hAnsi="Times New Roman" w:hint="eastAsia"/>
          <w:sz w:val="32"/>
          <w:szCs w:val="32"/>
        </w:rPr>
        <w:t>37.02</w:t>
      </w:r>
      <w:r>
        <w:rPr>
          <w:rFonts w:ascii="Times New Roman" w:eastAsia="仿宋_GB2312" w:hAnsi="Times New Roman" w:hint="eastAsia"/>
          <w:sz w:val="32"/>
          <w:szCs w:val="32"/>
        </w:rPr>
        <w:t>万元。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四、国有资本经营预算支出情况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我单位无国有资本经营预算支出。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五、社会保险基金预算支出情况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我单位无社会保险基金预算支出。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六、部门整体支出绩效情况</w:t>
      </w:r>
    </w:p>
    <w:p w:rsidR="0019122F" w:rsidRDefault="00F8381A">
      <w:pPr>
        <w:rPr>
          <w:rFonts w:cs="仿宋"/>
          <w:snapToGrid/>
          <w:sz w:val="32"/>
          <w:szCs w:val="32"/>
        </w:rPr>
      </w:pPr>
      <w:r>
        <w:rPr>
          <w:rFonts w:cs="仿宋" w:hint="eastAsia"/>
          <w:snapToGrid/>
          <w:sz w:val="32"/>
          <w:szCs w:val="32"/>
        </w:rPr>
        <w:t>按照财政预算绩效管理工作的总体要求，</w:t>
      </w:r>
      <w:r>
        <w:rPr>
          <w:rFonts w:cs="仿宋" w:hint="eastAsia"/>
          <w:snapToGrid/>
          <w:sz w:val="32"/>
          <w:szCs w:val="32"/>
        </w:rPr>
        <w:t>2023</w:t>
      </w:r>
      <w:r>
        <w:rPr>
          <w:rFonts w:cs="仿宋" w:hint="eastAsia"/>
          <w:snapToGrid/>
          <w:sz w:val="32"/>
          <w:szCs w:val="32"/>
        </w:rPr>
        <w:t>年我单位整体支出</w:t>
      </w:r>
      <w:r>
        <w:rPr>
          <w:rFonts w:cs="仿宋" w:hint="eastAsia"/>
          <w:snapToGrid/>
          <w:sz w:val="32"/>
          <w:szCs w:val="32"/>
        </w:rPr>
        <w:t>3364.21</w:t>
      </w:r>
      <w:r>
        <w:rPr>
          <w:rFonts w:cs="仿宋" w:hint="eastAsia"/>
          <w:snapToGrid/>
          <w:sz w:val="32"/>
          <w:szCs w:val="32"/>
        </w:rPr>
        <w:t>万元，全部实行整体支出绩效目标管理，整体支出绩效目标基本完成。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七、存在的问题及原因分析</w:t>
      </w:r>
    </w:p>
    <w:p w:rsidR="0019122F" w:rsidRDefault="00F8381A">
      <w:pPr>
        <w:rPr>
          <w:rFonts w:cs="仿宋"/>
          <w:snapToGrid/>
          <w:sz w:val="32"/>
          <w:szCs w:val="32"/>
        </w:rPr>
      </w:pPr>
      <w:r>
        <w:rPr>
          <w:rFonts w:cs="仿宋" w:hint="eastAsia"/>
          <w:snapToGrid/>
          <w:sz w:val="32"/>
          <w:szCs w:val="32"/>
        </w:rPr>
        <w:t>无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八、下一步改进措施</w:t>
      </w:r>
    </w:p>
    <w:p w:rsidR="0019122F" w:rsidRDefault="00F8381A">
      <w:pPr>
        <w:rPr>
          <w:rFonts w:cs="仿宋"/>
          <w:snapToGrid/>
          <w:sz w:val="32"/>
          <w:szCs w:val="32"/>
        </w:rPr>
      </w:pPr>
      <w:r>
        <w:rPr>
          <w:rFonts w:cs="仿宋" w:hint="eastAsia"/>
          <w:snapToGrid/>
          <w:sz w:val="32"/>
          <w:szCs w:val="32"/>
        </w:rPr>
        <w:t>无</w:t>
      </w:r>
    </w:p>
    <w:p w:rsidR="0019122F" w:rsidRDefault="00F8381A">
      <w:pPr>
        <w:pStyle w:val="a7"/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九、部门整体支出绩效自评结果拟应用和公开情况</w:t>
      </w:r>
    </w:p>
    <w:p w:rsidR="0019122F" w:rsidRDefault="00F8381A">
      <w:pPr>
        <w:rPr>
          <w:rFonts w:cs="仿宋"/>
          <w:snapToGrid/>
          <w:sz w:val="32"/>
          <w:szCs w:val="32"/>
        </w:rPr>
      </w:pPr>
      <w:r>
        <w:rPr>
          <w:rFonts w:cs="仿宋" w:hint="eastAsia"/>
          <w:snapToGrid/>
          <w:sz w:val="32"/>
          <w:szCs w:val="32"/>
        </w:rPr>
        <w:t>无</w:t>
      </w:r>
    </w:p>
    <w:p w:rsidR="0019122F" w:rsidRDefault="00F8381A">
      <w:pPr>
        <w:pStyle w:val="a7"/>
        <w:numPr>
          <w:ilvl w:val="0"/>
          <w:numId w:val="1"/>
        </w:numPr>
        <w:spacing w:line="600" w:lineRule="exact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其他需要说明的情况</w:t>
      </w:r>
    </w:p>
    <w:p w:rsidR="0019122F" w:rsidRDefault="00F8381A">
      <w:pPr>
        <w:rPr>
          <w:rFonts w:ascii="方正黑体_GBK" w:eastAsia="方正黑体_GBK" w:cs="仿宋"/>
          <w:sz w:val="32"/>
          <w:szCs w:val="32"/>
        </w:rPr>
      </w:pPr>
      <w:r>
        <w:rPr>
          <w:rFonts w:cs="仿宋" w:hint="eastAsia"/>
          <w:snapToGrid/>
          <w:sz w:val="32"/>
          <w:szCs w:val="32"/>
        </w:rPr>
        <w:t>无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报告需要以下附件：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1</w:t>
      </w:r>
      <w:r>
        <w:rPr>
          <w:rFonts w:ascii="Arial" w:eastAsia="仿宋_GB2312" w:hAnsi="Arial" w:hint="eastAsia"/>
          <w:sz w:val="32"/>
          <w:szCs w:val="32"/>
        </w:rPr>
        <w:t>、部门整体支出绩效评价基础数据表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lastRenderedPageBreak/>
        <w:t>2</w:t>
      </w:r>
      <w:r>
        <w:rPr>
          <w:rFonts w:ascii="Arial" w:eastAsia="仿宋_GB2312" w:hAnsi="Arial" w:hint="eastAsia"/>
          <w:sz w:val="32"/>
          <w:szCs w:val="32"/>
        </w:rPr>
        <w:t>、部门整体支出绩效自评表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3</w:t>
      </w:r>
      <w:r>
        <w:rPr>
          <w:rFonts w:ascii="Arial" w:eastAsia="仿宋_GB2312" w:hAnsi="Arial" w:hint="eastAsia"/>
          <w:sz w:val="32"/>
          <w:szCs w:val="32"/>
        </w:rPr>
        <w:t>、项目支出绩效自评表（每个</w:t>
      </w:r>
      <w:proofErr w:type="gramStart"/>
      <w:r>
        <w:rPr>
          <w:rFonts w:ascii="Arial" w:eastAsia="仿宋_GB2312" w:hAnsi="Arial" w:hint="eastAsia"/>
          <w:sz w:val="32"/>
          <w:szCs w:val="32"/>
        </w:rPr>
        <w:t>一级项目</w:t>
      </w:r>
      <w:proofErr w:type="gramEnd"/>
      <w:r>
        <w:rPr>
          <w:rFonts w:ascii="Arial" w:eastAsia="仿宋_GB2312" w:hAnsi="Arial" w:hint="eastAsia"/>
          <w:sz w:val="32"/>
          <w:szCs w:val="32"/>
        </w:rPr>
        <w:t>支出一张表）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4</w:t>
      </w:r>
      <w:r>
        <w:rPr>
          <w:rFonts w:ascii="Arial" w:eastAsia="仿宋_GB2312" w:hAnsi="Arial" w:hint="eastAsia"/>
          <w:sz w:val="32"/>
          <w:szCs w:val="32"/>
        </w:rPr>
        <w:t>、政府性基金预算支出情况表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5</w:t>
      </w:r>
      <w:r>
        <w:rPr>
          <w:rFonts w:ascii="Arial" w:eastAsia="仿宋_GB2312" w:hAnsi="Arial" w:hint="eastAsia"/>
          <w:sz w:val="32"/>
          <w:szCs w:val="32"/>
        </w:rPr>
        <w:t>、国有资本经营预算支出情况表</w:t>
      </w:r>
    </w:p>
    <w:p w:rsidR="0019122F" w:rsidRDefault="00F8381A">
      <w:pPr>
        <w:spacing w:line="600" w:lineRule="exact"/>
        <w:ind w:firstLineChars="200" w:firstLine="640"/>
        <w:jc w:val="both"/>
        <w:rPr>
          <w:rFonts w:ascii="Arial" w:eastAsia="仿宋_GB2312" w:hAnsi="Arial"/>
          <w:sz w:val="32"/>
          <w:szCs w:val="32"/>
        </w:rPr>
      </w:pPr>
      <w:r>
        <w:rPr>
          <w:rFonts w:ascii="Arial" w:eastAsia="仿宋_GB2312" w:hAnsi="Arial" w:hint="eastAsia"/>
          <w:sz w:val="32"/>
          <w:szCs w:val="32"/>
        </w:rPr>
        <w:t>6</w:t>
      </w:r>
      <w:r>
        <w:rPr>
          <w:rFonts w:ascii="Arial" w:eastAsia="仿宋_GB2312" w:hAnsi="Arial" w:hint="eastAsia"/>
          <w:sz w:val="32"/>
          <w:szCs w:val="32"/>
        </w:rPr>
        <w:t>、社会保险基金预算支出情况表</w:t>
      </w:r>
    </w:p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>
      <w:pPr>
        <w:ind w:firstLine="0"/>
      </w:pPr>
    </w:p>
    <w:p w:rsidR="0019122F" w:rsidRDefault="00F8381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</w:rPr>
        <w:t>5</w:t>
      </w:r>
    </w:p>
    <w:p w:rsidR="0019122F" w:rsidRDefault="00F8381A">
      <w:pPr>
        <w:spacing w:before="201" w:line="578" w:lineRule="exact"/>
        <w:ind w:firstLine="0"/>
        <w:jc w:val="center"/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  <w:t>202</w:t>
      </w:r>
      <w:r>
        <w:rPr>
          <w:rFonts w:ascii="Times New Roman" w:eastAsia="Times New Roman" w:hAnsi="Times New Roman" w:cs="Times New Roman" w:hint="eastAsia"/>
          <w:spacing w:val="15"/>
          <w:position w:val="10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  <w:t>年度</w:t>
      </w:r>
      <w:r>
        <w:rPr>
          <w:rFonts w:ascii="Times New Roman" w:eastAsia="Times New Roman" w:hAnsi="Times New Roman" w:cs="Times New Roman" w:hint="eastAsia"/>
          <w:spacing w:val="15"/>
          <w:position w:val="10"/>
          <w:sz w:val="40"/>
          <w:szCs w:val="40"/>
        </w:rPr>
        <w:t>白水镇</w:t>
      </w:r>
      <w:r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  <w:t>项目支出</w:t>
      </w:r>
    </w:p>
    <w:p w:rsidR="0019122F" w:rsidRDefault="00F8381A">
      <w:pPr>
        <w:spacing w:before="201" w:line="578" w:lineRule="exact"/>
        <w:ind w:firstLine="0"/>
        <w:jc w:val="center"/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pacing w:val="15"/>
          <w:position w:val="10"/>
          <w:sz w:val="40"/>
          <w:szCs w:val="40"/>
        </w:rPr>
        <w:t>绩效自评报告</w:t>
      </w:r>
      <w:proofErr w:type="spellEnd"/>
    </w:p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/>
    <w:p w:rsidR="0019122F" w:rsidRDefault="0019122F">
      <w:pPr>
        <w:spacing w:line="247" w:lineRule="auto"/>
        <w:ind w:firstLine="0"/>
        <w:jc w:val="center"/>
        <w:rPr>
          <w:rFonts w:ascii="Arial" w:eastAsia="Arial" w:hAnsi="Arial"/>
          <w:sz w:val="21"/>
          <w:szCs w:val="21"/>
        </w:rPr>
      </w:pPr>
    </w:p>
    <w:p w:rsidR="0019122F" w:rsidRDefault="00F8381A">
      <w:pPr>
        <w:spacing w:line="247" w:lineRule="auto"/>
        <w:ind w:firstLine="0"/>
        <w:jc w:val="center"/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>部</w:t>
      </w:r>
      <w:r>
        <w:rPr>
          <w:rFonts w:ascii="Arial" w:eastAsia="Arial" w:hAnsi="Arial"/>
          <w:sz w:val="21"/>
          <w:szCs w:val="21"/>
        </w:rPr>
        <w:t xml:space="preserve"> </w:t>
      </w:r>
      <w:r>
        <w:rPr>
          <w:rFonts w:ascii="Arial" w:eastAsia="Arial" w:hAnsi="Arial"/>
          <w:sz w:val="21"/>
          <w:szCs w:val="21"/>
        </w:rPr>
        <w:t>门</w:t>
      </w:r>
      <w:r>
        <w:rPr>
          <w:rFonts w:ascii="Arial" w:eastAsia="Arial" w:hAnsi="Arial"/>
          <w:sz w:val="21"/>
          <w:szCs w:val="21"/>
        </w:rPr>
        <w:t xml:space="preserve"> ( </w:t>
      </w:r>
      <w:r>
        <w:rPr>
          <w:rFonts w:ascii="Arial" w:eastAsia="Arial" w:hAnsi="Arial"/>
          <w:sz w:val="21"/>
          <w:szCs w:val="21"/>
        </w:rPr>
        <w:t>单位</w:t>
      </w:r>
      <w:r>
        <w:rPr>
          <w:rFonts w:ascii="Arial" w:eastAsia="Arial" w:hAnsi="Arial"/>
          <w:sz w:val="21"/>
          <w:szCs w:val="21"/>
        </w:rPr>
        <w:t>)</w:t>
      </w:r>
      <w:r>
        <w:rPr>
          <w:rFonts w:ascii="Arial" w:eastAsia="Arial" w:hAnsi="Arial"/>
          <w:sz w:val="21"/>
          <w:szCs w:val="21"/>
        </w:rPr>
        <w:t>名称：</w:t>
      </w:r>
      <w:r>
        <w:rPr>
          <w:rFonts w:ascii="Arial" w:eastAsia="Arial" w:hAnsi="Arial"/>
          <w:sz w:val="21"/>
          <w:szCs w:val="21"/>
        </w:rPr>
        <w:t xml:space="preserve">   (</w:t>
      </w:r>
      <w:r>
        <w:rPr>
          <w:rFonts w:ascii="Arial" w:eastAsia="Arial" w:hAnsi="Arial"/>
          <w:sz w:val="21"/>
          <w:szCs w:val="21"/>
        </w:rPr>
        <w:t>盖章</w:t>
      </w:r>
      <w:r>
        <w:rPr>
          <w:rFonts w:ascii="Arial" w:eastAsia="Arial" w:hAnsi="Arial"/>
          <w:sz w:val="21"/>
          <w:szCs w:val="21"/>
        </w:rPr>
        <w:t>)</w:t>
      </w:r>
    </w:p>
    <w:p w:rsidR="0019122F" w:rsidRDefault="00F8381A">
      <w:pPr>
        <w:spacing w:line="247" w:lineRule="auto"/>
        <w:ind w:firstLine="0"/>
        <w:jc w:val="center"/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 w:hint="eastAsia"/>
          <w:sz w:val="21"/>
          <w:szCs w:val="21"/>
        </w:rPr>
        <w:t>2024</w:t>
      </w:r>
      <w:r>
        <w:rPr>
          <w:rFonts w:ascii="Arial" w:eastAsia="Arial" w:hAnsi="Arial"/>
          <w:sz w:val="21"/>
          <w:szCs w:val="21"/>
        </w:rPr>
        <w:t>年</w:t>
      </w:r>
      <w:r>
        <w:rPr>
          <w:rFonts w:ascii="Arial" w:eastAsia="Arial" w:hAnsi="Arial"/>
          <w:sz w:val="21"/>
          <w:szCs w:val="21"/>
        </w:rPr>
        <w:t xml:space="preserve"> </w:t>
      </w:r>
      <w:r>
        <w:rPr>
          <w:rFonts w:ascii="Arial" w:eastAsia="Arial" w:hAnsi="Arial" w:hint="eastAsia"/>
          <w:sz w:val="21"/>
          <w:szCs w:val="21"/>
        </w:rPr>
        <w:t>6</w:t>
      </w:r>
      <w:r>
        <w:rPr>
          <w:rFonts w:ascii="Arial" w:eastAsia="Arial" w:hAnsi="Arial"/>
          <w:sz w:val="21"/>
          <w:szCs w:val="21"/>
        </w:rPr>
        <w:t xml:space="preserve"> </w:t>
      </w:r>
      <w:r>
        <w:rPr>
          <w:rFonts w:ascii="Arial" w:eastAsia="Arial" w:hAnsi="Arial"/>
          <w:sz w:val="21"/>
          <w:szCs w:val="21"/>
        </w:rPr>
        <w:t>月</w:t>
      </w:r>
      <w:r>
        <w:rPr>
          <w:rFonts w:ascii="Arial" w:eastAsia="Arial" w:hAnsi="Arial" w:hint="eastAsia"/>
          <w:sz w:val="21"/>
          <w:szCs w:val="21"/>
        </w:rPr>
        <w:t>5</w:t>
      </w:r>
      <w:r>
        <w:rPr>
          <w:rFonts w:ascii="Arial" w:eastAsia="Arial" w:hAnsi="Arial"/>
          <w:sz w:val="21"/>
          <w:szCs w:val="21"/>
        </w:rPr>
        <w:t>日</w:t>
      </w:r>
    </w:p>
    <w:p w:rsidR="0019122F" w:rsidRDefault="00F8381A">
      <w:pPr>
        <w:spacing w:line="247" w:lineRule="auto"/>
        <w:ind w:firstLine="0"/>
        <w:jc w:val="center"/>
        <w:rPr>
          <w:rFonts w:ascii="Arial" w:eastAsia="Arial" w:hAnsi="Arial"/>
          <w:sz w:val="21"/>
          <w:szCs w:val="21"/>
        </w:rPr>
      </w:pPr>
      <w:r>
        <w:rPr>
          <w:rFonts w:ascii="Arial" w:eastAsia="Arial" w:hAnsi="Arial"/>
          <w:sz w:val="21"/>
          <w:szCs w:val="21"/>
        </w:rPr>
        <w:t>(</w:t>
      </w:r>
      <w:r>
        <w:rPr>
          <w:rFonts w:ascii="Arial" w:eastAsia="Arial" w:hAnsi="Arial"/>
          <w:sz w:val="21"/>
          <w:szCs w:val="21"/>
        </w:rPr>
        <w:t>此面为封面</w:t>
      </w:r>
      <w:r>
        <w:rPr>
          <w:rFonts w:ascii="Arial" w:eastAsia="Arial" w:hAnsi="Arial"/>
          <w:sz w:val="21"/>
          <w:szCs w:val="21"/>
        </w:rPr>
        <w:t>)</w:t>
      </w:r>
    </w:p>
    <w:p w:rsidR="0019122F" w:rsidRDefault="0019122F">
      <w:pPr>
        <w:sectPr w:rsidR="0019122F">
          <w:footerReference w:type="default" r:id="rId10"/>
          <w:pgSz w:w="11900" w:h="16820"/>
          <w:pgMar w:top="1429" w:right="1782" w:bottom="1158" w:left="1450" w:header="0" w:footer="850" w:gutter="0"/>
          <w:cols w:space="720"/>
        </w:sectPr>
      </w:pPr>
    </w:p>
    <w:p w:rsidR="0019122F" w:rsidRDefault="00F8381A">
      <w:pPr>
        <w:spacing w:before="137" w:line="221" w:lineRule="auto"/>
        <w:ind w:left="2336" w:firstLine="0"/>
        <w:rPr>
          <w:rFonts w:ascii="黑体" w:eastAsia="黑体" w:hAnsi="黑体" w:cs="黑体"/>
          <w:b/>
          <w:bCs/>
          <w:spacing w:val="6"/>
          <w:sz w:val="42"/>
          <w:szCs w:val="42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</w:rPr>
        <w:lastRenderedPageBreak/>
        <w:t>项目支出绩效评价报告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一、项目支出基本情况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(</w:t>
      </w:r>
      <w:proofErr w:type="gram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proofErr w:type="gram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为认真贯彻落实上级文件通知要求，统筹推进我镇乡村振兴工作，全力打造美丽乡村，项目对西</w:t>
      </w:r>
      <w:proofErr w:type="gramStart"/>
      <w:r>
        <w:rPr>
          <w:rFonts w:cs="仿宋" w:hint="eastAsia"/>
          <w:sz w:val="32"/>
          <w:szCs w:val="32"/>
        </w:rPr>
        <w:t>长集中建房点道路</w:t>
      </w:r>
      <w:proofErr w:type="gramEnd"/>
      <w:r>
        <w:rPr>
          <w:rFonts w:cs="仿宋" w:hint="eastAsia"/>
          <w:sz w:val="32"/>
          <w:szCs w:val="32"/>
        </w:rPr>
        <w:t>进行挖方</w:t>
      </w:r>
      <w:r>
        <w:rPr>
          <w:rFonts w:cs="仿宋" w:hint="eastAsia"/>
          <w:sz w:val="32"/>
          <w:szCs w:val="32"/>
        </w:rPr>
        <w:t>6</w:t>
      </w:r>
      <w:r>
        <w:rPr>
          <w:rFonts w:cs="仿宋" w:hint="eastAsia"/>
          <w:sz w:val="32"/>
          <w:szCs w:val="32"/>
        </w:rPr>
        <w:t>米宽，对低洼地进行填土方、压紧，用砖渣铺设路面</w:t>
      </w:r>
      <w:r>
        <w:rPr>
          <w:rFonts w:cs="仿宋" w:hint="eastAsia"/>
          <w:sz w:val="32"/>
          <w:szCs w:val="32"/>
        </w:rPr>
        <w:t>40</w:t>
      </w:r>
      <w:r>
        <w:rPr>
          <w:rFonts w:cs="仿宋" w:hint="eastAsia"/>
          <w:sz w:val="32"/>
          <w:szCs w:val="32"/>
        </w:rPr>
        <w:t>公分厚，再用压路机压紧，共新建路基长度</w:t>
      </w:r>
      <w:r>
        <w:rPr>
          <w:rFonts w:cs="仿宋" w:hint="eastAsia"/>
          <w:sz w:val="32"/>
          <w:szCs w:val="32"/>
        </w:rPr>
        <w:t>2700</w:t>
      </w:r>
      <w:r>
        <w:rPr>
          <w:rFonts w:cs="仿宋" w:hint="eastAsia"/>
          <w:sz w:val="32"/>
          <w:szCs w:val="32"/>
        </w:rPr>
        <w:t>米。资金来源</w:t>
      </w:r>
      <w:r>
        <w:rPr>
          <w:rFonts w:cs="仿宋" w:hint="eastAsia"/>
          <w:sz w:val="32"/>
          <w:szCs w:val="32"/>
        </w:rPr>
        <w:t>:</w:t>
      </w:r>
      <w:r>
        <w:rPr>
          <w:rFonts w:cs="仿宋" w:hint="eastAsia"/>
          <w:sz w:val="32"/>
          <w:szCs w:val="32"/>
        </w:rPr>
        <w:t>财政拨款</w:t>
      </w:r>
      <w:r>
        <w:rPr>
          <w:rFonts w:cs="仿宋" w:hint="eastAsia"/>
          <w:sz w:val="32"/>
          <w:szCs w:val="32"/>
        </w:rPr>
        <w:t>20</w:t>
      </w:r>
      <w:r>
        <w:rPr>
          <w:rFonts w:cs="仿宋" w:hint="eastAsia"/>
          <w:sz w:val="32"/>
          <w:szCs w:val="32"/>
        </w:rPr>
        <w:t>万元，其他资金</w:t>
      </w:r>
      <w:r>
        <w:rPr>
          <w:rFonts w:cs="仿宋" w:hint="eastAsia"/>
          <w:sz w:val="32"/>
          <w:szCs w:val="32"/>
        </w:rPr>
        <w:t>34.2</w:t>
      </w:r>
      <w:r>
        <w:rPr>
          <w:rFonts w:cs="仿宋" w:hint="eastAsia"/>
          <w:sz w:val="32"/>
          <w:szCs w:val="32"/>
        </w:rPr>
        <w:t>万元。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二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项目资金使用管理情况。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1</w:t>
      </w:r>
      <w:r>
        <w:rPr>
          <w:rFonts w:cs="仿宋" w:hint="eastAsia"/>
          <w:sz w:val="32"/>
          <w:szCs w:val="32"/>
        </w:rPr>
        <w:t>、坚决做到专款专用。专项资金的使用坚持科学安排、合理配置、专款专用、严格监管。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2</w:t>
      </w:r>
      <w:r>
        <w:rPr>
          <w:rFonts w:cs="仿宋" w:hint="eastAsia"/>
          <w:sz w:val="32"/>
          <w:szCs w:val="32"/>
        </w:rPr>
        <w:t>、建立项目资金审查审批程序。每笔项目资金的使用都有相关负责人签字，相关监督，共同管理好了项目资金。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项目支出绩效目标完成程度。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项目建设完成后带动了进一步推进上春园建设施工进程，降低运输成本，也能提升游客的旅游体验</w:t>
      </w:r>
      <w:r>
        <w:rPr>
          <w:rFonts w:cs="仿宋" w:hint="eastAsia"/>
          <w:sz w:val="32"/>
          <w:szCs w:val="32"/>
        </w:rPr>
        <w:t>;</w:t>
      </w:r>
      <w:r>
        <w:rPr>
          <w:rFonts w:cs="仿宋" w:hint="eastAsia"/>
          <w:sz w:val="32"/>
          <w:szCs w:val="32"/>
        </w:rPr>
        <w:t>还进一步凝聚唐山的产业发展合力，增加群众收入。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一</w:t>
      </w:r>
      <w:r>
        <w:rPr>
          <w:rFonts w:cs="仿宋" w:hint="eastAsia"/>
          <w:sz w:val="32"/>
          <w:szCs w:val="32"/>
        </w:rPr>
        <w:t>、绩效评价工作情况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有效完善村级道路交通网络</w:t>
      </w:r>
      <w:r>
        <w:rPr>
          <w:rFonts w:cs="仿宋" w:hint="eastAsia"/>
          <w:sz w:val="32"/>
          <w:szCs w:val="32"/>
        </w:rPr>
        <w:t>,</w:t>
      </w:r>
      <w:r>
        <w:rPr>
          <w:rFonts w:cs="仿宋" w:hint="eastAsia"/>
          <w:sz w:val="32"/>
          <w:szCs w:val="32"/>
        </w:rPr>
        <w:t>改善村民交通条件，提高群众生产生活水平，降低生活出行、农产品运输等生产成本，优先就近安排脱贫户务工</w:t>
      </w:r>
      <w:proofErr w:type="gramStart"/>
      <w:r>
        <w:rPr>
          <w:rFonts w:cs="仿宋" w:hint="eastAsia"/>
          <w:sz w:val="32"/>
          <w:szCs w:val="32"/>
        </w:rPr>
        <w:t>务劳</w:t>
      </w:r>
      <w:proofErr w:type="gramEnd"/>
      <w:r>
        <w:rPr>
          <w:rFonts w:cs="仿宋" w:hint="eastAsia"/>
          <w:sz w:val="32"/>
          <w:szCs w:val="32"/>
        </w:rPr>
        <w:t>，提高农</w:t>
      </w:r>
      <w:r>
        <w:rPr>
          <w:rFonts w:cs="仿宋" w:hint="eastAsia"/>
          <w:sz w:val="32"/>
          <w:szCs w:val="32"/>
        </w:rPr>
        <w:t>户打工收入。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二</w:t>
      </w:r>
      <w:r>
        <w:rPr>
          <w:rFonts w:cs="仿宋" w:hint="eastAsia"/>
          <w:sz w:val="32"/>
          <w:szCs w:val="32"/>
        </w:rPr>
        <w:t>、项目支出主要绩效及评价结论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人均可增加</w:t>
      </w:r>
      <w:r>
        <w:rPr>
          <w:rFonts w:cs="仿宋" w:hint="eastAsia"/>
          <w:sz w:val="32"/>
          <w:szCs w:val="32"/>
        </w:rPr>
        <w:t>100</w:t>
      </w:r>
      <w:r>
        <w:rPr>
          <w:rFonts w:cs="仿宋" w:hint="eastAsia"/>
          <w:sz w:val="32"/>
          <w:szCs w:val="32"/>
        </w:rPr>
        <w:t>元</w:t>
      </w:r>
      <w:r>
        <w:rPr>
          <w:rFonts w:cs="仿宋" w:hint="eastAsia"/>
          <w:sz w:val="32"/>
          <w:szCs w:val="32"/>
        </w:rPr>
        <w:t>/</w:t>
      </w:r>
      <w:r>
        <w:rPr>
          <w:rFonts w:cs="仿宋" w:hint="eastAsia"/>
          <w:sz w:val="32"/>
          <w:szCs w:val="32"/>
        </w:rPr>
        <w:t>天，</w:t>
      </w:r>
      <w:r>
        <w:rPr>
          <w:rFonts w:cs="仿宋" w:hint="eastAsia"/>
          <w:sz w:val="32"/>
          <w:szCs w:val="32"/>
        </w:rPr>
        <w:t>30</w:t>
      </w:r>
      <w:r>
        <w:rPr>
          <w:rFonts w:cs="仿宋" w:hint="eastAsia"/>
          <w:sz w:val="32"/>
          <w:szCs w:val="32"/>
        </w:rPr>
        <w:t>人的务工收入。预计项目受益</w:t>
      </w:r>
      <w:r>
        <w:rPr>
          <w:rFonts w:cs="仿宋" w:hint="eastAsia"/>
          <w:sz w:val="32"/>
          <w:szCs w:val="32"/>
        </w:rPr>
        <w:t>435</w:t>
      </w:r>
      <w:r>
        <w:rPr>
          <w:rFonts w:cs="仿宋" w:hint="eastAsia"/>
          <w:sz w:val="32"/>
          <w:szCs w:val="32"/>
        </w:rPr>
        <w:t>户</w:t>
      </w:r>
      <w:r>
        <w:rPr>
          <w:rFonts w:cs="仿宋" w:hint="eastAsia"/>
          <w:sz w:val="32"/>
          <w:szCs w:val="32"/>
        </w:rPr>
        <w:t>1532</w:t>
      </w:r>
      <w:r>
        <w:rPr>
          <w:rFonts w:cs="仿宋" w:hint="eastAsia"/>
          <w:sz w:val="32"/>
          <w:szCs w:val="32"/>
        </w:rPr>
        <w:t>人，其中脱贫户</w:t>
      </w:r>
      <w:r>
        <w:rPr>
          <w:rFonts w:cs="仿宋" w:hint="eastAsia"/>
          <w:sz w:val="32"/>
          <w:szCs w:val="32"/>
        </w:rPr>
        <w:t>6</w:t>
      </w:r>
      <w:r>
        <w:rPr>
          <w:rFonts w:cs="仿宋" w:hint="eastAsia"/>
          <w:sz w:val="32"/>
          <w:szCs w:val="32"/>
        </w:rPr>
        <w:t>户</w:t>
      </w:r>
      <w:r>
        <w:rPr>
          <w:rFonts w:cs="仿宋" w:hint="eastAsia"/>
          <w:sz w:val="32"/>
          <w:szCs w:val="32"/>
        </w:rPr>
        <w:t>20</w:t>
      </w:r>
      <w:r>
        <w:rPr>
          <w:rFonts w:cs="仿宋" w:hint="eastAsia"/>
          <w:sz w:val="32"/>
          <w:szCs w:val="32"/>
        </w:rPr>
        <w:t>人，提高集体经济综合效益，带动周边农</w:t>
      </w:r>
      <w:r>
        <w:rPr>
          <w:rFonts w:cs="仿宋" w:hint="eastAsia"/>
          <w:sz w:val="32"/>
          <w:szCs w:val="32"/>
        </w:rPr>
        <w:lastRenderedPageBreak/>
        <w:t>户和脱贫户</w:t>
      </w:r>
      <w:r>
        <w:rPr>
          <w:rFonts w:cs="仿宋" w:hint="eastAsia"/>
          <w:sz w:val="32"/>
          <w:szCs w:val="32"/>
        </w:rPr>
        <w:t>(</w:t>
      </w:r>
      <w:r>
        <w:rPr>
          <w:rFonts w:cs="仿宋" w:hint="eastAsia"/>
          <w:sz w:val="32"/>
          <w:szCs w:val="32"/>
        </w:rPr>
        <w:t>含监测对象</w:t>
      </w:r>
      <w:r>
        <w:rPr>
          <w:rFonts w:cs="仿宋" w:hint="eastAsia"/>
          <w:sz w:val="32"/>
          <w:szCs w:val="32"/>
        </w:rPr>
        <w:t>)</w:t>
      </w:r>
      <w:r>
        <w:rPr>
          <w:rFonts w:cs="仿宋" w:hint="eastAsia"/>
          <w:sz w:val="32"/>
          <w:szCs w:val="32"/>
        </w:rPr>
        <w:t>从中受益、增收致富</w:t>
      </w:r>
      <w:r>
        <w:rPr>
          <w:rFonts w:cs="仿宋" w:hint="eastAsia"/>
          <w:sz w:val="32"/>
          <w:szCs w:val="32"/>
        </w:rPr>
        <w:t>:</w:t>
      </w:r>
      <w:r>
        <w:rPr>
          <w:rFonts w:cs="仿宋" w:hint="eastAsia"/>
          <w:sz w:val="32"/>
          <w:szCs w:val="32"/>
        </w:rPr>
        <w:t>助推脱贫成果巩固，为乡村全面振兴奠定基础。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四、绩效评价指标分析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(</w:t>
      </w:r>
      <w:proofErr w:type="gramStart"/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项目支出决策情况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项目实施时间为</w:t>
      </w:r>
      <w:r>
        <w:rPr>
          <w:rFonts w:cs="仿宋" w:hint="eastAsia"/>
          <w:sz w:val="32"/>
          <w:szCs w:val="32"/>
        </w:rPr>
        <w:t>2023</w:t>
      </w:r>
      <w:r>
        <w:rPr>
          <w:rFonts w:cs="仿宋" w:hint="eastAsia"/>
          <w:sz w:val="32"/>
          <w:szCs w:val="32"/>
        </w:rPr>
        <w:t>年</w:t>
      </w:r>
      <w:r>
        <w:rPr>
          <w:rFonts w:cs="仿宋" w:hint="eastAsia"/>
          <w:sz w:val="32"/>
          <w:szCs w:val="32"/>
        </w:rPr>
        <w:t>5</w:t>
      </w:r>
      <w:r>
        <w:rPr>
          <w:rFonts w:cs="仿宋" w:hint="eastAsia"/>
          <w:sz w:val="32"/>
          <w:szCs w:val="32"/>
        </w:rPr>
        <w:t>月，财政拨款</w:t>
      </w:r>
      <w:r>
        <w:rPr>
          <w:rFonts w:cs="仿宋" w:hint="eastAsia"/>
          <w:sz w:val="32"/>
          <w:szCs w:val="32"/>
        </w:rPr>
        <w:t>20</w:t>
      </w:r>
      <w:r>
        <w:rPr>
          <w:rFonts w:cs="仿宋" w:hint="eastAsia"/>
          <w:sz w:val="32"/>
          <w:szCs w:val="32"/>
        </w:rPr>
        <w:t>万元，其他资金</w:t>
      </w:r>
      <w:r>
        <w:rPr>
          <w:rFonts w:cs="仿宋" w:hint="eastAsia"/>
          <w:sz w:val="32"/>
          <w:szCs w:val="32"/>
        </w:rPr>
        <w:t>34.2</w:t>
      </w:r>
      <w:r>
        <w:rPr>
          <w:rFonts w:cs="仿宋" w:hint="eastAsia"/>
          <w:sz w:val="32"/>
          <w:szCs w:val="32"/>
        </w:rPr>
        <w:t>万元，资金到达率</w:t>
      </w:r>
      <w:r>
        <w:rPr>
          <w:rFonts w:cs="仿宋" w:hint="eastAsia"/>
          <w:sz w:val="32"/>
          <w:szCs w:val="32"/>
        </w:rPr>
        <w:t>100%</w:t>
      </w:r>
      <w:r>
        <w:rPr>
          <w:rFonts w:cs="仿宋" w:hint="eastAsia"/>
          <w:sz w:val="32"/>
          <w:szCs w:val="32"/>
        </w:rPr>
        <w:t>，主要用于白水镇西</w:t>
      </w:r>
      <w:proofErr w:type="gramStart"/>
      <w:r>
        <w:rPr>
          <w:rFonts w:cs="仿宋" w:hint="eastAsia"/>
          <w:sz w:val="32"/>
          <w:szCs w:val="32"/>
        </w:rPr>
        <w:t>长集中建房点道路</w:t>
      </w:r>
      <w:proofErr w:type="gramEnd"/>
      <w:r>
        <w:rPr>
          <w:rFonts w:cs="仿宋" w:hint="eastAsia"/>
          <w:sz w:val="32"/>
          <w:szCs w:val="32"/>
        </w:rPr>
        <w:t>建设。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(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二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项目执行过程情况</w:t>
      </w:r>
    </w:p>
    <w:p w:rsidR="0019122F" w:rsidRDefault="00F8381A">
      <w:pPr>
        <w:kinsoku/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项目共计支出</w:t>
      </w:r>
      <w:r>
        <w:rPr>
          <w:rFonts w:cs="仿宋" w:hint="eastAsia"/>
          <w:sz w:val="32"/>
          <w:szCs w:val="32"/>
        </w:rPr>
        <w:t>54.2</w:t>
      </w:r>
      <w:r>
        <w:rPr>
          <w:rFonts w:cs="仿宋" w:hint="eastAsia"/>
          <w:sz w:val="32"/>
          <w:szCs w:val="32"/>
        </w:rPr>
        <w:t>万元，支出率达</w:t>
      </w:r>
      <w:r>
        <w:rPr>
          <w:rFonts w:cs="仿宋" w:hint="eastAsia"/>
          <w:sz w:val="32"/>
          <w:szCs w:val="32"/>
        </w:rPr>
        <w:t>100%</w:t>
      </w:r>
      <w:r>
        <w:rPr>
          <w:rFonts w:cs="仿宋" w:hint="eastAsia"/>
          <w:sz w:val="32"/>
          <w:szCs w:val="32"/>
        </w:rPr>
        <w:t>，各项指标均达到年初制定指标，项目成效均达到预期效果。项目开支严格遵守各项财经纪律，未有出现违规情况。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(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三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项目支出产出情况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项目共计支出</w:t>
      </w:r>
      <w:r>
        <w:rPr>
          <w:rFonts w:cs="仿宋" w:hint="eastAsia"/>
          <w:sz w:val="32"/>
          <w:szCs w:val="32"/>
        </w:rPr>
        <w:t>54.2</w:t>
      </w:r>
      <w:r>
        <w:rPr>
          <w:rFonts w:cs="仿宋" w:hint="eastAsia"/>
          <w:sz w:val="32"/>
          <w:szCs w:val="32"/>
        </w:rPr>
        <w:t>万元，支出率达</w:t>
      </w:r>
      <w:r>
        <w:rPr>
          <w:rFonts w:cs="仿宋" w:hint="eastAsia"/>
          <w:sz w:val="32"/>
          <w:szCs w:val="32"/>
        </w:rPr>
        <w:t>100%</w:t>
      </w:r>
      <w:r>
        <w:rPr>
          <w:rFonts w:cs="仿宋" w:hint="eastAsia"/>
          <w:sz w:val="32"/>
          <w:szCs w:val="32"/>
        </w:rPr>
        <w:t>，项目开支主要对西</w:t>
      </w:r>
      <w:proofErr w:type="gramStart"/>
      <w:r>
        <w:rPr>
          <w:rFonts w:cs="仿宋" w:hint="eastAsia"/>
          <w:sz w:val="32"/>
          <w:szCs w:val="32"/>
        </w:rPr>
        <w:t>长集中建房点道路</w:t>
      </w:r>
      <w:proofErr w:type="gramEnd"/>
      <w:r>
        <w:rPr>
          <w:rFonts w:cs="仿宋" w:hint="eastAsia"/>
          <w:sz w:val="32"/>
          <w:szCs w:val="32"/>
        </w:rPr>
        <w:t>进行挖方</w:t>
      </w:r>
      <w:r>
        <w:rPr>
          <w:rFonts w:cs="仿宋" w:hint="eastAsia"/>
          <w:sz w:val="32"/>
          <w:szCs w:val="32"/>
        </w:rPr>
        <w:t>6</w:t>
      </w:r>
      <w:r>
        <w:rPr>
          <w:rFonts w:cs="仿宋" w:hint="eastAsia"/>
          <w:sz w:val="32"/>
          <w:szCs w:val="32"/>
        </w:rPr>
        <w:t>米宽，对低洼地进行填土方、压紧，用砖渣铺设路面</w:t>
      </w:r>
      <w:r>
        <w:rPr>
          <w:rFonts w:cs="仿宋" w:hint="eastAsia"/>
          <w:sz w:val="32"/>
          <w:szCs w:val="32"/>
        </w:rPr>
        <w:t>40</w:t>
      </w:r>
      <w:r>
        <w:rPr>
          <w:rFonts w:cs="仿宋" w:hint="eastAsia"/>
          <w:sz w:val="32"/>
          <w:szCs w:val="32"/>
        </w:rPr>
        <w:t>公分厚，再用压路机压紧，共新建路基长度</w:t>
      </w:r>
      <w:r>
        <w:rPr>
          <w:rFonts w:cs="仿宋" w:hint="eastAsia"/>
          <w:sz w:val="32"/>
          <w:szCs w:val="32"/>
        </w:rPr>
        <w:t xml:space="preserve">2700 </w:t>
      </w:r>
      <w:r>
        <w:rPr>
          <w:rFonts w:cs="仿宋" w:hint="eastAsia"/>
          <w:sz w:val="32"/>
          <w:szCs w:val="32"/>
        </w:rPr>
        <w:t>米。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(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四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)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项目支出效益情况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人均可增加</w:t>
      </w:r>
      <w:r>
        <w:rPr>
          <w:rFonts w:cs="仿宋" w:hint="eastAsia"/>
          <w:sz w:val="32"/>
          <w:szCs w:val="32"/>
        </w:rPr>
        <w:t>100</w:t>
      </w:r>
      <w:r>
        <w:rPr>
          <w:rFonts w:cs="仿宋" w:hint="eastAsia"/>
          <w:sz w:val="32"/>
          <w:szCs w:val="32"/>
        </w:rPr>
        <w:t>元</w:t>
      </w:r>
      <w:r>
        <w:rPr>
          <w:rFonts w:cs="仿宋" w:hint="eastAsia"/>
          <w:sz w:val="32"/>
          <w:szCs w:val="32"/>
        </w:rPr>
        <w:t>/</w:t>
      </w:r>
      <w:r>
        <w:rPr>
          <w:rFonts w:cs="仿宋" w:hint="eastAsia"/>
          <w:sz w:val="32"/>
          <w:szCs w:val="32"/>
        </w:rPr>
        <w:t>天，</w:t>
      </w:r>
      <w:r>
        <w:rPr>
          <w:rFonts w:cs="仿宋" w:hint="eastAsia"/>
          <w:sz w:val="32"/>
          <w:szCs w:val="32"/>
        </w:rPr>
        <w:t>30</w:t>
      </w:r>
      <w:r>
        <w:rPr>
          <w:rFonts w:cs="仿宋" w:hint="eastAsia"/>
          <w:sz w:val="32"/>
          <w:szCs w:val="32"/>
        </w:rPr>
        <w:t>人的务工收入。预计项目受益</w:t>
      </w:r>
      <w:r>
        <w:rPr>
          <w:rFonts w:cs="仿宋" w:hint="eastAsia"/>
          <w:sz w:val="32"/>
          <w:szCs w:val="32"/>
        </w:rPr>
        <w:t>435</w:t>
      </w:r>
      <w:r>
        <w:rPr>
          <w:rFonts w:cs="仿宋" w:hint="eastAsia"/>
          <w:sz w:val="32"/>
          <w:szCs w:val="32"/>
        </w:rPr>
        <w:t>户</w:t>
      </w:r>
      <w:r>
        <w:rPr>
          <w:rFonts w:cs="仿宋" w:hint="eastAsia"/>
          <w:sz w:val="32"/>
          <w:szCs w:val="32"/>
        </w:rPr>
        <w:t>1532</w:t>
      </w:r>
      <w:r>
        <w:rPr>
          <w:rFonts w:cs="仿宋" w:hint="eastAsia"/>
          <w:sz w:val="32"/>
          <w:szCs w:val="32"/>
        </w:rPr>
        <w:t>人，其中脱贫户</w:t>
      </w:r>
      <w:r>
        <w:rPr>
          <w:rFonts w:cs="仿宋" w:hint="eastAsia"/>
          <w:sz w:val="32"/>
          <w:szCs w:val="32"/>
        </w:rPr>
        <w:t>6</w:t>
      </w:r>
      <w:r>
        <w:rPr>
          <w:rFonts w:cs="仿宋" w:hint="eastAsia"/>
          <w:sz w:val="32"/>
          <w:szCs w:val="32"/>
        </w:rPr>
        <w:t>户</w:t>
      </w:r>
      <w:r>
        <w:rPr>
          <w:rFonts w:cs="仿宋" w:hint="eastAsia"/>
          <w:sz w:val="32"/>
          <w:szCs w:val="32"/>
        </w:rPr>
        <w:t>20</w:t>
      </w:r>
      <w:r>
        <w:rPr>
          <w:rFonts w:cs="仿宋" w:hint="eastAsia"/>
          <w:sz w:val="32"/>
          <w:szCs w:val="32"/>
        </w:rPr>
        <w:t>人，提高集体经济综合效益，带动周边农</w:t>
      </w:r>
      <w:r>
        <w:rPr>
          <w:rFonts w:cs="仿宋" w:hint="eastAsia"/>
          <w:sz w:val="32"/>
          <w:szCs w:val="32"/>
        </w:rPr>
        <w:t>户和脱贫户</w:t>
      </w:r>
      <w:r>
        <w:rPr>
          <w:rFonts w:cs="仿宋" w:hint="eastAsia"/>
          <w:sz w:val="32"/>
          <w:szCs w:val="32"/>
        </w:rPr>
        <w:t>(</w:t>
      </w:r>
      <w:r>
        <w:rPr>
          <w:rFonts w:cs="仿宋" w:hint="eastAsia"/>
          <w:sz w:val="32"/>
          <w:szCs w:val="32"/>
        </w:rPr>
        <w:t>含监测对象</w:t>
      </w:r>
      <w:r>
        <w:rPr>
          <w:rFonts w:cs="仿宋" w:hint="eastAsia"/>
          <w:sz w:val="32"/>
          <w:szCs w:val="32"/>
        </w:rPr>
        <w:t>)</w:t>
      </w:r>
      <w:r>
        <w:rPr>
          <w:rFonts w:cs="仿宋" w:hint="eastAsia"/>
          <w:sz w:val="32"/>
          <w:szCs w:val="32"/>
        </w:rPr>
        <w:t>从中受益、增收致富</w:t>
      </w:r>
      <w:r>
        <w:rPr>
          <w:rFonts w:cs="仿宋" w:hint="eastAsia"/>
          <w:sz w:val="32"/>
          <w:szCs w:val="32"/>
        </w:rPr>
        <w:t>:</w:t>
      </w:r>
      <w:r>
        <w:rPr>
          <w:rFonts w:cs="仿宋" w:hint="eastAsia"/>
          <w:sz w:val="32"/>
          <w:szCs w:val="32"/>
        </w:rPr>
        <w:t>助推脱贫成果巩固，为乡村全面振兴奠定基础。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五、主要经验及做法、存在的问题及原因分析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可从资金分配和安排，资金指标下达、资金拨付和资金使用</w:t>
      </w:r>
      <w:r>
        <w:rPr>
          <w:rFonts w:cs="仿宋" w:hint="eastAsia"/>
          <w:sz w:val="32"/>
          <w:szCs w:val="32"/>
        </w:rPr>
        <w:t xml:space="preserve"> </w:t>
      </w:r>
      <w:r>
        <w:rPr>
          <w:rFonts w:cs="仿宋" w:hint="eastAsia"/>
          <w:sz w:val="32"/>
          <w:szCs w:val="32"/>
        </w:rPr>
        <w:t>进度，资金使用管理，项目管理，政策适应性等方面概括存在的主要问题。</w:t>
      </w:r>
    </w:p>
    <w:p w:rsidR="0019122F" w:rsidRDefault="0019122F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lastRenderedPageBreak/>
        <w:t>六、有关建议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</w:rPr>
      </w:pPr>
      <w:r>
        <w:rPr>
          <w:rFonts w:cs="仿宋" w:hint="eastAsia"/>
          <w:sz w:val="32"/>
          <w:szCs w:val="32"/>
        </w:rPr>
        <w:t>无</w:t>
      </w:r>
    </w:p>
    <w:p w:rsidR="0019122F" w:rsidRDefault="00F8381A" w:rsidP="008860A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  <w:t>七、其他需要说明的问题</w:t>
      </w:r>
    </w:p>
    <w:p w:rsidR="0019122F" w:rsidRDefault="00F8381A">
      <w:pPr>
        <w:spacing w:line="560" w:lineRule="exact"/>
        <w:ind w:firstLineChars="200" w:firstLine="640"/>
        <w:jc w:val="both"/>
        <w:rPr>
          <w:rFonts w:cs="仿宋"/>
          <w:sz w:val="32"/>
          <w:szCs w:val="32"/>
          <w:lang w:eastAsia="en-US"/>
        </w:rPr>
      </w:pPr>
      <w:r>
        <w:rPr>
          <w:rFonts w:cs="仿宋" w:hint="eastAsia"/>
          <w:sz w:val="32"/>
          <w:szCs w:val="32"/>
          <w:lang w:eastAsia="en-US"/>
        </w:rPr>
        <w:t>无</w:t>
      </w:r>
    </w:p>
    <w:sectPr w:rsidR="0019122F" w:rsidSect="0019122F">
      <w:footerReference w:type="default" r:id="rId11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1A" w:rsidRDefault="00F8381A" w:rsidP="0019122F">
      <w:r>
        <w:separator/>
      </w:r>
    </w:p>
  </w:endnote>
  <w:endnote w:type="continuationSeparator" w:id="0">
    <w:p w:rsidR="00F8381A" w:rsidRDefault="00F8381A" w:rsidP="00191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2508B7-AA9C-48DC-9A6F-1B988E06CC5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5A3E404-6E69-4C5B-A427-2A76DE691769}"/>
    <w:embedBold r:id="rId3" w:subsetted="1" w:fontKey="{4FCF3324-1600-4454-B183-200A83C192B1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4" w:subsetted="1" w:fontKey="{709BF27D-F1C0-48E8-8D33-16ED8202564F}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  <w:embedRegular r:id="rId5" w:subsetted="1" w:fontKey="{35599957-9430-4309-B642-F36A3B874F32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Bold r:id="rId6" w:subsetted="1" w:fontKey="{B1A4BBAF-9CA0-44C3-97CB-FD1A0F0FD33F}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7" w:subsetted="1" w:fontKey="{39A87EF2-F170-45B3-8363-FDFEA11F15A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9122F" w:rsidRDefault="0019122F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8381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8381A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F8381A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9122F" w:rsidRDefault="0019122F">
    <w:pPr>
      <w:pStyle w:val="a5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9122F" w:rsidRDefault="0019122F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19122F" w:rsidRDefault="0019122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19122F" w:rsidRDefault="0019122F">
        <w:pPr>
          <w:pStyle w:val="a5"/>
          <w:jc w:val="right"/>
          <w:rPr>
            <w:rFonts w:asciiTheme="minorEastAsia" w:eastAsiaTheme="minorEastAsia" w:hAnsiTheme="minorEastAsia"/>
          </w:rPr>
        </w:pPr>
      </w:p>
    </w:sdtContent>
  </w:sdt>
  <w:p w:rsidR="0019122F" w:rsidRDefault="0019122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2F" w:rsidRDefault="0019122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2F" w:rsidRDefault="001912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1A" w:rsidRDefault="00F8381A" w:rsidP="0019122F">
      <w:r>
        <w:separator/>
      </w:r>
    </w:p>
  </w:footnote>
  <w:footnote w:type="continuationSeparator" w:id="0">
    <w:p w:rsidR="00F8381A" w:rsidRDefault="00F8381A" w:rsidP="00191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0F83"/>
    <w:multiLevelType w:val="singleLevel"/>
    <w:tmpl w:val="0A180F83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1F3330"/>
    <w:rsid w:val="000118A6"/>
    <w:rsid w:val="0006179D"/>
    <w:rsid w:val="000A5936"/>
    <w:rsid w:val="0016213A"/>
    <w:rsid w:val="00176D71"/>
    <w:rsid w:val="00186569"/>
    <w:rsid w:val="0019122F"/>
    <w:rsid w:val="001A14B4"/>
    <w:rsid w:val="001E411D"/>
    <w:rsid w:val="001F3330"/>
    <w:rsid w:val="002F6C4E"/>
    <w:rsid w:val="00315A86"/>
    <w:rsid w:val="003762B2"/>
    <w:rsid w:val="00376877"/>
    <w:rsid w:val="0037702E"/>
    <w:rsid w:val="003A0880"/>
    <w:rsid w:val="003D548F"/>
    <w:rsid w:val="004B08EC"/>
    <w:rsid w:val="004F0E7F"/>
    <w:rsid w:val="0054569A"/>
    <w:rsid w:val="00564E71"/>
    <w:rsid w:val="005F4FB3"/>
    <w:rsid w:val="006265F7"/>
    <w:rsid w:val="006861E2"/>
    <w:rsid w:val="006911E7"/>
    <w:rsid w:val="006D5924"/>
    <w:rsid w:val="006D6A48"/>
    <w:rsid w:val="00711CB8"/>
    <w:rsid w:val="00730FFD"/>
    <w:rsid w:val="007342F6"/>
    <w:rsid w:val="00756A16"/>
    <w:rsid w:val="007A3466"/>
    <w:rsid w:val="007C312D"/>
    <w:rsid w:val="007D3DFB"/>
    <w:rsid w:val="00801CE4"/>
    <w:rsid w:val="008364D7"/>
    <w:rsid w:val="00861157"/>
    <w:rsid w:val="00877802"/>
    <w:rsid w:val="008860A6"/>
    <w:rsid w:val="008B7917"/>
    <w:rsid w:val="00980F5A"/>
    <w:rsid w:val="009A14C0"/>
    <w:rsid w:val="009D18E8"/>
    <w:rsid w:val="00A06A4C"/>
    <w:rsid w:val="00A2471A"/>
    <w:rsid w:val="00A372D6"/>
    <w:rsid w:val="00A4274C"/>
    <w:rsid w:val="00A742B7"/>
    <w:rsid w:val="00AD6AB0"/>
    <w:rsid w:val="00AF37A8"/>
    <w:rsid w:val="00B002F7"/>
    <w:rsid w:val="00B11C3A"/>
    <w:rsid w:val="00B159AF"/>
    <w:rsid w:val="00B3004D"/>
    <w:rsid w:val="00B71333"/>
    <w:rsid w:val="00B819DB"/>
    <w:rsid w:val="00BF103D"/>
    <w:rsid w:val="00C42F88"/>
    <w:rsid w:val="00C61850"/>
    <w:rsid w:val="00C66DA2"/>
    <w:rsid w:val="00C71461"/>
    <w:rsid w:val="00C77880"/>
    <w:rsid w:val="00CD0215"/>
    <w:rsid w:val="00D5493E"/>
    <w:rsid w:val="00D641E7"/>
    <w:rsid w:val="00D75B6C"/>
    <w:rsid w:val="00E06C04"/>
    <w:rsid w:val="00E125ED"/>
    <w:rsid w:val="00E61789"/>
    <w:rsid w:val="00E63CD3"/>
    <w:rsid w:val="00E73F8C"/>
    <w:rsid w:val="00E7491F"/>
    <w:rsid w:val="00F21C39"/>
    <w:rsid w:val="00F76100"/>
    <w:rsid w:val="00F8381A"/>
    <w:rsid w:val="00FB5FAD"/>
    <w:rsid w:val="00FC2FFF"/>
    <w:rsid w:val="01AF3811"/>
    <w:rsid w:val="03795BF7"/>
    <w:rsid w:val="0449381C"/>
    <w:rsid w:val="05F31C91"/>
    <w:rsid w:val="086E756B"/>
    <w:rsid w:val="09C9041E"/>
    <w:rsid w:val="0ACF37E5"/>
    <w:rsid w:val="0ADD7B81"/>
    <w:rsid w:val="0B400BC6"/>
    <w:rsid w:val="0BBF43C3"/>
    <w:rsid w:val="0E68228D"/>
    <w:rsid w:val="15276E52"/>
    <w:rsid w:val="157707EC"/>
    <w:rsid w:val="15B348B4"/>
    <w:rsid w:val="17092DCA"/>
    <w:rsid w:val="184A42DA"/>
    <w:rsid w:val="19D32FBC"/>
    <w:rsid w:val="1A35737B"/>
    <w:rsid w:val="1E6A4395"/>
    <w:rsid w:val="1E845724"/>
    <w:rsid w:val="1F6102B7"/>
    <w:rsid w:val="237A70F6"/>
    <w:rsid w:val="25557A3D"/>
    <w:rsid w:val="26583CFB"/>
    <w:rsid w:val="26EA5ED7"/>
    <w:rsid w:val="27A93B82"/>
    <w:rsid w:val="28913C37"/>
    <w:rsid w:val="2A687613"/>
    <w:rsid w:val="2AE00186"/>
    <w:rsid w:val="2C491D5B"/>
    <w:rsid w:val="2E6E5AA9"/>
    <w:rsid w:val="2F377119"/>
    <w:rsid w:val="302A3CDF"/>
    <w:rsid w:val="308216BE"/>
    <w:rsid w:val="34B955A4"/>
    <w:rsid w:val="34FE1149"/>
    <w:rsid w:val="367479D5"/>
    <w:rsid w:val="383E15B0"/>
    <w:rsid w:val="3A550786"/>
    <w:rsid w:val="3B2C4D22"/>
    <w:rsid w:val="3B7A130F"/>
    <w:rsid w:val="40D53766"/>
    <w:rsid w:val="4E19322E"/>
    <w:rsid w:val="4E217FEA"/>
    <w:rsid w:val="4F8B6063"/>
    <w:rsid w:val="52E4668A"/>
    <w:rsid w:val="52FA3F96"/>
    <w:rsid w:val="53937294"/>
    <w:rsid w:val="543071D9"/>
    <w:rsid w:val="55850F17"/>
    <w:rsid w:val="55F66200"/>
    <w:rsid w:val="57AE6D93"/>
    <w:rsid w:val="59E92304"/>
    <w:rsid w:val="5A6E2809"/>
    <w:rsid w:val="5D01018F"/>
    <w:rsid w:val="5EE96902"/>
    <w:rsid w:val="5FAB1E0A"/>
    <w:rsid w:val="5FB623A7"/>
    <w:rsid w:val="633F4151"/>
    <w:rsid w:val="65E329B5"/>
    <w:rsid w:val="674566A0"/>
    <w:rsid w:val="6A7F636D"/>
    <w:rsid w:val="6E1374F8"/>
    <w:rsid w:val="6E3851B0"/>
    <w:rsid w:val="6E4771A1"/>
    <w:rsid w:val="70F71C7F"/>
    <w:rsid w:val="712F289B"/>
    <w:rsid w:val="72E5035E"/>
    <w:rsid w:val="73DF2ECB"/>
    <w:rsid w:val="73E752B4"/>
    <w:rsid w:val="774B1AB0"/>
    <w:rsid w:val="789F4234"/>
    <w:rsid w:val="7A4647B1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19122F"/>
    <w:pPr>
      <w:kinsoku w:val="0"/>
      <w:autoSpaceDE w:val="0"/>
      <w:autoSpaceDN w:val="0"/>
      <w:adjustRightInd w:val="0"/>
      <w:snapToGrid w:val="0"/>
      <w:ind w:firstLine="420"/>
      <w:textAlignment w:val="baseline"/>
    </w:pPr>
    <w:rPr>
      <w:rFonts w:ascii="仿宋" w:eastAsia="仿宋" w:hAnsi="仿宋"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19122F"/>
    <w:rPr>
      <w:rFonts w:cs="仿宋"/>
    </w:rPr>
  </w:style>
  <w:style w:type="paragraph" w:styleId="a4">
    <w:name w:val="Balloon Text"/>
    <w:basedOn w:val="a"/>
    <w:link w:val="Char"/>
    <w:qFormat/>
    <w:rsid w:val="0019122F"/>
    <w:rPr>
      <w:sz w:val="18"/>
      <w:szCs w:val="18"/>
    </w:rPr>
  </w:style>
  <w:style w:type="paragraph" w:styleId="a5">
    <w:name w:val="footer"/>
    <w:autoRedefine/>
    <w:uiPriority w:val="99"/>
    <w:qFormat/>
    <w:rsid w:val="0019122F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autoRedefine/>
    <w:qFormat/>
    <w:rsid w:val="001912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1912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19122F"/>
  </w:style>
  <w:style w:type="paragraph" w:styleId="a7">
    <w:name w:val="List Paragraph"/>
    <w:autoRedefine/>
    <w:uiPriority w:val="99"/>
    <w:unhideWhenUsed/>
    <w:qFormat/>
    <w:rsid w:val="0019122F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Char">
    <w:name w:val="批注框文本 Char"/>
    <w:basedOn w:val="a0"/>
    <w:link w:val="a4"/>
    <w:qFormat/>
    <w:rsid w:val="0019122F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Default">
    <w:name w:val="Default"/>
    <w:qFormat/>
    <w:rsid w:val="0019122F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984</Words>
  <Characters>5612</Characters>
  <Application>Microsoft Office Word</Application>
  <DocSecurity>0</DocSecurity>
  <Lines>46</Lines>
  <Paragraphs>13</Paragraphs>
  <ScaleCrop>false</ScaleCrop>
  <Company>微软中国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45</cp:revision>
  <cp:lastPrinted>2024-06-17T02:47:00Z</cp:lastPrinted>
  <dcterms:created xsi:type="dcterms:W3CDTF">2024-04-19T21:25:00Z</dcterms:created>
  <dcterms:modified xsi:type="dcterms:W3CDTF">2025-07-21T04:53:00Z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2052-12.1.0.18912</vt:lpwstr>
  </property>
  <property fmtid="{D5CDD505-2E9C-101B-9397-08002B2CF9AE}" pid="6" name="ICV">
    <vt:lpwstr>C29A6E29F0EA42719DA1BEFB6E5E0342_13</vt:lpwstr>
  </property>
  <property fmtid="{D5CDD505-2E9C-101B-9397-08002B2CF9AE}" pid="7" name="KSOTemplateDocerSaveRecord">
    <vt:lpwstr>eyJoZGlkIjoiYmQ3NDQ4ZmJiMDU0YjdhNjk4MmVlYzczYTM1YjVlZmIiLCJ1c2VySWQiOiIxNjQ2NTIzMjU2In0=</vt:lpwstr>
  </property>
</Properties>
</file>