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2F" w:rsidRDefault="001E4168">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5E542F" w:rsidRDefault="001E4168">
      <w:pPr>
        <w:spacing w:line="560" w:lineRule="exact"/>
        <w:ind w:firstLine="896"/>
        <w:jc w:val="center"/>
        <w:rPr>
          <w:rFonts w:ascii="方正小标宋简体" w:eastAsia="方正小标宋简体" w:hAnsi="宋体" w:cs="宋体"/>
          <w:bCs/>
          <w:spacing w:val="8"/>
          <w:sz w:val="44"/>
          <w:szCs w:val="44"/>
          <w:lang w:eastAsia="zh-CN"/>
        </w:rPr>
      </w:pPr>
      <w:bookmarkStart w:id="0" w:name="OLE_LINK31"/>
      <w:bookmarkStart w:id="1" w:name="OLE_LINK32"/>
      <w:bookmarkStart w:id="2" w:name="OLE_LINK33"/>
      <w:r>
        <w:rPr>
          <w:rFonts w:ascii="方正小标宋简体" w:eastAsia="方正小标宋简体" w:hAnsi="宋体" w:cs="宋体" w:hint="eastAsia"/>
          <w:bCs/>
          <w:spacing w:val="8"/>
          <w:sz w:val="44"/>
          <w:szCs w:val="44"/>
          <w:lang w:eastAsia="zh-CN"/>
        </w:rPr>
        <w:t>2023年度部门整体支出绩效评价基础</w:t>
      </w:r>
    </w:p>
    <w:p w:rsidR="005E542F" w:rsidRDefault="001E4168">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bookmarkEnd w:id="0"/>
    <w:bookmarkEnd w:id="1"/>
    <w:bookmarkEnd w:id="2"/>
    <w:p w:rsidR="005E542F" w:rsidRDefault="005E542F">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5E542F">
        <w:trPr>
          <w:trHeight w:val="354"/>
        </w:trPr>
        <w:tc>
          <w:tcPr>
            <w:tcW w:w="3271" w:type="dxa"/>
            <w:vMerge w:val="restart"/>
            <w:tcBorders>
              <w:bottom w:val="nil"/>
            </w:tcBorders>
            <w:vAlign w:val="center"/>
          </w:tcPr>
          <w:p w:rsidR="005E542F" w:rsidRDefault="001E4168">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5E542F" w:rsidRDefault="001E4168">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5E542F" w:rsidRDefault="001E4168">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控制率</w:t>
            </w:r>
            <w:proofErr w:type="spellEnd"/>
          </w:p>
        </w:tc>
      </w:tr>
      <w:tr w:rsidR="005E542F">
        <w:trPr>
          <w:trHeight w:val="350"/>
        </w:trPr>
        <w:tc>
          <w:tcPr>
            <w:tcW w:w="3271" w:type="dxa"/>
            <w:vMerge/>
            <w:tcBorders>
              <w:top w:val="nil"/>
            </w:tcBorders>
            <w:vAlign w:val="center"/>
          </w:tcPr>
          <w:p w:rsidR="005E542F" w:rsidRDefault="005E542F">
            <w:pPr>
              <w:ind w:firstLine="420"/>
              <w:jc w:val="center"/>
              <w:rPr>
                <w:rFonts w:ascii="仿宋_GB2312" w:eastAsia="仿宋_GB2312"/>
              </w:rPr>
            </w:pPr>
          </w:p>
        </w:tc>
        <w:tc>
          <w:tcPr>
            <w:tcW w:w="2116"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109</w:t>
            </w:r>
          </w:p>
        </w:tc>
        <w:tc>
          <w:tcPr>
            <w:tcW w:w="2039"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91</w:t>
            </w:r>
          </w:p>
        </w:tc>
        <w:tc>
          <w:tcPr>
            <w:tcW w:w="1983"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83.49%</w:t>
            </w:r>
          </w:p>
        </w:tc>
      </w:tr>
      <w:tr w:rsidR="005E542F">
        <w:trPr>
          <w:trHeight w:val="359"/>
        </w:trPr>
        <w:tc>
          <w:tcPr>
            <w:tcW w:w="3271" w:type="dxa"/>
            <w:vAlign w:val="center"/>
          </w:tcPr>
          <w:p w:rsidR="005E542F" w:rsidRDefault="001E4168">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5E542F" w:rsidRDefault="001E4168">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5E542F" w:rsidRDefault="001E4168">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5E542F" w:rsidRDefault="001E4168">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5E542F">
        <w:trPr>
          <w:trHeight w:val="369"/>
        </w:trPr>
        <w:tc>
          <w:tcPr>
            <w:tcW w:w="3271" w:type="dxa"/>
            <w:vAlign w:val="center"/>
          </w:tcPr>
          <w:p w:rsidR="005E542F" w:rsidRDefault="001E4168">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shd w:val="clear" w:color="auto" w:fill="auto"/>
            <w:vAlign w:val="center"/>
          </w:tcPr>
          <w:p w:rsidR="005E542F" w:rsidRDefault="001E4168">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21.2</w:t>
            </w:r>
          </w:p>
        </w:tc>
        <w:tc>
          <w:tcPr>
            <w:tcW w:w="2039"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10.7</w:t>
            </w:r>
          </w:p>
        </w:tc>
        <w:tc>
          <w:tcPr>
            <w:tcW w:w="1983"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10.7</w:t>
            </w:r>
          </w:p>
        </w:tc>
      </w:tr>
      <w:tr w:rsidR="005E542F">
        <w:trPr>
          <w:trHeight w:val="350"/>
        </w:trPr>
        <w:tc>
          <w:tcPr>
            <w:tcW w:w="3271" w:type="dxa"/>
            <w:vAlign w:val="center"/>
          </w:tcPr>
          <w:p w:rsidR="005E542F" w:rsidRDefault="001E4168">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5E542F" w:rsidRDefault="005E542F">
            <w:pPr>
              <w:ind w:firstLine="420"/>
              <w:jc w:val="center"/>
              <w:rPr>
                <w:rFonts w:ascii="仿宋_GB2312" w:eastAsia="仿宋_GB2312"/>
                <w:lang w:eastAsia="zh-CN"/>
              </w:rPr>
            </w:pPr>
          </w:p>
        </w:tc>
        <w:tc>
          <w:tcPr>
            <w:tcW w:w="2039" w:type="dxa"/>
            <w:gridSpan w:val="2"/>
            <w:vAlign w:val="center"/>
          </w:tcPr>
          <w:p w:rsidR="005E542F" w:rsidRDefault="005E542F">
            <w:pPr>
              <w:ind w:firstLine="420"/>
              <w:jc w:val="center"/>
              <w:rPr>
                <w:rFonts w:ascii="仿宋_GB2312" w:eastAsia="仿宋_GB2312"/>
                <w:lang w:eastAsia="zh-CN"/>
              </w:rPr>
            </w:pPr>
          </w:p>
        </w:tc>
        <w:tc>
          <w:tcPr>
            <w:tcW w:w="1983" w:type="dxa"/>
            <w:gridSpan w:val="2"/>
            <w:vAlign w:val="center"/>
          </w:tcPr>
          <w:p w:rsidR="005E542F" w:rsidRDefault="005E542F">
            <w:pPr>
              <w:ind w:firstLine="420"/>
              <w:jc w:val="center"/>
              <w:rPr>
                <w:rFonts w:ascii="仿宋_GB2312" w:eastAsia="仿宋_GB2312"/>
                <w:lang w:eastAsia="zh-CN"/>
              </w:rPr>
            </w:pPr>
          </w:p>
        </w:tc>
      </w:tr>
      <w:tr w:rsidR="005E542F">
        <w:trPr>
          <w:trHeight w:val="370"/>
        </w:trPr>
        <w:tc>
          <w:tcPr>
            <w:tcW w:w="3271" w:type="dxa"/>
            <w:vAlign w:val="center"/>
          </w:tcPr>
          <w:p w:rsidR="005E542F" w:rsidRDefault="001E4168">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rsidR="005E542F" w:rsidRDefault="005E542F">
            <w:pPr>
              <w:ind w:firstLine="420"/>
              <w:jc w:val="center"/>
              <w:rPr>
                <w:rFonts w:ascii="仿宋_GB2312" w:eastAsia="仿宋_GB2312"/>
              </w:rPr>
            </w:pPr>
          </w:p>
        </w:tc>
        <w:tc>
          <w:tcPr>
            <w:tcW w:w="2039" w:type="dxa"/>
            <w:gridSpan w:val="2"/>
            <w:vAlign w:val="center"/>
          </w:tcPr>
          <w:p w:rsidR="005E542F" w:rsidRDefault="005E542F">
            <w:pPr>
              <w:ind w:firstLine="420"/>
              <w:jc w:val="center"/>
              <w:rPr>
                <w:rFonts w:ascii="仿宋_GB2312" w:eastAsia="仿宋_GB2312"/>
              </w:rPr>
            </w:pPr>
          </w:p>
        </w:tc>
        <w:tc>
          <w:tcPr>
            <w:tcW w:w="1983" w:type="dxa"/>
            <w:gridSpan w:val="2"/>
            <w:vAlign w:val="center"/>
          </w:tcPr>
          <w:p w:rsidR="005E542F" w:rsidRDefault="005E542F">
            <w:pPr>
              <w:ind w:firstLine="420"/>
              <w:jc w:val="center"/>
              <w:rPr>
                <w:rFonts w:ascii="仿宋_GB2312" w:eastAsia="仿宋_GB2312"/>
              </w:rPr>
            </w:pPr>
          </w:p>
        </w:tc>
      </w:tr>
      <w:tr w:rsidR="005E542F">
        <w:trPr>
          <w:trHeight w:val="350"/>
        </w:trPr>
        <w:tc>
          <w:tcPr>
            <w:tcW w:w="3271" w:type="dxa"/>
            <w:vAlign w:val="center"/>
          </w:tcPr>
          <w:p w:rsidR="005E542F" w:rsidRDefault="001E4168">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rsidR="005E542F" w:rsidRDefault="005E542F">
            <w:pPr>
              <w:ind w:firstLine="420"/>
              <w:jc w:val="center"/>
              <w:rPr>
                <w:rFonts w:ascii="仿宋_GB2312" w:eastAsia="仿宋_GB2312"/>
              </w:rPr>
            </w:pPr>
          </w:p>
        </w:tc>
        <w:tc>
          <w:tcPr>
            <w:tcW w:w="2039" w:type="dxa"/>
            <w:gridSpan w:val="2"/>
            <w:vAlign w:val="center"/>
          </w:tcPr>
          <w:p w:rsidR="005E542F" w:rsidRDefault="005E542F">
            <w:pPr>
              <w:ind w:firstLine="420"/>
              <w:jc w:val="center"/>
              <w:rPr>
                <w:rFonts w:ascii="仿宋_GB2312" w:eastAsia="仿宋_GB2312"/>
              </w:rPr>
            </w:pPr>
          </w:p>
        </w:tc>
        <w:tc>
          <w:tcPr>
            <w:tcW w:w="1983" w:type="dxa"/>
            <w:gridSpan w:val="2"/>
            <w:vAlign w:val="center"/>
          </w:tcPr>
          <w:p w:rsidR="005E542F" w:rsidRDefault="005E542F">
            <w:pPr>
              <w:ind w:firstLine="420"/>
              <w:jc w:val="center"/>
              <w:rPr>
                <w:rFonts w:ascii="仿宋_GB2312" w:eastAsia="仿宋_GB2312"/>
              </w:rPr>
            </w:pPr>
          </w:p>
        </w:tc>
      </w:tr>
      <w:tr w:rsidR="005E542F">
        <w:trPr>
          <w:trHeight w:val="369"/>
        </w:trPr>
        <w:tc>
          <w:tcPr>
            <w:tcW w:w="3271" w:type="dxa"/>
            <w:vAlign w:val="center"/>
          </w:tcPr>
          <w:p w:rsidR="005E542F" w:rsidRDefault="001E4168">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5E542F" w:rsidRDefault="005E542F">
            <w:pPr>
              <w:ind w:firstLine="420"/>
              <w:jc w:val="center"/>
              <w:rPr>
                <w:rFonts w:ascii="仿宋_GB2312" w:eastAsia="仿宋_GB2312"/>
              </w:rPr>
            </w:pPr>
          </w:p>
        </w:tc>
        <w:tc>
          <w:tcPr>
            <w:tcW w:w="2039" w:type="dxa"/>
            <w:gridSpan w:val="2"/>
            <w:vAlign w:val="center"/>
          </w:tcPr>
          <w:p w:rsidR="005E542F" w:rsidRDefault="005E542F">
            <w:pPr>
              <w:ind w:firstLine="420"/>
              <w:jc w:val="center"/>
              <w:rPr>
                <w:rFonts w:ascii="仿宋_GB2312" w:eastAsia="仿宋_GB2312"/>
              </w:rPr>
            </w:pPr>
          </w:p>
        </w:tc>
        <w:tc>
          <w:tcPr>
            <w:tcW w:w="1983" w:type="dxa"/>
            <w:gridSpan w:val="2"/>
            <w:vAlign w:val="center"/>
          </w:tcPr>
          <w:p w:rsidR="005E542F" w:rsidRDefault="005E542F">
            <w:pPr>
              <w:ind w:firstLine="420"/>
              <w:jc w:val="center"/>
              <w:rPr>
                <w:rFonts w:ascii="仿宋_GB2312" w:eastAsia="仿宋_GB2312"/>
              </w:rPr>
            </w:pPr>
          </w:p>
        </w:tc>
      </w:tr>
      <w:tr w:rsidR="005E542F">
        <w:trPr>
          <w:trHeight w:val="340"/>
        </w:trPr>
        <w:tc>
          <w:tcPr>
            <w:tcW w:w="3271" w:type="dxa"/>
            <w:vAlign w:val="center"/>
          </w:tcPr>
          <w:p w:rsidR="005E542F" w:rsidRDefault="001E4168">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shd w:val="clear" w:color="auto" w:fill="auto"/>
            <w:vAlign w:val="center"/>
          </w:tcPr>
          <w:p w:rsidR="005E542F" w:rsidRDefault="001E4168">
            <w:pPr>
              <w:ind w:firstLine="452"/>
              <w:jc w:val="center"/>
              <w:rPr>
                <w:rFonts w:ascii="仿宋_GB2312" w:eastAsia="仿宋_GB2312" w:hAnsi="仿宋_GB2312" w:cs="仿宋_GB2312"/>
              </w:rPr>
            </w:pPr>
            <w:r>
              <w:rPr>
                <w:rFonts w:ascii="仿宋_GB2312" w:eastAsia="仿宋_GB2312" w:hAnsi="仿宋_GB2312" w:cs="仿宋_GB2312" w:hint="eastAsia"/>
              </w:rPr>
              <w:t>21.2</w:t>
            </w:r>
          </w:p>
        </w:tc>
        <w:tc>
          <w:tcPr>
            <w:tcW w:w="2039"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10.7</w:t>
            </w:r>
          </w:p>
        </w:tc>
        <w:tc>
          <w:tcPr>
            <w:tcW w:w="1983"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10.7</w:t>
            </w:r>
          </w:p>
        </w:tc>
      </w:tr>
      <w:tr w:rsidR="005E542F">
        <w:trPr>
          <w:trHeight w:val="350"/>
        </w:trPr>
        <w:tc>
          <w:tcPr>
            <w:tcW w:w="3271" w:type="dxa"/>
            <w:vAlign w:val="center"/>
          </w:tcPr>
          <w:p w:rsidR="005E542F" w:rsidRDefault="001E4168">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5E542F" w:rsidRDefault="005E542F">
            <w:pPr>
              <w:ind w:firstLine="420"/>
              <w:jc w:val="center"/>
              <w:rPr>
                <w:rFonts w:ascii="仿宋_GB2312" w:eastAsia="仿宋_GB2312"/>
              </w:rPr>
            </w:pPr>
          </w:p>
        </w:tc>
        <w:tc>
          <w:tcPr>
            <w:tcW w:w="2039" w:type="dxa"/>
            <w:gridSpan w:val="2"/>
            <w:vAlign w:val="center"/>
          </w:tcPr>
          <w:p w:rsidR="005E542F" w:rsidRDefault="005E542F">
            <w:pPr>
              <w:ind w:firstLine="420"/>
              <w:jc w:val="center"/>
              <w:rPr>
                <w:rFonts w:ascii="仿宋_GB2312" w:eastAsia="仿宋_GB2312"/>
              </w:rPr>
            </w:pPr>
          </w:p>
        </w:tc>
        <w:tc>
          <w:tcPr>
            <w:tcW w:w="1983" w:type="dxa"/>
            <w:gridSpan w:val="2"/>
            <w:vAlign w:val="center"/>
          </w:tcPr>
          <w:p w:rsidR="005E542F" w:rsidRDefault="005E542F">
            <w:pPr>
              <w:ind w:firstLine="420"/>
              <w:jc w:val="center"/>
              <w:rPr>
                <w:rFonts w:ascii="仿宋_GB2312" w:eastAsia="仿宋_GB2312"/>
              </w:rPr>
            </w:pPr>
          </w:p>
        </w:tc>
      </w:tr>
      <w:tr w:rsidR="005E542F">
        <w:trPr>
          <w:trHeight w:val="359"/>
        </w:trPr>
        <w:tc>
          <w:tcPr>
            <w:tcW w:w="3271" w:type="dxa"/>
            <w:vAlign w:val="center"/>
          </w:tcPr>
          <w:p w:rsidR="005E542F" w:rsidRDefault="001E4168">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5E542F" w:rsidRDefault="005E542F">
            <w:pPr>
              <w:ind w:firstLine="420"/>
              <w:jc w:val="center"/>
              <w:rPr>
                <w:rFonts w:ascii="仿宋_GB2312" w:eastAsia="仿宋_GB2312"/>
              </w:rPr>
            </w:pPr>
          </w:p>
        </w:tc>
        <w:tc>
          <w:tcPr>
            <w:tcW w:w="2039" w:type="dxa"/>
            <w:gridSpan w:val="2"/>
            <w:vAlign w:val="center"/>
          </w:tcPr>
          <w:p w:rsidR="005E542F" w:rsidRDefault="005E542F">
            <w:pPr>
              <w:ind w:firstLine="420"/>
              <w:jc w:val="center"/>
              <w:rPr>
                <w:rFonts w:ascii="仿宋_GB2312" w:eastAsia="仿宋_GB2312"/>
              </w:rPr>
            </w:pPr>
          </w:p>
        </w:tc>
        <w:tc>
          <w:tcPr>
            <w:tcW w:w="1983" w:type="dxa"/>
            <w:gridSpan w:val="2"/>
            <w:vAlign w:val="center"/>
          </w:tcPr>
          <w:p w:rsidR="005E542F" w:rsidRDefault="005E542F">
            <w:pPr>
              <w:ind w:firstLine="420"/>
              <w:jc w:val="center"/>
              <w:rPr>
                <w:rFonts w:ascii="仿宋_GB2312" w:eastAsia="仿宋_GB2312"/>
              </w:rPr>
            </w:pPr>
          </w:p>
        </w:tc>
      </w:tr>
      <w:tr w:rsidR="005E542F">
        <w:trPr>
          <w:trHeight w:val="359"/>
        </w:trPr>
        <w:tc>
          <w:tcPr>
            <w:tcW w:w="3271" w:type="dxa"/>
            <w:vAlign w:val="center"/>
          </w:tcPr>
          <w:p w:rsidR="005E542F" w:rsidRDefault="001E4168">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5E542F" w:rsidRDefault="005E542F">
            <w:pPr>
              <w:ind w:firstLine="420"/>
              <w:jc w:val="center"/>
              <w:rPr>
                <w:rFonts w:ascii="仿宋_GB2312" w:eastAsia="仿宋_GB2312"/>
              </w:rPr>
            </w:pPr>
          </w:p>
        </w:tc>
        <w:tc>
          <w:tcPr>
            <w:tcW w:w="2039" w:type="dxa"/>
            <w:gridSpan w:val="2"/>
            <w:vAlign w:val="center"/>
          </w:tcPr>
          <w:p w:rsidR="005E542F" w:rsidRDefault="005E542F">
            <w:pPr>
              <w:ind w:firstLine="420"/>
              <w:jc w:val="center"/>
              <w:rPr>
                <w:rFonts w:ascii="仿宋_GB2312" w:eastAsia="仿宋_GB2312"/>
              </w:rPr>
            </w:pPr>
          </w:p>
        </w:tc>
        <w:tc>
          <w:tcPr>
            <w:tcW w:w="1983" w:type="dxa"/>
            <w:gridSpan w:val="2"/>
            <w:vAlign w:val="center"/>
          </w:tcPr>
          <w:p w:rsidR="005E542F" w:rsidRDefault="005E542F">
            <w:pPr>
              <w:ind w:firstLine="420"/>
              <w:jc w:val="center"/>
              <w:rPr>
                <w:rFonts w:ascii="仿宋_GB2312" w:eastAsia="仿宋_GB2312"/>
              </w:rPr>
            </w:pPr>
          </w:p>
        </w:tc>
      </w:tr>
      <w:tr w:rsidR="005E542F">
        <w:trPr>
          <w:trHeight w:val="359"/>
        </w:trPr>
        <w:tc>
          <w:tcPr>
            <w:tcW w:w="3271" w:type="dxa"/>
            <w:vAlign w:val="center"/>
          </w:tcPr>
          <w:p w:rsidR="005E542F" w:rsidRDefault="001E4168">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5E542F" w:rsidRDefault="001E4168">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5E542F" w:rsidRDefault="005E542F">
            <w:pPr>
              <w:ind w:firstLine="420"/>
              <w:jc w:val="center"/>
              <w:rPr>
                <w:rFonts w:ascii="仿宋_GB2312" w:eastAsia="仿宋_GB2312"/>
                <w:lang w:eastAsia="zh-CN"/>
              </w:rPr>
            </w:pPr>
          </w:p>
        </w:tc>
        <w:tc>
          <w:tcPr>
            <w:tcW w:w="2039" w:type="dxa"/>
            <w:gridSpan w:val="2"/>
            <w:vAlign w:val="center"/>
          </w:tcPr>
          <w:p w:rsidR="005E542F" w:rsidRDefault="005E542F">
            <w:pPr>
              <w:ind w:firstLine="420"/>
              <w:jc w:val="center"/>
              <w:rPr>
                <w:rFonts w:ascii="仿宋_GB2312" w:eastAsia="仿宋_GB2312"/>
                <w:lang w:eastAsia="zh-CN"/>
              </w:rPr>
            </w:pPr>
          </w:p>
        </w:tc>
        <w:tc>
          <w:tcPr>
            <w:tcW w:w="1983" w:type="dxa"/>
            <w:gridSpan w:val="2"/>
            <w:vAlign w:val="center"/>
          </w:tcPr>
          <w:p w:rsidR="005E542F" w:rsidRDefault="005E542F">
            <w:pPr>
              <w:ind w:firstLine="420"/>
              <w:jc w:val="center"/>
              <w:rPr>
                <w:rFonts w:ascii="仿宋_GB2312" w:eastAsia="仿宋_GB2312"/>
                <w:lang w:eastAsia="zh-CN"/>
              </w:rPr>
            </w:pPr>
          </w:p>
        </w:tc>
      </w:tr>
      <w:tr w:rsidR="005E542F">
        <w:trPr>
          <w:trHeight w:val="350"/>
        </w:trPr>
        <w:tc>
          <w:tcPr>
            <w:tcW w:w="3271" w:type="dxa"/>
            <w:vAlign w:val="center"/>
          </w:tcPr>
          <w:p w:rsidR="005E542F" w:rsidRDefault="001E4168">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vAlign w:val="center"/>
          </w:tcPr>
          <w:p w:rsidR="005E542F" w:rsidRDefault="005E542F">
            <w:pPr>
              <w:ind w:firstLine="420"/>
              <w:jc w:val="center"/>
              <w:rPr>
                <w:rFonts w:ascii="仿宋_GB2312" w:eastAsia="仿宋_GB2312"/>
              </w:rPr>
            </w:pPr>
          </w:p>
        </w:tc>
        <w:tc>
          <w:tcPr>
            <w:tcW w:w="2039" w:type="dxa"/>
            <w:gridSpan w:val="2"/>
            <w:vAlign w:val="center"/>
          </w:tcPr>
          <w:p w:rsidR="005E542F" w:rsidRDefault="005E542F">
            <w:pPr>
              <w:ind w:firstLine="420"/>
              <w:jc w:val="center"/>
              <w:rPr>
                <w:rFonts w:ascii="仿宋_GB2312" w:eastAsia="仿宋_GB2312"/>
              </w:rPr>
            </w:pPr>
          </w:p>
        </w:tc>
        <w:tc>
          <w:tcPr>
            <w:tcW w:w="1983" w:type="dxa"/>
            <w:gridSpan w:val="2"/>
            <w:vAlign w:val="center"/>
          </w:tcPr>
          <w:p w:rsidR="005E542F" w:rsidRDefault="005E542F">
            <w:pPr>
              <w:ind w:firstLine="420"/>
              <w:jc w:val="center"/>
              <w:rPr>
                <w:rFonts w:ascii="仿宋_GB2312" w:eastAsia="仿宋_GB2312"/>
              </w:rPr>
            </w:pPr>
          </w:p>
        </w:tc>
      </w:tr>
      <w:tr w:rsidR="005E542F">
        <w:trPr>
          <w:trHeight w:val="350"/>
        </w:trPr>
        <w:tc>
          <w:tcPr>
            <w:tcW w:w="3271" w:type="dxa"/>
            <w:vAlign w:val="center"/>
          </w:tcPr>
          <w:p w:rsidR="005E542F" w:rsidRDefault="001E4168">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shd w:val="clear" w:color="auto" w:fill="auto"/>
            <w:vAlign w:val="center"/>
          </w:tcPr>
          <w:p w:rsidR="005E542F" w:rsidRDefault="001E4168">
            <w:pPr>
              <w:ind w:firstLine="592"/>
              <w:jc w:val="center"/>
              <w:rPr>
                <w:rFonts w:ascii="仿宋_GB2312" w:eastAsia="仿宋_GB2312" w:hAnsi="仿宋_GB2312" w:cs="仿宋_GB2312"/>
              </w:rPr>
            </w:pPr>
            <w:r>
              <w:rPr>
                <w:rFonts w:ascii="仿宋_GB2312" w:eastAsia="仿宋_GB2312" w:hAnsi="仿宋_GB2312" w:cs="仿宋_GB2312" w:hint="eastAsia"/>
              </w:rPr>
              <w:t>518.52</w:t>
            </w:r>
          </w:p>
        </w:tc>
        <w:tc>
          <w:tcPr>
            <w:tcW w:w="2039"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12.84</w:t>
            </w:r>
          </w:p>
        </w:tc>
        <w:tc>
          <w:tcPr>
            <w:tcW w:w="1983"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17.31</w:t>
            </w:r>
          </w:p>
        </w:tc>
      </w:tr>
      <w:tr w:rsidR="005E542F">
        <w:trPr>
          <w:trHeight w:val="360"/>
        </w:trPr>
        <w:tc>
          <w:tcPr>
            <w:tcW w:w="3271" w:type="dxa"/>
            <w:vAlign w:val="center"/>
          </w:tcPr>
          <w:p w:rsidR="005E542F" w:rsidRDefault="001E4168">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shd w:val="clear" w:color="auto" w:fill="auto"/>
            <w:vAlign w:val="center"/>
          </w:tcPr>
          <w:p w:rsidR="005E542F" w:rsidRDefault="001E4168">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26.5</w:t>
            </w:r>
          </w:p>
        </w:tc>
        <w:tc>
          <w:tcPr>
            <w:tcW w:w="2039"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29.96</w:t>
            </w:r>
          </w:p>
        </w:tc>
        <w:tc>
          <w:tcPr>
            <w:tcW w:w="1983"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30.52</w:t>
            </w:r>
          </w:p>
        </w:tc>
      </w:tr>
      <w:tr w:rsidR="005E542F">
        <w:trPr>
          <w:trHeight w:val="350"/>
        </w:trPr>
        <w:tc>
          <w:tcPr>
            <w:tcW w:w="3271" w:type="dxa"/>
            <w:vAlign w:val="center"/>
          </w:tcPr>
          <w:p w:rsidR="005E542F" w:rsidRDefault="001E4168">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shd w:val="clear" w:color="auto" w:fill="auto"/>
            <w:vAlign w:val="center"/>
          </w:tcPr>
          <w:p w:rsidR="005E542F" w:rsidRDefault="001E4168">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10.6</w:t>
            </w:r>
          </w:p>
        </w:tc>
        <w:tc>
          <w:tcPr>
            <w:tcW w:w="2039"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10.7</w:t>
            </w:r>
          </w:p>
        </w:tc>
        <w:tc>
          <w:tcPr>
            <w:tcW w:w="1983"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13.48</w:t>
            </w:r>
          </w:p>
        </w:tc>
      </w:tr>
      <w:tr w:rsidR="005E542F">
        <w:trPr>
          <w:trHeight w:val="350"/>
        </w:trPr>
        <w:tc>
          <w:tcPr>
            <w:tcW w:w="3271" w:type="dxa"/>
            <w:vAlign w:val="center"/>
          </w:tcPr>
          <w:p w:rsidR="005E542F" w:rsidRDefault="001E4168">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shd w:val="clear" w:color="auto" w:fill="auto"/>
            <w:vAlign w:val="center"/>
          </w:tcPr>
          <w:p w:rsidR="005E542F" w:rsidRDefault="001E4168">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1068</w:t>
            </w:r>
          </w:p>
        </w:tc>
        <w:tc>
          <w:tcPr>
            <w:tcW w:w="2039" w:type="dxa"/>
            <w:gridSpan w:val="2"/>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600</w:t>
            </w:r>
          </w:p>
        </w:tc>
        <w:tc>
          <w:tcPr>
            <w:tcW w:w="1983" w:type="dxa"/>
            <w:gridSpan w:val="2"/>
            <w:vAlign w:val="center"/>
          </w:tcPr>
          <w:p w:rsidR="005E542F" w:rsidRDefault="005E542F">
            <w:pPr>
              <w:ind w:firstLine="420"/>
              <w:jc w:val="center"/>
              <w:rPr>
                <w:rFonts w:ascii="仿宋_GB2312" w:eastAsia="仿宋_GB2312"/>
              </w:rPr>
            </w:pPr>
          </w:p>
        </w:tc>
      </w:tr>
      <w:tr w:rsidR="005E542F">
        <w:trPr>
          <w:trHeight w:val="369"/>
        </w:trPr>
        <w:tc>
          <w:tcPr>
            <w:tcW w:w="3271" w:type="dxa"/>
            <w:vAlign w:val="center"/>
          </w:tcPr>
          <w:p w:rsidR="005E542F" w:rsidRDefault="001E4168">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5E542F" w:rsidRDefault="005E542F">
            <w:pPr>
              <w:ind w:firstLine="420"/>
              <w:jc w:val="center"/>
              <w:rPr>
                <w:rFonts w:ascii="仿宋_GB2312" w:eastAsia="仿宋_GB2312"/>
                <w:lang w:eastAsia="zh-CN"/>
              </w:rPr>
            </w:pPr>
          </w:p>
        </w:tc>
        <w:tc>
          <w:tcPr>
            <w:tcW w:w="2039" w:type="dxa"/>
            <w:gridSpan w:val="2"/>
            <w:vAlign w:val="center"/>
          </w:tcPr>
          <w:p w:rsidR="005E542F" w:rsidRDefault="005E542F">
            <w:pPr>
              <w:ind w:firstLine="420"/>
              <w:jc w:val="center"/>
              <w:rPr>
                <w:rFonts w:ascii="仿宋_GB2312" w:eastAsia="仿宋_GB2312"/>
                <w:lang w:eastAsia="zh-CN"/>
              </w:rPr>
            </w:pPr>
          </w:p>
        </w:tc>
        <w:tc>
          <w:tcPr>
            <w:tcW w:w="1983" w:type="dxa"/>
            <w:gridSpan w:val="2"/>
            <w:vAlign w:val="center"/>
          </w:tcPr>
          <w:p w:rsidR="005E542F" w:rsidRDefault="005E542F">
            <w:pPr>
              <w:ind w:firstLine="420"/>
              <w:jc w:val="center"/>
              <w:rPr>
                <w:rFonts w:ascii="仿宋_GB2312" w:eastAsia="仿宋_GB2312"/>
                <w:lang w:eastAsia="zh-CN"/>
              </w:rPr>
            </w:pPr>
          </w:p>
        </w:tc>
      </w:tr>
      <w:tr w:rsidR="005E542F">
        <w:trPr>
          <w:trHeight w:val="1069"/>
        </w:trPr>
        <w:tc>
          <w:tcPr>
            <w:tcW w:w="3271" w:type="dxa"/>
            <w:vMerge w:val="restart"/>
            <w:tcBorders>
              <w:bottom w:val="nil"/>
            </w:tcBorders>
            <w:vAlign w:val="center"/>
          </w:tcPr>
          <w:p w:rsidR="005E542F" w:rsidRDefault="005E542F">
            <w:pPr>
              <w:ind w:firstLine="420"/>
              <w:jc w:val="center"/>
              <w:rPr>
                <w:rFonts w:ascii="仿宋_GB2312" w:eastAsia="仿宋_GB2312"/>
                <w:lang w:eastAsia="zh-CN"/>
              </w:rPr>
            </w:pPr>
          </w:p>
          <w:p w:rsidR="005E542F" w:rsidRDefault="001E4168">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5E542F" w:rsidRDefault="001E4168">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5E542F" w:rsidRDefault="001E4168">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5E542F" w:rsidRDefault="001E4168">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5E542F">
        <w:trPr>
          <w:trHeight w:val="350"/>
        </w:trPr>
        <w:tc>
          <w:tcPr>
            <w:tcW w:w="3271" w:type="dxa"/>
            <w:vMerge/>
            <w:tcBorders>
              <w:top w:val="nil"/>
            </w:tcBorders>
            <w:vAlign w:val="center"/>
          </w:tcPr>
          <w:p w:rsidR="005E542F" w:rsidRDefault="005E542F">
            <w:pPr>
              <w:ind w:firstLine="420"/>
              <w:jc w:val="center"/>
            </w:pPr>
          </w:p>
        </w:tc>
        <w:tc>
          <w:tcPr>
            <w:tcW w:w="1158" w:type="dxa"/>
            <w:vAlign w:val="center"/>
          </w:tcPr>
          <w:p w:rsidR="005E542F" w:rsidRDefault="005E542F">
            <w:pPr>
              <w:ind w:firstLine="420"/>
              <w:jc w:val="center"/>
            </w:pPr>
          </w:p>
        </w:tc>
        <w:tc>
          <w:tcPr>
            <w:tcW w:w="958" w:type="dxa"/>
            <w:vAlign w:val="center"/>
          </w:tcPr>
          <w:p w:rsidR="005E542F" w:rsidRDefault="005E542F">
            <w:pPr>
              <w:ind w:firstLine="420"/>
              <w:jc w:val="center"/>
            </w:pPr>
          </w:p>
        </w:tc>
        <w:tc>
          <w:tcPr>
            <w:tcW w:w="960" w:type="dxa"/>
            <w:vAlign w:val="center"/>
          </w:tcPr>
          <w:p w:rsidR="005E542F" w:rsidRDefault="005E542F">
            <w:pPr>
              <w:ind w:firstLine="420"/>
              <w:jc w:val="center"/>
            </w:pPr>
          </w:p>
        </w:tc>
        <w:tc>
          <w:tcPr>
            <w:tcW w:w="1079" w:type="dxa"/>
            <w:vAlign w:val="center"/>
          </w:tcPr>
          <w:p w:rsidR="005E542F" w:rsidRDefault="005E542F">
            <w:pPr>
              <w:ind w:firstLine="420"/>
              <w:jc w:val="center"/>
            </w:pPr>
          </w:p>
        </w:tc>
        <w:tc>
          <w:tcPr>
            <w:tcW w:w="1039" w:type="dxa"/>
            <w:vAlign w:val="center"/>
          </w:tcPr>
          <w:p w:rsidR="005E542F" w:rsidRDefault="005E542F">
            <w:pPr>
              <w:ind w:firstLine="420"/>
              <w:jc w:val="center"/>
            </w:pPr>
          </w:p>
        </w:tc>
        <w:tc>
          <w:tcPr>
            <w:tcW w:w="944" w:type="dxa"/>
            <w:vAlign w:val="center"/>
          </w:tcPr>
          <w:p w:rsidR="005E542F" w:rsidRDefault="005E542F">
            <w:pPr>
              <w:ind w:firstLine="420"/>
              <w:jc w:val="center"/>
            </w:pPr>
          </w:p>
        </w:tc>
      </w:tr>
      <w:tr w:rsidR="005E542F">
        <w:trPr>
          <w:trHeight w:val="345"/>
        </w:trPr>
        <w:tc>
          <w:tcPr>
            <w:tcW w:w="3271" w:type="dxa"/>
            <w:vAlign w:val="center"/>
          </w:tcPr>
          <w:p w:rsidR="005E542F" w:rsidRDefault="001E4168">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5E542F" w:rsidRDefault="001E4168">
            <w:pPr>
              <w:jc w:val="both"/>
              <w:rPr>
                <w:lang w:eastAsia="zh-CN"/>
              </w:rPr>
            </w:pPr>
            <w:r>
              <w:rPr>
                <w:rFonts w:ascii="仿宋_GB2312" w:eastAsia="仿宋_GB2312" w:hAnsi="仿宋_GB2312" w:cs="仿宋_GB2312" w:hint="eastAsia"/>
                <w:lang w:eastAsia="zh-CN"/>
              </w:rPr>
              <w:t>严格执行“过紧日子”的要求，持续从严从紧控制三</w:t>
            </w:r>
            <w:proofErr w:type="gramStart"/>
            <w:r>
              <w:rPr>
                <w:rFonts w:ascii="仿宋_GB2312" w:eastAsia="仿宋_GB2312" w:hAnsi="仿宋_GB2312" w:cs="仿宋_GB2312" w:hint="eastAsia"/>
                <w:lang w:eastAsia="zh-CN"/>
              </w:rPr>
              <w:t>公经费</w:t>
            </w:r>
            <w:proofErr w:type="gramEnd"/>
            <w:r>
              <w:rPr>
                <w:rFonts w:ascii="仿宋_GB2312" w:eastAsia="仿宋_GB2312" w:hAnsi="仿宋_GB2312" w:cs="仿宋_GB2312" w:hint="eastAsia"/>
                <w:lang w:eastAsia="zh-CN"/>
              </w:rPr>
              <w:t>管理。</w:t>
            </w:r>
          </w:p>
        </w:tc>
      </w:tr>
    </w:tbl>
    <w:p w:rsidR="005E542F" w:rsidRDefault="001E4168">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5E542F" w:rsidRDefault="001E4168" w:rsidP="007B3B10">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 xml:space="preserve">填表人：           填报日期：           </w:t>
      </w:r>
      <w:r>
        <w:rPr>
          <w:rFonts w:ascii="仿宋_GB2312" w:eastAsia="仿宋_GB2312" w:hAnsi="宋体" w:cs="宋体" w:hint="eastAsia"/>
          <w:lang w:eastAsia="zh-CN"/>
        </w:rPr>
        <w:t xml:space="preserve">  </w:t>
      </w:r>
      <w:r>
        <w:rPr>
          <w:rFonts w:ascii="仿宋_GB2312" w:eastAsia="仿宋_GB2312" w:hAnsi="宋体" w:cs="宋体"/>
          <w:lang w:eastAsia="zh-CN"/>
        </w:rPr>
        <w:t>联系电话：            单位负责人签字：</w:t>
      </w:r>
    </w:p>
    <w:p w:rsidR="005E542F" w:rsidRDefault="005E542F">
      <w:pPr>
        <w:spacing w:line="228" w:lineRule="auto"/>
        <w:ind w:firstLine="400"/>
        <w:rPr>
          <w:rFonts w:eastAsiaTheme="minorEastAsia"/>
          <w:sz w:val="20"/>
          <w:szCs w:val="20"/>
          <w:lang w:eastAsia="zh-CN"/>
        </w:rPr>
        <w:sectPr w:rsidR="005E542F">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5E542F" w:rsidRDefault="001E4168">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5E542F" w:rsidRDefault="001E4168">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5E542F" w:rsidRDefault="005E542F">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140"/>
        <w:gridCol w:w="1305"/>
        <w:gridCol w:w="1575"/>
        <w:gridCol w:w="1260"/>
        <w:gridCol w:w="675"/>
        <w:gridCol w:w="765"/>
        <w:gridCol w:w="1116"/>
      </w:tblGrid>
      <w:tr w:rsidR="005E542F">
        <w:trPr>
          <w:trHeight w:val="484"/>
        </w:trPr>
        <w:tc>
          <w:tcPr>
            <w:tcW w:w="1074" w:type="dxa"/>
            <w:vAlign w:val="center"/>
          </w:tcPr>
          <w:p w:rsidR="005E542F" w:rsidRDefault="001E4168">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5E542F" w:rsidRDefault="001E4168">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8905" w:type="dxa"/>
            <w:gridSpan w:val="8"/>
            <w:vAlign w:val="center"/>
          </w:tcPr>
          <w:p w:rsidR="005E542F" w:rsidRDefault="001E4168">
            <w:pPr>
              <w:ind w:firstLine="420"/>
              <w:jc w:val="center"/>
              <w:rPr>
                <w:rFonts w:ascii="仿宋_GB2312" w:eastAsia="仿宋_GB2312"/>
              </w:rPr>
            </w:pPr>
            <w:r>
              <w:rPr>
                <w:rFonts w:ascii="仿宋_GB2312" w:eastAsia="仿宋_GB2312" w:hint="eastAsia"/>
                <w:lang w:eastAsia="zh-CN"/>
              </w:rPr>
              <w:t>罗江镇人民政府</w:t>
            </w:r>
          </w:p>
        </w:tc>
      </w:tr>
      <w:tr w:rsidR="005E542F">
        <w:trPr>
          <w:trHeight w:val="240"/>
        </w:trPr>
        <w:tc>
          <w:tcPr>
            <w:tcW w:w="1074" w:type="dxa"/>
            <w:vMerge w:val="restart"/>
            <w:tcBorders>
              <w:bottom w:val="nil"/>
            </w:tcBorders>
            <w:vAlign w:val="center"/>
          </w:tcPr>
          <w:p w:rsidR="005E542F" w:rsidRDefault="005E542F">
            <w:pPr>
              <w:ind w:firstLine="420"/>
              <w:jc w:val="center"/>
              <w:rPr>
                <w:rFonts w:ascii="仿宋_GB2312" w:eastAsia="仿宋_GB2312"/>
              </w:rPr>
            </w:pPr>
          </w:p>
          <w:p w:rsidR="005E542F" w:rsidRDefault="001E4168">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209" w:type="dxa"/>
            <w:gridSpan w:val="2"/>
            <w:vAlign w:val="center"/>
          </w:tcPr>
          <w:p w:rsidR="005E542F" w:rsidRDefault="005E542F">
            <w:pPr>
              <w:ind w:firstLine="420"/>
              <w:jc w:val="center"/>
              <w:rPr>
                <w:rFonts w:ascii="仿宋_GB2312" w:eastAsia="仿宋_GB2312"/>
              </w:rPr>
            </w:pPr>
          </w:p>
        </w:tc>
        <w:tc>
          <w:tcPr>
            <w:tcW w:w="1305"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5E542F" w:rsidRDefault="001E4168">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575"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5E542F" w:rsidRDefault="001E4168">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0"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5E542F" w:rsidRDefault="001E4168">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75"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分值</w:t>
            </w:r>
            <w:proofErr w:type="spellEnd"/>
          </w:p>
        </w:tc>
        <w:tc>
          <w:tcPr>
            <w:tcW w:w="765"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116" w:type="dxa"/>
            <w:vAlign w:val="center"/>
          </w:tcPr>
          <w:p w:rsidR="005E542F" w:rsidRDefault="001E4168">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5E542F">
        <w:trPr>
          <w:trHeight w:val="230"/>
        </w:trPr>
        <w:tc>
          <w:tcPr>
            <w:tcW w:w="1074" w:type="dxa"/>
            <w:vMerge/>
            <w:tcBorders>
              <w:top w:val="nil"/>
              <w:bottom w:val="nil"/>
            </w:tcBorders>
            <w:vAlign w:val="center"/>
          </w:tcPr>
          <w:p w:rsidR="005E542F" w:rsidRDefault="005E542F">
            <w:pPr>
              <w:ind w:firstLine="420"/>
              <w:jc w:val="center"/>
              <w:rPr>
                <w:rFonts w:ascii="仿宋_GB2312" w:eastAsia="仿宋_GB2312"/>
              </w:rPr>
            </w:pPr>
          </w:p>
        </w:tc>
        <w:tc>
          <w:tcPr>
            <w:tcW w:w="2209" w:type="dxa"/>
            <w:gridSpan w:val="2"/>
            <w:vAlign w:val="center"/>
          </w:tcPr>
          <w:p w:rsidR="005E542F" w:rsidRDefault="001E4168">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305" w:type="dxa"/>
            <w:shd w:val="clear" w:color="auto" w:fill="auto"/>
            <w:vAlign w:val="center"/>
          </w:tcPr>
          <w:p w:rsidR="005E542F" w:rsidRDefault="001E4168">
            <w:pPr>
              <w:jc w:val="center"/>
              <w:rPr>
                <w:rFonts w:ascii="仿宋_GB2312" w:eastAsia="仿宋_GB2312"/>
                <w:lang w:eastAsia="zh-CN"/>
              </w:rPr>
            </w:pPr>
            <w:r>
              <w:rPr>
                <w:rFonts w:ascii="仿宋_GB2312" w:eastAsia="仿宋_GB2312" w:hint="eastAsia"/>
                <w:lang w:eastAsia="zh-CN"/>
              </w:rPr>
              <w:t>1217.09</w:t>
            </w:r>
          </w:p>
        </w:tc>
        <w:tc>
          <w:tcPr>
            <w:tcW w:w="1575" w:type="dxa"/>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1217.09</w:t>
            </w:r>
          </w:p>
        </w:tc>
        <w:tc>
          <w:tcPr>
            <w:tcW w:w="1260" w:type="dxa"/>
            <w:shd w:val="clear" w:color="auto" w:fill="auto"/>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3108.22</w:t>
            </w:r>
          </w:p>
        </w:tc>
        <w:tc>
          <w:tcPr>
            <w:tcW w:w="675" w:type="dxa"/>
            <w:shd w:val="clear" w:color="auto" w:fill="auto"/>
            <w:vAlign w:val="center"/>
          </w:tcPr>
          <w:p w:rsidR="005E542F" w:rsidRDefault="001E4168">
            <w:pPr>
              <w:jc w:val="center"/>
              <w:rPr>
                <w:rFonts w:ascii="仿宋_GB2312" w:eastAsia="仿宋_GB2312"/>
              </w:rPr>
            </w:pPr>
            <w:r>
              <w:rPr>
                <w:rFonts w:ascii="仿宋_GB2312" w:eastAsia="仿宋_GB2312" w:hint="eastAsia"/>
              </w:rPr>
              <w:t>10</w:t>
            </w:r>
          </w:p>
        </w:tc>
        <w:tc>
          <w:tcPr>
            <w:tcW w:w="765" w:type="dxa"/>
            <w:shd w:val="clear" w:color="auto" w:fill="auto"/>
            <w:vAlign w:val="center"/>
          </w:tcPr>
          <w:p w:rsidR="005E542F" w:rsidRDefault="001E4168">
            <w:pPr>
              <w:ind w:firstLineChars="100" w:firstLine="210"/>
              <w:jc w:val="both"/>
              <w:rPr>
                <w:rFonts w:ascii="仿宋_GB2312" w:eastAsia="仿宋_GB2312"/>
                <w:lang w:eastAsia="zh-CN"/>
              </w:rPr>
            </w:pPr>
            <w:r>
              <w:rPr>
                <w:rFonts w:ascii="仿宋_GB2312" w:eastAsia="仿宋_GB2312" w:hint="eastAsia"/>
                <w:lang w:eastAsia="zh-CN"/>
              </w:rPr>
              <w:t>100%</w:t>
            </w:r>
          </w:p>
        </w:tc>
        <w:tc>
          <w:tcPr>
            <w:tcW w:w="1116" w:type="dxa"/>
            <w:shd w:val="clear" w:color="auto" w:fill="auto"/>
            <w:vAlign w:val="center"/>
          </w:tcPr>
          <w:p w:rsidR="005E542F" w:rsidRDefault="001E4168">
            <w:pPr>
              <w:jc w:val="center"/>
              <w:rPr>
                <w:rFonts w:ascii="仿宋_GB2312" w:eastAsia="仿宋_GB2312"/>
                <w:lang w:eastAsia="zh-CN"/>
              </w:rPr>
            </w:pPr>
            <w:r>
              <w:rPr>
                <w:rFonts w:ascii="仿宋_GB2312" w:eastAsia="仿宋_GB2312" w:hint="eastAsia"/>
                <w:lang w:eastAsia="zh-CN"/>
              </w:rPr>
              <w:t>10</w:t>
            </w:r>
          </w:p>
        </w:tc>
      </w:tr>
      <w:tr w:rsidR="005E542F">
        <w:trPr>
          <w:trHeight w:val="229"/>
        </w:trPr>
        <w:tc>
          <w:tcPr>
            <w:tcW w:w="1074" w:type="dxa"/>
            <w:vMerge/>
            <w:tcBorders>
              <w:top w:val="nil"/>
              <w:bottom w:val="nil"/>
            </w:tcBorders>
            <w:vAlign w:val="center"/>
          </w:tcPr>
          <w:p w:rsidR="005E542F" w:rsidRDefault="005E542F">
            <w:pPr>
              <w:ind w:firstLine="420"/>
              <w:jc w:val="center"/>
              <w:rPr>
                <w:rFonts w:ascii="仿宋_GB2312" w:eastAsia="仿宋_GB2312"/>
              </w:rPr>
            </w:pPr>
          </w:p>
        </w:tc>
        <w:tc>
          <w:tcPr>
            <w:tcW w:w="5089" w:type="dxa"/>
            <w:gridSpan w:val="4"/>
            <w:vAlign w:val="center"/>
          </w:tcPr>
          <w:p w:rsidR="005E542F" w:rsidRDefault="001E4168">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3816" w:type="dxa"/>
            <w:gridSpan w:val="4"/>
            <w:vAlign w:val="center"/>
          </w:tcPr>
          <w:p w:rsidR="005E542F" w:rsidRDefault="001E4168">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5E542F">
        <w:trPr>
          <w:trHeight w:val="240"/>
        </w:trPr>
        <w:tc>
          <w:tcPr>
            <w:tcW w:w="1074" w:type="dxa"/>
            <w:vMerge/>
            <w:tcBorders>
              <w:top w:val="nil"/>
              <w:bottom w:val="nil"/>
            </w:tcBorders>
            <w:vAlign w:val="center"/>
          </w:tcPr>
          <w:p w:rsidR="005E542F" w:rsidRDefault="005E542F">
            <w:pPr>
              <w:ind w:firstLine="420"/>
              <w:jc w:val="center"/>
              <w:rPr>
                <w:rFonts w:ascii="仿宋_GB2312" w:eastAsia="仿宋_GB2312"/>
              </w:rPr>
            </w:pPr>
          </w:p>
        </w:tc>
        <w:tc>
          <w:tcPr>
            <w:tcW w:w="5089" w:type="dxa"/>
            <w:gridSpan w:val="4"/>
            <w:vAlign w:val="center"/>
          </w:tcPr>
          <w:p w:rsidR="005E542F" w:rsidRDefault="001E4168">
            <w:pPr>
              <w:ind w:firstLine="420"/>
              <w:rPr>
                <w:rFonts w:ascii="仿宋_GB2312" w:eastAsia="仿宋_GB2312"/>
                <w:lang w:eastAsia="zh-CN"/>
              </w:rPr>
            </w:pPr>
            <w:r>
              <w:rPr>
                <w:rFonts w:ascii="仿宋_GB2312" w:eastAsia="仿宋_GB2312" w:hAnsi="宋体" w:cs="宋体" w:hint="eastAsia"/>
                <w:lang w:eastAsia="zh-CN"/>
              </w:rPr>
              <w:t>其中：一般公共预算：3078.22</w:t>
            </w:r>
          </w:p>
        </w:tc>
        <w:tc>
          <w:tcPr>
            <w:tcW w:w="3816" w:type="dxa"/>
            <w:gridSpan w:val="4"/>
            <w:vAlign w:val="center"/>
          </w:tcPr>
          <w:p w:rsidR="005E542F" w:rsidRDefault="001E4168">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1887.79</w:t>
            </w:r>
          </w:p>
        </w:tc>
      </w:tr>
      <w:tr w:rsidR="005E542F">
        <w:trPr>
          <w:trHeight w:val="250"/>
        </w:trPr>
        <w:tc>
          <w:tcPr>
            <w:tcW w:w="1074" w:type="dxa"/>
            <w:vMerge/>
            <w:tcBorders>
              <w:top w:val="nil"/>
              <w:bottom w:val="nil"/>
            </w:tcBorders>
            <w:vAlign w:val="center"/>
          </w:tcPr>
          <w:p w:rsidR="005E542F" w:rsidRDefault="005E542F">
            <w:pPr>
              <w:ind w:firstLine="420"/>
              <w:jc w:val="center"/>
              <w:rPr>
                <w:rFonts w:ascii="仿宋_GB2312" w:eastAsia="仿宋_GB2312"/>
              </w:rPr>
            </w:pPr>
          </w:p>
        </w:tc>
        <w:tc>
          <w:tcPr>
            <w:tcW w:w="5089" w:type="dxa"/>
            <w:gridSpan w:val="4"/>
            <w:vAlign w:val="center"/>
          </w:tcPr>
          <w:p w:rsidR="005E542F" w:rsidRDefault="001E4168">
            <w:pPr>
              <w:ind w:firstLineChars="500" w:firstLine="1050"/>
              <w:rPr>
                <w:rFonts w:ascii="仿宋_GB2312" w:eastAsia="仿宋_GB2312"/>
                <w:lang w:eastAsia="zh-CN"/>
              </w:rPr>
            </w:pPr>
            <w:r>
              <w:rPr>
                <w:rFonts w:ascii="仿宋_GB2312" w:eastAsia="仿宋_GB2312" w:hAnsi="宋体" w:cs="宋体" w:hint="eastAsia"/>
              </w:rPr>
              <w:t>政府性基金拨款：</w:t>
            </w:r>
            <w:r>
              <w:rPr>
                <w:rFonts w:ascii="仿宋_GB2312" w:eastAsia="仿宋_GB2312" w:hAnsi="宋体" w:cs="宋体" w:hint="eastAsia"/>
                <w:lang w:eastAsia="zh-CN"/>
              </w:rPr>
              <w:t>30</w:t>
            </w:r>
          </w:p>
        </w:tc>
        <w:tc>
          <w:tcPr>
            <w:tcW w:w="3816" w:type="dxa"/>
            <w:gridSpan w:val="4"/>
            <w:vAlign w:val="center"/>
          </w:tcPr>
          <w:p w:rsidR="005E542F" w:rsidRDefault="001E4168">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1220.43</w:t>
            </w:r>
          </w:p>
        </w:tc>
      </w:tr>
      <w:tr w:rsidR="005E542F">
        <w:trPr>
          <w:trHeight w:val="230"/>
        </w:trPr>
        <w:tc>
          <w:tcPr>
            <w:tcW w:w="1074" w:type="dxa"/>
            <w:vMerge/>
            <w:tcBorders>
              <w:top w:val="nil"/>
              <w:bottom w:val="nil"/>
            </w:tcBorders>
            <w:vAlign w:val="center"/>
          </w:tcPr>
          <w:p w:rsidR="005E542F" w:rsidRDefault="005E542F">
            <w:pPr>
              <w:ind w:firstLine="420"/>
              <w:jc w:val="center"/>
              <w:rPr>
                <w:rFonts w:ascii="仿宋_GB2312" w:eastAsia="仿宋_GB2312"/>
              </w:rPr>
            </w:pPr>
          </w:p>
        </w:tc>
        <w:tc>
          <w:tcPr>
            <w:tcW w:w="5089" w:type="dxa"/>
            <w:gridSpan w:val="4"/>
            <w:vAlign w:val="center"/>
          </w:tcPr>
          <w:p w:rsidR="005E542F" w:rsidRDefault="001E4168">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3816" w:type="dxa"/>
            <w:gridSpan w:val="4"/>
            <w:vAlign w:val="center"/>
          </w:tcPr>
          <w:p w:rsidR="005E542F" w:rsidRDefault="005E542F">
            <w:pPr>
              <w:ind w:firstLine="420"/>
              <w:rPr>
                <w:rFonts w:ascii="仿宋_GB2312" w:eastAsia="仿宋_GB2312"/>
                <w:lang w:eastAsia="zh-CN"/>
              </w:rPr>
            </w:pPr>
          </w:p>
        </w:tc>
      </w:tr>
      <w:tr w:rsidR="005E542F">
        <w:trPr>
          <w:trHeight w:val="230"/>
        </w:trPr>
        <w:tc>
          <w:tcPr>
            <w:tcW w:w="1074" w:type="dxa"/>
            <w:vMerge/>
            <w:tcBorders>
              <w:top w:val="nil"/>
            </w:tcBorders>
            <w:vAlign w:val="center"/>
          </w:tcPr>
          <w:p w:rsidR="005E542F" w:rsidRDefault="005E542F">
            <w:pPr>
              <w:ind w:firstLine="420"/>
              <w:jc w:val="center"/>
              <w:rPr>
                <w:rFonts w:ascii="仿宋_GB2312" w:eastAsia="仿宋_GB2312"/>
                <w:lang w:eastAsia="zh-CN"/>
              </w:rPr>
            </w:pPr>
          </w:p>
        </w:tc>
        <w:tc>
          <w:tcPr>
            <w:tcW w:w="5089" w:type="dxa"/>
            <w:gridSpan w:val="4"/>
            <w:vAlign w:val="center"/>
          </w:tcPr>
          <w:p w:rsidR="005E542F" w:rsidRDefault="001E4168">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3816" w:type="dxa"/>
            <w:gridSpan w:val="4"/>
            <w:vAlign w:val="center"/>
          </w:tcPr>
          <w:p w:rsidR="005E542F" w:rsidRDefault="005E542F">
            <w:pPr>
              <w:ind w:firstLine="420"/>
              <w:jc w:val="center"/>
              <w:rPr>
                <w:rFonts w:ascii="仿宋_GB2312" w:eastAsia="仿宋_GB2312"/>
              </w:rPr>
            </w:pPr>
          </w:p>
        </w:tc>
      </w:tr>
      <w:tr w:rsidR="005E542F">
        <w:trPr>
          <w:trHeight w:val="249"/>
        </w:trPr>
        <w:tc>
          <w:tcPr>
            <w:tcW w:w="1074" w:type="dxa"/>
            <w:vMerge w:val="restart"/>
            <w:tcBorders>
              <w:bottom w:val="nil"/>
            </w:tcBorders>
            <w:vAlign w:val="center"/>
          </w:tcPr>
          <w:p w:rsidR="005E542F" w:rsidRDefault="001E4168">
            <w:pPr>
              <w:jc w:val="center"/>
              <w:rPr>
                <w:rFonts w:ascii="仿宋_GB2312" w:eastAsia="仿宋_GB2312" w:hAnsi="宋体" w:cs="宋体"/>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5089" w:type="dxa"/>
            <w:gridSpan w:val="4"/>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3816" w:type="dxa"/>
            <w:gridSpan w:val="4"/>
            <w:vAlign w:val="center"/>
          </w:tcPr>
          <w:p w:rsidR="005E542F" w:rsidRDefault="001E4168">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5E542F">
        <w:trPr>
          <w:trHeight w:val="240"/>
        </w:trPr>
        <w:tc>
          <w:tcPr>
            <w:tcW w:w="1074" w:type="dxa"/>
            <w:vMerge/>
            <w:tcBorders>
              <w:top w:val="nil"/>
            </w:tcBorders>
            <w:vAlign w:val="center"/>
          </w:tcPr>
          <w:p w:rsidR="005E542F" w:rsidRDefault="005E542F">
            <w:pPr>
              <w:ind w:firstLine="420"/>
              <w:jc w:val="center"/>
              <w:rPr>
                <w:rFonts w:ascii="仿宋_GB2312" w:eastAsia="仿宋_GB2312"/>
              </w:rPr>
            </w:pPr>
          </w:p>
        </w:tc>
        <w:tc>
          <w:tcPr>
            <w:tcW w:w="5089" w:type="dxa"/>
            <w:gridSpan w:val="4"/>
            <w:vAlign w:val="center"/>
          </w:tcPr>
          <w:p w:rsidR="005E542F" w:rsidRDefault="005E542F">
            <w:pPr>
              <w:ind w:firstLine="420"/>
              <w:jc w:val="center"/>
              <w:rPr>
                <w:rFonts w:ascii="仿宋_GB2312" w:eastAsia="仿宋_GB2312"/>
              </w:rPr>
            </w:pPr>
          </w:p>
        </w:tc>
        <w:tc>
          <w:tcPr>
            <w:tcW w:w="3816" w:type="dxa"/>
            <w:gridSpan w:val="4"/>
            <w:vAlign w:val="center"/>
          </w:tcPr>
          <w:p w:rsidR="005E542F" w:rsidRDefault="005E542F">
            <w:pPr>
              <w:ind w:firstLine="420"/>
              <w:jc w:val="center"/>
              <w:rPr>
                <w:rFonts w:ascii="仿宋_GB2312" w:eastAsia="仿宋_GB2312"/>
              </w:rPr>
            </w:pPr>
          </w:p>
        </w:tc>
      </w:tr>
      <w:tr w:rsidR="005E542F">
        <w:trPr>
          <w:trHeight w:val="469"/>
        </w:trPr>
        <w:tc>
          <w:tcPr>
            <w:tcW w:w="1074" w:type="dxa"/>
            <w:vMerge w:val="restart"/>
            <w:textDirection w:val="tbRlV"/>
            <w:vAlign w:val="center"/>
          </w:tcPr>
          <w:p w:rsidR="005E542F" w:rsidRDefault="005E542F">
            <w:pPr>
              <w:ind w:firstLine="420"/>
              <w:jc w:val="center"/>
              <w:rPr>
                <w:rFonts w:ascii="仿宋_GB2312" w:eastAsia="仿宋_GB2312"/>
              </w:rPr>
            </w:pPr>
          </w:p>
          <w:p w:rsidR="005E542F" w:rsidRDefault="001E4168">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5E542F" w:rsidRDefault="005E542F">
            <w:pPr>
              <w:ind w:firstLine="420"/>
              <w:jc w:val="center"/>
              <w:rPr>
                <w:rFonts w:ascii="仿宋_GB2312" w:eastAsia="仿宋_GB2312"/>
              </w:rPr>
            </w:pPr>
          </w:p>
          <w:p w:rsidR="005E542F" w:rsidRDefault="005E542F">
            <w:pPr>
              <w:ind w:firstLine="420"/>
              <w:jc w:val="center"/>
              <w:rPr>
                <w:rFonts w:ascii="仿宋_GB2312" w:eastAsia="仿宋_GB2312"/>
              </w:rPr>
            </w:pPr>
          </w:p>
        </w:tc>
        <w:tc>
          <w:tcPr>
            <w:tcW w:w="1069"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140"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305"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575"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0"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75"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分值</w:t>
            </w:r>
            <w:proofErr w:type="spellEnd"/>
          </w:p>
        </w:tc>
        <w:tc>
          <w:tcPr>
            <w:tcW w:w="765" w:type="dxa"/>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得分</w:t>
            </w:r>
            <w:proofErr w:type="spellEnd"/>
          </w:p>
        </w:tc>
        <w:tc>
          <w:tcPr>
            <w:tcW w:w="1116"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5E542F" w:rsidRDefault="001E4168">
            <w:pPr>
              <w:jc w:val="center"/>
              <w:rPr>
                <w:rFonts w:ascii="仿宋_GB2312" w:eastAsia="仿宋_GB2312"/>
                <w:lang w:eastAsia="zh-CN"/>
              </w:rPr>
            </w:pPr>
            <w:r>
              <w:rPr>
                <w:rFonts w:ascii="仿宋_GB2312" w:eastAsia="仿宋_GB2312" w:hAnsi="宋体" w:cs="宋体" w:hint="eastAsia"/>
                <w:lang w:eastAsia="zh-CN"/>
              </w:rPr>
              <w:t>改进措施</w:t>
            </w:r>
          </w:p>
        </w:tc>
      </w:tr>
      <w:tr w:rsidR="005E542F">
        <w:trPr>
          <w:trHeight w:val="240"/>
        </w:trPr>
        <w:tc>
          <w:tcPr>
            <w:tcW w:w="1074" w:type="dxa"/>
            <w:vMerge/>
            <w:textDirection w:val="tbRlV"/>
            <w:vAlign w:val="center"/>
          </w:tcPr>
          <w:p w:rsidR="005E542F" w:rsidRDefault="005E542F">
            <w:pPr>
              <w:ind w:firstLine="420"/>
              <w:jc w:val="center"/>
              <w:rPr>
                <w:rFonts w:ascii="仿宋_GB2312" w:eastAsia="仿宋_GB2312"/>
                <w:lang w:eastAsia="zh-CN"/>
              </w:rPr>
            </w:pPr>
          </w:p>
        </w:tc>
        <w:tc>
          <w:tcPr>
            <w:tcW w:w="1069" w:type="dxa"/>
            <w:vMerge w:val="restart"/>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产出指标</w:t>
            </w:r>
            <w:proofErr w:type="spellEnd"/>
          </w:p>
          <w:p w:rsidR="005E542F" w:rsidRDefault="001E4168">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140" w:type="dxa"/>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30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保障工资及时足额发放</w:t>
            </w:r>
          </w:p>
        </w:tc>
        <w:tc>
          <w:tcPr>
            <w:tcW w:w="1575" w:type="dxa"/>
            <w:shd w:val="clear" w:color="auto" w:fill="auto"/>
            <w:vAlign w:val="center"/>
          </w:tcPr>
          <w:p w:rsidR="005E542F" w:rsidRDefault="001E4168">
            <w:pPr>
              <w:jc w:val="center"/>
              <w:rPr>
                <w:rFonts w:ascii="仿宋_GB2312" w:eastAsia="仿宋_GB2312"/>
                <w:sz w:val="16"/>
                <w:szCs w:val="16"/>
                <w:lang w:eastAsia="zh-CN"/>
              </w:rPr>
            </w:pPr>
            <w:proofErr w:type="spellStart"/>
            <w:r>
              <w:rPr>
                <w:rFonts w:ascii="仿宋_GB2312" w:eastAsia="仿宋_GB2312" w:hint="eastAsia"/>
                <w:sz w:val="16"/>
                <w:szCs w:val="16"/>
              </w:rPr>
              <w:t>工资发放及时</w:t>
            </w:r>
            <w:proofErr w:type="spellEnd"/>
          </w:p>
        </w:tc>
        <w:tc>
          <w:tcPr>
            <w:tcW w:w="1260" w:type="dxa"/>
            <w:shd w:val="clear" w:color="auto" w:fill="auto"/>
            <w:vAlign w:val="center"/>
          </w:tcPr>
          <w:p w:rsidR="005E542F" w:rsidRDefault="001E4168">
            <w:pPr>
              <w:jc w:val="center"/>
              <w:rPr>
                <w:rFonts w:ascii="仿宋_GB2312" w:eastAsia="仿宋_GB2312"/>
                <w:sz w:val="16"/>
                <w:szCs w:val="16"/>
              </w:rPr>
            </w:pPr>
            <w:proofErr w:type="spellStart"/>
            <w:r>
              <w:rPr>
                <w:rFonts w:ascii="仿宋_GB2312" w:eastAsia="仿宋_GB2312" w:hint="eastAsia"/>
                <w:sz w:val="16"/>
                <w:szCs w:val="16"/>
              </w:rPr>
              <w:t>工资发放及时</w:t>
            </w:r>
            <w:proofErr w:type="spellEnd"/>
          </w:p>
        </w:tc>
        <w:tc>
          <w:tcPr>
            <w:tcW w:w="675" w:type="dxa"/>
            <w:shd w:val="clear" w:color="auto" w:fill="auto"/>
            <w:vAlign w:val="center"/>
          </w:tcPr>
          <w:p w:rsidR="005E542F" w:rsidRDefault="001E4168">
            <w:pPr>
              <w:jc w:val="center"/>
              <w:rPr>
                <w:rFonts w:ascii="仿宋_GB2312" w:eastAsia="仿宋_GB2312"/>
                <w:sz w:val="16"/>
                <w:szCs w:val="16"/>
              </w:rPr>
            </w:pPr>
            <w:r>
              <w:rPr>
                <w:rFonts w:ascii="仿宋_GB2312" w:eastAsia="仿宋_GB2312" w:hint="eastAsia"/>
                <w:sz w:val="16"/>
                <w:szCs w:val="16"/>
                <w:lang w:eastAsia="zh-CN"/>
              </w:rPr>
              <w:t>10</w:t>
            </w:r>
          </w:p>
        </w:tc>
        <w:tc>
          <w:tcPr>
            <w:tcW w:w="76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116" w:type="dxa"/>
            <w:shd w:val="clear" w:color="auto" w:fill="auto"/>
            <w:vAlign w:val="center"/>
          </w:tcPr>
          <w:p w:rsidR="005E542F" w:rsidRDefault="005E542F">
            <w:pPr>
              <w:jc w:val="center"/>
              <w:rPr>
                <w:rFonts w:ascii="仿宋_GB2312" w:eastAsia="仿宋_GB2312"/>
                <w:sz w:val="16"/>
                <w:szCs w:val="16"/>
                <w:lang w:eastAsia="zh-CN"/>
              </w:rPr>
            </w:pPr>
          </w:p>
        </w:tc>
      </w:tr>
      <w:tr w:rsidR="005E542F">
        <w:trPr>
          <w:trHeight w:val="24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tcBorders>
              <w:top w:val="nil"/>
              <w:bottom w:val="nil"/>
            </w:tcBorders>
            <w:vAlign w:val="center"/>
          </w:tcPr>
          <w:p w:rsidR="005E542F" w:rsidRDefault="005E542F">
            <w:pPr>
              <w:ind w:firstLine="420"/>
              <w:jc w:val="center"/>
              <w:rPr>
                <w:rFonts w:ascii="仿宋_GB2312" w:eastAsia="仿宋_GB2312"/>
              </w:rPr>
            </w:pPr>
          </w:p>
        </w:tc>
        <w:tc>
          <w:tcPr>
            <w:tcW w:w="1140" w:type="dxa"/>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305" w:type="dxa"/>
            <w:shd w:val="clear" w:color="auto" w:fill="auto"/>
            <w:vAlign w:val="center"/>
          </w:tcPr>
          <w:p w:rsidR="005E542F" w:rsidRDefault="001E4168">
            <w:pPr>
              <w:jc w:val="center"/>
              <w:rPr>
                <w:rFonts w:ascii="仿宋_GB2312" w:eastAsia="仿宋_GB2312"/>
                <w:sz w:val="16"/>
                <w:szCs w:val="16"/>
              </w:rPr>
            </w:pPr>
            <w:proofErr w:type="spellStart"/>
            <w:r>
              <w:rPr>
                <w:rFonts w:ascii="仿宋_GB2312" w:eastAsia="仿宋_GB2312" w:hint="eastAsia"/>
                <w:sz w:val="16"/>
                <w:szCs w:val="16"/>
              </w:rPr>
              <w:t>公共财政支出进度</w:t>
            </w:r>
            <w:proofErr w:type="spellEnd"/>
          </w:p>
        </w:tc>
        <w:tc>
          <w:tcPr>
            <w:tcW w:w="15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95%</w:t>
            </w:r>
          </w:p>
        </w:tc>
        <w:tc>
          <w:tcPr>
            <w:tcW w:w="1260"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100%</w:t>
            </w:r>
          </w:p>
        </w:tc>
        <w:tc>
          <w:tcPr>
            <w:tcW w:w="6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6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116" w:type="dxa"/>
            <w:vAlign w:val="center"/>
          </w:tcPr>
          <w:p w:rsidR="005E542F" w:rsidRDefault="005E542F">
            <w:pPr>
              <w:ind w:firstLine="420"/>
              <w:jc w:val="center"/>
              <w:rPr>
                <w:rFonts w:ascii="仿宋_GB2312" w:eastAsia="仿宋_GB2312"/>
              </w:rPr>
            </w:pPr>
          </w:p>
        </w:tc>
      </w:tr>
      <w:tr w:rsidR="005E542F">
        <w:trPr>
          <w:trHeight w:val="24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tcBorders>
              <w:top w:val="nil"/>
              <w:bottom w:val="nil"/>
            </w:tcBorders>
            <w:vAlign w:val="center"/>
          </w:tcPr>
          <w:p w:rsidR="005E542F" w:rsidRDefault="005E542F">
            <w:pPr>
              <w:ind w:firstLine="420"/>
              <w:jc w:val="center"/>
              <w:rPr>
                <w:rFonts w:ascii="仿宋_GB2312" w:eastAsia="仿宋_GB2312"/>
              </w:rPr>
            </w:pPr>
          </w:p>
        </w:tc>
        <w:tc>
          <w:tcPr>
            <w:tcW w:w="1140" w:type="dxa"/>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305" w:type="dxa"/>
            <w:shd w:val="clear" w:color="auto" w:fill="auto"/>
            <w:vAlign w:val="center"/>
          </w:tcPr>
          <w:p w:rsidR="005E542F" w:rsidRDefault="001E4168">
            <w:pPr>
              <w:jc w:val="center"/>
              <w:rPr>
                <w:rFonts w:ascii="仿宋_GB2312" w:eastAsia="仿宋_GB2312"/>
                <w:sz w:val="16"/>
                <w:szCs w:val="16"/>
              </w:rPr>
            </w:pPr>
            <w:proofErr w:type="spellStart"/>
            <w:r>
              <w:rPr>
                <w:rFonts w:ascii="仿宋_GB2312" w:eastAsia="仿宋_GB2312" w:hint="eastAsia"/>
                <w:sz w:val="16"/>
                <w:szCs w:val="16"/>
              </w:rPr>
              <w:t>行政效能</w:t>
            </w:r>
            <w:proofErr w:type="spellEnd"/>
          </w:p>
        </w:tc>
        <w:tc>
          <w:tcPr>
            <w:tcW w:w="15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各项服务工作按时完成</w:t>
            </w:r>
          </w:p>
        </w:tc>
        <w:tc>
          <w:tcPr>
            <w:tcW w:w="1260"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各项服务工作按时完成</w:t>
            </w:r>
          </w:p>
        </w:tc>
        <w:tc>
          <w:tcPr>
            <w:tcW w:w="6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6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116" w:type="dxa"/>
            <w:vAlign w:val="center"/>
          </w:tcPr>
          <w:p w:rsidR="005E542F" w:rsidRDefault="005E542F">
            <w:pPr>
              <w:ind w:firstLine="420"/>
              <w:jc w:val="center"/>
              <w:rPr>
                <w:rFonts w:ascii="仿宋_GB2312" w:eastAsia="仿宋_GB2312"/>
              </w:rPr>
            </w:pPr>
          </w:p>
        </w:tc>
      </w:tr>
      <w:tr w:rsidR="005E542F">
        <w:trPr>
          <w:trHeight w:val="24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val="restart"/>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140" w:type="dxa"/>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30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财政收入总量</w:t>
            </w:r>
          </w:p>
        </w:tc>
        <w:tc>
          <w:tcPr>
            <w:tcW w:w="15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1217.09</w:t>
            </w:r>
          </w:p>
        </w:tc>
        <w:tc>
          <w:tcPr>
            <w:tcW w:w="1260"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3108.22</w:t>
            </w:r>
          </w:p>
        </w:tc>
        <w:tc>
          <w:tcPr>
            <w:tcW w:w="6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6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116" w:type="dxa"/>
            <w:vAlign w:val="center"/>
          </w:tcPr>
          <w:p w:rsidR="005E542F" w:rsidRDefault="005E542F">
            <w:pPr>
              <w:ind w:firstLine="420"/>
              <w:jc w:val="center"/>
              <w:rPr>
                <w:rFonts w:ascii="仿宋_GB2312" w:eastAsia="仿宋_GB2312"/>
              </w:rPr>
            </w:pPr>
          </w:p>
        </w:tc>
      </w:tr>
      <w:tr w:rsidR="005E542F">
        <w:trPr>
          <w:trHeight w:val="24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tcBorders>
              <w:top w:val="nil"/>
              <w:bottom w:val="nil"/>
            </w:tcBorders>
            <w:vAlign w:val="center"/>
          </w:tcPr>
          <w:p w:rsidR="005E542F" w:rsidRDefault="005E542F">
            <w:pPr>
              <w:ind w:firstLine="420"/>
              <w:jc w:val="center"/>
              <w:rPr>
                <w:rFonts w:ascii="仿宋_GB2312" w:eastAsia="仿宋_GB2312"/>
              </w:rPr>
            </w:pPr>
          </w:p>
        </w:tc>
        <w:tc>
          <w:tcPr>
            <w:tcW w:w="1140" w:type="dxa"/>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30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基本民生保障，道路基础设施，安全保障和社会和谐</w:t>
            </w:r>
          </w:p>
        </w:tc>
        <w:tc>
          <w:tcPr>
            <w:tcW w:w="1575" w:type="dxa"/>
            <w:shd w:val="clear" w:color="auto" w:fill="auto"/>
            <w:vAlign w:val="center"/>
          </w:tcPr>
          <w:p w:rsidR="005E542F" w:rsidRDefault="001E4168">
            <w:pPr>
              <w:jc w:val="center"/>
              <w:rPr>
                <w:rFonts w:ascii="仿宋_GB2312" w:eastAsia="仿宋_GB2312"/>
                <w:sz w:val="13"/>
                <w:szCs w:val="13"/>
                <w:lang w:eastAsia="zh-CN"/>
              </w:rPr>
            </w:pPr>
            <w:r>
              <w:rPr>
                <w:rFonts w:ascii="仿宋_GB2312" w:eastAsia="仿宋_GB2312" w:hint="eastAsia"/>
                <w:sz w:val="13"/>
                <w:szCs w:val="13"/>
                <w:lang w:eastAsia="zh-CN"/>
              </w:rPr>
              <w:t>确保社会特殊困难人群的基本生活保障，如五保、孤儿等。改善农村道路基础设施建设，保障村组公路运行。通过排查化解安全隐患、矛盾纠纷，确保社会安定和谐</w:t>
            </w:r>
          </w:p>
        </w:tc>
        <w:tc>
          <w:tcPr>
            <w:tcW w:w="1260"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保障了重点困难人群基本生活，维护好基础设施，维持了社会安定和谐</w:t>
            </w:r>
          </w:p>
        </w:tc>
        <w:tc>
          <w:tcPr>
            <w:tcW w:w="6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6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116" w:type="dxa"/>
            <w:vAlign w:val="center"/>
          </w:tcPr>
          <w:p w:rsidR="005E542F" w:rsidRDefault="005E542F">
            <w:pPr>
              <w:ind w:firstLine="420"/>
              <w:jc w:val="center"/>
              <w:rPr>
                <w:rFonts w:ascii="仿宋_GB2312" w:eastAsia="仿宋_GB2312"/>
              </w:rPr>
            </w:pPr>
          </w:p>
        </w:tc>
      </w:tr>
      <w:tr w:rsidR="005E542F">
        <w:trPr>
          <w:trHeight w:val="24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tcBorders>
              <w:top w:val="nil"/>
              <w:bottom w:val="nil"/>
            </w:tcBorders>
            <w:vAlign w:val="center"/>
          </w:tcPr>
          <w:p w:rsidR="005E542F" w:rsidRDefault="005E542F">
            <w:pPr>
              <w:ind w:firstLine="420"/>
              <w:jc w:val="center"/>
              <w:rPr>
                <w:rFonts w:ascii="仿宋_GB2312" w:eastAsia="仿宋_GB2312"/>
              </w:rPr>
            </w:pPr>
          </w:p>
        </w:tc>
        <w:tc>
          <w:tcPr>
            <w:tcW w:w="1140" w:type="dxa"/>
            <w:tcBorders>
              <w:bottom w:val="nil"/>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30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生态文明</w:t>
            </w:r>
          </w:p>
        </w:tc>
        <w:tc>
          <w:tcPr>
            <w:tcW w:w="1575" w:type="dxa"/>
            <w:shd w:val="clear" w:color="auto" w:fill="auto"/>
            <w:vAlign w:val="center"/>
          </w:tcPr>
          <w:p w:rsidR="005E542F" w:rsidRDefault="001E4168">
            <w:pPr>
              <w:jc w:val="center"/>
              <w:rPr>
                <w:rFonts w:ascii="仿宋_GB2312" w:eastAsia="仿宋_GB2312"/>
                <w:sz w:val="13"/>
                <w:szCs w:val="13"/>
                <w:lang w:eastAsia="zh-CN"/>
              </w:rPr>
            </w:pPr>
            <w:r>
              <w:rPr>
                <w:rFonts w:ascii="仿宋_GB2312" w:eastAsia="仿宋_GB2312" w:hint="eastAsia"/>
                <w:sz w:val="13"/>
                <w:szCs w:val="13"/>
                <w:lang w:eastAsia="zh-CN"/>
              </w:rPr>
              <w:t>将卫生环境保护贯穿到辖区村（社区）、丰富文化生活，加强乡</w:t>
            </w:r>
            <w:proofErr w:type="gramStart"/>
            <w:r>
              <w:rPr>
                <w:rFonts w:ascii="仿宋_GB2312" w:eastAsia="仿宋_GB2312" w:hint="eastAsia"/>
                <w:sz w:val="13"/>
                <w:szCs w:val="13"/>
                <w:lang w:eastAsia="zh-CN"/>
              </w:rPr>
              <w:t>风文明</w:t>
            </w:r>
            <w:proofErr w:type="gramEnd"/>
            <w:r>
              <w:rPr>
                <w:rFonts w:ascii="仿宋_GB2312" w:eastAsia="仿宋_GB2312" w:hint="eastAsia"/>
                <w:sz w:val="13"/>
                <w:szCs w:val="13"/>
                <w:lang w:eastAsia="zh-CN"/>
              </w:rPr>
              <w:t>建设着力建设生态环保、节能高效的社会环境</w:t>
            </w:r>
          </w:p>
        </w:tc>
        <w:tc>
          <w:tcPr>
            <w:tcW w:w="1260"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环境卫生维持良好，乡</w:t>
            </w:r>
            <w:proofErr w:type="gramStart"/>
            <w:r>
              <w:rPr>
                <w:rFonts w:ascii="仿宋_GB2312" w:eastAsia="仿宋_GB2312" w:hint="eastAsia"/>
                <w:sz w:val="16"/>
                <w:szCs w:val="16"/>
                <w:lang w:eastAsia="zh-CN"/>
              </w:rPr>
              <w:t>风文明</w:t>
            </w:r>
            <w:proofErr w:type="gramEnd"/>
            <w:r>
              <w:rPr>
                <w:rFonts w:ascii="仿宋_GB2312" w:eastAsia="仿宋_GB2312" w:hint="eastAsia"/>
                <w:sz w:val="16"/>
                <w:szCs w:val="16"/>
                <w:lang w:eastAsia="zh-CN"/>
              </w:rPr>
              <w:t>建设得到良好提升</w:t>
            </w:r>
          </w:p>
        </w:tc>
        <w:tc>
          <w:tcPr>
            <w:tcW w:w="67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65" w:type="dxa"/>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116" w:type="dxa"/>
            <w:vAlign w:val="center"/>
          </w:tcPr>
          <w:p w:rsidR="005E542F" w:rsidRDefault="005E542F">
            <w:pPr>
              <w:ind w:firstLine="420"/>
              <w:jc w:val="center"/>
              <w:rPr>
                <w:rFonts w:ascii="仿宋_GB2312" w:eastAsia="仿宋_GB2312"/>
              </w:rPr>
            </w:pPr>
          </w:p>
        </w:tc>
      </w:tr>
      <w:tr w:rsidR="005E542F">
        <w:trPr>
          <w:trHeight w:val="29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tcBorders>
              <w:top w:val="nil"/>
              <w:bottom w:val="single" w:sz="4" w:space="0" w:color="000000"/>
            </w:tcBorders>
            <w:vAlign w:val="center"/>
          </w:tcPr>
          <w:p w:rsidR="005E542F" w:rsidRDefault="005E542F">
            <w:pPr>
              <w:ind w:firstLine="420"/>
              <w:jc w:val="center"/>
              <w:rPr>
                <w:rFonts w:ascii="仿宋_GB2312" w:eastAsia="仿宋_GB2312"/>
              </w:rPr>
            </w:pPr>
          </w:p>
        </w:tc>
        <w:tc>
          <w:tcPr>
            <w:tcW w:w="1140" w:type="dxa"/>
            <w:tcBorders>
              <w:bottom w:val="single" w:sz="4" w:space="0" w:color="000000"/>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305" w:type="dxa"/>
            <w:tcBorders>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项目进展顺利</w:t>
            </w:r>
          </w:p>
        </w:tc>
        <w:tc>
          <w:tcPr>
            <w:tcW w:w="1575" w:type="dxa"/>
            <w:tcBorders>
              <w:bottom w:val="single" w:sz="4" w:space="0" w:color="000000"/>
            </w:tcBorders>
            <w:shd w:val="clear" w:color="auto" w:fill="auto"/>
            <w:vAlign w:val="center"/>
          </w:tcPr>
          <w:p w:rsidR="005E542F" w:rsidRDefault="001E4168">
            <w:pPr>
              <w:jc w:val="center"/>
              <w:rPr>
                <w:rFonts w:ascii="仿宋_GB2312" w:eastAsia="仿宋_GB2312"/>
                <w:sz w:val="13"/>
                <w:szCs w:val="13"/>
                <w:lang w:eastAsia="zh-CN"/>
              </w:rPr>
            </w:pPr>
            <w:r>
              <w:rPr>
                <w:rFonts w:ascii="仿宋_GB2312" w:eastAsia="仿宋_GB2312" w:hint="eastAsia"/>
                <w:sz w:val="13"/>
                <w:szCs w:val="13"/>
                <w:lang w:eastAsia="zh-CN"/>
              </w:rPr>
              <w:t>体现政策导向，长期保障工作和项目平稳进行，经济持续增长</w:t>
            </w:r>
          </w:p>
        </w:tc>
        <w:tc>
          <w:tcPr>
            <w:tcW w:w="1260" w:type="dxa"/>
            <w:tcBorders>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各项目按期施工验收，资金支出及时</w:t>
            </w:r>
          </w:p>
        </w:tc>
        <w:tc>
          <w:tcPr>
            <w:tcW w:w="675" w:type="dxa"/>
            <w:tcBorders>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65" w:type="dxa"/>
            <w:tcBorders>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116" w:type="dxa"/>
            <w:tcBorders>
              <w:bottom w:val="single" w:sz="4" w:space="0" w:color="000000"/>
            </w:tcBorders>
            <w:vAlign w:val="center"/>
          </w:tcPr>
          <w:p w:rsidR="005E542F" w:rsidRDefault="005E542F">
            <w:pPr>
              <w:ind w:firstLine="420"/>
              <w:jc w:val="center"/>
              <w:rPr>
                <w:rFonts w:ascii="仿宋_GB2312" w:eastAsia="仿宋_GB2312"/>
              </w:rPr>
            </w:pPr>
          </w:p>
        </w:tc>
      </w:tr>
      <w:tr w:rsidR="005E542F">
        <w:trPr>
          <w:trHeight w:val="329"/>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tcBorders>
              <w:top w:val="single" w:sz="4" w:space="0" w:color="000000"/>
              <w:bottom w:val="single" w:sz="4" w:space="0" w:color="000000"/>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满意度指标</w:t>
            </w:r>
            <w:proofErr w:type="spellEnd"/>
          </w:p>
          <w:p w:rsidR="005E542F" w:rsidRDefault="001E4168">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140" w:type="dxa"/>
            <w:tcBorders>
              <w:top w:val="single" w:sz="4" w:space="0" w:color="000000"/>
              <w:bottom w:val="single" w:sz="4" w:space="0" w:color="000000"/>
            </w:tcBorders>
            <w:vAlign w:val="center"/>
          </w:tcPr>
          <w:p w:rsidR="005E542F" w:rsidRDefault="001E4168">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30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相关部门和单位及群众满意度</w:t>
            </w:r>
          </w:p>
        </w:tc>
        <w:tc>
          <w:tcPr>
            <w:tcW w:w="157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95%</w:t>
            </w:r>
          </w:p>
        </w:tc>
        <w:tc>
          <w:tcPr>
            <w:tcW w:w="1260"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95%</w:t>
            </w:r>
          </w:p>
        </w:tc>
        <w:tc>
          <w:tcPr>
            <w:tcW w:w="67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6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116" w:type="dxa"/>
            <w:tcBorders>
              <w:top w:val="single" w:sz="4" w:space="0" w:color="000000"/>
              <w:bottom w:val="single" w:sz="4" w:space="0" w:color="000000"/>
            </w:tcBorders>
            <w:vAlign w:val="center"/>
          </w:tcPr>
          <w:p w:rsidR="005E542F" w:rsidRDefault="005E542F">
            <w:pPr>
              <w:ind w:firstLine="420"/>
              <w:jc w:val="center"/>
              <w:rPr>
                <w:rFonts w:ascii="仿宋_GB2312" w:eastAsia="仿宋_GB2312"/>
              </w:rPr>
            </w:pPr>
          </w:p>
        </w:tc>
      </w:tr>
      <w:tr w:rsidR="005E542F">
        <w:trPr>
          <w:trHeight w:val="27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val="restart"/>
            <w:tcBorders>
              <w:top w:val="single" w:sz="4" w:space="0" w:color="000000"/>
              <w:bottom w:val="single" w:sz="4" w:space="0" w:color="000000"/>
            </w:tcBorders>
            <w:vAlign w:val="center"/>
          </w:tcPr>
          <w:p w:rsidR="005E542F" w:rsidRDefault="001E4168">
            <w:pPr>
              <w:jc w:val="center"/>
              <w:rPr>
                <w:rFonts w:ascii="仿宋_GB2312" w:eastAsia="仿宋_GB2312"/>
                <w:lang w:eastAsia="zh-CN"/>
              </w:rPr>
            </w:pPr>
            <w:r>
              <w:rPr>
                <w:rFonts w:ascii="仿宋_GB2312" w:eastAsia="仿宋_GB2312" w:hint="eastAsia"/>
                <w:lang w:eastAsia="zh-CN"/>
              </w:rPr>
              <w:t>成本指标</w:t>
            </w:r>
          </w:p>
          <w:p w:rsidR="005E542F" w:rsidRDefault="001E4168">
            <w:pPr>
              <w:jc w:val="center"/>
              <w:rPr>
                <w:rFonts w:ascii="仿宋_GB2312" w:eastAsia="仿宋_GB2312"/>
                <w:lang w:eastAsia="zh-CN"/>
              </w:rPr>
            </w:pPr>
            <w:r>
              <w:rPr>
                <w:rFonts w:ascii="仿宋_GB2312" w:eastAsia="仿宋_GB2312" w:hint="eastAsia"/>
                <w:lang w:eastAsia="zh-CN"/>
              </w:rPr>
              <w:t>（20分）</w:t>
            </w:r>
          </w:p>
        </w:tc>
        <w:tc>
          <w:tcPr>
            <w:tcW w:w="1140" w:type="dxa"/>
            <w:tcBorders>
              <w:top w:val="single" w:sz="4" w:space="0" w:color="000000"/>
              <w:bottom w:val="single" w:sz="4" w:space="0" w:color="000000"/>
            </w:tcBorders>
            <w:vAlign w:val="center"/>
          </w:tcPr>
          <w:p w:rsidR="005E542F" w:rsidRDefault="001E4168">
            <w:pPr>
              <w:jc w:val="center"/>
              <w:rPr>
                <w:rFonts w:ascii="仿宋_GB2312" w:eastAsia="仿宋_GB2312"/>
                <w:lang w:eastAsia="zh-CN"/>
              </w:rPr>
            </w:pPr>
            <w:r>
              <w:rPr>
                <w:rFonts w:ascii="仿宋_GB2312" w:eastAsia="仿宋_GB2312" w:hint="eastAsia"/>
                <w:lang w:eastAsia="zh-CN"/>
              </w:rPr>
              <w:t>经济成本指标</w:t>
            </w:r>
          </w:p>
        </w:tc>
        <w:tc>
          <w:tcPr>
            <w:tcW w:w="130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基本支出</w:t>
            </w:r>
          </w:p>
        </w:tc>
        <w:tc>
          <w:tcPr>
            <w:tcW w:w="157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1217.09</w:t>
            </w:r>
          </w:p>
        </w:tc>
        <w:tc>
          <w:tcPr>
            <w:tcW w:w="1260"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1887.79</w:t>
            </w:r>
          </w:p>
        </w:tc>
        <w:tc>
          <w:tcPr>
            <w:tcW w:w="67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6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116" w:type="dxa"/>
            <w:tcBorders>
              <w:top w:val="single" w:sz="4" w:space="0" w:color="000000"/>
              <w:bottom w:val="single" w:sz="4" w:space="0" w:color="000000"/>
            </w:tcBorders>
            <w:vAlign w:val="center"/>
          </w:tcPr>
          <w:p w:rsidR="005E542F" w:rsidRDefault="005E542F">
            <w:pPr>
              <w:ind w:firstLine="420"/>
              <w:jc w:val="center"/>
              <w:rPr>
                <w:rFonts w:ascii="仿宋_GB2312" w:eastAsia="仿宋_GB2312"/>
              </w:rPr>
            </w:pPr>
          </w:p>
        </w:tc>
      </w:tr>
      <w:tr w:rsidR="005E542F">
        <w:trPr>
          <w:trHeight w:val="27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tcBorders>
              <w:top w:val="single" w:sz="4" w:space="0" w:color="000000"/>
              <w:bottom w:val="single" w:sz="4" w:space="0" w:color="000000"/>
            </w:tcBorders>
            <w:vAlign w:val="center"/>
          </w:tcPr>
          <w:p w:rsidR="005E542F" w:rsidRDefault="005E542F">
            <w:pPr>
              <w:ind w:firstLine="420"/>
              <w:jc w:val="center"/>
              <w:rPr>
                <w:rFonts w:ascii="仿宋_GB2312" w:eastAsia="仿宋_GB2312"/>
              </w:rPr>
            </w:pPr>
          </w:p>
        </w:tc>
        <w:tc>
          <w:tcPr>
            <w:tcW w:w="1140" w:type="dxa"/>
            <w:tcBorders>
              <w:top w:val="single" w:sz="4" w:space="0" w:color="000000"/>
              <w:bottom w:val="single" w:sz="4" w:space="0" w:color="000000"/>
            </w:tcBorders>
            <w:vAlign w:val="center"/>
          </w:tcPr>
          <w:p w:rsidR="005E542F" w:rsidRDefault="001E4168">
            <w:pPr>
              <w:jc w:val="center"/>
              <w:rPr>
                <w:rFonts w:ascii="仿宋_GB2312" w:eastAsia="仿宋_GB2312"/>
                <w:lang w:eastAsia="zh-CN"/>
              </w:rPr>
            </w:pPr>
            <w:r>
              <w:rPr>
                <w:rFonts w:ascii="仿宋_GB2312" w:eastAsia="仿宋_GB2312" w:hint="eastAsia"/>
                <w:lang w:eastAsia="zh-CN"/>
              </w:rPr>
              <w:t>社会成本指标</w:t>
            </w:r>
          </w:p>
        </w:tc>
        <w:tc>
          <w:tcPr>
            <w:tcW w:w="130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项目支出对社会造成影响程度</w:t>
            </w:r>
          </w:p>
        </w:tc>
        <w:tc>
          <w:tcPr>
            <w:tcW w:w="157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群众福利和资源的合理分配</w:t>
            </w:r>
          </w:p>
        </w:tc>
        <w:tc>
          <w:tcPr>
            <w:tcW w:w="1260"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群众福利和资源分配合理</w:t>
            </w:r>
          </w:p>
        </w:tc>
        <w:tc>
          <w:tcPr>
            <w:tcW w:w="67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65"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116" w:type="dxa"/>
            <w:tcBorders>
              <w:top w:val="single" w:sz="4" w:space="0" w:color="000000"/>
              <w:bottom w:val="single" w:sz="4" w:space="0" w:color="000000"/>
            </w:tcBorders>
            <w:vAlign w:val="center"/>
          </w:tcPr>
          <w:p w:rsidR="005E542F" w:rsidRDefault="005E542F">
            <w:pPr>
              <w:ind w:firstLine="420"/>
              <w:jc w:val="center"/>
              <w:rPr>
                <w:rFonts w:ascii="仿宋_GB2312" w:eastAsia="仿宋_GB2312"/>
              </w:rPr>
            </w:pPr>
          </w:p>
        </w:tc>
      </w:tr>
      <w:tr w:rsidR="005E542F">
        <w:trPr>
          <w:trHeight w:val="270"/>
        </w:trPr>
        <w:tc>
          <w:tcPr>
            <w:tcW w:w="1074" w:type="dxa"/>
            <w:vMerge/>
            <w:textDirection w:val="tbRlV"/>
            <w:vAlign w:val="center"/>
          </w:tcPr>
          <w:p w:rsidR="005E542F" w:rsidRDefault="005E542F">
            <w:pPr>
              <w:ind w:firstLine="420"/>
              <w:jc w:val="center"/>
              <w:rPr>
                <w:rFonts w:ascii="仿宋_GB2312" w:eastAsia="仿宋_GB2312"/>
              </w:rPr>
            </w:pPr>
          </w:p>
        </w:tc>
        <w:tc>
          <w:tcPr>
            <w:tcW w:w="1069" w:type="dxa"/>
            <w:vMerge/>
            <w:tcBorders>
              <w:top w:val="single" w:sz="4" w:space="0" w:color="000000"/>
            </w:tcBorders>
            <w:vAlign w:val="center"/>
          </w:tcPr>
          <w:p w:rsidR="005E542F" w:rsidRDefault="005E542F">
            <w:pPr>
              <w:ind w:firstLine="420"/>
              <w:jc w:val="center"/>
              <w:rPr>
                <w:rFonts w:ascii="仿宋_GB2312" w:eastAsia="仿宋_GB2312"/>
              </w:rPr>
            </w:pPr>
          </w:p>
        </w:tc>
        <w:tc>
          <w:tcPr>
            <w:tcW w:w="1140" w:type="dxa"/>
            <w:tcBorders>
              <w:top w:val="single" w:sz="4" w:space="0" w:color="000000"/>
            </w:tcBorders>
            <w:vAlign w:val="center"/>
          </w:tcPr>
          <w:p w:rsidR="005E542F" w:rsidRDefault="001E4168">
            <w:pPr>
              <w:jc w:val="center"/>
              <w:rPr>
                <w:rFonts w:ascii="仿宋_GB2312" w:eastAsia="仿宋_GB2312"/>
                <w:lang w:eastAsia="zh-CN"/>
              </w:rPr>
            </w:pPr>
            <w:r>
              <w:rPr>
                <w:rFonts w:ascii="仿宋_GB2312" w:eastAsia="仿宋_GB2312" w:hint="eastAsia"/>
                <w:lang w:eastAsia="zh-CN"/>
              </w:rPr>
              <w:t>生态环境成本指标</w:t>
            </w:r>
          </w:p>
        </w:tc>
        <w:tc>
          <w:tcPr>
            <w:tcW w:w="1305" w:type="dxa"/>
            <w:tcBorders>
              <w:top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proofErr w:type="spellStart"/>
            <w:r>
              <w:rPr>
                <w:rFonts w:ascii="仿宋_GB2312" w:eastAsia="仿宋_GB2312" w:hint="eastAsia"/>
                <w:sz w:val="16"/>
                <w:szCs w:val="16"/>
              </w:rPr>
              <w:t>生态环境可持续发展</w:t>
            </w:r>
            <w:proofErr w:type="spellEnd"/>
          </w:p>
        </w:tc>
        <w:tc>
          <w:tcPr>
            <w:tcW w:w="1575" w:type="dxa"/>
            <w:tcBorders>
              <w:top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政策对生态环境的影响造成的财务损失或财务收益</w:t>
            </w:r>
          </w:p>
        </w:tc>
        <w:tc>
          <w:tcPr>
            <w:tcW w:w="1260" w:type="dxa"/>
            <w:tcBorders>
              <w:top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对生态环境无不良影响</w:t>
            </w:r>
          </w:p>
        </w:tc>
        <w:tc>
          <w:tcPr>
            <w:tcW w:w="675" w:type="dxa"/>
            <w:tcBorders>
              <w:top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65" w:type="dxa"/>
            <w:tcBorders>
              <w:top w:val="single" w:sz="4" w:space="0" w:color="000000"/>
            </w:tcBorders>
            <w:shd w:val="clear" w:color="auto" w:fill="auto"/>
            <w:vAlign w:val="center"/>
          </w:tcPr>
          <w:p w:rsidR="005E542F" w:rsidRDefault="001E4168">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116" w:type="dxa"/>
            <w:tcBorders>
              <w:top w:val="single" w:sz="4" w:space="0" w:color="000000"/>
            </w:tcBorders>
            <w:vAlign w:val="center"/>
          </w:tcPr>
          <w:p w:rsidR="005E542F" w:rsidRDefault="005E542F">
            <w:pPr>
              <w:ind w:firstLine="420"/>
              <w:jc w:val="center"/>
              <w:rPr>
                <w:rFonts w:ascii="仿宋_GB2312" w:eastAsia="仿宋_GB2312"/>
              </w:rPr>
            </w:pPr>
          </w:p>
        </w:tc>
      </w:tr>
      <w:tr w:rsidR="005E542F">
        <w:trPr>
          <w:trHeight w:val="339"/>
        </w:trPr>
        <w:tc>
          <w:tcPr>
            <w:tcW w:w="7423" w:type="dxa"/>
            <w:gridSpan w:val="6"/>
            <w:vAlign w:val="center"/>
          </w:tcPr>
          <w:p w:rsidR="005E542F" w:rsidRDefault="001E4168">
            <w:pPr>
              <w:ind w:firstLine="420"/>
              <w:jc w:val="center"/>
              <w:rPr>
                <w:rFonts w:ascii="仿宋_GB2312" w:eastAsia="仿宋_GB2312"/>
                <w:lang w:eastAsia="zh-CN"/>
              </w:rPr>
            </w:pPr>
            <w:r>
              <w:rPr>
                <w:rFonts w:ascii="仿宋_GB2312" w:eastAsia="仿宋_GB2312" w:hint="eastAsia"/>
                <w:lang w:eastAsia="zh-CN"/>
              </w:rPr>
              <w:t>总分</w:t>
            </w:r>
          </w:p>
        </w:tc>
        <w:tc>
          <w:tcPr>
            <w:tcW w:w="675" w:type="dxa"/>
            <w:vAlign w:val="center"/>
          </w:tcPr>
          <w:p w:rsidR="005E542F" w:rsidRDefault="001E4168">
            <w:pPr>
              <w:jc w:val="center"/>
              <w:rPr>
                <w:rFonts w:ascii="仿宋_GB2312" w:eastAsia="仿宋_GB2312"/>
              </w:rPr>
            </w:pPr>
            <w:r>
              <w:rPr>
                <w:rFonts w:ascii="仿宋_GB2312" w:eastAsia="仿宋_GB2312" w:hint="eastAsia"/>
              </w:rPr>
              <w:t>100</w:t>
            </w:r>
          </w:p>
        </w:tc>
        <w:tc>
          <w:tcPr>
            <w:tcW w:w="765" w:type="dxa"/>
            <w:vAlign w:val="center"/>
          </w:tcPr>
          <w:p w:rsidR="005E542F" w:rsidRDefault="005E542F">
            <w:pPr>
              <w:ind w:firstLine="420"/>
              <w:jc w:val="center"/>
              <w:rPr>
                <w:rFonts w:ascii="仿宋_GB2312" w:eastAsia="仿宋_GB2312"/>
              </w:rPr>
            </w:pPr>
          </w:p>
        </w:tc>
        <w:tc>
          <w:tcPr>
            <w:tcW w:w="1116" w:type="dxa"/>
            <w:vAlign w:val="center"/>
          </w:tcPr>
          <w:p w:rsidR="005E542F" w:rsidRDefault="005E542F">
            <w:pPr>
              <w:ind w:firstLine="420"/>
              <w:jc w:val="center"/>
              <w:rPr>
                <w:rFonts w:ascii="仿宋_GB2312" w:eastAsia="仿宋_GB2312"/>
              </w:rPr>
            </w:pPr>
          </w:p>
        </w:tc>
      </w:tr>
    </w:tbl>
    <w:p w:rsidR="005E542F" w:rsidRDefault="001E4168">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 xml:space="preserve">填表人：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填报日期：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联系电话：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单位负责人签字：</w:t>
      </w:r>
      <w:r>
        <w:rPr>
          <w:rFonts w:ascii="仿宋_GB2312" w:eastAsia="仿宋_GB2312" w:hAnsi="宋体" w:cs="宋体"/>
          <w:sz w:val="35"/>
          <w:szCs w:val="35"/>
          <w:lang w:eastAsia="zh-CN"/>
        </w:rPr>
        <w:t xml:space="preserve"> </w:t>
      </w:r>
    </w:p>
    <w:p w:rsidR="005E542F" w:rsidRDefault="001E4168">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5E542F" w:rsidRDefault="001E4168">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5E542F" w:rsidRDefault="005E542F">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E542F">
        <w:trPr>
          <w:trHeight w:val="514"/>
          <w:jc w:val="center"/>
        </w:trPr>
        <w:tc>
          <w:tcPr>
            <w:tcW w:w="1054"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罗江镇东冲避洪渠建设项目</w:t>
            </w:r>
          </w:p>
        </w:tc>
      </w:tr>
      <w:tr w:rsidR="005E542F">
        <w:trPr>
          <w:trHeight w:val="260"/>
          <w:jc w:val="center"/>
        </w:trPr>
        <w:tc>
          <w:tcPr>
            <w:tcW w:w="1054"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汨罗市乡村</w:t>
            </w:r>
            <w:proofErr w:type="gramStart"/>
            <w:r>
              <w:rPr>
                <w:rFonts w:ascii="仿宋_GB2312" w:eastAsia="仿宋_GB2312" w:hAnsi="宋体" w:cs="宋体" w:hint="eastAsia"/>
                <w:lang w:eastAsia="zh-CN"/>
              </w:rPr>
              <w:t>振兴局</w:t>
            </w:r>
            <w:proofErr w:type="gramEnd"/>
          </w:p>
        </w:tc>
        <w:tc>
          <w:tcPr>
            <w:tcW w:w="1099"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实施</w:t>
            </w:r>
          </w:p>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罗江镇人民政府</w:t>
            </w:r>
          </w:p>
        </w:tc>
      </w:tr>
      <w:tr w:rsidR="005E542F">
        <w:trPr>
          <w:trHeight w:val="509"/>
          <w:jc w:val="center"/>
        </w:trPr>
        <w:tc>
          <w:tcPr>
            <w:tcW w:w="1054" w:type="dxa"/>
            <w:vMerge w:val="restart"/>
            <w:tcBorders>
              <w:bottom w:val="nil"/>
            </w:tcBorders>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5E542F" w:rsidRDefault="005E542F">
            <w:pPr>
              <w:ind w:firstLine="420"/>
              <w:jc w:val="center"/>
              <w:rPr>
                <w:rFonts w:ascii="仿宋_GB2312" w:eastAsia="仿宋_GB2312" w:hAnsi="宋体" w:cs="宋体"/>
                <w:lang w:eastAsia="zh-CN"/>
              </w:rPr>
            </w:pPr>
          </w:p>
        </w:tc>
        <w:tc>
          <w:tcPr>
            <w:tcW w:w="1020"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年初</w:t>
            </w:r>
          </w:p>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5E542F">
        <w:trPr>
          <w:trHeight w:val="260"/>
          <w:jc w:val="center"/>
        </w:trPr>
        <w:tc>
          <w:tcPr>
            <w:tcW w:w="1054" w:type="dxa"/>
            <w:vMerge/>
            <w:tcBorders>
              <w:top w:val="nil"/>
              <w:bottom w:val="nil"/>
            </w:tcBorders>
            <w:vAlign w:val="center"/>
          </w:tcPr>
          <w:p w:rsidR="005E542F" w:rsidRDefault="005E542F">
            <w:pPr>
              <w:ind w:firstLine="420"/>
              <w:jc w:val="center"/>
              <w:rPr>
                <w:rFonts w:ascii="仿宋_GB2312" w:eastAsia="仿宋_GB2312" w:hAnsi="宋体" w:cs="宋体"/>
                <w:lang w:eastAsia="zh-CN"/>
              </w:rPr>
            </w:pPr>
          </w:p>
        </w:tc>
        <w:tc>
          <w:tcPr>
            <w:tcW w:w="2277" w:type="dxa"/>
            <w:gridSpan w:val="2"/>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57.10</w:t>
            </w:r>
          </w:p>
        </w:tc>
        <w:tc>
          <w:tcPr>
            <w:tcW w:w="1099"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57.10</w:t>
            </w:r>
          </w:p>
        </w:tc>
        <w:tc>
          <w:tcPr>
            <w:tcW w:w="1099"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57.10</w:t>
            </w:r>
          </w:p>
        </w:tc>
        <w:tc>
          <w:tcPr>
            <w:tcW w:w="80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shd w:val="clear" w:color="auto" w:fill="auto"/>
            <w:vAlign w:val="center"/>
          </w:tcPr>
          <w:p w:rsidR="005E542F" w:rsidRDefault="001E4168">
            <w:pPr>
              <w:ind w:firstLine="420"/>
              <w:jc w:val="both"/>
              <w:rPr>
                <w:rFonts w:ascii="仿宋_GB2312" w:eastAsia="仿宋_GB2312" w:hAnsi="宋体" w:cs="宋体"/>
                <w:lang w:eastAsia="zh-CN"/>
              </w:rPr>
            </w:pPr>
            <w:r>
              <w:rPr>
                <w:rFonts w:ascii="仿宋_GB2312" w:eastAsia="仿宋_GB2312" w:hAnsi="宋体" w:cs="宋体" w:hint="eastAsia"/>
                <w:lang w:eastAsia="zh-CN"/>
              </w:rPr>
              <w:t>10</w:t>
            </w:r>
          </w:p>
        </w:tc>
      </w:tr>
      <w:tr w:rsidR="005E542F">
        <w:trPr>
          <w:trHeight w:val="260"/>
          <w:jc w:val="center"/>
        </w:trPr>
        <w:tc>
          <w:tcPr>
            <w:tcW w:w="1054" w:type="dxa"/>
            <w:vMerge/>
            <w:tcBorders>
              <w:top w:val="nil"/>
              <w:bottom w:val="nil"/>
            </w:tcBorders>
            <w:vAlign w:val="center"/>
          </w:tcPr>
          <w:p w:rsidR="005E542F" w:rsidRDefault="005E542F">
            <w:pPr>
              <w:ind w:firstLine="420"/>
              <w:jc w:val="center"/>
              <w:rPr>
                <w:rFonts w:ascii="仿宋_GB2312" w:eastAsia="仿宋_GB2312" w:hAnsi="宋体" w:cs="宋体"/>
                <w:lang w:eastAsia="zh-CN"/>
              </w:rPr>
            </w:pPr>
          </w:p>
        </w:tc>
        <w:tc>
          <w:tcPr>
            <w:tcW w:w="2277" w:type="dxa"/>
            <w:gridSpan w:val="2"/>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1099"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1099"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809" w:type="dxa"/>
            <w:shd w:val="clear" w:color="auto" w:fill="auto"/>
            <w:vAlign w:val="center"/>
          </w:tcPr>
          <w:p w:rsidR="005E542F" w:rsidRDefault="005E542F">
            <w:pPr>
              <w:ind w:firstLine="420"/>
              <w:jc w:val="center"/>
              <w:rPr>
                <w:rFonts w:ascii="仿宋_GB2312" w:eastAsia="仿宋_GB2312" w:hAnsi="宋体" w:cs="宋体"/>
                <w:lang w:eastAsia="zh-CN"/>
              </w:rPr>
            </w:pPr>
          </w:p>
        </w:tc>
        <w:tc>
          <w:tcPr>
            <w:tcW w:w="849" w:type="dxa"/>
            <w:shd w:val="clear" w:color="auto" w:fill="auto"/>
            <w:vAlign w:val="center"/>
          </w:tcPr>
          <w:p w:rsidR="005E542F" w:rsidRDefault="005E542F">
            <w:pPr>
              <w:ind w:firstLine="420"/>
              <w:jc w:val="center"/>
              <w:rPr>
                <w:rFonts w:ascii="仿宋_GB2312" w:eastAsia="仿宋_GB2312" w:hAnsi="宋体" w:cs="宋体"/>
                <w:lang w:eastAsia="zh-CN"/>
              </w:rPr>
            </w:pPr>
          </w:p>
        </w:tc>
        <w:tc>
          <w:tcPr>
            <w:tcW w:w="1383" w:type="dxa"/>
            <w:shd w:val="clear" w:color="auto" w:fill="auto"/>
            <w:vAlign w:val="center"/>
          </w:tcPr>
          <w:p w:rsidR="005E542F" w:rsidRDefault="005E542F">
            <w:pPr>
              <w:ind w:firstLine="420"/>
              <w:jc w:val="center"/>
              <w:rPr>
                <w:rFonts w:ascii="仿宋_GB2312" w:eastAsia="仿宋_GB2312" w:hAnsi="宋体" w:cs="宋体"/>
                <w:lang w:eastAsia="zh-CN"/>
              </w:rPr>
            </w:pPr>
          </w:p>
        </w:tc>
      </w:tr>
      <w:tr w:rsidR="005E542F">
        <w:trPr>
          <w:trHeight w:val="260"/>
          <w:jc w:val="center"/>
        </w:trPr>
        <w:tc>
          <w:tcPr>
            <w:tcW w:w="1054" w:type="dxa"/>
            <w:vMerge/>
            <w:tcBorders>
              <w:top w:val="nil"/>
              <w:bottom w:val="nil"/>
            </w:tcBorders>
            <w:vAlign w:val="center"/>
          </w:tcPr>
          <w:p w:rsidR="005E542F" w:rsidRDefault="005E542F">
            <w:pPr>
              <w:ind w:firstLine="420"/>
              <w:jc w:val="center"/>
              <w:rPr>
                <w:rFonts w:ascii="仿宋_GB2312" w:eastAsia="仿宋_GB2312" w:hAnsi="宋体" w:cs="宋体"/>
                <w:lang w:eastAsia="zh-CN"/>
              </w:rPr>
            </w:pPr>
          </w:p>
        </w:tc>
        <w:tc>
          <w:tcPr>
            <w:tcW w:w="2277" w:type="dxa"/>
            <w:gridSpan w:val="2"/>
            <w:vAlign w:val="center"/>
          </w:tcPr>
          <w:p w:rsidR="005E542F" w:rsidRDefault="001E4168">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shd w:val="clear" w:color="auto" w:fill="auto"/>
            <w:vAlign w:val="center"/>
          </w:tcPr>
          <w:p w:rsidR="005E542F" w:rsidRDefault="005E542F">
            <w:pPr>
              <w:ind w:firstLine="420"/>
              <w:jc w:val="center"/>
              <w:rPr>
                <w:rFonts w:ascii="仿宋_GB2312" w:eastAsia="仿宋_GB2312" w:hAnsi="宋体" w:cs="宋体"/>
                <w:lang w:eastAsia="zh-CN"/>
              </w:rPr>
            </w:pPr>
          </w:p>
        </w:tc>
        <w:tc>
          <w:tcPr>
            <w:tcW w:w="1099" w:type="dxa"/>
            <w:shd w:val="clear" w:color="auto" w:fill="auto"/>
            <w:vAlign w:val="center"/>
          </w:tcPr>
          <w:p w:rsidR="005E542F" w:rsidRDefault="005E542F">
            <w:pPr>
              <w:ind w:firstLine="420"/>
              <w:jc w:val="center"/>
              <w:rPr>
                <w:rFonts w:ascii="仿宋_GB2312" w:eastAsia="仿宋_GB2312" w:hAnsi="宋体" w:cs="宋体"/>
                <w:lang w:eastAsia="zh-CN"/>
              </w:rPr>
            </w:pPr>
          </w:p>
        </w:tc>
        <w:tc>
          <w:tcPr>
            <w:tcW w:w="1099" w:type="dxa"/>
            <w:shd w:val="clear" w:color="auto" w:fill="auto"/>
            <w:vAlign w:val="center"/>
          </w:tcPr>
          <w:p w:rsidR="005E542F" w:rsidRDefault="005E542F">
            <w:pPr>
              <w:ind w:firstLine="420"/>
              <w:jc w:val="center"/>
              <w:rPr>
                <w:rFonts w:ascii="仿宋_GB2312" w:eastAsia="仿宋_GB2312" w:hAnsi="宋体" w:cs="宋体"/>
                <w:lang w:eastAsia="zh-CN"/>
              </w:rPr>
            </w:pPr>
          </w:p>
        </w:tc>
        <w:tc>
          <w:tcPr>
            <w:tcW w:w="809" w:type="dxa"/>
            <w:shd w:val="clear" w:color="auto" w:fill="auto"/>
            <w:vAlign w:val="center"/>
          </w:tcPr>
          <w:p w:rsidR="005E542F" w:rsidRDefault="005E542F">
            <w:pPr>
              <w:ind w:firstLine="420"/>
              <w:jc w:val="center"/>
              <w:rPr>
                <w:rFonts w:ascii="仿宋_GB2312" w:eastAsia="仿宋_GB2312" w:hAnsi="宋体" w:cs="宋体"/>
                <w:lang w:eastAsia="zh-CN"/>
              </w:rPr>
            </w:pPr>
          </w:p>
        </w:tc>
        <w:tc>
          <w:tcPr>
            <w:tcW w:w="849" w:type="dxa"/>
            <w:shd w:val="clear" w:color="auto" w:fill="auto"/>
            <w:vAlign w:val="center"/>
          </w:tcPr>
          <w:p w:rsidR="005E542F" w:rsidRDefault="005E542F">
            <w:pPr>
              <w:ind w:firstLine="420"/>
              <w:jc w:val="center"/>
              <w:rPr>
                <w:rFonts w:ascii="仿宋_GB2312" w:eastAsia="仿宋_GB2312" w:hAnsi="宋体" w:cs="宋体"/>
                <w:lang w:eastAsia="zh-CN"/>
              </w:rPr>
            </w:pPr>
          </w:p>
        </w:tc>
        <w:tc>
          <w:tcPr>
            <w:tcW w:w="1383" w:type="dxa"/>
            <w:shd w:val="clear" w:color="auto" w:fill="auto"/>
            <w:vAlign w:val="center"/>
          </w:tcPr>
          <w:p w:rsidR="005E542F" w:rsidRDefault="005E542F">
            <w:pPr>
              <w:ind w:firstLine="420"/>
              <w:jc w:val="center"/>
              <w:rPr>
                <w:rFonts w:ascii="仿宋_GB2312" w:eastAsia="仿宋_GB2312" w:hAnsi="宋体" w:cs="宋体"/>
                <w:lang w:eastAsia="zh-CN"/>
              </w:rPr>
            </w:pPr>
          </w:p>
        </w:tc>
      </w:tr>
      <w:tr w:rsidR="005E542F">
        <w:trPr>
          <w:trHeight w:val="260"/>
          <w:jc w:val="center"/>
        </w:trPr>
        <w:tc>
          <w:tcPr>
            <w:tcW w:w="1054" w:type="dxa"/>
            <w:vMerge/>
            <w:tcBorders>
              <w:top w:val="nil"/>
            </w:tcBorders>
            <w:vAlign w:val="center"/>
          </w:tcPr>
          <w:p w:rsidR="005E542F" w:rsidRDefault="005E542F">
            <w:pPr>
              <w:ind w:firstLine="420"/>
              <w:jc w:val="center"/>
              <w:rPr>
                <w:rFonts w:ascii="仿宋_GB2312" w:eastAsia="仿宋_GB2312" w:hAnsi="宋体" w:cs="宋体"/>
                <w:lang w:eastAsia="zh-CN"/>
              </w:rPr>
            </w:pPr>
          </w:p>
        </w:tc>
        <w:tc>
          <w:tcPr>
            <w:tcW w:w="2277" w:type="dxa"/>
            <w:gridSpan w:val="2"/>
            <w:vAlign w:val="center"/>
          </w:tcPr>
          <w:p w:rsidR="005E542F" w:rsidRDefault="001E4168">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020"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7.10</w:t>
            </w:r>
          </w:p>
        </w:tc>
        <w:tc>
          <w:tcPr>
            <w:tcW w:w="1099"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7.10</w:t>
            </w:r>
          </w:p>
        </w:tc>
        <w:tc>
          <w:tcPr>
            <w:tcW w:w="1099" w:type="dxa"/>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7.10</w:t>
            </w:r>
          </w:p>
        </w:tc>
        <w:tc>
          <w:tcPr>
            <w:tcW w:w="809" w:type="dxa"/>
            <w:shd w:val="clear" w:color="auto" w:fill="auto"/>
            <w:vAlign w:val="center"/>
          </w:tcPr>
          <w:p w:rsidR="005E542F" w:rsidRDefault="005E542F">
            <w:pPr>
              <w:ind w:firstLine="420"/>
              <w:jc w:val="center"/>
              <w:rPr>
                <w:rFonts w:ascii="仿宋_GB2312" w:eastAsia="仿宋_GB2312" w:hAnsi="宋体" w:cs="宋体"/>
              </w:rPr>
            </w:pPr>
          </w:p>
        </w:tc>
        <w:tc>
          <w:tcPr>
            <w:tcW w:w="849" w:type="dxa"/>
            <w:shd w:val="clear" w:color="auto" w:fill="auto"/>
            <w:vAlign w:val="center"/>
          </w:tcPr>
          <w:p w:rsidR="005E542F" w:rsidRDefault="005E542F">
            <w:pPr>
              <w:ind w:firstLine="420"/>
              <w:jc w:val="center"/>
              <w:rPr>
                <w:rFonts w:ascii="仿宋_GB2312" w:eastAsia="仿宋_GB2312" w:hAnsi="宋体" w:cs="宋体"/>
              </w:rPr>
            </w:pPr>
          </w:p>
        </w:tc>
        <w:tc>
          <w:tcPr>
            <w:tcW w:w="1383" w:type="dxa"/>
            <w:shd w:val="clear" w:color="auto" w:fill="auto"/>
            <w:vAlign w:val="center"/>
          </w:tcPr>
          <w:p w:rsidR="005E542F" w:rsidRDefault="005E542F">
            <w:pPr>
              <w:ind w:firstLine="420"/>
              <w:jc w:val="center"/>
              <w:rPr>
                <w:rFonts w:ascii="仿宋_GB2312" w:eastAsia="仿宋_GB2312" w:hAnsi="宋体" w:cs="宋体"/>
              </w:rPr>
            </w:pPr>
          </w:p>
        </w:tc>
      </w:tr>
      <w:tr w:rsidR="005E542F">
        <w:trPr>
          <w:trHeight w:val="249"/>
          <w:jc w:val="center"/>
        </w:trPr>
        <w:tc>
          <w:tcPr>
            <w:tcW w:w="1054" w:type="dxa"/>
            <w:vMerge w:val="restart"/>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396" w:type="dxa"/>
            <w:gridSpan w:val="4"/>
            <w:vAlign w:val="center"/>
          </w:tcPr>
          <w:p w:rsidR="005E542F" w:rsidRDefault="001E4168">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5E542F" w:rsidRDefault="001E4168">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5E542F">
        <w:trPr>
          <w:trHeight w:val="260"/>
          <w:jc w:val="center"/>
        </w:trPr>
        <w:tc>
          <w:tcPr>
            <w:tcW w:w="1054" w:type="dxa"/>
            <w:vMerge/>
            <w:tcBorders>
              <w:top w:val="nil"/>
            </w:tcBorders>
            <w:vAlign w:val="center"/>
          </w:tcPr>
          <w:p w:rsidR="005E542F" w:rsidRDefault="005E542F">
            <w:pPr>
              <w:ind w:firstLine="420"/>
              <w:jc w:val="center"/>
              <w:rPr>
                <w:rFonts w:ascii="仿宋_GB2312" w:eastAsia="仿宋_GB2312" w:hAnsi="宋体" w:cs="宋体"/>
              </w:rPr>
            </w:pPr>
          </w:p>
        </w:tc>
        <w:tc>
          <w:tcPr>
            <w:tcW w:w="4396" w:type="dxa"/>
            <w:gridSpan w:val="4"/>
            <w:vAlign w:val="center"/>
          </w:tcPr>
          <w:p w:rsidR="005E542F" w:rsidRDefault="005E542F">
            <w:pPr>
              <w:ind w:firstLine="420"/>
              <w:jc w:val="center"/>
              <w:rPr>
                <w:rFonts w:ascii="仿宋_GB2312" w:eastAsia="仿宋_GB2312" w:hAnsi="宋体" w:cs="宋体"/>
              </w:rPr>
            </w:pPr>
          </w:p>
        </w:tc>
        <w:tc>
          <w:tcPr>
            <w:tcW w:w="4140" w:type="dxa"/>
            <w:gridSpan w:val="4"/>
            <w:vAlign w:val="center"/>
          </w:tcPr>
          <w:p w:rsidR="005E542F" w:rsidRDefault="005E542F">
            <w:pPr>
              <w:ind w:firstLine="420"/>
              <w:jc w:val="center"/>
              <w:rPr>
                <w:rFonts w:ascii="仿宋_GB2312" w:eastAsia="仿宋_GB2312" w:hAnsi="宋体" w:cs="宋体"/>
              </w:rPr>
            </w:pPr>
          </w:p>
        </w:tc>
      </w:tr>
      <w:tr w:rsidR="005E542F">
        <w:trPr>
          <w:trHeight w:val="499"/>
          <w:jc w:val="center"/>
        </w:trPr>
        <w:tc>
          <w:tcPr>
            <w:tcW w:w="1054" w:type="dxa"/>
            <w:vMerge w:val="restart"/>
            <w:textDirection w:val="tbRlV"/>
            <w:vAlign w:val="center"/>
          </w:tcPr>
          <w:p w:rsidR="005E542F" w:rsidRDefault="005E542F">
            <w:pPr>
              <w:ind w:firstLine="420"/>
              <w:jc w:val="center"/>
              <w:rPr>
                <w:rFonts w:ascii="仿宋_GB2312" w:eastAsia="仿宋_GB2312" w:hAnsi="宋体" w:cs="宋体"/>
              </w:rPr>
            </w:pPr>
          </w:p>
          <w:p w:rsidR="005E542F" w:rsidRDefault="001E4168">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18"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020"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099"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5E542F">
        <w:trPr>
          <w:trHeight w:val="260"/>
          <w:jc w:val="center"/>
        </w:trPr>
        <w:tc>
          <w:tcPr>
            <w:tcW w:w="1054" w:type="dxa"/>
            <w:vMerge/>
            <w:textDirection w:val="tbRlV"/>
            <w:vAlign w:val="center"/>
          </w:tcPr>
          <w:p w:rsidR="005E542F" w:rsidRDefault="005E542F">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5E542F" w:rsidRDefault="001E4168">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020" w:type="dxa"/>
            <w:shd w:val="clear" w:color="auto" w:fill="auto"/>
            <w:vAlign w:val="center"/>
          </w:tcPr>
          <w:p w:rsidR="005E542F" w:rsidRDefault="001E4168">
            <w:pPr>
              <w:jc w:val="center"/>
              <w:rPr>
                <w:rFonts w:ascii="仿宋_GB2312" w:eastAsia="仿宋_GB2312" w:hAnsi="宋体" w:cs="宋体"/>
              </w:rPr>
            </w:pPr>
            <w:r>
              <w:rPr>
                <w:rFonts w:ascii="仿宋_GB2312" w:eastAsia="仿宋_GB2312" w:hAnsi="宋体" w:cs="宋体" w:hint="eastAsia"/>
                <w:lang w:eastAsia="zh-CN"/>
              </w:rPr>
              <w:t>渠道长度</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530米</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530米</w:t>
            </w:r>
          </w:p>
        </w:tc>
        <w:tc>
          <w:tcPr>
            <w:tcW w:w="80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E542F" w:rsidRDefault="005E542F">
            <w:pPr>
              <w:ind w:firstLine="420"/>
              <w:jc w:val="center"/>
              <w:rPr>
                <w:rFonts w:ascii="仿宋_GB2312" w:eastAsia="仿宋_GB2312" w:hAnsi="宋体" w:cs="宋体"/>
              </w:rPr>
            </w:pPr>
          </w:p>
        </w:tc>
      </w:tr>
      <w:tr w:rsidR="005E542F">
        <w:trPr>
          <w:trHeight w:val="259"/>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tcBorders>
              <w:top w:val="nil"/>
              <w:bottom w:val="nil"/>
            </w:tcBorders>
            <w:vAlign w:val="center"/>
          </w:tcPr>
          <w:p w:rsidR="005E542F" w:rsidRDefault="005E542F">
            <w:pPr>
              <w:ind w:firstLine="420"/>
              <w:jc w:val="center"/>
              <w:rPr>
                <w:rFonts w:ascii="仿宋_GB2312" w:eastAsia="仿宋_GB2312" w:hAnsi="宋体" w:cs="宋体"/>
              </w:rPr>
            </w:pPr>
          </w:p>
        </w:tc>
        <w:tc>
          <w:tcPr>
            <w:tcW w:w="1218" w:type="dxa"/>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020"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验收合格率</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80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E542F" w:rsidRDefault="005E542F">
            <w:pPr>
              <w:ind w:firstLine="420"/>
              <w:jc w:val="center"/>
              <w:rPr>
                <w:rFonts w:ascii="仿宋_GB2312" w:eastAsia="仿宋_GB2312" w:hAnsi="宋体" w:cs="宋体"/>
              </w:rPr>
            </w:pPr>
          </w:p>
        </w:tc>
      </w:tr>
      <w:tr w:rsidR="005E542F">
        <w:trPr>
          <w:trHeight w:val="250"/>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tcBorders>
              <w:top w:val="nil"/>
              <w:bottom w:val="nil"/>
            </w:tcBorders>
            <w:vAlign w:val="center"/>
          </w:tcPr>
          <w:p w:rsidR="005E542F" w:rsidRDefault="005E542F">
            <w:pPr>
              <w:ind w:firstLine="420"/>
              <w:jc w:val="center"/>
              <w:rPr>
                <w:rFonts w:ascii="仿宋_GB2312" w:eastAsia="仿宋_GB2312" w:hAnsi="宋体" w:cs="宋体"/>
              </w:rPr>
            </w:pPr>
          </w:p>
        </w:tc>
        <w:tc>
          <w:tcPr>
            <w:tcW w:w="1218" w:type="dxa"/>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020"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及时完工率</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80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E542F" w:rsidRDefault="005E542F">
            <w:pPr>
              <w:ind w:firstLine="420"/>
              <w:jc w:val="center"/>
              <w:rPr>
                <w:rFonts w:ascii="仿宋_GB2312" w:eastAsia="仿宋_GB2312" w:hAnsi="宋体" w:cs="宋体"/>
              </w:rPr>
            </w:pPr>
          </w:p>
        </w:tc>
      </w:tr>
      <w:tr w:rsidR="005E542F">
        <w:trPr>
          <w:trHeight w:val="260"/>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val="restart"/>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5E542F" w:rsidRDefault="001E4168">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020"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人均增收</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200元</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200元</w:t>
            </w:r>
          </w:p>
        </w:tc>
        <w:tc>
          <w:tcPr>
            <w:tcW w:w="80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E542F" w:rsidRDefault="005E542F">
            <w:pPr>
              <w:ind w:firstLine="420"/>
              <w:jc w:val="center"/>
              <w:rPr>
                <w:rFonts w:ascii="仿宋_GB2312" w:eastAsia="仿宋_GB2312" w:hAnsi="宋体" w:cs="宋体"/>
              </w:rPr>
            </w:pPr>
          </w:p>
        </w:tc>
      </w:tr>
      <w:tr w:rsidR="005E542F">
        <w:trPr>
          <w:trHeight w:val="260"/>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tcBorders>
              <w:top w:val="nil"/>
              <w:bottom w:val="nil"/>
            </w:tcBorders>
            <w:vAlign w:val="center"/>
          </w:tcPr>
          <w:p w:rsidR="005E542F" w:rsidRDefault="005E542F">
            <w:pPr>
              <w:ind w:firstLine="420"/>
              <w:jc w:val="center"/>
              <w:rPr>
                <w:rFonts w:ascii="仿宋_GB2312" w:eastAsia="仿宋_GB2312" w:hAnsi="宋体" w:cs="宋体"/>
              </w:rPr>
            </w:pPr>
          </w:p>
        </w:tc>
        <w:tc>
          <w:tcPr>
            <w:tcW w:w="1218" w:type="dxa"/>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020"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受益群众</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210人</w:t>
            </w:r>
          </w:p>
        </w:tc>
        <w:tc>
          <w:tcPr>
            <w:tcW w:w="1099" w:type="dxa"/>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210人</w:t>
            </w:r>
          </w:p>
        </w:tc>
        <w:tc>
          <w:tcPr>
            <w:tcW w:w="80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E542F" w:rsidRDefault="005E542F">
            <w:pPr>
              <w:ind w:firstLine="420"/>
              <w:jc w:val="center"/>
              <w:rPr>
                <w:rFonts w:ascii="仿宋_GB2312" w:eastAsia="仿宋_GB2312" w:hAnsi="宋体" w:cs="宋体"/>
              </w:rPr>
            </w:pPr>
          </w:p>
        </w:tc>
      </w:tr>
      <w:tr w:rsidR="005E542F">
        <w:trPr>
          <w:trHeight w:val="260"/>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tcBorders>
              <w:top w:val="nil"/>
              <w:bottom w:val="nil"/>
            </w:tcBorders>
            <w:vAlign w:val="center"/>
          </w:tcPr>
          <w:p w:rsidR="005E542F" w:rsidRDefault="005E542F">
            <w:pPr>
              <w:ind w:firstLine="420"/>
              <w:jc w:val="center"/>
              <w:rPr>
                <w:rFonts w:ascii="仿宋_GB2312" w:eastAsia="仿宋_GB2312" w:hAnsi="宋体" w:cs="宋体"/>
              </w:rPr>
            </w:pPr>
          </w:p>
        </w:tc>
        <w:tc>
          <w:tcPr>
            <w:tcW w:w="1218" w:type="dxa"/>
            <w:tcBorders>
              <w:bottom w:val="nil"/>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020" w:type="dxa"/>
            <w:vAlign w:val="center"/>
          </w:tcPr>
          <w:p w:rsidR="005E542F" w:rsidRDefault="005E542F">
            <w:pPr>
              <w:ind w:firstLine="420"/>
              <w:jc w:val="center"/>
              <w:rPr>
                <w:rFonts w:ascii="仿宋_GB2312" w:eastAsia="仿宋_GB2312" w:hAnsi="宋体" w:cs="宋体"/>
              </w:rPr>
            </w:pPr>
          </w:p>
        </w:tc>
        <w:tc>
          <w:tcPr>
            <w:tcW w:w="1099" w:type="dxa"/>
            <w:vAlign w:val="center"/>
          </w:tcPr>
          <w:p w:rsidR="005E542F" w:rsidRDefault="005E542F">
            <w:pPr>
              <w:ind w:firstLine="420"/>
              <w:jc w:val="center"/>
              <w:rPr>
                <w:rFonts w:ascii="仿宋_GB2312" w:eastAsia="仿宋_GB2312" w:hAnsi="宋体" w:cs="宋体"/>
              </w:rPr>
            </w:pPr>
          </w:p>
        </w:tc>
        <w:tc>
          <w:tcPr>
            <w:tcW w:w="1099" w:type="dxa"/>
            <w:vAlign w:val="center"/>
          </w:tcPr>
          <w:p w:rsidR="005E542F" w:rsidRDefault="005E542F">
            <w:pPr>
              <w:ind w:firstLine="420"/>
              <w:jc w:val="center"/>
              <w:rPr>
                <w:rFonts w:ascii="仿宋_GB2312" w:eastAsia="仿宋_GB2312" w:hAnsi="宋体" w:cs="宋体"/>
              </w:rPr>
            </w:pPr>
          </w:p>
        </w:tc>
        <w:tc>
          <w:tcPr>
            <w:tcW w:w="809" w:type="dxa"/>
            <w:vAlign w:val="center"/>
          </w:tcPr>
          <w:p w:rsidR="005E542F" w:rsidRDefault="005E542F">
            <w:pPr>
              <w:ind w:firstLine="420"/>
              <w:jc w:val="center"/>
              <w:rPr>
                <w:rFonts w:ascii="仿宋_GB2312" w:eastAsia="仿宋_GB2312" w:hAnsi="宋体" w:cs="宋体"/>
              </w:rPr>
            </w:pPr>
          </w:p>
        </w:tc>
        <w:tc>
          <w:tcPr>
            <w:tcW w:w="849" w:type="dxa"/>
            <w:vAlign w:val="center"/>
          </w:tcPr>
          <w:p w:rsidR="005E542F" w:rsidRDefault="005E542F">
            <w:pPr>
              <w:ind w:firstLine="420"/>
              <w:jc w:val="center"/>
              <w:rPr>
                <w:rFonts w:ascii="仿宋_GB2312" w:eastAsia="仿宋_GB2312" w:hAnsi="宋体" w:cs="宋体"/>
              </w:rPr>
            </w:pPr>
          </w:p>
        </w:tc>
        <w:tc>
          <w:tcPr>
            <w:tcW w:w="1383" w:type="dxa"/>
            <w:vAlign w:val="center"/>
          </w:tcPr>
          <w:p w:rsidR="005E542F" w:rsidRDefault="005E542F">
            <w:pPr>
              <w:ind w:firstLine="420"/>
              <w:jc w:val="center"/>
              <w:rPr>
                <w:rFonts w:ascii="仿宋_GB2312" w:eastAsia="仿宋_GB2312" w:hAnsi="宋体" w:cs="宋体"/>
              </w:rPr>
            </w:pPr>
          </w:p>
        </w:tc>
      </w:tr>
      <w:tr w:rsidR="005E542F">
        <w:trPr>
          <w:trHeight w:val="249"/>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tcBorders>
              <w:top w:val="nil"/>
              <w:bottom w:val="single" w:sz="4" w:space="0" w:color="000000"/>
            </w:tcBorders>
            <w:vAlign w:val="center"/>
          </w:tcPr>
          <w:p w:rsidR="005E542F" w:rsidRDefault="005E542F">
            <w:pPr>
              <w:ind w:firstLine="420"/>
              <w:jc w:val="center"/>
              <w:rPr>
                <w:rFonts w:ascii="仿宋_GB2312" w:eastAsia="仿宋_GB2312" w:hAnsi="宋体" w:cs="宋体"/>
              </w:rPr>
            </w:pPr>
          </w:p>
        </w:tc>
        <w:tc>
          <w:tcPr>
            <w:tcW w:w="1218" w:type="dxa"/>
            <w:tcBorders>
              <w:bottom w:val="single" w:sz="4" w:space="0" w:color="000000"/>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020" w:type="dxa"/>
            <w:tcBorders>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设计使用年限</w:t>
            </w:r>
          </w:p>
        </w:tc>
        <w:tc>
          <w:tcPr>
            <w:tcW w:w="1099" w:type="dxa"/>
            <w:tcBorders>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15年</w:t>
            </w:r>
          </w:p>
        </w:tc>
        <w:tc>
          <w:tcPr>
            <w:tcW w:w="1099" w:type="dxa"/>
            <w:tcBorders>
              <w:bottom w:val="single" w:sz="4" w:space="0" w:color="000000"/>
            </w:tcBorders>
            <w:shd w:val="clear" w:color="auto" w:fill="auto"/>
            <w:vAlign w:val="center"/>
          </w:tcPr>
          <w:p w:rsidR="005E542F" w:rsidRDefault="001E4168">
            <w:pPr>
              <w:ind w:firstLine="420"/>
              <w:jc w:val="center"/>
              <w:rPr>
                <w:rFonts w:ascii="仿宋_GB2312" w:eastAsia="仿宋_GB2312" w:hAnsi="宋体" w:cs="宋体"/>
              </w:rPr>
            </w:pPr>
            <w:r>
              <w:rPr>
                <w:rFonts w:ascii="仿宋_GB2312" w:eastAsia="仿宋_GB2312" w:hAnsi="宋体" w:cs="宋体" w:hint="eastAsia"/>
                <w:lang w:eastAsia="zh-CN"/>
              </w:rPr>
              <w:t>15年</w:t>
            </w:r>
          </w:p>
        </w:tc>
        <w:tc>
          <w:tcPr>
            <w:tcW w:w="809" w:type="dxa"/>
            <w:tcBorders>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tcBorders>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tcBorders>
              <w:bottom w:val="single" w:sz="4" w:space="0" w:color="000000"/>
            </w:tcBorders>
            <w:vAlign w:val="center"/>
          </w:tcPr>
          <w:p w:rsidR="005E542F" w:rsidRDefault="005E542F">
            <w:pPr>
              <w:ind w:firstLine="420"/>
              <w:jc w:val="center"/>
              <w:rPr>
                <w:rFonts w:ascii="仿宋_GB2312" w:eastAsia="仿宋_GB2312" w:hAnsi="宋体" w:cs="宋体"/>
              </w:rPr>
            </w:pPr>
          </w:p>
        </w:tc>
      </w:tr>
      <w:tr w:rsidR="005E542F">
        <w:trPr>
          <w:trHeight w:val="259"/>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tcBorders>
              <w:top w:val="single" w:sz="4" w:space="0" w:color="000000"/>
              <w:bottom w:val="single" w:sz="4" w:space="0" w:color="000000"/>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000000"/>
              <w:bottom w:val="single" w:sz="4" w:space="0" w:color="000000"/>
            </w:tcBorders>
            <w:vAlign w:val="center"/>
          </w:tcPr>
          <w:p w:rsidR="005E542F" w:rsidRDefault="001E4168">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020"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群众满意度</w:t>
            </w:r>
          </w:p>
        </w:tc>
        <w:tc>
          <w:tcPr>
            <w:tcW w:w="1099"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≥98%</w:t>
            </w:r>
          </w:p>
        </w:tc>
        <w:tc>
          <w:tcPr>
            <w:tcW w:w="1099" w:type="dxa"/>
            <w:tcBorders>
              <w:top w:val="single" w:sz="4" w:space="0" w:color="000000"/>
              <w:bottom w:val="single" w:sz="4" w:space="0" w:color="000000"/>
            </w:tcBorders>
            <w:shd w:val="clear" w:color="auto" w:fill="auto"/>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98%</w:t>
            </w:r>
          </w:p>
        </w:tc>
        <w:tc>
          <w:tcPr>
            <w:tcW w:w="809" w:type="dxa"/>
            <w:tcBorders>
              <w:top w:val="single" w:sz="4" w:space="0" w:color="000000"/>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tcBorders>
              <w:top w:val="single" w:sz="4" w:space="0" w:color="000000"/>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9</w:t>
            </w:r>
          </w:p>
        </w:tc>
        <w:tc>
          <w:tcPr>
            <w:tcW w:w="1383" w:type="dxa"/>
            <w:tcBorders>
              <w:top w:val="single" w:sz="4" w:space="0" w:color="000000"/>
              <w:bottom w:val="single" w:sz="4" w:space="0" w:color="000000"/>
            </w:tcBorders>
            <w:vAlign w:val="center"/>
          </w:tcPr>
          <w:p w:rsidR="005E542F" w:rsidRDefault="005E542F">
            <w:pPr>
              <w:ind w:firstLine="420"/>
              <w:jc w:val="center"/>
              <w:rPr>
                <w:rFonts w:ascii="仿宋_GB2312" w:eastAsia="仿宋_GB2312" w:hAnsi="宋体" w:cs="宋体"/>
              </w:rPr>
            </w:pPr>
          </w:p>
        </w:tc>
      </w:tr>
      <w:tr w:rsidR="005E542F">
        <w:trPr>
          <w:trHeight w:val="250"/>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val="restart"/>
            <w:tcBorders>
              <w:top w:val="single" w:sz="4" w:space="0" w:color="000000"/>
              <w:bottom w:val="single" w:sz="4" w:space="0" w:color="000000"/>
            </w:tcBorders>
            <w:vAlign w:val="center"/>
          </w:tcPr>
          <w:p w:rsidR="005E542F" w:rsidRDefault="001E4168">
            <w:pPr>
              <w:jc w:val="center"/>
              <w:rPr>
                <w:rFonts w:ascii="仿宋_GB2312" w:eastAsia="仿宋_GB2312"/>
                <w:lang w:eastAsia="zh-CN"/>
              </w:rPr>
            </w:pPr>
            <w:r>
              <w:rPr>
                <w:rFonts w:ascii="仿宋_GB2312" w:eastAsia="仿宋_GB2312" w:hint="eastAsia"/>
                <w:lang w:eastAsia="zh-CN"/>
              </w:rPr>
              <w:t>成本指标</w:t>
            </w:r>
          </w:p>
          <w:p w:rsidR="005E542F" w:rsidRDefault="001E4168">
            <w:pPr>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000000"/>
              <w:bottom w:val="single" w:sz="4" w:space="0" w:color="000000"/>
            </w:tcBorders>
            <w:vAlign w:val="center"/>
          </w:tcPr>
          <w:p w:rsidR="005E542F" w:rsidRDefault="001E4168">
            <w:pPr>
              <w:jc w:val="center"/>
              <w:rPr>
                <w:rFonts w:ascii="仿宋_GB2312" w:eastAsia="仿宋_GB2312" w:hAnsi="宋体" w:cs="宋体"/>
              </w:rPr>
            </w:pPr>
            <w:r>
              <w:rPr>
                <w:rFonts w:ascii="仿宋_GB2312" w:eastAsia="仿宋_GB2312" w:hint="eastAsia"/>
                <w:lang w:eastAsia="zh-CN"/>
              </w:rPr>
              <w:t>经济成本指标</w:t>
            </w:r>
          </w:p>
        </w:tc>
        <w:tc>
          <w:tcPr>
            <w:tcW w:w="1020"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专项资金</w:t>
            </w:r>
          </w:p>
        </w:tc>
        <w:tc>
          <w:tcPr>
            <w:tcW w:w="1099"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50万元</w:t>
            </w:r>
          </w:p>
        </w:tc>
        <w:tc>
          <w:tcPr>
            <w:tcW w:w="1099" w:type="dxa"/>
            <w:tcBorders>
              <w:top w:val="single" w:sz="4" w:space="0" w:color="000000"/>
              <w:bottom w:val="single" w:sz="4" w:space="0" w:color="000000"/>
            </w:tcBorders>
            <w:shd w:val="clear" w:color="auto" w:fill="auto"/>
            <w:vAlign w:val="center"/>
          </w:tcPr>
          <w:p w:rsidR="005E542F" w:rsidRDefault="001E4168">
            <w:pPr>
              <w:ind w:firstLine="420"/>
              <w:jc w:val="center"/>
              <w:rPr>
                <w:rFonts w:ascii="仿宋_GB2312" w:eastAsia="仿宋_GB2312" w:hAnsi="宋体" w:cs="宋体"/>
              </w:rPr>
            </w:pPr>
            <w:r>
              <w:rPr>
                <w:rFonts w:ascii="仿宋_GB2312" w:eastAsia="仿宋_GB2312" w:hAnsi="宋体" w:cs="宋体" w:hint="eastAsia"/>
                <w:lang w:eastAsia="zh-CN"/>
              </w:rPr>
              <w:t>50万元</w:t>
            </w:r>
          </w:p>
        </w:tc>
        <w:tc>
          <w:tcPr>
            <w:tcW w:w="809" w:type="dxa"/>
            <w:tcBorders>
              <w:top w:val="single" w:sz="4" w:space="0" w:color="000000"/>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tcBorders>
              <w:top w:val="single" w:sz="4" w:space="0" w:color="000000"/>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tcBorders>
              <w:top w:val="single" w:sz="4" w:space="0" w:color="000000"/>
              <w:bottom w:val="single" w:sz="4" w:space="0" w:color="000000"/>
            </w:tcBorders>
            <w:vAlign w:val="center"/>
          </w:tcPr>
          <w:p w:rsidR="005E542F" w:rsidRDefault="005E542F">
            <w:pPr>
              <w:ind w:firstLine="420"/>
              <w:jc w:val="center"/>
              <w:rPr>
                <w:rFonts w:ascii="仿宋_GB2312" w:eastAsia="仿宋_GB2312" w:hAnsi="宋体" w:cs="宋体"/>
              </w:rPr>
            </w:pPr>
          </w:p>
        </w:tc>
      </w:tr>
      <w:tr w:rsidR="005E542F">
        <w:trPr>
          <w:trHeight w:val="250"/>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tcBorders>
              <w:top w:val="single" w:sz="4" w:space="0" w:color="000000"/>
              <w:bottom w:val="single" w:sz="4" w:space="0" w:color="000000"/>
            </w:tcBorders>
            <w:vAlign w:val="center"/>
          </w:tcPr>
          <w:p w:rsidR="005E542F" w:rsidRDefault="005E542F">
            <w:pPr>
              <w:ind w:firstLine="420"/>
              <w:jc w:val="center"/>
              <w:rPr>
                <w:rFonts w:ascii="仿宋_GB2312" w:eastAsia="仿宋_GB2312" w:hAnsi="宋体" w:cs="宋体"/>
              </w:rPr>
            </w:pPr>
          </w:p>
        </w:tc>
        <w:tc>
          <w:tcPr>
            <w:tcW w:w="1218" w:type="dxa"/>
            <w:tcBorders>
              <w:top w:val="single" w:sz="4" w:space="0" w:color="000000"/>
              <w:bottom w:val="single" w:sz="4" w:space="0" w:color="000000"/>
            </w:tcBorders>
            <w:vAlign w:val="center"/>
          </w:tcPr>
          <w:p w:rsidR="005E542F" w:rsidRDefault="001E4168">
            <w:pPr>
              <w:jc w:val="center"/>
              <w:rPr>
                <w:rFonts w:ascii="仿宋_GB2312" w:eastAsia="仿宋_GB2312" w:hAnsi="宋体" w:cs="宋体"/>
              </w:rPr>
            </w:pPr>
            <w:r>
              <w:rPr>
                <w:rFonts w:ascii="仿宋_GB2312" w:eastAsia="仿宋_GB2312" w:hint="eastAsia"/>
                <w:lang w:eastAsia="zh-CN"/>
              </w:rPr>
              <w:t>社会成本指标</w:t>
            </w:r>
          </w:p>
        </w:tc>
        <w:tc>
          <w:tcPr>
            <w:tcW w:w="1020"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自筹资金</w:t>
            </w:r>
          </w:p>
        </w:tc>
        <w:tc>
          <w:tcPr>
            <w:tcW w:w="1099" w:type="dxa"/>
            <w:tcBorders>
              <w:top w:val="single" w:sz="4" w:space="0" w:color="000000"/>
              <w:bottom w:val="single" w:sz="4" w:space="0" w:color="000000"/>
            </w:tcBorders>
            <w:shd w:val="clear" w:color="auto" w:fill="auto"/>
            <w:vAlign w:val="center"/>
          </w:tcPr>
          <w:p w:rsidR="005E542F" w:rsidRDefault="001E4168">
            <w:pPr>
              <w:jc w:val="center"/>
              <w:rPr>
                <w:rFonts w:ascii="仿宋_GB2312" w:eastAsia="仿宋_GB2312" w:hAnsi="宋体" w:cs="宋体"/>
                <w:lang w:eastAsia="zh-CN"/>
              </w:rPr>
            </w:pPr>
            <w:r>
              <w:rPr>
                <w:rFonts w:ascii="仿宋_GB2312" w:eastAsia="仿宋_GB2312" w:hAnsi="宋体" w:cs="宋体" w:hint="eastAsia"/>
                <w:lang w:eastAsia="zh-CN"/>
              </w:rPr>
              <w:t>7.1万元</w:t>
            </w:r>
          </w:p>
        </w:tc>
        <w:tc>
          <w:tcPr>
            <w:tcW w:w="1099" w:type="dxa"/>
            <w:tcBorders>
              <w:top w:val="single" w:sz="4" w:space="0" w:color="000000"/>
              <w:bottom w:val="single" w:sz="4" w:space="0" w:color="000000"/>
            </w:tcBorders>
            <w:shd w:val="clear" w:color="auto" w:fill="auto"/>
            <w:vAlign w:val="center"/>
          </w:tcPr>
          <w:p w:rsidR="005E542F" w:rsidRDefault="001E4168">
            <w:pPr>
              <w:ind w:firstLine="420"/>
              <w:jc w:val="center"/>
              <w:rPr>
                <w:rFonts w:ascii="仿宋_GB2312" w:eastAsia="仿宋_GB2312" w:hAnsi="宋体" w:cs="宋体"/>
              </w:rPr>
            </w:pPr>
            <w:r>
              <w:rPr>
                <w:rFonts w:ascii="仿宋_GB2312" w:eastAsia="仿宋_GB2312" w:hAnsi="宋体" w:cs="宋体" w:hint="eastAsia"/>
                <w:lang w:eastAsia="zh-CN"/>
              </w:rPr>
              <w:t>7.1万元</w:t>
            </w:r>
          </w:p>
        </w:tc>
        <w:tc>
          <w:tcPr>
            <w:tcW w:w="809" w:type="dxa"/>
            <w:tcBorders>
              <w:top w:val="single" w:sz="4" w:space="0" w:color="000000"/>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tcBorders>
              <w:top w:val="single" w:sz="4" w:space="0" w:color="000000"/>
              <w:bottom w:val="single" w:sz="4" w:space="0" w:color="000000"/>
            </w:tcBorders>
            <w:shd w:val="clear" w:color="auto" w:fill="auto"/>
            <w:vAlign w:val="center"/>
          </w:tcPr>
          <w:p w:rsidR="005E542F" w:rsidRDefault="001E4168">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tcBorders>
              <w:top w:val="single" w:sz="4" w:space="0" w:color="000000"/>
              <w:bottom w:val="single" w:sz="4" w:space="0" w:color="000000"/>
            </w:tcBorders>
            <w:vAlign w:val="center"/>
          </w:tcPr>
          <w:p w:rsidR="005E542F" w:rsidRDefault="005E542F">
            <w:pPr>
              <w:ind w:firstLine="420"/>
              <w:jc w:val="center"/>
              <w:rPr>
                <w:rFonts w:ascii="仿宋_GB2312" w:eastAsia="仿宋_GB2312" w:hAnsi="宋体" w:cs="宋体"/>
              </w:rPr>
            </w:pPr>
          </w:p>
        </w:tc>
      </w:tr>
      <w:tr w:rsidR="005E542F">
        <w:trPr>
          <w:trHeight w:val="250"/>
          <w:jc w:val="center"/>
        </w:trPr>
        <w:tc>
          <w:tcPr>
            <w:tcW w:w="1054" w:type="dxa"/>
            <w:vMerge/>
            <w:textDirection w:val="tbRlV"/>
            <w:vAlign w:val="center"/>
          </w:tcPr>
          <w:p w:rsidR="005E542F" w:rsidRDefault="005E542F">
            <w:pPr>
              <w:ind w:firstLine="420"/>
              <w:jc w:val="center"/>
              <w:rPr>
                <w:rFonts w:ascii="仿宋_GB2312" w:eastAsia="仿宋_GB2312" w:hAnsi="宋体" w:cs="宋体"/>
              </w:rPr>
            </w:pPr>
          </w:p>
        </w:tc>
        <w:tc>
          <w:tcPr>
            <w:tcW w:w="1059" w:type="dxa"/>
            <w:vMerge/>
            <w:tcBorders>
              <w:top w:val="single" w:sz="4" w:space="0" w:color="000000"/>
            </w:tcBorders>
            <w:vAlign w:val="center"/>
          </w:tcPr>
          <w:p w:rsidR="005E542F" w:rsidRDefault="005E542F">
            <w:pPr>
              <w:ind w:firstLine="420"/>
              <w:jc w:val="center"/>
              <w:rPr>
                <w:rFonts w:ascii="仿宋_GB2312" w:eastAsia="仿宋_GB2312" w:hAnsi="宋体" w:cs="宋体"/>
              </w:rPr>
            </w:pPr>
          </w:p>
        </w:tc>
        <w:tc>
          <w:tcPr>
            <w:tcW w:w="1218" w:type="dxa"/>
            <w:tcBorders>
              <w:top w:val="single" w:sz="4" w:space="0" w:color="000000"/>
            </w:tcBorders>
            <w:vAlign w:val="center"/>
          </w:tcPr>
          <w:p w:rsidR="005E542F" w:rsidRDefault="001E4168">
            <w:pPr>
              <w:jc w:val="center"/>
              <w:rPr>
                <w:rFonts w:ascii="仿宋_GB2312" w:eastAsia="仿宋_GB2312" w:hAnsi="宋体" w:cs="宋体"/>
              </w:rPr>
            </w:pPr>
            <w:r>
              <w:rPr>
                <w:rFonts w:ascii="仿宋_GB2312" w:eastAsia="仿宋_GB2312" w:hint="eastAsia"/>
                <w:lang w:eastAsia="zh-CN"/>
              </w:rPr>
              <w:t>生态环境成本指标</w:t>
            </w:r>
          </w:p>
        </w:tc>
        <w:tc>
          <w:tcPr>
            <w:tcW w:w="1020" w:type="dxa"/>
            <w:tcBorders>
              <w:top w:val="single" w:sz="4" w:space="0" w:color="000000"/>
            </w:tcBorders>
            <w:vAlign w:val="center"/>
          </w:tcPr>
          <w:p w:rsidR="005E542F" w:rsidRDefault="005E542F">
            <w:pPr>
              <w:ind w:firstLine="420"/>
              <w:jc w:val="center"/>
              <w:rPr>
                <w:rFonts w:ascii="仿宋_GB2312" w:eastAsia="仿宋_GB2312" w:hAnsi="宋体" w:cs="宋体"/>
              </w:rPr>
            </w:pPr>
          </w:p>
        </w:tc>
        <w:tc>
          <w:tcPr>
            <w:tcW w:w="1099" w:type="dxa"/>
            <w:tcBorders>
              <w:top w:val="single" w:sz="4" w:space="0" w:color="000000"/>
            </w:tcBorders>
            <w:vAlign w:val="center"/>
          </w:tcPr>
          <w:p w:rsidR="005E542F" w:rsidRDefault="005E542F">
            <w:pPr>
              <w:ind w:firstLine="420"/>
              <w:jc w:val="center"/>
              <w:rPr>
                <w:rFonts w:ascii="仿宋_GB2312" w:eastAsia="仿宋_GB2312" w:hAnsi="宋体" w:cs="宋体"/>
              </w:rPr>
            </w:pPr>
          </w:p>
        </w:tc>
        <w:tc>
          <w:tcPr>
            <w:tcW w:w="1099" w:type="dxa"/>
            <w:tcBorders>
              <w:top w:val="single" w:sz="4" w:space="0" w:color="000000"/>
            </w:tcBorders>
            <w:vAlign w:val="center"/>
          </w:tcPr>
          <w:p w:rsidR="005E542F" w:rsidRDefault="005E542F">
            <w:pPr>
              <w:ind w:firstLine="420"/>
              <w:jc w:val="center"/>
              <w:rPr>
                <w:rFonts w:ascii="仿宋_GB2312" w:eastAsia="仿宋_GB2312" w:hAnsi="宋体" w:cs="宋体"/>
              </w:rPr>
            </w:pPr>
          </w:p>
        </w:tc>
        <w:tc>
          <w:tcPr>
            <w:tcW w:w="809" w:type="dxa"/>
            <w:tcBorders>
              <w:top w:val="single" w:sz="4" w:space="0" w:color="000000"/>
            </w:tcBorders>
            <w:vAlign w:val="center"/>
          </w:tcPr>
          <w:p w:rsidR="005E542F" w:rsidRDefault="005E542F">
            <w:pPr>
              <w:ind w:firstLine="420"/>
              <w:jc w:val="center"/>
              <w:rPr>
                <w:rFonts w:ascii="仿宋_GB2312" w:eastAsia="仿宋_GB2312" w:hAnsi="宋体" w:cs="宋体"/>
              </w:rPr>
            </w:pPr>
          </w:p>
        </w:tc>
        <w:tc>
          <w:tcPr>
            <w:tcW w:w="849" w:type="dxa"/>
            <w:tcBorders>
              <w:top w:val="single" w:sz="4" w:space="0" w:color="000000"/>
            </w:tcBorders>
            <w:vAlign w:val="center"/>
          </w:tcPr>
          <w:p w:rsidR="005E542F" w:rsidRDefault="005E542F">
            <w:pPr>
              <w:ind w:firstLine="420"/>
              <w:jc w:val="center"/>
              <w:rPr>
                <w:rFonts w:ascii="仿宋_GB2312" w:eastAsia="仿宋_GB2312" w:hAnsi="宋体" w:cs="宋体"/>
              </w:rPr>
            </w:pPr>
          </w:p>
        </w:tc>
        <w:tc>
          <w:tcPr>
            <w:tcW w:w="1383" w:type="dxa"/>
            <w:tcBorders>
              <w:top w:val="single" w:sz="4" w:space="0" w:color="000000"/>
            </w:tcBorders>
            <w:vAlign w:val="center"/>
          </w:tcPr>
          <w:p w:rsidR="005E542F" w:rsidRDefault="005E542F">
            <w:pPr>
              <w:ind w:firstLine="420"/>
              <w:jc w:val="center"/>
              <w:rPr>
                <w:rFonts w:ascii="仿宋_GB2312" w:eastAsia="仿宋_GB2312" w:hAnsi="宋体" w:cs="宋体"/>
              </w:rPr>
            </w:pPr>
          </w:p>
        </w:tc>
      </w:tr>
      <w:tr w:rsidR="005E542F">
        <w:trPr>
          <w:trHeight w:val="255"/>
          <w:jc w:val="center"/>
        </w:trPr>
        <w:tc>
          <w:tcPr>
            <w:tcW w:w="6549" w:type="dxa"/>
            <w:gridSpan w:val="6"/>
            <w:vAlign w:val="center"/>
          </w:tcPr>
          <w:p w:rsidR="005E542F" w:rsidRDefault="001E4168">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5E542F" w:rsidRDefault="001E4168">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5E542F" w:rsidRDefault="001E4168">
            <w:pPr>
              <w:ind w:firstLine="420"/>
              <w:jc w:val="center"/>
              <w:rPr>
                <w:rFonts w:ascii="仿宋_GB2312" w:eastAsia="仿宋_GB2312" w:hAnsi="宋体" w:cs="宋体"/>
                <w:lang w:eastAsia="zh-CN"/>
              </w:rPr>
            </w:pPr>
            <w:r>
              <w:rPr>
                <w:rFonts w:ascii="仿宋_GB2312" w:eastAsia="仿宋_GB2312" w:hAnsi="宋体" w:cs="宋体" w:hint="eastAsia"/>
                <w:lang w:eastAsia="zh-CN"/>
              </w:rPr>
              <w:t>99</w:t>
            </w:r>
          </w:p>
        </w:tc>
        <w:tc>
          <w:tcPr>
            <w:tcW w:w="1383" w:type="dxa"/>
            <w:vAlign w:val="center"/>
          </w:tcPr>
          <w:p w:rsidR="005E542F" w:rsidRDefault="005E542F">
            <w:pPr>
              <w:ind w:firstLine="420"/>
              <w:jc w:val="center"/>
              <w:rPr>
                <w:rFonts w:ascii="仿宋_GB2312" w:eastAsia="仿宋_GB2312" w:hAnsi="宋体" w:cs="宋体"/>
              </w:rPr>
            </w:pPr>
          </w:p>
        </w:tc>
      </w:tr>
    </w:tbl>
    <w:p w:rsidR="005E542F" w:rsidRDefault="001E4168">
      <w:pPr>
        <w:spacing w:before="52" w:line="219" w:lineRule="auto"/>
        <w:rPr>
          <w:rFonts w:ascii="仿宋_GB2312" w:eastAsia="仿宋_GB2312" w:hAnsi="宋体" w:cs="宋体"/>
          <w:lang w:eastAsia="zh-CN"/>
        </w:rPr>
      </w:pPr>
      <w:r>
        <w:rPr>
          <w:rFonts w:ascii="仿宋_GB2312" w:eastAsia="仿宋_GB2312" w:hAnsi="宋体" w:cs="宋体"/>
          <w:lang w:eastAsia="zh-CN"/>
        </w:rPr>
        <w:t>备注： 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5E542F" w:rsidRDefault="005E542F">
      <w:pPr>
        <w:ind w:firstLine="420"/>
        <w:rPr>
          <w:rFonts w:ascii="宋体" w:eastAsia="宋体" w:hAnsi="宋体" w:cs="宋体"/>
          <w:lang w:eastAsia="zh-CN"/>
        </w:rPr>
      </w:pPr>
    </w:p>
    <w:p w:rsidR="005E542F" w:rsidRDefault="001E4168">
      <w:pPr>
        <w:rPr>
          <w:rFonts w:ascii="仿宋_GB2312" w:eastAsia="仿宋_GB2312" w:hAnsi="宋体" w:cs="宋体"/>
          <w:lang w:eastAsia="zh-CN"/>
        </w:rPr>
        <w:sectPr w:rsidR="005E542F">
          <w:footerReference w:type="default" r:id="rId13"/>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rsidR="005E542F" w:rsidRDefault="001E4168">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附件4</w:t>
      </w:r>
    </w:p>
    <w:p w:rsidR="005E542F" w:rsidRDefault="005E542F">
      <w:pPr>
        <w:ind w:firstLine="880"/>
        <w:jc w:val="center"/>
        <w:rPr>
          <w:rFonts w:ascii="方正小标宋简体" w:eastAsia="方正小标宋简体"/>
          <w:sz w:val="44"/>
          <w:szCs w:val="44"/>
          <w:lang w:eastAsia="zh-CN"/>
        </w:rPr>
      </w:pPr>
    </w:p>
    <w:p w:rsidR="005E542F" w:rsidRDefault="005E542F">
      <w:pPr>
        <w:ind w:firstLine="880"/>
        <w:jc w:val="center"/>
        <w:rPr>
          <w:rFonts w:ascii="方正小标宋简体" w:eastAsia="方正小标宋简体"/>
          <w:sz w:val="44"/>
          <w:szCs w:val="44"/>
          <w:lang w:eastAsia="zh-CN"/>
        </w:rPr>
      </w:pPr>
    </w:p>
    <w:p w:rsidR="005E542F" w:rsidRDefault="001E4168">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年度罗江镇人民政府部门整体支出</w:t>
      </w:r>
    </w:p>
    <w:p w:rsidR="005E542F" w:rsidRDefault="001E4168">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5E542F">
      <w:pPr>
        <w:spacing w:before="78" w:line="221" w:lineRule="auto"/>
        <w:ind w:firstLine="587"/>
        <w:jc w:val="center"/>
        <w:rPr>
          <w:rFonts w:ascii="楷体_GB2312" w:eastAsia="楷体_GB2312" w:hAnsi="仿宋" w:cs="仿宋"/>
          <w:b/>
          <w:bCs/>
          <w:spacing w:val="-28"/>
          <w:sz w:val="32"/>
          <w:szCs w:val="32"/>
          <w:lang w:eastAsia="zh-CN"/>
        </w:rPr>
      </w:pPr>
    </w:p>
    <w:p w:rsidR="005E542F" w:rsidRDefault="001E4168">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部门名称：罗江镇人民政府</w:t>
      </w:r>
      <w:r>
        <w:rPr>
          <w:rFonts w:ascii="楷体_GB2312" w:eastAsia="楷体_GB2312" w:hAnsi="仿宋" w:cs="仿宋" w:hint="eastAsia"/>
          <w:b/>
          <w:bCs/>
          <w:spacing w:val="-28"/>
          <w:sz w:val="32"/>
          <w:szCs w:val="32"/>
          <w:u w:val="single"/>
          <w:lang w:eastAsia="zh-CN"/>
        </w:rPr>
        <w:t>(盖章)</w:t>
      </w:r>
    </w:p>
    <w:p w:rsidR="005E542F" w:rsidRDefault="007B3B10">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2024</w:t>
      </w:r>
      <w:r w:rsidR="001E4168">
        <w:rPr>
          <w:rFonts w:ascii="楷体_GB2312" w:eastAsia="楷体_GB2312" w:hAnsi="楷体" w:cs="楷体" w:hint="eastAsia"/>
          <w:b/>
          <w:bCs/>
          <w:spacing w:val="-13"/>
          <w:sz w:val="32"/>
          <w:szCs w:val="32"/>
          <w:lang w:eastAsia="zh-CN"/>
        </w:rPr>
        <w:t xml:space="preserve">年 </w:t>
      </w:r>
      <w:r>
        <w:rPr>
          <w:rFonts w:ascii="楷体_GB2312" w:eastAsia="楷体_GB2312" w:hAnsi="楷体" w:cs="楷体" w:hint="eastAsia"/>
          <w:b/>
          <w:bCs/>
          <w:spacing w:val="-13"/>
          <w:sz w:val="32"/>
          <w:szCs w:val="32"/>
          <w:lang w:eastAsia="zh-CN"/>
        </w:rPr>
        <w:t>6</w:t>
      </w:r>
      <w:r w:rsidR="001E4168">
        <w:rPr>
          <w:rFonts w:ascii="楷体_GB2312" w:eastAsia="楷体_GB2312" w:hAnsi="楷体" w:cs="楷体" w:hint="eastAsia"/>
          <w:b/>
          <w:bCs/>
          <w:spacing w:val="-13"/>
          <w:sz w:val="32"/>
          <w:szCs w:val="32"/>
          <w:lang w:eastAsia="zh-CN"/>
        </w:rPr>
        <w:t xml:space="preserve">  </w:t>
      </w:r>
      <w:r w:rsidR="001E4168">
        <w:rPr>
          <w:rFonts w:ascii="楷体_GB2312" w:eastAsia="楷体_GB2312" w:hAnsi="楷体" w:cs="楷体" w:hint="eastAsia"/>
          <w:spacing w:val="-13"/>
          <w:sz w:val="32"/>
          <w:szCs w:val="32"/>
          <w:lang w:eastAsia="zh-CN"/>
        </w:rPr>
        <w:t xml:space="preserve">月   </w:t>
      </w:r>
      <w:r>
        <w:rPr>
          <w:rFonts w:ascii="楷体_GB2312" w:eastAsia="楷体_GB2312" w:hAnsi="楷体" w:cs="楷体" w:hint="eastAsia"/>
          <w:spacing w:val="-13"/>
          <w:sz w:val="32"/>
          <w:szCs w:val="32"/>
          <w:lang w:eastAsia="zh-CN"/>
        </w:rPr>
        <w:t>5</w:t>
      </w:r>
      <w:r w:rsidR="001E4168">
        <w:rPr>
          <w:rFonts w:ascii="楷体_GB2312" w:eastAsia="楷体_GB2312" w:hAnsi="楷体" w:cs="楷体" w:hint="eastAsia"/>
          <w:spacing w:val="-13"/>
          <w:sz w:val="32"/>
          <w:szCs w:val="32"/>
          <w:lang w:eastAsia="zh-CN"/>
        </w:rPr>
        <w:t xml:space="preserve"> </w:t>
      </w:r>
      <w:r w:rsidR="001E4168">
        <w:rPr>
          <w:rFonts w:ascii="楷体_GB2312" w:eastAsia="楷体_GB2312" w:hAnsi="楷体" w:cs="楷体" w:hint="eastAsia"/>
          <w:b/>
          <w:bCs/>
          <w:spacing w:val="-13"/>
          <w:sz w:val="32"/>
          <w:szCs w:val="32"/>
          <w:lang w:eastAsia="zh-CN"/>
        </w:rPr>
        <w:t>日</w:t>
      </w:r>
    </w:p>
    <w:p w:rsidR="005E542F" w:rsidRDefault="001E4168">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5E542F" w:rsidRDefault="005E542F">
      <w:pPr>
        <w:spacing w:before="211" w:line="224" w:lineRule="auto"/>
        <w:ind w:firstLine="638"/>
        <w:jc w:val="center"/>
        <w:rPr>
          <w:rFonts w:ascii="仿宋" w:eastAsia="仿宋" w:hAnsi="仿宋" w:cs="仿宋"/>
          <w:b/>
          <w:bCs/>
          <w:spacing w:val="18"/>
          <w:sz w:val="30"/>
          <w:szCs w:val="30"/>
          <w:lang w:eastAsia="zh-CN"/>
        </w:rPr>
      </w:pPr>
    </w:p>
    <w:p w:rsidR="005E542F" w:rsidRDefault="005E542F">
      <w:pPr>
        <w:spacing w:before="211" w:line="224" w:lineRule="auto"/>
        <w:ind w:firstLine="638"/>
        <w:jc w:val="center"/>
        <w:rPr>
          <w:rFonts w:ascii="仿宋" w:eastAsia="仿宋" w:hAnsi="仿宋" w:cs="仿宋"/>
          <w:b/>
          <w:bCs/>
          <w:spacing w:val="18"/>
          <w:sz w:val="30"/>
          <w:szCs w:val="30"/>
          <w:lang w:eastAsia="zh-CN"/>
        </w:rPr>
      </w:pPr>
    </w:p>
    <w:p w:rsidR="005E542F" w:rsidRDefault="005E542F">
      <w:pPr>
        <w:spacing w:before="211" w:line="224" w:lineRule="auto"/>
        <w:ind w:firstLine="638"/>
        <w:jc w:val="center"/>
        <w:rPr>
          <w:rFonts w:ascii="仿宋" w:eastAsia="仿宋" w:hAnsi="仿宋" w:cs="仿宋"/>
          <w:b/>
          <w:bCs/>
          <w:spacing w:val="18"/>
          <w:sz w:val="30"/>
          <w:szCs w:val="30"/>
          <w:lang w:eastAsia="zh-CN"/>
        </w:rPr>
      </w:pPr>
    </w:p>
    <w:p w:rsidR="005E542F" w:rsidRDefault="005E542F">
      <w:pPr>
        <w:spacing w:before="211" w:line="224" w:lineRule="auto"/>
        <w:ind w:firstLine="638"/>
        <w:jc w:val="center"/>
        <w:rPr>
          <w:rFonts w:ascii="仿宋" w:eastAsia="仿宋" w:hAnsi="仿宋" w:cs="仿宋"/>
          <w:b/>
          <w:bCs/>
          <w:spacing w:val="18"/>
          <w:sz w:val="30"/>
          <w:szCs w:val="30"/>
          <w:lang w:eastAsia="zh-CN"/>
        </w:rPr>
      </w:pPr>
    </w:p>
    <w:p w:rsidR="005E542F" w:rsidRDefault="005E542F">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5E542F" w:rsidRDefault="00297E60">
          <w:pPr>
            <w:pStyle w:val="a4"/>
            <w:ind w:firstLine="360"/>
            <w:rPr>
              <w:rFonts w:asciiTheme="minorEastAsia" w:eastAsiaTheme="minorEastAsia" w:hAnsiTheme="minorEastAsia"/>
              <w:lang w:eastAsia="zh-CN"/>
            </w:rPr>
          </w:pPr>
        </w:p>
      </w:sdtContent>
    </w:sdt>
    <w:p w:rsidR="005E542F" w:rsidRDefault="001E4168">
      <w:pPr>
        <w:spacing w:before="130" w:line="221" w:lineRule="auto"/>
        <w:jc w:val="center"/>
        <w:rPr>
          <w:rFonts w:ascii="黑体" w:eastAsia="黑体" w:hAnsi="黑体" w:cs="黑体"/>
          <w:w w:val="90"/>
          <w:sz w:val="40"/>
          <w:szCs w:val="40"/>
          <w:lang w:eastAsia="zh-CN"/>
        </w:rPr>
      </w:pPr>
      <w:r>
        <w:rPr>
          <w:rFonts w:ascii="黑体" w:eastAsia="黑体" w:hAnsi="黑体" w:cs="黑体" w:hint="eastAsia"/>
          <w:w w:val="90"/>
          <w:sz w:val="40"/>
          <w:szCs w:val="40"/>
          <w:lang w:eastAsia="zh-CN"/>
        </w:rPr>
        <w:lastRenderedPageBreak/>
        <w:t>2023年度汨罗市罗江镇人民政府部门整体支出绩效</w:t>
      </w:r>
    </w:p>
    <w:p w:rsidR="005E542F" w:rsidRDefault="001E4168">
      <w:pPr>
        <w:spacing w:before="130" w:line="221" w:lineRule="auto"/>
        <w:jc w:val="center"/>
        <w:rPr>
          <w:rFonts w:ascii="黑体" w:eastAsia="黑体" w:hAnsi="黑体" w:cs="黑体"/>
          <w:sz w:val="40"/>
          <w:szCs w:val="40"/>
          <w:lang w:eastAsia="zh-CN"/>
        </w:rPr>
      </w:pPr>
      <w:r>
        <w:rPr>
          <w:rFonts w:ascii="黑体" w:eastAsia="黑体" w:hAnsi="黑体" w:cs="黑体"/>
          <w:spacing w:val="-24"/>
          <w:position w:val="20"/>
          <w:sz w:val="40"/>
          <w:szCs w:val="40"/>
          <w:lang w:eastAsia="zh-CN"/>
        </w:rPr>
        <w:t>自</w:t>
      </w:r>
      <w:r>
        <w:rPr>
          <w:rFonts w:ascii="黑体" w:eastAsia="黑体" w:hAnsi="黑体" w:cs="黑体"/>
          <w:spacing w:val="82"/>
          <w:position w:val="20"/>
          <w:sz w:val="40"/>
          <w:szCs w:val="40"/>
          <w:lang w:eastAsia="zh-CN"/>
        </w:rPr>
        <w:t xml:space="preserve"> </w:t>
      </w:r>
      <w:r>
        <w:rPr>
          <w:rFonts w:ascii="黑体" w:eastAsia="黑体" w:hAnsi="黑体" w:cs="黑体"/>
          <w:spacing w:val="-24"/>
          <w:position w:val="20"/>
          <w:sz w:val="40"/>
          <w:szCs w:val="40"/>
          <w:lang w:eastAsia="zh-CN"/>
        </w:rPr>
        <w:t>评</w:t>
      </w:r>
      <w:r>
        <w:rPr>
          <w:rFonts w:ascii="黑体" w:eastAsia="黑体" w:hAnsi="黑体" w:cs="黑体"/>
          <w:spacing w:val="79"/>
          <w:position w:val="20"/>
          <w:sz w:val="40"/>
          <w:szCs w:val="40"/>
          <w:lang w:eastAsia="zh-CN"/>
        </w:rPr>
        <w:t xml:space="preserve"> </w:t>
      </w:r>
      <w:r>
        <w:rPr>
          <w:rFonts w:ascii="黑体" w:eastAsia="黑体" w:hAnsi="黑体" w:cs="黑体"/>
          <w:spacing w:val="-24"/>
          <w:position w:val="20"/>
          <w:sz w:val="40"/>
          <w:szCs w:val="40"/>
          <w:lang w:eastAsia="zh-CN"/>
        </w:rPr>
        <w:t>报</w:t>
      </w:r>
      <w:r>
        <w:rPr>
          <w:rFonts w:ascii="黑体" w:eastAsia="黑体" w:hAnsi="黑体" w:cs="黑体"/>
          <w:spacing w:val="87"/>
          <w:position w:val="20"/>
          <w:sz w:val="40"/>
          <w:szCs w:val="40"/>
          <w:lang w:eastAsia="zh-CN"/>
        </w:rPr>
        <w:t xml:space="preserve"> </w:t>
      </w:r>
      <w:r>
        <w:rPr>
          <w:rFonts w:ascii="黑体" w:eastAsia="黑体" w:hAnsi="黑体" w:cs="黑体"/>
          <w:spacing w:val="-24"/>
          <w:position w:val="20"/>
          <w:sz w:val="40"/>
          <w:szCs w:val="40"/>
          <w:lang w:eastAsia="zh-CN"/>
        </w:rPr>
        <w:t>告</w:t>
      </w:r>
    </w:p>
    <w:p w:rsidR="005E542F" w:rsidRDefault="005E542F">
      <w:pPr>
        <w:spacing w:before="211" w:line="224" w:lineRule="auto"/>
        <w:ind w:firstLine="638"/>
        <w:jc w:val="both"/>
        <w:rPr>
          <w:rFonts w:ascii="仿宋" w:eastAsia="仿宋" w:hAnsi="仿宋" w:cs="仿宋"/>
          <w:b/>
          <w:bCs/>
          <w:spacing w:val="18"/>
          <w:sz w:val="30"/>
          <w:szCs w:val="30"/>
          <w:lang w:eastAsia="zh-CN"/>
        </w:rPr>
      </w:pPr>
      <w:bookmarkStart w:id="3" w:name="_GoBack"/>
      <w:bookmarkEnd w:id="3"/>
    </w:p>
    <w:p w:rsidR="005E542F" w:rsidRDefault="001E4168">
      <w:pPr>
        <w:spacing w:before="211" w:line="224" w:lineRule="auto"/>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一、部门基本情况</w:t>
      </w:r>
    </w:p>
    <w:p w:rsidR="005E542F" w:rsidRDefault="001E4168" w:rsidP="00E97569">
      <w:pPr>
        <w:spacing w:line="600" w:lineRule="exact"/>
        <w:ind w:firstLineChars="200" w:firstLine="643"/>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（一）部门概况</w:t>
      </w:r>
    </w:p>
    <w:p w:rsidR="005E542F" w:rsidRDefault="001E4168" w:rsidP="00E97569">
      <w:pPr>
        <w:spacing w:line="600" w:lineRule="exact"/>
        <w:ind w:firstLineChars="200" w:firstLine="643"/>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1、主要职能</w:t>
      </w:r>
    </w:p>
    <w:p w:rsidR="005E542F" w:rsidRDefault="001E4168">
      <w:pPr>
        <w:widowControl w:val="0"/>
        <w:kinsoku/>
        <w:autoSpaceDE/>
        <w:autoSpaceDN/>
        <w:adjustRightInd/>
        <w:snapToGrid/>
        <w:spacing w:line="600" w:lineRule="exact"/>
        <w:ind w:firstLine="610"/>
        <w:jc w:val="both"/>
        <w:textAlignment w:val="auto"/>
        <w:rPr>
          <w:sz w:val="32"/>
          <w:szCs w:val="32"/>
          <w:lang w:eastAsia="zh-CN"/>
        </w:rPr>
      </w:pPr>
      <w:r>
        <w:rPr>
          <w:rFonts w:ascii="仿宋_GB2312" w:eastAsia="仿宋_GB2312" w:hAnsi="仿宋_GB2312" w:cs="仿宋_GB2312"/>
          <w:color w:val="auto"/>
          <w:sz w:val="32"/>
          <w:szCs w:val="32"/>
          <w:lang w:eastAsia="zh-CN"/>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r>
        <w:rPr>
          <w:rFonts w:ascii="仿宋_GB2312" w:eastAsia="仿宋_GB2312" w:hAnsi="仿宋_GB2312" w:cs="仿宋_GB2312"/>
          <w:sz w:val="32"/>
          <w:szCs w:val="32"/>
          <w:lang w:eastAsia="zh-CN"/>
        </w:rPr>
        <w:t>。</w:t>
      </w:r>
    </w:p>
    <w:p w:rsidR="005E542F" w:rsidRDefault="001E4168" w:rsidP="00E97569">
      <w:pPr>
        <w:spacing w:line="600" w:lineRule="exact"/>
        <w:ind w:firstLineChars="200" w:firstLine="643"/>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2、人员情况</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2023年在职人员91人，其中行政人员38人，</w:t>
      </w:r>
      <w:proofErr w:type="gramStart"/>
      <w:r>
        <w:rPr>
          <w:rFonts w:ascii="仿宋_GB2312" w:eastAsia="仿宋_GB2312" w:hAnsi="仿宋_GB2312" w:cs="仿宋_GB2312" w:hint="eastAsia"/>
          <w:color w:val="auto"/>
          <w:sz w:val="32"/>
          <w:szCs w:val="32"/>
          <w:lang w:eastAsia="zh-CN"/>
        </w:rPr>
        <w:t>参公管理</w:t>
      </w:r>
      <w:proofErr w:type="gramEnd"/>
      <w:r>
        <w:rPr>
          <w:rFonts w:ascii="仿宋_GB2312" w:eastAsia="仿宋_GB2312" w:hAnsi="仿宋_GB2312" w:cs="仿宋_GB2312" w:hint="eastAsia"/>
          <w:color w:val="auto"/>
          <w:sz w:val="32"/>
          <w:szCs w:val="32"/>
          <w:lang w:eastAsia="zh-CN"/>
        </w:rPr>
        <w:t>人员0人，事业人员53人。</w:t>
      </w:r>
    </w:p>
    <w:p w:rsidR="005E542F" w:rsidRDefault="001E4168" w:rsidP="00E97569">
      <w:pPr>
        <w:spacing w:line="600" w:lineRule="exact"/>
        <w:ind w:firstLineChars="200" w:firstLine="643"/>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3、</w:t>
      </w:r>
      <w:r>
        <w:rPr>
          <w:rFonts w:ascii="仿宋_GB2312" w:eastAsia="仿宋_GB2312" w:hAnsi="仿宋_GB2312" w:cs="仿宋_GB2312"/>
          <w:b/>
          <w:bCs/>
          <w:sz w:val="32"/>
          <w:szCs w:val="32"/>
          <w:lang w:eastAsia="zh-CN"/>
        </w:rPr>
        <w:t>机构设置情况</w:t>
      </w:r>
    </w:p>
    <w:p w:rsidR="005E542F" w:rsidRDefault="001E4168">
      <w:pPr>
        <w:widowControl w:val="0"/>
        <w:kinsoku/>
        <w:autoSpaceDE/>
        <w:autoSpaceDN/>
        <w:adjustRightInd/>
        <w:snapToGrid/>
        <w:spacing w:line="600" w:lineRule="exact"/>
        <w:ind w:firstLine="610"/>
        <w:jc w:val="both"/>
        <w:textAlignment w:val="auto"/>
        <w:rPr>
          <w:rFonts w:ascii="方正黑体_GBK" w:eastAsia="方正黑体_GBK" w:hAnsi="仿宋" w:cs="仿宋"/>
          <w:sz w:val="32"/>
          <w:szCs w:val="32"/>
          <w:lang w:eastAsia="zh-CN"/>
        </w:rPr>
      </w:pPr>
      <w:r>
        <w:rPr>
          <w:rFonts w:ascii="仿宋_GB2312" w:eastAsia="仿宋_GB2312" w:hAnsi="仿宋_GB2312" w:cs="仿宋_GB2312" w:hint="eastAsia"/>
          <w:color w:val="auto"/>
          <w:sz w:val="32"/>
          <w:szCs w:val="32"/>
          <w:lang w:eastAsia="zh-CN"/>
        </w:rPr>
        <w:t>罗江镇人民政府内设机构包括：包含政府机关及5个二级机构，没有独立核算的二级机构。由政府机关、政务服务中心、农业综合服务中心、社会事务综合服务中心、退役军人服务站、综合行政执法大队构成。</w:t>
      </w:r>
    </w:p>
    <w:p w:rsidR="005E542F" w:rsidRDefault="001E4168">
      <w:pPr>
        <w:spacing w:line="600" w:lineRule="exact"/>
        <w:ind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二、一般公共预算财政拨款支出情况</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w:t>
      </w:r>
      <w:proofErr w:type="gramStart"/>
      <w:r>
        <w:rPr>
          <w:rFonts w:ascii="仿宋_GB2312" w:eastAsia="仿宋_GB2312" w:hAnsi="仿宋_GB2312" w:cs="仿宋_GB2312" w:hint="eastAsia"/>
          <w:color w:val="auto"/>
          <w:sz w:val="32"/>
          <w:szCs w:val="32"/>
          <w:lang w:eastAsia="zh-CN"/>
        </w:rPr>
        <w:t>规</w:t>
      </w:r>
      <w:proofErr w:type="gramEnd"/>
      <w:r>
        <w:rPr>
          <w:rFonts w:ascii="仿宋_GB2312" w:eastAsia="仿宋_GB2312" w:hAnsi="仿宋_GB2312" w:cs="仿宋_GB2312" w:hint="eastAsia"/>
          <w:color w:val="auto"/>
          <w:sz w:val="32"/>
          <w:szCs w:val="32"/>
          <w:lang w:eastAsia="zh-CN"/>
        </w:rPr>
        <w:t>等。上述制度规定基本执行到位。</w:t>
      </w:r>
    </w:p>
    <w:p w:rsidR="005E542F" w:rsidRDefault="001E4168">
      <w:pPr>
        <w:widowControl w:val="0"/>
        <w:kinsoku/>
        <w:autoSpaceDE/>
        <w:autoSpaceDN/>
        <w:adjustRightInd/>
        <w:snapToGrid/>
        <w:spacing w:line="600" w:lineRule="exact"/>
        <w:ind w:firstLine="610"/>
        <w:jc w:val="both"/>
        <w:textAlignment w:val="auto"/>
        <w:rPr>
          <w:rFonts w:ascii="方正黑体_GBK" w:eastAsia="方正黑体_GBK"/>
          <w:sz w:val="32"/>
          <w:szCs w:val="32"/>
          <w:lang w:eastAsia="zh-CN"/>
        </w:rPr>
      </w:pPr>
      <w:r>
        <w:rPr>
          <w:rFonts w:ascii="仿宋_GB2312" w:eastAsia="仿宋_GB2312" w:hAnsi="仿宋_GB2312" w:cs="仿宋_GB2312" w:hint="eastAsia"/>
          <w:color w:val="auto"/>
          <w:sz w:val="32"/>
          <w:szCs w:val="32"/>
          <w:lang w:eastAsia="zh-CN"/>
        </w:rPr>
        <w:t>2023年决算支出3108.22万元，其中：基本支出1887.79万元，项目支出1220.43万元。</w:t>
      </w:r>
    </w:p>
    <w:p w:rsidR="005E542F" w:rsidRDefault="001E4168" w:rsidP="007B3B10">
      <w:pPr>
        <w:pStyle w:val="a7"/>
        <w:numPr>
          <w:ilvl w:val="0"/>
          <w:numId w:val="1"/>
        </w:numPr>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基本支出情况</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基本支出用于为保障各部门、机构正常运转、完成日常工作任务而发生的支出，包括人员经费和公用经费。</w:t>
      </w:r>
    </w:p>
    <w:p w:rsidR="005E542F" w:rsidRDefault="001E4168">
      <w:pPr>
        <w:widowControl w:val="0"/>
        <w:kinsoku/>
        <w:autoSpaceDE/>
        <w:autoSpaceDN/>
        <w:adjustRightInd/>
        <w:snapToGrid/>
        <w:spacing w:line="600" w:lineRule="exact"/>
        <w:ind w:firstLine="610"/>
        <w:jc w:val="both"/>
        <w:textAlignment w:val="auto"/>
        <w:rPr>
          <w:rFonts w:ascii="Times New Roman" w:eastAsia="仿宋_GB2312" w:hAnsi="Times New Roman"/>
          <w:sz w:val="32"/>
          <w:szCs w:val="32"/>
          <w:lang w:eastAsia="zh-CN"/>
        </w:rPr>
      </w:pPr>
      <w:r>
        <w:rPr>
          <w:rFonts w:ascii="仿宋_GB2312" w:eastAsia="仿宋_GB2312" w:hAnsi="仿宋_GB2312" w:cs="仿宋_GB2312" w:hint="eastAsia"/>
          <w:color w:val="auto"/>
          <w:sz w:val="32"/>
          <w:szCs w:val="32"/>
          <w:lang w:eastAsia="zh-CN"/>
        </w:rPr>
        <w:t>2023年全年基本支出1887.79万元，其中人员经费1367.10万元，公用经费520.69万元。</w:t>
      </w:r>
    </w:p>
    <w:p w:rsidR="005E542F" w:rsidRDefault="001E4168">
      <w:pPr>
        <w:pStyle w:val="a7"/>
        <w:numPr>
          <w:ilvl w:val="0"/>
          <w:numId w:val="1"/>
        </w:numPr>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项目支出情况</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color w:val="auto"/>
          <w:sz w:val="32"/>
          <w:szCs w:val="32"/>
          <w:lang w:eastAsia="zh-CN"/>
        </w:rPr>
        <w:lastRenderedPageBreak/>
        <w:t>项目支出是在基本支出之外为完成其特定的工作任务而发生的支出，主要用于专项工作的运转和设备升级等。</w:t>
      </w:r>
    </w:p>
    <w:p w:rsidR="005E542F" w:rsidRDefault="001E4168">
      <w:pPr>
        <w:widowControl w:val="0"/>
        <w:kinsoku/>
        <w:autoSpaceDE/>
        <w:autoSpaceDN/>
        <w:adjustRightInd/>
        <w:snapToGrid/>
        <w:spacing w:line="600" w:lineRule="exact"/>
        <w:ind w:firstLine="610"/>
        <w:jc w:val="both"/>
        <w:textAlignment w:val="auto"/>
        <w:rPr>
          <w:rFonts w:ascii="Times New Roman" w:eastAsia="仿宋_GB2312" w:hAnsi="Times New Roman"/>
          <w:sz w:val="32"/>
          <w:szCs w:val="32"/>
          <w:lang w:eastAsia="zh-CN"/>
        </w:rPr>
      </w:pPr>
      <w:r>
        <w:rPr>
          <w:rFonts w:ascii="仿宋_GB2312" w:eastAsia="仿宋_GB2312" w:hAnsi="仿宋_GB2312" w:cs="仿宋_GB2312" w:hint="eastAsia"/>
          <w:color w:val="auto"/>
          <w:sz w:val="32"/>
          <w:szCs w:val="32"/>
          <w:lang w:eastAsia="zh-CN"/>
        </w:rPr>
        <w:t>2023年全年项目支出1220.43万元，主要用于乡村振兴、乡村治理、道路建设、</w:t>
      </w:r>
      <w:r>
        <w:rPr>
          <w:rFonts w:ascii="仿宋_GB2312" w:eastAsia="仿宋_GB2312" w:hAnsi="仿宋_GB2312" w:cs="仿宋_GB2312"/>
          <w:color w:val="auto"/>
          <w:sz w:val="32"/>
          <w:szCs w:val="32"/>
          <w:lang w:eastAsia="zh-CN"/>
        </w:rPr>
        <w:t>水利建设</w:t>
      </w:r>
      <w:r>
        <w:rPr>
          <w:rFonts w:ascii="仿宋_GB2312" w:eastAsia="仿宋_GB2312" w:hAnsi="仿宋_GB2312" w:cs="仿宋_GB2312" w:hint="eastAsia"/>
          <w:color w:val="auto"/>
          <w:sz w:val="32"/>
          <w:szCs w:val="32"/>
          <w:lang w:eastAsia="zh-CN"/>
        </w:rPr>
        <w:t>等工作。</w:t>
      </w:r>
    </w:p>
    <w:p w:rsidR="005E542F" w:rsidRDefault="001E4168">
      <w:pPr>
        <w:spacing w:line="600" w:lineRule="exact"/>
        <w:ind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三、政府性基金预算财政拨款支出情况</w:t>
      </w:r>
    </w:p>
    <w:p w:rsidR="005E542F" w:rsidRDefault="001E4168">
      <w:pPr>
        <w:widowControl w:val="0"/>
        <w:kinsoku/>
        <w:autoSpaceDE/>
        <w:autoSpaceDN/>
        <w:adjustRightInd/>
        <w:snapToGrid/>
        <w:spacing w:line="600" w:lineRule="exact"/>
        <w:ind w:firstLine="610"/>
        <w:jc w:val="both"/>
        <w:textAlignment w:val="auto"/>
        <w:rPr>
          <w:rFonts w:ascii="方正黑体_GBK" w:eastAsia="方正黑体_GBK"/>
          <w:sz w:val="32"/>
          <w:szCs w:val="32"/>
          <w:lang w:eastAsia="zh-CN"/>
        </w:rPr>
      </w:pPr>
      <w:r>
        <w:rPr>
          <w:rFonts w:ascii="仿宋_GB2312" w:eastAsia="仿宋_GB2312" w:hAnsi="仿宋_GB2312" w:cs="仿宋_GB2312" w:hint="eastAsia"/>
          <w:color w:val="auto"/>
          <w:sz w:val="32"/>
          <w:szCs w:val="32"/>
          <w:lang w:eastAsia="zh-CN"/>
        </w:rPr>
        <w:t>2023年全年政府性基金决算支出为30万元，均为项目支出。</w:t>
      </w:r>
    </w:p>
    <w:p w:rsidR="005E542F" w:rsidRDefault="001E4168">
      <w:pPr>
        <w:spacing w:line="600" w:lineRule="exact"/>
        <w:ind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四、国有资本经营预算财政拨款支出情况</w:t>
      </w:r>
    </w:p>
    <w:p w:rsidR="005E542F" w:rsidRDefault="001E4168">
      <w:pPr>
        <w:widowControl w:val="0"/>
        <w:kinsoku/>
        <w:autoSpaceDE/>
        <w:autoSpaceDN/>
        <w:adjustRightInd/>
        <w:snapToGrid/>
        <w:spacing w:line="600" w:lineRule="exact"/>
        <w:ind w:firstLine="610"/>
        <w:jc w:val="both"/>
        <w:textAlignment w:val="auto"/>
        <w:rPr>
          <w:rFonts w:ascii="方正黑体_GBK" w:eastAsia="方正黑体_GBK"/>
          <w:sz w:val="32"/>
          <w:szCs w:val="32"/>
          <w:lang w:eastAsia="zh-CN"/>
        </w:rPr>
      </w:pPr>
      <w:bookmarkStart w:id="4" w:name="OLE_LINK7"/>
      <w:bookmarkStart w:id="5" w:name="OLE_LINK8"/>
      <w:bookmarkStart w:id="6" w:name="OLE_LINK1"/>
      <w:r>
        <w:rPr>
          <w:rFonts w:ascii="仿宋_GB2312" w:eastAsia="仿宋_GB2312" w:hAnsi="仿宋_GB2312" w:cs="仿宋_GB2312" w:hint="eastAsia"/>
          <w:color w:val="auto"/>
          <w:sz w:val="32"/>
          <w:szCs w:val="32"/>
          <w:lang w:eastAsia="zh-CN"/>
        </w:rPr>
        <w:t>本单位无国有资本经营预算支出。</w:t>
      </w:r>
    </w:p>
    <w:bookmarkEnd w:id="4"/>
    <w:bookmarkEnd w:id="5"/>
    <w:bookmarkEnd w:id="6"/>
    <w:p w:rsidR="005E542F" w:rsidRDefault="001E4168">
      <w:pPr>
        <w:spacing w:line="600" w:lineRule="exact"/>
        <w:ind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5E542F" w:rsidRDefault="001E4168">
      <w:pPr>
        <w:widowControl w:val="0"/>
        <w:kinsoku/>
        <w:autoSpaceDE/>
        <w:autoSpaceDN/>
        <w:adjustRightInd/>
        <w:snapToGrid/>
        <w:spacing w:line="600" w:lineRule="exact"/>
        <w:ind w:firstLine="610"/>
        <w:jc w:val="both"/>
        <w:textAlignment w:val="auto"/>
        <w:rPr>
          <w:rFonts w:ascii="方正黑体_GBK" w:eastAsia="方正黑体_GBK"/>
          <w:sz w:val="32"/>
          <w:szCs w:val="32"/>
          <w:lang w:eastAsia="zh-CN"/>
        </w:rPr>
      </w:pPr>
      <w:bookmarkStart w:id="7" w:name="OLE_LINK9"/>
      <w:bookmarkStart w:id="8" w:name="OLE_LINK10"/>
      <w:bookmarkStart w:id="9" w:name="OLE_LINK2"/>
      <w:r>
        <w:rPr>
          <w:rFonts w:ascii="仿宋_GB2312" w:eastAsia="仿宋_GB2312" w:hAnsi="仿宋_GB2312" w:cs="仿宋_GB2312" w:hint="eastAsia"/>
          <w:color w:val="auto"/>
          <w:sz w:val="32"/>
          <w:szCs w:val="32"/>
          <w:lang w:eastAsia="zh-CN"/>
        </w:rPr>
        <w:t>本单位无社会保险基金预算支出。</w:t>
      </w:r>
    </w:p>
    <w:bookmarkEnd w:id="7"/>
    <w:bookmarkEnd w:id="8"/>
    <w:bookmarkEnd w:id="9"/>
    <w:p w:rsidR="005E542F" w:rsidRDefault="001E4168">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5E542F" w:rsidRDefault="001E4168">
      <w:pPr>
        <w:widowControl w:val="0"/>
        <w:kinsoku/>
        <w:autoSpaceDE/>
        <w:autoSpaceDN/>
        <w:adjustRightInd/>
        <w:snapToGrid/>
        <w:spacing w:line="600" w:lineRule="exact"/>
        <w:ind w:firstLine="610"/>
        <w:jc w:val="both"/>
        <w:textAlignment w:val="auto"/>
        <w:rPr>
          <w:rFonts w:eastAsia="仿宋_GB2312"/>
          <w:sz w:val="32"/>
          <w:szCs w:val="32"/>
          <w:lang w:eastAsia="zh-CN"/>
        </w:rPr>
      </w:pPr>
      <w:r>
        <w:rPr>
          <w:rFonts w:ascii="仿宋_GB2312" w:eastAsia="仿宋_GB2312" w:hAnsi="仿宋_GB2312" w:cs="仿宋_GB2312" w:hint="eastAsia"/>
          <w:color w:val="auto"/>
          <w:sz w:val="32"/>
          <w:szCs w:val="32"/>
          <w:lang w:eastAsia="zh-CN"/>
        </w:rPr>
        <w:t>2023年，我镇积极履职，强化管理，较好地完成了年度工作目标。通过加强预算收支管理，不断建立健全内部管理制度，梳理内部管理流程，部门整体支出管理水平得到提升。根据部门整体支出绩效自评表，我镇2023年度绩效自评得分为100分。</w:t>
      </w:r>
    </w:p>
    <w:p w:rsidR="005E542F" w:rsidRDefault="001E4168">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预算控制率有待降低。除政策性因素以外，由于部分临时、紧急或突发的工作任务导致年中追加预算。预算编制工作有待细化。预算编制不够明确和细化，预算编制的合理性需要提高，预算执行力度还要进一步加强。</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2、日常公用经费不足、与实际支出相差较大。</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3、公用经费和三</w:t>
      </w:r>
      <w:proofErr w:type="gramStart"/>
      <w:r>
        <w:rPr>
          <w:rFonts w:ascii="仿宋_GB2312" w:eastAsia="仿宋_GB2312" w:hAnsi="仿宋_GB2312" w:cs="仿宋_GB2312" w:hint="eastAsia"/>
          <w:color w:val="auto"/>
          <w:sz w:val="32"/>
          <w:szCs w:val="32"/>
          <w:lang w:eastAsia="zh-CN"/>
        </w:rPr>
        <w:t>公经费</w:t>
      </w:r>
      <w:proofErr w:type="gramEnd"/>
      <w:r>
        <w:rPr>
          <w:rFonts w:ascii="仿宋_GB2312" w:eastAsia="仿宋_GB2312" w:hAnsi="仿宋_GB2312" w:cs="仿宋_GB2312" w:hint="eastAsia"/>
          <w:color w:val="auto"/>
          <w:sz w:val="32"/>
          <w:szCs w:val="32"/>
          <w:lang w:eastAsia="zh-CN"/>
        </w:rPr>
        <w:t>控制有一定难度，基本为刚性支出。</w:t>
      </w:r>
    </w:p>
    <w:p w:rsidR="005E542F" w:rsidRDefault="001E4168">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八、下一步改进措施</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加强财务管理，严格财务审核。加强单位财务管理，健全单位财务管理制度体系，规范单位财务行为。在费用报账支付时，按照预算规定的费用项目和用途进行资金使用审核、列报支付、财务核算，杜绝超支现象的发生。做好经验做法总结，多与其他单位交流，不断优化完善内控制度。</w:t>
      </w:r>
    </w:p>
    <w:p w:rsidR="005E542F" w:rsidRDefault="001E4168">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完善资产管理，抓好“三公”经费控制。严格编制政府采购年初预算和计划，规范各类资产的购置审批制度、资产出租和收入管理制度、资产采购制度、使用管理制度、资产处置和报废审批制度、资产管理岗位职责制度等，加强单位内部的资产管理工作。提升会计信息化水平，进一步规范和加强各类资产的会计核算，夯实资产核算的各项基础工作，强化资产账实相符，确保资产信息的全面性、完整性和准确性。严格控制“三公”经费的规模和比例，把关“三公”经费支出的审核、审批，杜绝挪用和挤占其他预算资金行为；进一步细化“三公”经费的管理，合理压缩“三公”经费支出。</w:t>
      </w:r>
    </w:p>
    <w:p w:rsidR="005E542F" w:rsidRDefault="001E4168">
      <w:pPr>
        <w:spacing w:line="600" w:lineRule="exact"/>
        <w:ind w:firstLineChars="200" w:firstLine="640"/>
        <w:jc w:val="both"/>
        <w:rPr>
          <w:rFonts w:ascii="方正黑体_GBK" w:eastAsia="方正黑体_GBK"/>
          <w:sz w:val="32"/>
          <w:szCs w:val="32"/>
          <w:lang w:eastAsia="zh-CN"/>
        </w:rPr>
      </w:pPr>
      <w:r>
        <w:rPr>
          <w:rFonts w:ascii="仿宋_GB2312" w:eastAsia="仿宋_GB2312" w:hAnsi="仿宋_GB2312" w:cs="仿宋_GB2312" w:hint="eastAsia"/>
          <w:color w:val="auto"/>
          <w:sz w:val="32"/>
          <w:szCs w:val="32"/>
          <w:lang w:eastAsia="zh-CN"/>
        </w:rPr>
        <w:t>3、对相关财务人员进一步加强培训，特别要针对《中华人民共和国预算法》、《行政单位会计制度》、《政府会计准则-基本准则解析暨新预算法下的预算管理》学习培训，规范部门预算收支核算，切实提高部门预算收支管理水平。</w:t>
      </w:r>
    </w:p>
    <w:p w:rsidR="005E542F" w:rsidRDefault="001E4168">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九、部门整体支出绩效自评结果拟应用和公开情况</w:t>
      </w:r>
    </w:p>
    <w:p w:rsidR="005E542F" w:rsidRDefault="001E4168">
      <w:pPr>
        <w:pStyle w:val="a6"/>
        <w:autoSpaceDN/>
        <w:spacing w:beforeAutospacing="0" w:afterAutospacing="0" w:line="600" w:lineRule="atLeast"/>
        <w:ind w:firstLine="613"/>
        <w:jc w:val="both"/>
        <w:rPr>
          <w:rFonts w:ascii="仿宋" w:eastAsia="仿宋" w:hAnsi="仿宋" w:cs="仿宋"/>
          <w:b/>
          <w:bCs/>
          <w:sz w:val="32"/>
          <w:szCs w:val="32"/>
        </w:rPr>
      </w:pPr>
      <w:r>
        <w:rPr>
          <w:rFonts w:ascii="仿宋" w:eastAsia="仿宋" w:hAnsi="仿宋" w:cs="仿宋" w:hint="eastAsia"/>
          <w:b/>
          <w:bCs/>
          <w:sz w:val="32"/>
          <w:szCs w:val="32"/>
        </w:rPr>
        <w:lastRenderedPageBreak/>
        <w:t>（一）绩效自评结果拟应用情况</w:t>
      </w:r>
    </w:p>
    <w:p w:rsidR="005E542F" w:rsidRDefault="001E4168">
      <w:pPr>
        <w:pStyle w:val="a6"/>
        <w:autoSpaceDN/>
        <w:spacing w:beforeAutospacing="0" w:afterAutospacing="0" w:line="600" w:lineRule="atLeast"/>
        <w:ind w:firstLine="613"/>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2023年我镇部门整体支出绩效综合评分100分。今后，我镇将继续优化和调整支出方向和结构，科学编制年初预算，合理使用财政资金，提高资金使用效益。</w:t>
      </w:r>
    </w:p>
    <w:p w:rsidR="005E542F" w:rsidRDefault="001E4168">
      <w:pPr>
        <w:pStyle w:val="a6"/>
        <w:autoSpaceDN/>
        <w:spacing w:beforeAutospacing="0" w:afterAutospacing="0" w:line="600" w:lineRule="atLeast"/>
        <w:ind w:firstLine="613"/>
        <w:jc w:val="both"/>
        <w:rPr>
          <w:rFonts w:ascii="仿宋" w:eastAsia="仿宋" w:hAnsi="仿宋" w:cs="仿宋"/>
          <w:b/>
          <w:bCs/>
          <w:sz w:val="32"/>
          <w:szCs w:val="32"/>
        </w:rPr>
      </w:pPr>
      <w:r>
        <w:rPr>
          <w:rFonts w:ascii="仿宋" w:eastAsia="仿宋" w:hAnsi="仿宋" w:cs="仿宋" w:hint="eastAsia"/>
          <w:b/>
          <w:bCs/>
          <w:sz w:val="32"/>
          <w:szCs w:val="32"/>
        </w:rPr>
        <w:t>（二）绩效自评结果公开情况</w:t>
      </w:r>
    </w:p>
    <w:p w:rsidR="005E542F" w:rsidRDefault="001E4168">
      <w:pPr>
        <w:widowControl w:val="0"/>
        <w:kinsoku/>
        <w:autoSpaceDE/>
        <w:autoSpaceDN/>
        <w:adjustRightInd/>
        <w:snapToGrid/>
        <w:spacing w:line="600" w:lineRule="exact"/>
        <w:ind w:firstLine="610"/>
        <w:jc w:val="both"/>
        <w:textAlignment w:val="auto"/>
        <w:rPr>
          <w:rFonts w:ascii="方正黑体_GBK" w:eastAsia="方正黑体_GBK"/>
          <w:sz w:val="32"/>
          <w:szCs w:val="32"/>
          <w:lang w:eastAsia="zh-CN"/>
        </w:rPr>
      </w:pPr>
      <w:r>
        <w:rPr>
          <w:rFonts w:ascii="仿宋_GB2312" w:eastAsia="仿宋_GB2312" w:hAnsi="仿宋_GB2312" w:cs="仿宋_GB2312" w:hint="eastAsia"/>
          <w:color w:val="auto"/>
          <w:sz w:val="32"/>
          <w:szCs w:val="32"/>
          <w:lang w:eastAsia="zh-CN"/>
        </w:rPr>
        <w:t>2023年部门整体支出绩效自评报告在汨罗市人民政府门户网上进行公开。</w:t>
      </w:r>
    </w:p>
    <w:p w:rsidR="005E542F" w:rsidRDefault="001E4168">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5E542F" w:rsidRDefault="001E4168">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无。</w:t>
      </w:r>
    </w:p>
    <w:p w:rsidR="005E542F" w:rsidRDefault="001E4168">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5E542F" w:rsidRDefault="001E4168">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5E542F" w:rsidRDefault="001E4168">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5E542F" w:rsidRDefault="001E4168">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rsidR="005E542F" w:rsidRDefault="001E4168">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、政府性基金预算财政拨款支出情况表</w:t>
      </w:r>
    </w:p>
    <w:p w:rsidR="005E542F" w:rsidRDefault="001E4168">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5</w:t>
      </w:r>
      <w:r>
        <w:rPr>
          <w:rFonts w:eastAsia="仿宋_GB2312" w:hint="eastAsia"/>
          <w:sz w:val="32"/>
          <w:szCs w:val="32"/>
          <w:lang w:eastAsia="zh-CN"/>
        </w:rPr>
        <w:t>、国有资本经营预算财政拨款支出情况表</w:t>
      </w:r>
    </w:p>
    <w:p w:rsidR="005E542F" w:rsidRDefault="001E4168">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5E542F" w:rsidRDefault="005E542F">
      <w:pPr>
        <w:spacing w:line="600" w:lineRule="exact"/>
        <w:ind w:firstLineChars="200" w:firstLine="640"/>
        <w:jc w:val="both"/>
        <w:rPr>
          <w:rFonts w:eastAsia="仿宋_GB2312"/>
          <w:sz w:val="32"/>
          <w:szCs w:val="32"/>
          <w:lang w:eastAsia="zh-CN"/>
        </w:rPr>
      </w:pPr>
    </w:p>
    <w:p w:rsidR="005E542F" w:rsidRDefault="005E542F">
      <w:pPr>
        <w:spacing w:line="600" w:lineRule="exact"/>
        <w:ind w:firstLineChars="200" w:firstLine="640"/>
        <w:jc w:val="both"/>
        <w:rPr>
          <w:rFonts w:eastAsia="仿宋_GB2312"/>
          <w:sz w:val="32"/>
          <w:szCs w:val="32"/>
          <w:lang w:eastAsia="zh-CN"/>
        </w:rPr>
      </w:pPr>
    </w:p>
    <w:p w:rsidR="005E542F" w:rsidRDefault="005E542F">
      <w:pPr>
        <w:spacing w:line="600" w:lineRule="exact"/>
        <w:ind w:firstLineChars="200" w:firstLine="640"/>
        <w:jc w:val="both"/>
        <w:rPr>
          <w:rFonts w:eastAsia="仿宋_GB2312"/>
          <w:sz w:val="32"/>
          <w:szCs w:val="32"/>
          <w:lang w:eastAsia="zh-CN"/>
        </w:rPr>
      </w:pPr>
    </w:p>
    <w:p w:rsidR="005E542F" w:rsidRDefault="005E542F">
      <w:pPr>
        <w:spacing w:line="600" w:lineRule="exact"/>
        <w:ind w:firstLineChars="200" w:firstLine="640"/>
        <w:jc w:val="both"/>
        <w:rPr>
          <w:rFonts w:eastAsia="仿宋_GB2312"/>
          <w:sz w:val="32"/>
          <w:szCs w:val="32"/>
          <w:lang w:eastAsia="zh-CN"/>
        </w:rPr>
      </w:pPr>
    </w:p>
    <w:p w:rsidR="005E542F" w:rsidRDefault="005E542F">
      <w:pPr>
        <w:spacing w:line="600" w:lineRule="exact"/>
        <w:ind w:firstLineChars="200" w:firstLine="640"/>
        <w:jc w:val="both"/>
        <w:rPr>
          <w:rFonts w:eastAsia="仿宋_GB2312"/>
          <w:sz w:val="32"/>
          <w:szCs w:val="32"/>
          <w:lang w:eastAsia="zh-CN"/>
        </w:rPr>
      </w:pPr>
    </w:p>
    <w:p w:rsidR="005E542F" w:rsidRDefault="005E542F">
      <w:pPr>
        <w:spacing w:line="600" w:lineRule="exact"/>
        <w:ind w:firstLineChars="200" w:firstLine="640"/>
        <w:jc w:val="both"/>
        <w:rPr>
          <w:rFonts w:eastAsia="仿宋_GB2312"/>
          <w:sz w:val="32"/>
          <w:szCs w:val="32"/>
          <w:lang w:eastAsia="zh-CN"/>
        </w:rPr>
      </w:pPr>
    </w:p>
    <w:p w:rsidR="005E542F" w:rsidRDefault="005E542F">
      <w:pPr>
        <w:spacing w:line="600" w:lineRule="exact"/>
        <w:ind w:firstLineChars="200" w:firstLine="640"/>
        <w:jc w:val="both"/>
        <w:rPr>
          <w:rFonts w:eastAsia="仿宋_GB2312"/>
          <w:sz w:val="32"/>
          <w:szCs w:val="32"/>
          <w:lang w:eastAsia="zh-CN"/>
        </w:rPr>
      </w:pPr>
    </w:p>
    <w:p w:rsidR="005E542F" w:rsidRDefault="005E542F">
      <w:pPr>
        <w:spacing w:line="600" w:lineRule="exact"/>
        <w:ind w:firstLineChars="200" w:firstLine="640"/>
        <w:jc w:val="both"/>
        <w:rPr>
          <w:rFonts w:eastAsia="仿宋_GB2312"/>
          <w:sz w:val="32"/>
          <w:szCs w:val="32"/>
          <w:lang w:eastAsia="zh-CN"/>
        </w:rPr>
      </w:pPr>
    </w:p>
    <w:p w:rsidR="005E542F" w:rsidRDefault="001E4168">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附件5</w:t>
      </w:r>
    </w:p>
    <w:p w:rsidR="005E542F" w:rsidRDefault="001E4168">
      <w:pPr>
        <w:spacing w:before="201" w:line="578" w:lineRule="exact"/>
        <w:jc w:val="center"/>
        <w:rPr>
          <w:rFonts w:ascii="黑体" w:eastAsia="黑体" w:hAnsi="黑体" w:cs="黑体"/>
          <w:w w:val="90"/>
          <w:sz w:val="42"/>
          <w:szCs w:val="42"/>
          <w:lang w:eastAsia="zh-CN"/>
        </w:rPr>
      </w:pPr>
      <w:r>
        <w:rPr>
          <w:rFonts w:ascii="Times New Roman" w:eastAsia="Times New Roman" w:hAnsi="Times New Roman" w:cs="Times New Roman"/>
          <w:spacing w:val="15"/>
          <w:w w:val="90"/>
          <w:position w:val="10"/>
          <w:sz w:val="42"/>
          <w:szCs w:val="42"/>
          <w:lang w:eastAsia="zh-CN"/>
        </w:rPr>
        <w:t>202</w:t>
      </w:r>
      <w:r>
        <w:rPr>
          <w:rFonts w:ascii="Times New Roman" w:eastAsia="宋体" w:hAnsi="Times New Roman" w:cs="Times New Roman" w:hint="eastAsia"/>
          <w:spacing w:val="15"/>
          <w:w w:val="90"/>
          <w:position w:val="10"/>
          <w:sz w:val="42"/>
          <w:szCs w:val="42"/>
          <w:lang w:eastAsia="zh-CN"/>
        </w:rPr>
        <w:t>3</w:t>
      </w:r>
      <w:r>
        <w:rPr>
          <w:rFonts w:ascii="黑体" w:eastAsia="黑体" w:hAnsi="黑体" w:cs="黑体"/>
          <w:spacing w:val="15"/>
          <w:w w:val="90"/>
          <w:position w:val="10"/>
          <w:sz w:val="42"/>
          <w:szCs w:val="42"/>
          <w:lang w:eastAsia="zh-CN"/>
        </w:rPr>
        <w:t>年度</w:t>
      </w:r>
      <w:r>
        <w:rPr>
          <w:rFonts w:ascii="黑体" w:eastAsia="黑体" w:hAnsi="黑体" w:cs="黑体" w:hint="eastAsia"/>
          <w:spacing w:val="15"/>
          <w:w w:val="90"/>
          <w:position w:val="10"/>
          <w:sz w:val="42"/>
          <w:szCs w:val="42"/>
          <w:lang w:eastAsia="zh-CN"/>
        </w:rPr>
        <w:t>罗江镇人民政府东冲避洪渠建设</w:t>
      </w:r>
      <w:r>
        <w:rPr>
          <w:rFonts w:ascii="黑体" w:eastAsia="黑体" w:hAnsi="黑体" w:cs="黑体"/>
          <w:spacing w:val="15"/>
          <w:w w:val="90"/>
          <w:position w:val="10"/>
          <w:sz w:val="42"/>
          <w:szCs w:val="42"/>
          <w:lang w:eastAsia="zh-CN"/>
        </w:rPr>
        <w:t>项目支出</w:t>
      </w:r>
    </w:p>
    <w:p w:rsidR="005E542F" w:rsidRDefault="001E4168">
      <w:pPr>
        <w:spacing w:before="1" w:line="220" w:lineRule="auto"/>
        <w:ind w:left="3069"/>
        <w:rPr>
          <w:rFonts w:ascii="黑体" w:eastAsia="黑体" w:hAnsi="黑体" w:cs="黑体"/>
          <w:spacing w:val="10"/>
          <w:sz w:val="42"/>
          <w:szCs w:val="42"/>
          <w:lang w:eastAsia="zh-CN"/>
        </w:rPr>
      </w:pPr>
      <w:r>
        <w:rPr>
          <w:rFonts w:ascii="黑体" w:eastAsia="黑体" w:hAnsi="黑体" w:cs="黑体"/>
          <w:spacing w:val="10"/>
          <w:sz w:val="42"/>
          <w:szCs w:val="42"/>
          <w:lang w:eastAsia="zh-CN"/>
        </w:rPr>
        <w:t>绩效自评报告</w:t>
      </w:r>
    </w:p>
    <w:p w:rsidR="005E542F" w:rsidRDefault="005E542F">
      <w:pPr>
        <w:spacing w:before="1" w:line="220" w:lineRule="auto"/>
        <w:ind w:left="3069"/>
        <w:rPr>
          <w:rFonts w:ascii="黑体" w:eastAsia="黑体" w:hAnsi="黑体" w:cs="黑体"/>
          <w:spacing w:val="10"/>
          <w:sz w:val="42"/>
          <w:szCs w:val="42"/>
          <w:lang w:eastAsia="zh-CN"/>
        </w:rPr>
      </w:pPr>
    </w:p>
    <w:p w:rsidR="005E542F" w:rsidRDefault="005E542F">
      <w:pPr>
        <w:spacing w:before="1" w:line="220" w:lineRule="auto"/>
        <w:ind w:left="3069"/>
        <w:rPr>
          <w:rFonts w:ascii="黑体" w:eastAsia="黑体" w:hAnsi="黑体" w:cs="黑体"/>
          <w:spacing w:val="10"/>
          <w:sz w:val="42"/>
          <w:szCs w:val="42"/>
          <w:lang w:eastAsia="zh-CN"/>
        </w:rPr>
      </w:pPr>
    </w:p>
    <w:p w:rsidR="005E542F" w:rsidRDefault="005E542F">
      <w:pPr>
        <w:spacing w:before="1" w:line="220" w:lineRule="auto"/>
        <w:ind w:left="3069"/>
        <w:rPr>
          <w:rFonts w:ascii="黑体" w:eastAsia="黑体" w:hAnsi="黑体" w:cs="黑体"/>
          <w:spacing w:val="10"/>
          <w:sz w:val="42"/>
          <w:szCs w:val="42"/>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6" w:lineRule="auto"/>
        <w:rPr>
          <w:lang w:eastAsia="zh-CN"/>
        </w:rPr>
      </w:pPr>
    </w:p>
    <w:p w:rsidR="005E542F" w:rsidRDefault="005E542F">
      <w:pPr>
        <w:spacing w:line="247" w:lineRule="auto"/>
        <w:rPr>
          <w:lang w:eastAsia="zh-CN"/>
        </w:rPr>
      </w:pPr>
    </w:p>
    <w:p w:rsidR="005E542F" w:rsidRDefault="005E542F">
      <w:pPr>
        <w:spacing w:line="247" w:lineRule="auto"/>
        <w:rPr>
          <w:lang w:eastAsia="zh-CN"/>
        </w:rPr>
      </w:pPr>
    </w:p>
    <w:p w:rsidR="005E542F" w:rsidRDefault="005E542F">
      <w:pPr>
        <w:spacing w:line="247" w:lineRule="auto"/>
        <w:rPr>
          <w:lang w:eastAsia="zh-CN"/>
        </w:rPr>
      </w:pPr>
    </w:p>
    <w:p w:rsidR="005E542F" w:rsidRDefault="005E542F">
      <w:pPr>
        <w:spacing w:line="247" w:lineRule="auto"/>
        <w:rPr>
          <w:lang w:eastAsia="zh-CN"/>
        </w:rPr>
      </w:pPr>
    </w:p>
    <w:p w:rsidR="005E542F" w:rsidRDefault="005E542F">
      <w:pPr>
        <w:spacing w:line="247" w:lineRule="auto"/>
        <w:rPr>
          <w:lang w:eastAsia="zh-CN"/>
        </w:rPr>
      </w:pPr>
    </w:p>
    <w:p w:rsidR="005E542F" w:rsidRDefault="005E542F">
      <w:pPr>
        <w:spacing w:line="247" w:lineRule="auto"/>
        <w:rPr>
          <w:lang w:eastAsia="zh-CN"/>
        </w:rPr>
      </w:pPr>
    </w:p>
    <w:p w:rsidR="005E542F" w:rsidRDefault="005E542F">
      <w:pPr>
        <w:spacing w:line="247" w:lineRule="auto"/>
        <w:rPr>
          <w:lang w:eastAsia="zh-CN"/>
        </w:rPr>
      </w:pPr>
    </w:p>
    <w:p w:rsidR="005E542F" w:rsidRDefault="005E542F">
      <w:pPr>
        <w:spacing w:line="247" w:lineRule="auto"/>
        <w:rPr>
          <w:lang w:eastAsia="zh-CN"/>
        </w:rPr>
      </w:pPr>
    </w:p>
    <w:p w:rsidR="005E542F" w:rsidRDefault="001E4168" w:rsidP="007B3B10">
      <w:pPr>
        <w:pStyle w:val="a3"/>
        <w:spacing w:before="89" w:line="221" w:lineRule="auto"/>
        <w:rPr>
          <w:sz w:val="27"/>
          <w:szCs w:val="27"/>
          <w:lang w:eastAsia="zh-CN"/>
        </w:rPr>
      </w:pPr>
      <w:r>
        <w:rPr>
          <w:spacing w:val="-22"/>
          <w:sz w:val="27"/>
          <w:szCs w:val="27"/>
          <w:lang w:eastAsia="zh-CN"/>
        </w:rPr>
        <w:t xml:space="preserve">部 门 </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汨罗市罗江镇人民政府</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p>
    <w:p w:rsidR="005E542F" w:rsidRDefault="007B3B10">
      <w:pPr>
        <w:pStyle w:val="a3"/>
        <w:spacing w:before="289" w:line="610" w:lineRule="exact"/>
        <w:ind w:left="3490"/>
        <w:rPr>
          <w:sz w:val="27"/>
          <w:szCs w:val="27"/>
          <w:lang w:eastAsia="zh-CN"/>
        </w:rPr>
      </w:pPr>
      <w:r>
        <w:rPr>
          <w:rFonts w:hint="eastAsia"/>
          <w:spacing w:val="-13"/>
          <w:position w:val="26"/>
          <w:sz w:val="27"/>
          <w:szCs w:val="27"/>
          <w:lang w:eastAsia="zh-CN"/>
        </w:rPr>
        <w:t>2024</w:t>
      </w:r>
      <w:r w:rsidR="001E4168">
        <w:rPr>
          <w:spacing w:val="-13"/>
          <w:position w:val="26"/>
          <w:sz w:val="27"/>
          <w:szCs w:val="27"/>
          <w:lang w:eastAsia="zh-CN"/>
        </w:rPr>
        <w:t xml:space="preserve">年  </w:t>
      </w:r>
      <w:r>
        <w:rPr>
          <w:rFonts w:hint="eastAsia"/>
          <w:spacing w:val="-13"/>
          <w:position w:val="26"/>
          <w:sz w:val="27"/>
          <w:szCs w:val="27"/>
          <w:lang w:eastAsia="zh-CN"/>
        </w:rPr>
        <w:t>6</w:t>
      </w:r>
      <w:r w:rsidR="001E4168">
        <w:rPr>
          <w:spacing w:val="-13"/>
          <w:position w:val="26"/>
          <w:sz w:val="27"/>
          <w:szCs w:val="27"/>
          <w:lang w:eastAsia="zh-CN"/>
        </w:rPr>
        <w:t xml:space="preserve"> 月</w:t>
      </w:r>
      <w:r w:rsidR="001E4168">
        <w:rPr>
          <w:spacing w:val="12"/>
          <w:position w:val="26"/>
          <w:sz w:val="27"/>
          <w:szCs w:val="27"/>
          <w:lang w:eastAsia="zh-CN"/>
        </w:rPr>
        <w:t xml:space="preserve"> </w:t>
      </w:r>
      <w:r>
        <w:rPr>
          <w:rFonts w:hint="eastAsia"/>
          <w:spacing w:val="12"/>
          <w:position w:val="26"/>
          <w:sz w:val="27"/>
          <w:szCs w:val="27"/>
          <w:lang w:eastAsia="zh-CN"/>
        </w:rPr>
        <w:t>5</w:t>
      </w:r>
      <w:r w:rsidR="001E4168">
        <w:rPr>
          <w:spacing w:val="12"/>
          <w:position w:val="26"/>
          <w:sz w:val="27"/>
          <w:szCs w:val="27"/>
          <w:lang w:eastAsia="zh-CN"/>
        </w:rPr>
        <w:t xml:space="preserve">  </w:t>
      </w:r>
      <w:r w:rsidR="001E4168">
        <w:rPr>
          <w:spacing w:val="-13"/>
          <w:position w:val="26"/>
          <w:sz w:val="27"/>
          <w:szCs w:val="27"/>
          <w:lang w:eastAsia="zh-CN"/>
        </w:rPr>
        <w:t>日</w:t>
      </w:r>
    </w:p>
    <w:p w:rsidR="005E542F" w:rsidRDefault="001E4168">
      <w:pPr>
        <w:pStyle w:val="a3"/>
        <w:spacing w:before="1" w:line="223" w:lineRule="auto"/>
        <w:ind w:left="3560"/>
        <w:rPr>
          <w:sz w:val="24"/>
          <w:szCs w:val="24"/>
          <w:lang w:eastAsia="zh-CN"/>
        </w:rPr>
      </w:pPr>
      <w:r>
        <w:rPr>
          <w:spacing w:val="7"/>
          <w:sz w:val="24"/>
          <w:szCs w:val="24"/>
          <w:lang w:eastAsia="zh-CN"/>
        </w:rPr>
        <w:t>(此面为封面)</w:t>
      </w:r>
    </w:p>
    <w:p w:rsidR="005E542F" w:rsidRDefault="005E542F">
      <w:pPr>
        <w:spacing w:line="223" w:lineRule="auto"/>
        <w:rPr>
          <w:sz w:val="24"/>
          <w:szCs w:val="24"/>
          <w:lang w:eastAsia="zh-CN"/>
        </w:rPr>
        <w:sectPr w:rsidR="005E542F">
          <w:footerReference w:type="default" r:id="rId14"/>
          <w:pgSz w:w="11900" w:h="16820"/>
          <w:pgMar w:top="1429" w:right="1782" w:bottom="1158" w:left="1450" w:header="0" w:footer="850" w:gutter="0"/>
          <w:cols w:space="720"/>
        </w:sectPr>
      </w:pPr>
    </w:p>
    <w:p w:rsidR="005E542F" w:rsidRDefault="001E4168">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5E542F" w:rsidRDefault="001E4168">
      <w:pPr>
        <w:spacing w:before="190" w:line="227" w:lineRule="auto"/>
        <w:ind w:left="3670"/>
        <w:rPr>
          <w:rFonts w:ascii="楷体" w:eastAsia="楷体" w:hAnsi="楷体" w:cs="楷体"/>
          <w:sz w:val="31"/>
          <w:szCs w:val="31"/>
          <w:lang w:eastAsia="zh-CN"/>
        </w:rPr>
      </w:pPr>
      <w:r>
        <w:rPr>
          <w:rFonts w:ascii="楷体" w:eastAsia="楷体" w:hAnsi="楷体" w:cs="楷体"/>
          <w:spacing w:val="25"/>
          <w:sz w:val="31"/>
          <w:szCs w:val="31"/>
          <w:lang w:eastAsia="zh-CN"/>
        </w:rPr>
        <w:t>(参考提纲)</w:t>
      </w:r>
    </w:p>
    <w:p w:rsidR="005E542F" w:rsidRDefault="001E4168" w:rsidP="007B3B10">
      <w:pPr>
        <w:spacing w:line="560" w:lineRule="exact"/>
        <w:ind w:firstLineChars="200" w:firstLine="592"/>
        <w:outlineLvl w:val="0"/>
        <w:rPr>
          <w:rFonts w:ascii="黑体" w:eastAsia="黑体" w:hAnsi="黑体" w:cs="黑体"/>
          <w:sz w:val="31"/>
          <w:szCs w:val="31"/>
          <w:lang w:eastAsia="zh-CN"/>
        </w:rPr>
      </w:pPr>
      <w:proofErr w:type="gramStart"/>
      <w:r>
        <w:rPr>
          <w:rFonts w:ascii="黑体" w:eastAsia="黑体" w:hAnsi="黑体" w:cs="黑体"/>
          <w:b/>
          <w:bCs/>
          <w:spacing w:val="-15"/>
          <w:sz w:val="31"/>
          <w:szCs w:val="31"/>
          <w:lang w:eastAsia="zh-CN"/>
        </w:rPr>
        <w:t>一</w:t>
      </w:r>
      <w:proofErr w:type="gramEnd"/>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rsidR="005E542F" w:rsidRDefault="001E4168" w:rsidP="007B3B10">
      <w:pPr>
        <w:numPr>
          <w:ilvl w:val="0"/>
          <w:numId w:val="2"/>
        </w:numPr>
        <w:spacing w:line="560" w:lineRule="exact"/>
        <w:ind w:firstLineChars="228" w:firstLine="675"/>
        <w:jc w:val="both"/>
        <w:rPr>
          <w:rFonts w:ascii="黑体" w:eastAsia="黑体" w:hAnsi="黑体" w:cs="黑体"/>
          <w:b/>
          <w:bCs/>
          <w:spacing w:val="-15"/>
          <w:sz w:val="31"/>
          <w:szCs w:val="31"/>
        </w:rPr>
      </w:pPr>
      <w:proofErr w:type="spellStart"/>
      <w:r>
        <w:rPr>
          <w:rFonts w:ascii="黑体" w:eastAsia="黑体" w:hAnsi="黑体" w:cs="黑体"/>
          <w:b/>
          <w:bCs/>
          <w:spacing w:val="-15"/>
          <w:sz w:val="31"/>
          <w:szCs w:val="31"/>
        </w:rPr>
        <w:t>项目支出概况</w:t>
      </w:r>
      <w:proofErr w:type="spellEnd"/>
      <w:r>
        <w:rPr>
          <w:rFonts w:ascii="黑体" w:eastAsia="黑体" w:hAnsi="黑体" w:cs="黑体"/>
          <w:b/>
          <w:bCs/>
          <w:spacing w:val="-15"/>
          <w:sz w:val="31"/>
          <w:szCs w:val="31"/>
        </w:rPr>
        <w:t>。</w:t>
      </w:r>
    </w:p>
    <w:p w:rsidR="005E542F" w:rsidRDefault="001E4168" w:rsidP="007B3B10">
      <w:pPr>
        <w:spacing w:line="560" w:lineRule="exact"/>
        <w:ind w:firstLineChars="220" w:firstLine="671"/>
        <w:jc w:val="both"/>
        <w:rPr>
          <w:rFonts w:ascii="仿宋_GB2312" w:eastAsia="仿宋_GB2312" w:hAnsi="仿宋_GB2312" w:cs="仿宋_GB2312"/>
          <w:spacing w:val="-15"/>
          <w:sz w:val="32"/>
          <w:szCs w:val="32"/>
          <w:lang w:eastAsia="zh-CN"/>
        </w:rPr>
      </w:pPr>
      <w:r>
        <w:rPr>
          <w:rFonts w:ascii="仿宋_GB2312" w:eastAsia="仿宋_GB2312" w:hAnsi="仿宋_GB2312" w:cs="仿宋_GB2312" w:hint="eastAsia"/>
          <w:spacing w:val="-15"/>
          <w:sz w:val="32"/>
          <w:szCs w:val="32"/>
          <w:lang w:eastAsia="zh-CN"/>
        </w:rPr>
        <w:t>罗江镇东冲避洪渠建设项目是为了项目改善灌溉条件、夯实农田水利基础设施、方便群众耕作灌溉、带动群众增收、提升群众满意率，此项目总投资 57.10304 万元，其中衔接项目资金 50 万元，自筹 7.10304 万元。</w:t>
      </w:r>
    </w:p>
    <w:p w:rsidR="005E542F" w:rsidRDefault="001E4168" w:rsidP="007B3B10">
      <w:pPr>
        <w:numPr>
          <w:ilvl w:val="0"/>
          <w:numId w:val="2"/>
        </w:numPr>
        <w:spacing w:line="560" w:lineRule="exact"/>
        <w:ind w:firstLineChars="228" w:firstLine="675"/>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项目资金使用管理情况。</w:t>
      </w:r>
    </w:p>
    <w:p w:rsidR="005E542F" w:rsidRDefault="001E4168" w:rsidP="007B3B10">
      <w:pPr>
        <w:spacing w:line="560" w:lineRule="exact"/>
        <w:ind w:firstLineChars="200" w:firstLine="610"/>
        <w:jc w:val="both"/>
        <w:rPr>
          <w:rFonts w:ascii="仿宋_GB2312" w:eastAsia="仿宋_GB2312" w:hAnsi="仿宋_GB2312" w:cs="仿宋_GB2312"/>
          <w:spacing w:val="-15"/>
          <w:sz w:val="32"/>
          <w:szCs w:val="32"/>
          <w:lang w:eastAsia="zh-CN"/>
        </w:rPr>
      </w:pPr>
      <w:r>
        <w:rPr>
          <w:rFonts w:ascii="仿宋_GB2312" w:eastAsia="仿宋_GB2312" w:hAnsi="仿宋_GB2312" w:cs="仿宋_GB2312" w:hint="eastAsia"/>
          <w:spacing w:val="-15"/>
          <w:sz w:val="32"/>
          <w:szCs w:val="32"/>
          <w:lang w:eastAsia="zh-CN"/>
        </w:rPr>
        <w:t>项目实施完工后，镇政府于2023年4月组织专班对项目实施现场以及财政资金拨付情况进行核实，并对项目周边群众进行走访调查，以确保评价的准确性、真实性。</w:t>
      </w:r>
    </w:p>
    <w:p w:rsidR="005E542F" w:rsidRDefault="001E4168" w:rsidP="007B3B10">
      <w:pPr>
        <w:numPr>
          <w:ilvl w:val="0"/>
          <w:numId w:val="2"/>
        </w:numPr>
        <w:spacing w:line="560" w:lineRule="exact"/>
        <w:ind w:firstLineChars="228" w:firstLine="675"/>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项目支出绩效目标完成程度</w:t>
      </w:r>
      <w:r>
        <w:rPr>
          <w:rFonts w:ascii="黑体" w:eastAsia="黑体" w:hAnsi="黑体" w:cs="黑体" w:hint="eastAsia"/>
          <w:b/>
          <w:bCs/>
          <w:spacing w:val="-15"/>
          <w:sz w:val="31"/>
          <w:szCs w:val="31"/>
          <w:lang w:eastAsia="zh-CN"/>
        </w:rPr>
        <w:t>。</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、项目资金情况分析。</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资金按照合同要求，验收合格后按照资金拨付流程，专项专账足额拨付到位。</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、项目绩效指标完成情况</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1</w:t>
      </w:r>
      <w:r>
        <w:rPr>
          <w:rFonts w:eastAsia="仿宋_GB2312" w:hint="eastAsia"/>
          <w:sz w:val="32"/>
          <w:szCs w:val="32"/>
          <w:lang w:eastAsia="zh-CN"/>
        </w:rPr>
        <w:t>）产出指标完成情况分析</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该项目共建设避洪渠长度</w:t>
      </w:r>
      <w:r>
        <w:rPr>
          <w:rFonts w:eastAsia="仿宋_GB2312" w:hint="eastAsia"/>
          <w:sz w:val="32"/>
          <w:szCs w:val="32"/>
          <w:lang w:eastAsia="zh-CN"/>
        </w:rPr>
        <w:t>530</w:t>
      </w:r>
      <w:r>
        <w:rPr>
          <w:rFonts w:eastAsia="仿宋_GB2312" w:hint="eastAsia"/>
          <w:sz w:val="32"/>
          <w:szCs w:val="32"/>
          <w:lang w:eastAsia="zh-CN"/>
        </w:rPr>
        <w:t>米，于</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4</w:t>
      </w:r>
      <w:r>
        <w:rPr>
          <w:rFonts w:eastAsia="仿宋_GB2312" w:hint="eastAsia"/>
          <w:sz w:val="32"/>
          <w:szCs w:val="32"/>
          <w:lang w:eastAsia="zh-CN"/>
        </w:rPr>
        <w:t>月</w:t>
      </w:r>
      <w:r>
        <w:rPr>
          <w:rFonts w:eastAsia="仿宋_GB2312" w:hint="eastAsia"/>
          <w:sz w:val="32"/>
          <w:szCs w:val="32"/>
          <w:lang w:eastAsia="zh-CN"/>
        </w:rPr>
        <w:t>18</w:t>
      </w:r>
      <w:r>
        <w:rPr>
          <w:rFonts w:eastAsia="仿宋_GB2312" w:hint="eastAsia"/>
          <w:sz w:val="32"/>
          <w:szCs w:val="32"/>
          <w:lang w:eastAsia="zh-CN"/>
        </w:rPr>
        <w:t>日前完成了项目全部建设，质量达标。</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2</w:t>
      </w:r>
      <w:r>
        <w:rPr>
          <w:rFonts w:eastAsia="仿宋_GB2312" w:hint="eastAsia"/>
          <w:sz w:val="32"/>
          <w:szCs w:val="32"/>
          <w:lang w:eastAsia="zh-CN"/>
        </w:rPr>
        <w:t>）效益指标完成情况分析</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项目建成后能改善灌溉条件，实现人均增收</w:t>
      </w:r>
      <w:r>
        <w:rPr>
          <w:rFonts w:eastAsia="仿宋_GB2312" w:hint="eastAsia"/>
          <w:sz w:val="32"/>
          <w:szCs w:val="32"/>
          <w:lang w:eastAsia="zh-CN"/>
        </w:rPr>
        <w:t xml:space="preserve"> 200 </w:t>
      </w:r>
      <w:r>
        <w:rPr>
          <w:rFonts w:eastAsia="仿宋_GB2312" w:hint="eastAsia"/>
          <w:sz w:val="32"/>
          <w:szCs w:val="32"/>
          <w:lang w:eastAsia="zh-CN"/>
        </w:rPr>
        <w:t>元，通过项目实施可实现</w:t>
      </w:r>
      <w:r>
        <w:rPr>
          <w:rFonts w:eastAsia="仿宋_GB2312" w:hint="eastAsia"/>
          <w:sz w:val="32"/>
          <w:szCs w:val="32"/>
          <w:lang w:eastAsia="zh-CN"/>
        </w:rPr>
        <w:t xml:space="preserve"> 210 </w:t>
      </w:r>
      <w:r>
        <w:rPr>
          <w:rFonts w:eastAsia="仿宋_GB2312" w:hint="eastAsia"/>
          <w:sz w:val="32"/>
          <w:szCs w:val="32"/>
          <w:lang w:eastAsia="zh-CN"/>
        </w:rPr>
        <w:t>人受益，预计使用年限是十五年，群众对项目十分满意。</w:t>
      </w:r>
    </w:p>
    <w:p w:rsidR="005E542F" w:rsidRDefault="001E4168" w:rsidP="007B3B10">
      <w:pPr>
        <w:numPr>
          <w:ilvl w:val="0"/>
          <w:numId w:val="3"/>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lastRenderedPageBreak/>
        <w:t>绩效评价工作情况</w:t>
      </w:r>
      <w:proofErr w:type="spellEnd"/>
    </w:p>
    <w:p w:rsidR="005E542F" w:rsidRDefault="001E4168">
      <w:pPr>
        <w:pStyle w:val="a6"/>
        <w:spacing w:beforeAutospacing="0" w:afterAutospacing="0" w:line="600" w:lineRule="atLeast"/>
        <w:ind w:firstLine="613"/>
        <w:jc w:val="both"/>
        <w:rPr>
          <w:rFonts w:ascii="Times New Roman" w:hAnsi="Times New Roman"/>
          <w:sz w:val="18"/>
          <w:szCs w:val="18"/>
        </w:rPr>
      </w:pPr>
      <w:r>
        <w:rPr>
          <w:rFonts w:ascii="仿宋" w:eastAsia="仿宋" w:hAnsi="仿宋" w:cs="仿宋"/>
          <w:sz w:val="32"/>
          <w:szCs w:val="32"/>
        </w:rPr>
        <w:t>绩效评价工作分为前期准备、评价实施、情况反馈、报告形成和资料归档五个阶段。</w:t>
      </w:r>
    </w:p>
    <w:p w:rsidR="005E542F" w:rsidRDefault="001E4168">
      <w:pPr>
        <w:pStyle w:val="a6"/>
        <w:numPr>
          <w:ilvl w:val="0"/>
          <w:numId w:val="4"/>
        </w:numPr>
        <w:spacing w:beforeAutospacing="0" w:afterAutospacing="0" w:line="600" w:lineRule="atLeast"/>
        <w:ind w:firstLine="613"/>
        <w:jc w:val="both"/>
        <w:rPr>
          <w:rFonts w:ascii="黑体" w:eastAsia="黑体" w:hAnsi="黑体" w:cs="黑体"/>
          <w:b/>
          <w:bCs/>
          <w:spacing w:val="-15"/>
          <w:sz w:val="31"/>
          <w:szCs w:val="31"/>
        </w:rPr>
      </w:pPr>
      <w:r>
        <w:rPr>
          <w:rFonts w:ascii="仿宋" w:eastAsia="仿宋" w:hAnsi="仿宋" w:cs="仿宋" w:hint="eastAsia"/>
          <w:b/>
          <w:bCs/>
          <w:sz w:val="32"/>
          <w:szCs w:val="32"/>
        </w:rPr>
        <w:t>前期准备。</w:t>
      </w:r>
      <w:r>
        <w:rPr>
          <w:rFonts w:ascii="仿宋" w:eastAsia="仿宋" w:hAnsi="仿宋" w:cs="仿宋" w:hint="eastAsia"/>
          <w:sz w:val="32"/>
          <w:szCs w:val="32"/>
        </w:rPr>
        <w:t>拟定评价工作方案，包括：评价依据、工作计划、评价要求、拟采用的绩效评价指标、评价标准、评价方法以及有关工作条件。</w:t>
      </w:r>
      <w:r>
        <w:rPr>
          <w:rFonts w:ascii="仿宋" w:eastAsia="仿宋" w:hAnsi="仿宋" w:cs="仿宋" w:hint="eastAsia"/>
          <w:b/>
          <w:bCs/>
          <w:sz w:val="32"/>
          <w:szCs w:val="32"/>
        </w:rPr>
        <w:t>2、评价实施。</w:t>
      </w:r>
      <w:r>
        <w:rPr>
          <w:rFonts w:ascii="仿宋" w:eastAsia="仿宋" w:hAnsi="仿宋" w:cs="仿宋" w:hint="eastAsia"/>
          <w:sz w:val="32"/>
          <w:szCs w:val="32"/>
        </w:rPr>
        <w:t>收集项目资金有关的政策文件；审核会计凭证和相关项目支出材料的完整性与合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性；深入项目实施单位及工作现场，通过采取听取情况介绍、实地进行考察、查证复核等多种方式，对项目有关情况和基础材料进行核实，并将相关信息资料进行分类、整理和分析。</w:t>
      </w:r>
      <w:r>
        <w:rPr>
          <w:rFonts w:ascii="仿宋" w:eastAsia="仿宋" w:hAnsi="仿宋" w:cs="仿宋" w:hint="eastAsia"/>
          <w:b/>
          <w:bCs/>
          <w:sz w:val="32"/>
          <w:szCs w:val="32"/>
        </w:rPr>
        <w:t>3、情况反馈。</w:t>
      </w:r>
      <w:proofErr w:type="gramStart"/>
      <w:r>
        <w:rPr>
          <w:rFonts w:ascii="仿宋" w:eastAsia="仿宋" w:hAnsi="仿宋" w:cs="仿宋" w:hint="eastAsia"/>
          <w:sz w:val="32"/>
          <w:szCs w:val="32"/>
        </w:rPr>
        <w:t>评价组</w:t>
      </w:r>
      <w:proofErr w:type="gramEnd"/>
      <w:r>
        <w:rPr>
          <w:rFonts w:ascii="仿宋" w:eastAsia="仿宋" w:hAnsi="仿宋" w:cs="仿宋" w:hint="eastAsia"/>
          <w:sz w:val="32"/>
          <w:szCs w:val="32"/>
        </w:rPr>
        <w:t>对于评价实施过程中发现的重大问题及重大违规违纪行为，在取得充分证据后，及时向财政部门反映。</w:t>
      </w:r>
      <w:r>
        <w:rPr>
          <w:rFonts w:ascii="仿宋" w:eastAsia="仿宋" w:hAnsi="仿宋" w:cs="仿宋" w:hint="eastAsia"/>
          <w:b/>
          <w:bCs/>
          <w:sz w:val="32"/>
          <w:szCs w:val="32"/>
        </w:rPr>
        <w:t>4、报告形成。</w:t>
      </w:r>
      <w:r>
        <w:rPr>
          <w:rFonts w:ascii="仿宋" w:eastAsia="仿宋" w:hAnsi="仿宋" w:cs="仿宋" w:hint="eastAsia"/>
          <w:sz w:val="32"/>
          <w:szCs w:val="32"/>
        </w:rPr>
        <w:t>评价工作组对取得的资料和依据进行整理，实事求是、客观公正地评价指标扣分因素、发现的问题、成绩的总结等，撰写绩效评价报告。</w:t>
      </w:r>
      <w:r>
        <w:rPr>
          <w:rFonts w:ascii="仿宋" w:eastAsia="仿宋" w:hAnsi="仿宋" w:cs="仿宋" w:hint="eastAsia"/>
          <w:b/>
          <w:bCs/>
          <w:sz w:val="32"/>
          <w:szCs w:val="32"/>
        </w:rPr>
        <w:t>5、资料归档。</w:t>
      </w:r>
      <w:r>
        <w:rPr>
          <w:rFonts w:ascii="仿宋" w:eastAsia="仿宋" w:hAnsi="仿宋" w:cs="仿宋" w:hint="eastAsia"/>
          <w:sz w:val="32"/>
          <w:szCs w:val="32"/>
        </w:rPr>
        <w:t>评价工作结束后，</w:t>
      </w:r>
      <w:proofErr w:type="gramStart"/>
      <w:r>
        <w:rPr>
          <w:rFonts w:ascii="仿宋" w:eastAsia="仿宋" w:hAnsi="仿宋" w:cs="仿宋" w:hint="eastAsia"/>
          <w:sz w:val="32"/>
          <w:szCs w:val="32"/>
        </w:rPr>
        <w:t>评价组</w:t>
      </w:r>
      <w:proofErr w:type="gramEnd"/>
      <w:r>
        <w:rPr>
          <w:rFonts w:ascii="仿宋" w:eastAsia="仿宋" w:hAnsi="仿宋" w:cs="仿宋" w:hint="eastAsia"/>
          <w:sz w:val="32"/>
          <w:szCs w:val="32"/>
        </w:rPr>
        <w:t>对绩效评价工作进行总结，妥善保管佐证材料、绩效评价报告和结果反馈落实情况等有关材料，建立绩效评价档案。</w:t>
      </w:r>
    </w:p>
    <w:p w:rsidR="005E542F" w:rsidRDefault="001E4168" w:rsidP="007B3B10">
      <w:pPr>
        <w:numPr>
          <w:ilvl w:val="0"/>
          <w:numId w:val="3"/>
        </w:num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项目支出主要绩效及评价结论</w:t>
      </w:r>
    </w:p>
    <w:p w:rsidR="005E542F" w:rsidRDefault="001E4168">
      <w:pPr>
        <w:pStyle w:val="a6"/>
        <w:spacing w:beforeAutospacing="0" w:afterAutospacing="0" w:line="600" w:lineRule="atLeast"/>
        <w:ind w:firstLineChars="200" w:firstLine="640"/>
        <w:jc w:val="both"/>
        <w:rPr>
          <w:rFonts w:ascii="黑体" w:eastAsia="黑体" w:hAnsi="黑体" w:cs="黑体"/>
          <w:b/>
          <w:bCs/>
          <w:spacing w:val="-15"/>
          <w:sz w:val="31"/>
          <w:szCs w:val="31"/>
        </w:rPr>
      </w:pPr>
      <w:r>
        <w:rPr>
          <w:rFonts w:ascii="仿宋" w:eastAsia="仿宋" w:hAnsi="仿宋" w:cs="仿宋" w:hint="eastAsia"/>
          <w:sz w:val="32"/>
          <w:szCs w:val="32"/>
        </w:rPr>
        <w:t>项目建设完成后将有效改善当地农田灌溉条件，提高群众生产生活水平，优先就近安排脱贫户、</w:t>
      </w:r>
      <w:proofErr w:type="gramStart"/>
      <w:r>
        <w:rPr>
          <w:rFonts w:ascii="仿宋" w:eastAsia="仿宋" w:hAnsi="仿宋" w:cs="仿宋" w:hint="eastAsia"/>
          <w:sz w:val="32"/>
          <w:szCs w:val="32"/>
        </w:rPr>
        <w:t>监测户务工务劳</w:t>
      </w:r>
      <w:proofErr w:type="gramEnd"/>
      <w:r>
        <w:rPr>
          <w:rFonts w:ascii="仿宋" w:eastAsia="仿宋" w:hAnsi="仿宋" w:cs="仿宋" w:hint="eastAsia"/>
          <w:sz w:val="32"/>
          <w:szCs w:val="32"/>
        </w:rPr>
        <w:t>，提高农户打工收入。根据该项目绩效评价指标体系和绩效检查情况，该项目整体绩效分值100分，实得99分，被评为“优秀”等级。</w:t>
      </w:r>
    </w:p>
    <w:p w:rsidR="005E542F" w:rsidRDefault="005E542F" w:rsidP="007B3B10">
      <w:pPr>
        <w:spacing w:line="560" w:lineRule="exact"/>
        <w:ind w:leftChars="200" w:left="420"/>
        <w:outlineLvl w:val="0"/>
        <w:rPr>
          <w:rFonts w:ascii="黑体" w:eastAsia="黑体" w:hAnsi="黑体" w:cs="黑体"/>
          <w:b/>
          <w:bCs/>
          <w:spacing w:val="-15"/>
          <w:sz w:val="31"/>
          <w:szCs w:val="31"/>
          <w:lang w:eastAsia="zh-CN"/>
        </w:rPr>
      </w:pPr>
    </w:p>
    <w:p w:rsidR="005E542F" w:rsidRDefault="001E4168" w:rsidP="007B3B10">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lastRenderedPageBreak/>
        <w:t>四、绩效评价指标分析</w:t>
      </w:r>
    </w:p>
    <w:p w:rsidR="005E542F" w:rsidRDefault="001E4168" w:rsidP="00E97569">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（一）项目支出决策情况</w:t>
      </w:r>
    </w:p>
    <w:p w:rsidR="005E542F" w:rsidRDefault="001E4168">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该项目</w:t>
      </w:r>
      <w:r>
        <w:rPr>
          <w:rFonts w:ascii="仿宋" w:eastAsia="仿宋" w:hAnsi="仿宋" w:cs="仿宋"/>
          <w:sz w:val="32"/>
          <w:szCs w:val="32"/>
          <w:lang w:eastAsia="zh-CN"/>
        </w:rPr>
        <w:t>严格按照《</w:t>
      </w:r>
      <w:r>
        <w:rPr>
          <w:rFonts w:ascii="仿宋" w:eastAsia="仿宋" w:hAnsi="仿宋" w:cs="仿宋" w:hint="eastAsia"/>
          <w:sz w:val="32"/>
          <w:szCs w:val="32"/>
          <w:lang w:eastAsia="zh-CN"/>
        </w:rPr>
        <w:t>湖南省财政衔接推进乡村振兴补助资金及脱贫县涉农整合资金项目管理</w:t>
      </w:r>
      <w:r>
        <w:rPr>
          <w:rFonts w:ascii="仿宋" w:eastAsia="仿宋" w:hAnsi="仿宋" w:cs="仿宋"/>
          <w:sz w:val="32"/>
          <w:szCs w:val="32"/>
          <w:lang w:eastAsia="zh-CN"/>
        </w:rPr>
        <w:t>》文件要求安排项目资金及使用。</w:t>
      </w:r>
    </w:p>
    <w:p w:rsidR="005E542F" w:rsidRDefault="001E4168" w:rsidP="00E97569">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（二）项目执行过程情况</w:t>
      </w:r>
    </w:p>
    <w:p w:rsidR="005E542F" w:rsidRDefault="001E4168">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1、项目资金使用情况。</w:t>
      </w:r>
      <w:r>
        <w:rPr>
          <w:rFonts w:ascii="仿宋" w:eastAsia="仿宋" w:hAnsi="仿宋" w:cs="仿宋" w:hint="eastAsia"/>
          <w:sz w:val="32"/>
          <w:szCs w:val="32"/>
        </w:rPr>
        <w:t>罗江镇东冲避洪渠建设项目投资57.10万元，其中专项资金使用50万元，主要用于基础设施建设，该项目已完成竣工验收。</w:t>
      </w:r>
    </w:p>
    <w:p w:rsidR="005E542F" w:rsidRDefault="001E4168">
      <w:pPr>
        <w:pStyle w:val="a6"/>
        <w:spacing w:beforeAutospacing="0" w:afterAutospacing="0" w:line="600" w:lineRule="atLeast"/>
        <w:ind w:firstLine="613"/>
        <w:jc w:val="both"/>
        <w:rPr>
          <w:rFonts w:eastAsia="仿宋_GB2312"/>
          <w:sz w:val="32"/>
          <w:szCs w:val="32"/>
        </w:rPr>
      </w:pPr>
      <w:r>
        <w:rPr>
          <w:rFonts w:ascii="仿宋" w:eastAsia="仿宋" w:hAnsi="仿宋" w:cs="仿宋" w:hint="eastAsia"/>
          <w:b/>
          <w:bCs/>
          <w:sz w:val="32"/>
          <w:szCs w:val="32"/>
        </w:rPr>
        <w:t>2、项目资金管理情况。</w:t>
      </w:r>
      <w:r>
        <w:rPr>
          <w:rFonts w:ascii="仿宋" w:eastAsia="仿宋" w:hAnsi="仿宋" w:cs="仿宋" w:hint="eastAsia"/>
          <w:sz w:val="32"/>
          <w:szCs w:val="32"/>
        </w:rPr>
        <w:t>我镇严格按照相关政策制度管理、使用专项资金，确保用途正确，专款专用。</w:t>
      </w:r>
    </w:p>
    <w:p w:rsidR="005E542F" w:rsidRDefault="001E4168" w:rsidP="00E97569">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（三）项目支出产出情况</w:t>
      </w:r>
    </w:p>
    <w:p w:rsidR="005E542F" w:rsidRDefault="001E4168">
      <w:pPr>
        <w:pStyle w:val="a6"/>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1、项目完成数量。</w:t>
      </w:r>
      <w:r>
        <w:rPr>
          <w:rFonts w:ascii="仿宋" w:eastAsia="仿宋" w:hAnsi="仿宋" w:cs="仿宋" w:hint="eastAsia"/>
          <w:sz w:val="32"/>
          <w:szCs w:val="32"/>
        </w:rPr>
        <w:t>罗江镇东冲避洪渠建设项目共建设避洪渠长度530米，已完成预期指标任务，自评档为：已达成预期指标。</w:t>
      </w:r>
    </w:p>
    <w:p w:rsidR="005E542F" w:rsidRDefault="001E4168">
      <w:pPr>
        <w:pStyle w:val="a6"/>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2、项目完成质量。</w:t>
      </w:r>
      <w:r>
        <w:rPr>
          <w:rFonts w:ascii="仿宋" w:eastAsia="仿宋" w:hAnsi="仿宋" w:cs="仿宋" w:hint="eastAsia"/>
          <w:sz w:val="32"/>
          <w:szCs w:val="32"/>
        </w:rPr>
        <w:t>工程验收合格，已完成预期指标任务，自评档为：已达成预期指标。</w:t>
      </w:r>
    </w:p>
    <w:p w:rsidR="005E542F" w:rsidRDefault="001E4168">
      <w:pPr>
        <w:spacing w:line="560" w:lineRule="exact"/>
        <w:ind w:firstLineChars="200" w:firstLine="643"/>
        <w:jc w:val="both"/>
        <w:rPr>
          <w:rFonts w:ascii="仿宋" w:eastAsia="仿宋" w:hAnsi="仿宋" w:cs="仿宋"/>
          <w:sz w:val="32"/>
          <w:szCs w:val="32"/>
          <w:lang w:eastAsia="zh-CN"/>
        </w:rPr>
      </w:pPr>
      <w:r>
        <w:rPr>
          <w:rFonts w:ascii="仿宋" w:eastAsia="仿宋" w:hAnsi="仿宋" w:cs="仿宋" w:hint="eastAsia"/>
          <w:b/>
          <w:bCs/>
          <w:sz w:val="32"/>
          <w:szCs w:val="32"/>
          <w:lang w:eastAsia="zh-CN"/>
        </w:rPr>
        <w:t>3、项目实施进度。</w:t>
      </w:r>
      <w:r>
        <w:rPr>
          <w:rFonts w:ascii="仿宋" w:eastAsia="仿宋" w:hAnsi="仿宋" w:cs="仿宋" w:hint="eastAsia"/>
          <w:sz w:val="32"/>
          <w:szCs w:val="32"/>
          <w:lang w:eastAsia="zh-CN"/>
        </w:rPr>
        <w:t>该项目已按时验收竣工，已完成预期指标任务，自评档为：已达成预期指标。</w:t>
      </w:r>
    </w:p>
    <w:p w:rsidR="005E542F" w:rsidRDefault="001E4168">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4、满意度指标完成情况。</w:t>
      </w:r>
      <w:r>
        <w:rPr>
          <w:rFonts w:ascii="仿宋" w:eastAsia="仿宋" w:hAnsi="仿宋" w:cs="仿宋" w:hint="eastAsia"/>
          <w:sz w:val="32"/>
          <w:szCs w:val="32"/>
        </w:rPr>
        <w:t>群众满意度达到98%及以上，自评档为：已达成预期指标。</w:t>
      </w:r>
    </w:p>
    <w:p w:rsidR="005E542F" w:rsidRDefault="001E4168">
      <w:pPr>
        <w:pStyle w:val="a6"/>
        <w:spacing w:beforeAutospacing="0" w:afterAutospacing="0" w:line="600" w:lineRule="atLeast"/>
        <w:ind w:firstLine="613"/>
        <w:jc w:val="both"/>
        <w:rPr>
          <w:rFonts w:ascii="仿宋" w:eastAsia="仿宋" w:hAnsi="仿宋" w:cs="仿宋"/>
          <w:b/>
          <w:bCs/>
          <w:sz w:val="32"/>
          <w:szCs w:val="32"/>
        </w:rPr>
      </w:pPr>
      <w:r>
        <w:rPr>
          <w:rFonts w:ascii="仿宋" w:eastAsia="仿宋" w:hAnsi="仿宋" w:cs="仿宋" w:hint="eastAsia"/>
          <w:b/>
          <w:bCs/>
          <w:sz w:val="32"/>
          <w:szCs w:val="32"/>
        </w:rPr>
        <w:t>5、成本指标完成情况。</w:t>
      </w:r>
    </w:p>
    <w:p w:rsidR="005E542F" w:rsidRDefault="001E4168">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（1）衔接资金使用情况。</w:t>
      </w:r>
      <w:r>
        <w:rPr>
          <w:rFonts w:ascii="仿宋" w:eastAsia="仿宋" w:hAnsi="仿宋" w:cs="仿宋" w:hint="eastAsia"/>
          <w:sz w:val="32"/>
          <w:szCs w:val="32"/>
        </w:rPr>
        <w:t>成本控制在预算范围内，专项衔接资金50万元已完成预期指标任务，自评档为：已达成预期指标。</w:t>
      </w:r>
    </w:p>
    <w:p w:rsidR="005E542F" w:rsidRDefault="001E4168">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lastRenderedPageBreak/>
        <w:t>（2）自筹资金使用情况。</w:t>
      </w:r>
      <w:r>
        <w:rPr>
          <w:rFonts w:ascii="仿宋" w:eastAsia="仿宋" w:hAnsi="仿宋" w:cs="仿宋" w:hint="eastAsia"/>
          <w:sz w:val="32"/>
          <w:szCs w:val="32"/>
        </w:rPr>
        <w:t>成本控制在预算范围内，自筹资金7.10万元已完成预期指标任务，自评档为：已达成预期指标。</w:t>
      </w:r>
    </w:p>
    <w:p w:rsidR="005E542F" w:rsidRDefault="001E4168">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6、项目实施的可持续影响。</w:t>
      </w:r>
      <w:r>
        <w:rPr>
          <w:rFonts w:ascii="仿宋" w:eastAsia="仿宋" w:hAnsi="仿宋" w:cs="仿宋" w:hint="eastAsia"/>
          <w:sz w:val="32"/>
          <w:szCs w:val="32"/>
        </w:rPr>
        <w:t>该项目建成后可利用年限长达15年以上，已完成预期指标任务。自评档为：已达成预期指标。</w:t>
      </w:r>
    </w:p>
    <w:p w:rsidR="005E542F" w:rsidRDefault="001E4168" w:rsidP="00E97569">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（四）项目支出效益情况</w:t>
      </w:r>
    </w:p>
    <w:p w:rsidR="005E542F" w:rsidRDefault="001E4168">
      <w:pPr>
        <w:pStyle w:val="a6"/>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1、项目实施的经济效益。</w:t>
      </w:r>
      <w:r>
        <w:rPr>
          <w:rFonts w:ascii="仿宋" w:eastAsia="仿宋" w:hAnsi="仿宋" w:cs="仿宋" w:hint="eastAsia"/>
          <w:sz w:val="32"/>
          <w:szCs w:val="32"/>
        </w:rPr>
        <w:t>该项目优先就近安排脱贫户、</w:t>
      </w:r>
      <w:proofErr w:type="gramStart"/>
      <w:r>
        <w:rPr>
          <w:rFonts w:ascii="仿宋" w:eastAsia="仿宋" w:hAnsi="仿宋" w:cs="仿宋" w:hint="eastAsia"/>
          <w:sz w:val="32"/>
          <w:szCs w:val="32"/>
        </w:rPr>
        <w:t>监测户务工务劳</w:t>
      </w:r>
      <w:proofErr w:type="gramEnd"/>
      <w:r>
        <w:rPr>
          <w:rFonts w:ascii="仿宋" w:eastAsia="仿宋" w:hAnsi="仿宋" w:cs="仿宋" w:hint="eastAsia"/>
          <w:sz w:val="32"/>
          <w:szCs w:val="32"/>
        </w:rPr>
        <w:t>，提高农户打工收入，人均增收200元，已完成预期指标任务。自评档为：已达成预期指标。</w:t>
      </w:r>
    </w:p>
    <w:p w:rsidR="005E542F" w:rsidRDefault="001E4168">
      <w:pPr>
        <w:pStyle w:val="a6"/>
        <w:spacing w:beforeAutospacing="0" w:afterAutospacing="0" w:line="600" w:lineRule="atLeast"/>
        <w:ind w:firstLineChars="200" w:firstLine="643"/>
        <w:jc w:val="both"/>
        <w:rPr>
          <w:rFonts w:eastAsia="仿宋_GB2312"/>
          <w:sz w:val="32"/>
          <w:szCs w:val="32"/>
        </w:rPr>
      </w:pPr>
      <w:r>
        <w:rPr>
          <w:rFonts w:ascii="仿宋" w:eastAsia="仿宋" w:hAnsi="仿宋" w:cs="仿宋" w:hint="eastAsia"/>
          <w:b/>
          <w:bCs/>
          <w:sz w:val="32"/>
          <w:szCs w:val="32"/>
        </w:rPr>
        <w:t>2、项目实施的社会效益。</w:t>
      </w:r>
      <w:r>
        <w:rPr>
          <w:rFonts w:ascii="仿宋" w:eastAsia="仿宋" w:hAnsi="仿宋" w:cs="仿宋" w:hint="eastAsia"/>
          <w:sz w:val="32"/>
          <w:szCs w:val="32"/>
        </w:rPr>
        <w:t>该项目受益群众达到210人，已完成预期指标任务。自评档为：已达成预期指标。</w:t>
      </w:r>
    </w:p>
    <w:p w:rsidR="005E542F" w:rsidRDefault="001E4168" w:rsidP="007B3B10">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5E542F" w:rsidRDefault="001E4168">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无。</w:t>
      </w:r>
    </w:p>
    <w:p w:rsidR="005E542F" w:rsidRDefault="001E4168" w:rsidP="007B3B10">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六、有关建议</w:t>
      </w:r>
    </w:p>
    <w:p w:rsidR="005E542F" w:rsidRDefault="001E4168">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无。</w:t>
      </w:r>
    </w:p>
    <w:p w:rsidR="005E542F" w:rsidRDefault="001E4168">
      <w:pPr>
        <w:spacing w:line="560" w:lineRule="exact"/>
        <w:ind w:firstLine="640"/>
        <w:outlineLvl w:val="0"/>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七、</w:t>
      </w:r>
      <w:r>
        <w:rPr>
          <w:rFonts w:ascii="黑体" w:eastAsia="黑体" w:hAnsi="黑体" w:cs="黑体"/>
          <w:b/>
          <w:bCs/>
          <w:spacing w:val="-15"/>
          <w:sz w:val="31"/>
          <w:szCs w:val="31"/>
          <w:lang w:eastAsia="zh-CN"/>
        </w:rPr>
        <w:t>其他需要说明的问题</w:t>
      </w:r>
    </w:p>
    <w:p w:rsidR="005E542F" w:rsidRDefault="001E4168">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无。</w:t>
      </w:r>
    </w:p>
    <w:sectPr w:rsidR="005E542F" w:rsidSect="005E542F">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20E" w:rsidRDefault="007E320E">
      <w:r>
        <w:separator/>
      </w:r>
    </w:p>
  </w:endnote>
  <w:endnote w:type="continuationSeparator" w:id="0">
    <w:p w:rsidR="007E320E" w:rsidRDefault="007E3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5E542F" w:rsidRDefault="00297E60">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1E4168">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1E4168">
          <w:rPr>
            <w:rFonts w:asciiTheme="minorEastAsia" w:eastAsiaTheme="minorEastAsia" w:hAnsiTheme="minorEastAsia"/>
            <w:sz w:val="28"/>
            <w:szCs w:val="28"/>
            <w:lang w:val="zh-CN"/>
          </w:rPr>
          <w:t>-</w:t>
        </w:r>
        <w:r w:rsidR="001E4168">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5E542F" w:rsidRDefault="005E542F">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5E542F" w:rsidRDefault="00297E60">
        <w:pPr>
          <w:pStyle w:val="a4"/>
          <w:jc w:val="right"/>
          <w:rPr>
            <w:rFonts w:asciiTheme="minorEastAsia" w:eastAsiaTheme="minorEastAsia" w:hAnsiTheme="minorEastAsia"/>
            <w:sz w:val="28"/>
            <w:szCs w:val="28"/>
          </w:rPr>
        </w:pPr>
      </w:p>
    </w:sdtContent>
  </w:sdt>
  <w:p w:rsidR="005E542F" w:rsidRDefault="005E542F">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69" w:rsidRDefault="00E9756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5E542F" w:rsidRDefault="00297E60">
        <w:pPr>
          <w:pStyle w:val="a4"/>
          <w:jc w:val="right"/>
          <w:rPr>
            <w:rFonts w:asciiTheme="minorEastAsia" w:eastAsiaTheme="minorEastAsia" w:hAnsiTheme="minorEastAsia"/>
          </w:rPr>
        </w:pPr>
      </w:p>
    </w:sdtContent>
  </w:sdt>
  <w:p w:rsidR="005E542F" w:rsidRDefault="005E542F">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2F" w:rsidRDefault="005E542F">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2F" w:rsidRDefault="005E542F">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20E" w:rsidRDefault="007E320E">
      <w:r>
        <w:separator/>
      </w:r>
    </w:p>
  </w:footnote>
  <w:footnote w:type="continuationSeparator" w:id="0">
    <w:p w:rsidR="007E320E" w:rsidRDefault="007E3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69" w:rsidRDefault="00E9756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69" w:rsidRDefault="00E9756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69" w:rsidRDefault="00E9756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9F79F"/>
    <w:multiLevelType w:val="singleLevel"/>
    <w:tmpl w:val="8A69F79F"/>
    <w:lvl w:ilvl="0">
      <w:start w:val="1"/>
      <w:numFmt w:val="decimal"/>
      <w:suff w:val="nothing"/>
      <w:lvlText w:val="%1、"/>
      <w:lvlJc w:val="left"/>
    </w:lvl>
  </w:abstractNum>
  <w:abstractNum w:abstractNumId="1">
    <w:nsid w:val="E694F1E5"/>
    <w:multiLevelType w:val="singleLevel"/>
    <w:tmpl w:val="E694F1E5"/>
    <w:lvl w:ilvl="0">
      <w:start w:val="1"/>
      <w:numFmt w:val="chineseCounting"/>
      <w:lvlText w:val="(%1)"/>
      <w:lvlJc w:val="left"/>
      <w:pPr>
        <w:tabs>
          <w:tab w:val="left" w:pos="312"/>
        </w:tabs>
      </w:pPr>
      <w:rPr>
        <w:rFonts w:hint="eastAsia"/>
      </w:rPr>
    </w:lvl>
  </w:abstractNum>
  <w:abstractNum w:abstractNumId="2">
    <w:nsid w:val="3808F918"/>
    <w:multiLevelType w:val="singleLevel"/>
    <w:tmpl w:val="3808F918"/>
    <w:lvl w:ilvl="0">
      <w:start w:val="1"/>
      <w:numFmt w:val="chineseCounting"/>
      <w:suff w:val="nothing"/>
      <w:lvlText w:val="（%1）"/>
      <w:lvlJc w:val="left"/>
      <w:rPr>
        <w:rFonts w:hint="eastAsia"/>
      </w:rPr>
    </w:lvl>
  </w:abstractNum>
  <w:abstractNum w:abstractNumId="3">
    <w:nsid w:val="61FBD7D7"/>
    <w:multiLevelType w:val="singleLevel"/>
    <w:tmpl w:val="61FBD7D7"/>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characterSpacingControl w:val="doNotCompress"/>
  <w:hdrShapeDefaults>
    <o:shapedefaults v:ext="edit" spidmax="9218"/>
  </w:hdrShapeDefault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5E542F"/>
    <w:rsid w:val="001E11F1"/>
    <w:rsid w:val="001E4168"/>
    <w:rsid w:val="00297E60"/>
    <w:rsid w:val="005E542F"/>
    <w:rsid w:val="00660B54"/>
    <w:rsid w:val="007B3B10"/>
    <w:rsid w:val="007E320E"/>
    <w:rsid w:val="0094726D"/>
    <w:rsid w:val="00C47CBF"/>
    <w:rsid w:val="00DE6E3E"/>
    <w:rsid w:val="00E97569"/>
    <w:rsid w:val="00F729B8"/>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99E5527"/>
    <w:rsid w:val="5E3C4FFE"/>
    <w:rsid w:val="5FB623A7"/>
    <w:rsid w:val="6BB1387F"/>
    <w:rsid w:val="6D075A1F"/>
    <w:rsid w:val="6E3851B0"/>
    <w:rsid w:val="75820692"/>
    <w:rsid w:val="76E539FB"/>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5E542F"/>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5E542F"/>
    <w:rPr>
      <w:rFonts w:ascii="仿宋" w:eastAsia="仿宋" w:hAnsi="仿宋" w:cs="仿宋"/>
      <w:sz w:val="34"/>
      <w:szCs w:val="34"/>
    </w:rPr>
  </w:style>
  <w:style w:type="paragraph" w:styleId="a4">
    <w:name w:val="footer"/>
    <w:autoRedefine/>
    <w:uiPriority w:val="99"/>
    <w:qFormat/>
    <w:rsid w:val="005E542F"/>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5E542F"/>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5E542F"/>
    <w:pPr>
      <w:spacing w:beforeAutospacing="1" w:afterAutospacing="1"/>
    </w:pPr>
    <w:rPr>
      <w:rFonts w:cs="Times New Roman"/>
      <w:sz w:val="24"/>
      <w:lang w:eastAsia="zh-CN"/>
    </w:rPr>
  </w:style>
  <w:style w:type="table" w:customStyle="1" w:styleId="TableNormal">
    <w:name w:val="Table Normal"/>
    <w:autoRedefine/>
    <w:semiHidden/>
    <w:unhideWhenUsed/>
    <w:qFormat/>
    <w:rsid w:val="005E542F"/>
    <w:tblPr>
      <w:tblCellMar>
        <w:top w:w="0" w:type="dxa"/>
        <w:left w:w="0" w:type="dxa"/>
        <w:bottom w:w="0" w:type="dxa"/>
        <w:right w:w="0" w:type="dxa"/>
      </w:tblCellMar>
    </w:tblPr>
  </w:style>
  <w:style w:type="paragraph" w:customStyle="1" w:styleId="TableText">
    <w:name w:val="Table Text"/>
    <w:basedOn w:val="a"/>
    <w:autoRedefine/>
    <w:semiHidden/>
    <w:qFormat/>
    <w:rsid w:val="005E542F"/>
  </w:style>
  <w:style w:type="paragraph" w:styleId="a7">
    <w:name w:val="List Paragraph"/>
    <w:autoRedefine/>
    <w:uiPriority w:val="99"/>
    <w:unhideWhenUsed/>
    <w:qFormat/>
    <w:rsid w:val="005E542F"/>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8">
    <w:name w:val="Balloon Text"/>
    <w:basedOn w:val="a"/>
    <w:link w:val="Char"/>
    <w:rsid w:val="00E97569"/>
    <w:rPr>
      <w:sz w:val="18"/>
      <w:szCs w:val="18"/>
    </w:rPr>
  </w:style>
  <w:style w:type="character" w:customStyle="1" w:styleId="Char">
    <w:name w:val="批注框文本 Char"/>
    <w:basedOn w:val="a0"/>
    <w:link w:val="a8"/>
    <w:rsid w:val="00E97569"/>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1008</Words>
  <Characters>5746</Characters>
  <Application>Microsoft Office Word</Application>
  <DocSecurity>0</DocSecurity>
  <Lines>47</Lines>
  <Paragraphs>13</Paragraphs>
  <ScaleCrop>false</ScaleCrop>
  <Company>微软中国</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cp:lastPrinted>2024-05-21T14:05:00Z</cp:lastPrinted>
  <dcterms:created xsi:type="dcterms:W3CDTF">2024-04-19T21:25:00Z</dcterms:created>
  <dcterms:modified xsi:type="dcterms:W3CDTF">2025-07-21T04:54:00Z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A1E9AC54BF58440288AD196632C2A254_12</vt:lpwstr>
  </property>
  <property fmtid="{D5CDD505-2E9C-101B-9397-08002B2CF9AE}" pid="7" name="KSOTemplateDocerSaveRecord">
    <vt:lpwstr>eyJoZGlkIjoiMjE5ZjNlZGVlNDUyMDY2MzI3MzBkMzI5MWE4NTViYTMiLCJ1c2VySWQiOiIxNjkwMjY1NTEwIn0=</vt:lpwstr>
  </property>
</Properties>
</file>