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14.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4F9A9">
      <w:pPr>
        <w:pStyle w:val="3"/>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4FD06573">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hint="eastAsia" w:ascii="方正小标宋简体" w:hAnsi="宋体" w:eastAsia="方正小标宋简体" w:cs="宋体"/>
          <w:bCs/>
          <w:spacing w:val="8"/>
          <w:kern w:val="0"/>
          <w:sz w:val="44"/>
          <w:szCs w:val="44"/>
          <w:lang w:eastAsia="zh-CN"/>
        </w:rPr>
        <w:t>年度部门整体支出绩效评价基础</w:t>
      </w:r>
    </w:p>
    <w:p w14:paraId="5EFDC095">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0DEDA5D4">
      <w:pPr>
        <w:spacing w:line="177" w:lineRule="exact"/>
        <w:ind w:firstLine="420"/>
        <w:jc w:val="left"/>
        <w:rPr>
          <w:kern w:val="0"/>
          <w:lang w:eastAsia="zh-CN"/>
        </w:rPr>
      </w:pPr>
    </w:p>
    <w:tbl>
      <w:tblPr>
        <w:tblStyle w:val="8"/>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0F99F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5997E73D">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65616536">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6A93D770">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年实际在职</w:t>
            </w:r>
          </w:p>
          <w:p w14:paraId="620B89A0">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14:paraId="256D162A">
            <w:pPr>
              <w:spacing w:line="240" w:lineRule="auto"/>
              <w:jc w:val="center"/>
              <w:rPr>
                <w:rFonts w:ascii="仿宋_GB2312" w:eastAsia="仿宋_GB2312"/>
                <w:kern w:val="0"/>
              </w:rPr>
            </w:pPr>
            <w:r>
              <w:rPr>
                <w:rFonts w:hint="eastAsia" w:ascii="仿宋_GB2312" w:hAnsi="宋体" w:eastAsia="仿宋_GB2312" w:cs="宋体"/>
                <w:kern w:val="0"/>
              </w:rPr>
              <w:t>控制率</w:t>
            </w:r>
          </w:p>
        </w:tc>
      </w:tr>
      <w:tr w14:paraId="6A507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65438EA8">
            <w:pPr>
              <w:spacing w:line="240" w:lineRule="auto"/>
              <w:ind w:firstLine="420"/>
              <w:jc w:val="center"/>
              <w:rPr>
                <w:rFonts w:ascii="仿宋_GB2312" w:eastAsia="仿宋_GB2312"/>
                <w:kern w:val="0"/>
              </w:rPr>
            </w:pPr>
          </w:p>
        </w:tc>
        <w:tc>
          <w:tcPr>
            <w:tcW w:w="2116" w:type="dxa"/>
            <w:gridSpan w:val="2"/>
            <w:vAlign w:val="center"/>
          </w:tcPr>
          <w:p w14:paraId="4056B26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59</w:t>
            </w:r>
          </w:p>
        </w:tc>
        <w:tc>
          <w:tcPr>
            <w:tcW w:w="2039" w:type="dxa"/>
            <w:gridSpan w:val="2"/>
            <w:vAlign w:val="center"/>
          </w:tcPr>
          <w:p w14:paraId="1D47B16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59</w:t>
            </w:r>
          </w:p>
        </w:tc>
        <w:tc>
          <w:tcPr>
            <w:tcW w:w="1983" w:type="dxa"/>
            <w:gridSpan w:val="2"/>
            <w:vAlign w:val="center"/>
          </w:tcPr>
          <w:p w14:paraId="06F2846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r>
      <w:tr w14:paraId="1D5EC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40954C9">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14:paraId="3559BBE2">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2</w:t>
            </w:r>
            <w:r>
              <w:rPr>
                <w:rFonts w:hint="eastAsia" w:ascii="仿宋_GB2312" w:hAnsi="宋体" w:eastAsia="仿宋_GB2312" w:cs="宋体"/>
                <w:kern w:val="0"/>
              </w:rPr>
              <w:t>年决算数</w:t>
            </w:r>
          </w:p>
        </w:tc>
        <w:tc>
          <w:tcPr>
            <w:tcW w:w="2039" w:type="dxa"/>
            <w:gridSpan w:val="2"/>
            <w:vAlign w:val="center"/>
          </w:tcPr>
          <w:p w14:paraId="5DBAAEE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年预算数</w:t>
            </w:r>
          </w:p>
        </w:tc>
        <w:tc>
          <w:tcPr>
            <w:tcW w:w="1983" w:type="dxa"/>
            <w:gridSpan w:val="2"/>
            <w:vAlign w:val="center"/>
          </w:tcPr>
          <w:p w14:paraId="284567B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r>
      <w:tr w14:paraId="48788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7A428815">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14:paraId="1C1EF02E">
            <w:pPr>
              <w:spacing w:line="240" w:lineRule="auto"/>
              <w:ind w:firstLine="420"/>
              <w:jc w:val="left"/>
              <w:rPr>
                <w:rFonts w:hint="default" w:ascii="仿宋_GB2312" w:eastAsia="仿宋_GB2312"/>
                <w:kern w:val="0"/>
                <w:lang w:val="en-US" w:eastAsia="zh-CN"/>
              </w:rPr>
            </w:pPr>
            <w:r>
              <w:rPr>
                <w:rFonts w:hint="eastAsia" w:ascii="仿宋_GB2312" w:eastAsia="仿宋_GB2312"/>
                <w:kern w:val="0"/>
                <w:lang w:val="en-US" w:eastAsia="zh-CN"/>
              </w:rPr>
              <w:t>5.24</w:t>
            </w:r>
          </w:p>
        </w:tc>
        <w:tc>
          <w:tcPr>
            <w:tcW w:w="2039" w:type="dxa"/>
            <w:gridSpan w:val="2"/>
            <w:vAlign w:val="center"/>
          </w:tcPr>
          <w:p w14:paraId="1D6514E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5.9</w:t>
            </w:r>
          </w:p>
        </w:tc>
        <w:tc>
          <w:tcPr>
            <w:tcW w:w="1983" w:type="dxa"/>
            <w:gridSpan w:val="2"/>
            <w:vAlign w:val="center"/>
          </w:tcPr>
          <w:p w14:paraId="7DFA648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2.68</w:t>
            </w:r>
          </w:p>
        </w:tc>
      </w:tr>
      <w:tr w14:paraId="15A2B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21D84B4">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14:paraId="2BB3E60E">
            <w:pPr>
              <w:spacing w:line="240" w:lineRule="auto"/>
              <w:ind w:firstLine="420"/>
              <w:jc w:val="center"/>
              <w:rPr>
                <w:rFonts w:ascii="仿宋_GB2312" w:eastAsia="仿宋_GB2312"/>
                <w:kern w:val="0"/>
                <w:lang w:eastAsia="zh-CN"/>
              </w:rPr>
            </w:pPr>
          </w:p>
        </w:tc>
        <w:tc>
          <w:tcPr>
            <w:tcW w:w="2039" w:type="dxa"/>
            <w:gridSpan w:val="2"/>
            <w:vAlign w:val="center"/>
          </w:tcPr>
          <w:p w14:paraId="7474BB6E">
            <w:pPr>
              <w:spacing w:line="240" w:lineRule="auto"/>
              <w:ind w:firstLine="420"/>
              <w:jc w:val="center"/>
              <w:rPr>
                <w:rFonts w:ascii="仿宋_GB2312" w:eastAsia="仿宋_GB2312"/>
                <w:kern w:val="0"/>
                <w:lang w:eastAsia="zh-CN"/>
              </w:rPr>
            </w:pPr>
          </w:p>
        </w:tc>
        <w:tc>
          <w:tcPr>
            <w:tcW w:w="1983" w:type="dxa"/>
            <w:gridSpan w:val="2"/>
            <w:vAlign w:val="center"/>
          </w:tcPr>
          <w:p w14:paraId="71BD7494">
            <w:pPr>
              <w:spacing w:line="240" w:lineRule="auto"/>
              <w:ind w:firstLine="420"/>
              <w:jc w:val="center"/>
              <w:rPr>
                <w:rFonts w:ascii="仿宋_GB2312" w:eastAsia="仿宋_GB2312"/>
                <w:kern w:val="0"/>
                <w:lang w:eastAsia="zh-CN"/>
              </w:rPr>
            </w:pPr>
          </w:p>
        </w:tc>
      </w:tr>
      <w:tr w14:paraId="48324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71C1E1F6">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14:paraId="31BDC46A">
            <w:pPr>
              <w:spacing w:line="240" w:lineRule="auto"/>
              <w:ind w:firstLine="420"/>
              <w:jc w:val="center"/>
              <w:rPr>
                <w:rFonts w:ascii="仿宋_GB2312" w:eastAsia="仿宋_GB2312"/>
                <w:kern w:val="0"/>
              </w:rPr>
            </w:pPr>
          </w:p>
        </w:tc>
        <w:tc>
          <w:tcPr>
            <w:tcW w:w="2039" w:type="dxa"/>
            <w:gridSpan w:val="2"/>
            <w:vAlign w:val="center"/>
          </w:tcPr>
          <w:p w14:paraId="79420B7F">
            <w:pPr>
              <w:spacing w:line="240" w:lineRule="auto"/>
              <w:ind w:firstLine="420"/>
              <w:jc w:val="center"/>
              <w:rPr>
                <w:rFonts w:ascii="仿宋_GB2312" w:eastAsia="仿宋_GB2312"/>
                <w:kern w:val="0"/>
              </w:rPr>
            </w:pPr>
          </w:p>
        </w:tc>
        <w:tc>
          <w:tcPr>
            <w:tcW w:w="1983" w:type="dxa"/>
            <w:gridSpan w:val="2"/>
            <w:vAlign w:val="center"/>
          </w:tcPr>
          <w:p w14:paraId="0A161583">
            <w:pPr>
              <w:spacing w:line="240" w:lineRule="auto"/>
              <w:ind w:firstLine="420"/>
              <w:jc w:val="center"/>
              <w:rPr>
                <w:rFonts w:ascii="仿宋_GB2312" w:eastAsia="仿宋_GB2312"/>
                <w:kern w:val="0"/>
              </w:rPr>
            </w:pPr>
          </w:p>
        </w:tc>
      </w:tr>
      <w:tr w14:paraId="708ED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FE99123">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14:paraId="6581D34A">
            <w:pPr>
              <w:spacing w:line="240" w:lineRule="auto"/>
              <w:ind w:firstLine="420"/>
              <w:jc w:val="center"/>
              <w:rPr>
                <w:rFonts w:ascii="仿宋_GB2312" w:eastAsia="仿宋_GB2312"/>
                <w:kern w:val="0"/>
              </w:rPr>
            </w:pPr>
          </w:p>
        </w:tc>
        <w:tc>
          <w:tcPr>
            <w:tcW w:w="2039" w:type="dxa"/>
            <w:gridSpan w:val="2"/>
            <w:vAlign w:val="center"/>
          </w:tcPr>
          <w:p w14:paraId="4D0A1ED9">
            <w:pPr>
              <w:spacing w:line="240" w:lineRule="auto"/>
              <w:ind w:firstLine="420"/>
              <w:jc w:val="center"/>
              <w:rPr>
                <w:rFonts w:ascii="仿宋_GB2312" w:eastAsia="仿宋_GB2312"/>
                <w:kern w:val="0"/>
              </w:rPr>
            </w:pPr>
          </w:p>
        </w:tc>
        <w:tc>
          <w:tcPr>
            <w:tcW w:w="1983" w:type="dxa"/>
            <w:gridSpan w:val="2"/>
            <w:vAlign w:val="center"/>
          </w:tcPr>
          <w:p w14:paraId="5A740743">
            <w:pPr>
              <w:spacing w:line="240" w:lineRule="auto"/>
              <w:ind w:firstLine="420"/>
              <w:jc w:val="center"/>
              <w:rPr>
                <w:rFonts w:ascii="仿宋_GB2312" w:eastAsia="仿宋_GB2312"/>
                <w:kern w:val="0"/>
              </w:rPr>
            </w:pPr>
          </w:p>
        </w:tc>
      </w:tr>
      <w:tr w14:paraId="2935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3F0FEFE6">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14:paraId="6F82C849">
            <w:pPr>
              <w:spacing w:line="240" w:lineRule="auto"/>
              <w:ind w:firstLine="420"/>
              <w:jc w:val="center"/>
              <w:rPr>
                <w:rFonts w:ascii="仿宋_GB2312" w:eastAsia="仿宋_GB2312"/>
                <w:kern w:val="0"/>
              </w:rPr>
            </w:pPr>
          </w:p>
        </w:tc>
        <w:tc>
          <w:tcPr>
            <w:tcW w:w="2039" w:type="dxa"/>
            <w:gridSpan w:val="2"/>
            <w:vAlign w:val="center"/>
          </w:tcPr>
          <w:p w14:paraId="402D38BC">
            <w:pPr>
              <w:spacing w:line="240" w:lineRule="auto"/>
              <w:ind w:firstLine="420"/>
              <w:jc w:val="center"/>
              <w:rPr>
                <w:rFonts w:ascii="仿宋_GB2312" w:eastAsia="仿宋_GB2312"/>
                <w:kern w:val="0"/>
              </w:rPr>
            </w:pPr>
          </w:p>
        </w:tc>
        <w:tc>
          <w:tcPr>
            <w:tcW w:w="1983" w:type="dxa"/>
            <w:gridSpan w:val="2"/>
            <w:vAlign w:val="center"/>
          </w:tcPr>
          <w:p w14:paraId="0229920A">
            <w:pPr>
              <w:spacing w:line="240" w:lineRule="auto"/>
              <w:ind w:firstLine="420"/>
              <w:jc w:val="center"/>
              <w:rPr>
                <w:rFonts w:ascii="仿宋_GB2312" w:eastAsia="仿宋_GB2312"/>
                <w:kern w:val="0"/>
              </w:rPr>
            </w:pPr>
          </w:p>
        </w:tc>
      </w:tr>
      <w:tr w14:paraId="5C60F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6A57BD35">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14:paraId="23AA2EC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5.24</w:t>
            </w:r>
          </w:p>
        </w:tc>
        <w:tc>
          <w:tcPr>
            <w:tcW w:w="2039" w:type="dxa"/>
            <w:gridSpan w:val="2"/>
            <w:vAlign w:val="center"/>
          </w:tcPr>
          <w:p w14:paraId="672289A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5.9</w:t>
            </w:r>
          </w:p>
        </w:tc>
        <w:tc>
          <w:tcPr>
            <w:tcW w:w="1983" w:type="dxa"/>
            <w:gridSpan w:val="2"/>
            <w:vAlign w:val="center"/>
          </w:tcPr>
          <w:p w14:paraId="7985B41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2.68</w:t>
            </w:r>
          </w:p>
        </w:tc>
      </w:tr>
      <w:tr w14:paraId="1F26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C282A34">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14:paraId="6B7C6FF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1701.78</w:t>
            </w:r>
          </w:p>
        </w:tc>
        <w:tc>
          <w:tcPr>
            <w:tcW w:w="2039" w:type="dxa"/>
            <w:gridSpan w:val="2"/>
            <w:vAlign w:val="center"/>
          </w:tcPr>
          <w:p w14:paraId="56A401C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120.7</w:t>
            </w:r>
          </w:p>
        </w:tc>
        <w:tc>
          <w:tcPr>
            <w:tcW w:w="1983" w:type="dxa"/>
            <w:gridSpan w:val="2"/>
            <w:vAlign w:val="center"/>
          </w:tcPr>
          <w:p w14:paraId="7E496EB6">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1665.87</w:t>
            </w:r>
          </w:p>
        </w:tc>
      </w:tr>
      <w:tr w14:paraId="0C096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229F187">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14:paraId="5C6C607C">
            <w:pPr>
              <w:spacing w:line="240" w:lineRule="auto"/>
              <w:ind w:firstLine="420"/>
              <w:jc w:val="center"/>
              <w:rPr>
                <w:rFonts w:ascii="仿宋_GB2312" w:eastAsia="仿宋_GB2312"/>
                <w:kern w:val="0"/>
              </w:rPr>
            </w:pPr>
          </w:p>
        </w:tc>
        <w:tc>
          <w:tcPr>
            <w:tcW w:w="2039" w:type="dxa"/>
            <w:gridSpan w:val="2"/>
            <w:vAlign w:val="center"/>
          </w:tcPr>
          <w:p w14:paraId="142DDA3A">
            <w:pPr>
              <w:spacing w:line="240" w:lineRule="auto"/>
              <w:ind w:firstLine="420"/>
              <w:jc w:val="center"/>
              <w:rPr>
                <w:rFonts w:ascii="仿宋_GB2312" w:eastAsia="仿宋_GB2312"/>
                <w:kern w:val="0"/>
              </w:rPr>
            </w:pPr>
          </w:p>
        </w:tc>
        <w:tc>
          <w:tcPr>
            <w:tcW w:w="1983" w:type="dxa"/>
            <w:gridSpan w:val="2"/>
            <w:vAlign w:val="center"/>
          </w:tcPr>
          <w:p w14:paraId="2E8DC00D">
            <w:pPr>
              <w:spacing w:line="240" w:lineRule="auto"/>
              <w:ind w:firstLine="420"/>
              <w:jc w:val="center"/>
              <w:rPr>
                <w:rFonts w:ascii="仿宋_GB2312" w:eastAsia="仿宋_GB2312"/>
                <w:kern w:val="0"/>
              </w:rPr>
            </w:pPr>
          </w:p>
        </w:tc>
      </w:tr>
      <w:tr w14:paraId="350DE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985BAE9">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14:paraId="7757DF50">
            <w:pPr>
              <w:spacing w:line="240" w:lineRule="auto"/>
              <w:ind w:firstLine="420"/>
              <w:jc w:val="center"/>
              <w:rPr>
                <w:rFonts w:ascii="仿宋_GB2312" w:eastAsia="仿宋_GB2312"/>
                <w:kern w:val="0"/>
              </w:rPr>
            </w:pPr>
          </w:p>
        </w:tc>
        <w:tc>
          <w:tcPr>
            <w:tcW w:w="2039" w:type="dxa"/>
            <w:gridSpan w:val="2"/>
            <w:vAlign w:val="center"/>
          </w:tcPr>
          <w:p w14:paraId="31C696EB">
            <w:pPr>
              <w:spacing w:line="240" w:lineRule="auto"/>
              <w:ind w:firstLine="420"/>
              <w:jc w:val="center"/>
              <w:rPr>
                <w:rFonts w:ascii="仿宋_GB2312" w:eastAsia="仿宋_GB2312"/>
                <w:kern w:val="0"/>
              </w:rPr>
            </w:pPr>
          </w:p>
        </w:tc>
        <w:tc>
          <w:tcPr>
            <w:tcW w:w="1983" w:type="dxa"/>
            <w:gridSpan w:val="2"/>
            <w:vAlign w:val="center"/>
          </w:tcPr>
          <w:p w14:paraId="1F7D72B8">
            <w:pPr>
              <w:spacing w:line="240" w:lineRule="auto"/>
              <w:ind w:firstLine="420"/>
              <w:jc w:val="center"/>
              <w:rPr>
                <w:rFonts w:ascii="仿宋_GB2312" w:eastAsia="仿宋_GB2312"/>
                <w:kern w:val="0"/>
              </w:rPr>
            </w:pPr>
          </w:p>
        </w:tc>
      </w:tr>
      <w:tr w14:paraId="7F51B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CFA585F">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14:paraId="07481D13">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shd w:val="clear" w:color="auto" w:fill="auto"/>
            <w:vAlign w:val="center"/>
          </w:tcPr>
          <w:p w14:paraId="482AEA10">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1701.78</w:t>
            </w:r>
          </w:p>
        </w:tc>
        <w:tc>
          <w:tcPr>
            <w:tcW w:w="2039" w:type="dxa"/>
            <w:gridSpan w:val="2"/>
            <w:shd w:val="clear" w:color="auto" w:fill="auto"/>
            <w:vAlign w:val="center"/>
          </w:tcPr>
          <w:p w14:paraId="18F75CDE">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120.7</w:t>
            </w:r>
          </w:p>
        </w:tc>
        <w:tc>
          <w:tcPr>
            <w:tcW w:w="1983" w:type="dxa"/>
            <w:gridSpan w:val="2"/>
            <w:shd w:val="clear" w:color="auto" w:fill="auto"/>
            <w:vAlign w:val="center"/>
          </w:tcPr>
          <w:p w14:paraId="4D19413F">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1665.87</w:t>
            </w:r>
          </w:p>
        </w:tc>
      </w:tr>
      <w:tr w14:paraId="41783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86270B2">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vAlign w:val="center"/>
          </w:tcPr>
          <w:p w14:paraId="4A5B86CE">
            <w:pPr>
              <w:spacing w:line="240" w:lineRule="auto"/>
              <w:ind w:firstLine="420"/>
              <w:jc w:val="center"/>
              <w:rPr>
                <w:rFonts w:ascii="仿宋_GB2312" w:eastAsia="仿宋_GB2312"/>
                <w:kern w:val="0"/>
              </w:rPr>
            </w:pPr>
          </w:p>
        </w:tc>
        <w:tc>
          <w:tcPr>
            <w:tcW w:w="2039" w:type="dxa"/>
            <w:gridSpan w:val="2"/>
            <w:vAlign w:val="center"/>
          </w:tcPr>
          <w:p w14:paraId="050E075D">
            <w:pPr>
              <w:spacing w:line="240" w:lineRule="auto"/>
              <w:ind w:firstLine="420"/>
              <w:jc w:val="center"/>
              <w:rPr>
                <w:rFonts w:ascii="仿宋_GB2312" w:eastAsia="仿宋_GB2312"/>
                <w:kern w:val="0"/>
              </w:rPr>
            </w:pPr>
          </w:p>
        </w:tc>
        <w:tc>
          <w:tcPr>
            <w:tcW w:w="1983" w:type="dxa"/>
            <w:gridSpan w:val="2"/>
            <w:vAlign w:val="center"/>
          </w:tcPr>
          <w:p w14:paraId="7357305D">
            <w:pPr>
              <w:spacing w:line="240" w:lineRule="auto"/>
              <w:ind w:firstLine="420"/>
              <w:jc w:val="center"/>
              <w:rPr>
                <w:rFonts w:ascii="仿宋_GB2312" w:eastAsia="仿宋_GB2312"/>
                <w:kern w:val="0"/>
              </w:rPr>
            </w:pPr>
          </w:p>
        </w:tc>
      </w:tr>
      <w:tr w14:paraId="3B798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EDB8F85">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vAlign w:val="center"/>
          </w:tcPr>
          <w:p w14:paraId="2C631A9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12.79</w:t>
            </w:r>
          </w:p>
        </w:tc>
        <w:tc>
          <w:tcPr>
            <w:tcW w:w="2039" w:type="dxa"/>
            <w:gridSpan w:val="2"/>
            <w:vAlign w:val="center"/>
          </w:tcPr>
          <w:p w14:paraId="7BB02F1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7.67</w:t>
            </w:r>
          </w:p>
        </w:tc>
        <w:tc>
          <w:tcPr>
            <w:tcW w:w="1983" w:type="dxa"/>
            <w:gridSpan w:val="2"/>
            <w:vAlign w:val="center"/>
          </w:tcPr>
          <w:p w14:paraId="087A3549">
            <w:pPr>
              <w:spacing w:line="240" w:lineRule="auto"/>
              <w:ind w:firstLine="420"/>
              <w:jc w:val="center"/>
              <w:rPr>
                <w:rFonts w:ascii="仿宋_GB2312" w:eastAsia="仿宋_GB2312"/>
                <w:kern w:val="0"/>
              </w:rPr>
            </w:pPr>
            <w:r>
              <w:rPr>
                <w:rFonts w:hint="eastAsia" w:ascii="仿宋_GB2312" w:eastAsia="仿宋_GB2312"/>
                <w:kern w:val="0"/>
              </w:rPr>
              <w:t>20.67</w:t>
            </w:r>
          </w:p>
        </w:tc>
      </w:tr>
      <w:tr w14:paraId="64479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3BD75D12">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vAlign w:val="center"/>
          </w:tcPr>
          <w:p w14:paraId="7BF1871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15.46</w:t>
            </w:r>
          </w:p>
        </w:tc>
        <w:tc>
          <w:tcPr>
            <w:tcW w:w="2039" w:type="dxa"/>
            <w:gridSpan w:val="2"/>
            <w:vAlign w:val="center"/>
          </w:tcPr>
          <w:p w14:paraId="31E21FE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16.52</w:t>
            </w:r>
          </w:p>
        </w:tc>
        <w:tc>
          <w:tcPr>
            <w:tcW w:w="1983" w:type="dxa"/>
            <w:gridSpan w:val="2"/>
            <w:vAlign w:val="center"/>
          </w:tcPr>
          <w:p w14:paraId="4FD74531">
            <w:pPr>
              <w:spacing w:line="240" w:lineRule="auto"/>
              <w:ind w:firstLine="420"/>
              <w:jc w:val="center"/>
              <w:rPr>
                <w:rFonts w:ascii="仿宋_GB2312" w:eastAsia="仿宋_GB2312"/>
                <w:kern w:val="0"/>
              </w:rPr>
            </w:pPr>
            <w:r>
              <w:rPr>
                <w:rFonts w:hint="eastAsia" w:ascii="仿宋_GB2312" w:eastAsia="仿宋_GB2312"/>
                <w:kern w:val="0"/>
              </w:rPr>
              <w:t>8.71</w:t>
            </w:r>
          </w:p>
        </w:tc>
      </w:tr>
      <w:tr w14:paraId="51174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18DD348">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vAlign w:val="center"/>
          </w:tcPr>
          <w:p w14:paraId="228A6C5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21.24</w:t>
            </w:r>
          </w:p>
        </w:tc>
        <w:tc>
          <w:tcPr>
            <w:tcW w:w="2039" w:type="dxa"/>
            <w:gridSpan w:val="2"/>
            <w:vAlign w:val="center"/>
          </w:tcPr>
          <w:p w14:paraId="467174B3">
            <w:pPr>
              <w:spacing w:line="240" w:lineRule="auto"/>
              <w:ind w:firstLine="420"/>
              <w:jc w:val="center"/>
              <w:rPr>
                <w:rFonts w:ascii="仿宋_GB2312" w:eastAsia="仿宋_GB2312"/>
                <w:kern w:val="0"/>
              </w:rPr>
            </w:pPr>
            <w:r>
              <w:rPr>
                <w:rFonts w:hint="eastAsia" w:ascii="仿宋_GB2312" w:eastAsia="仿宋_GB2312"/>
                <w:kern w:val="0"/>
              </w:rPr>
              <w:t>5.9</w:t>
            </w:r>
          </w:p>
        </w:tc>
        <w:tc>
          <w:tcPr>
            <w:tcW w:w="1983" w:type="dxa"/>
            <w:gridSpan w:val="2"/>
            <w:vAlign w:val="center"/>
          </w:tcPr>
          <w:p w14:paraId="550E4F9D">
            <w:pPr>
              <w:spacing w:line="240" w:lineRule="auto"/>
              <w:ind w:firstLine="420"/>
              <w:jc w:val="center"/>
              <w:rPr>
                <w:rFonts w:ascii="仿宋_GB2312" w:eastAsia="仿宋_GB2312"/>
                <w:kern w:val="0"/>
              </w:rPr>
            </w:pPr>
            <w:r>
              <w:rPr>
                <w:rFonts w:hint="eastAsia" w:ascii="仿宋_GB2312" w:eastAsia="仿宋_GB2312"/>
                <w:kern w:val="0"/>
              </w:rPr>
              <w:t>5.59</w:t>
            </w:r>
          </w:p>
        </w:tc>
      </w:tr>
      <w:tr w14:paraId="30B5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E69535A">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vAlign w:val="center"/>
          </w:tcPr>
          <w:p w14:paraId="0BB04A1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148.58</w:t>
            </w:r>
          </w:p>
        </w:tc>
        <w:tc>
          <w:tcPr>
            <w:tcW w:w="2039" w:type="dxa"/>
            <w:gridSpan w:val="2"/>
            <w:vAlign w:val="center"/>
          </w:tcPr>
          <w:p w14:paraId="18AD1802">
            <w:pPr>
              <w:spacing w:line="240" w:lineRule="auto"/>
              <w:ind w:firstLine="420"/>
              <w:jc w:val="center"/>
              <w:rPr>
                <w:rFonts w:ascii="仿宋_GB2312" w:eastAsia="仿宋_GB2312"/>
                <w:kern w:val="0"/>
              </w:rPr>
            </w:pPr>
            <w:r>
              <w:rPr>
                <w:rFonts w:hint="eastAsia" w:ascii="仿宋_GB2312" w:eastAsia="仿宋_GB2312"/>
                <w:kern w:val="0"/>
              </w:rPr>
              <w:t>99.53</w:t>
            </w:r>
          </w:p>
        </w:tc>
        <w:tc>
          <w:tcPr>
            <w:tcW w:w="1983" w:type="dxa"/>
            <w:gridSpan w:val="2"/>
            <w:vAlign w:val="center"/>
          </w:tcPr>
          <w:p w14:paraId="4363E711">
            <w:pPr>
              <w:spacing w:line="240" w:lineRule="auto"/>
              <w:ind w:firstLine="420"/>
              <w:jc w:val="center"/>
              <w:rPr>
                <w:rFonts w:ascii="仿宋_GB2312" w:eastAsia="仿宋_GB2312"/>
                <w:kern w:val="0"/>
              </w:rPr>
            </w:pPr>
            <w:r>
              <w:rPr>
                <w:rFonts w:hint="eastAsia" w:ascii="仿宋_GB2312" w:eastAsia="仿宋_GB2312"/>
                <w:kern w:val="0"/>
              </w:rPr>
              <w:t>62</w:t>
            </w:r>
          </w:p>
        </w:tc>
      </w:tr>
      <w:tr w14:paraId="28D23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562329EF">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14:paraId="56E7EB72">
            <w:pPr>
              <w:spacing w:line="240" w:lineRule="auto"/>
              <w:ind w:firstLine="420"/>
              <w:jc w:val="center"/>
              <w:rPr>
                <w:rFonts w:ascii="仿宋_GB2312" w:eastAsia="仿宋_GB2312"/>
                <w:kern w:val="0"/>
                <w:lang w:eastAsia="zh-CN"/>
              </w:rPr>
            </w:pPr>
          </w:p>
        </w:tc>
        <w:tc>
          <w:tcPr>
            <w:tcW w:w="2039" w:type="dxa"/>
            <w:gridSpan w:val="2"/>
            <w:vAlign w:val="center"/>
          </w:tcPr>
          <w:p w14:paraId="50A3B14E">
            <w:pPr>
              <w:spacing w:line="240" w:lineRule="auto"/>
              <w:ind w:firstLine="420"/>
              <w:jc w:val="center"/>
              <w:rPr>
                <w:rFonts w:ascii="仿宋_GB2312" w:eastAsia="仿宋_GB2312"/>
                <w:kern w:val="0"/>
                <w:lang w:eastAsia="zh-CN"/>
              </w:rPr>
            </w:pPr>
          </w:p>
        </w:tc>
        <w:tc>
          <w:tcPr>
            <w:tcW w:w="1983" w:type="dxa"/>
            <w:gridSpan w:val="2"/>
            <w:vAlign w:val="center"/>
          </w:tcPr>
          <w:p w14:paraId="5A7B6931">
            <w:pPr>
              <w:spacing w:line="240" w:lineRule="auto"/>
              <w:ind w:firstLine="420"/>
              <w:jc w:val="center"/>
              <w:rPr>
                <w:rFonts w:ascii="仿宋_GB2312" w:eastAsia="仿宋_GB2312"/>
                <w:kern w:val="0"/>
                <w:lang w:eastAsia="zh-CN"/>
              </w:rPr>
            </w:pPr>
          </w:p>
        </w:tc>
      </w:tr>
      <w:tr w14:paraId="6D746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0FEC3B79">
            <w:pPr>
              <w:spacing w:line="240" w:lineRule="auto"/>
              <w:ind w:firstLine="420"/>
              <w:jc w:val="center"/>
              <w:rPr>
                <w:rFonts w:ascii="仿宋_GB2312" w:eastAsia="仿宋_GB2312"/>
                <w:kern w:val="0"/>
                <w:lang w:eastAsia="zh-CN"/>
              </w:rPr>
            </w:pPr>
          </w:p>
          <w:p w14:paraId="26217CFA">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7155FA62">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3</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14:paraId="3B0EE47A">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14:paraId="3EA7B1E8">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47DFB300">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14:paraId="1EF27F8E">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59CF22D4">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525C93D2">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4C1A087C">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5738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7F2CD01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14:paraId="6AAE10E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14:paraId="2016690B">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14:paraId="4D734BF4">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14:paraId="5567D620">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14:paraId="31CE4E4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14:paraId="62FE64A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14:paraId="08A9A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1134AD1B">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14:paraId="60DD977F">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r>
              <w:rPr>
                <w:rFonts w:hint="eastAsia" w:ascii="Arial" w:hAnsi="Arial" w:eastAsia="Arial" w:cs="Arial"/>
                <w:snapToGrid w:val="0"/>
                <w:color w:val="000000"/>
                <w:sz w:val="21"/>
                <w:szCs w:val="21"/>
                <w:lang w:val="en-US" w:eastAsia="en-US" w:bidi="ar-SA"/>
              </w:rPr>
              <w:t>始终把艰苦奋斗、勤俭节约贯穿财务工作全过程、各方面，通过预算减、执行控、部门压等举措多渠道、多维度施策，做到应减尽减、应盘尽盘、应收尽收”，当好“铁公鸡”、打好“铁算盘”，守好“铁规章”，管好“钱袋子”，规范财务管理，健全节约型保障机制，把每一分钱都用在刀刃上、紧要处，确保财政资金安全运行和规范使用，助推全县经济高质量发展</w:t>
            </w:r>
          </w:p>
        </w:tc>
      </w:tr>
    </w:tbl>
    <w:p w14:paraId="6E22F6CC">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681A8081">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 xml:space="preserve">填表人：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            单位负责人签字：</w:t>
      </w:r>
    </w:p>
    <w:p w14:paraId="5F92BF36">
      <w:pPr>
        <w:spacing w:line="228" w:lineRule="auto"/>
        <w:ind w:firstLine="400"/>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14:paraId="431355F9">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1202C0FC">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年度部门整体支出绩效自评表</w:t>
      </w:r>
    </w:p>
    <w:p w14:paraId="1FD6A596">
      <w:pPr>
        <w:spacing w:line="237" w:lineRule="exact"/>
        <w:ind w:firstLine="420"/>
        <w:jc w:val="left"/>
        <w:rPr>
          <w:kern w:val="0"/>
          <w:lang w:eastAsia="zh-CN"/>
        </w:rPr>
      </w:pPr>
    </w:p>
    <w:tbl>
      <w:tblPr>
        <w:tblStyle w:val="8"/>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269"/>
        <w:gridCol w:w="699"/>
        <w:gridCol w:w="869"/>
        <w:gridCol w:w="1423"/>
      </w:tblGrid>
      <w:tr w14:paraId="1A8EC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6FD2D1A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3DEA5CE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14:paraId="2318A964">
            <w:pPr>
              <w:spacing w:line="240" w:lineRule="auto"/>
              <w:ind w:firstLine="420"/>
              <w:jc w:val="center"/>
              <w:rPr>
                <w:rFonts w:ascii="仿宋_GB2312" w:eastAsia="仿宋_GB2312"/>
                <w:kern w:val="0"/>
              </w:rPr>
            </w:pPr>
            <w:r>
              <w:rPr>
                <w:rFonts w:hint="eastAsia" w:ascii="仿宋_GB2312" w:eastAsia="仿宋_GB2312"/>
                <w:kern w:val="0"/>
              </w:rPr>
              <w:t>汨罗市商务粮食局</w:t>
            </w:r>
          </w:p>
        </w:tc>
      </w:tr>
      <w:tr w14:paraId="24644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39F08D05">
            <w:pPr>
              <w:spacing w:line="240" w:lineRule="auto"/>
              <w:ind w:firstLine="420"/>
              <w:jc w:val="center"/>
              <w:rPr>
                <w:rFonts w:ascii="仿宋_GB2312" w:eastAsia="仿宋_GB2312"/>
                <w:kern w:val="0"/>
              </w:rPr>
            </w:pPr>
          </w:p>
          <w:p w14:paraId="02CC017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14:paraId="7293EDF7">
            <w:pPr>
              <w:spacing w:line="240" w:lineRule="auto"/>
              <w:ind w:firstLine="420"/>
              <w:jc w:val="center"/>
              <w:rPr>
                <w:rFonts w:ascii="仿宋_GB2312" w:eastAsia="仿宋_GB2312"/>
                <w:kern w:val="0"/>
              </w:rPr>
            </w:pPr>
          </w:p>
        </w:tc>
        <w:tc>
          <w:tcPr>
            <w:tcW w:w="1249" w:type="dxa"/>
            <w:vAlign w:val="center"/>
          </w:tcPr>
          <w:p w14:paraId="61B9D6C3">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50FFE090">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98" w:type="dxa"/>
            <w:vAlign w:val="center"/>
          </w:tcPr>
          <w:p w14:paraId="667FCA1F">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1A154AB2">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14:paraId="5EE1142B">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5230B5E4">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14:paraId="26B9A002">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09218C1B">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14:paraId="73CABA4F">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14:paraId="75AB8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730885E9">
            <w:pPr>
              <w:spacing w:line="240" w:lineRule="auto"/>
              <w:ind w:firstLine="420"/>
              <w:jc w:val="center"/>
              <w:rPr>
                <w:rFonts w:ascii="仿宋_GB2312" w:eastAsia="仿宋_GB2312"/>
                <w:kern w:val="0"/>
              </w:rPr>
            </w:pPr>
          </w:p>
        </w:tc>
        <w:tc>
          <w:tcPr>
            <w:tcW w:w="2098" w:type="dxa"/>
            <w:gridSpan w:val="2"/>
            <w:vAlign w:val="center"/>
          </w:tcPr>
          <w:p w14:paraId="0459E6DD">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249" w:type="dxa"/>
            <w:vAlign w:val="center"/>
          </w:tcPr>
          <w:p w14:paraId="40867B6B">
            <w:pPr>
              <w:spacing w:line="240" w:lineRule="auto"/>
              <w:ind w:firstLine="420"/>
              <w:jc w:val="center"/>
              <w:rPr>
                <w:rFonts w:ascii="仿宋_GB2312" w:eastAsia="仿宋_GB2312"/>
                <w:kern w:val="0"/>
              </w:rPr>
            </w:pPr>
            <w:r>
              <w:rPr>
                <w:rFonts w:hint="eastAsia" w:ascii="仿宋_GB2312" w:eastAsia="仿宋_GB2312"/>
                <w:kern w:val="0"/>
              </w:rPr>
              <w:t>843.08</w:t>
            </w:r>
          </w:p>
        </w:tc>
        <w:tc>
          <w:tcPr>
            <w:tcW w:w="1298" w:type="dxa"/>
            <w:vAlign w:val="center"/>
          </w:tcPr>
          <w:p w14:paraId="78350D28">
            <w:pPr>
              <w:spacing w:line="240" w:lineRule="auto"/>
              <w:ind w:firstLine="420"/>
              <w:jc w:val="center"/>
              <w:rPr>
                <w:rFonts w:ascii="仿宋_GB2312" w:eastAsia="仿宋_GB2312"/>
                <w:kern w:val="0"/>
              </w:rPr>
            </w:pPr>
            <w:r>
              <w:rPr>
                <w:rFonts w:hint="eastAsia" w:ascii="仿宋_GB2312" w:eastAsia="仿宋_GB2312"/>
                <w:kern w:val="0"/>
              </w:rPr>
              <w:t>2542.17</w:t>
            </w:r>
          </w:p>
        </w:tc>
        <w:tc>
          <w:tcPr>
            <w:tcW w:w="1269" w:type="dxa"/>
            <w:vAlign w:val="center"/>
          </w:tcPr>
          <w:p w14:paraId="5FDA3D24">
            <w:pPr>
              <w:spacing w:line="240" w:lineRule="auto"/>
              <w:ind w:firstLine="420"/>
              <w:jc w:val="center"/>
              <w:rPr>
                <w:rFonts w:ascii="仿宋_GB2312" w:eastAsia="仿宋_GB2312"/>
                <w:kern w:val="0"/>
              </w:rPr>
            </w:pPr>
            <w:r>
              <w:rPr>
                <w:rFonts w:hint="eastAsia" w:ascii="仿宋_GB2312" w:eastAsia="仿宋_GB2312"/>
                <w:kern w:val="0"/>
              </w:rPr>
              <w:t>2542.17</w:t>
            </w:r>
          </w:p>
        </w:tc>
        <w:tc>
          <w:tcPr>
            <w:tcW w:w="699" w:type="dxa"/>
            <w:vAlign w:val="center"/>
          </w:tcPr>
          <w:p w14:paraId="47D16717">
            <w:pPr>
              <w:spacing w:line="240" w:lineRule="auto"/>
              <w:jc w:val="center"/>
              <w:rPr>
                <w:rFonts w:ascii="仿宋_GB2312" w:eastAsia="仿宋_GB2312"/>
                <w:kern w:val="0"/>
              </w:rPr>
            </w:pPr>
            <w:r>
              <w:rPr>
                <w:rFonts w:hint="eastAsia" w:ascii="仿宋_GB2312" w:eastAsia="仿宋_GB2312"/>
                <w:kern w:val="0"/>
              </w:rPr>
              <w:t>10</w:t>
            </w:r>
          </w:p>
        </w:tc>
        <w:tc>
          <w:tcPr>
            <w:tcW w:w="869" w:type="dxa"/>
            <w:vAlign w:val="center"/>
          </w:tcPr>
          <w:p w14:paraId="0424998F">
            <w:pPr>
              <w:spacing w:line="240" w:lineRule="auto"/>
              <w:ind w:firstLine="420"/>
              <w:jc w:val="center"/>
              <w:rPr>
                <w:rFonts w:ascii="仿宋_GB2312" w:eastAsia="仿宋_GB2312"/>
                <w:kern w:val="0"/>
              </w:rPr>
            </w:pPr>
            <w:r>
              <w:rPr>
                <w:rFonts w:hint="eastAsia" w:ascii="仿宋_GB2312" w:eastAsia="仿宋_GB2312"/>
                <w:kern w:val="0"/>
              </w:rPr>
              <w:t>301%</w:t>
            </w:r>
          </w:p>
        </w:tc>
        <w:tc>
          <w:tcPr>
            <w:tcW w:w="1423" w:type="dxa"/>
            <w:vAlign w:val="center"/>
          </w:tcPr>
          <w:p w14:paraId="4BE68CE2">
            <w:pPr>
              <w:spacing w:line="240" w:lineRule="auto"/>
              <w:ind w:firstLine="420"/>
              <w:jc w:val="center"/>
              <w:rPr>
                <w:rFonts w:ascii="仿宋_GB2312" w:eastAsia="仿宋_GB2312"/>
                <w:kern w:val="0"/>
              </w:rPr>
            </w:pPr>
          </w:p>
        </w:tc>
      </w:tr>
      <w:tr w14:paraId="5735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282C8CA6">
            <w:pPr>
              <w:spacing w:line="240" w:lineRule="auto"/>
              <w:ind w:firstLine="420"/>
              <w:jc w:val="center"/>
              <w:rPr>
                <w:rFonts w:ascii="仿宋_GB2312" w:eastAsia="仿宋_GB2312"/>
                <w:kern w:val="0"/>
              </w:rPr>
            </w:pPr>
          </w:p>
        </w:tc>
        <w:tc>
          <w:tcPr>
            <w:tcW w:w="4645" w:type="dxa"/>
            <w:gridSpan w:val="4"/>
            <w:vAlign w:val="center"/>
          </w:tcPr>
          <w:p w14:paraId="2DC94066">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260" w:type="dxa"/>
            <w:gridSpan w:val="4"/>
            <w:vAlign w:val="center"/>
          </w:tcPr>
          <w:p w14:paraId="02A43B29">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14:paraId="52A73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65FF622F">
            <w:pPr>
              <w:spacing w:line="240" w:lineRule="auto"/>
              <w:ind w:firstLine="420"/>
              <w:jc w:val="center"/>
              <w:rPr>
                <w:rFonts w:ascii="仿宋_GB2312" w:eastAsia="仿宋_GB2312"/>
                <w:kern w:val="0"/>
              </w:rPr>
            </w:pPr>
          </w:p>
        </w:tc>
        <w:tc>
          <w:tcPr>
            <w:tcW w:w="4645" w:type="dxa"/>
            <w:gridSpan w:val="4"/>
            <w:vAlign w:val="center"/>
          </w:tcPr>
          <w:p w14:paraId="237E9998">
            <w:pPr>
              <w:spacing w:line="240" w:lineRule="auto"/>
              <w:ind w:firstLine="420"/>
              <w:jc w:val="left"/>
              <w:rPr>
                <w:rFonts w:ascii="仿宋_GB2312" w:eastAsia="仿宋_GB2312"/>
                <w:kern w:val="0"/>
                <w:lang w:eastAsia="zh-CN"/>
              </w:rPr>
            </w:pPr>
            <w:r>
              <w:rPr>
                <w:rFonts w:hint="eastAsia" w:ascii="仿宋_GB2312" w:hAnsi="宋体" w:eastAsia="仿宋_GB2312" w:cs="宋体"/>
                <w:kern w:val="0"/>
                <w:lang w:eastAsia="zh-CN"/>
              </w:rPr>
              <w:t>其中：一般公共预算：2542.17</w:t>
            </w:r>
          </w:p>
        </w:tc>
        <w:tc>
          <w:tcPr>
            <w:tcW w:w="4260" w:type="dxa"/>
            <w:gridSpan w:val="4"/>
            <w:vAlign w:val="center"/>
          </w:tcPr>
          <w:p w14:paraId="459DAAEC">
            <w:pPr>
              <w:spacing w:line="240" w:lineRule="auto"/>
              <w:ind w:firstLine="420"/>
              <w:jc w:val="left"/>
              <w:rPr>
                <w:rFonts w:ascii="仿宋_GB2312" w:eastAsia="仿宋_GB2312"/>
                <w:kern w:val="0"/>
              </w:rPr>
            </w:pPr>
            <w:r>
              <w:rPr>
                <w:rFonts w:hint="eastAsia" w:ascii="仿宋_GB2312" w:hAnsi="宋体" w:eastAsia="仿宋_GB2312" w:cs="宋体"/>
                <w:kern w:val="0"/>
              </w:rPr>
              <w:t>其中：基本支出：876.3</w:t>
            </w:r>
          </w:p>
        </w:tc>
      </w:tr>
      <w:tr w14:paraId="555B2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12C9CA8E">
            <w:pPr>
              <w:spacing w:line="240" w:lineRule="auto"/>
              <w:ind w:firstLine="420"/>
              <w:jc w:val="center"/>
              <w:rPr>
                <w:rFonts w:ascii="仿宋_GB2312" w:eastAsia="仿宋_GB2312"/>
                <w:kern w:val="0"/>
              </w:rPr>
            </w:pPr>
          </w:p>
        </w:tc>
        <w:tc>
          <w:tcPr>
            <w:tcW w:w="4645" w:type="dxa"/>
            <w:gridSpan w:val="4"/>
            <w:vAlign w:val="center"/>
          </w:tcPr>
          <w:p w14:paraId="1BF65C8A">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政府性基金拨款：</w:t>
            </w:r>
          </w:p>
        </w:tc>
        <w:tc>
          <w:tcPr>
            <w:tcW w:w="4260" w:type="dxa"/>
            <w:gridSpan w:val="4"/>
            <w:vAlign w:val="center"/>
          </w:tcPr>
          <w:p w14:paraId="55BECDEE">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项目支出：1665.87</w:t>
            </w:r>
          </w:p>
        </w:tc>
      </w:tr>
      <w:tr w14:paraId="40338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2E08E053">
            <w:pPr>
              <w:spacing w:line="240" w:lineRule="auto"/>
              <w:ind w:firstLine="420"/>
              <w:jc w:val="center"/>
              <w:rPr>
                <w:rFonts w:ascii="仿宋_GB2312" w:eastAsia="仿宋_GB2312"/>
                <w:kern w:val="0"/>
              </w:rPr>
            </w:pPr>
          </w:p>
        </w:tc>
        <w:tc>
          <w:tcPr>
            <w:tcW w:w="4645" w:type="dxa"/>
            <w:gridSpan w:val="4"/>
            <w:vAlign w:val="center"/>
          </w:tcPr>
          <w:p w14:paraId="56E75749">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4260" w:type="dxa"/>
            <w:gridSpan w:val="4"/>
            <w:vAlign w:val="center"/>
          </w:tcPr>
          <w:p w14:paraId="61AD26C7">
            <w:pPr>
              <w:spacing w:line="240" w:lineRule="auto"/>
              <w:ind w:firstLine="420"/>
              <w:jc w:val="left"/>
              <w:rPr>
                <w:rFonts w:ascii="仿宋_GB2312" w:eastAsia="仿宋_GB2312"/>
                <w:kern w:val="0"/>
                <w:lang w:eastAsia="zh-CN"/>
              </w:rPr>
            </w:pPr>
          </w:p>
        </w:tc>
      </w:tr>
      <w:tr w14:paraId="3C5D0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74E29580">
            <w:pPr>
              <w:spacing w:line="240" w:lineRule="auto"/>
              <w:ind w:firstLine="420"/>
              <w:jc w:val="center"/>
              <w:rPr>
                <w:rFonts w:ascii="仿宋_GB2312" w:eastAsia="仿宋_GB2312"/>
                <w:kern w:val="0"/>
                <w:lang w:eastAsia="zh-CN"/>
              </w:rPr>
            </w:pPr>
          </w:p>
        </w:tc>
        <w:tc>
          <w:tcPr>
            <w:tcW w:w="4645" w:type="dxa"/>
            <w:gridSpan w:val="4"/>
            <w:vAlign w:val="center"/>
          </w:tcPr>
          <w:p w14:paraId="390B59E8">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其他资金：</w:t>
            </w:r>
          </w:p>
        </w:tc>
        <w:tc>
          <w:tcPr>
            <w:tcW w:w="4260" w:type="dxa"/>
            <w:gridSpan w:val="4"/>
            <w:vAlign w:val="center"/>
          </w:tcPr>
          <w:p w14:paraId="557F4DF2">
            <w:pPr>
              <w:spacing w:line="240" w:lineRule="auto"/>
              <w:ind w:firstLine="420"/>
              <w:jc w:val="center"/>
              <w:rPr>
                <w:rFonts w:ascii="仿宋_GB2312" w:eastAsia="仿宋_GB2312"/>
                <w:kern w:val="0"/>
              </w:rPr>
            </w:pPr>
          </w:p>
        </w:tc>
      </w:tr>
      <w:tr w14:paraId="6C1AC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05C0D10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14:paraId="35AA1074">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14:paraId="6CC77ABD">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1A590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14:paraId="75837B3A">
            <w:pPr>
              <w:spacing w:line="240" w:lineRule="auto"/>
              <w:ind w:firstLine="420"/>
              <w:jc w:val="center"/>
              <w:rPr>
                <w:rFonts w:ascii="仿宋_GB2312" w:eastAsia="仿宋_GB2312"/>
                <w:kern w:val="0"/>
              </w:rPr>
            </w:pPr>
          </w:p>
        </w:tc>
        <w:tc>
          <w:tcPr>
            <w:tcW w:w="4645" w:type="dxa"/>
            <w:gridSpan w:val="4"/>
            <w:vAlign w:val="center"/>
          </w:tcPr>
          <w:p w14:paraId="6C409CF6">
            <w:pPr>
              <w:spacing w:line="240" w:lineRule="auto"/>
              <w:ind w:firstLine="420"/>
              <w:jc w:val="center"/>
              <w:rPr>
                <w:rFonts w:hint="eastAsia" w:ascii="仿宋_GB2312" w:eastAsia="仿宋_GB2312"/>
                <w:kern w:val="0"/>
              </w:rPr>
            </w:pPr>
            <w:r>
              <w:rPr>
                <w:rFonts w:hint="eastAsia" w:ascii="仿宋_GB2312" w:eastAsia="仿宋_GB2312"/>
                <w:kern w:val="0"/>
              </w:rPr>
              <w:t>目标1:2023年，电商销售农产品交易额3.82亿元。</w:t>
            </w:r>
          </w:p>
          <w:p w14:paraId="775177E6">
            <w:pPr>
              <w:spacing w:line="240" w:lineRule="auto"/>
              <w:ind w:firstLine="420"/>
              <w:jc w:val="center"/>
              <w:rPr>
                <w:rFonts w:hint="eastAsia" w:ascii="仿宋_GB2312" w:eastAsia="仿宋_GB2312"/>
                <w:kern w:val="0"/>
              </w:rPr>
            </w:pPr>
            <w:r>
              <w:rPr>
                <w:rFonts w:hint="eastAsia" w:ascii="仿宋_GB2312" w:eastAsia="仿宋_GB2312"/>
                <w:kern w:val="0"/>
              </w:rPr>
              <w:t>目标2：2023年，计划安排专项资金120.7万元，用于县储粮、应急成品粮等相关费用</w:t>
            </w:r>
          </w:p>
          <w:p w14:paraId="5630C8FD">
            <w:pPr>
              <w:spacing w:line="240" w:lineRule="auto"/>
              <w:ind w:firstLine="420"/>
              <w:jc w:val="center"/>
              <w:rPr>
                <w:rFonts w:ascii="仿宋_GB2312" w:eastAsia="仿宋_GB2312"/>
                <w:kern w:val="0"/>
              </w:rPr>
            </w:pPr>
            <w:r>
              <w:rPr>
                <w:rFonts w:hint="eastAsia" w:ascii="仿宋_GB2312" w:eastAsia="仿宋_GB2312"/>
                <w:kern w:val="0"/>
              </w:rPr>
              <w:t>目标3：将保管、轮换、利息等相关补贴资金足额到位，财政预算资金不能削减，以确保粮食收购、储存及应急供应安全</w:t>
            </w:r>
          </w:p>
        </w:tc>
        <w:tc>
          <w:tcPr>
            <w:tcW w:w="4260" w:type="dxa"/>
            <w:gridSpan w:val="4"/>
            <w:vAlign w:val="center"/>
          </w:tcPr>
          <w:p w14:paraId="156E0DC0">
            <w:pPr>
              <w:spacing w:line="240" w:lineRule="auto"/>
              <w:ind w:firstLine="420"/>
              <w:jc w:val="center"/>
              <w:rPr>
                <w:rFonts w:ascii="仿宋_GB2312" w:eastAsia="仿宋_GB2312"/>
                <w:kern w:val="0"/>
              </w:rPr>
            </w:pPr>
            <w:r>
              <w:rPr>
                <w:rFonts w:hint="eastAsia" w:ascii="仿宋_GB2312" w:eastAsia="仿宋_GB2312"/>
                <w:kern w:val="0"/>
              </w:rPr>
              <w:t>1、电商销售农产品交易额4.435亿元。2、2023年全年市财政用于支付县级储备粮、应急成品粮的利息、收购、保管、轮换、损耗等费用共计120.7万元，专项资金拨付全部到位，管理规范，效益明显。</w:t>
            </w:r>
          </w:p>
        </w:tc>
      </w:tr>
      <w:tr w14:paraId="46C5C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39FD8A89">
            <w:pPr>
              <w:spacing w:line="240" w:lineRule="auto"/>
              <w:ind w:firstLine="420"/>
              <w:jc w:val="center"/>
              <w:rPr>
                <w:rFonts w:ascii="仿宋_GB2312" w:eastAsia="仿宋_GB2312"/>
                <w:kern w:val="0"/>
              </w:rPr>
            </w:pPr>
          </w:p>
          <w:p w14:paraId="50767195">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07454C35">
            <w:pPr>
              <w:spacing w:line="240" w:lineRule="auto"/>
              <w:ind w:firstLine="420"/>
              <w:jc w:val="center"/>
              <w:rPr>
                <w:rFonts w:ascii="仿宋_GB2312" w:eastAsia="仿宋_GB2312"/>
                <w:kern w:val="0"/>
              </w:rPr>
            </w:pPr>
          </w:p>
          <w:p w14:paraId="58206D1C">
            <w:pPr>
              <w:spacing w:line="240" w:lineRule="auto"/>
              <w:ind w:firstLine="420"/>
              <w:jc w:val="center"/>
              <w:rPr>
                <w:rFonts w:ascii="仿宋_GB2312" w:eastAsia="仿宋_GB2312"/>
                <w:kern w:val="0"/>
              </w:rPr>
            </w:pPr>
          </w:p>
        </w:tc>
        <w:tc>
          <w:tcPr>
            <w:tcW w:w="1069" w:type="dxa"/>
            <w:vAlign w:val="center"/>
          </w:tcPr>
          <w:p w14:paraId="6608A1AE">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14:paraId="6EE7F8D6">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vAlign w:val="center"/>
          </w:tcPr>
          <w:p w14:paraId="1866ACC2">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98" w:type="dxa"/>
            <w:vAlign w:val="center"/>
          </w:tcPr>
          <w:p w14:paraId="30FBB1D7">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14:paraId="42F791DC">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14:paraId="50332CA5">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772EAC6F">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14:paraId="00A1F1A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0B522B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6D424521">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0C58A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43201F45">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14:paraId="2A5EB4F6">
            <w:pPr>
              <w:spacing w:line="240" w:lineRule="auto"/>
              <w:jc w:val="center"/>
              <w:rPr>
                <w:rFonts w:ascii="仿宋_GB2312" w:eastAsia="仿宋_GB2312"/>
                <w:kern w:val="0"/>
              </w:rPr>
            </w:pPr>
            <w:r>
              <w:rPr>
                <w:rFonts w:hint="eastAsia" w:ascii="仿宋_GB2312" w:hAnsi="宋体" w:eastAsia="仿宋_GB2312" w:cs="宋体"/>
                <w:kern w:val="0"/>
              </w:rPr>
              <w:t>产出指标</w:t>
            </w:r>
          </w:p>
          <w:p w14:paraId="72CA71E8">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12CA2EB0">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249" w:type="dxa"/>
            <w:vAlign w:val="center"/>
          </w:tcPr>
          <w:p w14:paraId="785EE4BB">
            <w:pPr>
              <w:spacing w:line="240" w:lineRule="auto"/>
              <w:ind w:firstLine="420"/>
              <w:jc w:val="center"/>
              <w:rPr>
                <w:rFonts w:ascii="仿宋_GB2312" w:eastAsia="仿宋_GB2312"/>
                <w:kern w:val="0"/>
              </w:rPr>
            </w:pPr>
            <w:r>
              <w:rPr>
                <w:rFonts w:hint="eastAsia" w:ascii="仿宋_GB2312" w:eastAsia="仿宋_GB2312"/>
                <w:kern w:val="0"/>
              </w:rPr>
              <w:t>数量指标1</w:t>
            </w:r>
          </w:p>
        </w:tc>
        <w:tc>
          <w:tcPr>
            <w:tcW w:w="1298" w:type="dxa"/>
            <w:vAlign w:val="center"/>
          </w:tcPr>
          <w:p w14:paraId="2A374824">
            <w:pPr>
              <w:spacing w:line="240" w:lineRule="auto"/>
              <w:ind w:firstLine="420"/>
              <w:jc w:val="center"/>
              <w:rPr>
                <w:rFonts w:ascii="仿宋_GB2312" w:eastAsia="仿宋_GB2312"/>
                <w:kern w:val="0"/>
              </w:rPr>
            </w:pPr>
            <w:r>
              <w:rPr>
                <w:rFonts w:hint="eastAsia" w:ascii="仿宋_GB2312" w:eastAsia="仿宋_GB2312"/>
                <w:kern w:val="0"/>
              </w:rPr>
              <w:t xml:space="preserve">社会消费品零售总额 </w:t>
            </w:r>
          </w:p>
        </w:tc>
        <w:tc>
          <w:tcPr>
            <w:tcW w:w="1269" w:type="dxa"/>
            <w:vAlign w:val="center"/>
          </w:tcPr>
          <w:p w14:paraId="708D788A">
            <w:pPr>
              <w:spacing w:line="240" w:lineRule="auto"/>
              <w:ind w:firstLine="420"/>
              <w:jc w:val="center"/>
              <w:rPr>
                <w:rFonts w:ascii="仿宋_GB2312" w:eastAsia="仿宋_GB2312"/>
                <w:kern w:val="0"/>
              </w:rPr>
            </w:pPr>
            <w:r>
              <w:rPr>
                <w:rFonts w:hint="eastAsia" w:ascii="仿宋_GB2312" w:eastAsia="仿宋_GB2312"/>
                <w:kern w:val="0"/>
              </w:rPr>
              <w:t>151.12亿元</w:t>
            </w:r>
          </w:p>
        </w:tc>
        <w:tc>
          <w:tcPr>
            <w:tcW w:w="699" w:type="dxa"/>
            <w:vAlign w:val="center"/>
          </w:tcPr>
          <w:p w14:paraId="567F5E54">
            <w:pPr>
              <w:spacing w:line="240" w:lineRule="auto"/>
              <w:ind w:firstLine="420"/>
              <w:jc w:val="center"/>
              <w:rPr>
                <w:rFonts w:ascii="仿宋_GB2312" w:eastAsia="仿宋_GB2312"/>
                <w:kern w:val="0"/>
              </w:rPr>
            </w:pPr>
            <w:r>
              <w:rPr>
                <w:rFonts w:hint="eastAsia" w:ascii="仿宋_GB2312" w:eastAsia="仿宋_GB2312"/>
                <w:kern w:val="0"/>
              </w:rPr>
              <w:t>10</w:t>
            </w:r>
          </w:p>
        </w:tc>
        <w:tc>
          <w:tcPr>
            <w:tcW w:w="869" w:type="dxa"/>
            <w:vAlign w:val="center"/>
          </w:tcPr>
          <w:p w14:paraId="2717B7C4">
            <w:pPr>
              <w:spacing w:line="240" w:lineRule="auto"/>
              <w:ind w:firstLine="420"/>
              <w:jc w:val="center"/>
              <w:rPr>
                <w:rFonts w:ascii="仿宋_GB2312" w:eastAsia="仿宋_GB2312"/>
                <w:kern w:val="0"/>
              </w:rPr>
            </w:pPr>
            <w:r>
              <w:rPr>
                <w:rFonts w:hint="eastAsia" w:ascii="仿宋_GB2312" w:eastAsia="仿宋_GB2312"/>
                <w:kern w:val="0"/>
              </w:rPr>
              <w:t>10</w:t>
            </w:r>
          </w:p>
        </w:tc>
        <w:tc>
          <w:tcPr>
            <w:tcW w:w="1423" w:type="dxa"/>
            <w:vAlign w:val="center"/>
          </w:tcPr>
          <w:p w14:paraId="7CF9B186">
            <w:pPr>
              <w:spacing w:line="240" w:lineRule="auto"/>
              <w:ind w:firstLine="420"/>
              <w:jc w:val="center"/>
              <w:rPr>
                <w:rFonts w:ascii="仿宋_GB2312" w:eastAsia="仿宋_GB2312"/>
                <w:kern w:val="0"/>
              </w:rPr>
            </w:pPr>
          </w:p>
        </w:tc>
      </w:tr>
      <w:tr w14:paraId="62447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2591BDA2">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0AECB43">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C624D83">
            <w:pPr>
              <w:spacing w:line="240" w:lineRule="auto"/>
              <w:ind w:firstLine="420"/>
              <w:jc w:val="center"/>
              <w:rPr>
                <w:rFonts w:ascii="仿宋_GB2312" w:eastAsia="仿宋_GB2312"/>
                <w:kern w:val="0"/>
              </w:rPr>
            </w:pPr>
          </w:p>
        </w:tc>
        <w:tc>
          <w:tcPr>
            <w:tcW w:w="1249" w:type="dxa"/>
            <w:vAlign w:val="center"/>
          </w:tcPr>
          <w:p w14:paraId="4CAC5803">
            <w:pPr>
              <w:spacing w:line="240" w:lineRule="auto"/>
              <w:ind w:firstLine="420"/>
              <w:jc w:val="center"/>
              <w:rPr>
                <w:rFonts w:hint="eastAsia" w:ascii="仿宋_GB2312" w:eastAsia="仿宋_GB2312"/>
                <w:kern w:val="0"/>
                <w:lang w:eastAsia="zh-CN"/>
              </w:rPr>
            </w:pPr>
            <w:r>
              <w:rPr>
                <w:rFonts w:hint="eastAsia" w:ascii="仿宋_GB2312" w:eastAsia="仿宋_GB2312"/>
                <w:kern w:val="0"/>
              </w:rPr>
              <w:t>数量指标</w:t>
            </w:r>
            <w:r>
              <w:rPr>
                <w:rFonts w:hint="eastAsia" w:ascii="仿宋_GB2312" w:eastAsia="仿宋_GB2312"/>
                <w:kern w:val="0"/>
                <w:lang w:val="en-US" w:eastAsia="zh-CN"/>
              </w:rPr>
              <w:t>2</w:t>
            </w:r>
          </w:p>
        </w:tc>
        <w:tc>
          <w:tcPr>
            <w:tcW w:w="1298" w:type="dxa"/>
            <w:vAlign w:val="center"/>
          </w:tcPr>
          <w:p w14:paraId="1B752461">
            <w:pPr>
              <w:spacing w:line="240" w:lineRule="auto"/>
              <w:ind w:firstLine="420"/>
              <w:jc w:val="center"/>
              <w:rPr>
                <w:rFonts w:ascii="仿宋_GB2312" w:eastAsia="仿宋_GB2312"/>
                <w:kern w:val="0"/>
              </w:rPr>
            </w:pPr>
            <w:r>
              <w:rPr>
                <w:rFonts w:hint="eastAsia" w:ascii="仿宋_GB2312" w:eastAsia="仿宋_GB2312"/>
                <w:kern w:val="0"/>
              </w:rPr>
              <w:t>完成进出口额</w:t>
            </w:r>
          </w:p>
        </w:tc>
        <w:tc>
          <w:tcPr>
            <w:tcW w:w="1269" w:type="dxa"/>
            <w:vAlign w:val="center"/>
          </w:tcPr>
          <w:p w14:paraId="72509F1E">
            <w:pPr>
              <w:spacing w:line="240" w:lineRule="auto"/>
              <w:ind w:firstLine="420"/>
              <w:jc w:val="center"/>
              <w:rPr>
                <w:rFonts w:ascii="仿宋_GB2312" w:eastAsia="仿宋_GB2312"/>
                <w:kern w:val="0"/>
              </w:rPr>
            </w:pPr>
            <w:r>
              <w:rPr>
                <w:rFonts w:hint="eastAsia" w:ascii="仿宋_GB2312" w:eastAsia="仿宋_GB2312"/>
                <w:kern w:val="0"/>
              </w:rPr>
              <w:t>36815万元</w:t>
            </w:r>
          </w:p>
        </w:tc>
        <w:tc>
          <w:tcPr>
            <w:tcW w:w="699" w:type="dxa"/>
            <w:vAlign w:val="center"/>
          </w:tcPr>
          <w:p w14:paraId="5B86198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64D7117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4EA7B770">
            <w:pPr>
              <w:spacing w:line="240" w:lineRule="auto"/>
              <w:ind w:firstLine="420"/>
              <w:jc w:val="center"/>
              <w:rPr>
                <w:rFonts w:ascii="仿宋_GB2312" w:eastAsia="仿宋_GB2312"/>
                <w:kern w:val="0"/>
              </w:rPr>
            </w:pPr>
          </w:p>
        </w:tc>
      </w:tr>
      <w:tr w14:paraId="44FAC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54001452">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54CAD29D">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62D67C45">
            <w:pPr>
              <w:spacing w:line="240" w:lineRule="auto"/>
              <w:ind w:firstLine="420"/>
              <w:jc w:val="center"/>
              <w:rPr>
                <w:rFonts w:ascii="仿宋_GB2312" w:eastAsia="仿宋_GB2312"/>
                <w:kern w:val="0"/>
              </w:rPr>
            </w:pPr>
          </w:p>
        </w:tc>
        <w:tc>
          <w:tcPr>
            <w:tcW w:w="1249" w:type="dxa"/>
            <w:vAlign w:val="center"/>
          </w:tcPr>
          <w:p w14:paraId="35E485C8">
            <w:pPr>
              <w:spacing w:line="240" w:lineRule="auto"/>
              <w:ind w:firstLine="420"/>
              <w:jc w:val="center"/>
              <w:rPr>
                <w:rFonts w:hint="eastAsia" w:ascii="仿宋_GB2312" w:eastAsia="仿宋_GB2312"/>
                <w:kern w:val="0"/>
                <w:lang w:val="en-US" w:eastAsia="zh-CN"/>
              </w:rPr>
            </w:pPr>
            <w:r>
              <w:rPr>
                <w:rFonts w:hint="eastAsia" w:ascii="仿宋_GB2312" w:eastAsia="仿宋_GB2312"/>
                <w:kern w:val="0"/>
              </w:rPr>
              <w:t>数量指标</w:t>
            </w:r>
            <w:r>
              <w:rPr>
                <w:rFonts w:hint="eastAsia" w:ascii="仿宋_GB2312" w:eastAsia="仿宋_GB2312"/>
                <w:kern w:val="0"/>
                <w:lang w:val="en-US" w:eastAsia="zh-CN"/>
              </w:rPr>
              <w:t>3</w:t>
            </w:r>
          </w:p>
        </w:tc>
        <w:tc>
          <w:tcPr>
            <w:tcW w:w="1298" w:type="dxa"/>
            <w:vAlign w:val="center"/>
          </w:tcPr>
          <w:p w14:paraId="15CE1D7F">
            <w:pPr>
              <w:spacing w:line="240" w:lineRule="auto"/>
              <w:ind w:firstLine="420"/>
              <w:jc w:val="center"/>
              <w:rPr>
                <w:rFonts w:ascii="仿宋_GB2312" w:eastAsia="仿宋_GB2312"/>
                <w:kern w:val="0"/>
              </w:rPr>
            </w:pPr>
            <w:r>
              <w:rPr>
                <w:rFonts w:hint="eastAsia" w:ascii="仿宋_GB2312" w:eastAsia="仿宋_GB2312"/>
                <w:kern w:val="0"/>
              </w:rPr>
              <w:t>电子商务交易额</w:t>
            </w:r>
          </w:p>
        </w:tc>
        <w:tc>
          <w:tcPr>
            <w:tcW w:w="1269" w:type="dxa"/>
            <w:vAlign w:val="center"/>
          </w:tcPr>
          <w:p w14:paraId="346D111F">
            <w:pPr>
              <w:spacing w:line="240" w:lineRule="auto"/>
              <w:ind w:firstLine="420"/>
              <w:jc w:val="center"/>
              <w:rPr>
                <w:rFonts w:ascii="仿宋_GB2312" w:eastAsia="仿宋_GB2312"/>
                <w:kern w:val="0"/>
              </w:rPr>
            </w:pPr>
            <w:r>
              <w:rPr>
                <w:rFonts w:hint="eastAsia" w:ascii="仿宋_GB2312" w:eastAsia="仿宋_GB2312"/>
                <w:kern w:val="0"/>
              </w:rPr>
              <w:t>60.02亿元</w:t>
            </w:r>
          </w:p>
        </w:tc>
        <w:tc>
          <w:tcPr>
            <w:tcW w:w="699" w:type="dxa"/>
            <w:vAlign w:val="center"/>
          </w:tcPr>
          <w:p w14:paraId="4812C5E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4266548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01001FE5">
            <w:pPr>
              <w:spacing w:line="240" w:lineRule="auto"/>
              <w:ind w:firstLine="420"/>
              <w:jc w:val="center"/>
              <w:rPr>
                <w:rFonts w:ascii="仿宋_GB2312" w:eastAsia="仿宋_GB2312"/>
                <w:kern w:val="0"/>
              </w:rPr>
            </w:pPr>
          </w:p>
        </w:tc>
      </w:tr>
      <w:tr w14:paraId="5A3CD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263102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15DCA989">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17EF051C">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249" w:type="dxa"/>
            <w:vAlign w:val="center"/>
          </w:tcPr>
          <w:p w14:paraId="10423A41">
            <w:pPr>
              <w:spacing w:line="240" w:lineRule="auto"/>
              <w:ind w:firstLine="420"/>
              <w:jc w:val="center"/>
              <w:rPr>
                <w:rFonts w:ascii="仿宋_GB2312" w:eastAsia="仿宋_GB2312"/>
                <w:kern w:val="0"/>
              </w:rPr>
            </w:pPr>
            <w:r>
              <w:rPr>
                <w:rFonts w:hint="eastAsia" w:ascii="仿宋_GB2312" w:eastAsia="仿宋_GB2312"/>
                <w:kern w:val="0"/>
              </w:rPr>
              <w:t>质量指标</w:t>
            </w:r>
          </w:p>
        </w:tc>
        <w:tc>
          <w:tcPr>
            <w:tcW w:w="1298" w:type="dxa"/>
            <w:vAlign w:val="center"/>
          </w:tcPr>
          <w:p w14:paraId="1A5ADA3A">
            <w:pPr>
              <w:spacing w:line="240" w:lineRule="auto"/>
              <w:ind w:firstLine="420"/>
              <w:jc w:val="center"/>
              <w:rPr>
                <w:rFonts w:ascii="仿宋_GB2312" w:eastAsia="仿宋_GB2312"/>
                <w:kern w:val="0"/>
              </w:rPr>
            </w:pPr>
            <w:r>
              <w:rPr>
                <w:rFonts w:hint="eastAsia" w:ascii="仿宋_GB2312" w:eastAsia="仿宋_GB2312"/>
                <w:kern w:val="0"/>
              </w:rPr>
              <w:t xml:space="preserve">商务粮食经济运行稳步增长，安全有效 </w:t>
            </w:r>
          </w:p>
        </w:tc>
        <w:tc>
          <w:tcPr>
            <w:tcW w:w="1269" w:type="dxa"/>
            <w:vAlign w:val="center"/>
          </w:tcPr>
          <w:p w14:paraId="54075F02">
            <w:pPr>
              <w:spacing w:line="240" w:lineRule="auto"/>
              <w:ind w:firstLine="420"/>
              <w:jc w:val="center"/>
              <w:rPr>
                <w:rFonts w:ascii="仿宋_GB2312" w:eastAsia="仿宋_GB2312"/>
                <w:kern w:val="0"/>
              </w:rPr>
            </w:pPr>
            <w:r>
              <w:rPr>
                <w:rFonts w:hint="eastAsia" w:ascii="仿宋_GB2312" w:eastAsia="仿宋_GB2312"/>
                <w:kern w:val="0"/>
              </w:rPr>
              <w:t>实现</w:t>
            </w:r>
          </w:p>
        </w:tc>
        <w:tc>
          <w:tcPr>
            <w:tcW w:w="699" w:type="dxa"/>
            <w:shd w:val="clear" w:color="auto" w:fill="auto"/>
            <w:vAlign w:val="center"/>
          </w:tcPr>
          <w:p w14:paraId="5580FC82">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69" w:type="dxa"/>
            <w:shd w:val="clear" w:color="auto" w:fill="auto"/>
            <w:vAlign w:val="center"/>
          </w:tcPr>
          <w:p w14:paraId="0982B111">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423" w:type="dxa"/>
            <w:vAlign w:val="center"/>
          </w:tcPr>
          <w:p w14:paraId="09E0DC5F">
            <w:pPr>
              <w:spacing w:line="240" w:lineRule="auto"/>
              <w:ind w:firstLine="420"/>
              <w:jc w:val="center"/>
              <w:rPr>
                <w:rFonts w:ascii="仿宋_GB2312" w:eastAsia="仿宋_GB2312"/>
                <w:kern w:val="0"/>
              </w:rPr>
            </w:pPr>
          </w:p>
        </w:tc>
      </w:tr>
      <w:tr w14:paraId="6DF71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extDirection w:val="tbRlV"/>
            <w:vAlign w:val="center"/>
          </w:tcPr>
          <w:p w14:paraId="13ECD9A6">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2201BAD0">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2EE26171">
            <w:pPr>
              <w:spacing w:line="240" w:lineRule="auto"/>
              <w:ind w:firstLine="420"/>
              <w:jc w:val="center"/>
              <w:rPr>
                <w:rFonts w:ascii="仿宋_GB2312" w:eastAsia="仿宋_GB2312"/>
                <w:kern w:val="0"/>
              </w:rPr>
            </w:pPr>
          </w:p>
        </w:tc>
        <w:tc>
          <w:tcPr>
            <w:tcW w:w="1249" w:type="dxa"/>
            <w:vAlign w:val="center"/>
          </w:tcPr>
          <w:p w14:paraId="3BA53E08">
            <w:pPr>
              <w:spacing w:line="240" w:lineRule="auto"/>
              <w:ind w:firstLine="420"/>
              <w:jc w:val="center"/>
              <w:rPr>
                <w:rFonts w:ascii="仿宋_GB2312" w:eastAsia="仿宋_GB2312"/>
                <w:kern w:val="0"/>
              </w:rPr>
            </w:pPr>
          </w:p>
        </w:tc>
        <w:tc>
          <w:tcPr>
            <w:tcW w:w="1298" w:type="dxa"/>
            <w:vAlign w:val="center"/>
          </w:tcPr>
          <w:p w14:paraId="33DF5A21">
            <w:pPr>
              <w:spacing w:line="240" w:lineRule="auto"/>
              <w:ind w:firstLine="420"/>
              <w:jc w:val="center"/>
              <w:rPr>
                <w:rFonts w:ascii="仿宋_GB2312" w:eastAsia="仿宋_GB2312"/>
                <w:kern w:val="0"/>
              </w:rPr>
            </w:pPr>
          </w:p>
        </w:tc>
        <w:tc>
          <w:tcPr>
            <w:tcW w:w="1269" w:type="dxa"/>
            <w:vAlign w:val="center"/>
          </w:tcPr>
          <w:p w14:paraId="4F080A08">
            <w:pPr>
              <w:spacing w:line="240" w:lineRule="auto"/>
              <w:ind w:firstLine="420"/>
              <w:jc w:val="center"/>
              <w:rPr>
                <w:rFonts w:ascii="仿宋_GB2312" w:eastAsia="仿宋_GB2312"/>
                <w:kern w:val="0"/>
              </w:rPr>
            </w:pPr>
          </w:p>
        </w:tc>
        <w:tc>
          <w:tcPr>
            <w:tcW w:w="699" w:type="dxa"/>
            <w:vAlign w:val="center"/>
          </w:tcPr>
          <w:p w14:paraId="155F4AED">
            <w:pPr>
              <w:spacing w:line="240" w:lineRule="auto"/>
              <w:ind w:firstLine="420"/>
              <w:jc w:val="center"/>
              <w:rPr>
                <w:rFonts w:ascii="仿宋_GB2312" w:eastAsia="仿宋_GB2312"/>
                <w:kern w:val="0"/>
              </w:rPr>
            </w:pPr>
          </w:p>
        </w:tc>
        <w:tc>
          <w:tcPr>
            <w:tcW w:w="869" w:type="dxa"/>
            <w:vAlign w:val="center"/>
          </w:tcPr>
          <w:p w14:paraId="2A226188">
            <w:pPr>
              <w:spacing w:line="240" w:lineRule="auto"/>
              <w:ind w:firstLine="420"/>
              <w:jc w:val="center"/>
              <w:rPr>
                <w:rFonts w:ascii="仿宋_GB2312" w:eastAsia="仿宋_GB2312"/>
                <w:kern w:val="0"/>
              </w:rPr>
            </w:pPr>
          </w:p>
        </w:tc>
        <w:tc>
          <w:tcPr>
            <w:tcW w:w="1423" w:type="dxa"/>
            <w:vAlign w:val="center"/>
          </w:tcPr>
          <w:p w14:paraId="3D7116F6">
            <w:pPr>
              <w:spacing w:line="240" w:lineRule="auto"/>
              <w:ind w:firstLine="420"/>
              <w:jc w:val="center"/>
              <w:rPr>
                <w:rFonts w:ascii="仿宋_GB2312" w:eastAsia="仿宋_GB2312"/>
                <w:kern w:val="0"/>
              </w:rPr>
            </w:pPr>
          </w:p>
        </w:tc>
      </w:tr>
      <w:tr w14:paraId="707CB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3AF4DA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1F2382D">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1FAC5017">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249" w:type="dxa"/>
            <w:vAlign w:val="center"/>
          </w:tcPr>
          <w:p w14:paraId="5323318C">
            <w:pPr>
              <w:spacing w:line="240" w:lineRule="auto"/>
              <w:ind w:firstLine="420"/>
              <w:jc w:val="center"/>
              <w:rPr>
                <w:rFonts w:ascii="仿宋_GB2312" w:eastAsia="仿宋_GB2312"/>
                <w:kern w:val="0"/>
              </w:rPr>
            </w:pPr>
            <w:r>
              <w:rPr>
                <w:rFonts w:hint="eastAsia" w:ascii="仿宋_GB2312" w:eastAsia="仿宋_GB2312"/>
                <w:kern w:val="0"/>
              </w:rPr>
              <w:t>时效指标</w:t>
            </w:r>
          </w:p>
        </w:tc>
        <w:tc>
          <w:tcPr>
            <w:tcW w:w="1298" w:type="dxa"/>
            <w:vAlign w:val="center"/>
          </w:tcPr>
          <w:p w14:paraId="479FA5D5">
            <w:pPr>
              <w:spacing w:line="240" w:lineRule="auto"/>
              <w:ind w:firstLine="420"/>
              <w:jc w:val="center"/>
              <w:rPr>
                <w:rFonts w:ascii="仿宋_GB2312" w:eastAsia="仿宋_GB2312"/>
                <w:kern w:val="0"/>
              </w:rPr>
            </w:pPr>
            <w:r>
              <w:rPr>
                <w:rFonts w:hint="eastAsia" w:ascii="仿宋_GB2312" w:eastAsia="仿宋_GB2312"/>
                <w:kern w:val="0"/>
              </w:rPr>
              <w:t>农贸市场标准化改造、电子商务、粮食检测平台建设运行良好</w:t>
            </w:r>
          </w:p>
        </w:tc>
        <w:tc>
          <w:tcPr>
            <w:tcW w:w="1269" w:type="dxa"/>
            <w:vAlign w:val="center"/>
          </w:tcPr>
          <w:p w14:paraId="5C1B3402">
            <w:pPr>
              <w:spacing w:line="240" w:lineRule="auto"/>
              <w:ind w:firstLine="420"/>
              <w:jc w:val="center"/>
              <w:rPr>
                <w:rFonts w:ascii="仿宋_GB2312" w:eastAsia="仿宋_GB2312"/>
                <w:kern w:val="0"/>
              </w:rPr>
            </w:pPr>
            <w:r>
              <w:rPr>
                <w:rFonts w:hint="eastAsia" w:ascii="仿宋_GB2312" w:eastAsia="仿宋_GB2312"/>
                <w:kern w:val="0"/>
              </w:rPr>
              <w:t>实现</w:t>
            </w:r>
          </w:p>
        </w:tc>
        <w:tc>
          <w:tcPr>
            <w:tcW w:w="699" w:type="dxa"/>
            <w:shd w:val="clear" w:color="auto" w:fill="auto"/>
            <w:vAlign w:val="center"/>
          </w:tcPr>
          <w:p w14:paraId="4C56B99F">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869" w:type="dxa"/>
            <w:shd w:val="clear" w:color="auto" w:fill="auto"/>
            <w:vAlign w:val="center"/>
          </w:tcPr>
          <w:p w14:paraId="5DA34835">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1423" w:type="dxa"/>
            <w:vAlign w:val="center"/>
          </w:tcPr>
          <w:p w14:paraId="7BF8C6A4">
            <w:pPr>
              <w:spacing w:line="240" w:lineRule="auto"/>
              <w:ind w:firstLine="420"/>
              <w:jc w:val="center"/>
              <w:rPr>
                <w:rFonts w:ascii="仿宋_GB2312" w:eastAsia="仿宋_GB2312"/>
                <w:kern w:val="0"/>
              </w:rPr>
            </w:pPr>
          </w:p>
        </w:tc>
      </w:tr>
      <w:tr w14:paraId="0E1EE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74" w:type="dxa"/>
            <w:vMerge w:val="continue"/>
            <w:textDirection w:val="tbRlV"/>
            <w:vAlign w:val="center"/>
          </w:tcPr>
          <w:p w14:paraId="1C42FDD7">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8ADF2DD">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8AFBDEC">
            <w:pPr>
              <w:spacing w:line="240" w:lineRule="auto"/>
              <w:ind w:firstLine="420"/>
              <w:jc w:val="center"/>
              <w:rPr>
                <w:rFonts w:ascii="仿宋_GB2312" w:eastAsia="仿宋_GB2312"/>
                <w:kern w:val="0"/>
              </w:rPr>
            </w:pPr>
          </w:p>
        </w:tc>
        <w:tc>
          <w:tcPr>
            <w:tcW w:w="1249" w:type="dxa"/>
            <w:vAlign w:val="center"/>
          </w:tcPr>
          <w:p w14:paraId="14EC514E">
            <w:pPr>
              <w:spacing w:line="240" w:lineRule="auto"/>
              <w:ind w:firstLine="420"/>
              <w:jc w:val="center"/>
              <w:rPr>
                <w:rFonts w:ascii="仿宋_GB2312" w:eastAsia="仿宋_GB2312"/>
                <w:kern w:val="0"/>
              </w:rPr>
            </w:pPr>
          </w:p>
        </w:tc>
        <w:tc>
          <w:tcPr>
            <w:tcW w:w="1298" w:type="dxa"/>
            <w:vAlign w:val="center"/>
          </w:tcPr>
          <w:p w14:paraId="7A000B20">
            <w:pPr>
              <w:spacing w:line="240" w:lineRule="auto"/>
              <w:jc w:val="both"/>
              <w:rPr>
                <w:rFonts w:ascii="仿宋_GB2312" w:eastAsia="仿宋_GB2312"/>
                <w:kern w:val="0"/>
              </w:rPr>
            </w:pPr>
          </w:p>
        </w:tc>
        <w:tc>
          <w:tcPr>
            <w:tcW w:w="1269" w:type="dxa"/>
            <w:vAlign w:val="center"/>
          </w:tcPr>
          <w:p w14:paraId="494C6CF7">
            <w:pPr>
              <w:spacing w:line="240" w:lineRule="auto"/>
              <w:ind w:firstLine="420"/>
              <w:jc w:val="center"/>
              <w:rPr>
                <w:rFonts w:ascii="仿宋_GB2312" w:eastAsia="仿宋_GB2312"/>
                <w:kern w:val="0"/>
              </w:rPr>
            </w:pPr>
          </w:p>
        </w:tc>
        <w:tc>
          <w:tcPr>
            <w:tcW w:w="699" w:type="dxa"/>
            <w:vAlign w:val="center"/>
          </w:tcPr>
          <w:p w14:paraId="37EBC37F">
            <w:pPr>
              <w:spacing w:line="240" w:lineRule="auto"/>
              <w:ind w:firstLine="420"/>
              <w:jc w:val="center"/>
              <w:rPr>
                <w:rFonts w:ascii="仿宋_GB2312" w:eastAsia="仿宋_GB2312"/>
                <w:kern w:val="0"/>
              </w:rPr>
            </w:pPr>
          </w:p>
        </w:tc>
        <w:tc>
          <w:tcPr>
            <w:tcW w:w="869" w:type="dxa"/>
            <w:vAlign w:val="center"/>
          </w:tcPr>
          <w:p w14:paraId="0E73072C">
            <w:pPr>
              <w:spacing w:line="240" w:lineRule="auto"/>
              <w:ind w:firstLine="420"/>
              <w:jc w:val="center"/>
              <w:rPr>
                <w:rFonts w:ascii="仿宋_GB2312" w:eastAsia="仿宋_GB2312"/>
                <w:kern w:val="0"/>
              </w:rPr>
            </w:pPr>
          </w:p>
        </w:tc>
        <w:tc>
          <w:tcPr>
            <w:tcW w:w="1423" w:type="dxa"/>
            <w:vAlign w:val="center"/>
          </w:tcPr>
          <w:p w14:paraId="5672D5D1">
            <w:pPr>
              <w:spacing w:line="240" w:lineRule="auto"/>
              <w:ind w:firstLine="420"/>
              <w:jc w:val="center"/>
              <w:rPr>
                <w:rFonts w:ascii="仿宋_GB2312" w:eastAsia="仿宋_GB2312"/>
                <w:kern w:val="0"/>
              </w:rPr>
            </w:pPr>
          </w:p>
        </w:tc>
      </w:tr>
      <w:tr w14:paraId="12396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75BB657">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7804D09C">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7B7499A1">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249" w:type="dxa"/>
            <w:vAlign w:val="center"/>
          </w:tcPr>
          <w:p w14:paraId="32611957">
            <w:pPr>
              <w:spacing w:line="240" w:lineRule="auto"/>
              <w:ind w:firstLine="420"/>
              <w:jc w:val="center"/>
              <w:rPr>
                <w:rFonts w:ascii="仿宋_GB2312" w:eastAsia="仿宋_GB2312"/>
                <w:kern w:val="0"/>
              </w:rPr>
            </w:pPr>
            <w:r>
              <w:rPr>
                <w:rFonts w:hint="eastAsia" w:ascii="仿宋_GB2312" w:eastAsia="仿宋_GB2312"/>
                <w:kern w:val="0"/>
              </w:rPr>
              <w:t>经济效益指标</w:t>
            </w:r>
          </w:p>
        </w:tc>
        <w:tc>
          <w:tcPr>
            <w:tcW w:w="1298" w:type="dxa"/>
            <w:vAlign w:val="center"/>
          </w:tcPr>
          <w:p w14:paraId="078289F3">
            <w:pPr>
              <w:spacing w:line="240" w:lineRule="auto"/>
              <w:ind w:firstLine="420"/>
              <w:jc w:val="center"/>
              <w:rPr>
                <w:rFonts w:ascii="仿宋_GB2312" w:eastAsia="仿宋_GB2312"/>
                <w:kern w:val="0"/>
              </w:rPr>
            </w:pPr>
            <w:r>
              <w:rPr>
                <w:rFonts w:hint="eastAsia" w:ascii="仿宋_GB2312" w:eastAsia="仿宋_GB2312"/>
                <w:kern w:val="0"/>
              </w:rPr>
              <w:t>电子商务交易稳定增长</w:t>
            </w:r>
          </w:p>
        </w:tc>
        <w:tc>
          <w:tcPr>
            <w:tcW w:w="1269" w:type="dxa"/>
            <w:vAlign w:val="center"/>
          </w:tcPr>
          <w:p w14:paraId="7A453B87">
            <w:pPr>
              <w:spacing w:line="240" w:lineRule="auto"/>
              <w:ind w:firstLine="420"/>
              <w:jc w:val="center"/>
              <w:rPr>
                <w:rFonts w:ascii="仿宋_GB2312" w:eastAsia="仿宋_GB2312"/>
                <w:kern w:val="0"/>
              </w:rPr>
            </w:pPr>
            <w:r>
              <w:rPr>
                <w:rFonts w:hint="eastAsia" w:ascii="仿宋_GB2312" w:eastAsia="仿宋_GB2312"/>
                <w:kern w:val="0"/>
              </w:rPr>
              <w:t>超额完成</w:t>
            </w:r>
          </w:p>
        </w:tc>
        <w:tc>
          <w:tcPr>
            <w:tcW w:w="699" w:type="dxa"/>
            <w:shd w:val="clear" w:color="auto" w:fill="auto"/>
            <w:vAlign w:val="center"/>
          </w:tcPr>
          <w:p w14:paraId="415A3F60">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69" w:type="dxa"/>
            <w:shd w:val="clear" w:color="auto" w:fill="auto"/>
            <w:vAlign w:val="center"/>
          </w:tcPr>
          <w:p w14:paraId="2AC58B95">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423" w:type="dxa"/>
            <w:vAlign w:val="center"/>
          </w:tcPr>
          <w:p w14:paraId="63D43995">
            <w:pPr>
              <w:spacing w:line="240" w:lineRule="auto"/>
              <w:ind w:firstLine="420"/>
              <w:jc w:val="center"/>
              <w:rPr>
                <w:rFonts w:ascii="仿宋_GB2312" w:eastAsia="仿宋_GB2312"/>
                <w:kern w:val="0"/>
              </w:rPr>
            </w:pPr>
          </w:p>
        </w:tc>
      </w:tr>
      <w:tr w14:paraId="53370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795DEC89">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640B64BE">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0745A337">
            <w:pPr>
              <w:spacing w:line="240" w:lineRule="auto"/>
              <w:ind w:firstLine="420"/>
              <w:jc w:val="center"/>
              <w:rPr>
                <w:rFonts w:ascii="仿宋_GB2312" w:eastAsia="仿宋_GB2312"/>
                <w:kern w:val="0"/>
              </w:rPr>
            </w:pPr>
          </w:p>
        </w:tc>
        <w:tc>
          <w:tcPr>
            <w:tcW w:w="1249" w:type="dxa"/>
            <w:vAlign w:val="center"/>
          </w:tcPr>
          <w:p w14:paraId="50A34D2D">
            <w:pPr>
              <w:spacing w:line="240" w:lineRule="auto"/>
              <w:ind w:firstLine="420"/>
              <w:jc w:val="center"/>
              <w:rPr>
                <w:rFonts w:ascii="仿宋_GB2312" w:eastAsia="仿宋_GB2312"/>
                <w:kern w:val="0"/>
              </w:rPr>
            </w:pPr>
          </w:p>
        </w:tc>
        <w:tc>
          <w:tcPr>
            <w:tcW w:w="1298" w:type="dxa"/>
            <w:vAlign w:val="center"/>
          </w:tcPr>
          <w:p w14:paraId="54DB100B">
            <w:pPr>
              <w:spacing w:line="240" w:lineRule="auto"/>
              <w:ind w:firstLine="420"/>
              <w:jc w:val="center"/>
              <w:rPr>
                <w:rFonts w:ascii="仿宋_GB2312" w:eastAsia="仿宋_GB2312"/>
                <w:kern w:val="0"/>
              </w:rPr>
            </w:pPr>
          </w:p>
        </w:tc>
        <w:tc>
          <w:tcPr>
            <w:tcW w:w="1269" w:type="dxa"/>
            <w:vAlign w:val="center"/>
          </w:tcPr>
          <w:p w14:paraId="40D8D424">
            <w:pPr>
              <w:spacing w:line="240" w:lineRule="auto"/>
              <w:ind w:firstLine="420"/>
              <w:jc w:val="center"/>
              <w:rPr>
                <w:rFonts w:ascii="仿宋_GB2312" w:eastAsia="仿宋_GB2312"/>
                <w:kern w:val="0"/>
              </w:rPr>
            </w:pPr>
          </w:p>
        </w:tc>
        <w:tc>
          <w:tcPr>
            <w:tcW w:w="699" w:type="dxa"/>
            <w:vAlign w:val="center"/>
          </w:tcPr>
          <w:p w14:paraId="12404D44">
            <w:pPr>
              <w:spacing w:line="240" w:lineRule="auto"/>
              <w:ind w:firstLine="420"/>
              <w:jc w:val="center"/>
              <w:rPr>
                <w:rFonts w:ascii="仿宋_GB2312" w:eastAsia="仿宋_GB2312"/>
                <w:kern w:val="0"/>
              </w:rPr>
            </w:pPr>
          </w:p>
        </w:tc>
        <w:tc>
          <w:tcPr>
            <w:tcW w:w="869" w:type="dxa"/>
            <w:vAlign w:val="center"/>
          </w:tcPr>
          <w:p w14:paraId="6DE220A2">
            <w:pPr>
              <w:spacing w:line="240" w:lineRule="auto"/>
              <w:ind w:firstLine="420"/>
              <w:jc w:val="center"/>
              <w:rPr>
                <w:rFonts w:ascii="仿宋_GB2312" w:eastAsia="仿宋_GB2312"/>
                <w:kern w:val="0"/>
              </w:rPr>
            </w:pPr>
          </w:p>
        </w:tc>
        <w:tc>
          <w:tcPr>
            <w:tcW w:w="1423" w:type="dxa"/>
            <w:vAlign w:val="center"/>
          </w:tcPr>
          <w:p w14:paraId="6004A8BA">
            <w:pPr>
              <w:spacing w:line="240" w:lineRule="auto"/>
              <w:ind w:firstLine="420"/>
              <w:jc w:val="center"/>
              <w:rPr>
                <w:rFonts w:ascii="仿宋_GB2312" w:eastAsia="仿宋_GB2312"/>
                <w:kern w:val="0"/>
              </w:rPr>
            </w:pPr>
          </w:p>
        </w:tc>
      </w:tr>
      <w:tr w14:paraId="17DE4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77C097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4E46C1EB">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135D6A21">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249" w:type="dxa"/>
            <w:vAlign w:val="center"/>
          </w:tcPr>
          <w:p w14:paraId="5D9BC272">
            <w:pPr>
              <w:spacing w:line="240" w:lineRule="auto"/>
              <w:ind w:firstLine="420"/>
              <w:jc w:val="center"/>
              <w:rPr>
                <w:rFonts w:ascii="仿宋_GB2312" w:eastAsia="仿宋_GB2312"/>
                <w:kern w:val="0"/>
              </w:rPr>
            </w:pPr>
            <w:r>
              <w:rPr>
                <w:rFonts w:hint="eastAsia" w:ascii="仿宋_GB2312" w:eastAsia="仿宋_GB2312"/>
                <w:kern w:val="0"/>
              </w:rPr>
              <w:t>社会效益指标</w:t>
            </w:r>
          </w:p>
        </w:tc>
        <w:tc>
          <w:tcPr>
            <w:tcW w:w="1298" w:type="dxa"/>
            <w:vAlign w:val="center"/>
          </w:tcPr>
          <w:p w14:paraId="6E8C4873">
            <w:pPr>
              <w:spacing w:line="240" w:lineRule="auto"/>
              <w:ind w:firstLine="420"/>
              <w:jc w:val="center"/>
              <w:rPr>
                <w:rFonts w:ascii="仿宋_GB2312" w:eastAsia="仿宋_GB2312"/>
                <w:kern w:val="0"/>
              </w:rPr>
            </w:pPr>
            <w:r>
              <w:rPr>
                <w:rFonts w:hint="eastAsia" w:ascii="仿宋_GB2312" w:eastAsia="仿宋_GB2312"/>
                <w:kern w:val="0"/>
              </w:rPr>
              <w:t>规范繁荣市场、扩消费、稳增长、保稳定、安全</w:t>
            </w:r>
          </w:p>
        </w:tc>
        <w:tc>
          <w:tcPr>
            <w:tcW w:w="1269" w:type="dxa"/>
            <w:vAlign w:val="center"/>
          </w:tcPr>
          <w:p w14:paraId="4886005B">
            <w:pPr>
              <w:spacing w:line="240" w:lineRule="auto"/>
              <w:ind w:firstLine="420"/>
              <w:jc w:val="center"/>
              <w:rPr>
                <w:rFonts w:ascii="仿宋_GB2312" w:eastAsia="仿宋_GB2312"/>
                <w:kern w:val="0"/>
              </w:rPr>
            </w:pPr>
            <w:r>
              <w:rPr>
                <w:rFonts w:hint="eastAsia" w:ascii="仿宋_GB2312" w:eastAsia="仿宋_GB2312"/>
                <w:kern w:val="0"/>
              </w:rPr>
              <w:t>发展稳定</w:t>
            </w:r>
          </w:p>
        </w:tc>
        <w:tc>
          <w:tcPr>
            <w:tcW w:w="699" w:type="dxa"/>
            <w:shd w:val="clear" w:color="auto" w:fill="auto"/>
            <w:vAlign w:val="center"/>
          </w:tcPr>
          <w:p w14:paraId="75FAE414">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69" w:type="dxa"/>
            <w:shd w:val="clear" w:color="auto" w:fill="auto"/>
            <w:vAlign w:val="center"/>
          </w:tcPr>
          <w:p w14:paraId="3309901E">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423" w:type="dxa"/>
            <w:vAlign w:val="center"/>
          </w:tcPr>
          <w:p w14:paraId="4D65F265">
            <w:pPr>
              <w:spacing w:line="240" w:lineRule="auto"/>
              <w:ind w:firstLine="420"/>
              <w:jc w:val="center"/>
              <w:rPr>
                <w:rFonts w:ascii="仿宋_GB2312" w:eastAsia="仿宋_GB2312"/>
                <w:kern w:val="0"/>
              </w:rPr>
            </w:pPr>
          </w:p>
        </w:tc>
      </w:tr>
      <w:tr w14:paraId="3FBA8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4A612F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7D09F0E">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2ABD683">
            <w:pPr>
              <w:spacing w:line="240" w:lineRule="auto"/>
              <w:ind w:firstLine="420"/>
              <w:jc w:val="center"/>
              <w:rPr>
                <w:rFonts w:ascii="仿宋_GB2312" w:eastAsia="仿宋_GB2312"/>
                <w:kern w:val="0"/>
              </w:rPr>
            </w:pPr>
          </w:p>
        </w:tc>
        <w:tc>
          <w:tcPr>
            <w:tcW w:w="1249" w:type="dxa"/>
            <w:vAlign w:val="center"/>
          </w:tcPr>
          <w:p w14:paraId="710DCE7A">
            <w:pPr>
              <w:spacing w:line="240" w:lineRule="auto"/>
              <w:ind w:firstLine="420"/>
              <w:jc w:val="center"/>
              <w:rPr>
                <w:rFonts w:ascii="仿宋_GB2312" w:eastAsia="仿宋_GB2312"/>
                <w:kern w:val="0"/>
              </w:rPr>
            </w:pPr>
          </w:p>
        </w:tc>
        <w:tc>
          <w:tcPr>
            <w:tcW w:w="1298" w:type="dxa"/>
            <w:vAlign w:val="center"/>
          </w:tcPr>
          <w:p w14:paraId="610F1A26">
            <w:pPr>
              <w:spacing w:line="240" w:lineRule="auto"/>
              <w:ind w:firstLine="420"/>
              <w:jc w:val="center"/>
              <w:rPr>
                <w:rFonts w:ascii="仿宋_GB2312" w:eastAsia="仿宋_GB2312"/>
                <w:kern w:val="0"/>
              </w:rPr>
            </w:pPr>
          </w:p>
        </w:tc>
        <w:tc>
          <w:tcPr>
            <w:tcW w:w="1269" w:type="dxa"/>
            <w:vAlign w:val="center"/>
          </w:tcPr>
          <w:p w14:paraId="4AC02997">
            <w:pPr>
              <w:spacing w:line="240" w:lineRule="auto"/>
              <w:ind w:firstLine="420"/>
              <w:jc w:val="center"/>
              <w:rPr>
                <w:rFonts w:ascii="仿宋_GB2312" w:eastAsia="仿宋_GB2312"/>
                <w:kern w:val="0"/>
              </w:rPr>
            </w:pPr>
          </w:p>
        </w:tc>
        <w:tc>
          <w:tcPr>
            <w:tcW w:w="699" w:type="dxa"/>
            <w:vAlign w:val="center"/>
          </w:tcPr>
          <w:p w14:paraId="56C66EDF">
            <w:pPr>
              <w:spacing w:line="240" w:lineRule="auto"/>
              <w:ind w:firstLine="420"/>
              <w:jc w:val="center"/>
              <w:rPr>
                <w:rFonts w:ascii="仿宋_GB2312" w:eastAsia="仿宋_GB2312"/>
                <w:kern w:val="0"/>
              </w:rPr>
            </w:pPr>
          </w:p>
        </w:tc>
        <w:tc>
          <w:tcPr>
            <w:tcW w:w="869" w:type="dxa"/>
            <w:vAlign w:val="center"/>
          </w:tcPr>
          <w:p w14:paraId="14AC2896">
            <w:pPr>
              <w:spacing w:line="240" w:lineRule="auto"/>
              <w:ind w:firstLine="420"/>
              <w:jc w:val="center"/>
              <w:rPr>
                <w:rFonts w:ascii="仿宋_GB2312" w:eastAsia="仿宋_GB2312"/>
                <w:kern w:val="0"/>
              </w:rPr>
            </w:pPr>
          </w:p>
        </w:tc>
        <w:tc>
          <w:tcPr>
            <w:tcW w:w="1423" w:type="dxa"/>
            <w:vAlign w:val="center"/>
          </w:tcPr>
          <w:p w14:paraId="759B9D12">
            <w:pPr>
              <w:spacing w:line="240" w:lineRule="auto"/>
              <w:ind w:firstLine="420"/>
              <w:jc w:val="center"/>
              <w:rPr>
                <w:rFonts w:ascii="仿宋_GB2312" w:eastAsia="仿宋_GB2312"/>
                <w:kern w:val="0"/>
              </w:rPr>
            </w:pPr>
          </w:p>
        </w:tc>
      </w:tr>
      <w:tr w14:paraId="7EF96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58F613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0290ED9">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69CFA31B">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249" w:type="dxa"/>
            <w:vAlign w:val="center"/>
          </w:tcPr>
          <w:p w14:paraId="4DC60689">
            <w:pPr>
              <w:spacing w:line="240" w:lineRule="auto"/>
              <w:ind w:firstLine="420"/>
              <w:jc w:val="center"/>
              <w:rPr>
                <w:rFonts w:ascii="仿宋_GB2312" w:eastAsia="仿宋_GB2312"/>
                <w:kern w:val="0"/>
              </w:rPr>
            </w:pPr>
            <w:r>
              <w:rPr>
                <w:rFonts w:hint="eastAsia" w:ascii="仿宋_GB2312" w:eastAsia="仿宋_GB2312"/>
                <w:kern w:val="0"/>
              </w:rPr>
              <w:t>生态效益指标</w:t>
            </w:r>
          </w:p>
        </w:tc>
        <w:tc>
          <w:tcPr>
            <w:tcW w:w="1298" w:type="dxa"/>
            <w:vAlign w:val="center"/>
          </w:tcPr>
          <w:p w14:paraId="45B96CBB">
            <w:pPr>
              <w:spacing w:line="240" w:lineRule="auto"/>
              <w:ind w:firstLine="420"/>
              <w:jc w:val="center"/>
              <w:rPr>
                <w:rFonts w:ascii="仿宋_GB2312" w:eastAsia="仿宋_GB2312"/>
                <w:kern w:val="0"/>
              </w:rPr>
            </w:pPr>
            <w:r>
              <w:rPr>
                <w:rFonts w:hint="eastAsia" w:ascii="仿宋_GB2312" w:eastAsia="仿宋_GB2312"/>
                <w:kern w:val="0"/>
              </w:rPr>
              <w:t>市场环境持续改善</w:t>
            </w:r>
          </w:p>
        </w:tc>
        <w:tc>
          <w:tcPr>
            <w:tcW w:w="1269" w:type="dxa"/>
            <w:vAlign w:val="center"/>
          </w:tcPr>
          <w:p w14:paraId="35C3564D">
            <w:pPr>
              <w:spacing w:line="240" w:lineRule="auto"/>
              <w:ind w:firstLine="420"/>
              <w:jc w:val="center"/>
              <w:rPr>
                <w:rFonts w:ascii="仿宋_GB2312" w:eastAsia="仿宋_GB2312"/>
                <w:kern w:val="0"/>
              </w:rPr>
            </w:pPr>
            <w:r>
              <w:rPr>
                <w:rFonts w:hint="eastAsia" w:ascii="仿宋_GB2312" w:eastAsia="仿宋_GB2312"/>
                <w:kern w:val="0"/>
              </w:rPr>
              <w:t>良好</w:t>
            </w:r>
          </w:p>
        </w:tc>
        <w:tc>
          <w:tcPr>
            <w:tcW w:w="699" w:type="dxa"/>
            <w:shd w:val="clear" w:color="auto" w:fill="auto"/>
            <w:vAlign w:val="center"/>
          </w:tcPr>
          <w:p w14:paraId="6A822248">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69" w:type="dxa"/>
            <w:shd w:val="clear" w:color="auto" w:fill="auto"/>
            <w:vAlign w:val="center"/>
          </w:tcPr>
          <w:p w14:paraId="73C931F8">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423" w:type="dxa"/>
            <w:vAlign w:val="center"/>
          </w:tcPr>
          <w:p w14:paraId="0E6767B7">
            <w:pPr>
              <w:spacing w:line="240" w:lineRule="auto"/>
              <w:ind w:firstLine="420"/>
              <w:jc w:val="center"/>
              <w:rPr>
                <w:rFonts w:ascii="仿宋_GB2312" w:eastAsia="仿宋_GB2312"/>
                <w:kern w:val="0"/>
              </w:rPr>
            </w:pPr>
          </w:p>
        </w:tc>
      </w:tr>
      <w:tr w14:paraId="07F48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continue"/>
            <w:textDirection w:val="tbRlV"/>
            <w:vAlign w:val="center"/>
          </w:tcPr>
          <w:p w14:paraId="77D494FA">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5FDA6254">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1D87285">
            <w:pPr>
              <w:spacing w:line="240" w:lineRule="auto"/>
              <w:ind w:firstLine="420"/>
              <w:jc w:val="center"/>
              <w:rPr>
                <w:rFonts w:ascii="仿宋_GB2312" w:eastAsia="仿宋_GB2312"/>
                <w:kern w:val="0"/>
              </w:rPr>
            </w:pPr>
          </w:p>
        </w:tc>
        <w:tc>
          <w:tcPr>
            <w:tcW w:w="1249" w:type="dxa"/>
            <w:vAlign w:val="center"/>
          </w:tcPr>
          <w:p w14:paraId="4F0190D3">
            <w:pPr>
              <w:spacing w:line="240" w:lineRule="auto"/>
              <w:ind w:firstLine="420"/>
              <w:jc w:val="center"/>
              <w:rPr>
                <w:rFonts w:ascii="仿宋_GB2312" w:eastAsia="仿宋_GB2312"/>
                <w:kern w:val="0"/>
              </w:rPr>
            </w:pPr>
          </w:p>
        </w:tc>
        <w:tc>
          <w:tcPr>
            <w:tcW w:w="1298" w:type="dxa"/>
            <w:vAlign w:val="center"/>
          </w:tcPr>
          <w:p w14:paraId="1F4912D3">
            <w:pPr>
              <w:spacing w:line="240" w:lineRule="auto"/>
              <w:ind w:firstLine="420"/>
              <w:jc w:val="center"/>
              <w:rPr>
                <w:rFonts w:ascii="仿宋_GB2312" w:eastAsia="仿宋_GB2312"/>
                <w:kern w:val="0"/>
              </w:rPr>
            </w:pPr>
          </w:p>
        </w:tc>
        <w:tc>
          <w:tcPr>
            <w:tcW w:w="1269" w:type="dxa"/>
            <w:vAlign w:val="center"/>
          </w:tcPr>
          <w:p w14:paraId="53DC0322">
            <w:pPr>
              <w:spacing w:line="240" w:lineRule="auto"/>
              <w:ind w:firstLine="420"/>
              <w:jc w:val="center"/>
              <w:rPr>
                <w:rFonts w:ascii="仿宋_GB2312" w:eastAsia="仿宋_GB2312"/>
                <w:kern w:val="0"/>
              </w:rPr>
            </w:pPr>
          </w:p>
        </w:tc>
        <w:tc>
          <w:tcPr>
            <w:tcW w:w="699" w:type="dxa"/>
            <w:vAlign w:val="center"/>
          </w:tcPr>
          <w:p w14:paraId="5664813A">
            <w:pPr>
              <w:spacing w:line="240" w:lineRule="auto"/>
              <w:ind w:firstLine="420"/>
              <w:jc w:val="center"/>
              <w:rPr>
                <w:rFonts w:ascii="仿宋_GB2312" w:eastAsia="仿宋_GB2312"/>
                <w:kern w:val="0"/>
              </w:rPr>
            </w:pPr>
          </w:p>
        </w:tc>
        <w:tc>
          <w:tcPr>
            <w:tcW w:w="869" w:type="dxa"/>
            <w:vAlign w:val="center"/>
          </w:tcPr>
          <w:p w14:paraId="44C25015">
            <w:pPr>
              <w:spacing w:line="240" w:lineRule="auto"/>
              <w:ind w:firstLine="420"/>
              <w:jc w:val="center"/>
              <w:rPr>
                <w:rFonts w:ascii="仿宋_GB2312" w:eastAsia="仿宋_GB2312"/>
                <w:kern w:val="0"/>
              </w:rPr>
            </w:pPr>
          </w:p>
        </w:tc>
        <w:tc>
          <w:tcPr>
            <w:tcW w:w="1423" w:type="dxa"/>
            <w:vAlign w:val="center"/>
          </w:tcPr>
          <w:p w14:paraId="3B6320B6">
            <w:pPr>
              <w:spacing w:line="240" w:lineRule="auto"/>
              <w:ind w:firstLine="420"/>
              <w:jc w:val="center"/>
              <w:rPr>
                <w:rFonts w:ascii="仿宋_GB2312" w:eastAsia="仿宋_GB2312"/>
                <w:kern w:val="0"/>
              </w:rPr>
            </w:pPr>
          </w:p>
        </w:tc>
      </w:tr>
      <w:tr w14:paraId="3E588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14:paraId="19698F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3791089">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3200E344">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249" w:type="dxa"/>
            <w:vAlign w:val="center"/>
          </w:tcPr>
          <w:p w14:paraId="1B548B4C">
            <w:pPr>
              <w:spacing w:line="240" w:lineRule="auto"/>
              <w:ind w:firstLine="420"/>
              <w:jc w:val="center"/>
              <w:rPr>
                <w:rFonts w:ascii="仿宋_GB2312" w:eastAsia="仿宋_GB2312"/>
                <w:kern w:val="0"/>
              </w:rPr>
            </w:pPr>
          </w:p>
        </w:tc>
        <w:tc>
          <w:tcPr>
            <w:tcW w:w="1298" w:type="dxa"/>
            <w:vAlign w:val="center"/>
          </w:tcPr>
          <w:p w14:paraId="055B34ED">
            <w:pPr>
              <w:spacing w:line="240" w:lineRule="auto"/>
              <w:ind w:firstLine="420"/>
              <w:jc w:val="center"/>
              <w:rPr>
                <w:rFonts w:ascii="仿宋_GB2312" w:eastAsia="仿宋_GB2312"/>
                <w:kern w:val="0"/>
              </w:rPr>
            </w:pPr>
          </w:p>
        </w:tc>
        <w:tc>
          <w:tcPr>
            <w:tcW w:w="1269" w:type="dxa"/>
            <w:vAlign w:val="center"/>
          </w:tcPr>
          <w:p w14:paraId="46B41467">
            <w:pPr>
              <w:spacing w:line="240" w:lineRule="auto"/>
              <w:ind w:firstLine="420"/>
              <w:jc w:val="center"/>
              <w:rPr>
                <w:rFonts w:ascii="仿宋_GB2312" w:eastAsia="仿宋_GB2312"/>
                <w:kern w:val="0"/>
              </w:rPr>
            </w:pPr>
          </w:p>
        </w:tc>
        <w:tc>
          <w:tcPr>
            <w:tcW w:w="699" w:type="dxa"/>
            <w:vAlign w:val="center"/>
          </w:tcPr>
          <w:p w14:paraId="447C4D99">
            <w:pPr>
              <w:spacing w:line="240" w:lineRule="auto"/>
              <w:ind w:firstLine="420"/>
              <w:jc w:val="center"/>
              <w:rPr>
                <w:rFonts w:ascii="仿宋_GB2312" w:eastAsia="仿宋_GB2312"/>
                <w:kern w:val="0"/>
              </w:rPr>
            </w:pPr>
          </w:p>
        </w:tc>
        <w:tc>
          <w:tcPr>
            <w:tcW w:w="869" w:type="dxa"/>
            <w:vAlign w:val="center"/>
          </w:tcPr>
          <w:p w14:paraId="71C7C72F">
            <w:pPr>
              <w:spacing w:line="240" w:lineRule="auto"/>
              <w:ind w:firstLine="420"/>
              <w:jc w:val="center"/>
              <w:rPr>
                <w:rFonts w:ascii="仿宋_GB2312" w:eastAsia="仿宋_GB2312"/>
                <w:kern w:val="0"/>
              </w:rPr>
            </w:pPr>
          </w:p>
        </w:tc>
        <w:tc>
          <w:tcPr>
            <w:tcW w:w="1423" w:type="dxa"/>
            <w:vAlign w:val="center"/>
          </w:tcPr>
          <w:p w14:paraId="04D49FFC">
            <w:pPr>
              <w:spacing w:line="240" w:lineRule="auto"/>
              <w:ind w:firstLine="420"/>
              <w:jc w:val="center"/>
              <w:rPr>
                <w:rFonts w:ascii="仿宋_GB2312" w:eastAsia="仿宋_GB2312"/>
                <w:kern w:val="0"/>
              </w:rPr>
            </w:pPr>
          </w:p>
        </w:tc>
      </w:tr>
      <w:tr w14:paraId="01FAF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1074" w:type="dxa"/>
            <w:vMerge w:val="continue"/>
            <w:textDirection w:val="tbRlV"/>
            <w:vAlign w:val="center"/>
          </w:tcPr>
          <w:p w14:paraId="62BCDD44">
            <w:pPr>
              <w:spacing w:line="240" w:lineRule="auto"/>
              <w:ind w:firstLine="420"/>
              <w:jc w:val="center"/>
              <w:rPr>
                <w:rFonts w:ascii="仿宋_GB2312" w:eastAsia="仿宋_GB2312"/>
                <w:kern w:val="0"/>
              </w:rPr>
            </w:pPr>
          </w:p>
        </w:tc>
        <w:tc>
          <w:tcPr>
            <w:tcW w:w="1069" w:type="dxa"/>
            <w:vMerge w:val="continue"/>
            <w:tcBorders>
              <w:top w:val="nil"/>
            </w:tcBorders>
            <w:vAlign w:val="center"/>
          </w:tcPr>
          <w:p w14:paraId="4D0DE132">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18272E2">
            <w:pPr>
              <w:spacing w:line="240" w:lineRule="auto"/>
              <w:ind w:firstLine="420"/>
              <w:jc w:val="center"/>
              <w:rPr>
                <w:rFonts w:ascii="仿宋_GB2312" w:eastAsia="仿宋_GB2312"/>
                <w:kern w:val="0"/>
              </w:rPr>
            </w:pPr>
          </w:p>
        </w:tc>
        <w:tc>
          <w:tcPr>
            <w:tcW w:w="1249" w:type="dxa"/>
            <w:vAlign w:val="center"/>
          </w:tcPr>
          <w:p w14:paraId="66B92778">
            <w:pPr>
              <w:spacing w:line="240" w:lineRule="auto"/>
              <w:ind w:firstLine="420"/>
              <w:jc w:val="center"/>
              <w:rPr>
                <w:rFonts w:ascii="仿宋_GB2312" w:eastAsia="仿宋_GB2312"/>
                <w:kern w:val="0"/>
              </w:rPr>
            </w:pPr>
          </w:p>
        </w:tc>
        <w:tc>
          <w:tcPr>
            <w:tcW w:w="1298" w:type="dxa"/>
            <w:vAlign w:val="center"/>
          </w:tcPr>
          <w:p w14:paraId="5BB249F1">
            <w:pPr>
              <w:spacing w:line="240" w:lineRule="auto"/>
              <w:ind w:firstLine="420"/>
              <w:jc w:val="center"/>
              <w:rPr>
                <w:rFonts w:ascii="仿宋_GB2312" w:eastAsia="仿宋_GB2312"/>
                <w:kern w:val="0"/>
              </w:rPr>
            </w:pPr>
          </w:p>
        </w:tc>
        <w:tc>
          <w:tcPr>
            <w:tcW w:w="1269" w:type="dxa"/>
            <w:vAlign w:val="center"/>
          </w:tcPr>
          <w:p w14:paraId="54B7E676">
            <w:pPr>
              <w:spacing w:line="240" w:lineRule="auto"/>
              <w:ind w:firstLine="420"/>
              <w:jc w:val="center"/>
              <w:rPr>
                <w:rFonts w:ascii="仿宋_GB2312" w:eastAsia="仿宋_GB2312"/>
                <w:kern w:val="0"/>
              </w:rPr>
            </w:pPr>
          </w:p>
        </w:tc>
        <w:tc>
          <w:tcPr>
            <w:tcW w:w="699" w:type="dxa"/>
            <w:vAlign w:val="center"/>
          </w:tcPr>
          <w:p w14:paraId="5CB64A1A">
            <w:pPr>
              <w:spacing w:line="240" w:lineRule="auto"/>
              <w:ind w:firstLine="420"/>
              <w:jc w:val="center"/>
              <w:rPr>
                <w:rFonts w:ascii="仿宋_GB2312" w:eastAsia="仿宋_GB2312"/>
                <w:kern w:val="0"/>
              </w:rPr>
            </w:pPr>
          </w:p>
        </w:tc>
        <w:tc>
          <w:tcPr>
            <w:tcW w:w="869" w:type="dxa"/>
            <w:vAlign w:val="center"/>
          </w:tcPr>
          <w:p w14:paraId="006A7188">
            <w:pPr>
              <w:spacing w:line="240" w:lineRule="auto"/>
              <w:ind w:firstLine="420"/>
              <w:jc w:val="center"/>
              <w:rPr>
                <w:rFonts w:ascii="仿宋_GB2312" w:eastAsia="仿宋_GB2312"/>
                <w:kern w:val="0"/>
              </w:rPr>
            </w:pPr>
          </w:p>
        </w:tc>
        <w:tc>
          <w:tcPr>
            <w:tcW w:w="1423" w:type="dxa"/>
            <w:vAlign w:val="center"/>
          </w:tcPr>
          <w:p w14:paraId="04C6D291">
            <w:pPr>
              <w:spacing w:line="240" w:lineRule="auto"/>
              <w:ind w:firstLine="420"/>
              <w:jc w:val="center"/>
              <w:rPr>
                <w:rFonts w:ascii="仿宋_GB2312" w:eastAsia="仿宋_GB2312"/>
                <w:kern w:val="0"/>
              </w:rPr>
            </w:pPr>
          </w:p>
        </w:tc>
      </w:tr>
      <w:tr w14:paraId="4145C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extDirection w:val="tbRlV"/>
            <w:vAlign w:val="center"/>
          </w:tcPr>
          <w:p w14:paraId="42AFB0D6">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3EBC70EF">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6A5B01A2">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78FBBFDE">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249" w:type="dxa"/>
            <w:vAlign w:val="center"/>
          </w:tcPr>
          <w:p w14:paraId="4F2AFDD1">
            <w:pPr>
              <w:spacing w:line="240" w:lineRule="auto"/>
              <w:ind w:firstLine="420"/>
              <w:jc w:val="center"/>
              <w:rPr>
                <w:rFonts w:ascii="仿宋_GB2312" w:eastAsia="仿宋_GB2312"/>
                <w:kern w:val="0"/>
              </w:rPr>
            </w:pPr>
            <w:r>
              <w:rPr>
                <w:rFonts w:hint="eastAsia" w:ascii="仿宋_GB2312" w:eastAsia="仿宋_GB2312"/>
                <w:kern w:val="0"/>
              </w:rPr>
              <w:t>服务对象满意度指标</w:t>
            </w:r>
          </w:p>
        </w:tc>
        <w:tc>
          <w:tcPr>
            <w:tcW w:w="1298" w:type="dxa"/>
            <w:vAlign w:val="center"/>
          </w:tcPr>
          <w:p w14:paraId="6ABEB3E2">
            <w:pPr>
              <w:spacing w:line="240" w:lineRule="auto"/>
              <w:ind w:firstLine="420"/>
              <w:jc w:val="center"/>
              <w:rPr>
                <w:rFonts w:ascii="仿宋_GB2312" w:eastAsia="仿宋_GB2312"/>
                <w:kern w:val="0"/>
              </w:rPr>
            </w:pPr>
            <w:r>
              <w:rPr>
                <w:rFonts w:hint="eastAsia" w:ascii="仿宋_GB2312" w:eastAsia="仿宋_GB2312"/>
                <w:kern w:val="0"/>
              </w:rPr>
              <w:t xml:space="preserve">社会公众满意度 </w:t>
            </w:r>
          </w:p>
        </w:tc>
        <w:tc>
          <w:tcPr>
            <w:tcW w:w="1269" w:type="dxa"/>
            <w:vAlign w:val="center"/>
          </w:tcPr>
          <w:p w14:paraId="31B5B32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699" w:type="dxa"/>
            <w:shd w:val="clear" w:color="auto" w:fill="auto"/>
            <w:vAlign w:val="center"/>
          </w:tcPr>
          <w:p w14:paraId="41D3F37B">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69" w:type="dxa"/>
            <w:shd w:val="clear" w:color="auto" w:fill="auto"/>
            <w:vAlign w:val="center"/>
          </w:tcPr>
          <w:p w14:paraId="19FFC8CC">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423" w:type="dxa"/>
            <w:vAlign w:val="center"/>
          </w:tcPr>
          <w:p w14:paraId="0412303D">
            <w:pPr>
              <w:spacing w:line="240" w:lineRule="auto"/>
              <w:ind w:firstLine="420"/>
              <w:jc w:val="center"/>
              <w:rPr>
                <w:rFonts w:ascii="仿宋_GB2312" w:eastAsia="仿宋_GB2312"/>
                <w:kern w:val="0"/>
              </w:rPr>
            </w:pPr>
          </w:p>
        </w:tc>
      </w:tr>
      <w:tr w14:paraId="59D34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4FFA43AE">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04778A7">
            <w:pPr>
              <w:spacing w:line="240" w:lineRule="auto"/>
              <w:ind w:firstLine="420"/>
              <w:jc w:val="center"/>
              <w:rPr>
                <w:rFonts w:ascii="仿宋_GB2312" w:eastAsia="仿宋_GB2312"/>
                <w:kern w:val="0"/>
              </w:rPr>
            </w:pPr>
          </w:p>
        </w:tc>
        <w:tc>
          <w:tcPr>
            <w:tcW w:w="1029" w:type="dxa"/>
            <w:vMerge w:val="continue"/>
            <w:tcBorders>
              <w:top w:val="nil"/>
              <w:bottom w:val="nil"/>
            </w:tcBorders>
            <w:vAlign w:val="center"/>
          </w:tcPr>
          <w:p w14:paraId="28984CF5">
            <w:pPr>
              <w:spacing w:line="240" w:lineRule="auto"/>
              <w:ind w:firstLine="420"/>
              <w:jc w:val="center"/>
              <w:rPr>
                <w:rFonts w:ascii="仿宋_GB2312" w:eastAsia="仿宋_GB2312"/>
                <w:kern w:val="0"/>
              </w:rPr>
            </w:pPr>
          </w:p>
        </w:tc>
        <w:tc>
          <w:tcPr>
            <w:tcW w:w="1249" w:type="dxa"/>
            <w:vAlign w:val="center"/>
          </w:tcPr>
          <w:p w14:paraId="767D8AA9">
            <w:pPr>
              <w:spacing w:line="240" w:lineRule="auto"/>
              <w:ind w:firstLine="420"/>
              <w:jc w:val="center"/>
              <w:rPr>
                <w:rFonts w:ascii="仿宋_GB2312" w:eastAsia="仿宋_GB2312"/>
                <w:kern w:val="0"/>
              </w:rPr>
            </w:pPr>
          </w:p>
        </w:tc>
        <w:tc>
          <w:tcPr>
            <w:tcW w:w="1298" w:type="dxa"/>
            <w:vAlign w:val="center"/>
          </w:tcPr>
          <w:p w14:paraId="5D1571F7">
            <w:pPr>
              <w:spacing w:line="240" w:lineRule="auto"/>
              <w:ind w:firstLine="420"/>
              <w:jc w:val="center"/>
              <w:rPr>
                <w:rFonts w:ascii="仿宋_GB2312" w:eastAsia="仿宋_GB2312"/>
                <w:kern w:val="0"/>
              </w:rPr>
            </w:pPr>
          </w:p>
        </w:tc>
        <w:tc>
          <w:tcPr>
            <w:tcW w:w="1269" w:type="dxa"/>
            <w:vAlign w:val="center"/>
          </w:tcPr>
          <w:p w14:paraId="14AA98DC">
            <w:pPr>
              <w:spacing w:line="240" w:lineRule="auto"/>
              <w:ind w:firstLine="420"/>
              <w:jc w:val="center"/>
              <w:rPr>
                <w:rFonts w:ascii="仿宋_GB2312" w:eastAsia="仿宋_GB2312"/>
                <w:kern w:val="0"/>
              </w:rPr>
            </w:pPr>
          </w:p>
        </w:tc>
        <w:tc>
          <w:tcPr>
            <w:tcW w:w="699" w:type="dxa"/>
            <w:vAlign w:val="center"/>
          </w:tcPr>
          <w:p w14:paraId="45F31835">
            <w:pPr>
              <w:spacing w:line="240" w:lineRule="auto"/>
              <w:ind w:firstLine="420"/>
              <w:jc w:val="center"/>
              <w:rPr>
                <w:rFonts w:ascii="仿宋_GB2312" w:eastAsia="仿宋_GB2312"/>
                <w:kern w:val="0"/>
              </w:rPr>
            </w:pPr>
          </w:p>
        </w:tc>
        <w:tc>
          <w:tcPr>
            <w:tcW w:w="869" w:type="dxa"/>
            <w:vAlign w:val="center"/>
          </w:tcPr>
          <w:p w14:paraId="3D62FDEF">
            <w:pPr>
              <w:spacing w:line="240" w:lineRule="auto"/>
              <w:ind w:firstLine="420"/>
              <w:jc w:val="center"/>
              <w:rPr>
                <w:rFonts w:ascii="仿宋_GB2312" w:eastAsia="仿宋_GB2312"/>
                <w:kern w:val="0"/>
              </w:rPr>
            </w:pPr>
          </w:p>
        </w:tc>
        <w:tc>
          <w:tcPr>
            <w:tcW w:w="1423" w:type="dxa"/>
            <w:vAlign w:val="center"/>
          </w:tcPr>
          <w:p w14:paraId="57DECFDE">
            <w:pPr>
              <w:spacing w:line="240" w:lineRule="auto"/>
              <w:ind w:firstLine="420"/>
              <w:jc w:val="center"/>
              <w:rPr>
                <w:rFonts w:ascii="仿宋_GB2312" w:eastAsia="仿宋_GB2312"/>
                <w:kern w:val="0"/>
              </w:rPr>
            </w:pPr>
          </w:p>
        </w:tc>
      </w:tr>
      <w:tr w14:paraId="0B5DD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57573E0B">
            <w:pPr>
              <w:spacing w:line="240" w:lineRule="auto"/>
              <w:ind w:firstLine="420"/>
              <w:jc w:val="center"/>
              <w:rPr>
                <w:rFonts w:ascii="仿宋_GB2312" w:eastAsia="仿宋_GB2312"/>
                <w:kern w:val="0"/>
              </w:rPr>
            </w:pPr>
          </w:p>
        </w:tc>
        <w:tc>
          <w:tcPr>
            <w:tcW w:w="1069" w:type="dxa"/>
            <w:vMerge w:val="continue"/>
            <w:tcBorders>
              <w:top w:val="nil"/>
            </w:tcBorders>
            <w:vAlign w:val="center"/>
          </w:tcPr>
          <w:p w14:paraId="782E37C0">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158BAF7">
            <w:pPr>
              <w:spacing w:line="240" w:lineRule="auto"/>
              <w:ind w:firstLine="420"/>
              <w:jc w:val="center"/>
              <w:rPr>
                <w:rFonts w:ascii="仿宋_GB2312" w:eastAsia="仿宋_GB2312"/>
                <w:kern w:val="0"/>
              </w:rPr>
            </w:pPr>
          </w:p>
        </w:tc>
        <w:tc>
          <w:tcPr>
            <w:tcW w:w="1249" w:type="dxa"/>
            <w:vAlign w:val="center"/>
          </w:tcPr>
          <w:p w14:paraId="353ED426">
            <w:pPr>
              <w:spacing w:line="240" w:lineRule="auto"/>
              <w:ind w:firstLine="420"/>
              <w:jc w:val="center"/>
              <w:rPr>
                <w:rFonts w:ascii="仿宋_GB2312" w:eastAsia="仿宋_GB2312"/>
                <w:kern w:val="0"/>
              </w:rPr>
            </w:pPr>
          </w:p>
        </w:tc>
        <w:tc>
          <w:tcPr>
            <w:tcW w:w="1298" w:type="dxa"/>
            <w:vAlign w:val="center"/>
          </w:tcPr>
          <w:p w14:paraId="3D4C98A6">
            <w:pPr>
              <w:spacing w:line="240" w:lineRule="auto"/>
              <w:ind w:firstLine="420"/>
              <w:jc w:val="center"/>
              <w:rPr>
                <w:rFonts w:ascii="仿宋_GB2312" w:eastAsia="仿宋_GB2312"/>
                <w:kern w:val="0"/>
              </w:rPr>
            </w:pPr>
          </w:p>
        </w:tc>
        <w:tc>
          <w:tcPr>
            <w:tcW w:w="1269" w:type="dxa"/>
            <w:vAlign w:val="center"/>
          </w:tcPr>
          <w:p w14:paraId="2FC22B0A">
            <w:pPr>
              <w:spacing w:line="240" w:lineRule="auto"/>
              <w:ind w:firstLine="420"/>
              <w:jc w:val="center"/>
              <w:rPr>
                <w:rFonts w:ascii="仿宋_GB2312" w:eastAsia="仿宋_GB2312"/>
                <w:kern w:val="0"/>
              </w:rPr>
            </w:pPr>
          </w:p>
        </w:tc>
        <w:tc>
          <w:tcPr>
            <w:tcW w:w="699" w:type="dxa"/>
            <w:vAlign w:val="center"/>
          </w:tcPr>
          <w:p w14:paraId="29711080">
            <w:pPr>
              <w:spacing w:line="240" w:lineRule="auto"/>
              <w:ind w:firstLine="420"/>
              <w:jc w:val="center"/>
              <w:rPr>
                <w:rFonts w:ascii="仿宋_GB2312" w:eastAsia="仿宋_GB2312"/>
                <w:kern w:val="0"/>
              </w:rPr>
            </w:pPr>
          </w:p>
        </w:tc>
        <w:tc>
          <w:tcPr>
            <w:tcW w:w="869" w:type="dxa"/>
            <w:vAlign w:val="center"/>
          </w:tcPr>
          <w:p w14:paraId="7760B7D8">
            <w:pPr>
              <w:spacing w:line="240" w:lineRule="auto"/>
              <w:ind w:firstLine="420"/>
              <w:jc w:val="center"/>
              <w:rPr>
                <w:rFonts w:ascii="仿宋_GB2312" w:eastAsia="仿宋_GB2312"/>
                <w:kern w:val="0"/>
              </w:rPr>
            </w:pPr>
          </w:p>
        </w:tc>
        <w:tc>
          <w:tcPr>
            <w:tcW w:w="1423" w:type="dxa"/>
            <w:vAlign w:val="center"/>
          </w:tcPr>
          <w:p w14:paraId="340A98DE">
            <w:pPr>
              <w:spacing w:line="240" w:lineRule="auto"/>
              <w:ind w:firstLine="420"/>
              <w:jc w:val="center"/>
              <w:rPr>
                <w:rFonts w:ascii="仿宋_GB2312" w:eastAsia="仿宋_GB2312"/>
                <w:kern w:val="0"/>
              </w:rPr>
            </w:pPr>
          </w:p>
        </w:tc>
      </w:tr>
      <w:tr w14:paraId="759ED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1B343DAD">
            <w:pPr>
              <w:spacing w:line="240" w:lineRule="auto"/>
              <w:ind w:firstLine="420"/>
              <w:jc w:val="center"/>
              <w:rPr>
                <w:rFonts w:ascii="仿宋_GB2312" w:eastAsia="仿宋_GB2312"/>
                <w:kern w:val="0"/>
              </w:rPr>
            </w:pPr>
          </w:p>
        </w:tc>
        <w:tc>
          <w:tcPr>
            <w:tcW w:w="1069" w:type="dxa"/>
            <w:vMerge w:val="restart"/>
            <w:tcBorders>
              <w:top w:val="nil"/>
            </w:tcBorders>
            <w:vAlign w:val="center"/>
          </w:tcPr>
          <w:p w14:paraId="5D03BB81">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681458A">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tcBorders>
              <w:top w:val="nil"/>
            </w:tcBorders>
            <w:vAlign w:val="center"/>
          </w:tcPr>
          <w:p w14:paraId="539B6E6D">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249" w:type="dxa"/>
            <w:vAlign w:val="center"/>
          </w:tcPr>
          <w:p w14:paraId="63B7EC90">
            <w:pPr>
              <w:spacing w:line="240" w:lineRule="auto"/>
              <w:ind w:firstLine="420"/>
              <w:jc w:val="center"/>
              <w:rPr>
                <w:rFonts w:ascii="仿宋_GB2312" w:eastAsia="仿宋_GB2312"/>
                <w:kern w:val="0"/>
              </w:rPr>
            </w:pPr>
            <w:r>
              <w:rPr>
                <w:rFonts w:hint="eastAsia" w:ascii="仿宋_GB2312" w:eastAsia="仿宋_GB2312"/>
                <w:kern w:val="0"/>
              </w:rPr>
              <w:t>严格执行财务制度，支出不超预算</w:t>
            </w:r>
          </w:p>
        </w:tc>
        <w:tc>
          <w:tcPr>
            <w:tcW w:w="1298" w:type="dxa"/>
            <w:vAlign w:val="center"/>
          </w:tcPr>
          <w:p w14:paraId="15ECA8D3">
            <w:pPr>
              <w:spacing w:line="240" w:lineRule="auto"/>
              <w:ind w:firstLine="420"/>
              <w:jc w:val="center"/>
              <w:rPr>
                <w:rFonts w:ascii="仿宋_GB2312" w:eastAsia="仿宋_GB2312"/>
                <w:kern w:val="0"/>
              </w:rPr>
            </w:pPr>
            <w:r>
              <w:rPr>
                <w:rFonts w:hint="eastAsia" w:ascii="仿宋_GB2312" w:eastAsia="仿宋_GB2312"/>
                <w:kern w:val="0"/>
              </w:rPr>
              <w:t>收支平衡</w:t>
            </w:r>
          </w:p>
        </w:tc>
        <w:tc>
          <w:tcPr>
            <w:tcW w:w="1269" w:type="dxa"/>
            <w:vAlign w:val="center"/>
          </w:tcPr>
          <w:p w14:paraId="3C328246">
            <w:pPr>
              <w:spacing w:line="240" w:lineRule="auto"/>
              <w:ind w:firstLine="420"/>
              <w:jc w:val="center"/>
              <w:rPr>
                <w:rFonts w:ascii="仿宋_GB2312" w:eastAsia="仿宋_GB2312"/>
                <w:kern w:val="0"/>
              </w:rPr>
            </w:pPr>
            <w:r>
              <w:rPr>
                <w:rFonts w:hint="eastAsia" w:ascii="仿宋_GB2312" w:eastAsia="仿宋_GB2312"/>
                <w:kern w:val="0"/>
              </w:rPr>
              <w:t>实现</w:t>
            </w:r>
          </w:p>
        </w:tc>
        <w:tc>
          <w:tcPr>
            <w:tcW w:w="699" w:type="dxa"/>
            <w:shd w:val="clear" w:color="auto" w:fill="auto"/>
            <w:vAlign w:val="center"/>
          </w:tcPr>
          <w:p w14:paraId="42BD2B94">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869" w:type="dxa"/>
            <w:shd w:val="clear" w:color="auto" w:fill="auto"/>
            <w:vAlign w:val="center"/>
          </w:tcPr>
          <w:p w14:paraId="786F4305">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1423" w:type="dxa"/>
            <w:vAlign w:val="center"/>
          </w:tcPr>
          <w:p w14:paraId="0F79A5E1">
            <w:pPr>
              <w:spacing w:line="240" w:lineRule="auto"/>
              <w:ind w:firstLine="420"/>
              <w:jc w:val="center"/>
              <w:rPr>
                <w:rFonts w:ascii="仿宋_GB2312" w:eastAsia="仿宋_GB2312"/>
                <w:kern w:val="0"/>
              </w:rPr>
            </w:pPr>
          </w:p>
        </w:tc>
      </w:tr>
      <w:tr w14:paraId="5C9D5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03521D9F">
            <w:pPr>
              <w:spacing w:line="240" w:lineRule="auto"/>
              <w:ind w:firstLine="420"/>
              <w:jc w:val="center"/>
              <w:rPr>
                <w:rFonts w:ascii="仿宋_GB2312" w:eastAsia="仿宋_GB2312"/>
                <w:kern w:val="0"/>
              </w:rPr>
            </w:pPr>
          </w:p>
        </w:tc>
        <w:tc>
          <w:tcPr>
            <w:tcW w:w="1069" w:type="dxa"/>
            <w:vMerge w:val="continue"/>
            <w:vAlign w:val="center"/>
          </w:tcPr>
          <w:p w14:paraId="1471CA84">
            <w:pPr>
              <w:spacing w:line="240" w:lineRule="auto"/>
              <w:ind w:firstLine="420"/>
              <w:jc w:val="center"/>
              <w:rPr>
                <w:rFonts w:ascii="仿宋_GB2312" w:eastAsia="仿宋_GB2312"/>
                <w:kern w:val="0"/>
              </w:rPr>
            </w:pPr>
          </w:p>
        </w:tc>
        <w:tc>
          <w:tcPr>
            <w:tcW w:w="1029" w:type="dxa"/>
            <w:tcBorders>
              <w:top w:val="nil"/>
            </w:tcBorders>
            <w:vAlign w:val="center"/>
          </w:tcPr>
          <w:p w14:paraId="632D9A37">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249" w:type="dxa"/>
            <w:vAlign w:val="center"/>
          </w:tcPr>
          <w:p w14:paraId="4C2510AC">
            <w:pPr>
              <w:spacing w:line="240" w:lineRule="auto"/>
              <w:ind w:firstLine="420"/>
              <w:jc w:val="center"/>
              <w:rPr>
                <w:rFonts w:ascii="仿宋_GB2312" w:eastAsia="仿宋_GB2312"/>
                <w:kern w:val="0"/>
              </w:rPr>
            </w:pPr>
          </w:p>
        </w:tc>
        <w:tc>
          <w:tcPr>
            <w:tcW w:w="1298" w:type="dxa"/>
            <w:vAlign w:val="center"/>
          </w:tcPr>
          <w:p w14:paraId="09361E43">
            <w:pPr>
              <w:spacing w:line="240" w:lineRule="auto"/>
              <w:ind w:firstLine="420"/>
              <w:jc w:val="center"/>
              <w:rPr>
                <w:rFonts w:ascii="仿宋_GB2312" w:eastAsia="仿宋_GB2312"/>
                <w:kern w:val="0"/>
              </w:rPr>
            </w:pPr>
          </w:p>
        </w:tc>
        <w:tc>
          <w:tcPr>
            <w:tcW w:w="1269" w:type="dxa"/>
            <w:vAlign w:val="center"/>
          </w:tcPr>
          <w:p w14:paraId="32DCD303">
            <w:pPr>
              <w:spacing w:line="240" w:lineRule="auto"/>
              <w:ind w:firstLine="420"/>
              <w:jc w:val="center"/>
              <w:rPr>
                <w:rFonts w:ascii="仿宋_GB2312" w:eastAsia="仿宋_GB2312"/>
                <w:kern w:val="0"/>
              </w:rPr>
            </w:pPr>
          </w:p>
        </w:tc>
        <w:tc>
          <w:tcPr>
            <w:tcW w:w="699" w:type="dxa"/>
            <w:vAlign w:val="center"/>
          </w:tcPr>
          <w:p w14:paraId="765229A3">
            <w:pPr>
              <w:spacing w:line="240" w:lineRule="auto"/>
              <w:ind w:firstLine="420"/>
              <w:jc w:val="center"/>
              <w:rPr>
                <w:rFonts w:ascii="仿宋_GB2312" w:eastAsia="仿宋_GB2312"/>
                <w:kern w:val="0"/>
              </w:rPr>
            </w:pPr>
          </w:p>
        </w:tc>
        <w:tc>
          <w:tcPr>
            <w:tcW w:w="869" w:type="dxa"/>
            <w:vAlign w:val="center"/>
          </w:tcPr>
          <w:p w14:paraId="4012A71B">
            <w:pPr>
              <w:spacing w:line="240" w:lineRule="auto"/>
              <w:ind w:firstLine="420"/>
              <w:jc w:val="center"/>
              <w:rPr>
                <w:rFonts w:ascii="仿宋_GB2312" w:eastAsia="仿宋_GB2312"/>
                <w:kern w:val="0"/>
              </w:rPr>
            </w:pPr>
          </w:p>
        </w:tc>
        <w:tc>
          <w:tcPr>
            <w:tcW w:w="1423" w:type="dxa"/>
            <w:vAlign w:val="center"/>
          </w:tcPr>
          <w:p w14:paraId="6A85C036">
            <w:pPr>
              <w:spacing w:line="240" w:lineRule="auto"/>
              <w:ind w:firstLine="420"/>
              <w:jc w:val="center"/>
              <w:rPr>
                <w:rFonts w:ascii="仿宋_GB2312" w:eastAsia="仿宋_GB2312"/>
                <w:kern w:val="0"/>
              </w:rPr>
            </w:pPr>
          </w:p>
        </w:tc>
      </w:tr>
      <w:tr w14:paraId="64DB8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2F970E6A">
            <w:pPr>
              <w:spacing w:line="240" w:lineRule="auto"/>
              <w:ind w:firstLine="420"/>
              <w:jc w:val="center"/>
              <w:rPr>
                <w:rFonts w:ascii="仿宋_GB2312" w:eastAsia="仿宋_GB2312"/>
                <w:kern w:val="0"/>
              </w:rPr>
            </w:pPr>
          </w:p>
        </w:tc>
        <w:tc>
          <w:tcPr>
            <w:tcW w:w="1069" w:type="dxa"/>
            <w:vMerge w:val="continue"/>
            <w:vAlign w:val="center"/>
          </w:tcPr>
          <w:p w14:paraId="2827F181">
            <w:pPr>
              <w:spacing w:line="240" w:lineRule="auto"/>
              <w:ind w:firstLine="420"/>
              <w:jc w:val="center"/>
              <w:rPr>
                <w:rFonts w:ascii="仿宋_GB2312" w:eastAsia="仿宋_GB2312"/>
                <w:kern w:val="0"/>
              </w:rPr>
            </w:pPr>
          </w:p>
        </w:tc>
        <w:tc>
          <w:tcPr>
            <w:tcW w:w="1029" w:type="dxa"/>
            <w:tcBorders>
              <w:top w:val="nil"/>
            </w:tcBorders>
            <w:vAlign w:val="center"/>
          </w:tcPr>
          <w:p w14:paraId="5CA58488">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249" w:type="dxa"/>
            <w:vAlign w:val="center"/>
          </w:tcPr>
          <w:p w14:paraId="304051C0">
            <w:pPr>
              <w:spacing w:line="240" w:lineRule="auto"/>
              <w:ind w:firstLine="420"/>
              <w:jc w:val="center"/>
              <w:rPr>
                <w:rFonts w:ascii="仿宋_GB2312" w:eastAsia="仿宋_GB2312"/>
                <w:kern w:val="0"/>
              </w:rPr>
            </w:pPr>
          </w:p>
        </w:tc>
        <w:tc>
          <w:tcPr>
            <w:tcW w:w="1298" w:type="dxa"/>
            <w:vAlign w:val="center"/>
          </w:tcPr>
          <w:p w14:paraId="789CDCB9">
            <w:pPr>
              <w:spacing w:line="240" w:lineRule="auto"/>
              <w:ind w:firstLine="420"/>
              <w:jc w:val="center"/>
              <w:rPr>
                <w:rFonts w:ascii="仿宋_GB2312" w:eastAsia="仿宋_GB2312"/>
                <w:kern w:val="0"/>
              </w:rPr>
            </w:pPr>
          </w:p>
        </w:tc>
        <w:tc>
          <w:tcPr>
            <w:tcW w:w="1269" w:type="dxa"/>
            <w:vAlign w:val="center"/>
          </w:tcPr>
          <w:p w14:paraId="4E354EE6">
            <w:pPr>
              <w:spacing w:line="240" w:lineRule="auto"/>
              <w:ind w:firstLine="420"/>
              <w:jc w:val="center"/>
              <w:rPr>
                <w:rFonts w:ascii="仿宋_GB2312" w:eastAsia="仿宋_GB2312"/>
                <w:kern w:val="0"/>
              </w:rPr>
            </w:pPr>
          </w:p>
        </w:tc>
        <w:tc>
          <w:tcPr>
            <w:tcW w:w="699" w:type="dxa"/>
            <w:vAlign w:val="center"/>
          </w:tcPr>
          <w:p w14:paraId="6C36DE67">
            <w:pPr>
              <w:spacing w:line="240" w:lineRule="auto"/>
              <w:ind w:firstLine="420"/>
              <w:jc w:val="center"/>
              <w:rPr>
                <w:rFonts w:ascii="仿宋_GB2312" w:eastAsia="仿宋_GB2312"/>
                <w:kern w:val="0"/>
              </w:rPr>
            </w:pPr>
          </w:p>
        </w:tc>
        <w:tc>
          <w:tcPr>
            <w:tcW w:w="869" w:type="dxa"/>
            <w:vAlign w:val="center"/>
          </w:tcPr>
          <w:p w14:paraId="6B31F2AB">
            <w:pPr>
              <w:spacing w:line="240" w:lineRule="auto"/>
              <w:ind w:firstLine="420"/>
              <w:jc w:val="center"/>
              <w:rPr>
                <w:rFonts w:ascii="仿宋_GB2312" w:eastAsia="仿宋_GB2312"/>
                <w:kern w:val="0"/>
              </w:rPr>
            </w:pPr>
          </w:p>
        </w:tc>
        <w:tc>
          <w:tcPr>
            <w:tcW w:w="1423" w:type="dxa"/>
            <w:vAlign w:val="center"/>
          </w:tcPr>
          <w:p w14:paraId="14ED7F29">
            <w:pPr>
              <w:spacing w:line="240" w:lineRule="auto"/>
              <w:ind w:firstLine="420"/>
              <w:jc w:val="center"/>
              <w:rPr>
                <w:rFonts w:ascii="仿宋_GB2312" w:eastAsia="仿宋_GB2312"/>
                <w:kern w:val="0"/>
              </w:rPr>
            </w:pPr>
          </w:p>
        </w:tc>
      </w:tr>
      <w:tr w14:paraId="7C19B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88" w:type="dxa"/>
            <w:gridSpan w:val="6"/>
            <w:vAlign w:val="center"/>
          </w:tcPr>
          <w:p w14:paraId="54CDD55D">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99" w:type="dxa"/>
            <w:vAlign w:val="center"/>
          </w:tcPr>
          <w:p w14:paraId="0F7926F1">
            <w:pPr>
              <w:spacing w:line="240" w:lineRule="auto"/>
              <w:jc w:val="center"/>
              <w:rPr>
                <w:rFonts w:ascii="仿宋_GB2312" w:eastAsia="仿宋_GB2312"/>
                <w:kern w:val="0"/>
              </w:rPr>
            </w:pPr>
            <w:r>
              <w:rPr>
                <w:rFonts w:hint="eastAsia" w:ascii="仿宋_GB2312" w:eastAsia="仿宋_GB2312"/>
                <w:kern w:val="0"/>
              </w:rPr>
              <w:t>100</w:t>
            </w:r>
          </w:p>
        </w:tc>
        <w:tc>
          <w:tcPr>
            <w:tcW w:w="869" w:type="dxa"/>
            <w:vAlign w:val="center"/>
          </w:tcPr>
          <w:p w14:paraId="6F45C20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423" w:type="dxa"/>
            <w:vAlign w:val="center"/>
          </w:tcPr>
          <w:p w14:paraId="74074F36">
            <w:pPr>
              <w:spacing w:line="240" w:lineRule="auto"/>
              <w:ind w:firstLine="420"/>
              <w:jc w:val="center"/>
              <w:rPr>
                <w:rFonts w:ascii="仿宋_GB2312" w:eastAsia="仿宋_GB2312"/>
                <w:kern w:val="0"/>
              </w:rPr>
            </w:pPr>
          </w:p>
        </w:tc>
      </w:tr>
    </w:tbl>
    <w:p w14:paraId="1494D30D">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单位负责人签字：</w:t>
      </w:r>
      <w:r>
        <w:rPr>
          <w:rFonts w:ascii="仿宋_GB2312" w:hAnsi="宋体" w:eastAsia="仿宋_GB2312" w:cs="宋体"/>
          <w:snapToGrid w:val="0"/>
          <w:color w:val="000000"/>
          <w:sz w:val="35"/>
          <w:szCs w:val="35"/>
          <w:lang w:val="en-US" w:eastAsia="zh-CN" w:bidi="ar-SA"/>
        </w:rPr>
        <w:t xml:space="preserve"> </w:t>
      </w:r>
    </w:p>
    <w:p w14:paraId="2A7EE06E">
      <w:pPr>
        <w:spacing w:line="267" w:lineRule="auto"/>
        <w:ind w:firstLine="552"/>
        <w:jc w:val="both"/>
        <w:rPr>
          <w:rFonts w:hint="eastAsia" w:ascii="宋体" w:hAnsi="宋体" w:eastAsia="宋体" w:cs="宋体"/>
          <w:bCs/>
          <w:spacing w:val="-4"/>
          <w:kern w:val="0"/>
          <w:sz w:val="28"/>
          <w:szCs w:val="28"/>
          <w:lang w:eastAsia="zh-CN"/>
        </w:rPr>
      </w:pPr>
    </w:p>
    <w:p w14:paraId="70641CDB">
      <w:pPr>
        <w:spacing w:line="267" w:lineRule="auto"/>
        <w:ind w:firstLine="552"/>
        <w:jc w:val="both"/>
        <w:rPr>
          <w:rFonts w:hint="eastAsia" w:ascii="宋体" w:hAnsi="宋体" w:eastAsia="宋体" w:cs="宋体"/>
          <w:bCs/>
          <w:spacing w:val="-4"/>
          <w:kern w:val="0"/>
          <w:sz w:val="28"/>
          <w:szCs w:val="28"/>
          <w:lang w:eastAsia="zh-CN"/>
        </w:rPr>
      </w:pPr>
    </w:p>
    <w:p w14:paraId="695BF2E7">
      <w:pPr>
        <w:spacing w:line="240" w:lineRule="auto"/>
        <w:ind w:firstLine="880"/>
        <w:jc w:val="center"/>
        <w:rPr>
          <w:rFonts w:hint="eastAsia" w:ascii="方正小标宋简体" w:eastAsia="方正小标宋简体"/>
          <w:kern w:val="0"/>
          <w:sz w:val="44"/>
          <w:szCs w:val="44"/>
          <w:lang w:eastAsia="zh-CN"/>
        </w:rPr>
      </w:pPr>
    </w:p>
    <w:p w14:paraId="7D1AE2B1">
      <w:pPr>
        <w:spacing w:line="240" w:lineRule="auto"/>
        <w:ind w:firstLine="880"/>
        <w:jc w:val="center"/>
        <w:rPr>
          <w:rFonts w:hint="eastAsia" w:ascii="方正小标宋简体" w:eastAsia="方正小标宋简体"/>
          <w:kern w:val="0"/>
          <w:sz w:val="44"/>
          <w:szCs w:val="44"/>
          <w:lang w:eastAsia="zh-CN"/>
        </w:rPr>
      </w:pPr>
    </w:p>
    <w:p w14:paraId="65B54F3B">
      <w:pPr>
        <w:spacing w:line="240" w:lineRule="auto"/>
        <w:ind w:firstLine="880"/>
        <w:jc w:val="center"/>
        <w:rPr>
          <w:rFonts w:hint="eastAsia" w:ascii="方正小标宋简体" w:eastAsia="方正小标宋简体"/>
          <w:kern w:val="0"/>
          <w:sz w:val="44"/>
          <w:szCs w:val="44"/>
          <w:lang w:eastAsia="zh-CN"/>
        </w:rPr>
      </w:pPr>
    </w:p>
    <w:p w14:paraId="60657F68">
      <w:pPr>
        <w:spacing w:line="240" w:lineRule="auto"/>
        <w:ind w:firstLine="880"/>
        <w:jc w:val="center"/>
        <w:rPr>
          <w:rFonts w:hint="eastAsia" w:ascii="方正小标宋简体" w:eastAsia="方正小标宋简体"/>
          <w:kern w:val="0"/>
          <w:sz w:val="44"/>
          <w:szCs w:val="44"/>
          <w:lang w:eastAsia="zh-CN"/>
        </w:rPr>
      </w:pPr>
    </w:p>
    <w:p w14:paraId="24780937">
      <w:pPr>
        <w:spacing w:line="240" w:lineRule="auto"/>
        <w:ind w:firstLine="880"/>
        <w:jc w:val="center"/>
        <w:rPr>
          <w:rFonts w:hint="eastAsia" w:ascii="方正小标宋简体" w:eastAsia="方正小标宋简体"/>
          <w:kern w:val="0"/>
          <w:sz w:val="44"/>
          <w:szCs w:val="44"/>
          <w:lang w:eastAsia="zh-CN"/>
        </w:rPr>
      </w:pPr>
    </w:p>
    <w:p w14:paraId="7760B5F4">
      <w:pPr>
        <w:spacing w:line="240" w:lineRule="auto"/>
        <w:ind w:firstLine="880"/>
        <w:jc w:val="center"/>
        <w:rPr>
          <w:rFonts w:hint="eastAsia" w:ascii="方正小标宋简体" w:eastAsia="方正小标宋简体"/>
          <w:kern w:val="0"/>
          <w:sz w:val="44"/>
          <w:szCs w:val="44"/>
          <w:lang w:eastAsia="zh-CN"/>
        </w:rPr>
      </w:pPr>
    </w:p>
    <w:p w14:paraId="4860C286">
      <w:pPr>
        <w:spacing w:line="240" w:lineRule="auto"/>
        <w:ind w:firstLine="880"/>
        <w:jc w:val="center"/>
        <w:rPr>
          <w:rFonts w:ascii="方正小标宋简体" w:hAnsi="宋体" w:eastAsia="方正小标宋简体" w:cs="宋体"/>
          <w:kern w:val="0"/>
          <w:sz w:val="44"/>
          <w:szCs w:val="44"/>
          <w:lang w:eastAsia="zh-CN"/>
        </w:rPr>
      </w:pPr>
      <w:r>
        <w:rPr>
          <w:rFonts w:hint="eastAsia" w:ascii="方正小标宋简体" w:eastAsia="方正小标宋简体"/>
          <w:kern w:val="0"/>
          <w:sz w:val="44"/>
          <w:szCs w:val="44"/>
          <w:lang w:eastAsia="zh-CN"/>
        </w:rPr>
        <w:t>2023</w:t>
      </w:r>
      <w:r>
        <w:rPr>
          <w:rFonts w:hint="eastAsia" w:ascii="方正小标宋简体" w:hAnsi="宋体" w:eastAsia="方正小标宋简体" w:cs="宋体"/>
          <w:kern w:val="0"/>
          <w:sz w:val="44"/>
          <w:szCs w:val="44"/>
          <w:lang w:eastAsia="zh-CN"/>
        </w:rPr>
        <w:t>年度汨罗市商务粮食局部门整体支出</w:t>
      </w:r>
    </w:p>
    <w:p w14:paraId="7903AC33">
      <w:pPr>
        <w:spacing w:line="240" w:lineRule="auto"/>
        <w:ind w:firstLine="880"/>
        <w:jc w:val="center"/>
        <w:rPr>
          <w:rFonts w:ascii="方正小标宋简体" w:eastAsia="方正小标宋简体"/>
          <w:kern w:val="0"/>
          <w:sz w:val="44"/>
          <w:szCs w:val="44"/>
          <w:lang w:eastAsia="zh-CN"/>
        </w:rPr>
      </w:pPr>
      <w:r>
        <w:rPr>
          <w:rFonts w:hint="eastAsia" w:ascii="方正小标宋简体" w:hAnsi="宋体" w:eastAsia="方正小标宋简体" w:cs="宋体"/>
          <w:kern w:val="0"/>
          <w:sz w:val="44"/>
          <w:szCs w:val="44"/>
          <w:lang w:eastAsia="zh-CN"/>
        </w:rPr>
        <w:t>绩效自评报告</w:t>
      </w:r>
    </w:p>
    <w:p w14:paraId="2C40F54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05DFBB99">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99A05B2">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0FB3869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036672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99178A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E81FA8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7F9EBF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093D649E">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A259CD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B6A508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285495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7C8E75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BD3EE8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lang w:val="en-US" w:eastAsia="zh-CN" w:bidi="ar-SA"/>
        </w:rPr>
      </w:pPr>
      <w:r>
        <w:rPr>
          <w:rFonts w:hint="eastAsia" w:ascii="楷体_GB2312" w:hAnsi="仿宋" w:eastAsia="楷体_GB2312" w:cs="仿宋"/>
          <w:b/>
          <w:bCs/>
          <w:snapToGrid w:val="0"/>
          <w:color w:val="000000"/>
          <w:spacing w:val="-28"/>
          <w:sz w:val="32"/>
          <w:szCs w:val="32"/>
          <w:lang w:val="en-US" w:eastAsia="zh-CN" w:bidi="ar-SA"/>
        </w:rPr>
        <w:t>部门名称：</w:t>
      </w:r>
      <w:r>
        <w:rPr>
          <w:rFonts w:hint="eastAsia" w:ascii="楷体_GB2312" w:hAnsi="仿宋" w:eastAsia="楷体_GB2312" w:cs="仿宋"/>
          <w:b/>
          <w:bCs/>
          <w:snapToGrid w:val="0"/>
          <w:color w:val="000000"/>
          <w:spacing w:val="-28"/>
          <w:sz w:val="32"/>
          <w:szCs w:val="32"/>
          <w:u w:val="none"/>
          <w:lang w:val="en-US" w:eastAsia="zh-CN" w:bidi="ar-SA"/>
        </w:rPr>
        <w:t>汨罗市商务粮食局</w:t>
      </w:r>
    </w:p>
    <w:p w14:paraId="5BB372FE">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val="en-US" w:eastAsia="zh-CN"/>
        </w:rPr>
        <w:t>2024</w:t>
      </w:r>
      <w:r>
        <w:rPr>
          <w:rFonts w:hint="eastAsia" w:ascii="楷体_GB2312" w:hAnsi="楷体" w:eastAsia="楷体_GB2312" w:cs="楷体"/>
          <w:b/>
          <w:bCs/>
          <w:spacing w:val="-13"/>
          <w:kern w:val="0"/>
          <w:sz w:val="32"/>
          <w:szCs w:val="32"/>
          <w:lang w:eastAsia="zh-CN"/>
        </w:rPr>
        <w:t>年</w:t>
      </w:r>
      <w:r>
        <w:rPr>
          <w:rFonts w:hint="eastAsia" w:ascii="楷体_GB2312" w:hAnsi="楷体" w:eastAsia="楷体_GB2312" w:cs="楷体"/>
          <w:b/>
          <w:bCs/>
          <w:spacing w:val="-13"/>
          <w:kern w:val="0"/>
          <w:sz w:val="32"/>
          <w:szCs w:val="32"/>
          <w:lang w:val="en-US" w:eastAsia="zh-CN"/>
        </w:rPr>
        <w:t>6</w:t>
      </w:r>
      <w:r>
        <w:rPr>
          <w:rFonts w:hint="eastAsia" w:ascii="楷体_GB2312" w:hAnsi="楷体" w:eastAsia="楷体_GB2312" w:cs="楷体"/>
          <w:spacing w:val="-13"/>
          <w:kern w:val="0"/>
          <w:sz w:val="32"/>
          <w:szCs w:val="32"/>
          <w:lang w:eastAsia="zh-CN"/>
        </w:rPr>
        <w:t>月</w:t>
      </w:r>
      <w:r>
        <w:rPr>
          <w:rFonts w:hint="eastAsia" w:ascii="楷体_GB2312" w:hAnsi="楷体" w:eastAsia="楷体_GB2312" w:cs="楷体"/>
          <w:spacing w:val="-13"/>
          <w:kern w:val="0"/>
          <w:sz w:val="32"/>
          <w:szCs w:val="32"/>
          <w:lang w:val="en-US" w:eastAsia="zh-CN"/>
        </w:rPr>
        <w:t>7</w:t>
      </w:r>
      <w:r>
        <w:rPr>
          <w:rFonts w:hint="eastAsia" w:ascii="楷体_GB2312" w:hAnsi="楷体" w:eastAsia="楷体_GB2312" w:cs="楷体"/>
          <w:b/>
          <w:bCs/>
          <w:spacing w:val="-13"/>
          <w:kern w:val="0"/>
          <w:sz w:val="32"/>
          <w:szCs w:val="32"/>
          <w:lang w:eastAsia="zh-CN"/>
        </w:rPr>
        <w:t>日</w:t>
      </w:r>
    </w:p>
    <w:p w14:paraId="30AE24BC">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04693999">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3888AAC2">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59F43B6E">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5739DEF">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14:paraId="26795F9E">
      <w:pPr>
        <w:pStyle w:val="3"/>
        <w:ind w:firstLine="360"/>
        <w:jc w:val="left"/>
        <w:rPr>
          <w:rFonts w:asciiTheme="minorEastAsia" w:hAnsiTheme="minorEastAsia" w:eastAsiaTheme="minorEastAsia"/>
          <w:kern w:val="0"/>
          <w:lang w:eastAsia="zh-CN"/>
        </w:rPr>
      </w:pPr>
    </w:p>
    <w:p w14:paraId="4EEB044A">
      <w:pPr>
        <w:pStyle w:val="3"/>
        <w:ind w:firstLine="360"/>
        <w:jc w:val="left"/>
        <w:rPr>
          <w:rFonts w:asciiTheme="minorEastAsia" w:hAnsiTheme="minorEastAsia" w:eastAsiaTheme="minorEastAsia"/>
          <w:kern w:val="0"/>
          <w:lang w:eastAsia="zh-CN"/>
        </w:rPr>
      </w:pPr>
    </w:p>
    <w:p w14:paraId="1FCC83E8">
      <w:pPr>
        <w:spacing w:before="130" w:line="221" w:lineRule="auto"/>
        <w:jc w:val="center"/>
        <w:rPr>
          <w:rFonts w:ascii="黑体" w:hAnsi="黑体" w:eastAsia="黑体" w:cs="黑体"/>
          <w:spacing w:val="16"/>
          <w:sz w:val="40"/>
          <w:szCs w:val="40"/>
        </w:rPr>
      </w:pPr>
      <w:r>
        <w:rPr>
          <w:rFonts w:ascii="黑体" w:hAnsi="黑体" w:eastAsia="黑体" w:cs="黑体"/>
          <w:spacing w:val="16"/>
          <w:sz w:val="40"/>
          <w:szCs w:val="40"/>
        </w:rPr>
        <w:t>2023年度</w:t>
      </w:r>
      <w:r>
        <w:rPr>
          <w:rFonts w:hint="eastAsia" w:ascii="黑体" w:hAnsi="黑体" w:eastAsia="黑体" w:cs="黑体"/>
          <w:spacing w:val="16"/>
          <w:sz w:val="40"/>
          <w:szCs w:val="40"/>
          <w:lang w:eastAsia="zh-CN"/>
        </w:rPr>
        <w:t>汨罗市商务粮食局</w:t>
      </w:r>
      <w:r>
        <w:rPr>
          <w:rFonts w:ascii="黑体" w:hAnsi="黑体" w:eastAsia="黑体" w:cs="黑体"/>
          <w:spacing w:val="16"/>
          <w:sz w:val="40"/>
          <w:szCs w:val="40"/>
        </w:rPr>
        <w:t>整体支出绩效</w:t>
      </w:r>
    </w:p>
    <w:p w14:paraId="64A095E5">
      <w:pPr>
        <w:spacing w:before="130" w:line="221" w:lineRule="auto"/>
        <w:jc w:val="center"/>
        <w:rPr>
          <w:rFonts w:ascii="黑体" w:hAnsi="黑体" w:eastAsia="黑体" w:cs="黑体"/>
          <w:sz w:val="40"/>
          <w:szCs w:val="40"/>
        </w:rPr>
      </w:pPr>
      <w:r>
        <w:rPr>
          <w:rFonts w:ascii="黑体" w:hAnsi="黑体" w:eastAsia="黑体" w:cs="黑体"/>
          <w:spacing w:val="-24"/>
          <w:position w:val="20"/>
          <w:sz w:val="40"/>
          <w:szCs w:val="40"/>
        </w:rPr>
        <w:t>自</w:t>
      </w:r>
      <w:r>
        <w:rPr>
          <w:rFonts w:ascii="黑体" w:hAnsi="黑体" w:eastAsia="黑体" w:cs="黑体"/>
          <w:spacing w:val="82"/>
          <w:position w:val="20"/>
          <w:sz w:val="40"/>
          <w:szCs w:val="40"/>
        </w:rPr>
        <w:t xml:space="preserve"> </w:t>
      </w:r>
      <w:r>
        <w:rPr>
          <w:rFonts w:ascii="黑体" w:hAnsi="黑体" w:eastAsia="黑体" w:cs="黑体"/>
          <w:spacing w:val="-24"/>
          <w:position w:val="20"/>
          <w:sz w:val="40"/>
          <w:szCs w:val="40"/>
        </w:rPr>
        <w:t>评</w:t>
      </w:r>
      <w:r>
        <w:rPr>
          <w:rFonts w:ascii="黑体" w:hAnsi="黑体" w:eastAsia="黑体" w:cs="黑体"/>
          <w:spacing w:val="79"/>
          <w:position w:val="20"/>
          <w:sz w:val="40"/>
          <w:szCs w:val="40"/>
        </w:rPr>
        <w:t xml:space="preserve"> </w:t>
      </w:r>
      <w:r>
        <w:rPr>
          <w:rFonts w:ascii="黑体" w:hAnsi="黑体" w:eastAsia="黑体" w:cs="黑体"/>
          <w:spacing w:val="-24"/>
          <w:position w:val="20"/>
          <w:sz w:val="40"/>
          <w:szCs w:val="40"/>
        </w:rPr>
        <w:t>报</w:t>
      </w:r>
      <w:r>
        <w:rPr>
          <w:rFonts w:ascii="黑体" w:hAnsi="黑体" w:eastAsia="黑体" w:cs="黑体"/>
          <w:spacing w:val="87"/>
          <w:position w:val="20"/>
          <w:sz w:val="40"/>
          <w:szCs w:val="40"/>
        </w:rPr>
        <w:t xml:space="preserve"> </w:t>
      </w:r>
      <w:r>
        <w:rPr>
          <w:rFonts w:ascii="黑体" w:hAnsi="黑体" w:eastAsia="黑体" w:cs="黑体"/>
          <w:spacing w:val="-24"/>
          <w:position w:val="20"/>
          <w:sz w:val="40"/>
          <w:szCs w:val="40"/>
        </w:rPr>
        <w:t>告</w:t>
      </w:r>
    </w:p>
    <w:p w14:paraId="2D83C24B">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14:paraId="661982D8">
      <w:pPr>
        <w:numPr>
          <w:ilvl w:val="0"/>
          <w:numId w:val="1"/>
        </w:numPr>
        <w:kinsoku w:val="0"/>
        <w:autoSpaceDE w:val="0"/>
        <w:autoSpaceDN w:val="0"/>
        <w:adjustRightInd w:val="0"/>
        <w:snapToGrid w:val="0"/>
        <w:spacing w:before="211" w:line="224" w:lineRule="auto"/>
        <w:ind w:firstLine="640"/>
        <w:jc w:val="both"/>
        <w:textAlignment w:val="baseline"/>
        <w:rPr>
          <w:rFonts w:hint="eastAsia" w:ascii="方正黑体_GBK" w:hAnsi="仿宋" w:eastAsia="方正黑体_GBK" w:cs="仿宋"/>
          <w:snapToGrid w:val="0"/>
          <w:color w:val="000000"/>
          <w:sz w:val="32"/>
          <w:szCs w:val="32"/>
          <w:lang w:val="en-US" w:eastAsia="zh-CN" w:bidi="ar-SA"/>
        </w:rPr>
      </w:pPr>
      <w:r>
        <w:rPr>
          <w:rFonts w:hint="eastAsia" w:ascii="方正黑体_GBK" w:hAnsi="仿宋" w:eastAsia="方正黑体_GBK" w:cs="仿宋"/>
          <w:snapToGrid w:val="0"/>
          <w:color w:val="000000"/>
          <w:sz w:val="32"/>
          <w:szCs w:val="32"/>
          <w:lang w:val="en-US" w:eastAsia="zh-CN" w:bidi="ar-SA"/>
        </w:rPr>
        <w:t>部门基本情况</w:t>
      </w:r>
    </w:p>
    <w:p w14:paraId="5C3228E3">
      <w:pPr>
        <w:numPr>
          <w:ilvl w:val="0"/>
          <w:numId w:val="0"/>
        </w:numPr>
        <w:kinsoku w:val="0"/>
        <w:autoSpaceDE w:val="0"/>
        <w:autoSpaceDN w:val="0"/>
        <w:adjustRightInd w:val="0"/>
        <w:snapToGrid w:val="0"/>
        <w:spacing w:before="211" w:line="224" w:lineRule="auto"/>
        <w:ind w:firstLine="640" w:firstLineChars="200"/>
        <w:jc w:val="both"/>
        <w:textAlignment w:val="baseline"/>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汨罗市商务粮食局是根据政府机构改革有关要求，新组建的主管全市商务粮食工作的市政府组成部门，承担着内外贸易管理、承接产业转移、对外投资、对外经济合作、市场建设管理、电子商务、粮食流通管理等重要职能。包含1个二级机构，汨罗市市场建设管理中心。</w:t>
      </w:r>
    </w:p>
    <w:p w14:paraId="6CAC5102">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二、一般公共预</w:t>
      </w:r>
      <w:r>
        <w:rPr>
          <w:rFonts w:hint="eastAsia" w:ascii="方正黑体_GBK" w:eastAsia="方正黑体_GBK"/>
          <w:kern w:val="0"/>
          <w:sz w:val="32"/>
          <w:szCs w:val="32"/>
          <w:highlight w:val="none"/>
          <w:lang w:eastAsia="zh-CN"/>
        </w:rPr>
        <w:t>算财政拨款支出</w:t>
      </w:r>
      <w:r>
        <w:rPr>
          <w:rFonts w:hint="eastAsia" w:ascii="方正黑体_GBK" w:eastAsia="方正黑体_GBK"/>
          <w:kern w:val="0"/>
          <w:sz w:val="32"/>
          <w:szCs w:val="32"/>
          <w:lang w:eastAsia="zh-CN"/>
        </w:rPr>
        <w:t>情况</w:t>
      </w:r>
    </w:p>
    <w:p w14:paraId="14BA0BE5">
      <w:pPr>
        <w:pStyle w:val="10"/>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楷体_GB2312"/>
          <w:b/>
          <w:kern w:val="0"/>
          <w:sz w:val="32"/>
          <w:szCs w:val="32"/>
          <w:lang w:eastAsia="zh-CN"/>
        </w:rPr>
        <w:t>（一）</w:t>
      </w:r>
      <w:r>
        <w:rPr>
          <w:rFonts w:hint="eastAsia" w:ascii="Times New Roman" w:hAnsi="Times New Roman" w:eastAsia="仿宋_GB2312"/>
          <w:kern w:val="0"/>
          <w:sz w:val="32"/>
          <w:szCs w:val="32"/>
          <w:lang w:eastAsia="zh-CN"/>
        </w:rPr>
        <w:t>基本支出情况</w:t>
      </w:r>
    </w:p>
    <w:p w14:paraId="656F9579">
      <w:pPr>
        <w:pStyle w:val="10"/>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汨罗市商务粮食局总支出为</w:t>
      </w:r>
      <w:r>
        <w:rPr>
          <w:rFonts w:hint="eastAsia" w:ascii="Times New Roman" w:hAnsi="Times New Roman" w:eastAsia="仿宋_GB2312"/>
          <w:kern w:val="0"/>
          <w:sz w:val="32"/>
          <w:szCs w:val="32"/>
          <w:lang w:val="en-US" w:eastAsia="zh-CN"/>
        </w:rPr>
        <w:t>2542.17</w:t>
      </w:r>
      <w:r>
        <w:rPr>
          <w:rFonts w:hint="eastAsia" w:ascii="Times New Roman" w:hAnsi="Times New Roman" w:eastAsia="仿宋_GB2312"/>
          <w:kern w:val="0"/>
          <w:sz w:val="32"/>
          <w:szCs w:val="32"/>
          <w:lang w:eastAsia="zh-CN"/>
        </w:rPr>
        <w:t>万元，其中基本支出</w:t>
      </w:r>
      <w:r>
        <w:rPr>
          <w:rFonts w:hint="eastAsia" w:ascii="Times New Roman" w:hAnsi="Times New Roman" w:eastAsia="仿宋_GB2312"/>
          <w:kern w:val="0"/>
          <w:sz w:val="32"/>
          <w:szCs w:val="32"/>
          <w:lang w:val="en-US" w:eastAsia="zh-CN"/>
        </w:rPr>
        <w:t>876.3</w:t>
      </w:r>
      <w:r>
        <w:rPr>
          <w:rFonts w:hint="eastAsia" w:ascii="Times New Roman" w:hAnsi="Times New Roman" w:eastAsia="仿宋_GB2312"/>
          <w:kern w:val="0"/>
          <w:sz w:val="32"/>
          <w:szCs w:val="32"/>
          <w:lang w:eastAsia="zh-CN"/>
        </w:rPr>
        <w:t>万元（其中人员支出</w:t>
      </w:r>
      <w:r>
        <w:rPr>
          <w:rFonts w:hint="eastAsia" w:ascii="Times New Roman" w:hAnsi="Times New Roman" w:eastAsia="仿宋_GB2312"/>
          <w:kern w:val="0"/>
          <w:sz w:val="32"/>
          <w:szCs w:val="32"/>
          <w:lang w:val="en-US" w:eastAsia="zh-CN"/>
        </w:rPr>
        <w:t>693.52</w:t>
      </w:r>
      <w:r>
        <w:rPr>
          <w:rFonts w:hint="eastAsia" w:ascii="Times New Roman" w:hAnsi="Times New Roman" w:eastAsia="仿宋_GB2312"/>
          <w:kern w:val="0"/>
          <w:sz w:val="32"/>
          <w:szCs w:val="32"/>
          <w:lang w:eastAsia="zh-CN"/>
        </w:rPr>
        <w:t>万元，公用支出</w:t>
      </w:r>
      <w:r>
        <w:rPr>
          <w:rFonts w:hint="eastAsia" w:ascii="Times New Roman" w:hAnsi="Times New Roman" w:eastAsia="仿宋_GB2312"/>
          <w:kern w:val="0"/>
          <w:sz w:val="32"/>
          <w:szCs w:val="32"/>
          <w:lang w:val="en-US" w:eastAsia="zh-CN"/>
        </w:rPr>
        <w:t>182.78</w:t>
      </w:r>
      <w:r>
        <w:rPr>
          <w:rFonts w:hint="eastAsia" w:ascii="Times New Roman" w:hAnsi="Times New Roman" w:eastAsia="仿宋_GB2312"/>
          <w:kern w:val="0"/>
          <w:sz w:val="32"/>
          <w:szCs w:val="32"/>
          <w:lang w:eastAsia="zh-CN"/>
        </w:rPr>
        <w:t>万元）；占本年总支出</w:t>
      </w:r>
      <w:r>
        <w:rPr>
          <w:rFonts w:hint="eastAsia" w:ascii="Times New Roman" w:hAnsi="Times New Roman" w:eastAsia="仿宋_GB2312"/>
          <w:kern w:val="0"/>
          <w:sz w:val="32"/>
          <w:szCs w:val="32"/>
          <w:lang w:val="en-US" w:eastAsia="zh-CN"/>
        </w:rPr>
        <w:t>34.47</w:t>
      </w:r>
      <w:r>
        <w:rPr>
          <w:rFonts w:hint="eastAsia" w:ascii="Times New Roman" w:hAnsi="Times New Roman" w:eastAsia="仿宋_GB2312"/>
          <w:kern w:val="0"/>
          <w:sz w:val="32"/>
          <w:szCs w:val="32"/>
          <w:lang w:eastAsia="zh-CN"/>
        </w:rPr>
        <w:t>%。</w:t>
      </w:r>
    </w:p>
    <w:p w14:paraId="453C5A19">
      <w:pPr>
        <w:pStyle w:val="10"/>
        <w:numPr>
          <w:ilvl w:val="0"/>
          <w:numId w:val="2"/>
        </w:numPr>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项目支出情况</w:t>
      </w:r>
    </w:p>
    <w:p w14:paraId="05877046">
      <w:pPr>
        <w:pStyle w:val="10"/>
        <w:numPr>
          <w:ilvl w:val="0"/>
          <w:numId w:val="0"/>
        </w:numPr>
        <w:spacing w:line="600" w:lineRule="exact"/>
        <w:ind w:firstLine="640" w:firstLineChars="200"/>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1、专项资金安排落实、总投入情况分析</w:t>
      </w:r>
    </w:p>
    <w:p w14:paraId="03569DE7">
      <w:pPr>
        <w:pStyle w:val="10"/>
        <w:numPr>
          <w:ilvl w:val="0"/>
          <w:numId w:val="0"/>
        </w:numPr>
        <w:spacing w:line="600" w:lineRule="exact"/>
        <w:ind w:firstLine="640" w:firstLineChars="200"/>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202</w:t>
      </w:r>
      <w:r>
        <w:rPr>
          <w:rFonts w:hint="eastAsia" w:ascii="Times New Roman" w:hAnsi="Times New Roman" w:eastAsia="仿宋_GB2312"/>
          <w:kern w:val="0"/>
          <w:sz w:val="32"/>
          <w:szCs w:val="32"/>
          <w:lang w:val="en-US" w:eastAsia="zh-CN"/>
        </w:rPr>
        <w:t>3</w:t>
      </w:r>
      <w:r>
        <w:rPr>
          <w:rFonts w:hint="eastAsia" w:ascii="Times New Roman" w:hAnsi="Times New Roman" w:eastAsia="仿宋_GB2312"/>
          <w:kern w:val="0"/>
          <w:sz w:val="32"/>
          <w:szCs w:val="32"/>
          <w:lang w:eastAsia="zh-CN"/>
        </w:rPr>
        <w:t>年我局专项资金共计</w:t>
      </w:r>
      <w:r>
        <w:rPr>
          <w:rFonts w:hint="eastAsia" w:ascii="Times New Roman" w:hAnsi="Times New Roman" w:eastAsia="仿宋_GB2312"/>
          <w:kern w:val="0"/>
          <w:sz w:val="32"/>
          <w:szCs w:val="32"/>
          <w:lang w:val="en-US" w:eastAsia="zh-CN"/>
        </w:rPr>
        <w:t>1665.87</w:t>
      </w:r>
      <w:r>
        <w:rPr>
          <w:rFonts w:hint="eastAsia" w:ascii="Times New Roman" w:hAnsi="Times New Roman" w:eastAsia="仿宋_GB2312"/>
          <w:kern w:val="0"/>
          <w:sz w:val="32"/>
          <w:szCs w:val="32"/>
          <w:lang w:eastAsia="zh-CN"/>
        </w:rPr>
        <w:t>万元。商务粮食专项资金</w:t>
      </w:r>
      <w:r>
        <w:rPr>
          <w:rFonts w:hint="eastAsia" w:ascii="Times New Roman" w:hAnsi="Times New Roman" w:eastAsia="仿宋_GB2312"/>
          <w:kern w:val="0"/>
          <w:sz w:val="32"/>
          <w:szCs w:val="32"/>
          <w:lang w:val="en-US" w:eastAsia="zh-CN"/>
        </w:rPr>
        <w:t>533.38万元，招商引资专项资金350万元，科学技术发展资金58万元，涉外发展专项资金74万元，商业服务业资金3.96万元，专项补充费用0.28万元，应急储备粮、轮换粮等补贴资金425万元，商务粮食补贴专项资金169.75伍万元，其他运转类51.5万元。</w:t>
      </w:r>
      <w:r>
        <w:rPr>
          <w:rFonts w:hint="eastAsia" w:ascii="Times New Roman" w:hAnsi="Times New Roman" w:eastAsia="仿宋_GB2312"/>
          <w:kern w:val="0"/>
          <w:sz w:val="32"/>
          <w:szCs w:val="32"/>
          <w:lang w:eastAsia="zh-CN"/>
        </w:rPr>
        <w:t>占本年总支出</w:t>
      </w:r>
      <w:r>
        <w:rPr>
          <w:rFonts w:hint="eastAsia" w:ascii="Times New Roman" w:hAnsi="Times New Roman" w:eastAsia="仿宋_GB2312"/>
          <w:kern w:val="0"/>
          <w:sz w:val="32"/>
          <w:szCs w:val="32"/>
          <w:lang w:val="en-US" w:eastAsia="zh-CN"/>
        </w:rPr>
        <w:t>65.53</w:t>
      </w:r>
      <w:r>
        <w:rPr>
          <w:rFonts w:hint="eastAsia" w:ascii="Times New Roman" w:hAnsi="Times New Roman" w:eastAsia="仿宋_GB2312"/>
          <w:kern w:val="0"/>
          <w:sz w:val="32"/>
          <w:szCs w:val="32"/>
          <w:lang w:eastAsia="zh-CN"/>
        </w:rPr>
        <w:t>%。</w:t>
      </w:r>
    </w:p>
    <w:p w14:paraId="22F09A57">
      <w:pPr>
        <w:pStyle w:val="10"/>
        <w:numPr>
          <w:ilvl w:val="0"/>
          <w:numId w:val="0"/>
        </w:numPr>
        <w:spacing w:line="600" w:lineRule="exact"/>
        <w:ind w:firstLine="640" w:firstLineChars="200"/>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2、专项资金实际使用情况分析</w:t>
      </w:r>
    </w:p>
    <w:p w14:paraId="1AC84C9E">
      <w:pPr>
        <w:pStyle w:val="10"/>
        <w:numPr>
          <w:ilvl w:val="0"/>
          <w:numId w:val="0"/>
        </w:numPr>
        <w:spacing w:line="600" w:lineRule="exact"/>
        <w:ind w:firstLine="640" w:firstLineChars="200"/>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我局项目支出严格按照国家财经法规、预算资金管理办法、财务管理制度以及专项资金管理办法的规定，围绕预算分配、资金拨付、行政审批等关键环节和岗位加强内部控制和监管工作，把项目资金的审批分配、监督检查与绩效评价结合起来，并实行单独核算、专款专用。项目支出用于商贸流通服务业调研及中小商贸流通企业公共服务平台建设、社会消费品零售总额统计和市场监测、成品油市场规划、执法及安全管理、处理粮食改制企业遗留问题、工作经费不足等。</w:t>
      </w:r>
    </w:p>
    <w:p w14:paraId="7A77BA8C">
      <w:pPr>
        <w:pStyle w:val="10"/>
        <w:numPr>
          <w:ilvl w:val="0"/>
          <w:numId w:val="0"/>
        </w:numPr>
        <w:spacing w:line="600" w:lineRule="exact"/>
        <w:ind w:firstLine="640" w:firstLineChars="200"/>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3、专项资金管理情况分析</w:t>
      </w:r>
    </w:p>
    <w:p w14:paraId="4BEE2057">
      <w:pPr>
        <w:pStyle w:val="10"/>
        <w:numPr>
          <w:ilvl w:val="0"/>
          <w:numId w:val="0"/>
        </w:numPr>
        <w:spacing w:line="600" w:lineRule="exact"/>
        <w:ind w:firstLine="640" w:firstLineChars="200"/>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遵循先预算、再审批、后支出的原则，确保了财政资金分配和审批程序合法，保证了项目资金的合理使用和经贸活动的正常进行。</w:t>
      </w:r>
    </w:p>
    <w:p w14:paraId="08CFF325">
      <w:pPr>
        <w:numPr>
          <w:ilvl w:val="0"/>
          <w:numId w:val="0"/>
        </w:numPr>
        <w:spacing w:line="600" w:lineRule="exact"/>
        <w:ind w:left="640" w:leftChars="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三、政府性基金</w:t>
      </w:r>
      <w:r>
        <w:rPr>
          <w:rFonts w:hint="eastAsia" w:ascii="方正黑体_GBK" w:eastAsia="方正黑体_GBK"/>
          <w:kern w:val="0"/>
          <w:sz w:val="32"/>
          <w:szCs w:val="32"/>
          <w:highlight w:val="none"/>
          <w:lang w:eastAsia="zh-CN"/>
        </w:rPr>
        <w:t>预算财政拨款支出情况</w:t>
      </w:r>
    </w:p>
    <w:p w14:paraId="130A6DB5">
      <w:pPr>
        <w:pStyle w:val="11"/>
        <w:ind w:firstLine="640" w:firstLineChars="200"/>
        <w:jc w:val="left"/>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2023年政府性基金预算拨款支出预算51.5万元，</w:t>
      </w:r>
    </w:p>
    <w:p w14:paraId="555F0659">
      <w:pPr>
        <w:numPr>
          <w:ilvl w:val="0"/>
          <w:numId w:val="3"/>
        </w:num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国有资本经营预算财政拨款支出情况</w:t>
      </w:r>
    </w:p>
    <w:p w14:paraId="61DCE377">
      <w:pPr>
        <w:pStyle w:val="11"/>
        <w:ind w:firstLine="640" w:firstLineChars="200"/>
        <w:jc w:val="left"/>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2023年国有资本经营预算拨款支出预算0万元，</w:t>
      </w:r>
    </w:p>
    <w:p w14:paraId="793282B8">
      <w:pPr>
        <w:numPr>
          <w:ilvl w:val="0"/>
          <w:numId w:val="3"/>
        </w:numPr>
        <w:spacing w:line="600" w:lineRule="exact"/>
        <w:ind w:left="0" w:leftChars="0"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社会保险基金预算支出情况</w:t>
      </w:r>
    </w:p>
    <w:p w14:paraId="719DECDB">
      <w:pPr>
        <w:pStyle w:val="11"/>
        <w:ind w:firstLine="640" w:firstLineChars="200"/>
        <w:jc w:val="left"/>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社会保障和就业支出（类）行政事业单位养老支出（款）机关事业单位基本养老保险缴费支出（项）全年预算为62.66万元，占一般公共预算拨款支出比例为10.28%。</w:t>
      </w:r>
    </w:p>
    <w:p w14:paraId="5A4EE9D1">
      <w:pPr>
        <w:pStyle w:val="11"/>
        <w:ind w:firstLine="640" w:firstLineChars="200"/>
        <w:jc w:val="left"/>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社会保障和就业支出（类）行政事业单位养老支出（款）机关事业单位职业年金缴费支出（项）全年预算为31.33万元，占一般公共预算拨款支出比例为5.14%。</w:t>
      </w:r>
    </w:p>
    <w:p w14:paraId="0D0513E2">
      <w:pPr>
        <w:pStyle w:val="11"/>
        <w:ind w:firstLine="640" w:firstLineChars="200"/>
        <w:jc w:val="left"/>
        <w:rPr>
          <w:rFonts w:hint="eastAsia" w:ascii="方正黑体_GBK" w:eastAsia="方正黑体_GBK"/>
          <w:kern w:val="0"/>
          <w:sz w:val="32"/>
          <w:szCs w:val="32"/>
          <w:lang w:eastAsia="zh-CN"/>
        </w:rPr>
      </w:pPr>
      <w:r>
        <w:rPr>
          <w:rFonts w:hint="eastAsia" w:ascii="Times New Roman" w:hAnsi="Times New Roman" w:eastAsia="仿宋_GB2312" w:cs="Arial"/>
          <w:snapToGrid w:val="0"/>
          <w:color w:val="000000"/>
          <w:kern w:val="0"/>
          <w:sz w:val="32"/>
          <w:szCs w:val="32"/>
          <w:lang w:val="en-US" w:eastAsia="zh-CN" w:bidi="ar-SA"/>
        </w:rPr>
        <w:t>社会保障和就业支出（类） 其他社会保障和就业支出（款） 其他社会保障和就业支出（项）全年预算为20.86万元，占一般公共预算拨款支出比例为3.42%。</w:t>
      </w:r>
    </w:p>
    <w:p w14:paraId="22A1069E">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六、部门整体支出绩效情况</w:t>
      </w:r>
    </w:p>
    <w:p w14:paraId="30032A22">
      <w:pPr>
        <w:spacing w:line="576"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社会消费品零售总额：</w:t>
      </w:r>
      <w:r>
        <w:rPr>
          <w:rFonts w:hint="eastAsia" w:ascii="仿宋_GB2312" w:hAnsi="仿宋_GB2312" w:eastAsia="仿宋_GB2312" w:cs="仿宋_GB2312"/>
          <w:sz w:val="32"/>
          <w:szCs w:val="32"/>
        </w:rPr>
        <w:t>完成社会消费品零售总额151.12亿元，增速为7.1%，</w:t>
      </w:r>
      <w:r>
        <w:rPr>
          <w:rFonts w:hint="eastAsia" w:ascii="仿宋_GB2312" w:eastAsia="仿宋_GB2312"/>
          <w:sz w:val="32"/>
          <w:szCs w:val="32"/>
        </w:rPr>
        <w:t>成功申报“四上”贸易企业37家</w:t>
      </w:r>
      <w:r>
        <w:rPr>
          <w:rFonts w:hint="eastAsia" w:ascii="仿宋_GB2312" w:hAnsi="仿宋_GB2312" w:eastAsia="仿宋_GB2312" w:cs="仿宋_GB2312"/>
          <w:sz w:val="32"/>
          <w:szCs w:val="32"/>
        </w:rPr>
        <w:t>。</w:t>
      </w:r>
    </w:p>
    <w:p w14:paraId="04EF457D">
      <w:pPr>
        <w:spacing w:line="576"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外贸进出口：</w:t>
      </w:r>
      <w:r>
        <w:rPr>
          <w:rFonts w:hint="eastAsia" w:ascii="仿宋_GB2312" w:hAnsi="仿宋_GB2312" w:eastAsia="仿宋_GB2312" w:cs="仿宋_GB2312"/>
          <w:sz w:val="32"/>
          <w:szCs w:val="32"/>
        </w:rPr>
        <w:t>完成进出口额36815万元，同比增长42.2%，完成岳阳下达年度任务118.8%，外贸“破零”企业8家。</w:t>
      </w:r>
    </w:p>
    <w:p w14:paraId="6C063306">
      <w:pPr>
        <w:spacing w:line="600" w:lineRule="exact"/>
        <w:ind w:firstLine="643" w:firstLineChars="200"/>
        <w:jc w:val="both"/>
        <w:rPr>
          <w:rFonts w:hint="eastAsia" w:ascii="仿宋_GB2312" w:eastAsia="仿宋_GB2312"/>
          <w:sz w:val="32"/>
          <w:szCs w:val="32"/>
        </w:rPr>
      </w:pPr>
      <w:r>
        <w:rPr>
          <w:rFonts w:hint="eastAsia" w:ascii="仿宋_GB2312" w:hAnsi="仿宋_GB2312" w:eastAsia="仿宋_GB2312" w:cs="仿宋_GB2312"/>
          <w:b/>
          <w:bCs/>
          <w:sz w:val="32"/>
          <w:szCs w:val="32"/>
        </w:rPr>
        <w:t>电子商务：</w:t>
      </w:r>
      <w:r>
        <w:rPr>
          <w:rFonts w:hint="eastAsia" w:ascii="仿宋_GB2312" w:eastAsia="仿宋_GB2312"/>
          <w:sz w:val="32"/>
          <w:szCs w:val="32"/>
        </w:rPr>
        <w:t>完成电子商务交易额60.02亿元，同比增长6.1%，农产品电商销售交易额4.435亿元，同比增长7.2%。</w:t>
      </w:r>
    </w:p>
    <w:p w14:paraId="770C2175">
      <w:pPr>
        <w:spacing w:line="576" w:lineRule="exact"/>
        <w:ind w:firstLine="643" w:firstLineChars="200"/>
        <w:jc w:val="both"/>
        <w:textAlignment w:val="baseline"/>
        <w:rPr>
          <w:rFonts w:ascii="楷体" w:hAnsi="楷体" w:eastAsia="楷体" w:cs="仿宋_GB2312"/>
          <w:b/>
          <w:sz w:val="32"/>
          <w:szCs w:val="32"/>
        </w:rPr>
      </w:pPr>
      <w:r>
        <w:rPr>
          <w:rFonts w:hint="eastAsia" w:ascii="楷体" w:hAnsi="楷体" w:eastAsia="楷体"/>
          <w:b/>
          <w:bCs/>
          <w:sz w:val="32"/>
          <w:szCs w:val="32"/>
          <w:shd w:val="clear" w:color="auto" w:fill="FFFFFF"/>
        </w:rPr>
        <w:t>（一）深挖内需潜力，市场消费稳步复苏。</w:t>
      </w:r>
      <w:r>
        <w:rPr>
          <w:rFonts w:hint="eastAsia" w:ascii="仿宋_GB2312" w:hAnsi="仿宋_GB2312" w:eastAsia="仿宋_GB2312" w:cs="仿宋_GB2312"/>
          <w:b/>
          <w:sz w:val="32"/>
          <w:szCs w:val="32"/>
        </w:rPr>
        <w:t>一是着力活跃消费氛围。</w:t>
      </w:r>
      <w:r>
        <w:rPr>
          <w:rFonts w:hint="eastAsia" w:ascii="仿宋_GB2312" w:hAnsi="仿宋_GB2312" w:eastAsia="仿宋_GB2312" w:cs="仿宋_GB2312"/>
          <w:sz w:val="32"/>
          <w:szCs w:val="32"/>
        </w:rPr>
        <w:t>以“甜汨生活，网罗四季”为主题，全年</w:t>
      </w:r>
      <w:r>
        <w:rPr>
          <w:rFonts w:hint="eastAsia" w:ascii="仿宋_GB2312" w:hAnsi="仿宋_GB2312" w:eastAsia="仿宋_GB2312" w:cs="仿宋_GB2312"/>
          <w:kern w:val="0"/>
          <w:sz w:val="32"/>
          <w:szCs w:val="32"/>
        </w:rPr>
        <w:t>开展促消费活动27场次，带动社会消费约7亿元</w:t>
      </w:r>
      <w:r>
        <w:rPr>
          <w:rFonts w:hint="eastAsia" w:ascii="仿宋_GB2312" w:hAnsi="仿宋_GB2312" w:eastAsia="仿宋_GB2312" w:cs="仿宋_GB2312"/>
          <w:sz w:val="32"/>
          <w:szCs w:val="32"/>
        </w:rPr>
        <w:t>。引导天恒、君行天下、天虹家电等商贸流通骨干企业开展打折促销、消费满减等举措以及线上线下相融合的促销活动</w:t>
      </w:r>
      <w:r>
        <w:rPr>
          <w:rFonts w:hint="eastAsia" w:ascii="仿宋_GB2312" w:hAnsi="仿宋_GB2312" w:eastAsia="仿宋_GB2312" w:cs="仿宋_GB2312"/>
          <w:kern w:val="0"/>
          <w:sz w:val="32"/>
          <w:szCs w:val="32"/>
        </w:rPr>
        <w:t>。</w:t>
      </w:r>
      <w:r>
        <w:rPr>
          <w:rFonts w:hint="eastAsia" w:ascii="仿宋_GB2312" w:hAnsi="仿宋_GB2312" w:eastAsia="仿宋_GB2312" w:cs="仿宋_GB2312"/>
          <w:b/>
          <w:sz w:val="32"/>
          <w:szCs w:val="32"/>
        </w:rPr>
        <w:t>二是不断完善商业载体。</w:t>
      </w:r>
      <w:r>
        <w:rPr>
          <w:rFonts w:hint="eastAsia" w:ascii="仿宋_GB2312" w:eastAsia="仿宋_GB2312" w:cs="Helvetica"/>
          <w:sz w:val="32"/>
          <w:szCs w:val="32"/>
        </w:rPr>
        <w:t>县域商业体系建设实现新的突破，华美达酒店、归义坊开业运营，罗城中央广场综合体已竣工验收。欢乐水岸在</w:t>
      </w:r>
      <w:r>
        <w:rPr>
          <w:rFonts w:hint="eastAsia" w:ascii="仿宋_GB2312" w:hAnsi="仿宋_GB2312" w:eastAsia="仿宋_GB2312" w:cs="仿宋_GB2312"/>
          <w:sz w:val="32"/>
          <w:szCs w:val="32"/>
        </w:rPr>
        <w:t>中秋、国庆期间日均人流量约2万人次，日均营业额在40万元左右。归义坊9月底正式开业，已有40余家商户入驻，开业期间总人次突破11万，带动消费约500多万元。</w:t>
      </w:r>
      <w:r>
        <w:rPr>
          <w:rFonts w:hint="eastAsia" w:ascii="仿宋_GB2312" w:hAnsi="楷体" w:eastAsia="仿宋_GB2312"/>
          <w:b/>
          <w:sz w:val="32"/>
          <w:szCs w:val="32"/>
        </w:rPr>
        <w:t>三是大力争取项目支持。</w:t>
      </w:r>
      <w:r>
        <w:rPr>
          <w:rFonts w:hint="eastAsia" w:ascii="仿宋_GB2312" w:hAnsi="仿宋_GB2312" w:eastAsia="仿宋_GB2312" w:cs="仿宋_GB2312"/>
          <w:sz w:val="32"/>
          <w:szCs w:val="32"/>
        </w:rPr>
        <w:t>“长乐街”甜酒认定为 “中华老字号”，实现了我市“中华老字号”品牌零的突破；</w:t>
      </w:r>
      <w:r>
        <w:rPr>
          <w:rFonts w:hint="eastAsia" w:ascii="仿宋_GB2312" w:hAnsi="仿宋_GB2312" w:eastAsia="仿宋_GB2312" w:cs="仿宋_GB2312"/>
          <w:color w:val="333333"/>
          <w:sz w:val="32"/>
          <w:szCs w:val="32"/>
        </w:rPr>
        <w:t>“长乐玉昆甜酒”成功入选“湖南老字号”。</w:t>
      </w:r>
      <w:r>
        <w:rPr>
          <w:rFonts w:hint="eastAsia" w:ascii="仿宋_GB2312" w:hAnsi="仿宋_GB2312" w:eastAsia="仿宋_GB2312" w:cs="仿宋_GB2312"/>
          <w:sz w:val="32"/>
          <w:szCs w:val="32"/>
        </w:rPr>
        <w:t>欢乐水岸获评首批湖南省夜间消费聚集示范区，大湘农批城、汨罗公园里获批全国生活必需品流通保供体系建设项目，金福、坛坛香、誉湘等我市特色产品甜酒加工企业获批县域商业建设项目，我市</w:t>
      </w:r>
      <w:r>
        <w:rPr>
          <w:rFonts w:hint="eastAsia" w:ascii="仿宋_GB2312" w:eastAsia="仿宋_GB2312"/>
          <w:sz w:val="32"/>
          <w:szCs w:val="32"/>
        </w:rPr>
        <w:t>获评全国县域商业体系建设“提升型”县。</w:t>
      </w:r>
      <w:r>
        <w:rPr>
          <w:rFonts w:hint="eastAsia" w:ascii="仿宋_GB2312" w:hAnsi="仿宋_GB2312" w:eastAsia="仿宋_GB2312" w:cs="仿宋_GB2312"/>
          <w:b/>
          <w:sz w:val="32"/>
          <w:szCs w:val="32"/>
        </w:rPr>
        <w:t>四是持续推进融合发展。</w:t>
      </w:r>
      <w:r>
        <w:rPr>
          <w:rFonts w:hint="eastAsia" w:ascii="仿宋_GB2312" w:hAnsi="Times New Roman" w:eastAsia="仿宋_GB2312"/>
          <w:sz w:val="32"/>
          <w:szCs w:val="32"/>
        </w:rPr>
        <w:t>围绕端午、龙舟、诗歌三张名片，重点打造屈子文化园、长乐故事会、甜酒产业园等本土特色文化，深化商旅文农融合发展，</w:t>
      </w:r>
      <w:r>
        <w:rPr>
          <w:rFonts w:hint="eastAsia" w:ascii="Times New Roman" w:hAnsi="Times New Roman" w:eastAsia="仿宋_GB2312"/>
          <w:bCs/>
          <w:sz w:val="32"/>
          <w:szCs w:val="32"/>
        </w:rPr>
        <w:t>激活各行各业的消费需求增长</w:t>
      </w:r>
      <w:r>
        <w:rPr>
          <w:rFonts w:hint="eastAsia" w:ascii="仿宋_GB2312" w:hAnsi="Times New Roman" w:eastAsia="仿宋_GB2312"/>
          <w:sz w:val="32"/>
          <w:szCs w:val="32"/>
        </w:rPr>
        <w:t>。端午暨</w:t>
      </w:r>
      <w:r>
        <w:rPr>
          <w:rFonts w:hint="eastAsia" w:ascii="仿宋_GB2312" w:eastAsia="仿宋_GB2312"/>
          <w:sz w:val="32"/>
          <w:szCs w:val="32"/>
        </w:rPr>
        <w:t>纪念屈原逝世2300周年系列活动期间，累计接待游客16.15万人次</w:t>
      </w:r>
      <w:r>
        <w:rPr>
          <w:rFonts w:hint="eastAsia" w:ascii="Times New Roman" w:hAnsi="Times New Roman" w:eastAsia="仿宋_GB2312"/>
          <w:bCs/>
          <w:sz w:val="32"/>
          <w:szCs w:val="32"/>
        </w:rPr>
        <w:t>，宾馆入住率、饭店就餐率持续回暖，实现营收6259余万元。粽子、甜酒等</w:t>
      </w:r>
      <w:r>
        <w:rPr>
          <w:rFonts w:hint="eastAsia" w:ascii="仿宋_GB2312" w:eastAsia="仿宋_GB2312"/>
          <w:sz w:val="32"/>
          <w:szCs w:val="32"/>
        </w:rPr>
        <w:t>农特产品销售火爆，仅汨罗江食品有限公司粽子销售额就达3000万元。</w:t>
      </w:r>
    </w:p>
    <w:p w14:paraId="4773B7C1">
      <w:pPr>
        <w:spacing w:line="576" w:lineRule="exact"/>
        <w:ind w:firstLine="643" w:firstLineChars="200"/>
        <w:jc w:val="both"/>
        <w:rPr>
          <w:rFonts w:ascii="仿宋_GB2312" w:hAnsi="仿宋_GB2312" w:eastAsia="仿宋_GB2312" w:cs="仿宋_GB2312"/>
          <w:sz w:val="32"/>
          <w:szCs w:val="32"/>
        </w:rPr>
      </w:pPr>
      <w:r>
        <w:rPr>
          <w:rFonts w:hint="eastAsia" w:ascii="楷体" w:hAnsi="楷体" w:eastAsia="楷体" w:cs="仿宋_GB2312"/>
          <w:b/>
          <w:bCs/>
          <w:sz w:val="32"/>
          <w:szCs w:val="32"/>
        </w:rPr>
        <w:t>（二）</w:t>
      </w:r>
      <w:r>
        <w:rPr>
          <w:rFonts w:hint="eastAsia" w:ascii="楷体" w:hAnsi="楷体" w:eastAsia="楷体"/>
          <w:b/>
          <w:bCs/>
          <w:sz w:val="32"/>
          <w:szCs w:val="32"/>
          <w:shd w:val="clear" w:color="auto" w:fill="FFFFFF"/>
        </w:rPr>
        <w:t>优化企业服务，对外贸易企稳回升。</w:t>
      </w:r>
      <w:r>
        <w:rPr>
          <w:rFonts w:hint="eastAsia" w:ascii="仿宋_GB2312" w:hAnsi="华文楷体" w:eastAsia="仿宋_GB2312" w:cs="华文楷体"/>
          <w:b/>
          <w:bCs/>
          <w:kern w:val="0"/>
          <w:sz w:val="32"/>
          <w:szCs w:val="32"/>
        </w:rPr>
        <w:t>一是出台奖扶政策。</w:t>
      </w:r>
      <w:r>
        <w:rPr>
          <w:rFonts w:hint="eastAsia" w:ascii="仿宋_GB2312" w:hAnsi="仿宋_GB2312" w:eastAsia="仿宋_GB2312" w:cs="仿宋_GB2312"/>
          <w:sz w:val="32"/>
          <w:szCs w:val="32"/>
        </w:rPr>
        <w:t>出台《关于进一步加快开放型经济发展的通知》，设立专项资金，从2023年起，连续5年每年安排专项资金不少于200万元，对引进外向型项目、对外贸易企业“破零倍增”、外贸企业做大做强、开拓国际市场等方面给予奖补</w:t>
      </w:r>
      <w:r>
        <w:rPr>
          <w:rFonts w:hint="eastAsia" w:ascii="仿宋_GB2312" w:hAnsi="仿宋" w:eastAsia="仿宋_GB2312"/>
          <w:sz w:val="32"/>
          <w:szCs w:val="32"/>
        </w:rPr>
        <w:t>。</w:t>
      </w:r>
      <w:r>
        <w:rPr>
          <w:rFonts w:hint="eastAsia" w:ascii="仿宋_GB2312" w:hAnsi="华文楷体" w:eastAsia="仿宋_GB2312" w:cs="华文楷体"/>
          <w:b/>
          <w:bCs/>
          <w:kern w:val="0"/>
          <w:sz w:val="32"/>
          <w:szCs w:val="32"/>
        </w:rPr>
        <w:t>二是完善配套服务。</w:t>
      </w:r>
      <w:r>
        <w:rPr>
          <w:rFonts w:hint="eastAsia" w:ascii="仿宋_GB2312" w:hAnsi="仿宋_GB2312" w:eastAsia="仿宋_GB2312" w:cs="仿宋_GB2312"/>
          <w:sz w:val="32"/>
          <w:szCs w:val="32"/>
        </w:rPr>
        <w:t>邀请岳阳海关、阿里巴巴知名专家，组织35家外贸企业、电商企业和有意向开展外贸业务的其他企业参加外贸业务、跨境电商等知识的培训。</w:t>
      </w:r>
      <w:r>
        <w:rPr>
          <w:rFonts w:hint="eastAsia" w:ascii="仿宋" w:hAnsi="仿宋" w:eastAsia="仿宋"/>
          <w:sz w:val="32"/>
          <w:szCs w:val="32"/>
        </w:rPr>
        <w:t>积极协调铁路部门，在汨罗火车货运站安装汽车正面吊，解决外贸企业货柜不能直接上铁路运输的问题。</w:t>
      </w:r>
      <w:r>
        <w:rPr>
          <w:rFonts w:hint="eastAsia" w:ascii="仿宋_GB2312" w:hAnsi="华文楷体" w:eastAsia="仿宋_GB2312" w:cs="华文楷体"/>
          <w:b/>
          <w:bCs/>
          <w:kern w:val="0"/>
          <w:sz w:val="32"/>
          <w:szCs w:val="32"/>
        </w:rPr>
        <w:t>三是狠抓转型升级。</w:t>
      </w:r>
      <w:r>
        <w:rPr>
          <w:rFonts w:hint="eastAsia" w:ascii="仿宋_GB2312" w:hAnsi="仿宋" w:eastAsia="仿宋_GB2312"/>
          <w:sz w:val="32"/>
          <w:szCs w:val="32"/>
        </w:rPr>
        <w:t>以湖南</w:t>
      </w:r>
      <w:r>
        <w:rPr>
          <w:rFonts w:hint="eastAsia" w:ascii="仿宋_GB2312" w:hAnsi="仿宋" w:eastAsia="仿宋"/>
          <w:sz w:val="32"/>
          <w:szCs w:val="32"/>
        </w:rPr>
        <w:t>烔</w:t>
      </w:r>
      <w:r>
        <w:rPr>
          <w:rFonts w:hint="eastAsia" w:ascii="仿宋_GB2312" w:hAnsi="仿宋" w:eastAsia="仿宋_GB2312"/>
          <w:sz w:val="32"/>
          <w:szCs w:val="32"/>
        </w:rPr>
        <w:t>铜科技有限公司为突破点，对接海关、银行、园区等部门，协调解决政策支持、购汇优惠、配套服务等问题，破解我市铜加工企业原材料大多从第三方贸易公司采购的难题。</w:t>
      </w:r>
      <w:r>
        <w:rPr>
          <w:rFonts w:hint="eastAsia" w:ascii="仿宋_GB2312" w:eastAsia="仿宋_GB2312"/>
          <w:sz w:val="32"/>
          <w:szCs w:val="32"/>
        </w:rPr>
        <w:t>自3月下旬开始，炯铜科</w:t>
      </w:r>
      <w:r>
        <w:rPr>
          <w:rFonts w:hint="eastAsia" w:ascii="仿宋_GB2312" w:hAnsi="仿宋_GB2312" w:eastAsia="仿宋_GB2312" w:cs="仿宋_GB2312"/>
          <w:sz w:val="32"/>
          <w:szCs w:val="32"/>
        </w:rPr>
        <w:t>技实现</w:t>
      </w:r>
      <w:r>
        <w:rPr>
          <w:rFonts w:hint="eastAsia" w:ascii="仿宋_GB2312" w:eastAsia="仿宋_GB2312"/>
          <w:sz w:val="32"/>
          <w:szCs w:val="32"/>
        </w:rPr>
        <w:t>2.3亿元进口实绩，迅速成为我市开放型经济发展的主力军。</w:t>
      </w:r>
      <w:r>
        <w:rPr>
          <w:rFonts w:hint="eastAsia" w:ascii="仿宋_GB2312" w:hAnsi="华文楷体" w:eastAsia="仿宋_GB2312" w:cs="华文楷体"/>
          <w:b/>
          <w:bCs/>
          <w:kern w:val="0"/>
          <w:sz w:val="32"/>
          <w:szCs w:val="32"/>
        </w:rPr>
        <w:t>四是培育新的增长点。</w:t>
      </w:r>
      <w:r>
        <w:rPr>
          <w:rFonts w:hint="eastAsia" w:ascii="仿宋_GB2312" w:hAnsi="仿宋" w:eastAsia="仿宋_GB2312"/>
          <w:sz w:val="32"/>
          <w:szCs w:val="32"/>
        </w:rPr>
        <w:t>以园区主导产业有色金属做为突破点，争取帮助有资质有潜力的企业实现自营进口，目前有振升恒佳新材料与同和新材料实现外贸业绩“破零”。</w:t>
      </w:r>
    </w:p>
    <w:p w14:paraId="3A03BF23">
      <w:pPr>
        <w:spacing w:line="576" w:lineRule="exact"/>
        <w:ind w:firstLine="643" w:firstLineChars="200"/>
        <w:jc w:val="both"/>
        <w:textAlignment w:val="baseline"/>
        <w:rPr>
          <w:rFonts w:hint="eastAsia" w:ascii="楷体" w:hAnsi="楷体" w:eastAsia="楷体" w:cs="仿宋_GB2312"/>
          <w:b/>
          <w:sz w:val="32"/>
          <w:szCs w:val="32"/>
        </w:rPr>
      </w:pPr>
      <w:r>
        <w:rPr>
          <w:rFonts w:hint="eastAsia" w:ascii="楷体" w:hAnsi="楷体" w:eastAsia="楷体" w:cs="仿宋_GB2312"/>
          <w:b/>
          <w:sz w:val="32"/>
          <w:szCs w:val="32"/>
        </w:rPr>
        <w:t>（三）规范监督管理，成品油市场秩序平稳。</w:t>
      </w:r>
      <w:r>
        <w:rPr>
          <w:rFonts w:hint="eastAsia" w:ascii="仿宋_GB2312" w:hAnsi="仿宋" w:eastAsia="仿宋_GB2312"/>
          <w:b/>
          <w:sz w:val="32"/>
          <w:szCs w:val="32"/>
        </w:rPr>
        <w:t>一是市场监管规范有序。</w:t>
      </w:r>
      <w:r>
        <w:rPr>
          <w:rFonts w:hint="eastAsia" w:ascii="仿宋_GB2312" w:hAnsi="仿宋" w:eastAsia="仿宋_GB2312"/>
          <w:sz w:val="32"/>
          <w:szCs w:val="32"/>
        </w:rPr>
        <w:t>完成全市65家成品油零售企业的年检工作</w:t>
      </w:r>
      <w:r>
        <w:rPr>
          <w:rFonts w:hint="eastAsia" w:ascii="仿宋_GB2312" w:hAnsi="仿宋_GB2312" w:eastAsia="仿宋_GB2312" w:cs="仿宋_GB2312"/>
          <w:bCs/>
          <w:sz w:val="32"/>
          <w:szCs w:val="32"/>
        </w:rPr>
        <w:t>，签订了《加油站安全生产目标管理责任状》，每月对全市在营加油站进行安全生产专项检查，杜绝了各类安全事故的发生。全年销售成品油74371.51吨，其中汽油37070.62吨、柴油37300.89吨。稳步推进</w:t>
      </w:r>
      <w:r>
        <w:rPr>
          <w:rFonts w:hint="eastAsia" w:ascii="仿宋_GB2312" w:hAnsi="仿宋" w:eastAsia="仿宋_GB2312"/>
          <w:sz w:val="32"/>
          <w:szCs w:val="32"/>
        </w:rPr>
        <w:t>成品油零售发展体系“十四五”规划的23个规划点建设任务，建成在营9个，正在新建3个。</w:t>
      </w:r>
      <w:r>
        <w:rPr>
          <w:rFonts w:hint="eastAsia" w:ascii="仿宋_GB2312" w:hAnsi="仿宋" w:eastAsia="仿宋_GB2312"/>
          <w:b/>
          <w:sz w:val="32"/>
          <w:szCs w:val="32"/>
        </w:rPr>
        <w:t>二是打非治违强力推进。</w:t>
      </w:r>
      <w:r>
        <w:rPr>
          <w:rFonts w:hint="eastAsia" w:ascii="仿宋_GB2312" w:hAnsi="仿宋" w:eastAsia="仿宋_GB2312"/>
          <w:sz w:val="32"/>
          <w:szCs w:val="32"/>
        </w:rPr>
        <w:t>持续开展成品油市场“打非治违”行动，全年共查处非法生产、经营、储存危险化学品9起，其中查封非法加油储油点5处、非法流动改装加油车11台；处置非法成品油172.8吨，加油装置等相关设施设备13套；行政拘留2人，刑事拘留8人。</w:t>
      </w:r>
      <w:r>
        <w:rPr>
          <w:rFonts w:hint="eastAsia" w:ascii="仿宋_GB2312" w:hAnsi="Times New Roman" w:eastAsia="仿宋_GB2312"/>
          <w:b/>
          <w:sz w:val="32"/>
          <w:szCs w:val="32"/>
        </w:rPr>
        <w:t>三是财源建设不断壮大。</w:t>
      </w:r>
      <w:r>
        <w:rPr>
          <w:rFonts w:hint="eastAsia" w:ascii="仿宋_GB2312" w:hAnsi="Times New Roman" w:eastAsia="仿宋_GB2312"/>
          <w:sz w:val="32"/>
          <w:szCs w:val="32"/>
        </w:rPr>
        <w:t>在岳阳六县市中</w:t>
      </w:r>
      <w:r>
        <w:rPr>
          <w:rFonts w:ascii="仿宋_GB2312" w:hAnsi="Times New Roman" w:eastAsia="仿宋_GB2312"/>
          <w:sz w:val="32"/>
          <w:szCs w:val="32"/>
        </w:rPr>
        <w:t>率先</w:t>
      </w:r>
      <w:r>
        <w:rPr>
          <w:rFonts w:hint="eastAsia" w:ascii="仿宋_GB2312" w:hAnsi="Times New Roman" w:eastAsia="仿宋_GB2312"/>
          <w:sz w:val="32"/>
          <w:szCs w:val="32"/>
        </w:rPr>
        <w:t>出台《汨罗市成品油行业智慧税控系统项目推广应用工作实施方案》，分步骤、全覆盖有序推进</w:t>
      </w:r>
      <w:r>
        <w:rPr>
          <w:rFonts w:ascii="仿宋_GB2312" w:hAnsi="Times New Roman" w:eastAsia="仿宋_GB2312"/>
          <w:sz w:val="32"/>
          <w:szCs w:val="32"/>
        </w:rPr>
        <w:t>智慧税控系统</w:t>
      </w:r>
      <w:r>
        <w:rPr>
          <w:rFonts w:hint="eastAsia" w:ascii="仿宋_GB2312" w:hAnsi="Times New Roman" w:eastAsia="仿宋_GB2312"/>
          <w:sz w:val="32"/>
          <w:szCs w:val="32"/>
        </w:rPr>
        <w:t>的安装应用，国道107、240沿线加油站加油数据明显增加，</w:t>
      </w:r>
      <w:r>
        <w:rPr>
          <w:rFonts w:ascii="仿宋_GB2312" w:hAnsi="Times New Roman" w:eastAsia="仿宋_GB2312"/>
          <w:sz w:val="32"/>
          <w:szCs w:val="32"/>
        </w:rPr>
        <w:t>较大程度上遏制</w:t>
      </w:r>
      <w:r>
        <w:rPr>
          <w:rFonts w:hint="eastAsia" w:ascii="仿宋_GB2312" w:hAnsi="Times New Roman" w:eastAsia="仿宋_GB2312"/>
          <w:sz w:val="32"/>
          <w:szCs w:val="32"/>
        </w:rPr>
        <w:t>了少数</w:t>
      </w:r>
      <w:r>
        <w:rPr>
          <w:rFonts w:ascii="仿宋_GB2312" w:hAnsi="Times New Roman" w:eastAsia="仿宋_GB2312"/>
          <w:sz w:val="32"/>
          <w:szCs w:val="32"/>
        </w:rPr>
        <w:t>加油站隐匿销售收入、偷逃税</w:t>
      </w:r>
      <w:r>
        <w:rPr>
          <w:rFonts w:hint="eastAsia" w:ascii="仿宋_GB2312" w:hAnsi="Times New Roman" w:eastAsia="仿宋_GB2312"/>
          <w:sz w:val="32"/>
          <w:szCs w:val="32"/>
        </w:rPr>
        <w:t>款</w:t>
      </w:r>
      <w:r>
        <w:rPr>
          <w:rFonts w:ascii="仿宋_GB2312" w:hAnsi="Times New Roman" w:eastAsia="仿宋_GB2312"/>
          <w:sz w:val="32"/>
          <w:szCs w:val="32"/>
        </w:rPr>
        <w:t>现象</w:t>
      </w:r>
      <w:r>
        <w:rPr>
          <w:rFonts w:hint="eastAsia" w:ascii="仿宋_GB2312" w:hAnsi="Times New Roman" w:eastAsia="仿宋_GB2312"/>
          <w:sz w:val="32"/>
          <w:szCs w:val="32"/>
        </w:rPr>
        <w:t>，1-11月成品油行业入库税收1392.98万元，同比增长118%</w:t>
      </w:r>
      <w:r>
        <w:rPr>
          <w:rFonts w:hint="eastAsia" w:ascii="黑体" w:hAnsi="黑体" w:eastAsia="黑体"/>
          <w:sz w:val="32"/>
          <w:szCs w:val="32"/>
        </w:rPr>
        <w:t>。</w:t>
      </w:r>
    </w:p>
    <w:p w14:paraId="0902781E">
      <w:pPr>
        <w:spacing w:line="600" w:lineRule="exact"/>
        <w:ind w:firstLine="643" w:firstLineChars="200"/>
        <w:jc w:val="both"/>
        <w:rPr>
          <w:rFonts w:hint="eastAsia" w:ascii="仿宋_GB2312" w:eastAsia="仿宋_GB2312"/>
          <w:sz w:val="32"/>
          <w:szCs w:val="32"/>
        </w:rPr>
      </w:pPr>
      <w:r>
        <w:rPr>
          <w:rFonts w:hint="eastAsia" w:ascii="楷体" w:hAnsi="楷体" w:eastAsia="楷体"/>
          <w:b/>
          <w:sz w:val="32"/>
          <w:szCs w:val="32"/>
        </w:rPr>
        <w:t>（四）坚持党政同责，粮食安全不断夯实。</w:t>
      </w:r>
      <w:r>
        <w:rPr>
          <w:rFonts w:hint="eastAsia" w:ascii="仿宋_GB2312" w:hAnsi="Times New Roman" w:eastAsia="仿宋_GB2312"/>
          <w:b/>
          <w:kern w:val="0"/>
          <w:sz w:val="32"/>
          <w:szCs w:val="32"/>
          <w:lang w:val="zh-CN"/>
        </w:rPr>
        <w:t>一是粮食储备到位。</w:t>
      </w:r>
      <w:r>
        <w:rPr>
          <w:rFonts w:hint="eastAsia" w:ascii="Times New Roman" w:hAnsi="Times New Roman" w:eastAsia="仿宋_GB2312"/>
          <w:sz w:val="32"/>
          <w:szCs w:val="32"/>
        </w:rPr>
        <w:t>严格落实粮食安全责任制，制定了粮食收购方案、稻谷最低收购价执行预案、临储粮收购和处置方案，完成了</w:t>
      </w:r>
      <w:r>
        <w:rPr>
          <w:rFonts w:ascii="Times New Roman" w:hAnsi="Times New Roman" w:eastAsia="仿宋_GB2312"/>
          <w:sz w:val="32"/>
          <w:szCs w:val="32"/>
        </w:rPr>
        <w:t>5500</w:t>
      </w:r>
      <w:r>
        <w:rPr>
          <w:rFonts w:hint="eastAsia" w:ascii="Times New Roman" w:hAnsi="Times New Roman" w:eastAsia="仿宋_GB2312"/>
          <w:sz w:val="32"/>
          <w:szCs w:val="32"/>
        </w:rPr>
        <w:t>吨县级储备粮和</w:t>
      </w:r>
      <w:r>
        <w:rPr>
          <w:rFonts w:ascii="Times New Roman" w:hAnsi="Times New Roman" w:eastAsia="仿宋_GB2312"/>
          <w:sz w:val="32"/>
          <w:szCs w:val="32"/>
        </w:rPr>
        <w:t>800</w:t>
      </w:r>
      <w:r>
        <w:rPr>
          <w:rFonts w:hint="eastAsia" w:ascii="Times New Roman" w:hAnsi="Times New Roman" w:eastAsia="仿宋_GB2312"/>
          <w:sz w:val="32"/>
          <w:szCs w:val="32"/>
        </w:rPr>
        <w:t>吨成品粮轮换，且数量真实、质量良好、储备安全、运行合规；没有启动最低保护价收购预案，没有出现</w:t>
      </w:r>
      <w:r>
        <w:rPr>
          <w:rFonts w:ascii="Times New Roman" w:hAnsi="Times New Roman" w:eastAsia="仿宋_GB2312"/>
          <w:sz w:val="32"/>
          <w:szCs w:val="32"/>
        </w:rPr>
        <w:t>“</w:t>
      </w:r>
      <w:r>
        <w:rPr>
          <w:rFonts w:hint="eastAsia" w:ascii="Times New Roman" w:hAnsi="Times New Roman" w:eastAsia="仿宋_GB2312"/>
          <w:sz w:val="32"/>
          <w:szCs w:val="32"/>
        </w:rPr>
        <w:t>卖粮难</w:t>
      </w:r>
      <w:r>
        <w:rPr>
          <w:rFonts w:ascii="Times New Roman" w:hAnsi="Times New Roman" w:eastAsia="仿宋_GB2312"/>
          <w:sz w:val="32"/>
          <w:szCs w:val="32"/>
        </w:rPr>
        <w:t>”</w:t>
      </w:r>
      <w:r>
        <w:rPr>
          <w:rFonts w:hint="eastAsia" w:ascii="Times New Roman" w:hAnsi="Times New Roman" w:eastAsia="仿宋_GB2312"/>
          <w:sz w:val="32"/>
          <w:szCs w:val="32"/>
        </w:rPr>
        <w:t>现象，没有超标粮流入口粮市场和食品加工企业。</w:t>
      </w:r>
      <w:r>
        <w:rPr>
          <w:rFonts w:hint="eastAsia" w:ascii="Times New Roman" w:hAnsi="Times New Roman" w:eastAsia="仿宋_GB2312"/>
          <w:spacing w:val="-6"/>
          <w:sz w:val="32"/>
          <w:szCs w:val="32"/>
        </w:rPr>
        <w:t>粮</w:t>
      </w:r>
      <w:r>
        <w:rPr>
          <w:rFonts w:hint="eastAsia" w:ascii="Times New Roman" w:hAnsi="Times New Roman" w:eastAsia="仿宋_GB2312"/>
          <w:sz w:val="32"/>
          <w:szCs w:val="32"/>
        </w:rPr>
        <w:t>油应急保供体系不断完善，</w:t>
      </w:r>
      <w:r>
        <w:rPr>
          <w:rFonts w:hint="eastAsia" w:ascii="Times New Roman" w:hAnsi="Times New Roman" w:eastAsia="仿宋_GB2312"/>
          <w:spacing w:val="-6"/>
          <w:sz w:val="32"/>
          <w:szCs w:val="32"/>
        </w:rPr>
        <w:t>落实社会责任储备企业</w:t>
      </w:r>
      <w:r>
        <w:rPr>
          <w:rFonts w:ascii="Times New Roman" w:hAnsi="Times New Roman" w:eastAsia="仿宋_GB2312"/>
          <w:spacing w:val="-6"/>
          <w:sz w:val="32"/>
          <w:szCs w:val="32"/>
        </w:rPr>
        <w:t>1</w:t>
      </w:r>
      <w:r>
        <w:rPr>
          <w:rFonts w:hint="eastAsia" w:ascii="Times New Roman" w:hAnsi="Times New Roman" w:eastAsia="仿宋_GB2312"/>
          <w:spacing w:val="-6"/>
          <w:sz w:val="32"/>
          <w:szCs w:val="32"/>
        </w:rPr>
        <w:t>家，储备粮食</w:t>
      </w:r>
      <w:r>
        <w:rPr>
          <w:rFonts w:ascii="Times New Roman" w:hAnsi="Times New Roman" w:eastAsia="仿宋_GB2312"/>
          <w:spacing w:val="-6"/>
          <w:sz w:val="32"/>
          <w:szCs w:val="32"/>
        </w:rPr>
        <w:t>600</w:t>
      </w:r>
      <w:r>
        <w:rPr>
          <w:rFonts w:hint="eastAsia" w:ascii="Times New Roman" w:hAnsi="Times New Roman" w:eastAsia="仿宋_GB2312"/>
          <w:spacing w:val="-6"/>
          <w:sz w:val="32"/>
          <w:szCs w:val="32"/>
        </w:rPr>
        <w:t>吨，同时建有应急配送中心、应急</w:t>
      </w:r>
      <w:r>
        <w:rPr>
          <w:rFonts w:hint="eastAsia" w:ascii="Times New Roman" w:hAnsi="Times New Roman" w:eastAsia="仿宋_GB2312"/>
          <w:spacing w:val="-6"/>
          <w:kern w:val="0"/>
          <w:sz w:val="32"/>
          <w:szCs w:val="32"/>
        </w:rPr>
        <w:t>运输企业和应急储备企业各</w:t>
      </w:r>
      <w:r>
        <w:rPr>
          <w:rFonts w:ascii="Times New Roman" w:hAnsi="Times New Roman" w:eastAsia="仿宋_GB2312"/>
          <w:spacing w:val="-6"/>
          <w:kern w:val="0"/>
          <w:sz w:val="32"/>
          <w:szCs w:val="32"/>
        </w:rPr>
        <w:t>1</w:t>
      </w:r>
      <w:r>
        <w:rPr>
          <w:rFonts w:hint="eastAsia" w:ascii="Times New Roman" w:hAnsi="Times New Roman" w:eastAsia="仿宋_GB2312"/>
          <w:spacing w:val="-6"/>
          <w:kern w:val="0"/>
          <w:sz w:val="32"/>
          <w:szCs w:val="32"/>
        </w:rPr>
        <w:t>家，应急加工企业</w:t>
      </w:r>
      <w:r>
        <w:rPr>
          <w:rFonts w:ascii="Times New Roman" w:hAnsi="Times New Roman" w:eastAsia="仿宋_GB2312"/>
          <w:spacing w:val="-6"/>
          <w:kern w:val="0"/>
          <w:sz w:val="32"/>
          <w:szCs w:val="32"/>
        </w:rPr>
        <w:t>4</w:t>
      </w:r>
      <w:r>
        <w:rPr>
          <w:rFonts w:hint="eastAsia" w:ascii="Times New Roman" w:hAnsi="Times New Roman" w:eastAsia="仿宋_GB2312"/>
          <w:spacing w:val="-6"/>
          <w:kern w:val="0"/>
          <w:sz w:val="32"/>
          <w:szCs w:val="32"/>
        </w:rPr>
        <w:t>家，应急</w:t>
      </w:r>
      <w:r>
        <w:rPr>
          <w:rFonts w:hint="eastAsia" w:ascii="Times New Roman" w:hAnsi="Times New Roman" w:eastAsia="仿宋_GB2312"/>
          <w:sz w:val="32"/>
          <w:szCs w:val="32"/>
        </w:rPr>
        <w:t>供应网</w:t>
      </w:r>
      <w:r>
        <w:rPr>
          <w:rFonts w:hint="eastAsia" w:ascii="Times New Roman" w:hAnsi="Times New Roman" w:eastAsia="仿宋_GB2312"/>
          <w:spacing w:val="-6"/>
          <w:sz w:val="32"/>
          <w:szCs w:val="32"/>
        </w:rPr>
        <w:t>点</w:t>
      </w:r>
      <w:r>
        <w:rPr>
          <w:rFonts w:ascii="Times New Roman" w:hAnsi="Times New Roman" w:eastAsia="仿宋_GB2312"/>
          <w:spacing w:val="-6"/>
          <w:sz w:val="32"/>
          <w:szCs w:val="32"/>
        </w:rPr>
        <w:t>18</w:t>
      </w:r>
      <w:r>
        <w:rPr>
          <w:rFonts w:hint="eastAsia" w:ascii="Times New Roman" w:hAnsi="Times New Roman" w:eastAsia="仿宋_GB2312"/>
          <w:spacing w:val="-6"/>
          <w:sz w:val="32"/>
          <w:szCs w:val="32"/>
        </w:rPr>
        <w:t>个</w:t>
      </w:r>
      <w:r>
        <w:rPr>
          <w:rFonts w:hint="eastAsia" w:ascii="Times New Roman" w:hAnsi="Times New Roman" w:eastAsia="仿宋_GB2312"/>
          <w:sz w:val="32"/>
          <w:szCs w:val="32"/>
        </w:rPr>
        <w:t>。</w:t>
      </w:r>
      <w:r>
        <w:rPr>
          <w:rFonts w:hint="eastAsia" w:ascii="仿宋_GB2312" w:hAnsi="Times New Roman" w:eastAsia="仿宋_GB2312"/>
          <w:b/>
          <w:kern w:val="0"/>
          <w:sz w:val="32"/>
          <w:szCs w:val="32"/>
          <w:lang w:val="zh-CN"/>
        </w:rPr>
        <w:t>二是流通监管到位。</w:t>
      </w:r>
      <w:r>
        <w:rPr>
          <w:rFonts w:hint="eastAsia" w:ascii="Times New Roman" w:hAnsi="Times New Roman" w:eastAsia="仿宋_GB2312"/>
          <w:sz w:val="32"/>
          <w:szCs w:val="32"/>
        </w:rPr>
        <w:t>全面审核全市</w:t>
      </w:r>
      <w:r>
        <w:rPr>
          <w:rFonts w:ascii="Times New Roman" w:hAnsi="Times New Roman" w:eastAsia="仿宋_GB2312"/>
          <w:sz w:val="32"/>
          <w:szCs w:val="32"/>
        </w:rPr>
        <w:t>47</w:t>
      </w:r>
      <w:r>
        <w:rPr>
          <w:rFonts w:hint="eastAsia" w:ascii="Times New Roman" w:hAnsi="Times New Roman" w:eastAsia="仿宋_GB2312"/>
          <w:sz w:val="32"/>
          <w:szCs w:val="32"/>
        </w:rPr>
        <w:t>家粮食经营企业的粮食收购资格，开展专项检查</w:t>
      </w:r>
      <w:r>
        <w:rPr>
          <w:rFonts w:ascii="Times New Roman" w:hAnsi="Times New Roman" w:eastAsia="仿宋_GB2312"/>
          <w:sz w:val="32"/>
          <w:szCs w:val="32"/>
        </w:rPr>
        <w:t>46</w:t>
      </w:r>
      <w:r>
        <w:rPr>
          <w:rFonts w:hint="eastAsia" w:ascii="Times New Roman" w:hAnsi="Times New Roman" w:eastAsia="仿宋_GB2312"/>
          <w:sz w:val="32"/>
          <w:szCs w:val="32"/>
        </w:rPr>
        <w:t>次，未发生粮食质量安全事件和粮食安全生产责任事故。完成粮食质检任务，岳阳市级以上送检</w:t>
      </w:r>
      <w:r>
        <w:rPr>
          <w:rFonts w:ascii="Times New Roman" w:hAnsi="Times New Roman" w:eastAsia="仿宋_GB2312"/>
          <w:sz w:val="32"/>
          <w:szCs w:val="32"/>
        </w:rPr>
        <w:t>82</w:t>
      </w:r>
      <w:r>
        <w:rPr>
          <w:rFonts w:hint="eastAsia" w:ascii="Times New Roman" w:hAnsi="Times New Roman" w:eastAsia="仿宋_GB2312"/>
          <w:sz w:val="32"/>
          <w:szCs w:val="32"/>
        </w:rPr>
        <w:t>个、本级</w:t>
      </w:r>
      <w:r>
        <w:rPr>
          <w:rFonts w:ascii="Times New Roman" w:hAnsi="Times New Roman" w:eastAsia="仿宋_GB2312"/>
          <w:sz w:val="32"/>
          <w:szCs w:val="32"/>
        </w:rPr>
        <w:t>108</w:t>
      </w:r>
      <w:r>
        <w:rPr>
          <w:rFonts w:hint="eastAsia" w:ascii="Times New Roman" w:hAnsi="Times New Roman" w:eastAsia="仿宋_GB2312"/>
          <w:sz w:val="32"/>
          <w:szCs w:val="32"/>
        </w:rPr>
        <w:t>个。</w:t>
      </w:r>
      <w:r>
        <w:rPr>
          <w:rFonts w:hint="eastAsia" w:ascii="Times New Roman" w:hAnsi="Times New Roman" w:eastAsia="仿宋_GB2312"/>
          <w:bCs/>
          <w:sz w:val="32"/>
          <w:szCs w:val="32"/>
        </w:rPr>
        <w:t>健全了反食品浪费协调机制，</w:t>
      </w:r>
      <w:r>
        <w:rPr>
          <w:rFonts w:hint="eastAsia" w:ascii="Times New Roman" w:hAnsi="Times New Roman" w:eastAsia="仿宋_GB2312"/>
          <w:sz w:val="32"/>
          <w:szCs w:val="32"/>
        </w:rPr>
        <w:t>通过智能仓储建设、机收减损、技术指导服务等</w:t>
      </w:r>
      <w:r>
        <w:rPr>
          <w:rFonts w:hint="eastAsia" w:ascii="Times New Roman" w:hAnsi="Times New Roman" w:eastAsia="仿宋_GB2312"/>
          <w:spacing w:val="-6"/>
          <w:sz w:val="32"/>
          <w:szCs w:val="32"/>
        </w:rPr>
        <w:t>举措，减少粮食在生产、收购、储存、流通各环节的损失浪费。</w:t>
      </w:r>
      <w:r>
        <w:rPr>
          <w:rFonts w:hint="eastAsia" w:ascii="仿宋_GB2312" w:hAnsi="仿宋" w:eastAsia="仿宋_GB2312"/>
          <w:b/>
          <w:sz w:val="32"/>
          <w:szCs w:val="32"/>
        </w:rPr>
        <w:t>三是</w:t>
      </w:r>
      <w:r>
        <w:rPr>
          <w:rFonts w:hint="eastAsia" w:ascii="仿宋_GB2312" w:hAnsi="仿宋" w:eastAsia="仿宋_GB2312"/>
          <w:b/>
          <w:kern w:val="0"/>
          <w:sz w:val="32"/>
          <w:szCs w:val="32"/>
          <w:lang w:val="zh-CN"/>
        </w:rPr>
        <w:t>产业帮扶到位。</w:t>
      </w:r>
      <w:r>
        <w:rPr>
          <w:rFonts w:ascii="Times New Roman" w:hAnsi="Times New Roman" w:eastAsia="仿宋_GB2312"/>
          <w:spacing w:val="-8"/>
          <w:sz w:val="32"/>
          <w:szCs w:val="32"/>
        </w:rPr>
        <w:t>2023</w:t>
      </w:r>
      <w:r>
        <w:rPr>
          <w:rFonts w:hint="eastAsia" w:ascii="Times New Roman" w:hAnsi="Times New Roman" w:eastAsia="仿宋_GB2312"/>
          <w:spacing w:val="-8"/>
          <w:sz w:val="32"/>
          <w:szCs w:val="32"/>
        </w:rPr>
        <w:t>年我市纳入国家粮油统计信息系统内的粮油加工企业工业总产值达</w:t>
      </w:r>
      <w:r>
        <w:rPr>
          <w:rFonts w:ascii="Times New Roman" w:hAnsi="Times New Roman" w:eastAsia="仿宋_GB2312"/>
          <w:spacing w:val="-8"/>
          <w:sz w:val="32"/>
          <w:szCs w:val="32"/>
        </w:rPr>
        <w:t>12.28</w:t>
      </w:r>
      <w:r>
        <w:rPr>
          <w:rFonts w:hint="eastAsia" w:ascii="Times New Roman" w:hAnsi="Times New Roman" w:eastAsia="仿宋_GB2312"/>
          <w:spacing w:val="-8"/>
          <w:sz w:val="32"/>
          <w:szCs w:val="32"/>
        </w:rPr>
        <w:t>亿元，增长</w:t>
      </w:r>
      <w:r>
        <w:rPr>
          <w:rFonts w:ascii="Times New Roman" w:hAnsi="Times New Roman" w:eastAsia="仿宋_GB2312"/>
          <w:spacing w:val="-8"/>
          <w:sz w:val="32"/>
          <w:szCs w:val="32"/>
        </w:rPr>
        <w:t>5</w:t>
      </w:r>
      <w:r>
        <w:rPr>
          <w:rFonts w:hint="eastAsia" w:ascii="Times New Roman" w:hAnsi="Times New Roman" w:eastAsia="仿宋_GB2312"/>
          <w:spacing w:val="-8"/>
          <w:sz w:val="32"/>
          <w:szCs w:val="32"/>
        </w:rPr>
        <w:t>％。</w:t>
      </w:r>
      <w:r>
        <w:rPr>
          <w:rFonts w:hint="eastAsia" w:ascii="Times New Roman" w:hAnsi="Times New Roman" w:eastAsia="仿宋_GB2312" w:cs="仿宋"/>
          <w:sz w:val="32"/>
          <w:szCs w:val="32"/>
        </w:rPr>
        <w:t>成功申报2个粮食产后服务中心建设项目，1个“优质粮油工程升级版”示范县项目，共争取项目扶持资金1400万元</w:t>
      </w:r>
      <w:r>
        <w:rPr>
          <w:rFonts w:ascii="Times New Roman" w:hAnsi="Times New Roman" w:eastAsia="黑体"/>
          <w:kern w:val="0"/>
          <w:sz w:val="32"/>
          <w:szCs w:val="32"/>
          <w:lang w:val="zh-CN"/>
        </w:rPr>
        <w:t xml:space="preserve"> </w:t>
      </w:r>
      <w:r>
        <w:rPr>
          <w:rFonts w:hint="eastAsia" w:ascii="Times New Roman" w:hAnsi="Times New Roman" w:eastAsia="黑体"/>
          <w:kern w:val="0"/>
          <w:sz w:val="32"/>
          <w:szCs w:val="32"/>
          <w:lang w:val="zh-CN"/>
        </w:rPr>
        <w:t>。</w:t>
      </w:r>
    </w:p>
    <w:p w14:paraId="3359F092">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七、存在的问题及原因分析</w:t>
      </w:r>
    </w:p>
    <w:p w14:paraId="6D9DDB4E">
      <w:pPr>
        <w:spacing w:line="576" w:lineRule="exact"/>
        <w:ind w:firstLine="643" w:firstLineChars="200"/>
        <w:jc w:val="both"/>
        <w:rPr>
          <w:rFonts w:ascii="仿宋_GB2312" w:hAnsi="仿宋_GB2312" w:eastAsia="仿宋_GB2312" w:cs="仿宋_GB2312"/>
          <w:sz w:val="32"/>
          <w:szCs w:val="32"/>
        </w:rPr>
      </w:pPr>
      <w:r>
        <w:rPr>
          <w:rFonts w:hint="eastAsia" w:ascii="楷体" w:hAnsi="楷体" w:eastAsia="楷体" w:cs="仿宋_GB2312"/>
          <w:b/>
          <w:sz w:val="32"/>
          <w:szCs w:val="32"/>
        </w:rPr>
        <w:t>（一）消费恢复不及预期。</w:t>
      </w:r>
      <w:r>
        <w:rPr>
          <w:rFonts w:hint="eastAsia" w:ascii="仿宋_GB2312" w:hAnsi="仿宋_GB2312" w:eastAsia="仿宋_GB2312" w:cs="仿宋_GB2312"/>
          <w:sz w:val="32"/>
          <w:szCs w:val="32"/>
        </w:rPr>
        <w:t>全市消费市场总体保持恢复增长态势，但消费恢复预期转弱，部分行业、重点领域发展基</w:t>
      </w:r>
      <w:r>
        <w:rPr>
          <w:rFonts w:hint="eastAsia" w:ascii="仿宋_GB2312" w:hAnsi="仿宋_GB2312" w:eastAsia="仿宋_GB2312" w:cs="仿宋_GB2312"/>
          <w:spacing w:val="-4"/>
          <w:sz w:val="32"/>
          <w:szCs w:val="32"/>
        </w:rPr>
        <w:t>础还不够稳固。居民消费需求不足、消费意愿不强、消费能力减弱，在一定程度上存在消费谨慎、降档、内卷、外溢等现象。促消费资金投入不足，促消费活动开展缺乏资金支撑。</w:t>
      </w:r>
    </w:p>
    <w:p w14:paraId="392825B6">
      <w:pPr>
        <w:spacing w:line="576" w:lineRule="exact"/>
        <w:ind w:firstLine="643" w:firstLineChars="200"/>
        <w:jc w:val="both"/>
        <w:rPr>
          <w:rFonts w:ascii="仿宋_GB2312" w:hAnsi="仿宋_GB2312" w:eastAsia="仿宋_GB2312" w:cs="仿宋_GB2312"/>
          <w:b/>
          <w:bCs/>
          <w:sz w:val="32"/>
          <w:szCs w:val="32"/>
        </w:rPr>
      </w:pPr>
      <w:r>
        <w:rPr>
          <w:rFonts w:hint="eastAsia" w:ascii="楷体" w:hAnsi="楷体" w:eastAsia="楷体" w:cs="仿宋_GB2312"/>
          <w:b/>
          <w:sz w:val="32"/>
          <w:szCs w:val="32"/>
        </w:rPr>
        <w:t>（二）对外开放基础较弱。</w:t>
      </w:r>
      <w:r>
        <w:rPr>
          <w:rFonts w:hint="eastAsia" w:ascii="仿宋_GB2312" w:hAnsi="仿宋_GB2312" w:eastAsia="仿宋_GB2312" w:cs="仿宋_GB2312"/>
          <w:sz w:val="32"/>
          <w:szCs w:val="32"/>
        </w:rPr>
        <w:t>出口优势不明显，产品没有形成规模优势，融资平台搭建进展较慢，加工贸易企业有待突破。</w:t>
      </w:r>
    </w:p>
    <w:p w14:paraId="4CF52E54">
      <w:pPr>
        <w:spacing w:line="600" w:lineRule="exact"/>
        <w:ind w:firstLine="643" w:firstLineChars="200"/>
        <w:jc w:val="both"/>
        <w:rPr>
          <w:rFonts w:hint="eastAsia" w:ascii="仿宋_GB2312" w:hAnsi="仿宋_GB2312" w:eastAsia="仿宋_GB2312" w:cs="仿宋_GB2312"/>
          <w:sz w:val="32"/>
        </w:rPr>
      </w:pPr>
      <w:r>
        <w:rPr>
          <w:rFonts w:hint="eastAsia" w:ascii="楷体" w:hAnsi="楷体" w:eastAsia="楷体" w:cs="仿宋_GB2312"/>
          <w:b/>
          <w:sz w:val="32"/>
          <w:szCs w:val="32"/>
          <w:lang w:eastAsia="zh-CN"/>
        </w:rPr>
        <w:t>（</w:t>
      </w:r>
      <w:r>
        <w:rPr>
          <w:rFonts w:hint="eastAsia" w:ascii="楷体" w:hAnsi="楷体" w:eastAsia="楷体" w:cs="仿宋_GB2312"/>
          <w:b/>
          <w:sz w:val="32"/>
          <w:szCs w:val="32"/>
        </w:rPr>
        <w:t>三）品牌培育力度不足。</w:t>
      </w:r>
      <w:r>
        <w:rPr>
          <w:rFonts w:hint="eastAsia" w:ascii="仿宋_GB2312" w:hAnsi="仿宋_GB2312" w:eastAsia="仿宋_GB2312" w:cs="仿宋_GB2312"/>
          <w:kern w:val="0"/>
          <w:sz w:val="32"/>
          <w:szCs w:val="32"/>
        </w:rPr>
        <w:t>受企业品牌意识不强，产品溢价能力较低等影响，我市农特产品市场竞争能力还不高，规模销售有限。同时</w:t>
      </w:r>
      <w:r>
        <w:rPr>
          <w:rFonts w:hint="eastAsia" w:ascii="仿宋_GB2312" w:hAnsi="仿宋_GB2312" w:eastAsia="仿宋_GB2312" w:cs="仿宋_GB2312"/>
          <w:sz w:val="32"/>
          <w:szCs w:val="32"/>
        </w:rPr>
        <w:t>在优质的</w:t>
      </w:r>
      <w:r>
        <w:rPr>
          <w:rFonts w:hint="eastAsia" w:ascii="仿宋_GB2312" w:hAnsi="仿宋_GB2312" w:eastAsia="仿宋_GB2312" w:cs="仿宋_GB2312"/>
          <w:sz w:val="32"/>
        </w:rPr>
        <w:t>电商运营团队引进、正能量“网红”主播孵化、大规模电商企业示范引领等方面做得还不够，导致农产品走平台缺少流量引导。</w:t>
      </w:r>
    </w:p>
    <w:p w14:paraId="7F7A6DE5">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八、下一步改进措施</w:t>
      </w:r>
    </w:p>
    <w:p w14:paraId="606FB33F">
      <w:pPr>
        <w:pStyle w:val="5"/>
        <w:shd w:val="clear" w:color="auto" w:fill="FFFFFF"/>
        <w:spacing w:line="576" w:lineRule="exact"/>
        <w:ind w:firstLine="643" w:firstLineChars="200"/>
        <w:rPr>
          <w:rFonts w:hint="eastAsia" w:ascii="仿宋_GB2312" w:hAnsi="仿宋" w:eastAsia="仿宋_GB2312"/>
          <w:color w:val="000000"/>
          <w:sz w:val="32"/>
          <w:szCs w:val="32"/>
        </w:rPr>
      </w:pPr>
      <w:r>
        <w:rPr>
          <w:rFonts w:hint="eastAsia" w:ascii="仿宋_GB2312" w:hAnsi="仿宋" w:eastAsia="仿宋_GB2312"/>
          <w:b/>
          <w:color w:val="000000"/>
          <w:sz w:val="32"/>
          <w:szCs w:val="32"/>
        </w:rPr>
        <w:t>一是抓促销扩内需</w:t>
      </w:r>
      <w:r>
        <w:rPr>
          <w:rFonts w:hint="eastAsia" w:ascii="仿宋_GB2312" w:hAnsi="仿宋" w:eastAsia="仿宋_GB2312"/>
          <w:color w:val="000000"/>
          <w:sz w:val="32"/>
          <w:szCs w:val="32"/>
        </w:rPr>
        <w:t>。引导商贸企业采取购物抽奖、打折让利、买赠等促销方式，激发消费活力，促进消费增长。完善我市市场流通体系建设、补足冷链物流短板、提升农村市场供给能力。组织线上线下促销活动，开展直播带货、小视频推介活动，丰富线上线下产销对接形式，带动和扩大农产品销售。</w:t>
      </w:r>
    </w:p>
    <w:p w14:paraId="2018E441">
      <w:pPr>
        <w:pStyle w:val="5"/>
        <w:shd w:val="clear" w:color="auto" w:fill="FFFFFF"/>
        <w:spacing w:line="576" w:lineRule="exact"/>
        <w:ind w:firstLine="643" w:firstLineChars="200"/>
        <w:rPr>
          <w:rStyle w:val="12"/>
          <w:rFonts w:hint="eastAsia" w:ascii="微软雅黑" w:hAnsi="微软雅黑" w:eastAsia="微软雅黑"/>
          <w:color w:val="444444"/>
          <w:sz w:val="15"/>
          <w:szCs w:val="15"/>
          <w:shd w:val="clear" w:color="auto" w:fill="FFFFFF"/>
        </w:rPr>
      </w:pPr>
      <w:r>
        <w:rPr>
          <w:rFonts w:hint="eastAsia" w:ascii="仿宋_GB2312" w:hAnsi="仿宋" w:eastAsia="仿宋_GB2312"/>
          <w:b/>
          <w:color w:val="000000"/>
          <w:sz w:val="32"/>
          <w:szCs w:val="32"/>
        </w:rPr>
        <w:t>二是抓培育提增量。</w:t>
      </w:r>
      <w:r>
        <w:rPr>
          <w:rFonts w:hint="eastAsia" w:ascii="仿宋_GB2312" w:hAnsi="仿宋" w:eastAsia="仿宋_GB2312"/>
          <w:color w:val="000000"/>
          <w:sz w:val="32"/>
          <w:szCs w:val="32"/>
        </w:rPr>
        <w:t>加大对限额以上商贸流通企业的培育力度，根据申报条件，联合有关单位对全市新登记企业、纳税企业等进行排查筛选，对符合条件的进行重点培育，做好业务指导及跟踪服务。</w:t>
      </w:r>
    </w:p>
    <w:p w14:paraId="65D50656">
      <w:pPr>
        <w:spacing w:line="576" w:lineRule="exact"/>
        <w:ind w:firstLine="643" w:firstLineChars="200"/>
        <w:rPr>
          <w:rFonts w:hint="eastAsia" w:ascii="仿宋_GB2312" w:hAnsi="仿宋" w:eastAsia="仿宋_GB2312"/>
          <w:color w:val="000000"/>
          <w:kern w:val="0"/>
          <w:sz w:val="32"/>
          <w:szCs w:val="32"/>
        </w:rPr>
      </w:pPr>
      <w:r>
        <w:rPr>
          <w:rFonts w:hint="eastAsia" w:ascii="仿宋_GB2312" w:hAnsi="华文楷体" w:eastAsia="仿宋_GB2312" w:cs="华文楷体"/>
          <w:b/>
          <w:bCs/>
          <w:kern w:val="0"/>
          <w:sz w:val="32"/>
          <w:szCs w:val="32"/>
        </w:rPr>
        <w:t>三是优服务强保障。</w:t>
      </w:r>
      <w:r>
        <w:rPr>
          <w:rFonts w:hint="eastAsia" w:ascii="仿宋_GB2312" w:hAnsi="仿宋" w:eastAsia="仿宋_GB2312"/>
          <w:color w:val="000000"/>
          <w:kern w:val="0"/>
          <w:sz w:val="32"/>
          <w:szCs w:val="32"/>
        </w:rPr>
        <w:t>充分发挥园区外贸综合服务平台作用，为我市外贸企业免费提供报关、物流、融资、退税、结汇、保险等方面的服务。通过带政策上门、带职能部门上门的方式，对外贸企业精准服务，帮助企业扬帆出海，勇闯国际。</w:t>
      </w:r>
    </w:p>
    <w:p w14:paraId="5EEDDA31">
      <w:pPr>
        <w:spacing w:line="576" w:lineRule="exact"/>
        <w:ind w:firstLine="630" w:firstLineChars="196"/>
        <w:rPr>
          <w:rFonts w:ascii="仿宋_GB2312" w:hAnsi="仿宋_GB2312" w:eastAsia="仿宋_GB2312" w:cs="仿宋_GB2312"/>
          <w:sz w:val="32"/>
          <w:szCs w:val="32"/>
        </w:rPr>
      </w:pPr>
      <w:r>
        <w:rPr>
          <w:rFonts w:hint="eastAsia" w:ascii="仿宋_GB2312" w:hAnsi="仿宋" w:eastAsia="仿宋_GB2312"/>
          <w:b/>
          <w:color w:val="000000"/>
          <w:kern w:val="0"/>
          <w:sz w:val="32"/>
          <w:szCs w:val="32"/>
        </w:rPr>
        <w:t>四是强队伍稳招商。</w:t>
      </w:r>
      <w:r>
        <w:rPr>
          <w:rFonts w:hint="eastAsia" w:ascii="仿宋_GB2312" w:hAnsi="仿宋_GB2312" w:eastAsia="仿宋_GB2312" w:cs="仿宋_GB2312"/>
          <w:sz w:val="32"/>
          <w:szCs w:val="32"/>
        </w:rPr>
        <w:t>从全市择优选调2名综合素养高的干部充实到投促中心，培养专业型招商队伍，强化精细服务，做优</w:t>
      </w:r>
      <w:r>
        <w:rPr>
          <w:rFonts w:hint="eastAsia" w:ascii="仿宋_GB2312" w:hAnsi="仿宋_GB2312" w:eastAsia="仿宋_GB2312" w:cs="仿宋_GB2312"/>
          <w:sz w:val="32"/>
          <w:szCs w:val="32"/>
          <w:shd w:val="clear" w:color="auto" w:fill="FFFFFF"/>
        </w:rPr>
        <w:t>汨罗营商环境品牌</w:t>
      </w:r>
      <w:r>
        <w:rPr>
          <w:rFonts w:hint="eastAsia" w:ascii="仿宋_GB2312" w:hAnsi="仿宋_GB2312" w:eastAsia="仿宋_GB2312" w:cs="仿宋_GB2312"/>
          <w:sz w:val="32"/>
          <w:szCs w:val="32"/>
        </w:rPr>
        <w:t>。全面梳理园区现有存量工业用地，分类管理，保障重大产业项目“签约即供地”；制作城区优质商住用地招商推介手册，充分利用各类招商活动、商会活动、乡友、商会平台进行招商推介；对乡镇可利用闲置土地、资产进行统计分类，针对性招商，积极引导回乡创业乡友充分利用现有资源，最大化盘活可利用闲置土地、资产。</w:t>
      </w:r>
    </w:p>
    <w:p w14:paraId="6D78B537">
      <w:pPr>
        <w:spacing w:line="600" w:lineRule="exact"/>
        <w:ind w:firstLine="643" w:firstLineChars="200"/>
        <w:jc w:val="both"/>
        <w:rPr>
          <w:rFonts w:hint="eastAsia" w:ascii="方正黑体_GBK" w:eastAsia="方正黑体_GBK"/>
          <w:kern w:val="0"/>
          <w:sz w:val="32"/>
          <w:szCs w:val="32"/>
          <w:lang w:eastAsia="zh-CN"/>
        </w:rPr>
      </w:pPr>
      <w:r>
        <w:rPr>
          <w:rFonts w:hint="eastAsia" w:ascii="仿宋_GB2312" w:hAnsi="仿宋" w:eastAsia="仿宋_GB2312"/>
          <w:b/>
          <w:color w:val="000000"/>
          <w:kern w:val="0"/>
          <w:sz w:val="32"/>
          <w:szCs w:val="32"/>
        </w:rPr>
        <w:t>五是树品牌保粮安。</w:t>
      </w:r>
      <w:r>
        <w:rPr>
          <w:rFonts w:hint="eastAsia" w:ascii="Times New Roman" w:hAnsi="Times New Roman" w:eastAsia="仿宋_GB2312"/>
          <w:sz w:val="32"/>
          <w:szCs w:val="32"/>
        </w:rPr>
        <w:t>严格按照耕地保护和粮食安全责任制考核要求，守住耕地红线和粮食安全底线，以优质粮油工程特色县项目实施为契机，立足市情，凸显特色，延长链条，做强产业。</w:t>
      </w:r>
    </w:p>
    <w:p w14:paraId="2EC8B937">
      <w:pPr>
        <w:numPr>
          <w:ilvl w:val="0"/>
          <w:numId w:val="4"/>
        </w:num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部门整体支出绩效自评结果拟应用和公开情况</w:t>
      </w:r>
    </w:p>
    <w:p w14:paraId="2FECE50A">
      <w:pPr>
        <w:numPr>
          <w:ilvl w:val="0"/>
          <w:numId w:val="0"/>
        </w:numPr>
        <w:spacing w:line="600" w:lineRule="exact"/>
        <w:ind w:firstLine="640" w:firstLineChars="200"/>
        <w:jc w:val="both"/>
        <w:rPr>
          <w:rFonts w:hint="eastAsia" w:ascii="方正黑体_GBK" w:eastAsia="方正黑体_GBK"/>
          <w:kern w:val="0"/>
          <w:sz w:val="32"/>
          <w:szCs w:val="32"/>
          <w:lang w:eastAsia="zh-CN"/>
        </w:rPr>
      </w:pPr>
      <w:r>
        <w:rPr>
          <w:rFonts w:hint="eastAsia" w:eastAsia="仿宋_GB2312"/>
          <w:kern w:val="0"/>
          <w:sz w:val="32"/>
          <w:szCs w:val="32"/>
          <w:lang w:val="en-US" w:eastAsia="zh-CN"/>
        </w:rPr>
        <w:t>以结果为导向，健全绩效评估与绩效评价结果挂钩机制。我局将针对绩效评价发现的问题，采取有力措施进行整改，持续提高财政资金使用效益。本报告在门户网进行公示。</w:t>
      </w:r>
    </w:p>
    <w:p w14:paraId="24ED2308">
      <w:pPr>
        <w:spacing w:line="600" w:lineRule="exact"/>
        <w:ind w:firstLine="640" w:firstLineChars="200"/>
        <w:jc w:val="both"/>
        <w:rPr>
          <w:rFonts w:eastAsia="黑体"/>
          <w:kern w:val="0"/>
          <w:sz w:val="32"/>
          <w:szCs w:val="32"/>
          <w:lang w:eastAsia="zh-CN"/>
        </w:rPr>
      </w:pPr>
      <w:r>
        <w:rPr>
          <w:rFonts w:hint="eastAsia" w:eastAsia="黑体"/>
          <w:kern w:val="0"/>
          <w:sz w:val="32"/>
          <w:szCs w:val="32"/>
          <w:lang w:eastAsia="zh-CN"/>
        </w:rPr>
        <w:t>十、其他需要说明的情况</w:t>
      </w:r>
    </w:p>
    <w:p w14:paraId="0D912AF1">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无</w:t>
      </w:r>
    </w:p>
    <w:p w14:paraId="775AA1DC">
      <w:pPr>
        <w:spacing w:line="600" w:lineRule="exact"/>
        <w:ind w:firstLine="640" w:firstLineChars="200"/>
        <w:jc w:val="both"/>
        <w:rPr>
          <w:rFonts w:hint="eastAsia" w:eastAsia="仿宋_GB2312"/>
          <w:kern w:val="0"/>
          <w:sz w:val="32"/>
          <w:szCs w:val="32"/>
          <w:lang w:eastAsia="zh-CN"/>
        </w:rPr>
      </w:pPr>
    </w:p>
    <w:p w14:paraId="74550A2A">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报告需要以下附件：</w:t>
      </w:r>
    </w:p>
    <w:p w14:paraId="223B0648">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1</w:t>
      </w:r>
      <w:r>
        <w:rPr>
          <w:rFonts w:hint="eastAsia" w:eastAsia="仿宋_GB2312"/>
          <w:kern w:val="0"/>
          <w:sz w:val="32"/>
          <w:szCs w:val="32"/>
          <w:lang w:eastAsia="zh-CN"/>
        </w:rPr>
        <w:t>、部门整体支出绩效评价基础数据表</w:t>
      </w:r>
    </w:p>
    <w:p w14:paraId="32446569">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2</w:t>
      </w:r>
      <w:r>
        <w:rPr>
          <w:rFonts w:hint="eastAsia" w:eastAsia="仿宋_GB2312"/>
          <w:kern w:val="0"/>
          <w:sz w:val="32"/>
          <w:szCs w:val="32"/>
          <w:lang w:eastAsia="zh-CN"/>
        </w:rPr>
        <w:t>、部门整体支出绩效自评表</w:t>
      </w:r>
    </w:p>
    <w:p w14:paraId="77C0C86B">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3</w:t>
      </w:r>
      <w:r>
        <w:rPr>
          <w:rFonts w:hint="eastAsia" w:eastAsia="仿宋_GB2312"/>
          <w:kern w:val="0"/>
          <w:sz w:val="32"/>
          <w:szCs w:val="32"/>
          <w:lang w:eastAsia="zh-CN"/>
        </w:rPr>
        <w:t>、项目支出绩效自评表（每个一级项目支出一张表）</w:t>
      </w:r>
    </w:p>
    <w:p w14:paraId="296CC7B5">
      <w:pPr>
        <w:spacing w:line="600" w:lineRule="exact"/>
        <w:ind w:firstLine="640" w:firstLineChars="200"/>
        <w:jc w:val="both"/>
        <w:rPr>
          <w:rFonts w:hint="eastAsia" w:eastAsia="仿宋_GB2312"/>
          <w:kern w:val="0"/>
          <w:sz w:val="32"/>
          <w:szCs w:val="32"/>
          <w:highlight w:val="none"/>
          <w:lang w:eastAsia="zh-CN"/>
        </w:rPr>
      </w:pPr>
      <w:r>
        <w:rPr>
          <w:rFonts w:eastAsia="仿宋_GB2312"/>
          <w:kern w:val="0"/>
          <w:sz w:val="32"/>
          <w:szCs w:val="32"/>
          <w:lang w:eastAsia="zh-CN"/>
        </w:rPr>
        <w:t>4</w:t>
      </w:r>
      <w:r>
        <w:rPr>
          <w:rFonts w:hint="eastAsia" w:eastAsia="仿宋_GB2312"/>
          <w:kern w:val="0"/>
          <w:sz w:val="32"/>
          <w:szCs w:val="32"/>
          <w:lang w:eastAsia="zh-CN"/>
        </w:rPr>
        <w:t>、政府性基金预</w:t>
      </w:r>
      <w:r>
        <w:rPr>
          <w:rFonts w:hint="eastAsia" w:eastAsia="仿宋_GB2312"/>
          <w:kern w:val="0"/>
          <w:sz w:val="32"/>
          <w:szCs w:val="32"/>
          <w:highlight w:val="none"/>
          <w:lang w:eastAsia="zh-CN"/>
        </w:rPr>
        <w:t>算财政拨款支出情况表</w:t>
      </w:r>
    </w:p>
    <w:p w14:paraId="0F7D610A">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highlight w:val="none"/>
          <w:lang w:eastAsia="zh-CN"/>
        </w:rPr>
        <w:t>5、国有资本经营预算财政拨款支出情况表</w:t>
      </w:r>
    </w:p>
    <w:p w14:paraId="08978A0F">
      <w:pPr>
        <w:spacing w:line="600" w:lineRule="exact"/>
        <w:ind w:firstLine="640" w:firstLineChars="200"/>
        <w:jc w:val="both"/>
        <w:rPr>
          <w:rFonts w:hint="eastAsia" w:eastAsia="仿宋_GB2312"/>
          <w:kern w:val="0"/>
          <w:sz w:val="32"/>
          <w:szCs w:val="32"/>
          <w:lang w:eastAsia="zh-CN"/>
        </w:rPr>
      </w:pPr>
      <w:r>
        <w:rPr>
          <w:rFonts w:eastAsia="仿宋_GB2312"/>
          <w:kern w:val="0"/>
          <w:sz w:val="32"/>
          <w:szCs w:val="32"/>
          <w:lang w:eastAsia="zh-CN"/>
        </w:rPr>
        <w:t>6</w:t>
      </w:r>
      <w:r>
        <w:rPr>
          <w:rFonts w:hint="eastAsia" w:eastAsia="仿宋_GB2312"/>
          <w:kern w:val="0"/>
          <w:sz w:val="32"/>
          <w:szCs w:val="32"/>
          <w:lang w:eastAsia="zh-CN"/>
        </w:rPr>
        <w:t>、社会保险基金预算支出情况表</w:t>
      </w:r>
    </w:p>
    <w:p w14:paraId="609A1282">
      <w:pPr>
        <w:spacing w:line="600" w:lineRule="exact"/>
        <w:ind w:firstLine="640" w:firstLineChars="200"/>
        <w:jc w:val="both"/>
        <w:rPr>
          <w:rFonts w:hint="eastAsia" w:eastAsia="仿宋_GB2312"/>
          <w:kern w:val="0"/>
          <w:sz w:val="32"/>
          <w:szCs w:val="32"/>
          <w:lang w:eastAsia="zh-CN"/>
        </w:rPr>
      </w:pPr>
    </w:p>
    <w:p w14:paraId="5F593C21">
      <w:pPr>
        <w:spacing w:line="600" w:lineRule="exact"/>
        <w:ind w:firstLine="640" w:firstLineChars="200"/>
        <w:jc w:val="both"/>
        <w:rPr>
          <w:rFonts w:hint="eastAsia" w:eastAsia="仿宋_GB2312"/>
          <w:kern w:val="0"/>
          <w:sz w:val="32"/>
          <w:szCs w:val="32"/>
          <w:lang w:eastAsia="zh-CN"/>
        </w:rPr>
      </w:pPr>
    </w:p>
    <w:p w14:paraId="683ACDBD">
      <w:pPr>
        <w:spacing w:line="600" w:lineRule="exact"/>
        <w:ind w:firstLine="640" w:firstLineChars="200"/>
        <w:jc w:val="both"/>
        <w:rPr>
          <w:rFonts w:hint="eastAsia" w:eastAsia="仿宋_GB2312"/>
          <w:kern w:val="0"/>
          <w:sz w:val="32"/>
          <w:szCs w:val="32"/>
          <w:lang w:eastAsia="zh-CN"/>
        </w:rPr>
      </w:pPr>
    </w:p>
    <w:p w14:paraId="54900D57">
      <w:pPr>
        <w:spacing w:line="600" w:lineRule="exact"/>
        <w:ind w:firstLine="640" w:firstLineChars="200"/>
        <w:jc w:val="both"/>
        <w:rPr>
          <w:rFonts w:hint="eastAsia" w:eastAsia="仿宋_GB2312"/>
          <w:kern w:val="0"/>
          <w:sz w:val="32"/>
          <w:szCs w:val="32"/>
          <w:lang w:eastAsia="zh-CN"/>
        </w:rPr>
      </w:pPr>
    </w:p>
    <w:p w14:paraId="15A14224">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2023年度项目支出绩效自评表</w:t>
      </w:r>
    </w:p>
    <w:p w14:paraId="2005F604">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2FB84B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jc w:val="center"/>
        </w:trPr>
        <w:tc>
          <w:tcPr>
            <w:tcW w:w="1054" w:type="dxa"/>
            <w:vAlign w:val="center"/>
          </w:tcPr>
          <w:p w14:paraId="4883BD1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22792AF0">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“数商兴农”专项</w:t>
            </w:r>
          </w:p>
        </w:tc>
      </w:tr>
      <w:tr w14:paraId="34AA8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342769E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0E9FA868">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汨罗市人民政府</w:t>
            </w:r>
          </w:p>
        </w:tc>
        <w:tc>
          <w:tcPr>
            <w:tcW w:w="1099" w:type="dxa"/>
            <w:vAlign w:val="center"/>
          </w:tcPr>
          <w:p w14:paraId="631D0E0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CCA2A4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3E30E458">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汨罗市商务粮食局</w:t>
            </w:r>
          </w:p>
        </w:tc>
      </w:tr>
      <w:tr w14:paraId="2D4440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A670C6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7D6B8399">
            <w:pPr>
              <w:spacing w:line="240" w:lineRule="auto"/>
              <w:ind w:firstLine="420"/>
              <w:jc w:val="center"/>
              <w:rPr>
                <w:rFonts w:ascii="仿宋_GB2312" w:hAnsi="宋体" w:eastAsia="仿宋_GB2312" w:cs="宋体"/>
                <w:kern w:val="0"/>
                <w:lang w:eastAsia="zh-CN"/>
              </w:rPr>
            </w:pPr>
          </w:p>
        </w:tc>
        <w:tc>
          <w:tcPr>
            <w:tcW w:w="1020" w:type="dxa"/>
            <w:vAlign w:val="center"/>
          </w:tcPr>
          <w:p w14:paraId="34DCCBD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D20684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37F276E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1EA90D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5CCEE02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589A1D3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6D107F3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589A69B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6177B739">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5BB26C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59572EC">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3BB5C4D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2A48498D">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70万</w:t>
            </w:r>
          </w:p>
        </w:tc>
        <w:tc>
          <w:tcPr>
            <w:tcW w:w="1099" w:type="dxa"/>
            <w:vAlign w:val="center"/>
          </w:tcPr>
          <w:p w14:paraId="4C764B08">
            <w:pPr>
              <w:spacing w:line="240" w:lineRule="auto"/>
              <w:ind w:firstLine="420"/>
              <w:jc w:val="both"/>
              <w:rPr>
                <w:rFonts w:ascii="仿宋_GB2312" w:hAnsi="宋体" w:eastAsia="仿宋_GB2312" w:cs="宋体"/>
                <w:kern w:val="0"/>
                <w:lang w:eastAsia="zh-CN"/>
              </w:rPr>
            </w:pPr>
            <w:r>
              <w:rPr>
                <w:rFonts w:hint="eastAsia" w:ascii="仿宋_GB2312" w:hAnsi="宋体" w:eastAsia="仿宋_GB2312" w:cs="宋体"/>
                <w:kern w:val="0"/>
                <w:lang w:val="en-US" w:eastAsia="zh-CN"/>
              </w:rPr>
              <w:t>70万</w:t>
            </w:r>
          </w:p>
        </w:tc>
        <w:tc>
          <w:tcPr>
            <w:tcW w:w="1099" w:type="dxa"/>
            <w:vAlign w:val="center"/>
          </w:tcPr>
          <w:p w14:paraId="55F99A16">
            <w:pPr>
              <w:spacing w:line="240" w:lineRule="auto"/>
              <w:ind w:firstLine="420"/>
              <w:jc w:val="both"/>
              <w:rPr>
                <w:rFonts w:ascii="仿宋_GB2312" w:hAnsi="宋体" w:eastAsia="仿宋_GB2312" w:cs="宋体"/>
                <w:kern w:val="0"/>
                <w:lang w:eastAsia="zh-CN"/>
              </w:rPr>
            </w:pPr>
            <w:r>
              <w:rPr>
                <w:rFonts w:hint="eastAsia" w:ascii="仿宋_GB2312" w:hAnsi="宋体" w:eastAsia="仿宋_GB2312" w:cs="宋体"/>
                <w:kern w:val="0"/>
                <w:lang w:val="en-US" w:eastAsia="zh-CN"/>
              </w:rPr>
              <w:t>70万</w:t>
            </w:r>
          </w:p>
        </w:tc>
        <w:tc>
          <w:tcPr>
            <w:tcW w:w="809" w:type="dxa"/>
            <w:vAlign w:val="center"/>
          </w:tcPr>
          <w:p w14:paraId="07B03B0E">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4B14512B">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6BDB216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39FF01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7B51D7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4C514DD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0E099D41">
            <w:pPr>
              <w:spacing w:line="240" w:lineRule="auto"/>
              <w:ind w:firstLine="420" w:firstLineChars="0"/>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70万</w:t>
            </w:r>
          </w:p>
        </w:tc>
        <w:tc>
          <w:tcPr>
            <w:tcW w:w="1099" w:type="dxa"/>
            <w:vAlign w:val="center"/>
          </w:tcPr>
          <w:p w14:paraId="668BE57C">
            <w:pPr>
              <w:spacing w:line="240" w:lineRule="auto"/>
              <w:ind w:firstLine="420" w:firstLineChars="0"/>
              <w:jc w:val="both"/>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70万</w:t>
            </w:r>
          </w:p>
        </w:tc>
        <w:tc>
          <w:tcPr>
            <w:tcW w:w="1099" w:type="dxa"/>
            <w:vAlign w:val="center"/>
          </w:tcPr>
          <w:p w14:paraId="49D6B2BE">
            <w:pPr>
              <w:spacing w:line="240" w:lineRule="auto"/>
              <w:ind w:firstLine="420" w:firstLineChars="0"/>
              <w:jc w:val="both"/>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70万</w:t>
            </w:r>
          </w:p>
        </w:tc>
        <w:tc>
          <w:tcPr>
            <w:tcW w:w="809" w:type="dxa"/>
            <w:vAlign w:val="center"/>
          </w:tcPr>
          <w:p w14:paraId="3F89ABB3">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w:t>
            </w:r>
          </w:p>
        </w:tc>
        <w:tc>
          <w:tcPr>
            <w:tcW w:w="849" w:type="dxa"/>
            <w:vAlign w:val="center"/>
          </w:tcPr>
          <w:p w14:paraId="633E59B2">
            <w:pPr>
              <w:spacing w:line="240" w:lineRule="auto"/>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14:paraId="13B4BBC3">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w:t>
            </w:r>
          </w:p>
        </w:tc>
      </w:tr>
      <w:tr w14:paraId="1FFADF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73B63F1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CBDB05A">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44564BF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w:t>
            </w:r>
          </w:p>
        </w:tc>
        <w:tc>
          <w:tcPr>
            <w:tcW w:w="1099" w:type="dxa"/>
            <w:vAlign w:val="center"/>
          </w:tcPr>
          <w:p w14:paraId="0516E966">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w:t>
            </w:r>
          </w:p>
        </w:tc>
        <w:tc>
          <w:tcPr>
            <w:tcW w:w="1099" w:type="dxa"/>
            <w:vAlign w:val="center"/>
          </w:tcPr>
          <w:p w14:paraId="3FC432C5">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w:t>
            </w:r>
          </w:p>
        </w:tc>
        <w:tc>
          <w:tcPr>
            <w:tcW w:w="809" w:type="dxa"/>
            <w:vAlign w:val="center"/>
          </w:tcPr>
          <w:p w14:paraId="4257F60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w:t>
            </w:r>
          </w:p>
        </w:tc>
        <w:tc>
          <w:tcPr>
            <w:tcW w:w="849" w:type="dxa"/>
            <w:vAlign w:val="center"/>
          </w:tcPr>
          <w:p w14:paraId="675E750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w:t>
            </w:r>
          </w:p>
        </w:tc>
        <w:tc>
          <w:tcPr>
            <w:tcW w:w="1383" w:type="dxa"/>
            <w:vAlign w:val="center"/>
          </w:tcPr>
          <w:p w14:paraId="312B32B9">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w:t>
            </w:r>
          </w:p>
        </w:tc>
      </w:tr>
      <w:tr w14:paraId="4B8508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78E51659">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1622706">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139730F5">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w:t>
            </w:r>
          </w:p>
        </w:tc>
        <w:tc>
          <w:tcPr>
            <w:tcW w:w="1099" w:type="dxa"/>
            <w:vAlign w:val="center"/>
          </w:tcPr>
          <w:p w14:paraId="0B71334B">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w:t>
            </w:r>
          </w:p>
        </w:tc>
        <w:tc>
          <w:tcPr>
            <w:tcW w:w="1099" w:type="dxa"/>
            <w:vAlign w:val="center"/>
          </w:tcPr>
          <w:p w14:paraId="0E99FDBB">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w:t>
            </w:r>
          </w:p>
        </w:tc>
        <w:tc>
          <w:tcPr>
            <w:tcW w:w="809" w:type="dxa"/>
            <w:vAlign w:val="center"/>
          </w:tcPr>
          <w:p w14:paraId="0FB88BF8">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w:t>
            </w:r>
          </w:p>
        </w:tc>
        <w:tc>
          <w:tcPr>
            <w:tcW w:w="849" w:type="dxa"/>
            <w:vAlign w:val="center"/>
          </w:tcPr>
          <w:p w14:paraId="7DF44A7D">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w:t>
            </w:r>
          </w:p>
        </w:tc>
        <w:tc>
          <w:tcPr>
            <w:tcW w:w="1383" w:type="dxa"/>
            <w:vAlign w:val="center"/>
          </w:tcPr>
          <w:p w14:paraId="006615E9">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w:t>
            </w:r>
          </w:p>
        </w:tc>
      </w:tr>
      <w:tr w14:paraId="31002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51BF9A31">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7249632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795CEED8">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64CBA4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28F8C616">
            <w:pPr>
              <w:spacing w:line="240" w:lineRule="auto"/>
              <w:ind w:firstLine="420"/>
              <w:jc w:val="center"/>
              <w:rPr>
                <w:rFonts w:ascii="仿宋_GB2312" w:hAnsi="宋体" w:eastAsia="仿宋_GB2312" w:cs="宋体"/>
                <w:kern w:val="0"/>
              </w:rPr>
            </w:pPr>
          </w:p>
        </w:tc>
        <w:tc>
          <w:tcPr>
            <w:tcW w:w="4396" w:type="dxa"/>
            <w:gridSpan w:val="4"/>
            <w:vAlign w:val="center"/>
          </w:tcPr>
          <w:p w14:paraId="7166F20F">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电商销售农产品零售额省目标任务3.82亿元</w:t>
            </w:r>
          </w:p>
        </w:tc>
        <w:tc>
          <w:tcPr>
            <w:tcW w:w="4140" w:type="dxa"/>
            <w:gridSpan w:val="4"/>
            <w:vAlign w:val="center"/>
          </w:tcPr>
          <w:p w14:paraId="5180CE5C">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eastAsia="zh-CN"/>
              </w:rPr>
              <w:t>电商销售农产品零售额实际完成</w:t>
            </w:r>
            <w:r>
              <w:rPr>
                <w:rFonts w:hint="eastAsia" w:ascii="仿宋_GB2312" w:hAnsi="宋体" w:eastAsia="仿宋_GB2312" w:cs="宋体"/>
                <w:kern w:val="0"/>
                <w:lang w:val="en-US" w:eastAsia="zh-CN"/>
              </w:rPr>
              <w:t>4.435亿元</w:t>
            </w:r>
          </w:p>
        </w:tc>
      </w:tr>
      <w:tr w14:paraId="42374D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cBorders>
              <w:bottom w:val="nil"/>
            </w:tcBorders>
            <w:textDirection w:val="tbRlV"/>
            <w:vAlign w:val="center"/>
          </w:tcPr>
          <w:p w14:paraId="366C7089">
            <w:pPr>
              <w:spacing w:line="240" w:lineRule="auto"/>
              <w:ind w:firstLine="420"/>
              <w:jc w:val="center"/>
              <w:rPr>
                <w:rFonts w:ascii="仿宋_GB2312" w:hAnsi="宋体" w:eastAsia="仿宋_GB2312" w:cs="宋体"/>
                <w:kern w:val="0"/>
              </w:rPr>
            </w:pPr>
          </w:p>
          <w:p w14:paraId="3E5397B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7161CC36">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77ABA66F">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221B34D9">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60EF6413">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702FD464">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25105A45">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48139349">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0F7E5EA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23A9F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012F7010">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54BF9E19">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414205A9">
            <w:pPr>
              <w:spacing w:line="240" w:lineRule="auto"/>
              <w:jc w:val="center"/>
              <w:rPr>
                <w:rFonts w:ascii="仿宋_GB2312" w:hAnsi="宋体" w:eastAsia="仿宋_GB2312" w:cs="宋体"/>
                <w:kern w:val="0"/>
              </w:rPr>
            </w:pPr>
            <w:r>
              <w:rPr>
                <w:rFonts w:ascii="仿宋_GB2312" w:hAnsi="宋体" w:eastAsia="仿宋_GB2312" w:cs="宋体"/>
                <w:kern w:val="0"/>
              </w:rPr>
              <w:t>(50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07260960">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04310E50">
            <w:pPr>
              <w:spacing w:line="240" w:lineRule="auto"/>
              <w:jc w:val="center"/>
              <w:rPr>
                <w:rFonts w:ascii="仿宋_GB2312" w:hAnsi="宋体" w:eastAsia="仿宋_GB2312" w:cs="宋体"/>
                <w:kern w:val="0"/>
              </w:rPr>
            </w:pPr>
            <w:r>
              <w:rPr>
                <w:rFonts w:hint="eastAsia"/>
              </w:rPr>
              <w:t>农产品网络零售额</w:t>
            </w:r>
          </w:p>
        </w:tc>
        <w:tc>
          <w:tcPr>
            <w:tcW w:w="1099" w:type="dxa"/>
            <w:vAlign w:val="center"/>
          </w:tcPr>
          <w:p w14:paraId="1D49860B">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3.82</w:t>
            </w:r>
            <w:r>
              <w:rPr>
                <w:rFonts w:hint="eastAsia" w:ascii="仿宋_GB2312" w:hAnsi="宋体" w:eastAsia="仿宋_GB2312" w:cs="宋体"/>
                <w:kern w:val="0"/>
              </w:rPr>
              <w:t>亿元</w:t>
            </w:r>
          </w:p>
        </w:tc>
        <w:tc>
          <w:tcPr>
            <w:tcW w:w="1099" w:type="dxa"/>
            <w:vAlign w:val="center"/>
          </w:tcPr>
          <w:p w14:paraId="29B6D29C">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4.6亿元</w:t>
            </w:r>
          </w:p>
        </w:tc>
        <w:tc>
          <w:tcPr>
            <w:tcW w:w="809" w:type="dxa"/>
            <w:vAlign w:val="center"/>
          </w:tcPr>
          <w:p w14:paraId="3BF1514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w:t>
            </w:r>
          </w:p>
        </w:tc>
        <w:tc>
          <w:tcPr>
            <w:tcW w:w="849" w:type="dxa"/>
            <w:vAlign w:val="center"/>
          </w:tcPr>
          <w:p w14:paraId="282CCFE6">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w:t>
            </w:r>
          </w:p>
        </w:tc>
        <w:tc>
          <w:tcPr>
            <w:tcW w:w="1383" w:type="dxa"/>
            <w:vAlign w:val="center"/>
          </w:tcPr>
          <w:p w14:paraId="2DFF57FC">
            <w:pPr>
              <w:spacing w:line="240" w:lineRule="auto"/>
              <w:ind w:firstLine="420"/>
              <w:jc w:val="center"/>
              <w:rPr>
                <w:rFonts w:ascii="仿宋_GB2312" w:hAnsi="宋体" w:eastAsia="仿宋_GB2312" w:cs="宋体"/>
                <w:kern w:val="0"/>
              </w:rPr>
            </w:pPr>
          </w:p>
        </w:tc>
      </w:tr>
      <w:tr w14:paraId="16795B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0942FE7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874E11E">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71765341">
            <w:pPr>
              <w:spacing w:line="240" w:lineRule="auto"/>
              <w:ind w:firstLine="420"/>
              <w:jc w:val="center"/>
              <w:rPr>
                <w:rFonts w:ascii="仿宋_GB2312" w:hAnsi="宋体" w:eastAsia="仿宋_GB2312" w:cs="宋体"/>
                <w:kern w:val="0"/>
              </w:rPr>
            </w:pPr>
          </w:p>
        </w:tc>
        <w:tc>
          <w:tcPr>
            <w:tcW w:w="1020" w:type="dxa"/>
            <w:vAlign w:val="center"/>
          </w:tcPr>
          <w:p w14:paraId="1510EA15">
            <w:pPr>
              <w:spacing w:line="240" w:lineRule="auto"/>
              <w:ind w:firstLine="420"/>
              <w:jc w:val="center"/>
              <w:rPr>
                <w:rFonts w:ascii="仿宋_GB2312" w:hAnsi="宋体" w:eastAsia="仿宋_GB2312" w:cs="宋体"/>
                <w:kern w:val="0"/>
              </w:rPr>
            </w:pPr>
          </w:p>
        </w:tc>
        <w:tc>
          <w:tcPr>
            <w:tcW w:w="1099" w:type="dxa"/>
            <w:vAlign w:val="center"/>
          </w:tcPr>
          <w:p w14:paraId="6081855D">
            <w:pPr>
              <w:spacing w:line="240" w:lineRule="auto"/>
              <w:ind w:firstLine="420"/>
              <w:jc w:val="center"/>
              <w:rPr>
                <w:rFonts w:ascii="仿宋_GB2312" w:hAnsi="宋体" w:eastAsia="仿宋_GB2312" w:cs="宋体"/>
                <w:kern w:val="0"/>
              </w:rPr>
            </w:pPr>
          </w:p>
        </w:tc>
        <w:tc>
          <w:tcPr>
            <w:tcW w:w="1099" w:type="dxa"/>
            <w:vAlign w:val="center"/>
          </w:tcPr>
          <w:p w14:paraId="31E288B3">
            <w:pPr>
              <w:spacing w:line="240" w:lineRule="auto"/>
              <w:ind w:firstLine="420"/>
              <w:jc w:val="center"/>
              <w:rPr>
                <w:rFonts w:ascii="仿宋_GB2312" w:hAnsi="宋体" w:eastAsia="仿宋_GB2312" w:cs="宋体"/>
                <w:kern w:val="0"/>
              </w:rPr>
            </w:pPr>
          </w:p>
        </w:tc>
        <w:tc>
          <w:tcPr>
            <w:tcW w:w="809" w:type="dxa"/>
            <w:vAlign w:val="center"/>
          </w:tcPr>
          <w:p w14:paraId="0F9FCC18">
            <w:pPr>
              <w:spacing w:line="240" w:lineRule="auto"/>
              <w:ind w:firstLine="420"/>
              <w:jc w:val="center"/>
              <w:rPr>
                <w:rFonts w:ascii="仿宋_GB2312" w:hAnsi="宋体" w:eastAsia="仿宋_GB2312" w:cs="宋体"/>
                <w:kern w:val="0"/>
              </w:rPr>
            </w:pPr>
          </w:p>
        </w:tc>
        <w:tc>
          <w:tcPr>
            <w:tcW w:w="849" w:type="dxa"/>
            <w:vAlign w:val="center"/>
          </w:tcPr>
          <w:p w14:paraId="09B2DFCA">
            <w:pPr>
              <w:spacing w:line="240" w:lineRule="auto"/>
              <w:ind w:firstLine="420"/>
              <w:jc w:val="center"/>
              <w:rPr>
                <w:rFonts w:ascii="仿宋_GB2312" w:hAnsi="宋体" w:eastAsia="仿宋_GB2312" w:cs="宋体"/>
                <w:kern w:val="0"/>
              </w:rPr>
            </w:pPr>
          </w:p>
        </w:tc>
        <w:tc>
          <w:tcPr>
            <w:tcW w:w="1383" w:type="dxa"/>
            <w:vAlign w:val="center"/>
          </w:tcPr>
          <w:p w14:paraId="23E9775D">
            <w:pPr>
              <w:spacing w:line="240" w:lineRule="auto"/>
              <w:ind w:firstLine="420"/>
              <w:jc w:val="center"/>
              <w:rPr>
                <w:rFonts w:ascii="仿宋_GB2312" w:hAnsi="宋体" w:eastAsia="仿宋_GB2312" w:cs="宋体"/>
                <w:kern w:val="0"/>
              </w:rPr>
            </w:pPr>
          </w:p>
        </w:tc>
      </w:tr>
      <w:tr w14:paraId="1A3CD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top w:val="nil"/>
              <w:bottom w:val="nil"/>
            </w:tcBorders>
            <w:textDirection w:val="tbRlV"/>
            <w:vAlign w:val="center"/>
          </w:tcPr>
          <w:p w14:paraId="3A1A4FE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043039B">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3005F7DD">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6BAA85B7">
            <w:pPr>
              <w:spacing w:line="240" w:lineRule="auto"/>
              <w:jc w:val="center"/>
              <w:rPr>
                <w:rFonts w:ascii="仿宋_GB2312" w:hAnsi="宋体" w:eastAsia="仿宋_GB2312" w:cs="宋体"/>
                <w:kern w:val="0"/>
              </w:rPr>
            </w:pPr>
            <w:r>
              <w:rPr>
                <w:rFonts w:hint="eastAsia"/>
              </w:rPr>
              <w:t>“数商兴农”持续发展</w:t>
            </w:r>
          </w:p>
        </w:tc>
        <w:tc>
          <w:tcPr>
            <w:tcW w:w="1099" w:type="dxa"/>
            <w:vAlign w:val="center"/>
          </w:tcPr>
          <w:p w14:paraId="626116E0">
            <w:pPr>
              <w:spacing w:line="240" w:lineRule="auto"/>
              <w:jc w:val="center"/>
              <w:rPr>
                <w:rFonts w:ascii="仿宋_GB2312" w:hAnsi="宋体" w:eastAsia="仿宋_GB2312" w:cs="宋体"/>
                <w:kern w:val="0"/>
              </w:rPr>
            </w:pPr>
            <w:r>
              <w:rPr>
                <w:rFonts w:hint="eastAsia" w:ascii="仿宋_GB2312" w:hAnsi="宋体" w:eastAsia="仿宋_GB2312" w:cs="宋体"/>
                <w:kern w:val="0"/>
              </w:rPr>
              <w:t>“数商兴农”助力乡村振兴</w:t>
            </w:r>
          </w:p>
        </w:tc>
        <w:tc>
          <w:tcPr>
            <w:tcW w:w="1099" w:type="dxa"/>
            <w:vAlign w:val="center"/>
          </w:tcPr>
          <w:p w14:paraId="157B9ED1">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09" w:type="dxa"/>
            <w:vAlign w:val="center"/>
          </w:tcPr>
          <w:p w14:paraId="7264BF33">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709FBABF">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22D2590B">
            <w:pPr>
              <w:spacing w:line="240" w:lineRule="auto"/>
              <w:ind w:firstLine="420"/>
              <w:jc w:val="center"/>
              <w:rPr>
                <w:rFonts w:ascii="仿宋_GB2312" w:hAnsi="宋体" w:eastAsia="仿宋_GB2312" w:cs="宋体"/>
                <w:kern w:val="0"/>
              </w:rPr>
            </w:pPr>
          </w:p>
        </w:tc>
      </w:tr>
      <w:tr w14:paraId="4100E5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10B2648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C2B8BC3">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7B956A3A">
            <w:pPr>
              <w:spacing w:line="240" w:lineRule="auto"/>
              <w:ind w:firstLine="420"/>
              <w:jc w:val="center"/>
              <w:rPr>
                <w:rFonts w:ascii="仿宋_GB2312" w:hAnsi="宋体" w:eastAsia="仿宋_GB2312" w:cs="宋体"/>
                <w:kern w:val="0"/>
              </w:rPr>
            </w:pPr>
          </w:p>
        </w:tc>
        <w:tc>
          <w:tcPr>
            <w:tcW w:w="1020" w:type="dxa"/>
            <w:vAlign w:val="center"/>
          </w:tcPr>
          <w:p w14:paraId="3BE6AAA2">
            <w:pPr>
              <w:spacing w:line="240" w:lineRule="auto"/>
              <w:ind w:firstLine="420"/>
              <w:jc w:val="center"/>
              <w:rPr>
                <w:rFonts w:ascii="仿宋_GB2312" w:hAnsi="宋体" w:eastAsia="仿宋_GB2312" w:cs="宋体"/>
                <w:kern w:val="0"/>
              </w:rPr>
            </w:pPr>
          </w:p>
        </w:tc>
        <w:tc>
          <w:tcPr>
            <w:tcW w:w="1099" w:type="dxa"/>
            <w:vAlign w:val="center"/>
          </w:tcPr>
          <w:p w14:paraId="0D308956">
            <w:pPr>
              <w:spacing w:line="240" w:lineRule="auto"/>
              <w:ind w:firstLine="420"/>
              <w:jc w:val="center"/>
              <w:rPr>
                <w:rFonts w:ascii="仿宋_GB2312" w:hAnsi="宋体" w:eastAsia="仿宋_GB2312" w:cs="宋体"/>
                <w:kern w:val="0"/>
              </w:rPr>
            </w:pPr>
          </w:p>
        </w:tc>
        <w:tc>
          <w:tcPr>
            <w:tcW w:w="1099" w:type="dxa"/>
            <w:vAlign w:val="center"/>
          </w:tcPr>
          <w:p w14:paraId="286EF06C">
            <w:pPr>
              <w:spacing w:line="240" w:lineRule="auto"/>
              <w:ind w:firstLine="420"/>
              <w:jc w:val="center"/>
              <w:rPr>
                <w:rFonts w:ascii="仿宋_GB2312" w:hAnsi="宋体" w:eastAsia="仿宋_GB2312" w:cs="宋体"/>
                <w:kern w:val="0"/>
              </w:rPr>
            </w:pPr>
          </w:p>
        </w:tc>
        <w:tc>
          <w:tcPr>
            <w:tcW w:w="809" w:type="dxa"/>
            <w:vAlign w:val="center"/>
          </w:tcPr>
          <w:p w14:paraId="69323CE0">
            <w:pPr>
              <w:spacing w:line="240" w:lineRule="auto"/>
              <w:ind w:firstLine="420"/>
              <w:jc w:val="center"/>
              <w:rPr>
                <w:rFonts w:ascii="仿宋_GB2312" w:hAnsi="宋体" w:eastAsia="仿宋_GB2312" w:cs="宋体"/>
                <w:kern w:val="0"/>
              </w:rPr>
            </w:pPr>
          </w:p>
        </w:tc>
        <w:tc>
          <w:tcPr>
            <w:tcW w:w="849" w:type="dxa"/>
            <w:vAlign w:val="center"/>
          </w:tcPr>
          <w:p w14:paraId="00F72B16">
            <w:pPr>
              <w:spacing w:line="240" w:lineRule="auto"/>
              <w:ind w:firstLine="420"/>
              <w:jc w:val="center"/>
              <w:rPr>
                <w:rFonts w:ascii="仿宋_GB2312" w:hAnsi="宋体" w:eastAsia="仿宋_GB2312" w:cs="宋体"/>
                <w:kern w:val="0"/>
              </w:rPr>
            </w:pPr>
          </w:p>
        </w:tc>
        <w:tc>
          <w:tcPr>
            <w:tcW w:w="1383" w:type="dxa"/>
            <w:vAlign w:val="center"/>
          </w:tcPr>
          <w:p w14:paraId="77790A51">
            <w:pPr>
              <w:spacing w:line="240" w:lineRule="auto"/>
              <w:ind w:firstLine="420"/>
              <w:jc w:val="center"/>
              <w:rPr>
                <w:rFonts w:ascii="仿宋_GB2312" w:hAnsi="宋体" w:eastAsia="仿宋_GB2312" w:cs="宋体"/>
                <w:kern w:val="0"/>
              </w:rPr>
            </w:pPr>
          </w:p>
        </w:tc>
      </w:tr>
      <w:tr w14:paraId="50E113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top w:val="nil"/>
              <w:bottom w:val="nil"/>
            </w:tcBorders>
            <w:textDirection w:val="tbRlV"/>
            <w:vAlign w:val="center"/>
          </w:tcPr>
          <w:p w14:paraId="62E90B9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0C5A9BD">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064F677B">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5907150F">
            <w:pPr>
              <w:spacing w:line="240" w:lineRule="auto"/>
              <w:jc w:val="both"/>
              <w:rPr>
                <w:rFonts w:ascii="仿宋_GB2312" w:hAnsi="宋体" w:eastAsia="仿宋_GB2312" w:cs="宋体"/>
                <w:kern w:val="0"/>
              </w:rPr>
            </w:pPr>
            <w:r>
              <w:rPr>
                <w:rFonts w:hint="eastAsia" w:ascii="仿宋_GB2312" w:hAnsi="宋体" w:eastAsia="仿宋_GB2312" w:cs="宋体"/>
                <w:kern w:val="0"/>
              </w:rPr>
              <w:t>资金拨付是否及时</w:t>
            </w:r>
          </w:p>
        </w:tc>
        <w:tc>
          <w:tcPr>
            <w:tcW w:w="1099" w:type="dxa"/>
            <w:vAlign w:val="center"/>
          </w:tcPr>
          <w:p w14:paraId="0FB620B5">
            <w:pPr>
              <w:spacing w:line="240" w:lineRule="auto"/>
              <w:jc w:val="center"/>
              <w:rPr>
                <w:rFonts w:ascii="仿宋_GB2312" w:hAnsi="宋体" w:eastAsia="仿宋_GB2312" w:cs="宋体"/>
                <w:kern w:val="0"/>
              </w:rPr>
            </w:pPr>
            <w:r>
              <w:rPr>
                <w:rFonts w:hint="eastAsia" w:ascii="仿宋_GB2312" w:hAnsi="宋体" w:eastAsia="仿宋_GB2312" w:cs="宋体"/>
                <w:kern w:val="0"/>
              </w:rPr>
              <w:t>及时</w:t>
            </w:r>
          </w:p>
        </w:tc>
        <w:tc>
          <w:tcPr>
            <w:tcW w:w="1099" w:type="dxa"/>
            <w:vAlign w:val="center"/>
          </w:tcPr>
          <w:p w14:paraId="18C9188D">
            <w:pPr>
              <w:spacing w:line="240" w:lineRule="auto"/>
              <w:jc w:val="center"/>
              <w:rPr>
                <w:rFonts w:ascii="仿宋_GB2312" w:hAnsi="宋体" w:eastAsia="仿宋_GB2312" w:cs="宋体"/>
                <w:kern w:val="0"/>
              </w:rPr>
            </w:pPr>
            <w:r>
              <w:rPr>
                <w:rFonts w:hint="eastAsia" w:ascii="仿宋_GB2312" w:hAnsi="宋体" w:eastAsia="仿宋_GB2312" w:cs="宋体"/>
                <w:kern w:val="0"/>
              </w:rPr>
              <w:t>及时</w:t>
            </w:r>
          </w:p>
        </w:tc>
        <w:tc>
          <w:tcPr>
            <w:tcW w:w="809" w:type="dxa"/>
            <w:vAlign w:val="center"/>
          </w:tcPr>
          <w:p w14:paraId="3E1CC8C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w:t>
            </w:r>
          </w:p>
        </w:tc>
        <w:tc>
          <w:tcPr>
            <w:tcW w:w="849" w:type="dxa"/>
            <w:vAlign w:val="center"/>
          </w:tcPr>
          <w:p w14:paraId="7A5C4415">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w:t>
            </w:r>
          </w:p>
        </w:tc>
        <w:tc>
          <w:tcPr>
            <w:tcW w:w="1383" w:type="dxa"/>
            <w:vAlign w:val="center"/>
          </w:tcPr>
          <w:p w14:paraId="12E6B534">
            <w:pPr>
              <w:spacing w:line="240" w:lineRule="auto"/>
              <w:ind w:firstLine="420"/>
              <w:jc w:val="center"/>
              <w:rPr>
                <w:rFonts w:ascii="仿宋_GB2312" w:hAnsi="宋体" w:eastAsia="仿宋_GB2312" w:cs="宋体"/>
                <w:kern w:val="0"/>
              </w:rPr>
            </w:pPr>
          </w:p>
        </w:tc>
      </w:tr>
      <w:tr w14:paraId="33BB8B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5C67C65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E2CAECD">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2F1754A5">
            <w:pPr>
              <w:spacing w:line="240" w:lineRule="auto"/>
              <w:ind w:firstLine="420"/>
              <w:jc w:val="center"/>
              <w:rPr>
                <w:rFonts w:ascii="仿宋_GB2312" w:hAnsi="宋体" w:eastAsia="仿宋_GB2312" w:cs="宋体"/>
                <w:kern w:val="0"/>
              </w:rPr>
            </w:pPr>
          </w:p>
        </w:tc>
        <w:tc>
          <w:tcPr>
            <w:tcW w:w="1020" w:type="dxa"/>
            <w:vAlign w:val="center"/>
          </w:tcPr>
          <w:p w14:paraId="07984C6E">
            <w:pPr>
              <w:spacing w:line="240" w:lineRule="auto"/>
              <w:ind w:firstLine="420"/>
              <w:jc w:val="center"/>
              <w:rPr>
                <w:rFonts w:ascii="仿宋_GB2312" w:hAnsi="宋体" w:eastAsia="仿宋_GB2312" w:cs="宋体"/>
                <w:kern w:val="0"/>
              </w:rPr>
            </w:pPr>
          </w:p>
        </w:tc>
        <w:tc>
          <w:tcPr>
            <w:tcW w:w="1099" w:type="dxa"/>
            <w:vAlign w:val="center"/>
          </w:tcPr>
          <w:p w14:paraId="0D9912D1">
            <w:pPr>
              <w:spacing w:line="240" w:lineRule="auto"/>
              <w:ind w:firstLine="420"/>
              <w:jc w:val="center"/>
              <w:rPr>
                <w:rFonts w:ascii="仿宋_GB2312" w:hAnsi="宋体" w:eastAsia="仿宋_GB2312" w:cs="宋体"/>
                <w:kern w:val="0"/>
              </w:rPr>
            </w:pPr>
          </w:p>
        </w:tc>
        <w:tc>
          <w:tcPr>
            <w:tcW w:w="1099" w:type="dxa"/>
            <w:vAlign w:val="center"/>
          </w:tcPr>
          <w:p w14:paraId="55A87688">
            <w:pPr>
              <w:spacing w:line="240" w:lineRule="auto"/>
              <w:ind w:firstLine="420"/>
              <w:jc w:val="center"/>
              <w:rPr>
                <w:rFonts w:ascii="仿宋_GB2312" w:hAnsi="宋体" w:eastAsia="仿宋_GB2312" w:cs="宋体"/>
                <w:kern w:val="0"/>
              </w:rPr>
            </w:pPr>
          </w:p>
        </w:tc>
        <w:tc>
          <w:tcPr>
            <w:tcW w:w="809" w:type="dxa"/>
            <w:vAlign w:val="center"/>
          </w:tcPr>
          <w:p w14:paraId="516E138E">
            <w:pPr>
              <w:spacing w:line="240" w:lineRule="auto"/>
              <w:ind w:firstLine="420"/>
              <w:jc w:val="center"/>
              <w:rPr>
                <w:rFonts w:ascii="仿宋_GB2312" w:hAnsi="宋体" w:eastAsia="仿宋_GB2312" w:cs="宋体"/>
                <w:kern w:val="0"/>
              </w:rPr>
            </w:pPr>
          </w:p>
        </w:tc>
        <w:tc>
          <w:tcPr>
            <w:tcW w:w="849" w:type="dxa"/>
            <w:vAlign w:val="center"/>
          </w:tcPr>
          <w:p w14:paraId="5E7B2370">
            <w:pPr>
              <w:spacing w:line="240" w:lineRule="auto"/>
              <w:ind w:firstLine="420"/>
              <w:jc w:val="center"/>
              <w:rPr>
                <w:rFonts w:ascii="仿宋_GB2312" w:hAnsi="宋体" w:eastAsia="仿宋_GB2312" w:cs="宋体"/>
                <w:kern w:val="0"/>
              </w:rPr>
            </w:pPr>
          </w:p>
        </w:tc>
        <w:tc>
          <w:tcPr>
            <w:tcW w:w="1383" w:type="dxa"/>
            <w:vAlign w:val="center"/>
          </w:tcPr>
          <w:p w14:paraId="763CAF97">
            <w:pPr>
              <w:spacing w:line="240" w:lineRule="auto"/>
              <w:ind w:firstLine="420"/>
              <w:jc w:val="center"/>
              <w:rPr>
                <w:rFonts w:ascii="仿宋_GB2312" w:hAnsi="宋体" w:eastAsia="仿宋_GB2312" w:cs="宋体"/>
                <w:kern w:val="0"/>
              </w:rPr>
            </w:pPr>
          </w:p>
        </w:tc>
      </w:tr>
      <w:tr w14:paraId="1559C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top w:val="nil"/>
              <w:bottom w:val="nil"/>
            </w:tcBorders>
            <w:textDirection w:val="tbRlV"/>
            <w:vAlign w:val="center"/>
          </w:tcPr>
          <w:p w14:paraId="5C91C45D">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D4C5A98">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75CDB075">
            <w:pPr>
              <w:spacing w:line="240" w:lineRule="auto"/>
              <w:jc w:val="center"/>
              <w:rPr>
                <w:rFonts w:ascii="仿宋_GB2312" w:hAnsi="宋体" w:eastAsia="仿宋_GB2312" w:cs="宋体"/>
                <w:kern w:val="0"/>
              </w:rPr>
            </w:pPr>
            <w:r>
              <w:rPr>
                <w:rFonts w:hint="eastAsia" w:ascii="仿宋_GB2312" w:hAnsi="宋体" w:eastAsia="仿宋_GB2312" w:cs="宋体"/>
                <w:kern w:val="0"/>
              </w:rPr>
              <w:t>成本指标</w:t>
            </w:r>
          </w:p>
        </w:tc>
        <w:tc>
          <w:tcPr>
            <w:tcW w:w="1020" w:type="dxa"/>
            <w:vAlign w:val="center"/>
          </w:tcPr>
          <w:p w14:paraId="6D51C857">
            <w:pPr>
              <w:spacing w:line="240" w:lineRule="auto"/>
              <w:jc w:val="center"/>
              <w:rPr>
                <w:rFonts w:ascii="仿宋_GB2312" w:hAnsi="宋体" w:eastAsia="仿宋_GB2312" w:cs="宋体"/>
                <w:kern w:val="0"/>
              </w:rPr>
            </w:pPr>
            <w:r>
              <w:rPr>
                <w:rFonts w:hint="eastAsia" w:ascii="仿宋_GB2312" w:hAnsi="宋体" w:eastAsia="仿宋_GB2312" w:cs="宋体"/>
                <w:kern w:val="0"/>
              </w:rPr>
              <w:t>项目产出成本是否按绩效目标控制</w:t>
            </w:r>
          </w:p>
        </w:tc>
        <w:tc>
          <w:tcPr>
            <w:tcW w:w="1099" w:type="dxa"/>
            <w:vAlign w:val="center"/>
          </w:tcPr>
          <w:p w14:paraId="1AF1B83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rPr>
              <w:t>项目产出成本是按绩效目标控制</w:t>
            </w:r>
          </w:p>
        </w:tc>
        <w:tc>
          <w:tcPr>
            <w:tcW w:w="1099" w:type="dxa"/>
            <w:vAlign w:val="center"/>
          </w:tcPr>
          <w:p w14:paraId="09D58003">
            <w:pPr>
              <w:spacing w:line="240" w:lineRule="auto"/>
              <w:jc w:val="center"/>
              <w:rPr>
                <w:rFonts w:ascii="仿宋_GB2312" w:hAnsi="宋体" w:eastAsia="仿宋_GB2312" w:cs="宋体"/>
                <w:kern w:val="0"/>
              </w:rPr>
            </w:pPr>
            <w:r>
              <w:rPr>
                <w:rFonts w:hint="eastAsia" w:ascii="仿宋_GB2312" w:hAnsi="宋体" w:eastAsia="仿宋_GB2312" w:cs="宋体"/>
                <w:kern w:val="0"/>
              </w:rPr>
              <w:t>项目产出成本是按绩效目标控制</w:t>
            </w:r>
          </w:p>
        </w:tc>
        <w:tc>
          <w:tcPr>
            <w:tcW w:w="809" w:type="dxa"/>
            <w:vAlign w:val="center"/>
          </w:tcPr>
          <w:p w14:paraId="065E2293">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3C0FA3CF">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05309562">
            <w:pPr>
              <w:spacing w:line="240" w:lineRule="auto"/>
              <w:ind w:firstLine="420"/>
              <w:jc w:val="center"/>
              <w:rPr>
                <w:rFonts w:ascii="仿宋_GB2312" w:hAnsi="宋体" w:eastAsia="仿宋_GB2312" w:cs="宋体"/>
                <w:kern w:val="0"/>
              </w:rPr>
            </w:pPr>
          </w:p>
        </w:tc>
      </w:tr>
      <w:tr w14:paraId="2FF41E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7EFBF60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27FFDB6">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42B4137C">
            <w:pPr>
              <w:spacing w:line="240" w:lineRule="auto"/>
              <w:ind w:firstLine="420"/>
              <w:jc w:val="center"/>
              <w:rPr>
                <w:rFonts w:ascii="仿宋_GB2312" w:hAnsi="宋体" w:eastAsia="仿宋_GB2312" w:cs="宋体"/>
                <w:kern w:val="0"/>
              </w:rPr>
            </w:pPr>
          </w:p>
        </w:tc>
        <w:tc>
          <w:tcPr>
            <w:tcW w:w="1020" w:type="dxa"/>
            <w:vAlign w:val="center"/>
          </w:tcPr>
          <w:p w14:paraId="470A64F0">
            <w:pPr>
              <w:spacing w:line="240" w:lineRule="auto"/>
              <w:ind w:firstLine="420"/>
              <w:jc w:val="center"/>
              <w:rPr>
                <w:rFonts w:ascii="仿宋_GB2312" w:hAnsi="宋体" w:eastAsia="仿宋_GB2312" w:cs="宋体"/>
                <w:kern w:val="0"/>
              </w:rPr>
            </w:pPr>
          </w:p>
        </w:tc>
        <w:tc>
          <w:tcPr>
            <w:tcW w:w="1099" w:type="dxa"/>
            <w:vAlign w:val="center"/>
          </w:tcPr>
          <w:p w14:paraId="3E4A422B">
            <w:pPr>
              <w:spacing w:line="240" w:lineRule="auto"/>
              <w:ind w:firstLine="420"/>
              <w:jc w:val="center"/>
              <w:rPr>
                <w:rFonts w:ascii="仿宋_GB2312" w:hAnsi="宋体" w:eastAsia="仿宋_GB2312" w:cs="宋体"/>
                <w:kern w:val="0"/>
              </w:rPr>
            </w:pPr>
          </w:p>
        </w:tc>
        <w:tc>
          <w:tcPr>
            <w:tcW w:w="1099" w:type="dxa"/>
            <w:vAlign w:val="center"/>
          </w:tcPr>
          <w:p w14:paraId="479A74B8">
            <w:pPr>
              <w:spacing w:line="240" w:lineRule="auto"/>
              <w:ind w:firstLine="420"/>
              <w:jc w:val="center"/>
              <w:rPr>
                <w:rFonts w:ascii="仿宋_GB2312" w:hAnsi="宋体" w:eastAsia="仿宋_GB2312" w:cs="宋体"/>
                <w:kern w:val="0"/>
              </w:rPr>
            </w:pPr>
          </w:p>
        </w:tc>
        <w:tc>
          <w:tcPr>
            <w:tcW w:w="809" w:type="dxa"/>
            <w:vAlign w:val="center"/>
          </w:tcPr>
          <w:p w14:paraId="65883D8D">
            <w:pPr>
              <w:spacing w:line="240" w:lineRule="auto"/>
              <w:ind w:firstLine="420"/>
              <w:jc w:val="center"/>
              <w:rPr>
                <w:rFonts w:ascii="仿宋_GB2312" w:hAnsi="宋体" w:eastAsia="仿宋_GB2312" w:cs="宋体"/>
                <w:kern w:val="0"/>
              </w:rPr>
            </w:pPr>
          </w:p>
        </w:tc>
        <w:tc>
          <w:tcPr>
            <w:tcW w:w="849" w:type="dxa"/>
            <w:vAlign w:val="center"/>
          </w:tcPr>
          <w:p w14:paraId="29414D06">
            <w:pPr>
              <w:spacing w:line="240" w:lineRule="auto"/>
              <w:ind w:firstLine="420"/>
              <w:jc w:val="center"/>
              <w:rPr>
                <w:rFonts w:ascii="仿宋_GB2312" w:hAnsi="宋体" w:eastAsia="仿宋_GB2312" w:cs="宋体"/>
                <w:kern w:val="0"/>
              </w:rPr>
            </w:pPr>
          </w:p>
        </w:tc>
        <w:tc>
          <w:tcPr>
            <w:tcW w:w="1383" w:type="dxa"/>
            <w:vAlign w:val="center"/>
          </w:tcPr>
          <w:p w14:paraId="7B34AB99">
            <w:pPr>
              <w:spacing w:line="240" w:lineRule="auto"/>
              <w:ind w:firstLine="420"/>
              <w:jc w:val="center"/>
              <w:rPr>
                <w:rFonts w:ascii="仿宋_GB2312" w:hAnsi="宋体" w:eastAsia="仿宋_GB2312" w:cs="宋体"/>
                <w:kern w:val="0"/>
              </w:rPr>
            </w:pPr>
          </w:p>
        </w:tc>
      </w:tr>
      <w:tr w14:paraId="4E953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303F1420">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1A4E4535">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31491631">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456B1E21">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36E50741">
            <w:pPr>
              <w:spacing w:line="240" w:lineRule="auto"/>
              <w:jc w:val="center"/>
              <w:rPr>
                <w:rFonts w:ascii="仿宋_GB2312" w:hAnsi="宋体" w:eastAsia="仿宋_GB2312" w:cs="宋体"/>
                <w:kern w:val="0"/>
              </w:rPr>
            </w:pPr>
            <w:r>
              <w:rPr>
                <w:rFonts w:hint="eastAsia" w:ascii="仿宋_GB2312" w:hAnsi="宋体" w:eastAsia="仿宋_GB2312" w:cs="宋体"/>
                <w:kern w:val="0"/>
              </w:rPr>
              <w:t>带动农业产业发展</w:t>
            </w:r>
          </w:p>
        </w:tc>
        <w:tc>
          <w:tcPr>
            <w:tcW w:w="1099" w:type="dxa"/>
            <w:vAlign w:val="center"/>
          </w:tcPr>
          <w:p w14:paraId="712FB2BF">
            <w:pPr>
              <w:spacing w:line="240" w:lineRule="auto"/>
              <w:jc w:val="center"/>
              <w:rPr>
                <w:rFonts w:ascii="仿宋_GB2312" w:hAnsi="宋体" w:eastAsia="仿宋_GB2312" w:cs="宋体"/>
                <w:kern w:val="0"/>
              </w:rPr>
            </w:pPr>
            <w:r>
              <w:rPr>
                <w:rFonts w:hint="eastAsia" w:ascii="仿宋_GB2312" w:hAnsi="宋体" w:eastAsia="仿宋_GB2312" w:cs="宋体"/>
                <w:kern w:val="0"/>
              </w:rPr>
              <w:t>助力乡村振兴</w:t>
            </w:r>
          </w:p>
        </w:tc>
        <w:tc>
          <w:tcPr>
            <w:tcW w:w="1099" w:type="dxa"/>
            <w:vAlign w:val="center"/>
          </w:tcPr>
          <w:p w14:paraId="5B4D322B">
            <w:pPr>
              <w:spacing w:line="240" w:lineRule="auto"/>
              <w:jc w:val="center"/>
              <w:rPr>
                <w:rFonts w:ascii="仿宋_GB2312" w:hAnsi="宋体" w:eastAsia="仿宋_GB2312" w:cs="宋体"/>
                <w:kern w:val="0"/>
              </w:rPr>
            </w:pPr>
            <w:r>
              <w:rPr>
                <w:rFonts w:hint="eastAsia" w:ascii="仿宋_GB2312" w:hAnsi="宋体" w:eastAsia="仿宋_GB2312" w:cs="宋体"/>
                <w:kern w:val="0"/>
              </w:rPr>
              <w:t>良好</w:t>
            </w:r>
          </w:p>
        </w:tc>
        <w:tc>
          <w:tcPr>
            <w:tcW w:w="809" w:type="dxa"/>
            <w:vAlign w:val="center"/>
          </w:tcPr>
          <w:p w14:paraId="196BD4B8">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849" w:type="dxa"/>
            <w:vAlign w:val="center"/>
          </w:tcPr>
          <w:p w14:paraId="6241D24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1383" w:type="dxa"/>
            <w:vAlign w:val="center"/>
          </w:tcPr>
          <w:p w14:paraId="344F854B">
            <w:pPr>
              <w:spacing w:line="240" w:lineRule="auto"/>
              <w:ind w:firstLine="420"/>
              <w:jc w:val="center"/>
              <w:rPr>
                <w:rFonts w:ascii="仿宋_GB2312" w:hAnsi="宋体" w:eastAsia="仿宋_GB2312" w:cs="宋体"/>
                <w:kern w:val="0"/>
              </w:rPr>
            </w:pPr>
          </w:p>
        </w:tc>
      </w:tr>
      <w:tr w14:paraId="70205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top w:val="nil"/>
              <w:bottom w:val="nil"/>
            </w:tcBorders>
            <w:textDirection w:val="tbRlV"/>
            <w:vAlign w:val="center"/>
          </w:tcPr>
          <w:p w14:paraId="531AD2A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8E82CDC">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620EB3DD">
            <w:pPr>
              <w:spacing w:line="240" w:lineRule="auto"/>
              <w:ind w:firstLine="420"/>
              <w:jc w:val="center"/>
              <w:rPr>
                <w:rFonts w:ascii="仿宋_GB2312" w:hAnsi="宋体" w:eastAsia="仿宋_GB2312" w:cs="宋体"/>
                <w:kern w:val="0"/>
              </w:rPr>
            </w:pPr>
          </w:p>
        </w:tc>
        <w:tc>
          <w:tcPr>
            <w:tcW w:w="1020" w:type="dxa"/>
            <w:vAlign w:val="center"/>
          </w:tcPr>
          <w:p w14:paraId="22C1819A">
            <w:pPr>
              <w:spacing w:line="240" w:lineRule="auto"/>
              <w:ind w:firstLine="420"/>
              <w:jc w:val="center"/>
              <w:rPr>
                <w:rFonts w:ascii="仿宋_GB2312" w:hAnsi="宋体" w:eastAsia="仿宋_GB2312" w:cs="宋体"/>
                <w:kern w:val="0"/>
              </w:rPr>
            </w:pPr>
          </w:p>
        </w:tc>
        <w:tc>
          <w:tcPr>
            <w:tcW w:w="1099" w:type="dxa"/>
            <w:vAlign w:val="center"/>
          </w:tcPr>
          <w:p w14:paraId="43330D04">
            <w:pPr>
              <w:spacing w:line="240" w:lineRule="auto"/>
              <w:ind w:firstLine="420"/>
              <w:jc w:val="center"/>
              <w:rPr>
                <w:rFonts w:ascii="仿宋_GB2312" w:hAnsi="宋体" w:eastAsia="仿宋_GB2312" w:cs="宋体"/>
                <w:kern w:val="0"/>
              </w:rPr>
            </w:pPr>
          </w:p>
        </w:tc>
        <w:tc>
          <w:tcPr>
            <w:tcW w:w="1099" w:type="dxa"/>
            <w:vAlign w:val="center"/>
          </w:tcPr>
          <w:p w14:paraId="4776F6AA">
            <w:pPr>
              <w:spacing w:line="240" w:lineRule="auto"/>
              <w:ind w:firstLine="420"/>
              <w:jc w:val="center"/>
              <w:rPr>
                <w:rFonts w:ascii="仿宋_GB2312" w:hAnsi="宋体" w:eastAsia="仿宋_GB2312" w:cs="宋体"/>
                <w:kern w:val="0"/>
              </w:rPr>
            </w:pPr>
          </w:p>
        </w:tc>
        <w:tc>
          <w:tcPr>
            <w:tcW w:w="809" w:type="dxa"/>
            <w:vAlign w:val="center"/>
          </w:tcPr>
          <w:p w14:paraId="4C9DB575">
            <w:pPr>
              <w:spacing w:line="240" w:lineRule="auto"/>
              <w:ind w:firstLine="420"/>
              <w:jc w:val="center"/>
              <w:rPr>
                <w:rFonts w:ascii="仿宋_GB2312" w:hAnsi="宋体" w:eastAsia="仿宋_GB2312" w:cs="宋体"/>
                <w:kern w:val="0"/>
              </w:rPr>
            </w:pPr>
          </w:p>
        </w:tc>
        <w:tc>
          <w:tcPr>
            <w:tcW w:w="849" w:type="dxa"/>
            <w:vAlign w:val="center"/>
          </w:tcPr>
          <w:p w14:paraId="33B0AA2F">
            <w:pPr>
              <w:spacing w:line="240" w:lineRule="auto"/>
              <w:ind w:firstLine="420"/>
              <w:jc w:val="center"/>
              <w:rPr>
                <w:rFonts w:ascii="仿宋_GB2312" w:hAnsi="宋体" w:eastAsia="仿宋_GB2312" w:cs="宋体"/>
                <w:kern w:val="0"/>
              </w:rPr>
            </w:pPr>
          </w:p>
        </w:tc>
        <w:tc>
          <w:tcPr>
            <w:tcW w:w="1383" w:type="dxa"/>
            <w:vAlign w:val="center"/>
          </w:tcPr>
          <w:p w14:paraId="4D35C52E">
            <w:pPr>
              <w:spacing w:line="240" w:lineRule="auto"/>
              <w:ind w:firstLine="420"/>
              <w:jc w:val="center"/>
              <w:rPr>
                <w:rFonts w:ascii="仿宋_GB2312" w:hAnsi="宋体" w:eastAsia="仿宋_GB2312" w:cs="宋体"/>
                <w:kern w:val="0"/>
              </w:rPr>
            </w:pPr>
          </w:p>
        </w:tc>
      </w:tr>
      <w:tr w14:paraId="358A0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7F46AD4B">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F7E85BA">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270BB20C">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1848B74A">
            <w:pPr>
              <w:spacing w:line="240" w:lineRule="auto"/>
              <w:jc w:val="center"/>
              <w:rPr>
                <w:rFonts w:ascii="仿宋_GB2312" w:hAnsi="宋体" w:eastAsia="仿宋_GB2312" w:cs="宋体"/>
                <w:kern w:val="0"/>
              </w:rPr>
            </w:pPr>
            <w:r>
              <w:rPr>
                <w:rFonts w:hint="eastAsia" w:ascii="仿宋_GB2312" w:hAnsi="宋体" w:eastAsia="仿宋_GB2312" w:cs="宋体"/>
                <w:kern w:val="0"/>
              </w:rPr>
              <w:t>电商创业、就业人数</w:t>
            </w:r>
          </w:p>
        </w:tc>
        <w:tc>
          <w:tcPr>
            <w:tcW w:w="1099" w:type="dxa"/>
            <w:vAlign w:val="center"/>
          </w:tcPr>
          <w:p w14:paraId="11255346">
            <w:pPr>
              <w:spacing w:line="240" w:lineRule="auto"/>
              <w:jc w:val="center"/>
              <w:rPr>
                <w:rFonts w:ascii="仿宋_GB2312" w:hAnsi="宋体" w:eastAsia="仿宋_GB2312" w:cs="宋体"/>
                <w:kern w:val="0"/>
              </w:rPr>
            </w:pPr>
            <w:r>
              <w:rPr>
                <w:rFonts w:hint="eastAsia" w:ascii="仿宋_GB2312" w:hAnsi="宋体" w:eastAsia="仿宋_GB2312" w:cs="宋体"/>
                <w:kern w:val="0"/>
              </w:rPr>
              <w:t>3500人</w:t>
            </w:r>
          </w:p>
        </w:tc>
        <w:tc>
          <w:tcPr>
            <w:tcW w:w="1099" w:type="dxa"/>
            <w:vAlign w:val="center"/>
          </w:tcPr>
          <w:p w14:paraId="0F45039F">
            <w:pPr>
              <w:spacing w:line="240" w:lineRule="auto"/>
              <w:jc w:val="center"/>
              <w:rPr>
                <w:rFonts w:ascii="仿宋_GB2312" w:hAnsi="宋体" w:eastAsia="仿宋_GB2312" w:cs="宋体"/>
                <w:kern w:val="0"/>
              </w:rPr>
            </w:pPr>
            <w:r>
              <w:rPr>
                <w:rFonts w:hint="eastAsia" w:ascii="仿宋_GB2312" w:hAnsi="宋体" w:eastAsia="仿宋_GB2312" w:cs="宋体"/>
                <w:kern w:val="0"/>
              </w:rPr>
              <w:t>良好</w:t>
            </w:r>
          </w:p>
        </w:tc>
        <w:tc>
          <w:tcPr>
            <w:tcW w:w="809" w:type="dxa"/>
            <w:vAlign w:val="center"/>
          </w:tcPr>
          <w:p w14:paraId="2FAAB78A">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849" w:type="dxa"/>
            <w:vAlign w:val="center"/>
          </w:tcPr>
          <w:p w14:paraId="434F10B2">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1383" w:type="dxa"/>
            <w:vAlign w:val="center"/>
          </w:tcPr>
          <w:p w14:paraId="5014E122">
            <w:pPr>
              <w:spacing w:line="240" w:lineRule="auto"/>
              <w:ind w:firstLine="420"/>
              <w:jc w:val="center"/>
              <w:rPr>
                <w:rFonts w:ascii="仿宋_GB2312" w:hAnsi="宋体" w:eastAsia="仿宋_GB2312" w:cs="宋体"/>
                <w:kern w:val="0"/>
              </w:rPr>
            </w:pPr>
          </w:p>
        </w:tc>
      </w:tr>
      <w:tr w14:paraId="1C91D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top w:val="nil"/>
              <w:bottom w:val="nil"/>
            </w:tcBorders>
            <w:textDirection w:val="tbRlV"/>
            <w:vAlign w:val="center"/>
          </w:tcPr>
          <w:p w14:paraId="3F497CA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469459B">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34C38593">
            <w:pPr>
              <w:spacing w:line="240" w:lineRule="auto"/>
              <w:ind w:firstLine="420"/>
              <w:jc w:val="center"/>
              <w:rPr>
                <w:rFonts w:ascii="仿宋_GB2312" w:hAnsi="宋体" w:eastAsia="仿宋_GB2312" w:cs="宋体"/>
                <w:kern w:val="0"/>
              </w:rPr>
            </w:pPr>
          </w:p>
        </w:tc>
        <w:tc>
          <w:tcPr>
            <w:tcW w:w="1020" w:type="dxa"/>
            <w:vAlign w:val="center"/>
          </w:tcPr>
          <w:p w14:paraId="002D2CED">
            <w:pPr>
              <w:spacing w:line="240" w:lineRule="auto"/>
              <w:ind w:firstLine="420"/>
              <w:jc w:val="center"/>
              <w:rPr>
                <w:rFonts w:ascii="仿宋_GB2312" w:hAnsi="宋体" w:eastAsia="仿宋_GB2312" w:cs="宋体"/>
                <w:kern w:val="0"/>
              </w:rPr>
            </w:pPr>
          </w:p>
        </w:tc>
        <w:tc>
          <w:tcPr>
            <w:tcW w:w="1099" w:type="dxa"/>
            <w:vAlign w:val="center"/>
          </w:tcPr>
          <w:p w14:paraId="00F27904">
            <w:pPr>
              <w:spacing w:line="240" w:lineRule="auto"/>
              <w:ind w:firstLine="420"/>
              <w:jc w:val="center"/>
              <w:rPr>
                <w:rFonts w:ascii="仿宋_GB2312" w:hAnsi="宋体" w:eastAsia="仿宋_GB2312" w:cs="宋体"/>
                <w:kern w:val="0"/>
              </w:rPr>
            </w:pPr>
          </w:p>
        </w:tc>
        <w:tc>
          <w:tcPr>
            <w:tcW w:w="1099" w:type="dxa"/>
            <w:vAlign w:val="center"/>
          </w:tcPr>
          <w:p w14:paraId="18078BF4">
            <w:pPr>
              <w:spacing w:line="240" w:lineRule="auto"/>
              <w:ind w:firstLine="420"/>
              <w:jc w:val="center"/>
              <w:rPr>
                <w:rFonts w:ascii="仿宋_GB2312" w:hAnsi="宋体" w:eastAsia="仿宋_GB2312" w:cs="宋体"/>
                <w:kern w:val="0"/>
              </w:rPr>
            </w:pPr>
          </w:p>
        </w:tc>
        <w:tc>
          <w:tcPr>
            <w:tcW w:w="809" w:type="dxa"/>
            <w:vAlign w:val="center"/>
          </w:tcPr>
          <w:p w14:paraId="6B8B3673">
            <w:pPr>
              <w:spacing w:line="240" w:lineRule="auto"/>
              <w:ind w:firstLine="420"/>
              <w:jc w:val="center"/>
              <w:rPr>
                <w:rFonts w:ascii="仿宋_GB2312" w:hAnsi="宋体" w:eastAsia="仿宋_GB2312" w:cs="宋体"/>
                <w:kern w:val="0"/>
              </w:rPr>
            </w:pPr>
          </w:p>
        </w:tc>
        <w:tc>
          <w:tcPr>
            <w:tcW w:w="849" w:type="dxa"/>
            <w:vAlign w:val="center"/>
          </w:tcPr>
          <w:p w14:paraId="79F4E6B7">
            <w:pPr>
              <w:spacing w:line="240" w:lineRule="auto"/>
              <w:ind w:firstLine="420"/>
              <w:jc w:val="center"/>
              <w:rPr>
                <w:rFonts w:ascii="仿宋_GB2312" w:hAnsi="宋体" w:eastAsia="仿宋_GB2312" w:cs="宋体"/>
                <w:kern w:val="0"/>
              </w:rPr>
            </w:pPr>
          </w:p>
        </w:tc>
        <w:tc>
          <w:tcPr>
            <w:tcW w:w="1383" w:type="dxa"/>
            <w:vAlign w:val="center"/>
          </w:tcPr>
          <w:p w14:paraId="7E3C9B22">
            <w:pPr>
              <w:spacing w:line="240" w:lineRule="auto"/>
              <w:ind w:firstLine="420"/>
              <w:jc w:val="center"/>
              <w:rPr>
                <w:rFonts w:ascii="仿宋_GB2312" w:hAnsi="宋体" w:eastAsia="仿宋_GB2312" w:cs="宋体"/>
                <w:kern w:val="0"/>
              </w:rPr>
            </w:pPr>
          </w:p>
        </w:tc>
      </w:tr>
      <w:tr w14:paraId="6866D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127A32E3">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F885D3D">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7CA58D8C">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07ADF006">
            <w:pPr>
              <w:spacing w:line="240" w:lineRule="auto"/>
              <w:jc w:val="center"/>
              <w:rPr>
                <w:rFonts w:ascii="仿宋_GB2312" w:hAnsi="宋体" w:eastAsia="仿宋_GB2312" w:cs="宋体"/>
                <w:kern w:val="0"/>
              </w:rPr>
            </w:pPr>
            <w:r>
              <w:rPr>
                <w:rFonts w:hint="eastAsia" w:ascii="仿宋_GB2312" w:hAnsi="宋体" w:eastAsia="仿宋_GB2312" w:cs="宋体"/>
                <w:kern w:val="0"/>
              </w:rPr>
              <w:t>优化电商行业生态环境</w:t>
            </w:r>
          </w:p>
        </w:tc>
        <w:tc>
          <w:tcPr>
            <w:tcW w:w="1099" w:type="dxa"/>
            <w:vAlign w:val="center"/>
          </w:tcPr>
          <w:p w14:paraId="399380C1">
            <w:pPr>
              <w:spacing w:line="240" w:lineRule="auto"/>
              <w:jc w:val="center"/>
              <w:rPr>
                <w:rFonts w:ascii="仿宋_GB2312" w:hAnsi="宋体" w:eastAsia="仿宋_GB2312" w:cs="宋体"/>
                <w:kern w:val="0"/>
              </w:rPr>
            </w:pPr>
            <w:r>
              <w:rPr>
                <w:rFonts w:hint="eastAsia" w:ascii="仿宋_GB2312" w:hAnsi="宋体" w:eastAsia="仿宋_GB2312" w:cs="宋体"/>
                <w:kern w:val="0"/>
              </w:rPr>
              <w:t>促进产业升级</w:t>
            </w:r>
          </w:p>
        </w:tc>
        <w:tc>
          <w:tcPr>
            <w:tcW w:w="1099" w:type="dxa"/>
            <w:vAlign w:val="center"/>
          </w:tcPr>
          <w:p w14:paraId="324873E9">
            <w:pPr>
              <w:spacing w:line="240" w:lineRule="auto"/>
              <w:jc w:val="center"/>
              <w:rPr>
                <w:rFonts w:ascii="仿宋_GB2312" w:hAnsi="宋体" w:eastAsia="仿宋_GB2312" w:cs="宋体"/>
                <w:kern w:val="0"/>
              </w:rPr>
            </w:pPr>
            <w:r>
              <w:rPr>
                <w:rFonts w:hint="eastAsia" w:ascii="仿宋_GB2312" w:hAnsi="宋体" w:eastAsia="仿宋_GB2312" w:cs="宋体"/>
                <w:kern w:val="0"/>
              </w:rPr>
              <w:t>良好</w:t>
            </w:r>
          </w:p>
        </w:tc>
        <w:tc>
          <w:tcPr>
            <w:tcW w:w="809" w:type="dxa"/>
            <w:vAlign w:val="center"/>
          </w:tcPr>
          <w:p w14:paraId="3589B1C3">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849" w:type="dxa"/>
            <w:vAlign w:val="center"/>
          </w:tcPr>
          <w:p w14:paraId="7316C1DC">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1383" w:type="dxa"/>
            <w:vAlign w:val="center"/>
          </w:tcPr>
          <w:p w14:paraId="11F84524">
            <w:pPr>
              <w:spacing w:line="240" w:lineRule="auto"/>
              <w:ind w:firstLine="420"/>
              <w:jc w:val="center"/>
              <w:rPr>
                <w:rFonts w:ascii="仿宋_GB2312" w:hAnsi="宋体" w:eastAsia="仿宋_GB2312" w:cs="宋体"/>
                <w:kern w:val="0"/>
              </w:rPr>
            </w:pPr>
          </w:p>
        </w:tc>
      </w:tr>
      <w:tr w14:paraId="046A1C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top w:val="nil"/>
              <w:bottom w:val="nil"/>
            </w:tcBorders>
            <w:textDirection w:val="tbRlV"/>
            <w:vAlign w:val="center"/>
          </w:tcPr>
          <w:p w14:paraId="027AEC6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47FB333">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46DE6BB8">
            <w:pPr>
              <w:spacing w:line="240" w:lineRule="auto"/>
              <w:ind w:firstLine="420"/>
              <w:jc w:val="center"/>
              <w:rPr>
                <w:rFonts w:ascii="仿宋_GB2312" w:hAnsi="宋体" w:eastAsia="仿宋_GB2312" w:cs="宋体"/>
                <w:kern w:val="0"/>
              </w:rPr>
            </w:pPr>
          </w:p>
        </w:tc>
        <w:tc>
          <w:tcPr>
            <w:tcW w:w="1020" w:type="dxa"/>
            <w:vAlign w:val="center"/>
          </w:tcPr>
          <w:p w14:paraId="28AC3EF4">
            <w:pPr>
              <w:spacing w:line="240" w:lineRule="auto"/>
              <w:ind w:firstLine="420"/>
              <w:jc w:val="center"/>
              <w:rPr>
                <w:rFonts w:ascii="仿宋_GB2312" w:hAnsi="宋体" w:eastAsia="仿宋_GB2312" w:cs="宋体"/>
                <w:kern w:val="0"/>
              </w:rPr>
            </w:pPr>
          </w:p>
        </w:tc>
        <w:tc>
          <w:tcPr>
            <w:tcW w:w="1099" w:type="dxa"/>
            <w:vAlign w:val="center"/>
          </w:tcPr>
          <w:p w14:paraId="06C99E2B">
            <w:pPr>
              <w:spacing w:line="240" w:lineRule="auto"/>
              <w:ind w:firstLine="420"/>
              <w:jc w:val="center"/>
              <w:rPr>
                <w:rFonts w:ascii="仿宋_GB2312" w:hAnsi="宋体" w:eastAsia="仿宋_GB2312" w:cs="宋体"/>
                <w:kern w:val="0"/>
              </w:rPr>
            </w:pPr>
          </w:p>
        </w:tc>
        <w:tc>
          <w:tcPr>
            <w:tcW w:w="1099" w:type="dxa"/>
            <w:vAlign w:val="center"/>
          </w:tcPr>
          <w:p w14:paraId="059CCB9A">
            <w:pPr>
              <w:spacing w:line="240" w:lineRule="auto"/>
              <w:ind w:firstLine="420"/>
              <w:jc w:val="center"/>
              <w:rPr>
                <w:rFonts w:ascii="仿宋_GB2312" w:hAnsi="宋体" w:eastAsia="仿宋_GB2312" w:cs="宋体"/>
                <w:kern w:val="0"/>
              </w:rPr>
            </w:pPr>
          </w:p>
        </w:tc>
        <w:tc>
          <w:tcPr>
            <w:tcW w:w="809" w:type="dxa"/>
            <w:vAlign w:val="center"/>
          </w:tcPr>
          <w:p w14:paraId="7832302C">
            <w:pPr>
              <w:spacing w:line="240" w:lineRule="auto"/>
              <w:ind w:firstLine="420"/>
              <w:jc w:val="center"/>
              <w:rPr>
                <w:rFonts w:ascii="仿宋_GB2312" w:hAnsi="宋体" w:eastAsia="仿宋_GB2312" w:cs="宋体"/>
                <w:kern w:val="0"/>
              </w:rPr>
            </w:pPr>
          </w:p>
        </w:tc>
        <w:tc>
          <w:tcPr>
            <w:tcW w:w="849" w:type="dxa"/>
            <w:vAlign w:val="center"/>
          </w:tcPr>
          <w:p w14:paraId="5009BFEF">
            <w:pPr>
              <w:spacing w:line="240" w:lineRule="auto"/>
              <w:ind w:firstLine="420"/>
              <w:jc w:val="center"/>
              <w:rPr>
                <w:rFonts w:ascii="仿宋_GB2312" w:hAnsi="宋体" w:eastAsia="仿宋_GB2312" w:cs="宋体"/>
                <w:kern w:val="0"/>
              </w:rPr>
            </w:pPr>
          </w:p>
        </w:tc>
        <w:tc>
          <w:tcPr>
            <w:tcW w:w="1383" w:type="dxa"/>
            <w:vAlign w:val="center"/>
          </w:tcPr>
          <w:p w14:paraId="315C3E45">
            <w:pPr>
              <w:spacing w:line="240" w:lineRule="auto"/>
              <w:ind w:firstLine="420"/>
              <w:jc w:val="center"/>
              <w:rPr>
                <w:rFonts w:ascii="仿宋_GB2312" w:hAnsi="宋体" w:eastAsia="仿宋_GB2312" w:cs="宋体"/>
                <w:kern w:val="0"/>
              </w:rPr>
            </w:pPr>
          </w:p>
        </w:tc>
      </w:tr>
      <w:tr w14:paraId="5FB3D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cBorders>
              <w:top w:val="nil"/>
              <w:bottom w:val="nil"/>
            </w:tcBorders>
            <w:textDirection w:val="tbRlV"/>
            <w:vAlign w:val="center"/>
          </w:tcPr>
          <w:p w14:paraId="5830D6A1">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8716AD7">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39C50466">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33ABC7FF">
            <w:pPr>
              <w:spacing w:line="240" w:lineRule="auto"/>
              <w:jc w:val="center"/>
              <w:rPr>
                <w:rFonts w:ascii="仿宋_GB2312" w:hAnsi="宋体" w:eastAsia="仿宋_GB2312" w:cs="宋体"/>
                <w:kern w:val="0"/>
              </w:rPr>
            </w:pPr>
            <w:r>
              <w:rPr>
                <w:rFonts w:hint="eastAsia" w:ascii="仿宋_GB2312" w:hAnsi="宋体" w:eastAsia="仿宋_GB2312" w:cs="宋体"/>
                <w:kern w:val="0"/>
              </w:rPr>
              <w:t>县域电商</w:t>
            </w:r>
          </w:p>
        </w:tc>
        <w:tc>
          <w:tcPr>
            <w:tcW w:w="1099" w:type="dxa"/>
            <w:vAlign w:val="center"/>
          </w:tcPr>
          <w:p w14:paraId="036130C7">
            <w:pPr>
              <w:spacing w:line="240" w:lineRule="auto"/>
              <w:jc w:val="center"/>
              <w:rPr>
                <w:rFonts w:ascii="仿宋_GB2312" w:hAnsi="宋体" w:eastAsia="仿宋_GB2312" w:cs="宋体"/>
                <w:kern w:val="0"/>
              </w:rPr>
            </w:pPr>
            <w:r>
              <w:rPr>
                <w:rFonts w:hint="eastAsia" w:ascii="仿宋_GB2312" w:hAnsi="宋体" w:eastAsia="仿宋_GB2312" w:cs="宋体"/>
                <w:kern w:val="0"/>
              </w:rPr>
              <w:t>整体提升</w:t>
            </w:r>
          </w:p>
        </w:tc>
        <w:tc>
          <w:tcPr>
            <w:tcW w:w="1099" w:type="dxa"/>
            <w:vAlign w:val="center"/>
          </w:tcPr>
          <w:p w14:paraId="5533DF93">
            <w:pPr>
              <w:spacing w:line="240" w:lineRule="auto"/>
              <w:jc w:val="center"/>
              <w:rPr>
                <w:rFonts w:ascii="仿宋_GB2312" w:hAnsi="宋体" w:eastAsia="仿宋_GB2312" w:cs="宋体"/>
                <w:kern w:val="0"/>
              </w:rPr>
            </w:pPr>
            <w:r>
              <w:rPr>
                <w:rFonts w:hint="eastAsia" w:ascii="仿宋_GB2312" w:hAnsi="宋体" w:eastAsia="仿宋_GB2312" w:cs="宋体"/>
                <w:kern w:val="0"/>
              </w:rPr>
              <w:t>良好</w:t>
            </w:r>
          </w:p>
        </w:tc>
        <w:tc>
          <w:tcPr>
            <w:tcW w:w="809" w:type="dxa"/>
            <w:vAlign w:val="center"/>
          </w:tcPr>
          <w:p w14:paraId="3875E0EB">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849" w:type="dxa"/>
            <w:vAlign w:val="center"/>
          </w:tcPr>
          <w:p w14:paraId="4A91ABE2">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1383" w:type="dxa"/>
            <w:vAlign w:val="center"/>
          </w:tcPr>
          <w:p w14:paraId="08672AD7">
            <w:pPr>
              <w:spacing w:line="240" w:lineRule="auto"/>
              <w:ind w:firstLine="420"/>
              <w:jc w:val="center"/>
              <w:rPr>
                <w:rFonts w:ascii="仿宋_GB2312" w:hAnsi="宋体" w:eastAsia="仿宋_GB2312" w:cs="宋体"/>
                <w:kern w:val="0"/>
              </w:rPr>
            </w:pPr>
          </w:p>
        </w:tc>
      </w:tr>
      <w:tr w14:paraId="513C2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37B2E7B4">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2BA12655">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16C7FF07">
            <w:pPr>
              <w:spacing w:line="240" w:lineRule="auto"/>
              <w:ind w:firstLine="420"/>
              <w:jc w:val="center"/>
              <w:rPr>
                <w:rFonts w:ascii="仿宋_GB2312" w:hAnsi="宋体" w:eastAsia="仿宋_GB2312" w:cs="宋体"/>
                <w:kern w:val="0"/>
              </w:rPr>
            </w:pPr>
          </w:p>
        </w:tc>
        <w:tc>
          <w:tcPr>
            <w:tcW w:w="1020" w:type="dxa"/>
            <w:vAlign w:val="center"/>
          </w:tcPr>
          <w:p w14:paraId="1CED93E4">
            <w:pPr>
              <w:spacing w:line="240" w:lineRule="auto"/>
              <w:ind w:firstLine="420"/>
              <w:jc w:val="center"/>
              <w:rPr>
                <w:rFonts w:ascii="仿宋_GB2312" w:hAnsi="宋体" w:eastAsia="仿宋_GB2312" w:cs="宋体"/>
                <w:kern w:val="0"/>
              </w:rPr>
            </w:pPr>
          </w:p>
        </w:tc>
        <w:tc>
          <w:tcPr>
            <w:tcW w:w="1099" w:type="dxa"/>
            <w:vAlign w:val="center"/>
          </w:tcPr>
          <w:p w14:paraId="08652EB8">
            <w:pPr>
              <w:spacing w:line="240" w:lineRule="auto"/>
              <w:ind w:firstLine="420"/>
              <w:jc w:val="center"/>
              <w:rPr>
                <w:rFonts w:ascii="仿宋_GB2312" w:hAnsi="宋体" w:eastAsia="仿宋_GB2312" w:cs="宋体"/>
                <w:kern w:val="0"/>
              </w:rPr>
            </w:pPr>
          </w:p>
        </w:tc>
        <w:tc>
          <w:tcPr>
            <w:tcW w:w="1099" w:type="dxa"/>
            <w:vAlign w:val="center"/>
          </w:tcPr>
          <w:p w14:paraId="42973224">
            <w:pPr>
              <w:spacing w:line="240" w:lineRule="auto"/>
              <w:ind w:firstLine="420"/>
              <w:jc w:val="center"/>
              <w:rPr>
                <w:rFonts w:ascii="仿宋_GB2312" w:hAnsi="宋体" w:eastAsia="仿宋_GB2312" w:cs="宋体"/>
                <w:kern w:val="0"/>
              </w:rPr>
            </w:pPr>
          </w:p>
        </w:tc>
        <w:tc>
          <w:tcPr>
            <w:tcW w:w="809" w:type="dxa"/>
            <w:vAlign w:val="center"/>
          </w:tcPr>
          <w:p w14:paraId="26A22D25">
            <w:pPr>
              <w:spacing w:line="240" w:lineRule="auto"/>
              <w:ind w:firstLine="420"/>
              <w:jc w:val="center"/>
              <w:rPr>
                <w:rFonts w:ascii="仿宋_GB2312" w:hAnsi="宋体" w:eastAsia="仿宋_GB2312" w:cs="宋体"/>
                <w:kern w:val="0"/>
              </w:rPr>
            </w:pPr>
          </w:p>
        </w:tc>
        <w:tc>
          <w:tcPr>
            <w:tcW w:w="849" w:type="dxa"/>
            <w:vAlign w:val="center"/>
          </w:tcPr>
          <w:p w14:paraId="443C81C2">
            <w:pPr>
              <w:spacing w:line="240" w:lineRule="auto"/>
              <w:ind w:firstLine="420"/>
              <w:jc w:val="center"/>
              <w:rPr>
                <w:rFonts w:ascii="仿宋_GB2312" w:hAnsi="宋体" w:eastAsia="仿宋_GB2312" w:cs="宋体"/>
                <w:kern w:val="0"/>
              </w:rPr>
            </w:pPr>
          </w:p>
        </w:tc>
        <w:tc>
          <w:tcPr>
            <w:tcW w:w="1383" w:type="dxa"/>
            <w:vAlign w:val="center"/>
          </w:tcPr>
          <w:p w14:paraId="174F1B35">
            <w:pPr>
              <w:spacing w:line="240" w:lineRule="auto"/>
              <w:ind w:firstLine="420"/>
              <w:jc w:val="center"/>
              <w:rPr>
                <w:rFonts w:ascii="仿宋_GB2312" w:hAnsi="宋体" w:eastAsia="仿宋_GB2312" w:cs="宋体"/>
                <w:kern w:val="0"/>
              </w:rPr>
            </w:pPr>
          </w:p>
        </w:tc>
      </w:tr>
      <w:tr w14:paraId="784710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top w:val="nil"/>
              <w:bottom w:val="nil"/>
            </w:tcBorders>
            <w:textDirection w:val="tbRlV"/>
            <w:vAlign w:val="center"/>
          </w:tcPr>
          <w:p w14:paraId="320B9A76">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038745D6">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2FF26980">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5220ADB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满意度</w:t>
            </w:r>
          </w:p>
        </w:tc>
        <w:tc>
          <w:tcPr>
            <w:tcW w:w="1099" w:type="dxa"/>
            <w:vAlign w:val="center"/>
          </w:tcPr>
          <w:p w14:paraId="11B4C4CC">
            <w:pPr>
              <w:spacing w:line="240" w:lineRule="auto"/>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14:paraId="7B3C9114">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100%</w:t>
            </w:r>
          </w:p>
        </w:tc>
        <w:tc>
          <w:tcPr>
            <w:tcW w:w="809" w:type="dxa"/>
            <w:vAlign w:val="center"/>
          </w:tcPr>
          <w:p w14:paraId="4E5BD1F3">
            <w:pPr>
              <w:spacing w:line="240" w:lineRule="auto"/>
              <w:ind w:firstLine="584" w:firstLineChars="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34F42B2F">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7E04CDDC">
            <w:pPr>
              <w:spacing w:line="240" w:lineRule="auto"/>
              <w:ind w:firstLine="420"/>
              <w:jc w:val="center"/>
              <w:rPr>
                <w:rFonts w:ascii="仿宋_GB2312" w:hAnsi="宋体" w:eastAsia="仿宋_GB2312" w:cs="宋体"/>
                <w:kern w:val="0"/>
              </w:rPr>
            </w:pPr>
          </w:p>
        </w:tc>
      </w:tr>
      <w:tr w14:paraId="172DD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78C9A9E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CD1802A">
            <w:pPr>
              <w:spacing w:line="240" w:lineRule="auto"/>
              <w:ind w:firstLine="420"/>
              <w:jc w:val="center"/>
              <w:rPr>
                <w:rFonts w:ascii="仿宋_GB2312" w:hAnsi="宋体" w:eastAsia="仿宋_GB2312" w:cs="宋体"/>
                <w:kern w:val="0"/>
              </w:rPr>
            </w:pPr>
          </w:p>
        </w:tc>
        <w:tc>
          <w:tcPr>
            <w:tcW w:w="1218" w:type="dxa"/>
            <w:vMerge w:val="continue"/>
            <w:tcBorders>
              <w:top w:val="nil"/>
              <w:bottom w:val="nil"/>
            </w:tcBorders>
            <w:vAlign w:val="center"/>
          </w:tcPr>
          <w:p w14:paraId="0AAF0ED7">
            <w:pPr>
              <w:spacing w:line="240" w:lineRule="auto"/>
              <w:ind w:firstLine="420"/>
              <w:jc w:val="center"/>
              <w:rPr>
                <w:rFonts w:ascii="仿宋_GB2312" w:hAnsi="宋体" w:eastAsia="仿宋_GB2312" w:cs="宋体"/>
                <w:kern w:val="0"/>
              </w:rPr>
            </w:pPr>
          </w:p>
        </w:tc>
        <w:tc>
          <w:tcPr>
            <w:tcW w:w="1020" w:type="dxa"/>
            <w:vAlign w:val="center"/>
          </w:tcPr>
          <w:p w14:paraId="1C7B5BDC">
            <w:pPr>
              <w:spacing w:line="240" w:lineRule="auto"/>
              <w:ind w:firstLine="420"/>
              <w:jc w:val="center"/>
              <w:rPr>
                <w:rFonts w:ascii="仿宋_GB2312" w:hAnsi="宋体" w:eastAsia="仿宋_GB2312" w:cs="宋体"/>
                <w:kern w:val="0"/>
              </w:rPr>
            </w:pPr>
          </w:p>
        </w:tc>
        <w:tc>
          <w:tcPr>
            <w:tcW w:w="1099" w:type="dxa"/>
            <w:vAlign w:val="center"/>
          </w:tcPr>
          <w:p w14:paraId="4B1133B7">
            <w:pPr>
              <w:spacing w:line="240" w:lineRule="auto"/>
              <w:ind w:firstLine="420"/>
              <w:jc w:val="center"/>
              <w:rPr>
                <w:rFonts w:ascii="仿宋_GB2312" w:hAnsi="宋体" w:eastAsia="仿宋_GB2312" w:cs="宋体"/>
                <w:kern w:val="0"/>
              </w:rPr>
            </w:pPr>
          </w:p>
        </w:tc>
        <w:tc>
          <w:tcPr>
            <w:tcW w:w="1099" w:type="dxa"/>
            <w:vAlign w:val="center"/>
          </w:tcPr>
          <w:p w14:paraId="145368EB">
            <w:pPr>
              <w:spacing w:line="240" w:lineRule="auto"/>
              <w:ind w:firstLine="420"/>
              <w:jc w:val="center"/>
              <w:rPr>
                <w:rFonts w:ascii="仿宋_GB2312" w:hAnsi="宋体" w:eastAsia="仿宋_GB2312" w:cs="宋体"/>
                <w:kern w:val="0"/>
              </w:rPr>
            </w:pPr>
          </w:p>
        </w:tc>
        <w:tc>
          <w:tcPr>
            <w:tcW w:w="809" w:type="dxa"/>
            <w:vAlign w:val="center"/>
          </w:tcPr>
          <w:p w14:paraId="266C00FC">
            <w:pPr>
              <w:spacing w:line="240" w:lineRule="auto"/>
              <w:ind w:firstLine="420"/>
              <w:jc w:val="center"/>
              <w:rPr>
                <w:rFonts w:ascii="仿宋_GB2312" w:hAnsi="宋体" w:eastAsia="仿宋_GB2312" w:cs="宋体"/>
                <w:kern w:val="0"/>
              </w:rPr>
            </w:pPr>
          </w:p>
        </w:tc>
        <w:tc>
          <w:tcPr>
            <w:tcW w:w="849" w:type="dxa"/>
            <w:vAlign w:val="center"/>
          </w:tcPr>
          <w:p w14:paraId="6D042962">
            <w:pPr>
              <w:spacing w:line="240" w:lineRule="auto"/>
              <w:ind w:firstLine="420"/>
              <w:jc w:val="center"/>
              <w:rPr>
                <w:rFonts w:ascii="仿宋_GB2312" w:hAnsi="宋体" w:eastAsia="仿宋_GB2312" w:cs="宋体"/>
                <w:kern w:val="0"/>
              </w:rPr>
            </w:pPr>
          </w:p>
        </w:tc>
        <w:tc>
          <w:tcPr>
            <w:tcW w:w="1383" w:type="dxa"/>
            <w:vAlign w:val="center"/>
          </w:tcPr>
          <w:p w14:paraId="61F60CB0">
            <w:pPr>
              <w:spacing w:line="240" w:lineRule="auto"/>
              <w:ind w:firstLine="420"/>
              <w:jc w:val="center"/>
              <w:rPr>
                <w:rFonts w:ascii="仿宋_GB2312" w:hAnsi="宋体" w:eastAsia="仿宋_GB2312" w:cs="宋体"/>
                <w:kern w:val="0"/>
              </w:rPr>
            </w:pPr>
          </w:p>
        </w:tc>
      </w:tr>
      <w:tr w14:paraId="5E16A0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top w:val="nil"/>
            </w:tcBorders>
            <w:textDirection w:val="tbRlV"/>
            <w:vAlign w:val="center"/>
          </w:tcPr>
          <w:p w14:paraId="4728E750">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84AFD47">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297F2D83">
            <w:pPr>
              <w:spacing w:line="240" w:lineRule="auto"/>
              <w:ind w:firstLine="420"/>
              <w:jc w:val="center"/>
              <w:rPr>
                <w:rFonts w:ascii="仿宋_GB2312" w:hAnsi="宋体" w:eastAsia="仿宋_GB2312" w:cs="宋体"/>
                <w:kern w:val="0"/>
              </w:rPr>
            </w:pPr>
          </w:p>
        </w:tc>
        <w:tc>
          <w:tcPr>
            <w:tcW w:w="1020" w:type="dxa"/>
            <w:vAlign w:val="center"/>
          </w:tcPr>
          <w:p w14:paraId="6BDF6AB6">
            <w:pPr>
              <w:spacing w:line="240" w:lineRule="auto"/>
              <w:ind w:firstLine="420"/>
              <w:jc w:val="center"/>
              <w:rPr>
                <w:rFonts w:ascii="仿宋_GB2312" w:hAnsi="宋体" w:eastAsia="仿宋_GB2312" w:cs="宋体"/>
                <w:kern w:val="0"/>
              </w:rPr>
            </w:pPr>
          </w:p>
        </w:tc>
        <w:tc>
          <w:tcPr>
            <w:tcW w:w="1099" w:type="dxa"/>
            <w:vAlign w:val="center"/>
          </w:tcPr>
          <w:p w14:paraId="4C2CE813">
            <w:pPr>
              <w:spacing w:line="240" w:lineRule="auto"/>
              <w:ind w:firstLine="420"/>
              <w:jc w:val="center"/>
              <w:rPr>
                <w:rFonts w:ascii="仿宋_GB2312" w:hAnsi="宋体" w:eastAsia="仿宋_GB2312" w:cs="宋体"/>
                <w:kern w:val="0"/>
              </w:rPr>
            </w:pPr>
          </w:p>
        </w:tc>
        <w:tc>
          <w:tcPr>
            <w:tcW w:w="1099" w:type="dxa"/>
            <w:vAlign w:val="center"/>
          </w:tcPr>
          <w:p w14:paraId="338BA35C">
            <w:pPr>
              <w:spacing w:line="240" w:lineRule="auto"/>
              <w:ind w:firstLine="420"/>
              <w:jc w:val="center"/>
              <w:rPr>
                <w:rFonts w:ascii="仿宋_GB2312" w:hAnsi="宋体" w:eastAsia="仿宋_GB2312" w:cs="宋体"/>
                <w:kern w:val="0"/>
              </w:rPr>
            </w:pPr>
          </w:p>
        </w:tc>
        <w:tc>
          <w:tcPr>
            <w:tcW w:w="809" w:type="dxa"/>
            <w:vAlign w:val="center"/>
          </w:tcPr>
          <w:p w14:paraId="1EB141AE">
            <w:pPr>
              <w:spacing w:line="240" w:lineRule="auto"/>
              <w:ind w:firstLine="420"/>
              <w:jc w:val="center"/>
              <w:rPr>
                <w:rFonts w:ascii="仿宋_GB2312" w:hAnsi="宋体" w:eastAsia="仿宋_GB2312" w:cs="宋体"/>
                <w:kern w:val="0"/>
              </w:rPr>
            </w:pPr>
          </w:p>
        </w:tc>
        <w:tc>
          <w:tcPr>
            <w:tcW w:w="849" w:type="dxa"/>
            <w:vAlign w:val="center"/>
          </w:tcPr>
          <w:p w14:paraId="1170702A">
            <w:pPr>
              <w:spacing w:line="240" w:lineRule="auto"/>
              <w:ind w:firstLine="420"/>
              <w:jc w:val="center"/>
              <w:rPr>
                <w:rFonts w:ascii="仿宋_GB2312" w:hAnsi="宋体" w:eastAsia="仿宋_GB2312" w:cs="宋体"/>
                <w:kern w:val="0"/>
              </w:rPr>
            </w:pPr>
          </w:p>
        </w:tc>
        <w:tc>
          <w:tcPr>
            <w:tcW w:w="1383" w:type="dxa"/>
            <w:vAlign w:val="center"/>
          </w:tcPr>
          <w:p w14:paraId="2F9AE942">
            <w:pPr>
              <w:spacing w:line="240" w:lineRule="auto"/>
              <w:ind w:firstLine="420"/>
              <w:jc w:val="center"/>
              <w:rPr>
                <w:rFonts w:ascii="仿宋_GB2312" w:hAnsi="宋体" w:eastAsia="仿宋_GB2312" w:cs="宋体"/>
                <w:kern w:val="0"/>
              </w:rPr>
            </w:pPr>
          </w:p>
        </w:tc>
      </w:tr>
      <w:tr w14:paraId="14074A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2583677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4A1444AF">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3304CDA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4736947E">
            <w:pPr>
              <w:spacing w:line="240" w:lineRule="auto"/>
              <w:ind w:firstLine="420"/>
              <w:jc w:val="center"/>
              <w:rPr>
                <w:rFonts w:ascii="仿宋_GB2312" w:hAnsi="宋体" w:eastAsia="仿宋_GB2312" w:cs="宋体"/>
                <w:kern w:val="0"/>
              </w:rPr>
            </w:pPr>
          </w:p>
        </w:tc>
      </w:tr>
    </w:tbl>
    <w:p w14:paraId="2E667495">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00B0F0E6">
      <w:pPr>
        <w:spacing w:line="240" w:lineRule="auto"/>
        <w:ind w:firstLine="420"/>
        <w:jc w:val="left"/>
        <w:rPr>
          <w:rFonts w:ascii="宋体" w:hAnsi="宋体" w:eastAsia="宋体" w:cs="宋体"/>
          <w:kern w:val="0"/>
          <w:lang w:eastAsia="zh-CN"/>
        </w:rPr>
      </w:pPr>
    </w:p>
    <w:p w14:paraId="66D9026A">
      <w:pPr>
        <w:rPr>
          <w:rFonts w:ascii="仿宋_GB2312" w:hAnsi="宋体" w:eastAsia="仿宋_GB2312" w:cs="宋体"/>
          <w:lang w:eastAsia="zh-CN"/>
        </w:rPr>
        <w:sectPr>
          <w:footerReference r:id="rId7" w:type="default"/>
          <w:pgSz w:w="11907" w:h="16839"/>
          <w:pgMar w:top="2098" w:right="1474" w:bottom="1985" w:left="1588"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3CA7BAED">
      <w:pPr>
        <w:spacing w:line="267" w:lineRule="auto"/>
        <w:ind w:firstLine="552"/>
        <w:jc w:val="both"/>
        <w:rPr>
          <w:rFonts w:hint="eastAsia" w:ascii="宋体" w:hAnsi="宋体" w:eastAsia="宋体" w:cs="宋体"/>
          <w:bCs/>
          <w:spacing w:val="-4"/>
          <w:kern w:val="0"/>
          <w:sz w:val="28"/>
          <w:szCs w:val="28"/>
          <w:lang w:eastAsia="zh-CN"/>
        </w:rPr>
      </w:pPr>
    </w:p>
    <w:p w14:paraId="30CF571C">
      <w:pPr>
        <w:spacing w:before="201" w:line="578" w:lineRule="exact"/>
        <w:jc w:val="center"/>
        <w:rPr>
          <w:rFonts w:ascii="黑体" w:hAnsi="黑体" w:eastAsia="黑体" w:cs="黑体"/>
          <w:sz w:val="42"/>
          <w:szCs w:val="42"/>
        </w:rPr>
      </w:pPr>
      <w:r>
        <w:rPr>
          <w:rFonts w:ascii="Times New Roman" w:hAnsi="Times New Roman" w:eastAsia="Times New Roman" w:cs="Times New Roman"/>
          <w:spacing w:val="15"/>
          <w:position w:val="10"/>
          <w:sz w:val="42"/>
          <w:szCs w:val="42"/>
        </w:rPr>
        <w:t>2023</w:t>
      </w:r>
      <w:r>
        <w:rPr>
          <w:rFonts w:ascii="Times New Roman" w:hAnsi="Times New Roman" w:eastAsia="Times New Roman" w:cs="Times New Roman"/>
          <w:spacing w:val="41"/>
          <w:position w:val="10"/>
          <w:sz w:val="42"/>
          <w:szCs w:val="42"/>
        </w:rPr>
        <w:t xml:space="preserve"> </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eastAsia="zh-CN"/>
        </w:rPr>
        <w:t>“数商兴农”</w:t>
      </w:r>
      <w:r>
        <w:rPr>
          <w:rFonts w:ascii="黑体" w:hAnsi="黑体" w:eastAsia="黑体" w:cs="黑体"/>
          <w:spacing w:val="15"/>
          <w:position w:val="10"/>
          <w:sz w:val="42"/>
          <w:szCs w:val="42"/>
        </w:rPr>
        <w:t>项目支出</w:t>
      </w:r>
    </w:p>
    <w:p w14:paraId="39DDD470">
      <w:pPr>
        <w:spacing w:before="1" w:line="220" w:lineRule="auto"/>
        <w:jc w:val="center"/>
        <w:rPr>
          <w:rFonts w:ascii="黑体" w:hAnsi="黑体" w:eastAsia="黑体" w:cs="黑体"/>
          <w:sz w:val="42"/>
          <w:szCs w:val="42"/>
        </w:rPr>
      </w:pPr>
      <w:r>
        <w:rPr>
          <w:rFonts w:ascii="黑体" w:hAnsi="黑体" w:eastAsia="黑体" w:cs="黑体"/>
          <w:spacing w:val="10"/>
          <w:sz w:val="42"/>
          <w:szCs w:val="42"/>
        </w:rPr>
        <w:t>绩效自评报告</w:t>
      </w:r>
    </w:p>
    <w:p w14:paraId="5C868382">
      <w:pPr>
        <w:spacing w:line="246" w:lineRule="auto"/>
        <w:jc w:val="center"/>
        <w:rPr>
          <w:rFonts w:ascii="Arial"/>
          <w:sz w:val="21"/>
        </w:rPr>
      </w:pPr>
    </w:p>
    <w:p w14:paraId="0FC8F37D">
      <w:pPr>
        <w:spacing w:line="246" w:lineRule="auto"/>
        <w:rPr>
          <w:rFonts w:ascii="Arial"/>
          <w:sz w:val="21"/>
        </w:rPr>
      </w:pPr>
    </w:p>
    <w:p w14:paraId="6A4771A4">
      <w:pPr>
        <w:spacing w:line="246" w:lineRule="auto"/>
        <w:rPr>
          <w:rFonts w:ascii="Arial"/>
          <w:sz w:val="21"/>
        </w:rPr>
      </w:pPr>
    </w:p>
    <w:p w14:paraId="1FF978A3">
      <w:pPr>
        <w:spacing w:line="246" w:lineRule="auto"/>
        <w:rPr>
          <w:rFonts w:ascii="Arial"/>
          <w:sz w:val="21"/>
        </w:rPr>
      </w:pPr>
    </w:p>
    <w:p w14:paraId="180AEB72">
      <w:pPr>
        <w:spacing w:line="246" w:lineRule="auto"/>
        <w:rPr>
          <w:rFonts w:ascii="Arial"/>
          <w:sz w:val="21"/>
        </w:rPr>
      </w:pPr>
    </w:p>
    <w:p w14:paraId="34B7CDEC">
      <w:pPr>
        <w:spacing w:line="246" w:lineRule="auto"/>
        <w:rPr>
          <w:rFonts w:ascii="Arial"/>
          <w:sz w:val="21"/>
        </w:rPr>
      </w:pPr>
    </w:p>
    <w:p w14:paraId="061B5B0A">
      <w:pPr>
        <w:spacing w:line="246" w:lineRule="auto"/>
        <w:rPr>
          <w:rFonts w:ascii="Arial"/>
          <w:sz w:val="21"/>
        </w:rPr>
      </w:pPr>
    </w:p>
    <w:p w14:paraId="264E89D4">
      <w:pPr>
        <w:spacing w:line="246" w:lineRule="auto"/>
        <w:rPr>
          <w:rFonts w:ascii="Arial"/>
          <w:sz w:val="21"/>
        </w:rPr>
      </w:pPr>
    </w:p>
    <w:p w14:paraId="541F385A">
      <w:pPr>
        <w:spacing w:line="246" w:lineRule="auto"/>
        <w:rPr>
          <w:rFonts w:ascii="Arial"/>
          <w:sz w:val="21"/>
        </w:rPr>
      </w:pPr>
    </w:p>
    <w:p w14:paraId="31883F23">
      <w:pPr>
        <w:spacing w:line="246" w:lineRule="auto"/>
        <w:rPr>
          <w:rFonts w:ascii="Arial"/>
          <w:sz w:val="21"/>
        </w:rPr>
      </w:pPr>
    </w:p>
    <w:p w14:paraId="34B786B4">
      <w:pPr>
        <w:spacing w:line="246" w:lineRule="auto"/>
        <w:rPr>
          <w:rFonts w:ascii="Arial"/>
          <w:sz w:val="21"/>
        </w:rPr>
      </w:pPr>
    </w:p>
    <w:p w14:paraId="1472C9B7">
      <w:pPr>
        <w:spacing w:line="246" w:lineRule="auto"/>
        <w:rPr>
          <w:rFonts w:ascii="Arial"/>
          <w:sz w:val="21"/>
        </w:rPr>
      </w:pPr>
    </w:p>
    <w:p w14:paraId="673D8E92">
      <w:pPr>
        <w:spacing w:line="246" w:lineRule="auto"/>
        <w:rPr>
          <w:rFonts w:ascii="Arial"/>
          <w:sz w:val="21"/>
        </w:rPr>
      </w:pPr>
    </w:p>
    <w:p w14:paraId="07D61A0D">
      <w:pPr>
        <w:spacing w:line="246" w:lineRule="auto"/>
        <w:rPr>
          <w:rFonts w:ascii="Arial"/>
          <w:sz w:val="21"/>
        </w:rPr>
      </w:pPr>
    </w:p>
    <w:p w14:paraId="50167451">
      <w:pPr>
        <w:spacing w:line="246" w:lineRule="auto"/>
        <w:rPr>
          <w:rFonts w:ascii="Arial"/>
          <w:sz w:val="21"/>
        </w:rPr>
      </w:pPr>
    </w:p>
    <w:p w14:paraId="321BAADA">
      <w:pPr>
        <w:spacing w:line="246" w:lineRule="auto"/>
        <w:rPr>
          <w:rFonts w:ascii="Arial"/>
          <w:sz w:val="21"/>
        </w:rPr>
      </w:pPr>
    </w:p>
    <w:p w14:paraId="52AA450F">
      <w:pPr>
        <w:spacing w:line="246" w:lineRule="auto"/>
        <w:rPr>
          <w:rFonts w:ascii="Arial"/>
          <w:sz w:val="21"/>
        </w:rPr>
      </w:pPr>
    </w:p>
    <w:p w14:paraId="5C4AC1ED">
      <w:pPr>
        <w:spacing w:line="247" w:lineRule="auto"/>
        <w:rPr>
          <w:rFonts w:ascii="Arial"/>
          <w:sz w:val="21"/>
        </w:rPr>
      </w:pPr>
    </w:p>
    <w:p w14:paraId="583A6B29">
      <w:pPr>
        <w:spacing w:line="247" w:lineRule="auto"/>
        <w:rPr>
          <w:rFonts w:ascii="Arial"/>
          <w:sz w:val="21"/>
        </w:rPr>
      </w:pPr>
    </w:p>
    <w:p w14:paraId="5F154C28">
      <w:pPr>
        <w:spacing w:line="247" w:lineRule="auto"/>
        <w:rPr>
          <w:rFonts w:ascii="Arial"/>
          <w:sz w:val="21"/>
        </w:rPr>
      </w:pPr>
    </w:p>
    <w:p w14:paraId="63A3F982">
      <w:pPr>
        <w:spacing w:line="247" w:lineRule="auto"/>
        <w:rPr>
          <w:rFonts w:ascii="Arial"/>
          <w:sz w:val="21"/>
        </w:rPr>
      </w:pPr>
    </w:p>
    <w:p w14:paraId="24F86125">
      <w:pPr>
        <w:spacing w:line="247" w:lineRule="auto"/>
        <w:rPr>
          <w:rFonts w:ascii="Arial"/>
          <w:sz w:val="21"/>
        </w:rPr>
      </w:pPr>
    </w:p>
    <w:p w14:paraId="2B1CD19A">
      <w:pPr>
        <w:spacing w:line="247" w:lineRule="auto"/>
        <w:rPr>
          <w:rFonts w:ascii="Arial"/>
          <w:sz w:val="21"/>
        </w:rPr>
      </w:pPr>
    </w:p>
    <w:p w14:paraId="78D95465">
      <w:pPr>
        <w:spacing w:line="247" w:lineRule="auto"/>
        <w:rPr>
          <w:rFonts w:ascii="Arial"/>
          <w:sz w:val="21"/>
        </w:rPr>
      </w:pPr>
    </w:p>
    <w:p w14:paraId="3DF0AD6F">
      <w:pPr>
        <w:spacing w:line="247" w:lineRule="auto"/>
        <w:rPr>
          <w:rFonts w:ascii="Arial"/>
          <w:sz w:val="21"/>
        </w:rPr>
      </w:pPr>
    </w:p>
    <w:p w14:paraId="20C38508">
      <w:pPr>
        <w:spacing w:line="247" w:lineRule="auto"/>
        <w:rPr>
          <w:rFonts w:ascii="Arial"/>
          <w:sz w:val="21"/>
        </w:rPr>
      </w:pPr>
    </w:p>
    <w:p w14:paraId="7CE8C2F0">
      <w:pPr>
        <w:spacing w:line="247" w:lineRule="auto"/>
        <w:rPr>
          <w:rFonts w:ascii="Arial"/>
          <w:sz w:val="21"/>
        </w:rPr>
      </w:pPr>
    </w:p>
    <w:p w14:paraId="13C97E9D">
      <w:pPr>
        <w:spacing w:line="247" w:lineRule="auto"/>
        <w:rPr>
          <w:rFonts w:ascii="Arial"/>
          <w:sz w:val="21"/>
        </w:rPr>
      </w:pPr>
    </w:p>
    <w:p w14:paraId="17F07670">
      <w:pPr>
        <w:pStyle w:val="2"/>
        <w:spacing w:before="89" w:line="221" w:lineRule="auto"/>
        <w:ind w:left="2270"/>
        <w:rPr>
          <w:rFonts w:hint="eastAsia" w:eastAsia="仿宋"/>
          <w:sz w:val="27"/>
          <w:szCs w:val="27"/>
          <w:lang w:eastAsia="zh-CN"/>
        </w:rPr>
      </w:pPr>
      <w:r>
        <w:rPr>
          <w:spacing w:val="-22"/>
          <w:sz w:val="27"/>
          <w:szCs w:val="27"/>
        </w:rPr>
        <w:t>部 门 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rFonts w:hint="eastAsia"/>
          <w:spacing w:val="-22"/>
          <w:sz w:val="27"/>
          <w:szCs w:val="27"/>
          <w:u w:val="single" w:color="auto"/>
          <w:lang w:eastAsia="zh-CN"/>
        </w:rPr>
        <w:t>汨罗市商务粮食局</w:t>
      </w:r>
    </w:p>
    <w:p w14:paraId="6A995AE6">
      <w:pPr>
        <w:pStyle w:val="2"/>
        <w:spacing w:before="289" w:line="610" w:lineRule="exact"/>
        <w:ind w:left="3490"/>
        <w:rPr>
          <w:sz w:val="27"/>
          <w:szCs w:val="27"/>
        </w:rPr>
      </w:pPr>
      <w:r>
        <w:rPr>
          <w:rFonts w:hint="eastAsia"/>
          <w:spacing w:val="-13"/>
          <w:position w:val="26"/>
          <w:sz w:val="27"/>
          <w:szCs w:val="27"/>
          <w:lang w:val="en-US" w:eastAsia="zh-CN"/>
        </w:rPr>
        <w:t>2024</w:t>
      </w:r>
      <w:r>
        <w:rPr>
          <w:spacing w:val="-13"/>
          <w:position w:val="26"/>
          <w:sz w:val="27"/>
          <w:szCs w:val="27"/>
        </w:rPr>
        <w:t>年</w:t>
      </w:r>
      <w:r>
        <w:rPr>
          <w:rFonts w:hint="eastAsia"/>
          <w:spacing w:val="-13"/>
          <w:position w:val="26"/>
          <w:sz w:val="27"/>
          <w:szCs w:val="27"/>
          <w:lang w:val="en-US" w:eastAsia="zh-CN"/>
        </w:rPr>
        <w:t>6</w:t>
      </w:r>
      <w:r>
        <w:rPr>
          <w:spacing w:val="-13"/>
          <w:position w:val="26"/>
          <w:sz w:val="27"/>
          <w:szCs w:val="27"/>
        </w:rPr>
        <w:t>月</w:t>
      </w:r>
      <w:r>
        <w:rPr>
          <w:rFonts w:hint="eastAsia"/>
          <w:spacing w:val="12"/>
          <w:position w:val="26"/>
          <w:sz w:val="27"/>
          <w:szCs w:val="27"/>
          <w:lang w:val="en-US" w:eastAsia="zh-CN"/>
        </w:rPr>
        <w:t>7</w:t>
      </w:r>
      <w:r>
        <w:rPr>
          <w:spacing w:val="-13"/>
          <w:position w:val="26"/>
          <w:sz w:val="27"/>
          <w:szCs w:val="27"/>
        </w:rPr>
        <w:t>日</w:t>
      </w:r>
    </w:p>
    <w:p w14:paraId="6402A633">
      <w:pPr>
        <w:pStyle w:val="2"/>
        <w:spacing w:before="1" w:line="223" w:lineRule="auto"/>
        <w:ind w:left="3560"/>
        <w:rPr>
          <w:sz w:val="24"/>
          <w:szCs w:val="24"/>
        </w:rPr>
      </w:pPr>
    </w:p>
    <w:p w14:paraId="1E7FDFE0">
      <w:pPr>
        <w:spacing w:line="223" w:lineRule="auto"/>
        <w:rPr>
          <w:sz w:val="24"/>
          <w:szCs w:val="24"/>
        </w:rPr>
        <w:sectPr>
          <w:footerReference r:id="rId8" w:type="default"/>
          <w:pgSz w:w="11900" w:h="16820"/>
          <w:pgMar w:top="1429" w:right="1782" w:bottom="1158" w:left="1450" w:header="0" w:footer="850" w:gutter="0"/>
          <w:cols w:space="720" w:num="1"/>
        </w:sectPr>
      </w:pPr>
    </w:p>
    <w:p w14:paraId="3F302FE7">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14:paraId="0DAC027D">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p>
    <w:p w14:paraId="6EAB328F">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1F2AC914">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CESI楷体-GB2312" w:hAnsi="CESI楷体-GB2312" w:eastAsia="CESI楷体-GB2312" w:cs="CESI楷体-GB2312"/>
          <w:kern w:val="0"/>
          <w:sz w:val="32"/>
          <w:szCs w:val="32"/>
          <w:lang w:eastAsia="zh-CN"/>
        </w:rPr>
      </w:pPr>
      <w:r>
        <w:rPr>
          <w:rFonts w:hint="eastAsia" w:ascii="CESI楷体-GB2312" w:hAnsi="CESI楷体-GB2312" w:eastAsia="CESI楷体-GB2312" w:cs="CESI楷体-GB2312"/>
          <w:b/>
          <w:bCs/>
          <w:snapToGrid w:val="0"/>
          <w:color w:val="000000"/>
          <w:spacing w:val="-15"/>
          <w:kern w:val="0"/>
          <w:sz w:val="31"/>
          <w:szCs w:val="31"/>
          <w:lang w:val="en-US" w:eastAsia="en-US" w:bidi="ar-SA"/>
        </w:rPr>
        <w:t>(一)项目支出概况</w:t>
      </w:r>
    </w:p>
    <w:p w14:paraId="2F56FD3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CESI仿宋-GB2312" w:hAnsi="CESI仿宋-GB2312" w:eastAsia="CESI仿宋-GB2312" w:cs="CESI仿宋-GB2312"/>
          <w:kern w:val="0"/>
          <w:sz w:val="32"/>
          <w:szCs w:val="32"/>
          <w:lang w:val="en-US" w:eastAsia="zh-CN"/>
        </w:rPr>
      </w:pPr>
      <w:r>
        <w:rPr>
          <w:rFonts w:hint="eastAsia" w:ascii="CESI仿宋-GB2312" w:hAnsi="CESI仿宋-GB2312" w:eastAsia="CESI仿宋-GB2312" w:cs="CESI仿宋-GB2312"/>
          <w:kern w:val="0"/>
          <w:sz w:val="32"/>
          <w:szCs w:val="32"/>
          <w:lang w:eastAsia="zh-CN"/>
        </w:rPr>
        <w:t>为进一步发挥“互联网＋”优势，推动农村产业转型升级，助力乡村振兴，创新发展电商新业态新模式，畅通网销对接渠道，借助直播带货强数字化提升，依托特色品牌的打造，促进流通进一步畅通和农民增收、农村消费双提升。</w:t>
      </w:r>
      <w:r>
        <w:rPr>
          <w:rFonts w:hint="eastAsia" w:ascii="CESI仿宋-GB2312" w:hAnsi="CESI仿宋-GB2312" w:eastAsia="CESI仿宋-GB2312" w:cs="CESI仿宋-GB2312"/>
          <w:kern w:val="0"/>
          <w:sz w:val="32"/>
          <w:szCs w:val="32"/>
          <w:lang w:val="en-US" w:eastAsia="zh-CN"/>
        </w:rPr>
        <w:t>2023年数商兴农专项资金70万元，其中丰收节活动开支4万、数商兴农开支17万、产销对接开支45万、公共服务中心数据报送开支4万，所有资金全部发放到位。</w:t>
      </w:r>
    </w:p>
    <w:p w14:paraId="3DA76ED5">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CESI楷体-GB2312" w:hAnsi="CESI楷体-GB2312" w:eastAsia="CESI楷体-GB2312" w:cs="CESI楷体-GB2312"/>
          <w:kern w:val="0"/>
          <w:sz w:val="32"/>
          <w:szCs w:val="32"/>
          <w:lang w:val="en-US" w:eastAsia="en-US"/>
        </w:rPr>
      </w:pPr>
      <w:r>
        <w:rPr>
          <w:rFonts w:hint="eastAsia" w:ascii="CESI楷体-GB2312" w:hAnsi="CESI楷体-GB2312" w:eastAsia="CESI楷体-GB2312" w:cs="CESI楷体-GB2312"/>
          <w:b/>
          <w:bCs/>
          <w:spacing w:val="-15"/>
          <w:sz w:val="31"/>
          <w:szCs w:val="31"/>
        </w:rPr>
        <w:t>(二)项目资金使用管理情况</w:t>
      </w:r>
    </w:p>
    <w:p w14:paraId="564E041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CESI仿宋-GB2312" w:hAnsi="CESI仿宋-GB2312" w:eastAsia="CESI仿宋-GB2312" w:cs="CESI仿宋-GB2312"/>
          <w:kern w:val="0"/>
          <w:sz w:val="32"/>
          <w:szCs w:val="32"/>
          <w:lang w:val="en-US" w:eastAsia="en-US"/>
        </w:rPr>
      </w:pPr>
      <w:r>
        <w:rPr>
          <w:rFonts w:hint="eastAsia" w:ascii="CESI仿宋-GB2312" w:hAnsi="CESI仿宋-GB2312" w:eastAsia="CESI仿宋-GB2312" w:cs="CESI仿宋-GB2312"/>
          <w:kern w:val="0"/>
          <w:sz w:val="32"/>
          <w:szCs w:val="32"/>
          <w:lang w:val="en-US" w:eastAsia="en-US"/>
        </w:rPr>
        <w:t>自项目启动以来，我们严格按照预算和资金计划进行管理，确保资金使用合理、透明，并将资金用于项目的相关支出，确保每一笔资金都用于项目相关的支出，避免了资金的浪费和滥用。</w:t>
      </w:r>
      <w:r>
        <w:rPr>
          <w:rFonts w:hint="eastAsia" w:ascii="CESI仿宋-GB2312" w:hAnsi="CESI仿宋-GB2312" w:eastAsia="CESI仿宋-GB2312" w:cs="CESI仿宋-GB2312"/>
          <w:kern w:val="0"/>
          <w:sz w:val="32"/>
          <w:szCs w:val="32"/>
          <w:lang w:val="en-US" w:eastAsia="zh-CN"/>
        </w:rPr>
        <w:t>同时，</w:t>
      </w:r>
      <w:r>
        <w:rPr>
          <w:rFonts w:hint="eastAsia" w:ascii="CESI仿宋-GB2312" w:hAnsi="CESI仿宋-GB2312" w:eastAsia="CESI仿宋-GB2312" w:cs="CESI仿宋-GB2312"/>
          <w:kern w:val="0"/>
          <w:sz w:val="32"/>
          <w:szCs w:val="32"/>
          <w:lang w:val="en-US" w:eastAsia="en-US"/>
        </w:rPr>
        <w:t>我们还加强了与财务部门的沟通和协调，确保资金的使用和结算工作顺利进行，避免了资金管理中的不必要的延误和错误，保证了项目的正常运转和发展。</w:t>
      </w:r>
    </w:p>
    <w:p w14:paraId="6B2A5B38">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CESI楷体-GB2312" w:hAnsi="CESI楷体-GB2312" w:eastAsia="CESI楷体-GB2312" w:cs="CESI楷体-GB2312"/>
          <w:b/>
          <w:bCs/>
          <w:spacing w:val="-15"/>
          <w:sz w:val="31"/>
          <w:szCs w:val="31"/>
          <w:lang w:val="en-US" w:eastAsia="zh-CN"/>
        </w:rPr>
      </w:pPr>
      <w:r>
        <w:rPr>
          <w:rFonts w:hint="eastAsia" w:ascii="CESI楷体-GB2312" w:hAnsi="CESI楷体-GB2312" w:eastAsia="CESI楷体-GB2312" w:cs="CESI楷体-GB2312"/>
          <w:b/>
          <w:bCs/>
          <w:spacing w:val="-15"/>
          <w:sz w:val="31"/>
          <w:szCs w:val="31"/>
          <w:lang w:val="en-US" w:eastAsia="en-US"/>
        </w:rPr>
        <w:t>(三)项目支出绩效目标完成程度</w:t>
      </w:r>
    </w:p>
    <w:p w14:paraId="45E7902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CESI仿宋-GB2312" w:hAnsi="CESI仿宋-GB2312" w:eastAsia="CESI仿宋-GB2312" w:cs="CESI仿宋-GB2312"/>
          <w:kern w:val="0"/>
          <w:sz w:val="32"/>
          <w:szCs w:val="32"/>
          <w:lang w:val="en-US" w:eastAsia="zh-CN"/>
        </w:rPr>
      </w:pPr>
      <w:r>
        <w:rPr>
          <w:rFonts w:hint="eastAsia" w:ascii="CESI仿宋-GB2312" w:hAnsi="CESI仿宋-GB2312" w:eastAsia="CESI仿宋-GB2312" w:cs="CESI仿宋-GB2312"/>
          <w:kern w:val="0"/>
          <w:sz w:val="32"/>
          <w:szCs w:val="32"/>
          <w:lang w:val="en-US" w:eastAsia="en-US"/>
        </w:rPr>
        <w:t>202</w:t>
      </w:r>
      <w:r>
        <w:rPr>
          <w:rFonts w:hint="eastAsia" w:ascii="CESI仿宋-GB2312" w:hAnsi="CESI仿宋-GB2312" w:eastAsia="CESI仿宋-GB2312" w:cs="CESI仿宋-GB2312"/>
          <w:kern w:val="0"/>
          <w:sz w:val="32"/>
          <w:szCs w:val="32"/>
          <w:lang w:val="en-US" w:eastAsia="zh-CN"/>
        </w:rPr>
        <w:t>3</w:t>
      </w:r>
      <w:r>
        <w:rPr>
          <w:rFonts w:hint="eastAsia" w:ascii="CESI仿宋-GB2312" w:hAnsi="CESI仿宋-GB2312" w:eastAsia="CESI仿宋-GB2312" w:cs="CESI仿宋-GB2312"/>
          <w:kern w:val="0"/>
          <w:sz w:val="32"/>
          <w:szCs w:val="32"/>
          <w:lang w:val="en-US" w:eastAsia="en-US"/>
        </w:rPr>
        <w:t>年，</w:t>
      </w:r>
      <w:r>
        <w:rPr>
          <w:rFonts w:hint="eastAsia" w:ascii="CESI仿宋-GB2312" w:hAnsi="CESI仿宋-GB2312" w:eastAsia="CESI仿宋-GB2312" w:cs="CESI仿宋-GB2312"/>
          <w:kern w:val="0"/>
          <w:sz w:val="32"/>
          <w:szCs w:val="32"/>
          <w:lang w:val="en-US" w:eastAsia="zh-CN"/>
        </w:rPr>
        <w:t>汨罗市</w:t>
      </w:r>
      <w:r>
        <w:rPr>
          <w:rFonts w:hint="eastAsia" w:ascii="CESI仿宋-GB2312" w:hAnsi="CESI仿宋-GB2312" w:eastAsia="CESI仿宋-GB2312" w:cs="CESI仿宋-GB2312"/>
          <w:kern w:val="0"/>
          <w:sz w:val="32"/>
          <w:szCs w:val="32"/>
          <w:lang w:val="en-US" w:eastAsia="en-US"/>
        </w:rPr>
        <w:t>电商销售农产品零售额省目标任务为</w:t>
      </w:r>
      <w:r>
        <w:rPr>
          <w:rFonts w:hint="eastAsia" w:ascii="CESI仿宋-GB2312" w:hAnsi="CESI仿宋-GB2312" w:eastAsia="CESI仿宋-GB2312" w:cs="CESI仿宋-GB2312"/>
          <w:kern w:val="0"/>
          <w:sz w:val="32"/>
          <w:szCs w:val="32"/>
          <w:lang w:val="en-US" w:eastAsia="zh-CN"/>
        </w:rPr>
        <w:t>3.82</w:t>
      </w:r>
      <w:r>
        <w:rPr>
          <w:rFonts w:hint="eastAsia" w:ascii="CESI仿宋-GB2312" w:hAnsi="CESI仿宋-GB2312" w:eastAsia="CESI仿宋-GB2312" w:cs="CESI仿宋-GB2312"/>
          <w:kern w:val="0"/>
          <w:sz w:val="32"/>
          <w:szCs w:val="32"/>
          <w:lang w:val="en-US" w:eastAsia="en-US"/>
        </w:rPr>
        <w:t>亿元，目前我市已完成</w:t>
      </w:r>
      <w:r>
        <w:rPr>
          <w:rFonts w:hint="eastAsia" w:ascii="CESI仿宋-GB2312" w:hAnsi="CESI仿宋-GB2312" w:eastAsia="CESI仿宋-GB2312" w:cs="CESI仿宋-GB2312"/>
          <w:kern w:val="0"/>
          <w:sz w:val="32"/>
          <w:szCs w:val="32"/>
          <w:lang w:val="en-US" w:eastAsia="zh-CN"/>
        </w:rPr>
        <w:t>4.6</w:t>
      </w:r>
      <w:r>
        <w:rPr>
          <w:rFonts w:hint="eastAsia" w:ascii="CESI仿宋-GB2312" w:hAnsi="CESI仿宋-GB2312" w:eastAsia="CESI仿宋-GB2312" w:cs="CESI仿宋-GB2312"/>
          <w:kern w:val="0"/>
          <w:sz w:val="32"/>
          <w:szCs w:val="32"/>
          <w:lang w:val="en-US" w:eastAsia="en-US"/>
        </w:rPr>
        <w:t>亿元，完成任务的1</w:t>
      </w:r>
      <w:r>
        <w:rPr>
          <w:rFonts w:hint="eastAsia" w:ascii="CESI仿宋-GB2312" w:hAnsi="CESI仿宋-GB2312" w:eastAsia="CESI仿宋-GB2312" w:cs="CESI仿宋-GB2312"/>
          <w:kern w:val="0"/>
          <w:sz w:val="32"/>
          <w:szCs w:val="32"/>
          <w:lang w:val="en-US" w:eastAsia="zh-CN"/>
        </w:rPr>
        <w:t>20</w:t>
      </w:r>
      <w:r>
        <w:rPr>
          <w:rFonts w:hint="eastAsia" w:ascii="CESI仿宋-GB2312" w:hAnsi="CESI仿宋-GB2312" w:eastAsia="CESI仿宋-GB2312" w:cs="CESI仿宋-GB2312"/>
          <w:kern w:val="0"/>
          <w:sz w:val="32"/>
          <w:szCs w:val="32"/>
          <w:lang w:val="en-US" w:eastAsia="en-US"/>
        </w:rPr>
        <w:t>%</w:t>
      </w:r>
      <w:r>
        <w:rPr>
          <w:rFonts w:hint="eastAsia" w:ascii="CESI仿宋-GB2312" w:hAnsi="CESI仿宋-GB2312" w:eastAsia="CESI仿宋-GB2312" w:cs="CESI仿宋-GB2312"/>
          <w:kern w:val="0"/>
          <w:sz w:val="32"/>
          <w:szCs w:val="32"/>
          <w:lang w:val="en-US" w:eastAsia="zh-CN"/>
        </w:rPr>
        <w:t>。2023年数商兴农专项资金70万元，发放完成度100%。</w:t>
      </w:r>
    </w:p>
    <w:p w14:paraId="6103C689">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14:paraId="7A8D5649">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CESI仿宋-GB2312" w:hAnsi="CESI仿宋-GB2312" w:eastAsia="CESI仿宋-GB2312" w:cs="CESI仿宋-GB2312"/>
          <w:kern w:val="0"/>
          <w:sz w:val="32"/>
          <w:szCs w:val="32"/>
          <w:lang w:val="en-US" w:eastAsia="en-US"/>
        </w:rPr>
      </w:pPr>
      <w:r>
        <w:rPr>
          <w:rFonts w:hint="eastAsia" w:ascii="黑体" w:hAnsi="黑体" w:eastAsia="黑体" w:cs="黑体"/>
          <w:b/>
          <w:bCs/>
          <w:spacing w:val="-15"/>
          <w:sz w:val="31"/>
          <w:szCs w:val="31"/>
          <w:lang w:val="en-US" w:eastAsia="zh-CN"/>
        </w:rPr>
        <w:t xml:space="preserve"> </w:t>
      </w:r>
      <w:r>
        <w:rPr>
          <w:rFonts w:hint="eastAsia" w:ascii="CESI仿宋-GB2312" w:hAnsi="CESI仿宋-GB2312" w:eastAsia="CESI仿宋-GB2312" w:cs="CESI仿宋-GB2312"/>
          <w:kern w:val="0"/>
          <w:sz w:val="32"/>
          <w:szCs w:val="32"/>
          <w:lang w:val="en-US" w:eastAsia="zh-CN"/>
        </w:rPr>
        <w:t xml:space="preserve"> 为切实做好2023年度部门绩效自评工作，提高财政资金使用效率，根据文件要求，结合实际，我电商部门迅速作出相应，对2023年“数商兴农”专项资金进行绩效自评。</w:t>
      </w:r>
    </w:p>
    <w:p w14:paraId="09B8FD6F">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14:paraId="04179E3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CESI仿宋-GB2312" w:hAnsi="CESI仿宋-GB2312" w:eastAsia="CESI仿宋-GB2312" w:cs="CESI仿宋-GB2312"/>
          <w:kern w:val="0"/>
          <w:sz w:val="32"/>
          <w:szCs w:val="32"/>
          <w:lang w:val="en-US" w:eastAsia="zh-CN"/>
        </w:rPr>
      </w:pPr>
      <w:r>
        <w:rPr>
          <w:rFonts w:hint="eastAsia" w:ascii="CESI仿宋-GB2312" w:hAnsi="CESI仿宋-GB2312" w:eastAsia="CESI仿宋-GB2312" w:cs="CESI仿宋-GB2312"/>
          <w:kern w:val="0"/>
          <w:sz w:val="32"/>
          <w:szCs w:val="32"/>
          <w:lang w:val="en-US" w:eastAsia="zh-CN"/>
        </w:rPr>
        <w:t>2023年，汨罗市电商销售农产品零售额省目标任务为3.82亿元，目前我市已完成4.6亿元，完成任务的120%。“数商兴农”项目带动带动农业产业发展、助力乡村振兴完成情况良好，优化了电商行业生态环境，带动电商创业就业人数3500人，县域电商影响力提升。</w:t>
      </w:r>
    </w:p>
    <w:p w14:paraId="4BCE84E1">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14:paraId="26F880AE">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outlineLvl w:val="0"/>
        <w:rPr>
          <w:rFonts w:hint="eastAsia" w:ascii="CESI仿宋-GB2312" w:hAnsi="CESI仿宋-GB2312" w:eastAsia="CESI仿宋-GB2312" w:cs="CESI仿宋-GB2312"/>
          <w:b/>
          <w:bCs/>
          <w:kern w:val="0"/>
          <w:sz w:val="32"/>
          <w:szCs w:val="32"/>
          <w:lang w:val="en-US" w:eastAsia="zh-CN"/>
        </w:rPr>
      </w:pPr>
      <w:r>
        <w:rPr>
          <w:rFonts w:hint="eastAsia" w:ascii="CESI仿宋-GB2312" w:hAnsi="CESI仿宋-GB2312" w:eastAsia="CESI仿宋-GB2312" w:cs="CESI仿宋-GB2312"/>
          <w:b/>
          <w:bCs/>
          <w:kern w:val="0"/>
          <w:sz w:val="32"/>
          <w:szCs w:val="32"/>
          <w:lang w:val="en-US" w:eastAsia="zh-CN"/>
        </w:rPr>
        <w:t>(一)项目支出决策情况</w:t>
      </w:r>
    </w:p>
    <w:p w14:paraId="06C389B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CESI仿宋-GB2312" w:hAnsi="CESI仿宋-GB2312" w:eastAsia="CESI仿宋-GB2312" w:cs="CESI仿宋-GB2312"/>
          <w:kern w:val="0"/>
          <w:sz w:val="32"/>
          <w:szCs w:val="32"/>
          <w:lang w:val="en-US" w:eastAsia="zh-CN"/>
        </w:rPr>
      </w:pPr>
      <w:r>
        <w:rPr>
          <w:rFonts w:hint="eastAsia" w:ascii="CESI仿宋-GB2312" w:hAnsi="CESI仿宋-GB2312" w:eastAsia="CESI仿宋-GB2312" w:cs="CESI仿宋-GB2312"/>
          <w:kern w:val="0"/>
          <w:sz w:val="32"/>
          <w:szCs w:val="32"/>
          <w:lang w:val="en-US" w:eastAsia="zh-CN"/>
        </w:rPr>
        <w:t>依据《湖南省商务厅、湖南省乡村振兴局关于印发&lt;2023年全省“数商兴农”工作要点&gt;的通知》和《汨罗市“数商兴农”专项行动助力乡村振兴工作方案》，按照电商相关企业提供的有效数据，依规依程序发放。</w:t>
      </w:r>
    </w:p>
    <w:p w14:paraId="195A256D">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outlineLvl w:val="0"/>
        <w:rPr>
          <w:rFonts w:hint="eastAsia" w:ascii="CESI仿宋-GB2312" w:hAnsi="CESI仿宋-GB2312" w:eastAsia="CESI仿宋-GB2312" w:cs="CESI仿宋-GB2312"/>
          <w:kern w:val="0"/>
          <w:sz w:val="32"/>
          <w:szCs w:val="32"/>
          <w:lang w:val="en-US" w:eastAsia="zh-CN"/>
        </w:rPr>
      </w:pPr>
      <w:r>
        <w:rPr>
          <w:rFonts w:hint="eastAsia" w:ascii="CESI仿宋-GB2312" w:hAnsi="CESI仿宋-GB2312" w:eastAsia="CESI仿宋-GB2312" w:cs="CESI仿宋-GB2312"/>
          <w:b/>
          <w:bCs/>
          <w:kern w:val="0"/>
          <w:sz w:val="32"/>
          <w:szCs w:val="32"/>
          <w:lang w:val="en-US" w:eastAsia="zh-CN"/>
        </w:rPr>
        <w:t>(二)项目执行过程情况</w:t>
      </w:r>
    </w:p>
    <w:p w14:paraId="3846ADE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CESI仿宋-GB2312" w:hAnsi="CESI仿宋-GB2312" w:eastAsia="CESI仿宋-GB2312" w:cs="CESI仿宋-GB2312"/>
          <w:kern w:val="0"/>
          <w:sz w:val="32"/>
          <w:szCs w:val="32"/>
          <w:lang w:val="en-US" w:eastAsia="zh-CN"/>
        </w:rPr>
      </w:pPr>
      <w:r>
        <w:rPr>
          <w:rFonts w:hint="eastAsia" w:ascii="CESI仿宋-GB2312" w:hAnsi="CESI仿宋-GB2312" w:eastAsia="CESI仿宋-GB2312" w:cs="CESI仿宋-GB2312"/>
          <w:kern w:val="0"/>
          <w:sz w:val="32"/>
          <w:szCs w:val="32"/>
          <w:lang w:val="en-US" w:eastAsia="zh-CN"/>
        </w:rPr>
        <w:t>我们建立了科学规范的项目资金使用管理机制，严格执行各项资金使用规定，有效防范了专项资金使用中的各类风险，确保了项目资金使用的安全和稳定。</w:t>
      </w:r>
    </w:p>
    <w:p w14:paraId="2D47F59B">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outlineLvl w:val="0"/>
        <w:rPr>
          <w:rFonts w:hint="eastAsia" w:ascii="CESI仿宋-GB2312" w:hAnsi="CESI仿宋-GB2312" w:eastAsia="CESI仿宋-GB2312" w:cs="CESI仿宋-GB2312"/>
          <w:kern w:val="0"/>
          <w:sz w:val="32"/>
          <w:szCs w:val="32"/>
          <w:lang w:val="en-US" w:eastAsia="zh-CN"/>
        </w:rPr>
      </w:pPr>
      <w:r>
        <w:rPr>
          <w:rFonts w:hint="eastAsia" w:ascii="CESI仿宋-GB2312" w:hAnsi="CESI仿宋-GB2312" w:eastAsia="CESI仿宋-GB2312" w:cs="CESI仿宋-GB2312"/>
          <w:b/>
          <w:bCs/>
          <w:kern w:val="0"/>
          <w:sz w:val="32"/>
          <w:szCs w:val="32"/>
          <w:lang w:val="en-US" w:eastAsia="zh-CN"/>
        </w:rPr>
        <w:t>(三)项目支出产出情况</w:t>
      </w:r>
    </w:p>
    <w:p w14:paraId="504474F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CESI仿宋-GB2312" w:hAnsi="CESI仿宋-GB2312" w:eastAsia="CESI仿宋-GB2312" w:cs="CESI仿宋-GB2312"/>
          <w:kern w:val="0"/>
          <w:sz w:val="32"/>
          <w:szCs w:val="32"/>
          <w:lang w:val="en-US" w:eastAsia="zh-CN"/>
        </w:rPr>
      </w:pPr>
      <w:r>
        <w:rPr>
          <w:rFonts w:hint="eastAsia" w:ascii="CESI仿宋-GB2312" w:hAnsi="CESI仿宋-GB2312" w:eastAsia="CESI仿宋-GB2312" w:cs="CESI仿宋-GB2312"/>
          <w:kern w:val="0"/>
          <w:sz w:val="32"/>
          <w:szCs w:val="32"/>
          <w:lang w:val="en-US" w:eastAsia="zh-CN"/>
        </w:rPr>
        <w:t>2023年数商兴农专项资金70万元，其中丰收节活动开支4万、数商兴农开支17万、产销对接开支45万、公共服务中心数据报送开支4万，所有资金全部发放到位。2023年，全市完成电子商务交易额60.1亿元，电商销售农产品零售额4.6亿元，省级目标3.82亿元，完成比例120%。</w:t>
      </w:r>
    </w:p>
    <w:p w14:paraId="1D9F028E">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outlineLvl w:val="0"/>
        <w:rPr>
          <w:rFonts w:hint="eastAsia" w:ascii="CESI仿宋-GB2312" w:hAnsi="CESI仿宋-GB2312" w:eastAsia="CESI仿宋-GB2312" w:cs="CESI仿宋-GB2312"/>
          <w:b/>
          <w:bCs/>
          <w:kern w:val="0"/>
          <w:sz w:val="32"/>
          <w:szCs w:val="32"/>
          <w:lang w:val="en-US" w:eastAsia="zh-CN"/>
        </w:rPr>
      </w:pPr>
      <w:r>
        <w:rPr>
          <w:rFonts w:hint="eastAsia" w:ascii="CESI仿宋-GB2312" w:hAnsi="CESI仿宋-GB2312" w:eastAsia="CESI仿宋-GB2312" w:cs="CESI仿宋-GB2312"/>
          <w:b/>
          <w:bCs/>
          <w:kern w:val="0"/>
          <w:sz w:val="32"/>
          <w:szCs w:val="32"/>
          <w:lang w:val="en-US" w:eastAsia="zh-CN"/>
        </w:rPr>
        <w:t>(四)项目支出效益情况</w:t>
      </w:r>
    </w:p>
    <w:p w14:paraId="0E251D5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CESI仿宋-GB2312" w:hAnsi="CESI仿宋-GB2312" w:eastAsia="CESI仿宋-GB2312" w:cs="CESI仿宋-GB2312"/>
          <w:kern w:val="0"/>
          <w:sz w:val="32"/>
          <w:szCs w:val="32"/>
          <w:lang w:val="en-US" w:eastAsia="zh-CN"/>
        </w:rPr>
      </w:pPr>
      <w:r>
        <w:rPr>
          <w:rFonts w:hint="eastAsia" w:ascii="CESI仿宋-GB2312" w:hAnsi="CESI仿宋-GB2312" w:eastAsia="CESI仿宋-GB2312" w:cs="CESI仿宋-GB2312"/>
          <w:kern w:val="0"/>
          <w:sz w:val="32"/>
          <w:szCs w:val="32"/>
          <w:lang w:val="en-US" w:eastAsia="zh-CN"/>
        </w:rPr>
        <w:t>该项目推进了我市电商服务业基础设施建设，促进我市特色农产品销售，助力农民增收。总的来看，项目发挥了一定的作用，汨罗市电商基础设施得到完善，农产品销售有了增量，推动了农业产业发展，为汨罗市电商发展起到了一定作用。</w:t>
      </w:r>
    </w:p>
    <w:p w14:paraId="6CE706D4">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val="en-US" w:eastAsia="zh-CN"/>
        </w:rPr>
      </w:pPr>
      <w:r>
        <w:rPr>
          <w:rFonts w:hint="eastAsia" w:ascii="黑体" w:hAnsi="黑体" w:eastAsia="黑体" w:cs="黑体"/>
          <w:b/>
          <w:bCs/>
          <w:spacing w:val="-15"/>
          <w:sz w:val="31"/>
          <w:szCs w:val="31"/>
          <w:lang w:val="en-US" w:eastAsia="zh-CN"/>
        </w:rPr>
        <w:t>五、主要经验及做法、存在的问题及原因分析</w:t>
      </w:r>
    </w:p>
    <w:p w14:paraId="78F6DA40">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outlineLvl w:val="0"/>
        <w:rPr>
          <w:rFonts w:hint="eastAsia" w:ascii="CESI仿宋-GB2312" w:hAnsi="CESI仿宋-GB2312" w:eastAsia="CESI仿宋-GB2312" w:cs="CESI仿宋-GB2312"/>
          <w:b/>
          <w:bCs/>
          <w:kern w:val="0"/>
          <w:sz w:val="32"/>
          <w:szCs w:val="32"/>
          <w:lang w:val="en-US" w:eastAsia="zh-CN"/>
        </w:rPr>
      </w:pPr>
      <w:r>
        <w:rPr>
          <w:rFonts w:hint="eastAsia" w:ascii="CESI仿宋-GB2312" w:hAnsi="CESI仿宋-GB2312" w:eastAsia="CESI仿宋-GB2312" w:cs="CESI仿宋-GB2312"/>
          <w:b/>
          <w:bCs/>
          <w:kern w:val="0"/>
          <w:sz w:val="32"/>
          <w:szCs w:val="32"/>
          <w:lang w:val="en-US" w:eastAsia="zh-CN"/>
        </w:rPr>
        <w:t>（一）经验做法：</w:t>
      </w:r>
    </w:p>
    <w:p w14:paraId="53EFAFC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CESI仿宋-GB2312" w:hAnsi="CESI仿宋-GB2312" w:eastAsia="CESI仿宋-GB2312" w:cs="CESI仿宋-GB2312"/>
          <w:kern w:val="0"/>
          <w:sz w:val="32"/>
          <w:szCs w:val="32"/>
          <w:lang w:val="en-US" w:eastAsia="zh-CN"/>
        </w:rPr>
      </w:pPr>
      <w:r>
        <w:rPr>
          <w:rFonts w:hint="eastAsia" w:ascii="CESI仿宋-GB2312" w:hAnsi="CESI仿宋-GB2312" w:eastAsia="CESI仿宋-GB2312" w:cs="CESI仿宋-GB2312"/>
          <w:kern w:val="0"/>
          <w:sz w:val="32"/>
          <w:szCs w:val="32"/>
          <w:lang w:val="en-US" w:eastAsia="zh-CN"/>
        </w:rPr>
        <w:t>1.做大做强农村电商主体。通过“农产品＋电商”“农产品＋旅游”“农产品＋直播”的多渠道并举，优化电子商务和直播电商在汨罗农村落地和发展的环境，将长乐甜酒、汨罗江粽子、九喜日化、屈原酒等特色农产品作为汨罗名片，不断延伸农业发展、产品包装、品牌设计、技术研发，创出一条品牌化、数字化、产业化的电商与农村融合发展新道路，构建多层次、宽领域的农村电商体系，助推实体经济高质量发展。</w:t>
      </w:r>
    </w:p>
    <w:p w14:paraId="3B4D4C5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CESI仿宋-GB2312" w:hAnsi="CESI仿宋-GB2312" w:eastAsia="CESI仿宋-GB2312" w:cs="CESI仿宋-GB2312"/>
          <w:kern w:val="0"/>
          <w:sz w:val="32"/>
          <w:szCs w:val="32"/>
          <w:lang w:val="en-US" w:eastAsia="zh-CN"/>
        </w:rPr>
      </w:pPr>
      <w:r>
        <w:rPr>
          <w:rFonts w:hint="eastAsia" w:ascii="CESI仿宋-GB2312" w:hAnsi="CESI仿宋-GB2312" w:eastAsia="CESI仿宋-GB2312" w:cs="CESI仿宋-GB2312"/>
          <w:kern w:val="0"/>
          <w:sz w:val="32"/>
          <w:szCs w:val="32"/>
          <w:lang w:val="en-US" w:eastAsia="zh-CN"/>
        </w:rPr>
        <w:t>2.培育重点涉农电商企业。通过对汨罗本土涉农重点电商企业的梳理，大力培育具有示范带动作用的涉农电商企业。</w:t>
      </w:r>
    </w:p>
    <w:p w14:paraId="10F0414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CESI仿宋-GB2312" w:hAnsi="CESI仿宋-GB2312" w:eastAsia="CESI仿宋-GB2312" w:cs="CESI仿宋-GB2312"/>
          <w:kern w:val="0"/>
          <w:sz w:val="32"/>
          <w:szCs w:val="32"/>
          <w:lang w:val="en-US" w:eastAsia="zh-CN"/>
        </w:rPr>
      </w:pPr>
      <w:r>
        <w:rPr>
          <w:rFonts w:hint="eastAsia" w:ascii="CESI仿宋-GB2312" w:hAnsi="CESI仿宋-GB2312" w:eastAsia="CESI仿宋-GB2312" w:cs="CESI仿宋-GB2312"/>
          <w:kern w:val="0"/>
          <w:sz w:val="32"/>
          <w:szCs w:val="32"/>
          <w:lang w:val="en-US" w:eastAsia="zh-CN"/>
        </w:rPr>
        <w:t>3.建设直播电商基地。开辟直播电商公共服务场所，结合“客货邮”示范，先期在客运站启动建设汨罗特色产品电商公共直播中心，同时部署在特色镇村站点布局建设直播间，开展直播带货，最终实现村村有直播、站站有盈利。</w:t>
      </w:r>
    </w:p>
    <w:p w14:paraId="00CE422F">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outlineLvl w:val="0"/>
        <w:rPr>
          <w:rFonts w:hint="eastAsia" w:ascii="CESI仿宋-GB2312" w:hAnsi="CESI仿宋-GB2312" w:eastAsia="CESI仿宋-GB2312" w:cs="CESI仿宋-GB2312"/>
          <w:b/>
          <w:bCs/>
          <w:kern w:val="0"/>
          <w:sz w:val="32"/>
          <w:szCs w:val="32"/>
          <w:lang w:val="en-US" w:eastAsia="zh-CN"/>
        </w:rPr>
      </w:pPr>
      <w:r>
        <w:rPr>
          <w:rFonts w:hint="eastAsia" w:ascii="CESI仿宋-GB2312" w:hAnsi="CESI仿宋-GB2312" w:eastAsia="CESI仿宋-GB2312" w:cs="CESI仿宋-GB2312"/>
          <w:b/>
          <w:bCs/>
          <w:kern w:val="0"/>
          <w:sz w:val="32"/>
          <w:szCs w:val="32"/>
          <w:lang w:val="en-US" w:eastAsia="zh-CN"/>
        </w:rPr>
        <w:t>（二）存在问题及原因分析：</w:t>
      </w:r>
    </w:p>
    <w:p w14:paraId="62522A0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CESI仿宋-GB2312" w:hAnsi="CESI仿宋-GB2312" w:eastAsia="CESI仿宋-GB2312" w:cs="CESI仿宋-GB2312"/>
          <w:kern w:val="0"/>
          <w:sz w:val="32"/>
          <w:szCs w:val="32"/>
          <w:lang w:val="en-US" w:eastAsia="zh-CN"/>
        </w:rPr>
      </w:pPr>
      <w:r>
        <w:rPr>
          <w:rFonts w:hint="eastAsia" w:ascii="CESI仿宋-GB2312" w:hAnsi="CESI仿宋-GB2312" w:eastAsia="CESI仿宋-GB2312" w:cs="CESI仿宋-GB2312"/>
          <w:kern w:val="0"/>
          <w:sz w:val="32"/>
          <w:szCs w:val="32"/>
          <w:lang w:val="en-US" w:eastAsia="zh-CN"/>
        </w:rPr>
        <w:t>1.销售方式简单。一些电商企业发展思路局限，仅在微信朋友圈上进行简单的广告宣传，在客服、售后、包装、运输等环节均存在短板，开展线上销售活动的随机性大，不符合现在市场的竞争要求。企业间资源对接共享少，缺乏拓展市场的主动性，单凭一己之力去推广难度大、花费高、效果不明显。</w:t>
      </w:r>
    </w:p>
    <w:p w14:paraId="63E2C61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CESI仿宋-GB2312" w:hAnsi="CESI仿宋-GB2312" w:eastAsia="CESI仿宋-GB2312" w:cs="CESI仿宋-GB2312"/>
          <w:kern w:val="0"/>
          <w:sz w:val="32"/>
          <w:szCs w:val="32"/>
          <w:lang w:val="en-US" w:eastAsia="zh-CN"/>
        </w:rPr>
      </w:pPr>
      <w:r>
        <w:rPr>
          <w:rFonts w:hint="eastAsia" w:ascii="CESI仿宋-GB2312" w:hAnsi="CESI仿宋-GB2312" w:eastAsia="CESI仿宋-GB2312" w:cs="CESI仿宋-GB2312"/>
          <w:kern w:val="0"/>
          <w:sz w:val="32"/>
          <w:szCs w:val="32"/>
          <w:lang w:val="en-US" w:eastAsia="zh-CN"/>
        </w:rPr>
        <w:t>2.对外合作有限。一些电商主体主要以本地销售为主，宣传推介也限于经营者的社交圈，一些较为成熟的企业主体，能够借助多年的经营渠道销售产品，但销售范围有限、数量不多、客户群体不广，如长乐甜酒受产品本身的重量、保鲜期；大荆葛根粉受及时体验性差等影响，通过平台获得的订单较少。</w:t>
      </w:r>
    </w:p>
    <w:p w14:paraId="1B7BD7B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ascii="CESI仿宋-GB2312" w:hAnsi="CESI仿宋-GB2312" w:eastAsia="CESI仿宋-GB2312" w:cs="CESI仿宋-GB2312"/>
          <w:kern w:val="0"/>
          <w:sz w:val="32"/>
          <w:szCs w:val="32"/>
          <w:lang w:val="en-US" w:eastAsia="zh-CN"/>
        </w:rPr>
      </w:pPr>
      <w:r>
        <w:rPr>
          <w:rFonts w:hint="eastAsia" w:ascii="CESI仿宋-GB2312" w:hAnsi="CESI仿宋-GB2312" w:eastAsia="CESI仿宋-GB2312" w:cs="CESI仿宋-GB2312"/>
          <w:kern w:val="0"/>
          <w:sz w:val="32"/>
          <w:szCs w:val="32"/>
          <w:lang w:val="en-US" w:eastAsia="zh-CN"/>
        </w:rPr>
        <w:t xml:space="preserve">    3.品牌特色不足。受品牌的培育力度不足，企业品牌意识不强，产品溢价能力低等影响，我市农特产品市场竞争能力较低，销售规模局限。如长乐甜酒，相关注册商标多达70余个，多数以小作坊生产，规模化生产企业5-6家，标准化程度低，没有统一品牌引领，在市场竞争中没有比较优势。</w:t>
      </w:r>
    </w:p>
    <w:p w14:paraId="1F9BB05A">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val="en-US" w:eastAsia="zh-CN"/>
        </w:rPr>
      </w:pPr>
      <w:r>
        <w:rPr>
          <w:rFonts w:hint="eastAsia" w:ascii="黑体" w:hAnsi="黑体" w:eastAsia="黑体" w:cs="黑体"/>
          <w:b/>
          <w:bCs/>
          <w:spacing w:val="-15"/>
          <w:sz w:val="31"/>
          <w:szCs w:val="31"/>
          <w:lang w:val="en-US" w:eastAsia="zh-CN"/>
        </w:rPr>
        <w:t>六、有关建议</w:t>
      </w:r>
    </w:p>
    <w:p w14:paraId="7AEF36A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CESI仿宋-GB2312" w:hAnsi="CESI仿宋-GB2312" w:eastAsia="CESI仿宋-GB2312" w:cs="CESI仿宋-GB2312"/>
          <w:kern w:val="0"/>
          <w:sz w:val="32"/>
          <w:szCs w:val="32"/>
          <w:lang w:val="en-US" w:eastAsia="zh-CN"/>
        </w:rPr>
      </w:pPr>
      <w:r>
        <w:rPr>
          <w:rFonts w:hint="eastAsia" w:ascii="CESI仿宋-GB2312" w:hAnsi="CESI仿宋-GB2312" w:eastAsia="CESI仿宋-GB2312" w:cs="CESI仿宋-GB2312"/>
          <w:kern w:val="0"/>
          <w:sz w:val="32"/>
          <w:szCs w:val="32"/>
          <w:lang w:val="en-US" w:eastAsia="zh-CN"/>
        </w:rPr>
        <w:t>加强监管，做到监管机制环环相扣，不出现断层；单位预算是财政总预算的基础，它是党和国家方针政策和社会发展战略在部门单位预算中的体现，是单位正常开展业务活动的重要经济保证。因此，本单位遵循下列原则：合法性原则、完整性原则、真实性原则、稳妥性原则、合作性原则、绩效性原则。</w:t>
      </w:r>
    </w:p>
    <w:p w14:paraId="6F4FE80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CESI仿宋-GB2312" w:hAnsi="CESI仿宋-GB2312" w:eastAsia="CESI仿宋-GB2312" w:cs="CESI仿宋-GB2312"/>
          <w:kern w:val="0"/>
          <w:sz w:val="32"/>
          <w:szCs w:val="32"/>
          <w:lang w:val="en-US" w:eastAsia="zh-CN"/>
        </w:rPr>
      </w:pPr>
      <w:r>
        <w:rPr>
          <w:rFonts w:hint="eastAsia" w:ascii="CESI仿宋-GB2312" w:hAnsi="CESI仿宋-GB2312" w:eastAsia="CESI仿宋-GB2312" w:cs="CESI仿宋-GB2312"/>
          <w:kern w:val="0"/>
          <w:sz w:val="32"/>
          <w:szCs w:val="32"/>
          <w:lang w:val="en-US" w:eastAsia="zh-CN"/>
        </w:rPr>
        <w:t>建立健全财政绩效评价指标体系，加强工作人员的业务培训和财政绩效管理信息化建设，加大绩效评价结果的运用。</w:t>
      </w:r>
    </w:p>
    <w:p w14:paraId="3D002C9C">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val="en-US" w:eastAsia="zh-CN"/>
        </w:rPr>
      </w:pPr>
      <w:r>
        <w:rPr>
          <w:rFonts w:hint="eastAsia" w:ascii="黑体" w:hAnsi="黑体" w:eastAsia="黑体" w:cs="黑体"/>
          <w:b/>
          <w:bCs/>
          <w:spacing w:val="-15"/>
          <w:sz w:val="31"/>
          <w:szCs w:val="31"/>
          <w:lang w:val="en-US" w:eastAsia="zh-CN"/>
        </w:rPr>
        <w:t>七、其他需要说明的问题</w:t>
      </w:r>
    </w:p>
    <w:p w14:paraId="6EF8E2A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CESI仿宋-GB2312" w:hAnsi="CESI仿宋-GB2312" w:eastAsia="CESI仿宋-GB2312" w:cs="CESI仿宋-GB2312"/>
          <w:kern w:val="0"/>
          <w:sz w:val="32"/>
          <w:szCs w:val="32"/>
          <w:lang w:val="en-US" w:eastAsia="zh-CN"/>
        </w:rPr>
      </w:pPr>
      <w:r>
        <w:rPr>
          <w:rFonts w:hint="eastAsia" w:ascii="CESI仿宋-GB2312" w:hAnsi="CESI仿宋-GB2312" w:eastAsia="CESI仿宋-GB2312" w:cs="CESI仿宋-GB2312"/>
          <w:kern w:val="0"/>
          <w:sz w:val="32"/>
          <w:szCs w:val="32"/>
          <w:lang w:val="en-US" w:eastAsia="zh-CN"/>
        </w:rPr>
        <w:t>无</w:t>
      </w:r>
    </w:p>
    <w:p w14:paraId="331B62DF">
      <w:pPr>
        <w:spacing w:line="600" w:lineRule="exact"/>
        <w:jc w:val="both"/>
        <w:rPr>
          <w:rFonts w:hint="eastAsia" w:eastAsia="仿宋_GB2312"/>
          <w:kern w:val="0"/>
          <w:sz w:val="32"/>
          <w:szCs w:val="32"/>
          <w:lang w:eastAsia="zh-CN"/>
        </w:rPr>
      </w:pPr>
    </w:p>
    <w:p w14:paraId="69FDEC10">
      <w:pPr>
        <w:spacing w:line="600" w:lineRule="exact"/>
        <w:ind w:firstLine="640" w:firstLineChars="200"/>
        <w:jc w:val="both"/>
        <w:rPr>
          <w:rFonts w:hint="eastAsia" w:eastAsia="仿宋_GB2312"/>
          <w:kern w:val="0"/>
          <w:sz w:val="32"/>
          <w:szCs w:val="32"/>
          <w:lang w:eastAsia="zh-CN"/>
        </w:rPr>
      </w:pPr>
    </w:p>
    <w:p w14:paraId="043B934A">
      <w:pPr>
        <w:spacing w:line="600" w:lineRule="exact"/>
        <w:ind w:firstLine="640" w:firstLineChars="200"/>
        <w:jc w:val="both"/>
        <w:rPr>
          <w:rFonts w:hint="eastAsia" w:eastAsia="仿宋_GB2312"/>
          <w:kern w:val="0"/>
          <w:sz w:val="32"/>
          <w:szCs w:val="32"/>
          <w:lang w:eastAsia="zh-CN"/>
        </w:rPr>
      </w:pPr>
    </w:p>
    <w:p w14:paraId="0A2A3A13">
      <w:pPr>
        <w:spacing w:line="600" w:lineRule="exact"/>
        <w:ind w:firstLine="640" w:firstLineChars="200"/>
        <w:jc w:val="both"/>
        <w:rPr>
          <w:rFonts w:hint="eastAsia" w:eastAsia="仿宋_GB2312"/>
          <w:kern w:val="0"/>
          <w:sz w:val="32"/>
          <w:szCs w:val="32"/>
          <w:lang w:eastAsia="zh-CN"/>
        </w:rPr>
      </w:pPr>
    </w:p>
    <w:p w14:paraId="1628F6CD">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3427BF05">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7D563A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jc w:val="center"/>
        </w:trPr>
        <w:tc>
          <w:tcPr>
            <w:tcW w:w="1054" w:type="dxa"/>
            <w:vAlign w:val="center"/>
          </w:tcPr>
          <w:p w14:paraId="546B43C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088C1917">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粮食专项资金 </w:t>
            </w:r>
          </w:p>
        </w:tc>
      </w:tr>
      <w:tr w14:paraId="64DBD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783190A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7F788521">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汨罗市人民政府  </w:t>
            </w:r>
          </w:p>
        </w:tc>
        <w:tc>
          <w:tcPr>
            <w:tcW w:w="1099" w:type="dxa"/>
            <w:vAlign w:val="center"/>
          </w:tcPr>
          <w:p w14:paraId="41C180F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6FF3D82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295A4996">
            <w:pPr>
              <w:tabs>
                <w:tab w:val="left" w:pos="549"/>
              </w:tabs>
              <w:spacing w:line="240" w:lineRule="auto"/>
              <w:ind w:firstLine="420"/>
              <w:jc w:val="left"/>
              <w:rPr>
                <w:rFonts w:ascii="仿宋_GB2312" w:hAnsi="宋体" w:eastAsia="仿宋_GB2312" w:cs="宋体"/>
                <w:kern w:val="0"/>
                <w:lang w:eastAsia="zh-CN"/>
              </w:rPr>
            </w:pPr>
            <w:r>
              <w:rPr>
                <w:rFonts w:hint="eastAsia" w:ascii="仿宋_GB2312" w:hAnsi="宋体" w:eastAsia="仿宋_GB2312" w:cs="宋体"/>
                <w:kern w:val="0"/>
                <w:lang w:eastAsia="zh-CN"/>
              </w:rPr>
              <w:tab/>
            </w:r>
            <w:r>
              <w:rPr>
                <w:rFonts w:hint="eastAsia" w:ascii="仿宋_GB2312" w:hAnsi="宋体" w:eastAsia="仿宋_GB2312" w:cs="宋体"/>
                <w:kern w:val="0"/>
                <w:lang w:eastAsia="zh-CN"/>
              </w:rPr>
              <w:t>商务粮食局</w:t>
            </w:r>
          </w:p>
        </w:tc>
      </w:tr>
      <w:tr w14:paraId="064F3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CE7255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7FC1F591">
            <w:pPr>
              <w:spacing w:line="240" w:lineRule="auto"/>
              <w:ind w:firstLine="420"/>
              <w:jc w:val="center"/>
              <w:rPr>
                <w:rFonts w:ascii="仿宋_GB2312" w:hAnsi="宋体" w:eastAsia="仿宋_GB2312" w:cs="宋体"/>
                <w:kern w:val="0"/>
                <w:lang w:eastAsia="zh-CN"/>
              </w:rPr>
            </w:pPr>
          </w:p>
        </w:tc>
        <w:tc>
          <w:tcPr>
            <w:tcW w:w="1020" w:type="dxa"/>
            <w:vAlign w:val="center"/>
          </w:tcPr>
          <w:p w14:paraId="412976F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35D8046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72976FC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1054724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54F5E8F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7408B96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59154A2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21A2A8E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17B42CE0">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675186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836C6AE">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A202FF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39ACF9E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w:t>
            </w:r>
          </w:p>
        </w:tc>
        <w:tc>
          <w:tcPr>
            <w:tcW w:w="1099" w:type="dxa"/>
            <w:vAlign w:val="center"/>
          </w:tcPr>
          <w:p w14:paraId="61D22F65">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w:t>
            </w:r>
          </w:p>
        </w:tc>
        <w:tc>
          <w:tcPr>
            <w:tcW w:w="1099" w:type="dxa"/>
            <w:vAlign w:val="center"/>
          </w:tcPr>
          <w:p w14:paraId="1747841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w:t>
            </w:r>
          </w:p>
        </w:tc>
        <w:tc>
          <w:tcPr>
            <w:tcW w:w="809" w:type="dxa"/>
            <w:vAlign w:val="center"/>
          </w:tcPr>
          <w:p w14:paraId="411A4186">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422989D3">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2A583E85">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0E5FE3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B46765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5E1760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46FC875B">
            <w:pPr>
              <w:spacing w:line="240" w:lineRule="auto"/>
              <w:ind w:firstLine="420"/>
              <w:jc w:val="center"/>
              <w:rPr>
                <w:rFonts w:ascii="仿宋_GB2312" w:hAnsi="宋体" w:eastAsia="仿宋_GB2312" w:cs="宋体"/>
                <w:kern w:val="0"/>
                <w:lang w:eastAsia="zh-CN"/>
              </w:rPr>
            </w:pPr>
          </w:p>
        </w:tc>
        <w:tc>
          <w:tcPr>
            <w:tcW w:w="1099" w:type="dxa"/>
            <w:vAlign w:val="center"/>
          </w:tcPr>
          <w:p w14:paraId="0805FE5A">
            <w:pPr>
              <w:spacing w:line="240" w:lineRule="auto"/>
              <w:ind w:firstLine="420"/>
              <w:jc w:val="center"/>
              <w:rPr>
                <w:rFonts w:ascii="仿宋_GB2312" w:hAnsi="宋体" w:eastAsia="仿宋_GB2312" w:cs="宋体"/>
                <w:kern w:val="0"/>
                <w:lang w:eastAsia="zh-CN"/>
              </w:rPr>
            </w:pPr>
          </w:p>
        </w:tc>
        <w:tc>
          <w:tcPr>
            <w:tcW w:w="1099" w:type="dxa"/>
            <w:vAlign w:val="center"/>
          </w:tcPr>
          <w:p w14:paraId="2851CF78">
            <w:pPr>
              <w:spacing w:line="240" w:lineRule="auto"/>
              <w:ind w:firstLine="420"/>
              <w:jc w:val="center"/>
              <w:rPr>
                <w:rFonts w:ascii="仿宋_GB2312" w:hAnsi="宋体" w:eastAsia="仿宋_GB2312" w:cs="宋体"/>
                <w:kern w:val="0"/>
                <w:lang w:eastAsia="zh-CN"/>
              </w:rPr>
            </w:pPr>
          </w:p>
        </w:tc>
        <w:tc>
          <w:tcPr>
            <w:tcW w:w="809" w:type="dxa"/>
            <w:vAlign w:val="center"/>
          </w:tcPr>
          <w:p w14:paraId="0286C686">
            <w:pPr>
              <w:spacing w:line="240" w:lineRule="auto"/>
              <w:ind w:firstLine="420"/>
              <w:jc w:val="center"/>
              <w:rPr>
                <w:rFonts w:ascii="仿宋_GB2312" w:hAnsi="宋体" w:eastAsia="仿宋_GB2312" w:cs="宋体"/>
                <w:kern w:val="0"/>
                <w:lang w:eastAsia="zh-CN"/>
              </w:rPr>
            </w:pPr>
          </w:p>
        </w:tc>
        <w:tc>
          <w:tcPr>
            <w:tcW w:w="849" w:type="dxa"/>
            <w:vAlign w:val="center"/>
          </w:tcPr>
          <w:p w14:paraId="5220B2A2">
            <w:pPr>
              <w:spacing w:line="240" w:lineRule="auto"/>
              <w:ind w:firstLine="420"/>
              <w:jc w:val="center"/>
              <w:rPr>
                <w:rFonts w:ascii="仿宋_GB2312" w:hAnsi="宋体" w:eastAsia="仿宋_GB2312" w:cs="宋体"/>
                <w:kern w:val="0"/>
                <w:lang w:eastAsia="zh-CN"/>
              </w:rPr>
            </w:pPr>
          </w:p>
        </w:tc>
        <w:tc>
          <w:tcPr>
            <w:tcW w:w="1383" w:type="dxa"/>
            <w:vAlign w:val="center"/>
          </w:tcPr>
          <w:p w14:paraId="2C9AF2D2">
            <w:pPr>
              <w:spacing w:line="240" w:lineRule="auto"/>
              <w:ind w:firstLine="420"/>
              <w:jc w:val="center"/>
              <w:rPr>
                <w:rFonts w:ascii="仿宋_GB2312" w:hAnsi="宋体" w:eastAsia="仿宋_GB2312" w:cs="宋体"/>
                <w:kern w:val="0"/>
                <w:lang w:eastAsia="zh-CN"/>
              </w:rPr>
            </w:pPr>
          </w:p>
        </w:tc>
      </w:tr>
      <w:tr w14:paraId="388550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CCDA5B5">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314FC900">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338F7CCC">
            <w:pPr>
              <w:spacing w:line="240" w:lineRule="auto"/>
              <w:ind w:firstLine="420"/>
              <w:jc w:val="center"/>
              <w:rPr>
                <w:rFonts w:ascii="仿宋_GB2312" w:hAnsi="宋体" w:eastAsia="仿宋_GB2312" w:cs="宋体"/>
                <w:kern w:val="0"/>
                <w:lang w:eastAsia="zh-CN"/>
              </w:rPr>
            </w:pPr>
          </w:p>
        </w:tc>
        <w:tc>
          <w:tcPr>
            <w:tcW w:w="1099" w:type="dxa"/>
            <w:vAlign w:val="center"/>
          </w:tcPr>
          <w:p w14:paraId="705BA124">
            <w:pPr>
              <w:spacing w:line="240" w:lineRule="auto"/>
              <w:ind w:firstLine="420"/>
              <w:jc w:val="center"/>
              <w:rPr>
                <w:rFonts w:ascii="仿宋_GB2312" w:hAnsi="宋体" w:eastAsia="仿宋_GB2312" w:cs="宋体"/>
                <w:kern w:val="0"/>
                <w:lang w:eastAsia="zh-CN"/>
              </w:rPr>
            </w:pPr>
          </w:p>
        </w:tc>
        <w:tc>
          <w:tcPr>
            <w:tcW w:w="1099" w:type="dxa"/>
            <w:vAlign w:val="center"/>
          </w:tcPr>
          <w:p w14:paraId="65F69FCD">
            <w:pPr>
              <w:spacing w:line="240" w:lineRule="auto"/>
              <w:ind w:firstLine="420"/>
              <w:jc w:val="center"/>
              <w:rPr>
                <w:rFonts w:ascii="仿宋_GB2312" w:hAnsi="宋体" w:eastAsia="仿宋_GB2312" w:cs="宋体"/>
                <w:kern w:val="0"/>
                <w:lang w:eastAsia="zh-CN"/>
              </w:rPr>
            </w:pPr>
          </w:p>
        </w:tc>
        <w:tc>
          <w:tcPr>
            <w:tcW w:w="809" w:type="dxa"/>
            <w:vAlign w:val="center"/>
          </w:tcPr>
          <w:p w14:paraId="4196973A">
            <w:pPr>
              <w:spacing w:line="240" w:lineRule="auto"/>
              <w:ind w:firstLine="420"/>
              <w:jc w:val="center"/>
              <w:rPr>
                <w:rFonts w:ascii="仿宋_GB2312" w:hAnsi="宋体" w:eastAsia="仿宋_GB2312" w:cs="宋体"/>
                <w:kern w:val="0"/>
                <w:lang w:eastAsia="zh-CN"/>
              </w:rPr>
            </w:pPr>
          </w:p>
        </w:tc>
        <w:tc>
          <w:tcPr>
            <w:tcW w:w="849" w:type="dxa"/>
            <w:vAlign w:val="center"/>
          </w:tcPr>
          <w:p w14:paraId="78C8A65A">
            <w:pPr>
              <w:spacing w:line="240" w:lineRule="auto"/>
              <w:ind w:firstLine="420"/>
              <w:jc w:val="center"/>
              <w:rPr>
                <w:rFonts w:ascii="仿宋_GB2312" w:hAnsi="宋体" w:eastAsia="仿宋_GB2312" w:cs="宋体"/>
                <w:kern w:val="0"/>
                <w:lang w:eastAsia="zh-CN"/>
              </w:rPr>
            </w:pPr>
          </w:p>
        </w:tc>
        <w:tc>
          <w:tcPr>
            <w:tcW w:w="1383" w:type="dxa"/>
            <w:vAlign w:val="center"/>
          </w:tcPr>
          <w:p w14:paraId="66940C79">
            <w:pPr>
              <w:spacing w:line="240" w:lineRule="auto"/>
              <w:ind w:firstLine="420"/>
              <w:jc w:val="center"/>
              <w:rPr>
                <w:rFonts w:ascii="仿宋_GB2312" w:hAnsi="宋体" w:eastAsia="仿宋_GB2312" w:cs="宋体"/>
                <w:kern w:val="0"/>
                <w:lang w:eastAsia="zh-CN"/>
              </w:rPr>
            </w:pPr>
          </w:p>
        </w:tc>
      </w:tr>
      <w:tr w14:paraId="3488B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234DE73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3415A18C">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48DCD4F4">
            <w:pPr>
              <w:spacing w:line="240" w:lineRule="auto"/>
              <w:ind w:firstLine="420"/>
              <w:jc w:val="center"/>
              <w:rPr>
                <w:rFonts w:ascii="仿宋_GB2312" w:hAnsi="宋体" w:eastAsia="仿宋_GB2312" w:cs="宋体"/>
                <w:kern w:val="0"/>
              </w:rPr>
            </w:pPr>
          </w:p>
        </w:tc>
        <w:tc>
          <w:tcPr>
            <w:tcW w:w="1099" w:type="dxa"/>
            <w:vAlign w:val="center"/>
          </w:tcPr>
          <w:p w14:paraId="64177128">
            <w:pPr>
              <w:spacing w:line="240" w:lineRule="auto"/>
              <w:ind w:firstLine="420"/>
              <w:jc w:val="center"/>
              <w:rPr>
                <w:rFonts w:ascii="仿宋_GB2312" w:hAnsi="宋体" w:eastAsia="仿宋_GB2312" w:cs="宋体"/>
                <w:kern w:val="0"/>
              </w:rPr>
            </w:pPr>
          </w:p>
        </w:tc>
        <w:tc>
          <w:tcPr>
            <w:tcW w:w="1099" w:type="dxa"/>
            <w:vAlign w:val="center"/>
          </w:tcPr>
          <w:p w14:paraId="6C2DA3E9">
            <w:pPr>
              <w:spacing w:line="240" w:lineRule="auto"/>
              <w:ind w:firstLine="420"/>
              <w:jc w:val="center"/>
              <w:rPr>
                <w:rFonts w:ascii="仿宋_GB2312" w:hAnsi="宋体" w:eastAsia="仿宋_GB2312" w:cs="宋体"/>
                <w:kern w:val="0"/>
              </w:rPr>
            </w:pPr>
          </w:p>
        </w:tc>
        <w:tc>
          <w:tcPr>
            <w:tcW w:w="809" w:type="dxa"/>
            <w:vAlign w:val="center"/>
          </w:tcPr>
          <w:p w14:paraId="0776C0EC">
            <w:pPr>
              <w:spacing w:line="240" w:lineRule="auto"/>
              <w:ind w:firstLine="420"/>
              <w:jc w:val="center"/>
              <w:rPr>
                <w:rFonts w:ascii="仿宋_GB2312" w:hAnsi="宋体" w:eastAsia="仿宋_GB2312" w:cs="宋体"/>
                <w:kern w:val="0"/>
              </w:rPr>
            </w:pPr>
          </w:p>
        </w:tc>
        <w:tc>
          <w:tcPr>
            <w:tcW w:w="849" w:type="dxa"/>
            <w:vAlign w:val="center"/>
          </w:tcPr>
          <w:p w14:paraId="2A63C649">
            <w:pPr>
              <w:spacing w:line="240" w:lineRule="auto"/>
              <w:ind w:firstLine="420"/>
              <w:jc w:val="center"/>
              <w:rPr>
                <w:rFonts w:ascii="仿宋_GB2312" w:hAnsi="宋体" w:eastAsia="仿宋_GB2312" w:cs="宋体"/>
                <w:kern w:val="0"/>
              </w:rPr>
            </w:pPr>
          </w:p>
        </w:tc>
        <w:tc>
          <w:tcPr>
            <w:tcW w:w="1383" w:type="dxa"/>
            <w:vAlign w:val="center"/>
          </w:tcPr>
          <w:p w14:paraId="03467394">
            <w:pPr>
              <w:spacing w:line="240" w:lineRule="auto"/>
              <w:ind w:firstLine="420"/>
              <w:jc w:val="center"/>
              <w:rPr>
                <w:rFonts w:ascii="仿宋_GB2312" w:hAnsi="宋体" w:eastAsia="仿宋_GB2312" w:cs="宋体"/>
                <w:kern w:val="0"/>
              </w:rPr>
            </w:pPr>
          </w:p>
        </w:tc>
      </w:tr>
      <w:tr w14:paraId="32304B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3719138">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0B44451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4D18A38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4B7DF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7008A419">
            <w:pPr>
              <w:spacing w:line="240" w:lineRule="auto"/>
              <w:ind w:firstLine="420"/>
              <w:jc w:val="center"/>
              <w:rPr>
                <w:rFonts w:ascii="仿宋_GB2312" w:hAnsi="宋体" w:eastAsia="仿宋_GB2312" w:cs="宋体"/>
                <w:kern w:val="0"/>
              </w:rPr>
            </w:pPr>
          </w:p>
        </w:tc>
        <w:tc>
          <w:tcPr>
            <w:tcW w:w="4396" w:type="dxa"/>
            <w:gridSpan w:val="4"/>
            <w:vAlign w:val="center"/>
          </w:tcPr>
          <w:p w14:paraId="12F64E1A">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4</w:t>
            </w:r>
          </w:p>
        </w:tc>
        <w:tc>
          <w:tcPr>
            <w:tcW w:w="4140" w:type="dxa"/>
            <w:gridSpan w:val="4"/>
            <w:vAlign w:val="center"/>
          </w:tcPr>
          <w:p w14:paraId="6C3D47D9">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4</w:t>
            </w:r>
          </w:p>
        </w:tc>
      </w:tr>
      <w:tr w14:paraId="492AA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2E430D58">
            <w:pPr>
              <w:spacing w:line="240" w:lineRule="auto"/>
              <w:ind w:firstLine="420"/>
              <w:jc w:val="center"/>
              <w:rPr>
                <w:rFonts w:ascii="仿宋_GB2312" w:hAnsi="宋体" w:eastAsia="仿宋_GB2312" w:cs="宋体"/>
                <w:kern w:val="0"/>
              </w:rPr>
            </w:pPr>
          </w:p>
          <w:p w14:paraId="5121D59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3DB1DAD5">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77D1B925">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456BC1AA">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21E9E281">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4999255E">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645D6A07">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24B7C1C4">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5A3F8A5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5B424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1FB4D6A">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004F9CA2">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643513A2">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31A941E8">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46C6DEE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每年大病、特困慰问走访一次，退休慰问一次</w:t>
            </w:r>
          </w:p>
        </w:tc>
        <w:tc>
          <w:tcPr>
            <w:tcW w:w="1099" w:type="dxa"/>
            <w:vAlign w:val="center"/>
          </w:tcPr>
          <w:p w14:paraId="2221F57A">
            <w:pPr>
              <w:spacing w:line="240" w:lineRule="auto"/>
              <w:jc w:val="both"/>
              <w:rPr>
                <w:rFonts w:ascii="仿宋_GB2312" w:hAnsi="宋体" w:eastAsia="仿宋_GB2312" w:cs="宋体"/>
                <w:kern w:val="0"/>
              </w:rPr>
            </w:pPr>
            <w:r>
              <w:rPr>
                <w:rFonts w:hint="eastAsia" w:ascii="仿宋_GB2312" w:hAnsi="宋体" w:eastAsia="仿宋_GB2312" w:cs="宋体"/>
                <w:kern w:val="0"/>
              </w:rPr>
              <w:t>退休慰问一次 300人以上</w:t>
            </w:r>
          </w:p>
        </w:tc>
        <w:tc>
          <w:tcPr>
            <w:tcW w:w="1099" w:type="dxa"/>
            <w:vAlign w:val="center"/>
          </w:tcPr>
          <w:p w14:paraId="0AEF536C">
            <w:pPr>
              <w:spacing w:line="240" w:lineRule="auto"/>
              <w:ind w:firstLine="420"/>
              <w:jc w:val="center"/>
              <w:rPr>
                <w:rFonts w:ascii="仿宋_GB2312" w:hAnsi="宋体" w:eastAsia="仿宋_GB2312" w:cs="宋体"/>
                <w:kern w:val="0"/>
              </w:rPr>
            </w:pPr>
            <w:r>
              <w:rPr>
                <w:rFonts w:hint="eastAsia"/>
              </w:rPr>
              <w:t>350人</w:t>
            </w:r>
          </w:p>
        </w:tc>
        <w:tc>
          <w:tcPr>
            <w:tcW w:w="809" w:type="dxa"/>
            <w:vAlign w:val="center"/>
          </w:tcPr>
          <w:p w14:paraId="1D7D77E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479C5FD9">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0308FEE2">
            <w:pPr>
              <w:spacing w:line="240" w:lineRule="auto"/>
              <w:ind w:firstLine="420"/>
              <w:jc w:val="center"/>
              <w:rPr>
                <w:rFonts w:ascii="仿宋_GB2312" w:hAnsi="宋体" w:eastAsia="仿宋_GB2312" w:cs="宋体"/>
                <w:kern w:val="0"/>
              </w:rPr>
            </w:pPr>
          </w:p>
        </w:tc>
      </w:tr>
      <w:tr w14:paraId="4EF61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8EC724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71E0419">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646C70E4">
            <w:pPr>
              <w:spacing w:line="240" w:lineRule="auto"/>
              <w:ind w:firstLine="420"/>
              <w:jc w:val="center"/>
              <w:rPr>
                <w:rFonts w:ascii="仿宋_GB2312" w:hAnsi="宋体" w:eastAsia="仿宋_GB2312" w:cs="宋体"/>
                <w:kern w:val="0"/>
              </w:rPr>
            </w:pPr>
          </w:p>
        </w:tc>
        <w:tc>
          <w:tcPr>
            <w:tcW w:w="1020" w:type="dxa"/>
            <w:vAlign w:val="center"/>
          </w:tcPr>
          <w:p w14:paraId="70AC33EF">
            <w:pPr>
              <w:spacing w:line="240" w:lineRule="auto"/>
              <w:ind w:firstLine="420"/>
              <w:jc w:val="center"/>
              <w:rPr>
                <w:rFonts w:ascii="仿宋_GB2312" w:hAnsi="宋体" w:eastAsia="仿宋_GB2312" w:cs="宋体"/>
                <w:kern w:val="0"/>
              </w:rPr>
            </w:pPr>
          </w:p>
        </w:tc>
        <w:tc>
          <w:tcPr>
            <w:tcW w:w="1099" w:type="dxa"/>
            <w:vAlign w:val="center"/>
          </w:tcPr>
          <w:p w14:paraId="3AEF1A3D">
            <w:pPr>
              <w:spacing w:line="240" w:lineRule="auto"/>
              <w:ind w:firstLine="420"/>
              <w:jc w:val="center"/>
              <w:rPr>
                <w:rFonts w:ascii="仿宋_GB2312" w:hAnsi="宋体" w:eastAsia="仿宋_GB2312" w:cs="宋体"/>
                <w:kern w:val="0"/>
              </w:rPr>
            </w:pPr>
          </w:p>
        </w:tc>
        <w:tc>
          <w:tcPr>
            <w:tcW w:w="1099" w:type="dxa"/>
            <w:vAlign w:val="center"/>
          </w:tcPr>
          <w:p w14:paraId="21397815">
            <w:pPr>
              <w:spacing w:line="240" w:lineRule="auto"/>
              <w:ind w:firstLine="420"/>
              <w:jc w:val="center"/>
              <w:rPr>
                <w:rFonts w:ascii="仿宋_GB2312" w:hAnsi="宋体" w:eastAsia="仿宋_GB2312" w:cs="宋体"/>
                <w:kern w:val="0"/>
              </w:rPr>
            </w:pPr>
          </w:p>
        </w:tc>
        <w:tc>
          <w:tcPr>
            <w:tcW w:w="809" w:type="dxa"/>
            <w:vAlign w:val="center"/>
          </w:tcPr>
          <w:p w14:paraId="6A83A666">
            <w:pPr>
              <w:spacing w:line="240" w:lineRule="auto"/>
              <w:ind w:firstLine="420"/>
              <w:jc w:val="center"/>
              <w:rPr>
                <w:rFonts w:ascii="仿宋_GB2312" w:hAnsi="宋体" w:eastAsia="仿宋_GB2312" w:cs="宋体"/>
                <w:kern w:val="0"/>
              </w:rPr>
            </w:pPr>
          </w:p>
        </w:tc>
        <w:tc>
          <w:tcPr>
            <w:tcW w:w="849" w:type="dxa"/>
            <w:vAlign w:val="center"/>
          </w:tcPr>
          <w:p w14:paraId="63C451D0">
            <w:pPr>
              <w:spacing w:line="240" w:lineRule="auto"/>
              <w:ind w:firstLine="420"/>
              <w:jc w:val="center"/>
              <w:rPr>
                <w:rFonts w:ascii="仿宋_GB2312" w:hAnsi="宋体" w:eastAsia="仿宋_GB2312" w:cs="宋体"/>
                <w:kern w:val="0"/>
              </w:rPr>
            </w:pPr>
          </w:p>
        </w:tc>
        <w:tc>
          <w:tcPr>
            <w:tcW w:w="1383" w:type="dxa"/>
            <w:vAlign w:val="center"/>
          </w:tcPr>
          <w:p w14:paraId="1CC16E39">
            <w:pPr>
              <w:spacing w:line="240" w:lineRule="auto"/>
              <w:ind w:firstLine="420"/>
              <w:jc w:val="center"/>
              <w:rPr>
                <w:rFonts w:ascii="仿宋_GB2312" w:hAnsi="宋体" w:eastAsia="仿宋_GB2312" w:cs="宋体"/>
                <w:kern w:val="0"/>
              </w:rPr>
            </w:pPr>
          </w:p>
        </w:tc>
      </w:tr>
      <w:tr w14:paraId="69D9F3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14BDBAB6">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B6E32FC">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1B42DE85">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7FADC1F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协调维稳</w:t>
            </w:r>
          </w:p>
        </w:tc>
        <w:tc>
          <w:tcPr>
            <w:tcW w:w="1099" w:type="dxa"/>
            <w:vAlign w:val="center"/>
          </w:tcPr>
          <w:p w14:paraId="165B113F">
            <w:pPr>
              <w:spacing w:line="240" w:lineRule="auto"/>
              <w:jc w:val="both"/>
              <w:rPr>
                <w:rFonts w:ascii="仿宋_GB2312" w:hAnsi="宋体" w:eastAsia="仿宋_GB2312" w:cs="宋体"/>
                <w:kern w:val="0"/>
              </w:rPr>
            </w:pPr>
            <w:r>
              <w:rPr>
                <w:rFonts w:hint="eastAsia" w:ascii="仿宋_GB2312" w:hAnsi="宋体" w:eastAsia="仿宋_GB2312" w:cs="宋体"/>
                <w:kern w:val="0"/>
              </w:rPr>
              <w:t>无群体上访，越级上访</w:t>
            </w:r>
          </w:p>
        </w:tc>
        <w:tc>
          <w:tcPr>
            <w:tcW w:w="1099" w:type="dxa"/>
            <w:vAlign w:val="center"/>
          </w:tcPr>
          <w:p w14:paraId="11377E6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无群体上访，越级上访</w:t>
            </w:r>
          </w:p>
        </w:tc>
        <w:tc>
          <w:tcPr>
            <w:tcW w:w="809" w:type="dxa"/>
            <w:vAlign w:val="center"/>
          </w:tcPr>
          <w:p w14:paraId="41E0D683">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4B739F55">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1E062888">
            <w:pPr>
              <w:spacing w:line="240" w:lineRule="auto"/>
              <w:ind w:firstLine="420"/>
              <w:jc w:val="center"/>
              <w:rPr>
                <w:rFonts w:ascii="仿宋_GB2312" w:hAnsi="宋体" w:eastAsia="仿宋_GB2312" w:cs="宋体"/>
                <w:kern w:val="0"/>
              </w:rPr>
            </w:pPr>
          </w:p>
        </w:tc>
      </w:tr>
      <w:tr w14:paraId="17F1F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F1A360B">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A24C98D">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65146110">
            <w:pPr>
              <w:spacing w:line="240" w:lineRule="auto"/>
              <w:ind w:firstLine="420"/>
              <w:jc w:val="center"/>
              <w:rPr>
                <w:rFonts w:ascii="仿宋_GB2312" w:hAnsi="宋体" w:eastAsia="仿宋_GB2312" w:cs="宋体"/>
                <w:kern w:val="0"/>
              </w:rPr>
            </w:pPr>
          </w:p>
        </w:tc>
        <w:tc>
          <w:tcPr>
            <w:tcW w:w="1020" w:type="dxa"/>
            <w:vAlign w:val="center"/>
          </w:tcPr>
          <w:p w14:paraId="63AD1AAA">
            <w:pPr>
              <w:spacing w:line="240" w:lineRule="auto"/>
              <w:ind w:firstLine="420"/>
              <w:jc w:val="center"/>
              <w:rPr>
                <w:rFonts w:ascii="仿宋_GB2312" w:hAnsi="宋体" w:eastAsia="仿宋_GB2312" w:cs="宋体"/>
                <w:kern w:val="0"/>
              </w:rPr>
            </w:pPr>
          </w:p>
        </w:tc>
        <w:tc>
          <w:tcPr>
            <w:tcW w:w="1099" w:type="dxa"/>
            <w:vAlign w:val="center"/>
          </w:tcPr>
          <w:p w14:paraId="2BD3C776">
            <w:pPr>
              <w:spacing w:line="240" w:lineRule="auto"/>
              <w:ind w:firstLine="420"/>
              <w:jc w:val="center"/>
              <w:rPr>
                <w:rFonts w:ascii="仿宋_GB2312" w:hAnsi="宋体" w:eastAsia="仿宋_GB2312" w:cs="宋体"/>
                <w:kern w:val="0"/>
              </w:rPr>
            </w:pPr>
          </w:p>
        </w:tc>
        <w:tc>
          <w:tcPr>
            <w:tcW w:w="1099" w:type="dxa"/>
            <w:vAlign w:val="center"/>
          </w:tcPr>
          <w:p w14:paraId="115E8222">
            <w:pPr>
              <w:spacing w:line="240" w:lineRule="auto"/>
              <w:ind w:firstLine="420"/>
              <w:jc w:val="center"/>
              <w:rPr>
                <w:rFonts w:ascii="仿宋_GB2312" w:hAnsi="宋体" w:eastAsia="仿宋_GB2312" w:cs="宋体"/>
                <w:kern w:val="0"/>
              </w:rPr>
            </w:pPr>
          </w:p>
        </w:tc>
        <w:tc>
          <w:tcPr>
            <w:tcW w:w="809" w:type="dxa"/>
            <w:vAlign w:val="center"/>
          </w:tcPr>
          <w:p w14:paraId="2988F39A">
            <w:pPr>
              <w:spacing w:line="240" w:lineRule="auto"/>
              <w:ind w:firstLine="420"/>
              <w:jc w:val="center"/>
              <w:rPr>
                <w:rFonts w:ascii="仿宋_GB2312" w:hAnsi="宋体" w:eastAsia="仿宋_GB2312" w:cs="宋体"/>
                <w:kern w:val="0"/>
              </w:rPr>
            </w:pPr>
          </w:p>
        </w:tc>
        <w:tc>
          <w:tcPr>
            <w:tcW w:w="849" w:type="dxa"/>
            <w:vAlign w:val="center"/>
          </w:tcPr>
          <w:p w14:paraId="3E3C7B23">
            <w:pPr>
              <w:spacing w:line="240" w:lineRule="auto"/>
              <w:ind w:firstLine="420"/>
              <w:jc w:val="center"/>
              <w:rPr>
                <w:rFonts w:ascii="仿宋_GB2312" w:hAnsi="宋体" w:eastAsia="仿宋_GB2312" w:cs="宋体"/>
                <w:kern w:val="0"/>
              </w:rPr>
            </w:pPr>
          </w:p>
        </w:tc>
        <w:tc>
          <w:tcPr>
            <w:tcW w:w="1383" w:type="dxa"/>
            <w:vAlign w:val="center"/>
          </w:tcPr>
          <w:p w14:paraId="3BFF9CC6">
            <w:pPr>
              <w:spacing w:line="240" w:lineRule="auto"/>
              <w:ind w:firstLine="420"/>
              <w:jc w:val="center"/>
              <w:rPr>
                <w:rFonts w:ascii="仿宋_GB2312" w:hAnsi="宋体" w:eastAsia="仿宋_GB2312" w:cs="宋体"/>
                <w:kern w:val="0"/>
              </w:rPr>
            </w:pPr>
          </w:p>
        </w:tc>
      </w:tr>
      <w:tr w14:paraId="566AB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009997D">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0CEF3AD">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6950C197">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1014170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资金是否及时下拨</w:t>
            </w:r>
          </w:p>
        </w:tc>
        <w:tc>
          <w:tcPr>
            <w:tcW w:w="1099" w:type="dxa"/>
            <w:vAlign w:val="center"/>
          </w:tcPr>
          <w:p w14:paraId="4AC40F0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及时</w:t>
            </w:r>
          </w:p>
        </w:tc>
        <w:tc>
          <w:tcPr>
            <w:tcW w:w="1099" w:type="dxa"/>
            <w:vAlign w:val="center"/>
          </w:tcPr>
          <w:p w14:paraId="1D2C8B08">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及时</w:t>
            </w:r>
          </w:p>
        </w:tc>
        <w:tc>
          <w:tcPr>
            <w:tcW w:w="809" w:type="dxa"/>
            <w:vAlign w:val="center"/>
          </w:tcPr>
          <w:p w14:paraId="562E21F8">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763C50A5">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1C002A37">
            <w:pPr>
              <w:spacing w:line="240" w:lineRule="auto"/>
              <w:ind w:firstLine="420"/>
              <w:jc w:val="center"/>
              <w:rPr>
                <w:rFonts w:ascii="仿宋_GB2312" w:hAnsi="宋体" w:eastAsia="仿宋_GB2312" w:cs="宋体"/>
                <w:kern w:val="0"/>
              </w:rPr>
            </w:pPr>
          </w:p>
        </w:tc>
      </w:tr>
      <w:tr w14:paraId="0B5E08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4564EDB">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FB69929">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046764EE">
            <w:pPr>
              <w:spacing w:line="240" w:lineRule="auto"/>
              <w:ind w:firstLine="420"/>
              <w:jc w:val="center"/>
              <w:rPr>
                <w:rFonts w:ascii="仿宋_GB2312" w:hAnsi="宋体" w:eastAsia="仿宋_GB2312" w:cs="宋体"/>
                <w:kern w:val="0"/>
              </w:rPr>
            </w:pPr>
          </w:p>
        </w:tc>
        <w:tc>
          <w:tcPr>
            <w:tcW w:w="1020" w:type="dxa"/>
            <w:vAlign w:val="center"/>
          </w:tcPr>
          <w:p w14:paraId="759024FA">
            <w:pPr>
              <w:spacing w:line="240" w:lineRule="auto"/>
              <w:ind w:firstLine="420"/>
              <w:jc w:val="center"/>
              <w:rPr>
                <w:rFonts w:ascii="仿宋_GB2312" w:hAnsi="宋体" w:eastAsia="仿宋_GB2312" w:cs="宋体"/>
                <w:kern w:val="0"/>
              </w:rPr>
            </w:pPr>
          </w:p>
        </w:tc>
        <w:tc>
          <w:tcPr>
            <w:tcW w:w="1099" w:type="dxa"/>
            <w:vAlign w:val="center"/>
          </w:tcPr>
          <w:p w14:paraId="4ED8D38B">
            <w:pPr>
              <w:spacing w:line="240" w:lineRule="auto"/>
              <w:ind w:firstLine="420"/>
              <w:jc w:val="center"/>
              <w:rPr>
                <w:rFonts w:ascii="仿宋_GB2312" w:hAnsi="宋体" w:eastAsia="仿宋_GB2312" w:cs="宋体"/>
                <w:kern w:val="0"/>
              </w:rPr>
            </w:pPr>
          </w:p>
        </w:tc>
        <w:tc>
          <w:tcPr>
            <w:tcW w:w="1099" w:type="dxa"/>
            <w:vAlign w:val="center"/>
          </w:tcPr>
          <w:p w14:paraId="1D36F035">
            <w:pPr>
              <w:spacing w:line="240" w:lineRule="auto"/>
              <w:ind w:firstLine="420"/>
              <w:jc w:val="center"/>
              <w:rPr>
                <w:rFonts w:ascii="仿宋_GB2312" w:hAnsi="宋体" w:eastAsia="仿宋_GB2312" w:cs="宋体"/>
                <w:kern w:val="0"/>
              </w:rPr>
            </w:pPr>
          </w:p>
        </w:tc>
        <w:tc>
          <w:tcPr>
            <w:tcW w:w="809" w:type="dxa"/>
            <w:vAlign w:val="center"/>
          </w:tcPr>
          <w:p w14:paraId="07EE59E9">
            <w:pPr>
              <w:spacing w:line="240" w:lineRule="auto"/>
              <w:ind w:firstLine="420"/>
              <w:jc w:val="center"/>
              <w:rPr>
                <w:rFonts w:ascii="仿宋_GB2312" w:hAnsi="宋体" w:eastAsia="仿宋_GB2312" w:cs="宋体"/>
                <w:kern w:val="0"/>
              </w:rPr>
            </w:pPr>
          </w:p>
        </w:tc>
        <w:tc>
          <w:tcPr>
            <w:tcW w:w="849" w:type="dxa"/>
            <w:vAlign w:val="center"/>
          </w:tcPr>
          <w:p w14:paraId="3781ABFD">
            <w:pPr>
              <w:spacing w:line="240" w:lineRule="auto"/>
              <w:ind w:firstLine="420"/>
              <w:jc w:val="center"/>
              <w:rPr>
                <w:rFonts w:ascii="仿宋_GB2312" w:hAnsi="宋体" w:eastAsia="仿宋_GB2312" w:cs="宋体"/>
                <w:kern w:val="0"/>
              </w:rPr>
            </w:pPr>
          </w:p>
        </w:tc>
        <w:tc>
          <w:tcPr>
            <w:tcW w:w="1383" w:type="dxa"/>
            <w:vAlign w:val="center"/>
          </w:tcPr>
          <w:p w14:paraId="325BACFA">
            <w:pPr>
              <w:spacing w:line="240" w:lineRule="auto"/>
              <w:ind w:firstLine="420"/>
              <w:jc w:val="center"/>
              <w:rPr>
                <w:rFonts w:ascii="仿宋_GB2312" w:hAnsi="宋体" w:eastAsia="仿宋_GB2312" w:cs="宋体"/>
                <w:kern w:val="0"/>
              </w:rPr>
            </w:pPr>
          </w:p>
        </w:tc>
      </w:tr>
      <w:tr w14:paraId="2F8A4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387ADD4">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5B2AD10E">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6ADDE128">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5745F158">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7BC4B28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特困群体、生产自救 适当救助、收入增加</w:t>
            </w:r>
          </w:p>
        </w:tc>
        <w:tc>
          <w:tcPr>
            <w:tcW w:w="1099" w:type="dxa"/>
            <w:vAlign w:val="center"/>
          </w:tcPr>
          <w:p w14:paraId="75514AB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适当救助、收入增加</w:t>
            </w:r>
          </w:p>
        </w:tc>
        <w:tc>
          <w:tcPr>
            <w:tcW w:w="1099" w:type="dxa"/>
            <w:vAlign w:val="center"/>
          </w:tcPr>
          <w:p w14:paraId="4ED7BAC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适当救助、收入增加</w:t>
            </w:r>
          </w:p>
        </w:tc>
        <w:tc>
          <w:tcPr>
            <w:tcW w:w="809" w:type="dxa"/>
            <w:vAlign w:val="center"/>
          </w:tcPr>
          <w:p w14:paraId="78E954F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636476F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744DCAFB">
            <w:pPr>
              <w:spacing w:line="240" w:lineRule="auto"/>
              <w:ind w:firstLine="420"/>
              <w:jc w:val="center"/>
              <w:rPr>
                <w:rFonts w:ascii="仿宋_GB2312" w:hAnsi="宋体" w:eastAsia="仿宋_GB2312" w:cs="宋体"/>
                <w:kern w:val="0"/>
              </w:rPr>
            </w:pPr>
          </w:p>
        </w:tc>
      </w:tr>
      <w:tr w14:paraId="210DE0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75261B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2F13427">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30EFAC51">
            <w:pPr>
              <w:spacing w:line="240" w:lineRule="auto"/>
              <w:ind w:firstLine="420"/>
              <w:jc w:val="center"/>
              <w:rPr>
                <w:rFonts w:ascii="仿宋_GB2312" w:hAnsi="宋体" w:eastAsia="仿宋_GB2312" w:cs="宋体"/>
                <w:kern w:val="0"/>
              </w:rPr>
            </w:pPr>
          </w:p>
        </w:tc>
        <w:tc>
          <w:tcPr>
            <w:tcW w:w="1020" w:type="dxa"/>
            <w:vAlign w:val="center"/>
          </w:tcPr>
          <w:p w14:paraId="693D814F">
            <w:pPr>
              <w:spacing w:line="240" w:lineRule="auto"/>
              <w:ind w:firstLine="420"/>
              <w:jc w:val="center"/>
              <w:rPr>
                <w:rFonts w:ascii="仿宋_GB2312" w:hAnsi="宋体" w:eastAsia="仿宋_GB2312" w:cs="宋体"/>
                <w:kern w:val="0"/>
              </w:rPr>
            </w:pPr>
          </w:p>
        </w:tc>
        <w:tc>
          <w:tcPr>
            <w:tcW w:w="1099" w:type="dxa"/>
            <w:vAlign w:val="center"/>
          </w:tcPr>
          <w:p w14:paraId="237701E2">
            <w:pPr>
              <w:spacing w:line="240" w:lineRule="auto"/>
              <w:ind w:firstLine="420"/>
              <w:jc w:val="center"/>
              <w:rPr>
                <w:rFonts w:ascii="仿宋_GB2312" w:hAnsi="宋体" w:eastAsia="仿宋_GB2312" w:cs="宋体"/>
                <w:kern w:val="0"/>
              </w:rPr>
            </w:pPr>
          </w:p>
        </w:tc>
        <w:tc>
          <w:tcPr>
            <w:tcW w:w="1099" w:type="dxa"/>
            <w:vAlign w:val="center"/>
          </w:tcPr>
          <w:p w14:paraId="5873D082">
            <w:pPr>
              <w:spacing w:line="240" w:lineRule="auto"/>
              <w:ind w:firstLine="420"/>
              <w:jc w:val="center"/>
              <w:rPr>
                <w:rFonts w:ascii="仿宋_GB2312" w:hAnsi="宋体" w:eastAsia="仿宋_GB2312" w:cs="宋体"/>
                <w:kern w:val="0"/>
              </w:rPr>
            </w:pPr>
          </w:p>
        </w:tc>
        <w:tc>
          <w:tcPr>
            <w:tcW w:w="809" w:type="dxa"/>
            <w:vAlign w:val="center"/>
          </w:tcPr>
          <w:p w14:paraId="5F9343B3">
            <w:pPr>
              <w:spacing w:line="240" w:lineRule="auto"/>
              <w:ind w:firstLine="420"/>
              <w:jc w:val="center"/>
              <w:rPr>
                <w:rFonts w:ascii="仿宋_GB2312" w:hAnsi="宋体" w:eastAsia="仿宋_GB2312" w:cs="宋体"/>
                <w:kern w:val="0"/>
              </w:rPr>
            </w:pPr>
          </w:p>
        </w:tc>
        <w:tc>
          <w:tcPr>
            <w:tcW w:w="849" w:type="dxa"/>
            <w:vAlign w:val="center"/>
          </w:tcPr>
          <w:p w14:paraId="03E5ED34">
            <w:pPr>
              <w:spacing w:line="240" w:lineRule="auto"/>
              <w:ind w:firstLine="420"/>
              <w:jc w:val="center"/>
              <w:rPr>
                <w:rFonts w:ascii="仿宋_GB2312" w:hAnsi="宋体" w:eastAsia="仿宋_GB2312" w:cs="宋体"/>
                <w:kern w:val="0"/>
              </w:rPr>
            </w:pPr>
          </w:p>
        </w:tc>
        <w:tc>
          <w:tcPr>
            <w:tcW w:w="1383" w:type="dxa"/>
            <w:vAlign w:val="center"/>
          </w:tcPr>
          <w:p w14:paraId="5888A0D3">
            <w:pPr>
              <w:spacing w:line="240" w:lineRule="auto"/>
              <w:ind w:firstLine="420"/>
              <w:jc w:val="center"/>
              <w:rPr>
                <w:rFonts w:ascii="仿宋_GB2312" w:hAnsi="宋体" w:eastAsia="仿宋_GB2312" w:cs="宋体"/>
                <w:kern w:val="0"/>
              </w:rPr>
            </w:pPr>
          </w:p>
        </w:tc>
      </w:tr>
      <w:tr w14:paraId="18329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31754C5">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0847C4C">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0DFADD44">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7257A2E5">
            <w:pPr>
              <w:spacing w:line="240" w:lineRule="auto"/>
              <w:ind w:firstLine="420"/>
              <w:jc w:val="center"/>
              <w:rPr>
                <w:rFonts w:ascii="仿宋_GB2312" w:hAnsi="宋体" w:eastAsia="仿宋_GB2312" w:cs="宋体"/>
                <w:kern w:val="0"/>
              </w:rPr>
            </w:pPr>
            <w:r>
              <w:rPr>
                <w:rFonts w:hint="eastAsia"/>
              </w:rPr>
              <w:t>处理历史遗留问题综治维稳</w:t>
            </w:r>
          </w:p>
        </w:tc>
        <w:tc>
          <w:tcPr>
            <w:tcW w:w="1099" w:type="dxa"/>
            <w:vAlign w:val="center"/>
          </w:tcPr>
          <w:p w14:paraId="1DDAC46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有效化解、有效加强</w:t>
            </w:r>
          </w:p>
        </w:tc>
        <w:tc>
          <w:tcPr>
            <w:tcW w:w="1099" w:type="dxa"/>
            <w:vAlign w:val="center"/>
          </w:tcPr>
          <w:p w14:paraId="6CF12FA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有效化解、有效加强</w:t>
            </w:r>
          </w:p>
        </w:tc>
        <w:tc>
          <w:tcPr>
            <w:tcW w:w="809" w:type="dxa"/>
            <w:vAlign w:val="center"/>
          </w:tcPr>
          <w:p w14:paraId="37C78D67">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18292A27">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4ADAAF43">
            <w:pPr>
              <w:spacing w:line="240" w:lineRule="auto"/>
              <w:ind w:firstLine="420"/>
              <w:jc w:val="center"/>
              <w:rPr>
                <w:rFonts w:ascii="仿宋_GB2312" w:hAnsi="宋体" w:eastAsia="仿宋_GB2312" w:cs="宋体"/>
                <w:kern w:val="0"/>
              </w:rPr>
            </w:pPr>
          </w:p>
        </w:tc>
      </w:tr>
      <w:tr w14:paraId="4F1794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D84890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C5E2E65">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58840464">
            <w:pPr>
              <w:spacing w:line="240" w:lineRule="auto"/>
              <w:ind w:firstLine="420"/>
              <w:jc w:val="center"/>
              <w:rPr>
                <w:rFonts w:ascii="仿宋_GB2312" w:hAnsi="宋体" w:eastAsia="仿宋_GB2312" w:cs="宋体"/>
                <w:kern w:val="0"/>
              </w:rPr>
            </w:pPr>
          </w:p>
        </w:tc>
        <w:tc>
          <w:tcPr>
            <w:tcW w:w="1020" w:type="dxa"/>
            <w:vAlign w:val="center"/>
          </w:tcPr>
          <w:p w14:paraId="126D03D3">
            <w:pPr>
              <w:spacing w:line="240" w:lineRule="auto"/>
              <w:ind w:firstLine="420"/>
              <w:jc w:val="center"/>
              <w:rPr>
                <w:rFonts w:ascii="仿宋_GB2312" w:hAnsi="宋体" w:eastAsia="仿宋_GB2312" w:cs="宋体"/>
                <w:kern w:val="0"/>
              </w:rPr>
            </w:pPr>
          </w:p>
        </w:tc>
        <w:tc>
          <w:tcPr>
            <w:tcW w:w="1099" w:type="dxa"/>
            <w:vAlign w:val="center"/>
          </w:tcPr>
          <w:p w14:paraId="4F60F022">
            <w:pPr>
              <w:spacing w:line="240" w:lineRule="auto"/>
              <w:ind w:firstLine="420"/>
              <w:jc w:val="center"/>
              <w:rPr>
                <w:rFonts w:ascii="仿宋_GB2312" w:hAnsi="宋体" w:eastAsia="仿宋_GB2312" w:cs="宋体"/>
                <w:kern w:val="0"/>
              </w:rPr>
            </w:pPr>
          </w:p>
        </w:tc>
        <w:tc>
          <w:tcPr>
            <w:tcW w:w="1099" w:type="dxa"/>
            <w:vAlign w:val="center"/>
          </w:tcPr>
          <w:p w14:paraId="420B19CF">
            <w:pPr>
              <w:spacing w:line="240" w:lineRule="auto"/>
              <w:ind w:firstLine="420"/>
              <w:jc w:val="center"/>
              <w:rPr>
                <w:rFonts w:ascii="仿宋_GB2312" w:hAnsi="宋体" w:eastAsia="仿宋_GB2312" w:cs="宋体"/>
                <w:kern w:val="0"/>
              </w:rPr>
            </w:pPr>
          </w:p>
        </w:tc>
        <w:tc>
          <w:tcPr>
            <w:tcW w:w="809" w:type="dxa"/>
            <w:vAlign w:val="center"/>
          </w:tcPr>
          <w:p w14:paraId="0C6F69B4">
            <w:pPr>
              <w:spacing w:line="240" w:lineRule="auto"/>
              <w:ind w:firstLine="420"/>
              <w:jc w:val="center"/>
              <w:rPr>
                <w:rFonts w:ascii="仿宋_GB2312" w:hAnsi="宋体" w:eastAsia="仿宋_GB2312" w:cs="宋体"/>
                <w:kern w:val="0"/>
              </w:rPr>
            </w:pPr>
          </w:p>
        </w:tc>
        <w:tc>
          <w:tcPr>
            <w:tcW w:w="849" w:type="dxa"/>
            <w:vAlign w:val="center"/>
          </w:tcPr>
          <w:p w14:paraId="39564989">
            <w:pPr>
              <w:spacing w:line="240" w:lineRule="auto"/>
              <w:ind w:firstLine="420"/>
              <w:jc w:val="center"/>
              <w:rPr>
                <w:rFonts w:ascii="仿宋_GB2312" w:hAnsi="宋体" w:eastAsia="仿宋_GB2312" w:cs="宋体"/>
                <w:kern w:val="0"/>
              </w:rPr>
            </w:pPr>
          </w:p>
        </w:tc>
        <w:tc>
          <w:tcPr>
            <w:tcW w:w="1383" w:type="dxa"/>
            <w:vAlign w:val="center"/>
          </w:tcPr>
          <w:p w14:paraId="07E5B23C">
            <w:pPr>
              <w:spacing w:line="240" w:lineRule="auto"/>
              <w:ind w:firstLine="420"/>
              <w:jc w:val="center"/>
              <w:rPr>
                <w:rFonts w:ascii="仿宋_GB2312" w:hAnsi="宋体" w:eastAsia="仿宋_GB2312" w:cs="宋体"/>
                <w:kern w:val="0"/>
              </w:rPr>
            </w:pPr>
          </w:p>
        </w:tc>
      </w:tr>
      <w:tr w14:paraId="4E1AC5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4168C3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306CA40">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7B7C1602">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446520F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治安法制环境</w:t>
            </w:r>
          </w:p>
        </w:tc>
        <w:tc>
          <w:tcPr>
            <w:tcW w:w="1099" w:type="dxa"/>
            <w:vAlign w:val="center"/>
          </w:tcPr>
          <w:p w14:paraId="34D5406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逐步改善</w:t>
            </w:r>
          </w:p>
        </w:tc>
        <w:tc>
          <w:tcPr>
            <w:tcW w:w="1099" w:type="dxa"/>
            <w:vAlign w:val="center"/>
          </w:tcPr>
          <w:p w14:paraId="1F6C412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逐步改善</w:t>
            </w:r>
          </w:p>
        </w:tc>
        <w:tc>
          <w:tcPr>
            <w:tcW w:w="809" w:type="dxa"/>
            <w:vAlign w:val="center"/>
          </w:tcPr>
          <w:p w14:paraId="740ACA7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750E49B9">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4052A8CE">
            <w:pPr>
              <w:spacing w:line="240" w:lineRule="auto"/>
              <w:ind w:firstLine="420"/>
              <w:jc w:val="center"/>
              <w:rPr>
                <w:rFonts w:ascii="仿宋_GB2312" w:hAnsi="宋体" w:eastAsia="仿宋_GB2312" w:cs="宋体"/>
                <w:kern w:val="0"/>
              </w:rPr>
            </w:pPr>
          </w:p>
        </w:tc>
      </w:tr>
      <w:tr w14:paraId="63C36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1CEDDBD">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F3F9309">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14FF0974">
            <w:pPr>
              <w:spacing w:line="240" w:lineRule="auto"/>
              <w:ind w:firstLine="420"/>
              <w:jc w:val="center"/>
              <w:rPr>
                <w:rFonts w:ascii="仿宋_GB2312" w:hAnsi="宋体" w:eastAsia="仿宋_GB2312" w:cs="宋体"/>
                <w:kern w:val="0"/>
              </w:rPr>
            </w:pPr>
          </w:p>
        </w:tc>
        <w:tc>
          <w:tcPr>
            <w:tcW w:w="1020" w:type="dxa"/>
            <w:vAlign w:val="center"/>
          </w:tcPr>
          <w:p w14:paraId="5E711975">
            <w:pPr>
              <w:spacing w:line="240" w:lineRule="auto"/>
              <w:ind w:firstLine="420"/>
              <w:jc w:val="center"/>
              <w:rPr>
                <w:rFonts w:ascii="仿宋_GB2312" w:hAnsi="宋体" w:eastAsia="仿宋_GB2312" w:cs="宋体"/>
                <w:kern w:val="0"/>
              </w:rPr>
            </w:pPr>
          </w:p>
        </w:tc>
        <w:tc>
          <w:tcPr>
            <w:tcW w:w="1099" w:type="dxa"/>
            <w:vAlign w:val="center"/>
          </w:tcPr>
          <w:p w14:paraId="2C705DF5">
            <w:pPr>
              <w:spacing w:line="240" w:lineRule="auto"/>
              <w:ind w:firstLine="420"/>
              <w:jc w:val="center"/>
              <w:rPr>
                <w:rFonts w:ascii="仿宋_GB2312" w:hAnsi="宋体" w:eastAsia="仿宋_GB2312" w:cs="宋体"/>
                <w:kern w:val="0"/>
              </w:rPr>
            </w:pPr>
          </w:p>
        </w:tc>
        <w:tc>
          <w:tcPr>
            <w:tcW w:w="1099" w:type="dxa"/>
            <w:vAlign w:val="center"/>
          </w:tcPr>
          <w:p w14:paraId="1AA39B9E">
            <w:pPr>
              <w:spacing w:line="240" w:lineRule="auto"/>
              <w:ind w:firstLine="420"/>
              <w:jc w:val="center"/>
              <w:rPr>
                <w:rFonts w:ascii="仿宋_GB2312" w:hAnsi="宋体" w:eastAsia="仿宋_GB2312" w:cs="宋体"/>
                <w:kern w:val="0"/>
              </w:rPr>
            </w:pPr>
          </w:p>
        </w:tc>
        <w:tc>
          <w:tcPr>
            <w:tcW w:w="809" w:type="dxa"/>
            <w:vAlign w:val="center"/>
          </w:tcPr>
          <w:p w14:paraId="36F8F7E4">
            <w:pPr>
              <w:spacing w:line="240" w:lineRule="auto"/>
              <w:ind w:firstLine="420"/>
              <w:jc w:val="center"/>
              <w:rPr>
                <w:rFonts w:ascii="仿宋_GB2312" w:hAnsi="宋体" w:eastAsia="仿宋_GB2312" w:cs="宋体"/>
                <w:kern w:val="0"/>
              </w:rPr>
            </w:pPr>
          </w:p>
        </w:tc>
        <w:tc>
          <w:tcPr>
            <w:tcW w:w="849" w:type="dxa"/>
            <w:vAlign w:val="center"/>
          </w:tcPr>
          <w:p w14:paraId="40BF05F3">
            <w:pPr>
              <w:spacing w:line="240" w:lineRule="auto"/>
              <w:ind w:firstLine="420"/>
              <w:jc w:val="center"/>
              <w:rPr>
                <w:rFonts w:ascii="仿宋_GB2312" w:hAnsi="宋体" w:eastAsia="仿宋_GB2312" w:cs="宋体"/>
                <w:kern w:val="0"/>
              </w:rPr>
            </w:pPr>
          </w:p>
        </w:tc>
        <w:tc>
          <w:tcPr>
            <w:tcW w:w="1383" w:type="dxa"/>
            <w:vAlign w:val="center"/>
          </w:tcPr>
          <w:p w14:paraId="249998C2">
            <w:pPr>
              <w:spacing w:line="240" w:lineRule="auto"/>
              <w:ind w:firstLine="420"/>
              <w:jc w:val="center"/>
              <w:rPr>
                <w:rFonts w:ascii="仿宋_GB2312" w:hAnsi="宋体" w:eastAsia="仿宋_GB2312" w:cs="宋体"/>
                <w:kern w:val="0"/>
              </w:rPr>
            </w:pPr>
          </w:p>
        </w:tc>
      </w:tr>
      <w:tr w14:paraId="3479FA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4D94C47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DB284B7">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6B833217">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07AE8FB4">
            <w:pPr>
              <w:spacing w:line="240" w:lineRule="auto"/>
              <w:ind w:firstLine="420"/>
              <w:jc w:val="center"/>
              <w:rPr>
                <w:rFonts w:ascii="仿宋_GB2312" w:hAnsi="宋体" w:eastAsia="仿宋_GB2312" w:cs="宋体"/>
                <w:kern w:val="0"/>
              </w:rPr>
            </w:pPr>
          </w:p>
        </w:tc>
        <w:tc>
          <w:tcPr>
            <w:tcW w:w="1099" w:type="dxa"/>
            <w:vAlign w:val="center"/>
          </w:tcPr>
          <w:p w14:paraId="47BEE384">
            <w:pPr>
              <w:spacing w:line="240" w:lineRule="auto"/>
              <w:ind w:firstLine="420"/>
              <w:jc w:val="center"/>
              <w:rPr>
                <w:rFonts w:ascii="仿宋_GB2312" w:hAnsi="宋体" w:eastAsia="仿宋_GB2312" w:cs="宋体"/>
                <w:kern w:val="0"/>
              </w:rPr>
            </w:pPr>
          </w:p>
        </w:tc>
        <w:tc>
          <w:tcPr>
            <w:tcW w:w="1099" w:type="dxa"/>
            <w:vAlign w:val="center"/>
          </w:tcPr>
          <w:p w14:paraId="7BAA696A">
            <w:pPr>
              <w:spacing w:line="240" w:lineRule="auto"/>
              <w:ind w:firstLine="420"/>
              <w:jc w:val="center"/>
              <w:rPr>
                <w:rFonts w:ascii="仿宋_GB2312" w:hAnsi="宋体" w:eastAsia="仿宋_GB2312" w:cs="宋体"/>
                <w:kern w:val="0"/>
              </w:rPr>
            </w:pPr>
          </w:p>
        </w:tc>
        <w:tc>
          <w:tcPr>
            <w:tcW w:w="809" w:type="dxa"/>
            <w:vAlign w:val="center"/>
          </w:tcPr>
          <w:p w14:paraId="15205274">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480B866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3328DAEA">
            <w:pPr>
              <w:spacing w:line="240" w:lineRule="auto"/>
              <w:ind w:firstLine="420"/>
              <w:jc w:val="center"/>
              <w:rPr>
                <w:rFonts w:ascii="仿宋_GB2312" w:hAnsi="宋体" w:eastAsia="仿宋_GB2312" w:cs="宋体"/>
                <w:kern w:val="0"/>
              </w:rPr>
            </w:pPr>
          </w:p>
        </w:tc>
      </w:tr>
      <w:tr w14:paraId="5DB28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768CE29">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26A2CF00">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3DC407C5">
            <w:pPr>
              <w:spacing w:line="240" w:lineRule="auto"/>
              <w:ind w:firstLine="420"/>
              <w:jc w:val="center"/>
              <w:rPr>
                <w:rFonts w:ascii="仿宋_GB2312" w:hAnsi="宋体" w:eastAsia="仿宋_GB2312" w:cs="宋体"/>
                <w:kern w:val="0"/>
              </w:rPr>
            </w:pPr>
          </w:p>
        </w:tc>
        <w:tc>
          <w:tcPr>
            <w:tcW w:w="1020" w:type="dxa"/>
            <w:vAlign w:val="center"/>
          </w:tcPr>
          <w:p w14:paraId="10B09ED9">
            <w:pPr>
              <w:spacing w:line="240" w:lineRule="auto"/>
              <w:ind w:firstLine="420"/>
              <w:jc w:val="center"/>
              <w:rPr>
                <w:rFonts w:ascii="仿宋_GB2312" w:hAnsi="宋体" w:eastAsia="仿宋_GB2312" w:cs="宋体"/>
                <w:kern w:val="0"/>
              </w:rPr>
            </w:pPr>
          </w:p>
        </w:tc>
        <w:tc>
          <w:tcPr>
            <w:tcW w:w="1099" w:type="dxa"/>
            <w:vAlign w:val="center"/>
          </w:tcPr>
          <w:p w14:paraId="7F867E6E">
            <w:pPr>
              <w:spacing w:line="240" w:lineRule="auto"/>
              <w:ind w:firstLine="420"/>
              <w:jc w:val="center"/>
              <w:rPr>
                <w:rFonts w:ascii="仿宋_GB2312" w:hAnsi="宋体" w:eastAsia="仿宋_GB2312" w:cs="宋体"/>
                <w:kern w:val="0"/>
              </w:rPr>
            </w:pPr>
          </w:p>
        </w:tc>
        <w:tc>
          <w:tcPr>
            <w:tcW w:w="1099" w:type="dxa"/>
            <w:vAlign w:val="center"/>
          </w:tcPr>
          <w:p w14:paraId="2EC1FD08">
            <w:pPr>
              <w:spacing w:line="240" w:lineRule="auto"/>
              <w:ind w:firstLine="420"/>
              <w:jc w:val="center"/>
              <w:rPr>
                <w:rFonts w:ascii="仿宋_GB2312" w:hAnsi="宋体" w:eastAsia="仿宋_GB2312" w:cs="宋体"/>
                <w:kern w:val="0"/>
              </w:rPr>
            </w:pPr>
          </w:p>
        </w:tc>
        <w:tc>
          <w:tcPr>
            <w:tcW w:w="809" w:type="dxa"/>
            <w:vAlign w:val="center"/>
          </w:tcPr>
          <w:p w14:paraId="0217748E">
            <w:pPr>
              <w:spacing w:line="240" w:lineRule="auto"/>
              <w:ind w:firstLine="420"/>
              <w:jc w:val="center"/>
              <w:rPr>
                <w:rFonts w:ascii="仿宋_GB2312" w:hAnsi="宋体" w:eastAsia="仿宋_GB2312" w:cs="宋体"/>
                <w:kern w:val="0"/>
              </w:rPr>
            </w:pPr>
          </w:p>
        </w:tc>
        <w:tc>
          <w:tcPr>
            <w:tcW w:w="849" w:type="dxa"/>
            <w:vAlign w:val="center"/>
          </w:tcPr>
          <w:p w14:paraId="7C1F3E70">
            <w:pPr>
              <w:spacing w:line="240" w:lineRule="auto"/>
              <w:ind w:firstLine="420"/>
              <w:jc w:val="center"/>
              <w:rPr>
                <w:rFonts w:ascii="仿宋_GB2312" w:hAnsi="宋体" w:eastAsia="仿宋_GB2312" w:cs="宋体"/>
                <w:kern w:val="0"/>
              </w:rPr>
            </w:pPr>
          </w:p>
        </w:tc>
        <w:tc>
          <w:tcPr>
            <w:tcW w:w="1383" w:type="dxa"/>
            <w:vAlign w:val="center"/>
          </w:tcPr>
          <w:p w14:paraId="6F7D9CE5">
            <w:pPr>
              <w:spacing w:line="240" w:lineRule="auto"/>
              <w:ind w:firstLine="420"/>
              <w:jc w:val="center"/>
              <w:rPr>
                <w:rFonts w:ascii="仿宋_GB2312" w:hAnsi="宋体" w:eastAsia="仿宋_GB2312" w:cs="宋体"/>
                <w:kern w:val="0"/>
              </w:rPr>
            </w:pPr>
          </w:p>
        </w:tc>
      </w:tr>
      <w:tr w14:paraId="398423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BE29343">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077DE936">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1E034FC5">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55AB0B69">
            <w:pPr>
              <w:spacing w:line="240" w:lineRule="auto"/>
              <w:ind w:firstLine="420"/>
              <w:jc w:val="center"/>
              <w:rPr>
                <w:rFonts w:ascii="仿宋_GB2312" w:hAnsi="宋体" w:eastAsia="仿宋_GB2312" w:cs="宋体"/>
                <w:kern w:val="0"/>
              </w:rPr>
            </w:pPr>
          </w:p>
        </w:tc>
        <w:tc>
          <w:tcPr>
            <w:tcW w:w="1099" w:type="dxa"/>
            <w:vAlign w:val="center"/>
          </w:tcPr>
          <w:p w14:paraId="01A0C3EF">
            <w:pPr>
              <w:spacing w:line="240" w:lineRule="auto"/>
              <w:ind w:firstLine="420"/>
              <w:jc w:val="center"/>
              <w:rPr>
                <w:rFonts w:ascii="仿宋_GB2312" w:hAnsi="宋体" w:eastAsia="仿宋_GB2312" w:cs="宋体"/>
                <w:kern w:val="0"/>
              </w:rPr>
            </w:pPr>
          </w:p>
        </w:tc>
        <w:tc>
          <w:tcPr>
            <w:tcW w:w="1099" w:type="dxa"/>
            <w:vAlign w:val="center"/>
          </w:tcPr>
          <w:p w14:paraId="78471E07">
            <w:pPr>
              <w:spacing w:line="240" w:lineRule="auto"/>
              <w:ind w:firstLine="420"/>
              <w:jc w:val="center"/>
              <w:rPr>
                <w:rFonts w:ascii="仿宋_GB2312" w:hAnsi="宋体" w:eastAsia="仿宋_GB2312" w:cs="宋体"/>
                <w:kern w:val="0"/>
              </w:rPr>
            </w:pPr>
          </w:p>
        </w:tc>
        <w:tc>
          <w:tcPr>
            <w:tcW w:w="809" w:type="dxa"/>
            <w:vAlign w:val="center"/>
          </w:tcPr>
          <w:p w14:paraId="5A271B48">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338F08E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54CCDE2B">
            <w:pPr>
              <w:spacing w:line="240" w:lineRule="auto"/>
              <w:ind w:firstLine="420"/>
              <w:jc w:val="center"/>
              <w:rPr>
                <w:rFonts w:ascii="仿宋_GB2312" w:hAnsi="宋体" w:eastAsia="仿宋_GB2312" w:cs="宋体"/>
                <w:kern w:val="0"/>
              </w:rPr>
            </w:pPr>
          </w:p>
        </w:tc>
      </w:tr>
      <w:tr w14:paraId="7142EA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C6AABB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BC731AD">
            <w:pPr>
              <w:spacing w:line="240" w:lineRule="auto"/>
              <w:ind w:firstLine="420"/>
              <w:jc w:val="center"/>
              <w:rPr>
                <w:rFonts w:ascii="仿宋_GB2312" w:hAnsi="宋体" w:eastAsia="仿宋_GB2312" w:cs="宋体"/>
                <w:kern w:val="0"/>
              </w:rPr>
            </w:pPr>
          </w:p>
        </w:tc>
        <w:tc>
          <w:tcPr>
            <w:tcW w:w="1218" w:type="dxa"/>
            <w:vMerge w:val="continue"/>
            <w:tcBorders>
              <w:top w:val="nil"/>
              <w:bottom w:val="nil"/>
            </w:tcBorders>
            <w:vAlign w:val="center"/>
          </w:tcPr>
          <w:p w14:paraId="7ED667F0">
            <w:pPr>
              <w:spacing w:line="240" w:lineRule="auto"/>
              <w:ind w:firstLine="420"/>
              <w:jc w:val="center"/>
              <w:rPr>
                <w:rFonts w:ascii="仿宋_GB2312" w:hAnsi="宋体" w:eastAsia="仿宋_GB2312" w:cs="宋体"/>
                <w:kern w:val="0"/>
              </w:rPr>
            </w:pPr>
          </w:p>
        </w:tc>
        <w:tc>
          <w:tcPr>
            <w:tcW w:w="1020" w:type="dxa"/>
            <w:vAlign w:val="center"/>
          </w:tcPr>
          <w:p w14:paraId="59BD2E91">
            <w:pPr>
              <w:spacing w:line="240" w:lineRule="auto"/>
              <w:ind w:firstLine="420"/>
              <w:jc w:val="center"/>
              <w:rPr>
                <w:rFonts w:ascii="仿宋_GB2312" w:hAnsi="宋体" w:eastAsia="仿宋_GB2312" w:cs="宋体"/>
                <w:kern w:val="0"/>
              </w:rPr>
            </w:pPr>
          </w:p>
        </w:tc>
        <w:tc>
          <w:tcPr>
            <w:tcW w:w="1099" w:type="dxa"/>
            <w:vAlign w:val="center"/>
          </w:tcPr>
          <w:p w14:paraId="4AB9C327">
            <w:pPr>
              <w:spacing w:line="240" w:lineRule="auto"/>
              <w:ind w:firstLine="420"/>
              <w:jc w:val="center"/>
              <w:rPr>
                <w:rFonts w:ascii="仿宋_GB2312" w:hAnsi="宋体" w:eastAsia="仿宋_GB2312" w:cs="宋体"/>
                <w:kern w:val="0"/>
              </w:rPr>
            </w:pPr>
          </w:p>
        </w:tc>
        <w:tc>
          <w:tcPr>
            <w:tcW w:w="1099" w:type="dxa"/>
            <w:vAlign w:val="center"/>
          </w:tcPr>
          <w:p w14:paraId="057C7885">
            <w:pPr>
              <w:spacing w:line="240" w:lineRule="auto"/>
              <w:ind w:firstLine="420"/>
              <w:jc w:val="center"/>
              <w:rPr>
                <w:rFonts w:ascii="仿宋_GB2312" w:hAnsi="宋体" w:eastAsia="仿宋_GB2312" w:cs="宋体"/>
                <w:kern w:val="0"/>
              </w:rPr>
            </w:pPr>
          </w:p>
        </w:tc>
        <w:tc>
          <w:tcPr>
            <w:tcW w:w="809" w:type="dxa"/>
            <w:vAlign w:val="center"/>
          </w:tcPr>
          <w:p w14:paraId="0B0C3A5D">
            <w:pPr>
              <w:spacing w:line="240" w:lineRule="auto"/>
              <w:ind w:firstLine="420"/>
              <w:jc w:val="center"/>
              <w:rPr>
                <w:rFonts w:ascii="仿宋_GB2312" w:hAnsi="宋体" w:eastAsia="仿宋_GB2312" w:cs="宋体"/>
                <w:kern w:val="0"/>
              </w:rPr>
            </w:pPr>
          </w:p>
        </w:tc>
        <w:tc>
          <w:tcPr>
            <w:tcW w:w="849" w:type="dxa"/>
            <w:vAlign w:val="center"/>
          </w:tcPr>
          <w:p w14:paraId="10C948FE">
            <w:pPr>
              <w:spacing w:line="240" w:lineRule="auto"/>
              <w:ind w:firstLine="420"/>
              <w:jc w:val="center"/>
              <w:rPr>
                <w:rFonts w:ascii="仿宋_GB2312" w:hAnsi="宋体" w:eastAsia="仿宋_GB2312" w:cs="宋体"/>
                <w:kern w:val="0"/>
              </w:rPr>
            </w:pPr>
          </w:p>
        </w:tc>
        <w:tc>
          <w:tcPr>
            <w:tcW w:w="1383" w:type="dxa"/>
            <w:vAlign w:val="center"/>
          </w:tcPr>
          <w:p w14:paraId="7AF8328C">
            <w:pPr>
              <w:spacing w:line="240" w:lineRule="auto"/>
              <w:ind w:firstLine="420"/>
              <w:jc w:val="center"/>
              <w:rPr>
                <w:rFonts w:ascii="仿宋_GB2312" w:hAnsi="宋体" w:eastAsia="仿宋_GB2312" w:cs="宋体"/>
                <w:kern w:val="0"/>
              </w:rPr>
            </w:pPr>
          </w:p>
        </w:tc>
      </w:tr>
      <w:tr w14:paraId="1815A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36B4169">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36D1118E">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09438B23">
            <w:pPr>
              <w:spacing w:line="240" w:lineRule="auto"/>
              <w:ind w:firstLine="420"/>
              <w:jc w:val="center"/>
              <w:rPr>
                <w:rFonts w:ascii="仿宋_GB2312" w:hAnsi="宋体" w:eastAsia="仿宋_GB2312" w:cs="宋体"/>
                <w:kern w:val="0"/>
              </w:rPr>
            </w:pPr>
          </w:p>
        </w:tc>
        <w:tc>
          <w:tcPr>
            <w:tcW w:w="1020" w:type="dxa"/>
            <w:vAlign w:val="center"/>
          </w:tcPr>
          <w:p w14:paraId="390BEA97">
            <w:pPr>
              <w:spacing w:line="240" w:lineRule="auto"/>
              <w:ind w:firstLine="420"/>
              <w:jc w:val="center"/>
              <w:rPr>
                <w:rFonts w:ascii="仿宋_GB2312" w:hAnsi="宋体" w:eastAsia="仿宋_GB2312" w:cs="宋体"/>
                <w:kern w:val="0"/>
              </w:rPr>
            </w:pPr>
          </w:p>
        </w:tc>
        <w:tc>
          <w:tcPr>
            <w:tcW w:w="1099" w:type="dxa"/>
            <w:vAlign w:val="center"/>
          </w:tcPr>
          <w:p w14:paraId="179D99BA">
            <w:pPr>
              <w:spacing w:line="240" w:lineRule="auto"/>
              <w:ind w:firstLine="420"/>
              <w:jc w:val="center"/>
              <w:rPr>
                <w:rFonts w:ascii="仿宋_GB2312" w:hAnsi="宋体" w:eastAsia="仿宋_GB2312" w:cs="宋体"/>
                <w:kern w:val="0"/>
              </w:rPr>
            </w:pPr>
          </w:p>
        </w:tc>
        <w:tc>
          <w:tcPr>
            <w:tcW w:w="1099" w:type="dxa"/>
            <w:vAlign w:val="center"/>
          </w:tcPr>
          <w:p w14:paraId="422807FC">
            <w:pPr>
              <w:spacing w:line="240" w:lineRule="auto"/>
              <w:ind w:firstLine="420"/>
              <w:jc w:val="center"/>
              <w:rPr>
                <w:rFonts w:ascii="仿宋_GB2312" w:hAnsi="宋体" w:eastAsia="仿宋_GB2312" w:cs="宋体"/>
                <w:kern w:val="0"/>
              </w:rPr>
            </w:pPr>
          </w:p>
        </w:tc>
        <w:tc>
          <w:tcPr>
            <w:tcW w:w="809" w:type="dxa"/>
            <w:vAlign w:val="center"/>
          </w:tcPr>
          <w:p w14:paraId="4DEBE71D">
            <w:pPr>
              <w:spacing w:line="240" w:lineRule="auto"/>
              <w:ind w:firstLine="420"/>
              <w:jc w:val="center"/>
              <w:rPr>
                <w:rFonts w:ascii="仿宋_GB2312" w:hAnsi="宋体" w:eastAsia="仿宋_GB2312" w:cs="宋体"/>
                <w:kern w:val="0"/>
              </w:rPr>
            </w:pPr>
          </w:p>
        </w:tc>
        <w:tc>
          <w:tcPr>
            <w:tcW w:w="849" w:type="dxa"/>
            <w:vAlign w:val="center"/>
          </w:tcPr>
          <w:p w14:paraId="3051CABF">
            <w:pPr>
              <w:spacing w:line="240" w:lineRule="auto"/>
              <w:ind w:firstLine="420"/>
              <w:jc w:val="center"/>
              <w:rPr>
                <w:rFonts w:ascii="仿宋_GB2312" w:hAnsi="宋体" w:eastAsia="仿宋_GB2312" w:cs="宋体"/>
                <w:kern w:val="0"/>
              </w:rPr>
            </w:pPr>
          </w:p>
        </w:tc>
        <w:tc>
          <w:tcPr>
            <w:tcW w:w="1383" w:type="dxa"/>
            <w:vAlign w:val="center"/>
          </w:tcPr>
          <w:p w14:paraId="069AE3FC">
            <w:pPr>
              <w:spacing w:line="240" w:lineRule="auto"/>
              <w:ind w:firstLine="420"/>
              <w:jc w:val="center"/>
              <w:rPr>
                <w:rFonts w:ascii="仿宋_GB2312" w:hAnsi="宋体" w:eastAsia="仿宋_GB2312" w:cs="宋体"/>
                <w:kern w:val="0"/>
              </w:rPr>
            </w:pPr>
          </w:p>
        </w:tc>
      </w:tr>
      <w:tr w14:paraId="467D78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6751BF3">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535B1341">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6A0F4AC9">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2F63E8DD">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72EA19CF">
            <w:pPr>
              <w:spacing w:line="240" w:lineRule="auto"/>
              <w:ind w:firstLine="420"/>
              <w:jc w:val="center"/>
              <w:rPr>
                <w:rFonts w:ascii="仿宋_GB2312" w:hAnsi="宋体" w:eastAsia="仿宋_GB2312" w:cs="宋体"/>
                <w:kern w:val="0"/>
              </w:rPr>
            </w:pPr>
          </w:p>
        </w:tc>
        <w:tc>
          <w:tcPr>
            <w:tcW w:w="1099" w:type="dxa"/>
            <w:vAlign w:val="center"/>
          </w:tcPr>
          <w:p w14:paraId="5E471D5B">
            <w:pPr>
              <w:spacing w:line="240" w:lineRule="auto"/>
              <w:ind w:firstLine="420"/>
              <w:jc w:val="center"/>
              <w:rPr>
                <w:rFonts w:ascii="仿宋_GB2312" w:hAnsi="宋体" w:eastAsia="仿宋_GB2312" w:cs="宋体"/>
                <w:kern w:val="0"/>
              </w:rPr>
            </w:pPr>
          </w:p>
        </w:tc>
        <w:tc>
          <w:tcPr>
            <w:tcW w:w="1099" w:type="dxa"/>
            <w:vAlign w:val="center"/>
          </w:tcPr>
          <w:p w14:paraId="42328E0D">
            <w:pPr>
              <w:spacing w:line="240" w:lineRule="auto"/>
              <w:ind w:firstLine="420"/>
              <w:jc w:val="center"/>
              <w:rPr>
                <w:rFonts w:ascii="仿宋_GB2312" w:hAnsi="宋体" w:eastAsia="仿宋_GB2312" w:cs="宋体"/>
                <w:kern w:val="0"/>
              </w:rPr>
            </w:pPr>
          </w:p>
        </w:tc>
        <w:tc>
          <w:tcPr>
            <w:tcW w:w="809" w:type="dxa"/>
            <w:vAlign w:val="center"/>
          </w:tcPr>
          <w:p w14:paraId="7D631B39">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1C11A552">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1AD5B636">
            <w:pPr>
              <w:spacing w:line="240" w:lineRule="auto"/>
              <w:ind w:firstLine="420"/>
              <w:jc w:val="center"/>
              <w:rPr>
                <w:rFonts w:ascii="仿宋_GB2312" w:hAnsi="宋体" w:eastAsia="仿宋_GB2312" w:cs="宋体"/>
                <w:kern w:val="0"/>
              </w:rPr>
            </w:pPr>
          </w:p>
        </w:tc>
      </w:tr>
      <w:tr w14:paraId="62E64F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7B3D122">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2D9B55C5">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0B1B0EEE">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15EEF007">
            <w:pPr>
              <w:spacing w:line="240" w:lineRule="auto"/>
              <w:ind w:firstLine="420"/>
              <w:jc w:val="center"/>
              <w:rPr>
                <w:rFonts w:ascii="仿宋_GB2312" w:hAnsi="宋体" w:eastAsia="仿宋_GB2312" w:cs="宋体"/>
                <w:kern w:val="0"/>
              </w:rPr>
            </w:pPr>
          </w:p>
        </w:tc>
        <w:tc>
          <w:tcPr>
            <w:tcW w:w="1099" w:type="dxa"/>
            <w:vAlign w:val="center"/>
          </w:tcPr>
          <w:p w14:paraId="4FEB7066">
            <w:pPr>
              <w:spacing w:line="240" w:lineRule="auto"/>
              <w:ind w:firstLine="420"/>
              <w:jc w:val="center"/>
              <w:rPr>
                <w:rFonts w:ascii="仿宋_GB2312" w:hAnsi="宋体" w:eastAsia="仿宋_GB2312" w:cs="宋体"/>
                <w:kern w:val="0"/>
              </w:rPr>
            </w:pPr>
          </w:p>
        </w:tc>
        <w:tc>
          <w:tcPr>
            <w:tcW w:w="1099" w:type="dxa"/>
            <w:vAlign w:val="center"/>
          </w:tcPr>
          <w:p w14:paraId="4A8682F6">
            <w:pPr>
              <w:spacing w:line="240" w:lineRule="auto"/>
              <w:ind w:firstLine="420"/>
              <w:jc w:val="center"/>
              <w:rPr>
                <w:rFonts w:ascii="仿宋_GB2312" w:hAnsi="宋体" w:eastAsia="仿宋_GB2312" w:cs="宋体"/>
                <w:kern w:val="0"/>
              </w:rPr>
            </w:pPr>
          </w:p>
        </w:tc>
        <w:tc>
          <w:tcPr>
            <w:tcW w:w="809" w:type="dxa"/>
            <w:vAlign w:val="center"/>
          </w:tcPr>
          <w:p w14:paraId="1DD7CB9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481624E3">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390C1C4D">
            <w:pPr>
              <w:spacing w:line="240" w:lineRule="auto"/>
              <w:ind w:firstLine="420"/>
              <w:jc w:val="center"/>
              <w:rPr>
                <w:rFonts w:ascii="仿宋_GB2312" w:hAnsi="宋体" w:eastAsia="仿宋_GB2312" w:cs="宋体"/>
                <w:kern w:val="0"/>
              </w:rPr>
            </w:pPr>
          </w:p>
        </w:tc>
      </w:tr>
      <w:tr w14:paraId="4115E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5504AD9">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3172639F">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077514AC">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421FA3D0">
            <w:pPr>
              <w:spacing w:line="240" w:lineRule="auto"/>
              <w:ind w:firstLine="420"/>
              <w:jc w:val="center"/>
              <w:rPr>
                <w:rFonts w:ascii="仿宋_GB2312" w:hAnsi="宋体" w:eastAsia="仿宋_GB2312" w:cs="宋体"/>
                <w:kern w:val="0"/>
              </w:rPr>
            </w:pPr>
          </w:p>
        </w:tc>
        <w:tc>
          <w:tcPr>
            <w:tcW w:w="1099" w:type="dxa"/>
            <w:vAlign w:val="center"/>
          </w:tcPr>
          <w:p w14:paraId="53EA54E8">
            <w:pPr>
              <w:spacing w:line="240" w:lineRule="auto"/>
              <w:ind w:firstLine="420"/>
              <w:jc w:val="center"/>
              <w:rPr>
                <w:rFonts w:ascii="仿宋_GB2312" w:hAnsi="宋体" w:eastAsia="仿宋_GB2312" w:cs="宋体"/>
                <w:kern w:val="0"/>
              </w:rPr>
            </w:pPr>
          </w:p>
        </w:tc>
        <w:tc>
          <w:tcPr>
            <w:tcW w:w="1099" w:type="dxa"/>
            <w:vAlign w:val="center"/>
          </w:tcPr>
          <w:p w14:paraId="1D26F1E7">
            <w:pPr>
              <w:spacing w:line="240" w:lineRule="auto"/>
              <w:ind w:firstLine="420"/>
              <w:jc w:val="center"/>
              <w:rPr>
                <w:rFonts w:ascii="仿宋_GB2312" w:hAnsi="宋体" w:eastAsia="仿宋_GB2312" w:cs="宋体"/>
                <w:kern w:val="0"/>
              </w:rPr>
            </w:pPr>
          </w:p>
        </w:tc>
        <w:tc>
          <w:tcPr>
            <w:tcW w:w="809" w:type="dxa"/>
            <w:vAlign w:val="center"/>
          </w:tcPr>
          <w:p w14:paraId="5652E23F">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5044CD7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7FEF7F6B">
            <w:pPr>
              <w:spacing w:line="240" w:lineRule="auto"/>
              <w:ind w:firstLine="420"/>
              <w:jc w:val="center"/>
              <w:rPr>
                <w:rFonts w:ascii="仿宋_GB2312" w:hAnsi="宋体" w:eastAsia="仿宋_GB2312" w:cs="宋体"/>
                <w:kern w:val="0"/>
              </w:rPr>
            </w:pPr>
          </w:p>
        </w:tc>
      </w:tr>
      <w:tr w14:paraId="5406B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211D46E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08F6F39C">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10584494">
            <w:pPr>
              <w:spacing w:line="240" w:lineRule="auto"/>
              <w:ind w:firstLine="420"/>
              <w:jc w:val="center"/>
              <w:rPr>
                <w:rFonts w:ascii="仿宋_GB2312" w:hAnsi="宋体" w:eastAsia="仿宋_GB2312" w:cs="宋体"/>
                <w:kern w:val="0"/>
              </w:rPr>
            </w:pPr>
          </w:p>
        </w:tc>
        <w:tc>
          <w:tcPr>
            <w:tcW w:w="1383" w:type="dxa"/>
            <w:vAlign w:val="center"/>
          </w:tcPr>
          <w:p w14:paraId="79DE06C7">
            <w:pPr>
              <w:spacing w:line="240" w:lineRule="auto"/>
              <w:ind w:firstLine="420"/>
              <w:jc w:val="center"/>
              <w:rPr>
                <w:rFonts w:ascii="仿宋_GB2312" w:hAnsi="宋体" w:eastAsia="仿宋_GB2312" w:cs="宋体"/>
                <w:kern w:val="0"/>
              </w:rPr>
            </w:pPr>
          </w:p>
        </w:tc>
      </w:tr>
    </w:tbl>
    <w:p w14:paraId="0D5D7C70">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F08163F">
      <w:pPr>
        <w:spacing w:line="240" w:lineRule="auto"/>
        <w:ind w:firstLine="420"/>
        <w:jc w:val="left"/>
        <w:rPr>
          <w:rFonts w:ascii="宋体" w:hAnsi="宋体" w:eastAsia="宋体" w:cs="宋体"/>
          <w:kern w:val="0"/>
          <w:lang w:eastAsia="zh-CN"/>
        </w:rPr>
      </w:pPr>
    </w:p>
    <w:p w14:paraId="46839290">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2A2E5EBA">
      <w:pPr>
        <w:spacing w:line="600" w:lineRule="exact"/>
        <w:jc w:val="both"/>
        <w:rPr>
          <w:rFonts w:hint="eastAsia" w:eastAsia="仿宋_GB2312"/>
          <w:kern w:val="0"/>
          <w:sz w:val="32"/>
          <w:szCs w:val="32"/>
          <w:lang w:eastAsia="zh-CN"/>
        </w:rPr>
      </w:pPr>
    </w:p>
    <w:p w14:paraId="2ED4BB40">
      <w:pPr>
        <w:spacing w:line="600" w:lineRule="exact"/>
        <w:jc w:val="both"/>
        <w:rPr>
          <w:rFonts w:hint="eastAsia" w:eastAsia="仿宋_GB2312"/>
          <w:kern w:val="0"/>
          <w:sz w:val="32"/>
          <w:szCs w:val="32"/>
          <w:lang w:eastAsia="zh-CN"/>
        </w:rPr>
      </w:pPr>
    </w:p>
    <w:p w14:paraId="593ED6DC">
      <w:pPr>
        <w:spacing w:line="600" w:lineRule="exact"/>
        <w:jc w:val="both"/>
        <w:rPr>
          <w:rFonts w:hint="eastAsia" w:eastAsia="仿宋_GB2312"/>
          <w:kern w:val="0"/>
          <w:sz w:val="32"/>
          <w:szCs w:val="32"/>
          <w:lang w:eastAsia="zh-CN"/>
        </w:rPr>
      </w:pPr>
    </w:p>
    <w:p w14:paraId="1164B6DD">
      <w:pPr>
        <w:spacing w:line="600" w:lineRule="exact"/>
        <w:jc w:val="both"/>
        <w:rPr>
          <w:rFonts w:hint="eastAsia" w:eastAsia="仿宋_GB2312"/>
          <w:kern w:val="0"/>
          <w:sz w:val="32"/>
          <w:szCs w:val="32"/>
          <w:lang w:eastAsia="zh-CN"/>
        </w:rPr>
      </w:pPr>
    </w:p>
    <w:p w14:paraId="67A32A27">
      <w:pPr>
        <w:spacing w:line="600" w:lineRule="exact"/>
        <w:jc w:val="both"/>
        <w:rPr>
          <w:rFonts w:hint="eastAsia" w:eastAsia="仿宋_GB2312"/>
          <w:kern w:val="0"/>
          <w:sz w:val="32"/>
          <w:szCs w:val="32"/>
          <w:lang w:eastAsia="zh-CN"/>
        </w:rPr>
      </w:pPr>
    </w:p>
    <w:p w14:paraId="5A5037BA">
      <w:pPr>
        <w:spacing w:line="600" w:lineRule="exact"/>
        <w:jc w:val="both"/>
        <w:rPr>
          <w:rFonts w:hint="eastAsia" w:eastAsia="仿宋_GB2312"/>
          <w:kern w:val="0"/>
          <w:sz w:val="32"/>
          <w:szCs w:val="32"/>
          <w:lang w:eastAsia="zh-CN"/>
        </w:rPr>
      </w:pPr>
    </w:p>
    <w:p w14:paraId="1D832642">
      <w:pPr>
        <w:spacing w:line="600" w:lineRule="exact"/>
        <w:jc w:val="both"/>
        <w:rPr>
          <w:rFonts w:hint="eastAsia" w:eastAsia="仿宋_GB2312"/>
          <w:kern w:val="0"/>
          <w:sz w:val="32"/>
          <w:szCs w:val="32"/>
          <w:lang w:eastAsia="zh-CN"/>
        </w:rPr>
      </w:pPr>
    </w:p>
    <w:p w14:paraId="7AAD1F7A">
      <w:pPr>
        <w:spacing w:line="600" w:lineRule="exact"/>
        <w:jc w:val="both"/>
        <w:rPr>
          <w:rFonts w:hint="eastAsia" w:eastAsia="仿宋_GB2312"/>
          <w:kern w:val="0"/>
          <w:sz w:val="32"/>
          <w:szCs w:val="32"/>
          <w:lang w:eastAsia="zh-CN"/>
        </w:rPr>
      </w:pPr>
    </w:p>
    <w:p w14:paraId="6E203FE4">
      <w:pPr>
        <w:spacing w:line="600" w:lineRule="exact"/>
        <w:jc w:val="both"/>
        <w:rPr>
          <w:rFonts w:hint="eastAsia" w:eastAsia="仿宋_GB2312"/>
          <w:kern w:val="0"/>
          <w:sz w:val="32"/>
          <w:szCs w:val="32"/>
          <w:lang w:eastAsia="zh-CN"/>
        </w:rPr>
      </w:pPr>
    </w:p>
    <w:p w14:paraId="4DF4E97F">
      <w:pPr>
        <w:spacing w:line="600" w:lineRule="exact"/>
        <w:jc w:val="both"/>
        <w:rPr>
          <w:rFonts w:hint="eastAsia" w:eastAsia="仿宋_GB2312"/>
          <w:kern w:val="0"/>
          <w:sz w:val="32"/>
          <w:szCs w:val="32"/>
          <w:lang w:eastAsia="zh-CN"/>
        </w:rPr>
      </w:pPr>
    </w:p>
    <w:p w14:paraId="66DE1B5E">
      <w:pPr>
        <w:spacing w:line="600" w:lineRule="exact"/>
        <w:jc w:val="both"/>
        <w:rPr>
          <w:rFonts w:hint="eastAsia" w:eastAsia="仿宋_GB2312"/>
          <w:kern w:val="0"/>
          <w:sz w:val="32"/>
          <w:szCs w:val="32"/>
          <w:lang w:eastAsia="zh-CN"/>
        </w:rPr>
      </w:pPr>
    </w:p>
    <w:p w14:paraId="39636A0D">
      <w:pPr>
        <w:spacing w:line="600" w:lineRule="exact"/>
        <w:jc w:val="both"/>
        <w:rPr>
          <w:rFonts w:hint="eastAsia" w:eastAsia="仿宋_GB2312"/>
          <w:kern w:val="0"/>
          <w:sz w:val="32"/>
          <w:szCs w:val="32"/>
          <w:lang w:eastAsia="zh-CN"/>
        </w:rPr>
      </w:pPr>
    </w:p>
    <w:p w14:paraId="192949B1">
      <w:pPr>
        <w:spacing w:line="600" w:lineRule="exact"/>
        <w:jc w:val="both"/>
        <w:rPr>
          <w:rFonts w:hint="eastAsia" w:eastAsia="仿宋_GB2312"/>
          <w:kern w:val="0"/>
          <w:sz w:val="32"/>
          <w:szCs w:val="32"/>
          <w:lang w:eastAsia="zh-CN"/>
        </w:rPr>
      </w:pPr>
    </w:p>
    <w:p w14:paraId="6981119F">
      <w:pPr>
        <w:spacing w:line="600" w:lineRule="exact"/>
        <w:jc w:val="both"/>
        <w:rPr>
          <w:rFonts w:hint="eastAsia" w:eastAsia="仿宋_GB2312"/>
          <w:kern w:val="0"/>
          <w:sz w:val="32"/>
          <w:szCs w:val="32"/>
          <w:lang w:eastAsia="zh-CN"/>
        </w:rPr>
      </w:pPr>
    </w:p>
    <w:p w14:paraId="5E105CE2">
      <w:pPr>
        <w:spacing w:line="600" w:lineRule="exact"/>
        <w:jc w:val="both"/>
        <w:rPr>
          <w:rFonts w:hint="eastAsia" w:eastAsia="仿宋_GB2312"/>
          <w:kern w:val="0"/>
          <w:sz w:val="32"/>
          <w:szCs w:val="32"/>
          <w:lang w:eastAsia="zh-CN"/>
        </w:rPr>
      </w:pPr>
    </w:p>
    <w:p w14:paraId="366F064F">
      <w:pPr>
        <w:spacing w:line="600" w:lineRule="exact"/>
        <w:jc w:val="both"/>
        <w:rPr>
          <w:rFonts w:hint="eastAsia" w:eastAsia="仿宋_GB2312"/>
          <w:kern w:val="0"/>
          <w:sz w:val="32"/>
          <w:szCs w:val="32"/>
          <w:lang w:eastAsia="zh-CN"/>
        </w:rPr>
      </w:pPr>
    </w:p>
    <w:p w14:paraId="1F16FBFC">
      <w:pPr>
        <w:spacing w:line="600" w:lineRule="exact"/>
        <w:jc w:val="both"/>
        <w:rPr>
          <w:rFonts w:hint="eastAsia" w:eastAsia="仿宋_GB2312"/>
          <w:kern w:val="0"/>
          <w:sz w:val="32"/>
          <w:szCs w:val="32"/>
          <w:lang w:eastAsia="zh-CN"/>
        </w:rPr>
      </w:pPr>
    </w:p>
    <w:p w14:paraId="56D31737">
      <w:pPr>
        <w:spacing w:before="201" w:line="578" w:lineRule="exact"/>
        <w:jc w:val="center"/>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3</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eastAsia="zh-CN"/>
        </w:rPr>
        <w:t>粮食专项资金</w:t>
      </w:r>
      <w:r>
        <w:rPr>
          <w:rFonts w:ascii="黑体" w:hAnsi="黑体" w:eastAsia="黑体" w:cs="黑体"/>
          <w:spacing w:val="15"/>
          <w:position w:val="10"/>
          <w:sz w:val="42"/>
          <w:szCs w:val="42"/>
        </w:rPr>
        <w:t>项目支出</w:t>
      </w:r>
    </w:p>
    <w:p w14:paraId="66238698">
      <w:pPr>
        <w:spacing w:before="1" w:line="220" w:lineRule="auto"/>
        <w:ind w:left="3069"/>
        <w:jc w:val="both"/>
        <w:rPr>
          <w:rFonts w:ascii="黑体" w:hAnsi="黑体" w:eastAsia="黑体" w:cs="黑体"/>
          <w:sz w:val="42"/>
          <w:szCs w:val="42"/>
        </w:rPr>
      </w:pPr>
      <w:r>
        <w:rPr>
          <w:rFonts w:ascii="黑体" w:hAnsi="黑体" w:eastAsia="黑体" w:cs="黑体"/>
          <w:spacing w:val="10"/>
          <w:sz w:val="42"/>
          <w:szCs w:val="42"/>
        </w:rPr>
        <w:t>绩效自评报告</w:t>
      </w:r>
    </w:p>
    <w:p w14:paraId="139C00E7">
      <w:pPr>
        <w:spacing w:line="246" w:lineRule="auto"/>
        <w:rPr>
          <w:rFonts w:ascii="Arial"/>
          <w:sz w:val="21"/>
        </w:rPr>
      </w:pPr>
    </w:p>
    <w:p w14:paraId="11434D4A">
      <w:pPr>
        <w:spacing w:line="246" w:lineRule="auto"/>
        <w:rPr>
          <w:rFonts w:ascii="Arial"/>
          <w:sz w:val="21"/>
        </w:rPr>
      </w:pPr>
    </w:p>
    <w:p w14:paraId="53105383">
      <w:pPr>
        <w:spacing w:line="246" w:lineRule="auto"/>
        <w:rPr>
          <w:rFonts w:ascii="Arial"/>
          <w:sz w:val="21"/>
        </w:rPr>
      </w:pPr>
    </w:p>
    <w:p w14:paraId="7E6C7D65">
      <w:pPr>
        <w:spacing w:line="246" w:lineRule="auto"/>
        <w:rPr>
          <w:rFonts w:ascii="Arial"/>
          <w:sz w:val="21"/>
        </w:rPr>
      </w:pPr>
    </w:p>
    <w:p w14:paraId="7ACE405F">
      <w:pPr>
        <w:spacing w:line="246" w:lineRule="auto"/>
        <w:rPr>
          <w:rFonts w:ascii="Arial"/>
          <w:sz w:val="21"/>
        </w:rPr>
      </w:pPr>
    </w:p>
    <w:p w14:paraId="618781B6">
      <w:pPr>
        <w:spacing w:line="246" w:lineRule="auto"/>
        <w:rPr>
          <w:rFonts w:ascii="Arial"/>
          <w:sz w:val="21"/>
        </w:rPr>
      </w:pPr>
    </w:p>
    <w:p w14:paraId="7B28371F">
      <w:pPr>
        <w:spacing w:line="246" w:lineRule="auto"/>
        <w:rPr>
          <w:rFonts w:ascii="Arial"/>
          <w:sz w:val="21"/>
        </w:rPr>
      </w:pPr>
    </w:p>
    <w:p w14:paraId="533FDA27">
      <w:pPr>
        <w:spacing w:line="246" w:lineRule="auto"/>
        <w:rPr>
          <w:rFonts w:ascii="Arial"/>
          <w:sz w:val="21"/>
        </w:rPr>
      </w:pPr>
    </w:p>
    <w:p w14:paraId="28DE4ABA">
      <w:pPr>
        <w:spacing w:line="246" w:lineRule="auto"/>
        <w:rPr>
          <w:rFonts w:ascii="Arial"/>
          <w:sz w:val="21"/>
        </w:rPr>
      </w:pPr>
    </w:p>
    <w:p w14:paraId="65C27EC8">
      <w:pPr>
        <w:spacing w:line="246" w:lineRule="auto"/>
        <w:rPr>
          <w:rFonts w:ascii="Arial"/>
          <w:sz w:val="21"/>
        </w:rPr>
      </w:pPr>
    </w:p>
    <w:p w14:paraId="2385FED6">
      <w:pPr>
        <w:spacing w:line="246" w:lineRule="auto"/>
        <w:rPr>
          <w:rFonts w:ascii="Arial"/>
          <w:sz w:val="21"/>
        </w:rPr>
      </w:pPr>
    </w:p>
    <w:p w14:paraId="69D4CD28">
      <w:pPr>
        <w:spacing w:line="246" w:lineRule="auto"/>
        <w:rPr>
          <w:rFonts w:ascii="Arial"/>
          <w:sz w:val="21"/>
        </w:rPr>
      </w:pPr>
    </w:p>
    <w:p w14:paraId="0E9F0442">
      <w:pPr>
        <w:spacing w:line="246" w:lineRule="auto"/>
        <w:rPr>
          <w:rFonts w:ascii="Arial"/>
          <w:sz w:val="21"/>
        </w:rPr>
      </w:pPr>
    </w:p>
    <w:p w14:paraId="21C09CCC">
      <w:pPr>
        <w:spacing w:line="246" w:lineRule="auto"/>
        <w:rPr>
          <w:rFonts w:ascii="Arial"/>
          <w:sz w:val="21"/>
        </w:rPr>
      </w:pPr>
    </w:p>
    <w:p w14:paraId="5D7EDBDA">
      <w:pPr>
        <w:spacing w:line="246" w:lineRule="auto"/>
        <w:rPr>
          <w:rFonts w:ascii="Arial"/>
          <w:sz w:val="21"/>
        </w:rPr>
      </w:pPr>
    </w:p>
    <w:p w14:paraId="6DF70DD0">
      <w:pPr>
        <w:spacing w:line="246" w:lineRule="auto"/>
        <w:rPr>
          <w:rFonts w:ascii="Arial"/>
          <w:sz w:val="21"/>
        </w:rPr>
      </w:pPr>
    </w:p>
    <w:p w14:paraId="53003E61">
      <w:pPr>
        <w:spacing w:line="246" w:lineRule="auto"/>
        <w:rPr>
          <w:rFonts w:ascii="Arial"/>
          <w:sz w:val="21"/>
        </w:rPr>
      </w:pPr>
    </w:p>
    <w:p w14:paraId="70915AC3">
      <w:pPr>
        <w:spacing w:line="247" w:lineRule="auto"/>
        <w:rPr>
          <w:rFonts w:ascii="Arial"/>
          <w:sz w:val="21"/>
        </w:rPr>
      </w:pPr>
    </w:p>
    <w:p w14:paraId="1935494D">
      <w:pPr>
        <w:spacing w:line="247" w:lineRule="auto"/>
        <w:rPr>
          <w:rFonts w:ascii="Arial"/>
          <w:sz w:val="21"/>
        </w:rPr>
      </w:pPr>
    </w:p>
    <w:p w14:paraId="176770BB">
      <w:pPr>
        <w:spacing w:line="247" w:lineRule="auto"/>
        <w:rPr>
          <w:rFonts w:ascii="Arial"/>
          <w:sz w:val="21"/>
        </w:rPr>
      </w:pPr>
    </w:p>
    <w:p w14:paraId="489EC201">
      <w:pPr>
        <w:spacing w:line="247" w:lineRule="auto"/>
        <w:rPr>
          <w:rFonts w:ascii="Arial"/>
          <w:sz w:val="21"/>
        </w:rPr>
      </w:pPr>
    </w:p>
    <w:p w14:paraId="6D71B13B">
      <w:pPr>
        <w:spacing w:line="247" w:lineRule="auto"/>
        <w:rPr>
          <w:rFonts w:ascii="Arial"/>
          <w:sz w:val="21"/>
        </w:rPr>
      </w:pPr>
    </w:p>
    <w:p w14:paraId="4B50BB51">
      <w:pPr>
        <w:spacing w:line="247" w:lineRule="auto"/>
        <w:rPr>
          <w:rFonts w:ascii="Arial"/>
          <w:sz w:val="21"/>
        </w:rPr>
      </w:pPr>
    </w:p>
    <w:p w14:paraId="1118BF82">
      <w:pPr>
        <w:spacing w:line="247" w:lineRule="auto"/>
        <w:rPr>
          <w:rFonts w:ascii="Arial"/>
          <w:sz w:val="21"/>
        </w:rPr>
      </w:pPr>
    </w:p>
    <w:p w14:paraId="76C7A911">
      <w:pPr>
        <w:spacing w:line="247" w:lineRule="auto"/>
        <w:rPr>
          <w:rFonts w:ascii="Arial"/>
          <w:sz w:val="21"/>
        </w:rPr>
      </w:pPr>
    </w:p>
    <w:p w14:paraId="49DD136E">
      <w:pPr>
        <w:spacing w:line="247" w:lineRule="auto"/>
        <w:rPr>
          <w:rFonts w:ascii="Arial"/>
          <w:sz w:val="21"/>
        </w:rPr>
      </w:pPr>
    </w:p>
    <w:p w14:paraId="3A409131">
      <w:pPr>
        <w:spacing w:line="247" w:lineRule="auto"/>
        <w:rPr>
          <w:rFonts w:ascii="Arial"/>
          <w:sz w:val="21"/>
        </w:rPr>
      </w:pPr>
    </w:p>
    <w:p w14:paraId="0BED8DA2">
      <w:pPr>
        <w:spacing w:line="247" w:lineRule="auto"/>
        <w:rPr>
          <w:rFonts w:ascii="Arial"/>
          <w:sz w:val="21"/>
        </w:rPr>
      </w:pPr>
    </w:p>
    <w:p w14:paraId="5A7C7EAF">
      <w:pPr>
        <w:pStyle w:val="2"/>
        <w:spacing w:before="89" w:line="221" w:lineRule="auto"/>
        <w:ind w:left="2270"/>
        <w:rPr>
          <w:rFonts w:hint="eastAsia" w:eastAsia="仿宋"/>
          <w:sz w:val="27"/>
          <w:szCs w:val="27"/>
          <w:lang w:eastAsia="zh-CN"/>
        </w:rPr>
      </w:pPr>
      <w:r>
        <w:rPr>
          <w:spacing w:val="-22"/>
          <w:sz w:val="27"/>
          <w:szCs w:val="27"/>
        </w:rPr>
        <w:t xml:space="preserve">部 门 </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rFonts w:hint="eastAsia"/>
          <w:spacing w:val="-22"/>
          <w:sz w:val="27"/>
          <w:szCs w:val="27"/>
          <w:u w:val="single" w:color="auto"/>
          <w:lang w:eastAsia="zh-CN"/>
        </w:rPr>
        <w:t>汨罗市商务粮食局</w:t>
      </w:r>
    </w:p>
    <w:p w14:paraId="3463DC1D">
      <w:pPr>
        <w:pStyle w:val="2"/>
        <w:spacing w:before="289" w:line="610" w:lineRule="exact"/>
        <w:ind w:left="3490"/>
        <w:rPr>
          <w:sz w:val="27"/>
          <w:szCs w:val="27"/>
        </w:rPr>
      </w:pPr>
      <w:r>
        <w:rPr>
          <w:rFonts w:hint="eastAsia"/>
          <w:spacing w:val="-13"/>
          <w:position w:val="26"/>
          <w:sz w:val="27"/>
          <w:szCs w:val="27"/>
          <w:lang w:val="en-US" w:eastAsia="zh-CN"/>
        </w:rPr>
        <w:t>2024</w:t>
      </w:r>
      <w:r>
        <w:rPr>
          <w:spacing w:val="-13"/>
          <w:position w:val="26"/>
          <w:sz w:val="27"/>
          <w:szCs w:val="27"/>
        </w:rPr>
        <w:t>年</w:t>
      </w:r>
      <w:r>
        <w:rPr>
          <w:rFonts w:hint="eastAsia"/>
          <w:spacing w:val="-13"/>
          <w:position w:val="26"/>
          <w:sz w:val="27"/>
          <w:szCs w:val="27"/>
          <w:lang w:val="en-US" w:eastAsia="zh-CN"/>
        </w:rPr>
        <w:t>6</w:t>
      </w:r>
      <w:r>
        <w:rPr>
          <w:spacing w:val="-13"/>
          <w:position w:val="26"/>
          <w:sz w:val="27"/>
          <w:szCs w:val="27"/>
        </w:rPr>
        <w:t>月</w:t>
      </w:r>
      <w:r>
        <w:rPr>
          <w:rFonts w:hint="eastAsia"/>
          <w:spacing w:val="12"/>
          <w:position w:val="26"/>
          <w:sz w:val="27"/>
          <w:szCs w:val="27"/>
          <w:lang w:val="en-US" w:eastAsia="zh-CN"/>
        </w:rPr>
        <w:t>7</w:t>
      </w:r>
      <w:r>
        <w:rPr>
          <w:spacing w:val="-13"/>
          <w:position w:val="26"/>
          <w:sz w:val="27"/>
          <w:szCs w:val="27"/>
        </w:rPr>
        <w:t>日</w:t>
      </w:r>
    </w:p>
    <w:p w14:paraId="254A9CEB"/>
    <w:p w14:paraId="21238E9D"/>
    <w:p w14:paraId="09ED59CB"/>
    <w:p w14:paraId="153161F8"/>
    <w:p w14:paraId="6CA11A56"/>
    <w:p w14:paraId="3B01A32F"/>
    <w:p w14:paraId="106980A5"/>
    <w:p w14:paraId="427A20F8"/>
    <w:p w14:paraId="3686026F"/>
    <w:p w14:paraId="40911C18"/>
    <w:p w14:paraId="20A353A5"/>
    <w:p w14:paraId="1E0D63FC"/>
    <w:p w14:paraId="68F0C0AC"/>
    <w:p w14:paraId="31A41AF6"/>
    <w:p w14:paraId="044A175E"/>
    <w:p w14:paraId="65599AAB"/>
    <w:p w14:paraId="1DEB5C04"/>
    <w:p w14:paraId="63687F9D"/>
    <w:p w14:paraId="08597281">
      <w:pPr>
        <w:spacing w:before="137" w:line="221" w:lineRule="auto"/>
        <w:jc w:val="center"/>
        <w:rPr>
          <w:rFonts w:ascii="黑体" w:hAnsi="黑体" w:eastAsia="黑体" w:cs="黑体"/>
          <w:b/>
          <w:bCs/>
          <w:spacing w:val="6"/>
          <w:sz w:val="42"/>
          <w:szCs w:val="42"/>
        </w:rPr>
      </w:pPr>
      <w:r>
        <w:rPr>
          <w:rFonts w:hint="eastAsia" w:ascii="黑体" w:hAnsi="黑体" w:eastAsia="黑体" w:cs="黑体"/>
          <w:b/>
          <w:bCs/>
          <w:spacing w:val="6"/>
          <w:sz w:val="42"/>
          <w:szCs w:val="42"/>
        </w:rPr>
        <w:t>汨罗市2023年粮食专项资金</w:t>
      </w:r>
      <w:r>
        <w:rPr>
          <w:rFonts w:ascii="黑体" w:hAnsi="黑体" w:eastAsia="黑体" w:cs="黑体"/>
          <w:b/>
          <w:bCs/>
          <w:spacing w:val="6"/>
          <w:sz w:val="42"/>
          <w:szCs w:val="42"/>
        </w:rPr>
        <w:t>项目支出</w:t>
      </w:r>
    </w:p>
    <w:p w14:paraId="28BCDE33">
      <w:pPr>
        <w:spacing w:before="137" w:line="221" w:lineRule="auto"/>
        <w:jc w:val="center"/>
        <w:rPr>
          <w:rFonts w:ascii="黑体" w:hAnsi="黑体" w:eastAsia="黑体" w:cs="黑体"/>
          <w:sz w:val="42"/>
          <w:szCs w:val="42"/>
        </w:rPr>
      </w:pPr>
      <w:r>
        <w:rPr>
          <w:rFonts w:ascii="黑体" w:hAnsi="黑体" w:eastAsia="黑体" w:cs="黑体"/>
          <w:b/>
          <w:bCs/>
          <w:spacing w:val="6"/>
          <w:sz w:val="42"/>
          <w:szCs w:val="42"/>
        </w:rPr>
        <w:t>绩效评价报告</w:t>
      </w:r>
    </w:p>
    <w:p w14:paraId="6EAC27ED">
      <w:pPr>
        <w:rPr>
          <w:rFonts w:hint="eastAsia" w:ascii="仿宋" w:hAnsi="仿宋" w:eastAsia="仿宋" w:cs="仿宋"/>
          <w:sz w:val="32"/>
          <w:szCs w:val="32"/>
        </w:rPr>
      </w:pPr>
    </w:p>
    <w:p w14:paraId="5C858C8A">
      <w:pPr>
        <w:ind w:firstLine="640" w:firstLineChars="200"/>
        <w:rPr>
          <w:rFonts w:hint="eastAsia" w:ascii="仿宋" w:hAnsi="仿宋" w:eastAsia="仿宋" w:cs="仿宋"/>
          <w:sz w:val="32"/>
          <w:szCs w:val="32"/>
        </w:rPr>
      </w:pPr>
      <w:r>
        <w:rPr>
          <w:rFonts w:hint="eastAsia" w:ascii="仿宋" w:hAnsi="仿宋" w:eastAsia="仿宋" w:cs="仿宋"/>
          <w:sz w:val="32"/>
          <w:szCs w:val="32"/>
        </w:rPr>
        <w:t>为进一步规范专项资金管理，切实提高商务粮食部门专项资金管理使用效益，根据上级部门有关文件精神，我局对支持的202</w:t>
      </w:r>
      <w:r>
        <w:rPr>
          <w:rFonts w:hint="eastAsia" w:ascii="仿宋" w:hAnsi="仿宋" w:eastAsia="仿宋" w:cs="仿宋"/>
          <w:sz w:val="32"/>
          <w:szCs w:val="32"/>
          <w:lang w:val="en-US" w:eastAsia="zh-CN"/>
        </w:rPr>
        <w:t>3</w:t>
      </w:r>
      <w:r>
        <w:rPr>
          <w:rFonts w:hint="eastAsia" w:ascii="仿宋" w:hAnsi="仿宋" w:eastAsia="仿宋" w:cs="仿宋"/>
          <w:sz w:val="32"/>
          <w:szCs w:val="32"/>
        </w:rPr>
        <w:t>年度粮食专项资金认真开展了绩效自查工作，现将有关情况汇报如下：</w:t>
      </w:r>
    </w:p>
    <w:p w14:paraId="4EB639E6">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10B5B0A3">
      <w:pPr>
        <w:numPr>
          <w:numId w:val="0"/>
        </w:numPr>
        <w:ind w:firstLine="562" w:firstLineChars="200"/>
        <w:rPr>
          <w:rFonts w:hint="eastAsia" w:ascii="仿宋" w:hAnsi="仿宋" w:eastAsia="仿宋" w:cs="仿宋"/>
          <w:sz w:val="32"/>
          <w:szCs w:val="32"/>
          <w:lang w:eastAsia="zh-CN"/>
        </w:rPr>
      </w:pPr>
      <w:r>
        <w:rPr>
          <w:rFonts w:ascii="黑体" w:hAnsi="黑体" w:eastAsia="黑体" w:cs="黑体"/>
          <w:b/>
          <w:bCs/>
          <w:spacing w:val="-15"/>
          <w:sz w:val="31"/>
          <w:szCs w:val="31"/>
        </w:rPr>
        <w:t>(</w:t>
      </w:r>
      <w:r>
        <w:rPr>
          <w:rFonts w:hint="eastAsia" w:ascii="黑体" w:hAnsi="黑体" w:eastAsia="黑体" w:cs="黑体"/>
          <w:b/>
          <w:bCs/>
          <w:spacing w:val="-15"/>
          <w:sz w:val="31"/>
          <w:szCs w:val="31"/>
          <w:lang w:eastAsia="zh-CN"/>
        </w:rPr>
        <w:t>一</w:t>
      </w:r>
      <w:r>
        <w:rPr>
          <w:rFonts w:ascii="黑体" w:hAnsi="黑体" w:eastAsia="黑体" w:cs="黑体"/>
          <w:b/>
          <w:bCs/>
          <w:spacing w:val="-15"/>
          <w:sz w:val="31"/>
          <w:szCs w:val="31"/>
        </w:rPr>
        <w:t>)</w:t>
      </w:r>
      <w:r>
        <w:rPr>
          <w:rFonts w:ascii="黑体" w:hAnsi="黑体" w:eastAsia="黑体" w:cs="黑体"/>
          <w:b/>
          <w:bCs/>
          <w:snapToGrid w:val="0"/>
          <w:color w:val="000000"/>
          <w:spacing w:val="-15"/>
          <w:kern w:val="0"/>
          <w:sz w:val="31"/>
          <w:szCs w:val="31"/>
          <w:lang w:val="en-US" w:eastAsia="en-US" w:bidi="ar-SA"/>
        </w:rPr>
        <w:t>项目支出概况。</w:t>
      </w:r>
      <w:r>
        <w:rPr>
          <w:rFonts w:hint="eastAsia" w:ascii="仿宋" w:hAnsi="仿宋" w:eastAsia="仿宋" w:cs="仿宋"/>
          <w:sz w:val="32"/>
          <w:szCs w:val="32"/>
        </w:rPr>
        <w:t>粮食专项资金为我局延续项目，项目起止时间为202</w:t>
      </w:r>
      <w:r>
        <w:rPr>
          <w:rFonts w:hint="eastAsia" w:ascii="仿宋" w:hAnsi="仿宋" w:eastAsia="仿宋" w:cs="仿宋"/>
          <w:sz w:val="32"/>
          <w:szCs w:val="32"/>
          <w:lang w:val="en-US" w:eastAsia="zh-CN"/>
        </w:rPr>
        <w:t>3</w:t>
      </w:r>
      <w:r>
        <w:rPr>
          <w:rFonts w:hint="eastAsia" w:ascii="仿宋" w:hAnsi="仿宋" w:eastAsia="仿宋" w:cs="仿宋"/>
          <w:sz w:val="32"/>
          <w:szCs w:val="32"/>
        </w:rPr>
        <w:t>年1月至</w:t>
      </w:r>
      <w:r>
        <w:rPr>
          <w:rFonts w:hint="eastAsia" w:ascii="仿宋" w:hAnsi="仿宋" w:eastAsia="仿宋" w:cs="仿宋"/>
          <w:sz w:val="32"/>
          <w:szCs w:val="32"/>
          <w:lang w:eastAsia="zh-CN"/>
        </w:rPr>
        <w:t>2023</w:t>
      </w:r>
      <w:r>
        <w:rPr>
          <w:rFonts w:hint="eastAsia" w:ascii="仿宋" w:hAnsi="仿宋" w:eastAsia="仿宋" w:cs="仿宋"/>
          <w:sz w:val="32"/>
          <w:szCs w:val="32"/>
        </w:rPr>
        <w:t>年12月，项目资金为</w:t>
      </w:r>
      <w:r>
        <w:rPr>
          <w:rFonts w:hint="eastAsia" w:ascii="仿宋" w:hAnsi="仿宋" w:eastAsia="仿宋" w:cs="仿宋"/>
          <w:sz w:val="32"/>
          <w:szCs w:val="32"/>
          <w:lang w:val="en-US" w:eastAsia="zh-CN"/>
        </w:rPr>
        <w:t>4</w:t>
      </w:r>
      <w:r>
        <w:rPr>
          <w:rFonts w:hint="eastAsia" w:ascii="仿宋" w:hAnsi="仿宋" w:eastAsia="仿宋" w:cs="仿宋"/>
          <w:sz w:val="32"/>
          <w:szCs w:val="32"/>
        </w:rPr>
        <w:t>万元</w:t>
      </w:r>
      <w:r>
        <w:rPr>
          <w:rFonts w:hint="eastAsia" w:ascii="仿宋" w:hAnsi="仿宋" w:eastAsia="仿宋" w:cs="仿宋"/>
          <w:sz w:val="32"/>
          <w:szCs w:val="32"/>
          <w:lang w:eastAsia="zh-CN"/>
        </w:rPr>
        <w:t>。</w:t>
      </w:r>
    </w:p>
    <w:p w14:paraId="7E3B421C">
      <w:pPr>
        <w:numPr>
          <w:numId w:val="0"/>
        </w:numPr>
        <w:ind w:firstLine="562" w:firstLineChars="200"/>
        <w:rPr>
          <w:rFonts w:hint="eastAsia" w:ascii="仿宋" w:hAnsi="仿宋" w:eastAsia="仿宋" w:cs="仿宋"/>
          <w:sz w:val="32"/>
          <w:szCs w:val="32"/>
        </w:rPr>
      </w:pPr>
      <w:r>
        <w:rPr>
          <w:rFonts w:ascii="黑体" w:hAnsi="黑体" w:eastAsia="黑体" w:cs="黑体"/>
          <w:b/>
          <w:bCs/>
          <w:spacing w:val="-15"/>
          <w:sz w:val="31"/>
          <w:szCs w:val="31"/>
        </w:rPr>
        <w:t>(二)项目资金使用管理情况。</w:t>
      </w:r>
      <w:r>
        <w:rPr>
          <w:rFonts w:hint="eastAsia" w:ascii="仿宋" w:hAnsi="仿宋" w:eastAsia="仿宋" w:cs="仿宋"/>
          <w:sz w:val="32"/>
          <w:szCs w:val="32"/>
        </w:rPr>
        <w:t>专项资金主要用于处理粮食改制企业遗留问题，包括原粮食系统改制后下岗职工的特困救助、退休慰问、社保补缴及协调维稳等一些特别棘手工作。</w:t>
      </w:r>
    </w:p>
    <w:p w14:paraId="65912863">
      <w:pPr>
        <w:ind w:firstLine="562" w:firstLineChars="200"/>
        <w:rPr>
          <w:rFonts w:hint="eastAsia" w:ascii="仿宋" w:hAnsi="仿宋" w:eastAsia="仿宋" w:cs="仿宋"/>
          <w:sz w:val="32"/>
          <w:szCs w:val="32"/>
        </w:rPr>
      </w:pPr>
      <w:r>
        <w:rPr>
          <w:rFonts w:ascii="黑体" w:hAnsi="黑体" w:eastAsia="黑体" w:cs="黑体"/>
          <w:b/>
          <w:bCs/>
          <w:snapToGrid w:val="0"/>
          <w:color w:val="000000"/>
          <w:spacing w:val="-15"/>
          <w:kern w:val="0"/>
          <w:sz w:val="31"/>
          <w:szCs w:val="31"/>
          <w:lang w:val="en-US" w:eastAsia="en-US" w:bidi="ar-SA"/>
        </w:rPr>
        <w:t>(三)项目支出绩效目标完成程度</w:t>
      </w:r>
      <w:r>
        <w:rPr>
          <w:rFonts w:hint="eastAsia" w:ascii="黑体" w:hAnsi="黑体" w:eastAsia="黑体" w:cs="黑体"/>
          <w:b/>
          <w:bCs/>
          <w:snapToGrid w:val="0"/>
          <w:color w:val="000000"/>
          <w:spacing w:val="-15"/>
          <w:kern w:val="0"/>
          <w:sz w:val="31"/>
          <w:szCs w:val="31"/>
          <w:lang w:val="en-US" w:eastAsia="zh-CN" w:bidi="ar-SA"/>
        </w:rPr>
        <w:t>。</w:t>
      </w:r>
      <w:r>
        <w:rPr>
          <w:rFonts w:hint="eastAsia" w:ascii="仿宋" w:hAnsi="仿宋" w:eastAsia="仿宋" w:cs="仿宋"/>
          <w:sz w:val="32"/>
          <w:szCs w:val="32"/>
        </w:rPr>
        <w:t>我局高度重视专项资金监督管理和资金项目绩效评价工作，强化制度建设，定期开展项目资金督查，规范资金使用管理，做好项目绩效自评工作。项目资金严格按照上级相关要求管理和使用，做到项目资金专款专用，确保专项资金无挪用、无挤占、无截留等现象的发生。全年处理原粮食企业下岗职工350余人的困难救济补助、老上访户困难慰问等；处理原粮食企业内退职工遗留问题；共支出项目资金</w:t>
      </w:r>
      <w:r>
        <w:rPr>
          <w:rFonts w:hint="eastAsia" w:ascii="仿宋" w:hAnsi="仿宋" w:eastAsia="仿宋" w:cs="仿宋"/>
          <w:sz w:val="32"/>
          <w:szCs w:val="32"/>
          <w:lang w:val="en-US" w:eastAsia="zh-CN"/>
        </w:rPr>
        <w:t>40多</w:t>
      </w:r>
      <w:r>
        <w:rPr>
          <w:rFonts w:hint="eastAsia" w:ascii="仿宋" w:hAnsi="仿宋" w:eastAsia="仿宋" w:cs="仿宋"/>
          <w:sz w:val="32"/>
          <w:szCs w:val="32"/>
        </w:rPr>
        <w:t>万元，起到了较好的效果。</w:t>
      </w:r>
    </w:p>
    <w:p w14:paraId="477711A5">
      <w:pPr>
        <w:ind w:firstLine="562" w:firstLineChars="200"/>
        <w:rPr>
          <w:rFonts w:hint="eastAsia" w:ascii="仿宋" w:hAnsi="仿宋" w:eastAsia="仿宋" w:cs="仿宋"/>
          <w:sz w:val="32"/>
          <w:szCs w:val="32"/>
        </w:rPr>
      </w:pPr>
      <w:r>
        <w:rPr>
          <w:rFonts w:ascii="黑体" w:hAnsi="黑体" w:eastAsia="黑体" w:cs="黑体"/>
          <w:b/>
          <w:bCs/>
          <w:spacing w:val="-15"/>
          <w:sz w:val="31"/>
          <w:szCs w:val="31"/>
        </w:rPr>
        <w:t>二、绩效评价工作情况</w:t>
      </w:r>
    </w:p>
    <w:p w14:paraId="0986CF85">
      <w:pPr>
        <w:ind w:firstLine="640" w:firstLineChars="200"/>
        <w:rPr>
          <w:rFonts w:hint="eastAsia" w:ascii="仿宋" w:hAnsi="仿宋" w:eastAsia="仿宋" w:cs="仿宋"/>
          <w:sz w:val="32"/>
          <w:szCs w:val="32"/>
        </w:rPr>
      </w:pPr>
      <w:r>
        <w:rPr>
          <w:rFonts w:hint="eastAsia" w:ascii="仿宋" w:hAnsi="仿宋" w:eastAsia="仿宋" w:cs="仿宋"/>
          <w:sz w:val="32"/>
          <w:szCs w:val="32"/>
        </w:rPr>
        <w:t>项目组织实施前由原粮食企业下岗特困等人员先提出申请报告，社区、企业联系负责人签署审核意见，局机关组织专人进行上户调查，局党组通过专题会议研究，确定帮扶人员、帮扶标准，并在春节前统一由人事股造册，财务通过财政系统转账支付。</w:t>
      </w:r>
    </w:p>
    <w:p w14:paraId="0F7A900B">
      <w:pPr>
        <w:ind w:firstLine="562" w:firstLineChars="200"/>
        <w:rPr>
          <w:rFonts w:hint="eastAsia" w:ascii="仿宋" w:hAnsi="仿宋" w:eastAsia="仿宋" w:cs="仿宋"/>
          <w:sz w:val="32"/>
          <w:szCs w:val="32"/>
        </w:rPr>
      </w:pPr>
      <w:r>
        <w:rPr>
          <w:rFonts w:ascii="黑体" w:hAnsi="黑体" w:eastAsia="黑体" w:cs="黑体"/>
          <w:b/>
          <w:bCs/>
          <w:spacing w:val="-15"/>
          <w:sz w:val="31"/>
          <w:szCs w:val="31"/>
        </w:rPr>
        <w:t>三、项目支出主要绩效及评价结论</w:t>
      </w:r>
    </w:p>
    <w:p w14:paraId="2DFD7E77">
      <w:pPr>
        <w:ind w:firstLine="640" w:firstLineChars="200"/>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年我局申报的粮食专项项目资金4万元全部直接拨付到账，主要体现在以下几方面：</w:t>
      </w:r>
    </w:p>
    <w:p w14:paraId="6D8B76E7">
      <w:pPr>
        <w:ind w:firstLine="640" w:firstLineChars="200"/>
        <w:rPr>
          <w:rFonts w:hint="eastAsia" w:ascii="仿宋" w:hAnsi="仿宋" w:eastAsia="仿宋" w:cs="仿宋"/>
          <w:sz w:val="32"/>
          <w:szCs w:val="32"/>
        </w:rPr>
      </w:pPr>
      <w:r>
        <w:rPr>
          <w:rFonts w:hint="eastAsia" w:ascii="仿宋" w:hAnsi="仿宋" w:eastAsia="仿宋" w:cs="仿宋"/>
          <w:sz w:val="32"/>
          <w:szCs w:val="32"/>
        </w:rPr>
        <w:t>1、项目资金到账后，我局召开了党组会议，制定了资金使用方案，严格按计划和规定用途专款专用；</w:t>
      </w:r>
    </w:p>
    <w:p w14:paraId="054D96DE">
      <w:pPr>
        <w:ind w:firstLine="640" w:firstLineChars="200"/>
        <w:rPr>
          <w:rFonts w:hint="eastAsia" w:ascii="仿宋" w:hAnsi="仿宋" w:eastAsia="仿宋" w:cs="仿宋"/>
          <w:sz w:val="32"/>
          <w:szCs w:val="32"/>
        </w:rPr>
      </w:pPr>
      <w:r>
        <w:rPr>
          <w:rFonts w:hint="eastAsia" w:ascii="仿宋" w:hAnsi="仿宋" w:eastAsia="仿宋" w:cs="仿宋"/>
          <w:sz w:val="32"/>
          <w:szCs w:val="32"/>
        </w:rPr>
        <w:t>2、项目资金在春节前按时足额发放到位，未出现挪用、挤占、截留等现象；</w:t>
      </w:r>
    </w:p>
    <w:p w14:paraId="24C9F80B">
      <w:pPr>
        <w:ind w:firstLine="640" w:firstLineChars="200"/>
        <w:rPr>
          <w:rFonts w:hint="eastAsia" w:ascii="仿宋" w:hAnsi="仿宋" w:eastAsia="仿宋" w:cs="仿宋"/>
          <w:sz w:val="32"/>
          <w:szCs w:val="32"/>
        </w:rPr>
      </w:pPr>
      <w:r>
        <w:rPr>
          <w:rFonts w:hint="eastAsia" w:ascii="仿宋" w:hAnsi="仿宋" w:eastAsia="仿宋" w:cs="仿宋"/>
          <w:sz w:val="32"/>
          <w:szCs w:val="32"/>
        </w:rPr>
        <w:t>3、财务严格按照国家相关法律法规、会计核算制度和我局的规章制度执行。</w:t>
      </w:r>
    </w:p>
    <w:p w14:paraId="4D5CF16A">
      <w:pPr>
        <w:ind w:firstLine="640" w:firstLineChars="200"/>
        <w:rPr>
          <w:rFonts w:hint="eastAsia" w:ascii="仿宋" w:hAnsi="仿宋" w:eastAsia="仿宋" w:cs="仿宋"/>
          <w:sz w:val="32"/>
          <w:szCs w:val="32"/>
        </w:rPr>
      </w:pPr>
      <w:r>
        <w:rPr>
          <w:rFonts w:hint="eastAsia" w:ascii="仿宋" w:hAnsi="仿宋" w:eastAsia="仿宋" w:cs="仿宋"/>
          <w:sz w:val="32"/>
          <w:szCs w:val="32"/>
        </w:rPr>
        <w:t>4、项目资金全部用于原粮食改制企业遗留问题的处理，并取得了很好的社会反响，去年未出现一起越级上访与群体性事件。</w:t>
      </w:r>
    </w:p>
    <w:p w14:paraId="0B627866">
      <w:pPr>
        <w:ind w:firstLine="562" w:firstLineChars="200"/>
        <w:rPr>
          <w:rFonts w:ascii="黑体" w:hAnsi="黑体" w:eastAsia="黑体" w:cs="黑体"/>
          <w:b/>
          <w:bCs/>
          <w:spacing w:val="-15"/>
          <w:sz w:val="31"/>
          <w:szCs w:val="31"/>
        </w:rPr>
      </w:pPr>
      <w:r>
        <w:rPr>
          <w:rFonts w:ascii="黑体" w:hAnsi="黑体" w:eastAsia="黑体" w:cs="黑体"/>
          <w:b/>
          <w:bCs/>
          <w:spacing w:val="-15"/>
          <w:sz w:val="31"/>
          <w:szCs w:val="31"/>
        </w:rPr>
        <w:t>四、绩效评价指标分析</w:t>
      </w:r>
    </w:p>
    <w:p w14:paraId="4D1F470C">
      <w:pPr>
        <w:ind w:firstLine="640" w:firstLineChars="200"/>
        <w:rPr>
          <w:rFonts w:hint="eastAsia" w:ascii="仿宋" w:hAnsi="仿宋" w:eastAsia="仿宋" w:cs="仿宋"/>
          <w:sz w:val="32"/>
          <w:szCs w:val="32"/>
        </w:rPr>
      </w:pPr>
      <w:r>
        <w:rPr>
          <w:rFonts w:hint="eastAsia" w:ascii="仿宋" w:hAnsi="仿宋" w:eastAsia="仿宋" w:cs="仿宋"/>
          <w:sz w:val="32"/>
          <w:szCs w:val="32"/>
        </w:rPr>
        <w:t>1、加强了组织领导。局里成立困难家庭精准帮扶工作领导小组，把改制企业职工的帮扶工作作为大事来抓，详细了解改制企业职工的生活、工作、健康、收入等情况，并制定好台账，定期跟踪。</w:t>
      </w:r>
    </w:p>
    <w:p w14:paraId="09CF2B1A">
      <w:pPr>
        <w:ind w:firstLine="640" w:firstLineChars="200"/>
        <w:rPr>
          <w:rFonts w:hint="eastAsia" w:ascii="仿宋" w:hAnsi="仿宋" w:eastAsia="仿宋" w:cs="仿宋"/>
          <w:sz w:val="32"/>
          <w:szCs w:val="32"/>
        </w:rPr>
      </w:pPr>
      <w:r>
        <w:rPr>
          <w:rFonts w:hint="eastAsia" w:ascii="仿宋" w:hAnsi="仿宋" w:eastAsia="仿宋" w:cs="仿宋"/>
          <w:sz w:val="32"/>
          <w:szCs w:val="32"/>
        </w:rPr>
        <w:t>2、突出了工作重点。把缠访、闹访的人员作为维稳工作的重点，专班专人负责。</w:t>
      </w:r>
    </w:p>
    <w:p w14:paraId="22536AD6">
      <w:pPr>
        <w:rPr>
          <w:rFonts w:hint="eastAsia" w:ascii="仿宋" w:hAnsi="仿宋" w:eastAsia="仿宋" w:cs="仿宋"/>
          <w:sz w:val="32"/>
          <w:szCs w:val="32"/>
        </w:rPr>
      </w:pPr>
      <w:r>
        <w:rPr>
          <w:rFonts w:hint="eastAsia" w:ascii="仿宋" w:hAnsi="仿宋" w:eastAsia="仿宋" w:cs="仿宋"/>
          <w:sz w:val="32"/>
          <w:szCs w:val="32"/>
        </w:rPr>
        <w:t xml:space="preserve">    3、完善了相关措施。精准摸底：由社区、企业联系负责人进行前期核查，局机关组织专人上户走访，确保底数清楚、状况明晰、识别到位；精准支出：严格按照党组会上确定的帮扶人员、帮扶标准，及时足额发放。</w:t>
      </w:r>
    </w:p>
    <w:p w14:paraId="3A13A2E7">
      <w:pPr>
        <w:ind w:firstLine="562" w:firstLineChars="20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10483BA5">
      <w:pPr>
        <w:ind w:firstLine="640" w:firstLineChars="200"/>
        <w:rPr>
          <w:rFonts w:hint="eastAsia" w:ascii="仿宋" w:hAnsi="仿宋" w:eastAsia="仿宋" w:cs="仿宋"/>
          <w:sz w:val="32"/>
          <w:szCs w:val="32"/>
        </w:rPr>
      </w:pPr>
      <w:r>
        <w:rPr>
          <w:rFonts w:hint="eastAsia" w:ascii="仿宋" w:hAnsi="仿宋" w:eastAsia="仿宋" w:cs="仿宋"/>
          <w:sz w:val="32"/>
          <w:szCs w:val="32"/>
        </w:rPr>
        <w:t>主要做法：一是加强制度建设。对资金的适用范围、预算管理程序、资金和项目管理等作出了明确规定，使专项资金的管理更加规范化。二是加强资金管理。要求细化资金用途，不得挪用、截留、转移专项资金，保证资金支付有效、合理、规范，确保专款专用。三是强化过程控制。严格相关规定和程序要求，做到各环节阳光操作，有效监督。四是加强项目绩效管理。项目完成后，及时整理相关资料存档，并建立了专项资金台账，细化和完善评价标准，开展自评并编报自评报告。</w:t>
      </w:r>
    </w:p>
    <w:p w14:paraId="07162A0B">
      <w:pPr>
        <w:ind w:firstLine="640" w:firstLineChars="200"/>
        <w:rPr>
          <w:rFonts w:hint="eastAsia" w:ascii="仿宋" w:hAnsi="仿宋" w:eastAsia="仿宋" w:cs="仿宋"/>
          <w:sz w:val="32"/>
          <w:szCs w:val="32"/>
        </w:rPr>
      </w:pPr>
      <w:r>
        <w:rPr>
          <w:rFonts w:hint="eastAsia" w:ascii="仿宋" w:hAnsi="仿宋" w:eastAsia="仿宋" w:cs="仿宋"/>
          <w:sz w:val="32"/>
          <w:szCs w:val="32"/>
        </w:rPr>
        <w:t>存在的主要问题及建议和请求：原粮食改制企业人员数量多、诉求多、困难多、矛盾多，短期内无法消化和解决，建议财政部门继续加大扶持力度，有效化解历史遗留问题，逐步改善稳定环境，促进改革健康发展。</w:t>
      </w:r>
    </w:p>
    <w:p w14:paraId="3204C2A3"/>
    <w:p w14:paraId="7328C4B8">
      <w:pPr>
        <w:spacing w:line="600" w:lineRule="exact"/>
        <w:jc w:val="both"/>
        <w:rPr>
          <w:rFonts w:hint="eastAsia" w:eastAsia="仿宋_GB2312"/>
          <w:kern w:val="0"/>
          <w:sz w:val="32"/>
          <w:szCs w:val="32"/>
          <w:lang w:eastAsia="zh-CN"/>
        </w:rPr>
      </w:pPr>
    </w:p>
    <w:p w14:paraId="6101CE9F">
      <w:pPr>
        <w:spacing w:line="600" w:lineRule="exact"/>
        <w:jc w:val="both"/>
        <w:rPr>
          <w:rFonts w:hint="eastAsia" w:eastAsia="仿宋_GB2312"/>
          <w:kern w:val="0"/>
          <w:sz w:val="32"/>
          <w:szCs w:val="32"/>
          <w:lang w:eastAsia="zh-CN"/>
        </w:rPr>
      </w:pPr>
    </w:p>
    <w:p w14:paraId="4FB7F915">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4D7FDB80">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20060CF2">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459F77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5322AD14">
            <w:pPr>
              <w:spacing w:line="240" w:lineRule="auto"/>
              <w:jc w:val="center"/>
              <w:rPr>
                <w:rFonts w:hint="eastAsia" w:ascii="华文仿宋" w:hAnsi="华文仿宋" w:eastAsia="华文仿宋" w:cs="华文仿宋"/>
                <w:kern w:val="0"/>
                <w:sz w:val="18"/>
                <w:szCs w:val="18"/>
                <w:lang w:eastAsia="zh-CN"/>
              </w:rPr>
            </w:pPr>
            <w:r>
              <w:rPr>
                <w:rFonts w:hint="eastAsia" w:ascii="华文仿宋" w:hAnsi="华文仿宋" w:eastAsia="华文仿宋" w:cs="华文仿宋"/>
                <w:kern w:val="0"/>
                <w:sz w:val="18"/>
                <w:szCs w:val="18"/>
                <w:lang w:eastAsia="zh-CN"/>
              </w:rPr>
              <w:t>项目支出名称</w:t>
            </w:r>
          </w:p>
        </w:tc>
        <w:tc>
          <w:tcPr>
            <w:tcW w:w="8536" w:type="dxa"/>
            <w:gridSpan w:val="8"/>
            <w:vAlign w:val="center"/>
          </w:tcPr>
          <w:p w14:paraId="4E1F3729">
            <w:pPr>
              <w:spacing w:line="240" w:lineRule="auto"/>
              <w:ind w:firstLine="420"/>
              <w:jc w:val="center"/>
              <w:rPr>
                <w:rFonts w:hint="eastAsia" w:ascii="华文仿宋" w:hAnsi="华文仿宋" w:eastAsia="华文仿宋" w:cs="华文仿宋"/>
                <w:kern w:val="0"/>
                <w:sz w:val="18"/>
                <w:szCs w:val="18"/>
                <w:lang w:eastAsia="zh-CN"/>
              </w:rPr>
            </w:pPr>
            <w:r>
              <w:rPr>
                <w:rFonts w:hint="eastAsia" w:ascii="华文仿宋" w:hAnsi="华文仿宋" w:eastAsia="华文仿宋" w:cs="华文仿宋"/>
                <w:kern w:val="0"/>
                <w:sz w:val="18"/>
                <w:szCs w:val="18"/>
                <w:lang w:eastAsia="zh-CN"/>
              </w:rPr>
              <w:t>社零企业统计员补助</w:t>
            </w:r>
          </w:p>
        </w:tc>
      </w:tr>
      <w:tr w14:paraId="78B8B9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4196BA7B">
            <w:pPr>
              <w:spacing w:line="240" w:lineRule="auto"/>
              <w:jc w:val="center"/>
              <w:rPr>
                <w:rFonts w:hint="eastAsia" w:ascii="华文仿宋" w:hAnsi="华文仿宋" w:eastAsia="华文仿宋" w:cs="华文仿宋"/>
                <w:kern w:val="0"/>
                <w:sz w:val="18"/>
                <w:szCs w:val="18"/>
                <w:lang w:eastAsia="zh-CN"/>
              </w:rPr>
            </w:pPr>
            <w:r>
              <w:rPr>
                <w:rFonts w:hint="eastAsia" w:ascii="华文仿宋" w:hAnsi="华文仿宋" w:eastAsia="华文仿宋" w:cs="华文仿宋"/>
                <w:kern w:val="0"/>
                <w:sz w:val="18"/>
                <w:szCs w:val="18"/>
                <w:lang w:eastAsia="zh-CN"/>
              </w:rPr>
              <w:t>主管部门</w:t>
            </w:r>
          </w:p>
        </w:tc>
        <w:tc>
          <w:tcPr>
            <w:tcW w:w="4396" w:type="dxa"/>
            <w:gridSpan w:val="4"/>
            <w:vAlign w:val="center"/>
          </w:tcPr>
          <w:p w14:paraId="0E649DD6">
            <w:pPr>
              <w:spacing w:line="240" w:lineRule="auto"/>
              <w:ind w:firstLine="420"/>
              <w:jc w:val="center"/>
              <w:rPr>
                <w:rFonts w:hint="eastAsia" w:ascii="华文仿宋" w:hAnsi="华文仿宋" w:eastAsia="华文仿宋" w:cs="华文仿宋"/>
                <w:kern w:val="0"/>
                <w:sz w:val="18"/>
                <w:szCs w:val="18"/>
                <w:lang w:eastAsia="zh-CN"/>
              </w:rPr>
            </w:pPr>
            <w:r>
              <w:rPr>
                <w:rFonts w:hint="eastAsia" w:ascii="华文仿宋" w:hAnsi="华文仿宋" w:eastAsia="华文仿宋" w:cs="华文仿宋"/>
                <w:kern w:val="0"/>
                <w:sz w:val="18"/>
                <w:szCs w:val="18"/>
                <w:lang w:eastAsia="zh-CN"/>
              </w:rPr>
              <w:t>内贸股</w:t>
            </w:r>
          </w:p>
        </w:tc>
        <w:tc>
          <w:tcPr>
            <w:tcW w:w="1099" w:type="dxa"/>
            <w:vAlign w:val="center"/>
          </w:tcPr>
          <w:p w14:paraId="6BD4D961">
            <w:pPr>
              <w:spacing w:line="240" w:lineRule="auto"/>
              <w:jc w:val="center"/>
              <w:rPr>
                <w:rFonts w:hint="eastAsia" w:ascii="华文仿宋" w:hAnsi="华文仿宋" w:eastAsia="华文仿宋" w:cs="华文仿宋"/>
                <w:kern w:val="0"/>
                <w:sz w:val="18"/>
                <w:szCs w:val="18"/>
                <w:lang w:eastAsia="zh-CN"/>
              </w:rPr>
            </w:pPr>
            <w:r>
              <w:rPr>
                <w:rFonts w:hint="eastAsia" w:ascii="华文仿宋" w:hAnsi="华文仿宋" w:eastAsia="华文仿宋" w:cs="华文仿宋"/>
                <w:kern w:val="0"/>
                <w:sz w:val="18"/>
                <w:szCs w:val="18"/>
                <w:lang w:eastAsia="zh-CN"/>
              </w:rPr>
              <w:t>实施</w:t>
            </w:r>
          </w:p>
          <w:p w14:paraId="437BD86F">
            <w:pPr>
              <w:spacing w:line="240" w:lineRule="auto"/>
              <w:jc w:val="center"/>
              <w:rPr>
                <w:rFonts w:hint="eastAsia" w:ascii="华文仿宋" w:hAnsi="华文仿宋" w:eastAsia="华文仿宋" w:cs="华文仿宋"/>
                <w:kern w:val="0"/>
                <w:sz w:val="18"/>
                <w:szCs w:val="18"/>
                <w:lang w:eastAsia="zh-CN"/>
              </w:rPr>
            </w:pPr>
            <w:r>
              <w:rPr>
                <w:rFonts w:hint="eastAsia" w:ascii="华文仿宋" w:hAnsi="华文仿宋" w:eastAsia="华文仿宋" w:cs="华文仿宋"/>
                <w:kern w:val="0"/>
                <w:sz w:val="18"/>
                <w:szCs w:val="18"/>
                <w:lang w:eastAsia="zh-CN"/>
              </w:rPr>
              <w:t>单位</w:t>
            </w:r>
          </w:p>
        </w:tc>
        <w:tc>
          <w:tcPr>
            <w:tcW w:w="3041" w:type="dxa"/>
            <w:gridSpan w:val="3"/>
            <w:vAlign w:val="center"/>
          </w:tcPr>
          <w:p w14:paraId="2F44B193">
            <w:pPr>
              <w:spacing w:line="240" w:lineRule="auto"/>
              <w:ind w:firstLine="420"/>
              <w:jc w:val="center"/>
              <w:rPr>
                <w:rFonts w:hint="eastAsia" w:ascii="华文仿宋" w:hAnsi="华文仿宋" w:eastAsia="华文仿宋" w:cs="华文仿宋"/>
                <w:kern w:val="0"/>
                <w:sz w:val="18"/>
                <w:szCs w:val="18"/>
                <w:lang w:eastAsia="zh-CN"/>
              </w:rPr>
            </w:pPr>
            <w:r>
              <w:rPr>
                <w:rFonts w:hint="eastAsia" w:ascii="华文仿宋" w:hAnsi="华文仿宋" w:eastAsia="华文仿宋" w:cs="华文仿宋"/>
                <w:kern w:val="0"/>
                <w:sz w:val="18"/>
                <w:szCs w:val="18"/>
                <w:lang w:eastAsia="zh-CN"/>
              </w:rPr>
              <w:t>汨罗市商务粮食局</w:t>
            </w:r>
          </w:p>
        </w:tc>
      </w:tr>
      <w:tr w14:paraId="29223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40B8B620">
            <w:pPr>
              <w:spacing w:line="240" w:lineRule="auto"/>
              <w:jc w:val="center"/>
              <w:rPr>
                <w:rFonts w:hint="eastAsia" w:ascii="华文仿宋" w:hAnsi="华文仿宋" w:eastAsia="华文仿宋" w:cs="华文仿宋"/>
                <w:kern w:val="0"/>
                <w:sz w:val="18"/>
                <w:szCs w:val="18"/>
                <w:lang w:eastAsia="zh-CN"/>
              </w:rPr>
            </w:pPr>
            <w:r>
              <w:rPr>
                <w:rFonts w:hint="eastAsia" w:ascii="华文仿宋" w:hAnsi="华文仿宋" w:eastAsia="华文仿宋" w:cs="华文仿宋"/>
                <w:kern w:val="0"/>
                <w:sz w:val="18"/>
                <w:szCs w:val="18"/>
                <w:lang w:eastAsia="zh-CN"/>
              </w:rPr>
              <w:t>项目资金 (万元)</w:t>
            </w:r>
          </w:p>
        </w:tc>
        <w:tc>
          <w:tcPr>
            <w:tcW w:w="2277" w:type="dxa"/>
            <w:gridSpan w:val="2"/>
            <w:vAlign w:val="center"/>
          </w:tcPr>
          <w:p w14:paraId="2116B218">
            <w:pPr>
              <w:spacing w:line="240" w:lineRule="auto"/>
              <w:ind w:firstLine="420"/>
              <w:jc w:val="center"/>
              <w:rPr>
                <w:rFonts w:hint="eastAsia" w:ascii="华文仿宋" w:hAnsi="华文仿宋" w:eastAsia="华文仿宋" w:cs="华文仿宋"/>
                <w:kern w:val="0"/>
                <w:sz w:val="18"/>
                <w:szCs w:val="18"/>
                <w:lang w:eastAsia="zh-CN"/>
              </w:rPr>
            </w:pPr>
          </w:p>
        </w:tc>
        <w:tc>
          <w:tcPr>
            <w:tcW w:w="1020" w:type="dxa"/>
            <w:vAlign w:val="center"/>
          </w:tcPr>
          <w:p w14:paraId="75057E0D">
            <w:pPr>
              <w:spacing w:line="240" w:lineRule="auto"/>
              <w:jc w:val="center"/>
              <w:rPr>
                <w:rFonts w:hint="eastAsia" w:ascii="华文仿宋" w:hAnsi="华文仿宋" w:eastAsia="华文仿宋" w:cs="华文仿宋"/>
                <w:kern w:val="0"/>
                <w:sz w:val="18"/>
                <w:szCs w:val="18"/>
                <w:lang w:eastAsia="zh-CN"/>
              </w:rPr>
            </w:pPr>
            <w:r>
              <w:rPr>
                <w:rFonts w:hint="eastAsia" w:ascii="华文仿宋" w:hAnsi="华文仿宋" w:eastAsia="华文仿宋" w:cs="华文仿宋"/>
                <w:kern w:val="0"/>
                <w:sz w:val="18"/>
                <w:szCs w:val="18"/>
                <w:lang w:eastAsia="zh-CN"/>
              </w:rPr>
              <w:t>年初</w:t>
            </w:r>
          </w:p>
          <w:p w14:paraId="54679EA0">
            <w:pPr>
              <w:spacing w:line="240" w:lineRule="auto"/>
              <w:jc w:val="center"/>
              <w:rPr>
                <w:rFonts w:hint="eastAsia" w:ascii="华文仿宋" w:hAnsi="华文仿宋" w:eastAsia="华文仿宋" w:cs="华文仿宋"/>
                <w:kern w:val="0"/>
                <w:sz w:val="18"/>
                <w:szCs w:val="18"/>
                <w:lang w:eastAsia="zh-CN"/>
              </w:rPr>
            </w:pPr>
            <w:r>
              <w:rPr>
                <w:rFonts w:hint="eastAsia" w:ascii="华文仿宋" w:hAnsi="华文仿宋" w:eastAsia="华文仿宋" w:cs="华文仿宋"/>
                <w:kern w:val="0"/>
                <w:sz w:val="18"/>
                <w:szCs w:val="18"/>
                <w:lang w:eastAsia="zh-CN"/>
              </w:rPr>
              <w:t>预算数</w:t>
            </w:r>
          </w:p>
        </w:tc>
        <w:tc>
          <w:tcPr>
            <w:tcW w:w="1099" w:type="dxa"/>
            <w:vAlign w:val="center"/>
          </w:tcPr>
          <w:p w14:paraId="6B7A3466">
            <w:pPr>
              <w:spacing w:line="240" w:lineRule="auto"/>
              <w:jc w:val="center"/>
              <w:rPr>
                <w:rFonts w:hint="eastAsia" w:ascii="华文仿宋" w:hAnsi="华文仿宋" w:eastAsia="华文仿宋" w:cs="华文仿宋"/>
                <w:kern w:val="0"/>
                <w:sz w:val="18"/>
                <w:szCs w:val="18"/>
                <w:lang w:eastAsia="zh-CN"/>
              </w:rPr>
            </w:pPr>
            <w:r>
              <w:rPr>
                <w:rFonts w:hint="eastAsia" w:ascii="华文仿宋" w:hAnsi="华文仿宋" w:eastAsia="华文仿宋" w:cs="华文仿宋"/>
                <w:kern w:val="0"/>
                <w:sz w:val="18"/>
                <w:szCs w:val="18"/>
                <w:lang w:eastAsia="zh-CN"/>
              </w:rPr>
              <w:t>全年</w:t>
            </w:r>
          </w:p>
          <w:p w14:paraId="44C3ACB4">
            <w:pPr>
              <w:spacing w:line="240" w:lineRule="auto"/>
              <w:jc w:val="center"/>
              <w:rPr>
                <w:rFonts w:hint="eastAsia" w:ascii="华文仿宋" w:hAnsi="华文仿宋" w:eastAsia="华文仿宋" w:cs="华文仿宋"/>
                <w:kern w:val="0"/>
                <w:sz w:val="18"/>
                <w:szCs w:val="18"/>
                <w:lang w:eastAsia="zh-CN"/>
              </w:rPr>
            </w:pPr>
            <w:r>
              <w:rPr>
                <w:rFonts w:hint="eastAsia" w:ascii="华文仿宋" w:hAnsi="华文仿宋" w:eastAsia="华文仿宋" w:cs="华文仿宋"/>
                <w:kern w:val="0"/>
                <w:sz w:val="18"/>
                <w:szCs w:val="18"/>
                <w:lang w:eastAsia="zh-CN"/>
              </w:rPr>
              <w:t>预算数</w:t>
            </w:r>
          </w:p>
        </w:tc>
        <w:tc>
          <w:tcPr>
            <w:tcW w:w="1099" w:type="dxa"/>
            <w:vAlign w:val="center"/>
          </w:tcPr>
          <w:p w14:paraId="745C0D2D">
            <w:pPr>
              <w:spacing w:line="240" w:lineRule="auto"/>
              <w:jc w:val="center"/>
              <w:rPr>
                <w:rFonts w:hint="eastAsia" w:ascii="华文仿宋" w:hAnsi="华文仿宋" w:eastAsia="华文仿宋" w:cs="华文仿宋"/>
                <w:kern w:val="0"/>
                <w:sz w:val="18"/>
                <w:szCs w:val="18"/>
                <w:lang w:eastAsia="zh-CN"/>
              </w:rPr>
            </w:pPr>
            <w:r>
              <w:rPr>
                <w:rFonts w:hint="eastAsia" w:ascii="华文仿宋" w:hAnsi="华文仿宋" w:eastAsia="华文仿宋" w:cs="华文仿宋"/>
                <w:kern w:val="0"/>
                <w:sz w:val="18"/>
                <w:szCs w:val="18"/>
                <w:lang w:eastAsia="zh-CN"/>
              </w:rPr>
              <w:t>全年</w:t>
            </w:r>
          </w:p>
          <w:p w14:paraId="1259EA82">
            <w:pPr>
              <w:spacing w:line="240" w:lineRule="auto"/>
              <w:jc w:val="center"/>
              <w:rPr>
                <w:rFonts w:hint="eastAsia" w:ascii="华文仿宋" w:hAnsi="华文仿宋" w:eastAsia="华文仿宋" w:cs="华文仿宋"/>
                <w:kern w:val="0"/>
                <w:sz w:val="18"/>
                <w:szCs w:val="18"/>
                <w:lang w:eastAsia="zh-CN"/>
              </w:rPr>
            </w:pPr>
            <w:r>
              <w:rPr>
                <w:rFonts w:hint="eastAsia" w:ascii="华文仿宋" w:hAnsi="华文仿宋" w:eastAsia="华文仿宋" w:cs="华文仿宋"/>
                <w:kern w:val="0"/>
                <w:sz w:val="18"/>
                <w:szCs w:val="18"/>
                <w:lang w:eastAsia="zh-CN"/>
              </w:rPr>
              <w:t>执行数</w:t>
            </w:r>
          </w:p>
        </w:tc>
        <w:tc>
          <w:tcPr>
            <w:tcW w:w="809" w:type="dxa"/>
            <w:vAlign w:val="center"/>
          </w:tcPr>
          <w:p w14:paraId="6C7BA4B4">
            <w:pPr>
              <w:spacing w:line="240" w:lineRule="auto"/>
              <w:jc w:val="center"/>
              <w:rPr>
                <w:rFonts w:hint="eastAsia" w:ascii="华文仿宋" w:hAnsi="华文仿宋" w:eastAsia="华文仿宋" w:cs="华文仿宋"/>
                <w:kern w:val="0"/>
                <w:sz w:val="18"/>
                <w:szCs w:val="18"/>
                <w:lang w:eastAsia="zh-CN"/>
              </w:rPr>
            </w:pPr>
            <w:r>
              <w:rPr>
                <w:rFonts w:hint="eastAsia" w:ascii="华文仿宋" w:hAnsi="华文仿宋" w:eastAsia="华文仿宋" w:cs="华文仿宋"/>
                <w:kern w:val="0"/>
                <w:sz w:val="18"/>
                <w:szCs w:val="18"/>
                <w:lang w:eastAsia="zh-CN"/>
              </w:rPr>
              <w:t>分值</w:t>
            </w:r>
          </w:p>
        </w:tc>
        <w:tc>
          <w:tcPr>
            <w:tcW w:w="849" w:type="dxa"/>
            <w:vAlign w:val="center"/>
          </w:tcPr>
          <w:p w14:paraId="2821307F">
            <w:pPr>
              <w:spacing w:line="240" w:lineRule="auto"/>
              <w:jc w:val="center"/>
              <w:rPr>
                <w:rFonts w:hint="eastAsia" w:ascii="华文仿宋" w:hAnsi="华文仿宋" w:eastAsia="华文仿宋" w:cs="华文仿宋"/>
                <w:kern w:val="0"/>
                <w:sz w:val="18"/>
                <w:szCs w:val="18"/>
                <w:lang w:eastAsia="zh-CN"/>
              </w:rPr>
            </w:pPr>
            <w:r>
              <w:rPr>
                <w:rFonts w:hint="eastAsia" w:ascii="华文仿宋" w:hAnsi="华文仿宋" w:eastAsia="华文仿宋" w:cs="华文仿宋"/>
                <w:kern w:val="0"/>
                <w:sz w:val="18"/>
                <w:szCs w:val="18"/>
                <w:lang w:eastAsia="zh-CN"/>
              </w:rPr>
              <w:t>执行率</w:t>
            </w:r>
          </w:p>
        </w:tc>
        <w:tc>
          <w:tcPr>
            <w:tcW w:w="1383" w:type="dxa"/>
            <w:vAlign w:val="center"/>
          </w:tcPr>
          <w:p w14:paraId="16423FF4">
            <w:pPr>
              <w:spacing w:line="240" w:lineRule="auto"/>
              <w:ind w:firstLine="420"/>
              <w:jc w:val="center"/>
              <w:rPr>
                <w:rFonts w:hint="eastAsia" w:ascii="华文仿宋" w:hAnsi="华文仿宋" w:eastAsia="华文仿宋" w:cs="华文仿宋"/>
                <w:kern w:val="0"/>
                <w:sz w:val="18"/>
                <w:szCs w:val="18"/>
                <w:lang w:eastAsia="zh-CN"/>
              </w:rPr>
            </w:pPr>
            <w:r>
              <w:rPr>
                <w:rFonts w:hint="eastAsia" w:ascii="华文仿宋" w:hAnsi="华文仿宋" w:eastAsia="华文仿宋" w:cs="华文仿宋"/>
                <w:kern w:val="0"/>
                <w:sz w:val="18"/>
                <w:szCs w:val="18"/>
                <w:lang w:eastAsia="zh-CN"/>
              </w:rPr>
              <w:t>得分</w:t>
            </w:r>
          </w:p>
        </w:tc>
      </w:tr>
      <w:tr w14:paraId="5E8FB0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330B4B4">
            <w:pPr>
              <w:spacing w:line="240" w:lineRule="auto"/>
              <w:ind w:firstLine="420"/>
              <w:jc w:val="center"/>
              <w:rPr>
                <w:rFonts w:hint="eastAsia" w:ascii="华文仿宋" w:hAnsi="华文仿宋" w:eastAsia="华文仿宋" w:cs="华文仿宋"/>
                <w:kern w:val="0"/>
                <w:sz w:val="18"/>
                <w:szCs w:val="18"/>
                <w:lang w:eastAsia="zh-CN"/>
              </w:rPr>
            </w:pPr>
          </w:p>
        </w:tc>
        <w:tc>
          <w:tcPr>
            <w:tcW w:w="2277" w:type="dxa"/>
            <w:gridSpan w:val="2"/>
            <w:vAlign w:val="center"/>
          </w:tcPr>
          <w:p w14:paraId="05F5D016">
            <w:pPr>
              <w:spacing w:line="240" w:lineRule="auto"/>
              <w:jc w:val="center"/>
              <w:rPr>
                <w:rFonts w:hint="eastAsia" w:ascii="华文仿宋" w:hAnsi="华文仿宋" w:eastAsia="华文仿宋" w:cs="华文仿宋"/>
                <w:kern w:val="0"/>
                <w:sz w:val="18"/>
                <w:szCs w:val="18"/>
                <w:lang w:eastAsia="zh-CN"/>
              </w:rPr>
            </w:pPr>
            <w:r>
              <w:rPr>
                <w:rFonts w:hint="eastAsia" w:ascii="华文仿宋" w:hAnsi="华文仿宋" w:eastAsia="华文仿宋" w:cs="华文仿宋"/>
                <w:kern w:val="0"/>
                <w:sz w:val="18"/>
                <w:szCs w:val="18"/>
                <w:lang w:eastAsia="zh-CN"/>
              </w:rPr>
              <w:t>年度资金总额</w:t>
            </w:r>
          </w:p>
        </w:tc>
        <w:tc>
          <w:tcPr>
            <w:tcW w:w="1020" w:type="dxa"/>
            <w:vAlign w:val="center"/>
          </w:tcPr>
          <w:p w14:paraId="05AD5098">
            <w:pPr>
              <w:spacing w:line="240" w:lineRule="auto"/>
              <w:ind w:firstLine="420"/>
              <w:jc w:val="center"/>
              <w:rPr>
                <w:rFonts w:hint="eastAsia" w:ascii="华文仿宋" w:hAnsi="华文仿宋" w:eastAsia="华文仿宋" w:cs="华文仿宋"/>
                <w:kern w:val="0"/>
                <w:sz w:val="18"/>
                <w:szCs w:val="18"/>
                <w:lang w:val="en-US" w:eastAsia="zh-CN"/>
              </w:rPr>
            </w:pPr>
            <w:r>
              <w:rPr>
                <w:rFonts w:hint="eastAsia" w:ascii="华文仿宋" w:hAnsi="华文仿宋" w:eastAsia="华文仿宋" w:cs="华文仿宋"/>
                <w:kern w:val="0"/>
                <w:sz w:val="18"/>
                <w:szCs w:val="18"/>
                <w:lang w:val="en-US" w:eastAsia="zh-CN"/>
              </w:rPr>
              <w:t>7</w:t>
            </w:r>
          </w:p>
        </w:tc>
        <w:tc>
          <w:tcPr>
            <w:tcW w:w="1099" w:type="dxa"/>
            <w:vAlign w:val="center"/>
          </w:tcPr>
          <w:p w14:paraId="4629F34F">
            <w:pPr>
              <w:spacing w:line="240" w:lineRule="auto"/>
              <w:ind w:firstLine="420"/>
              <w:jc w:val="center"/>
              <w:rPr>
                <w:rFonts w:hint="eastAsia" w:ascii="华文仿宋" w:hAnsi="华文仿宋" w:eastAsia="华文仿宋" w:cs="华文仿宋"/>
                <w:kern w:val="0"/>
                <w:sz w:val="18"/>
                <w:szCs w:val="18"/>
                <w:lang w:val="en-US" w:eastAsia="zh-CN"/>
              </w:rPr>
            </w:pPr>
            <w:r>
              <w:rPr>
                <w:rFonts w:hint="eastAsia" w:ascii="华文仿宋" w:hAnsi="华文仿宋" w:eastAsia="华文仿宋" w:cs="华文仿宋"/>
                <w:kern w:val="0"/>
                <w:sz w:val="18"/>
                <w:szCs w:val="18"/>
                <w:lang w:val="en-US" w:eastAsia="zh-CN"/>
              </w:rPr>
              <w:t>23.12</w:t>
            </w:r>
          </w:p>
        </w:tc>
        <w:tc>
          <w:tcPr>
            <w:tcW w:w="1099" w:type="dxa"/>
            <w:vAlign w:val="center"/>
          </w:tcPr>
          <w:p w14:paraId="248542E5">
            <w:pPr>
              <w:spacing w:line="240" w:lineRule="auto"/>
              <w:ind w:firstLine="420"/>
              <w:jc w:val="center"/>
              <w:rPr>
                <w:rFonts w:hint="eastAsia" w:ascii="华文仿宋" w:hAnsi="华文仿宋" w:eastAsia="华文仿宋" w:cs="华文仿宋"/>
                <w:kern w:val="0"/>
                <w:sz w:val="18"/>
                <w:szCs w:val="18"/>
                <w:lang w:val="en-US" w:eastAsia="zh-CN"/>
              </w:rPr>
            </w:pPr>
            <w:r>
              <w:rPr>
                <w:rFonts w:hint="eastAsia" w:ascii="华文仿宋" w:hAnsi="华文仿宋" w:eastAsia="华文仿宋" w:cs="华文仿宋"/>
                <w:kern w:val="0"/>
                <w:sz w:val="18"/>
                <w:szCs w:val="18"/>
                <w:lang w:val="en-US" w:eastAsia="zh-CN"/>
              </w:rPr>
              <w:t>30.12</w:t>
            </w:r>
          </w:p>
        </w:tc>
        <w:tc>
          <w:tcPr>
            <w:tcW w:w="809" w:type="dxa"/>
            <w:vAlign w:val="center"/>
          </w:tcPr>
          <w:p w14:paraId="453976EB">
            <w:pPr>
              <w:spacing w:line="240" w:lineRule="auto"/>
              <w:jc w:val="center"/>
              <w:rPr>
                <w:rFonts w:hint="eastAsia" w:ascii="华文仿宋" w:hAnsi="华文仿宋" w:eastAsia="华文仿宋" w:cs="华文仿宋"/>
                <w:kern w:val="0"/>
                <w:sz w:val="18"/>
                <w:szCs w:val="18"/>
                <w:lang w:eastAsia="zh-CN"/>
              </w:rPr>
            </w:pPr>
            <w:r>
              <w:rPr>
                <w:rFonts w:hint="eastAsia" w:ascii="华文仿宋" w:hAnsi="华文仿宋" w:eastAsia="华文仿宋" w:cs="华文仿宋"/>
                <w:kern w:val="0"/>
                <w:sz w:val="18"/>
                <w:szCs w:val="18"/>
                <w:lang w:eastAsia="zh-CN"/>
              </w:rPr>
              <w:t>10</w:t>
            </w:r>
          </w:p>
        </w:tc>
        <w:tc>
          <w:tcPr>
            <w:tcW w:w="849" w:type="dxa"/>
            <w:vAlign w:val="center"/>
          </w:tcPr>
          <w:p w14:paraId="35EF4DFE">
            <w:pPr>
              <w:spacing w:line="240" w:lineRule="auto"/>
              <w:ind w:firstLine="420"/>
              <w:jc w:val="center"/>
              <w:rPr>
                <w:rFonts w:hint="eastAsia" w:ascii="华文仿宋" w:hAnsi="华文仿宋" w:eastAsia="华文仿宋" w:cs="华文仿宋"/>
                <w:kern w:val="0"/>
                <w:sz w:val="18"/>
                <w:szCs w:val="18"/>
                <w:lang w:val="en-US" w:eastAsia="zh-CN"/>
              </w:rPr>
            </w:pPr>
            <w:r>
              <w:rPr>
                <w:rFonts w:hint="eastAsia" w:ascii="华文仿宋" w:hAnsi="华文仿宋" w:eastAsia="华文仿宋" w:cs="华文仿宋"/>
                <w:kern w:val="0"/>
                <w:sz w:val="18"/>
                <w:szCs w:val="18"/>
                <w:lang w:val="en-US" w:eastAsia="zh-CN"/>
              </w:rPr>
              <w:t>100%</w:t>
            </w:r>
          </w:p>
        </w:tc>
        <w:tc>
          <w:tcPr>
            <w:tcW w:w="1383" w:type="dxa"/>
            <w:vAlign w:val="center"/>
          </w:tcPr>
          <w:p w14:paraId="5C415817">
            <w:pPr>
              <w:spacing w:line="240" w:lineRule="auto"/>
              <w:ind w:firstLine="420"/>
              <w:jc w:val="center"/>
              <w:rPr>
                <w:rFonts w:hint="eastAsia" w:ascii="华文仿宋" w:hAnsi="华文仿宋" w:eastAsia="华文仿宋" w:cs="华文仿宋"/>
                <w:kern w:val="0"/>
                <w:sz w:val="18"/>
                <w:szCs w:val="18"/>
                <w:lang w:val="en-US" w:eastAsia="zh-CN"/>
              </w:rPr>
            </w:pPr>
            <w:r>
              <w:rPr>
                <w:rFonts w:hint="eastAsia" w:ascii="华文仿宋" w:hAnsi="华文仿宋" w:eastAsia="华文仿宋" w:cs="华文仿宋"/>
                <w:kern w:val="0"/>
                <w:sz w:val="18"/>
                <w:szCs w:val="18"/>
                <w:lang w:val="en-US" w:eastAsia="zh-CN"/>
              </w:rPr>
              <w:t>10</w:t>
            </w:r>
          </w:p>
        </w:tc>
      </w:tr>
      <w:tr w14:paraId="17C63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454BC53">
            <w:pPr>
              <w:spacing w:line="240" w:lineRule="auto"/>
              <w:ind w:firstLine="420"/>
              <w:jc w:val="center"/>
              <w:rPr>
                <w:rFonts w:hint="eastAsia" w:ascii="华文仿宋" w:hAnsi="华文仿宋" w:eastAsia="华文仿宋" w:cs="华文仿宋"/>
                <w:kern w:val="0"/>
                <w:sz w:val="18"/>
                <w:szCs w:val="18"/>
                <w:lang w:eastAsia="zh-CN"/>
              </w:rPr>
            </w:pPr>
          </w:p>
        </w:tc>
        <w:tc>
          <w:tcPr>
            <w:tcW w:w="2277" w:type="dxa"/>
            <w:gridSpan w:val="2"/>
            <w:vAlign w:val="center"/>
          </w:tcPr>
          <w:p w14:paraId="68BCDD1C">
            <w:pPr>
              <w:spacing w:line="240" w:lineRule="auto"/>
              <w:jc w:val="center"/>
              <w:rPr>
                <w:rFonts w:hint="eastAsia" w:ascii="华文仿宋" w:hAnsi="华文仿宋" w:eastAsia="华文仿宋" w:cs="华文仿宋"/>
                <w:kern w:val="0"/>
                <w:sz w:val="18"/>
                <w:szCs w:val="18"/>
                <w:lang w:eastAsia="zh-CN"/>
              </w:rPr>
            </w:pPr>
            <w:r>
              <w:rPr>
                <w:rFonts w:hint="eastAsia" w:ascii="华文仿宋" w:hAnsi="华文仿宋" w:eastAsia="华文仿宋" w:cs="华文仿宋"/>
                <w:kern w:val="0"/>
                <w:sz w:val="18"/>
                <w:szCs w:val="18"/>
                <w:lang w:eastAsia="zh-CN"/>
              </w:rPr>
              <w:t>其中：当年财政拨款</w:t>
            </w:r>
          </w:p>
        </w:tc>
        <w:tc>
          <w:tcPr>
            <w:tcW w:w="1020" w:type="dxa"/>
            <w:vAlign w:val="center"/>
          </w:tcPr>
          <w:p w14:paraId="3593F4D9">
            <w:pPr>
              <w:spacing w:line="240" w:lineRule="auto"/>
              <w:ind w:firstLine="420" w:firstLineChars="0"/>
              <w:jc w:val="center"/>
              <w:rPr>
                <w:rFonts w:hint="eastAsia" w:ascii="华文仿宋" w:hAnsi="华文仿宋" w:eastAsia="华文仿宋" w:cs="华文仿宋"/>
                <w:snapToGrid w:val="0"/>
                <w:color w:val="000000"/>
                <w:kern w:val="0"/>
                <w:sz w:val="18"/>
                <w:szCs w:val="18"/>
                <w:lang w:val="en-US" w:eastAsia="zh-CN" w:bidi="ar-SA"/>
              </w:rPr>
            </w:pPr>
            <w:r>
              <w:rPr>
                <w:rFonts w:hint="eastAsia" w:ascii="华文仿宋" w:hAnsi="华文仿宋" w:eastAsia="华文仿宋" w:cs="华文仿宋"/>
                <w:kern w:val="0"/>
                <w:sz w:val="18"/>
                <w:szCs w:val="18"/>
                <w:lang w:val="en-US" w:eastAsia="zh-CN"/>
              </w:rPr>
              <w:t>7</w:t>
            </w:r>
          </w:p>
        </w:tc>
        <w:tc>
          <w:tcPr>
            <w:tcW w:w="1099" w:type="dxa"/>
            <w:vAlign w:val="center"/>
          </w:tcPr>
          <w:p w14:paraId="74BCCB26">
            <w:pPr>
              <w:spacing w:line="240" w:lineRule="auto"/>
              <w:ind w:firstLine="420" w:firstLineChars="0"/>
              <w:jc w:val="center"/>
              <w:rPr>
                <w:rFonts w:hint="eastAsia" w:ascii="华文仿宋" w:hAnsi="华文仿宋" w:eastAsia="华文仿宋" w:cs="华文仿宋"/>
                <w:snapToGrid w:val="0"/>
                <w:color w:val="000000"/>
                <w:kern w:val="0"/>
                <w:sz w:val="18"/>
                <w:szCs w:val="18"/>
                <w:lang w:val="en-US" w:eastAsia="zh-CN" w:bidi="ar-SA"/>
              </w:rPr>
            </w:pPr>
            <w:r>
              <w:rPr>
                <w:rFonts w:hint="eastAsia" w:ascii="华文仿宋" w:hAnsi="华文仿宋" w:eastAsia="华文仿宋" w:cs="华文仿宋"/>
                <w:kern w:val="0"/>
                <w:sz w:val="18"/>
                <w:szCs w:val="18"/>
                <w:lang w:val="en-US" w:eastAsia="zh-CN"/>
              </w:rPr>
              <w:t>23.12</w:t>
            </w:r>
          </w:p>
        </w:tc>
        <w:tc>
          <w:tcPr>
            <w:tcW w:w="1099" w:type="dxa"/>
            <w:vAlign w:val="center"/>
          </w:tcPr>
          <w:p w14:paraId="13D9AE0E">
            <w:pPr>
              <w:spacing w:line="240" w:lineRule="auto"/>
              <w:ind w:firstLine="420" w:firstLineChars="0"/>
              <w:jc w:val="center"/>
              <w:rPr>
                <w:rFonts w:hint="eastAsia" w:ascii="华文仿宋" w:hAnsi="华文仿宋" w:eastAsia="华文仿宋" w:cs="华文仿宋"/>
                <w:snapToGrid w:val="0"/>
                <w:color w:val="000000"/>
                <w:kern w:val="0"/>
                <w:sz w:val="18"/>
                <w:szCs w:val="18"/>
                <w:lang w:val="en-US" w:eastAsia="zh-CN" w:bidi="ar-SA"/>
              </w:rPr>
            </w:pPr>
            <w:r>
              <w:rPr>
                <w:rFonts w:hint="eastAsia" w:ascii="华文仿宋" w:hAnsi="华文仿宋" w:eastAsia="华文仿宋" w:cs="华文仿宋"/>
                <w:kern w:val="0"/>
                <w:sz w:val="18"/>
                <w:szCs w:val="18"/>
                <w:lang w:val="en-US" w:eastAsia="zh-CN"/>
              </w:rPr>
              <w:t>30.12</w:t>
            </w:r>
          </w:p>
        </w:tc>
        <w:tc>
          <w:tcPr>
            <w:tcW w:w="809" w:type="dxa"/>
            <w:vAlign w:val="center"/>
          </w:tcPr>
          <w:p w14:paraId="615B2FA9">
            <w:pPr>
              <w:spacing w:line="240" w:lineRule="auto"/>
              <w:jc w:val="center"/>
              <w:rPr>
                <w:rFonts w:hint="eastAsia" w:ascii="华文仿宋" w:hAnsi="华文仿宋" w:eastAsia="华文仿宋" w:cs="华文仿宋"/>
                <w:snapToGrid w:val="0"/>
                <w:color w:val="000000"/>
                <w:kern w:val="0"/>
                <w:sz w:val="18"/>
                <w:szCs w:val="18"/>
                <w:lang w:val="en-US" w:eastAsia="zh-CN" w:bidi="ar-SA"/>
              </w:rPr>
            </w:pPr>
            <w:r>
              <w:rPr>
                <w:rFonts w:hint="eastAsia" w:ascii="华文仿宋" w:hAnsi="华文仿宋" w:eastAsia="华文仿宋" w:cs="华文仿宋"/>
                <w:kern w:val="0"/>
                <w:sz w:val="18"/>
                <w:szCs w:val="18"/>
                <w:lang w:eastAsia="zh-CN"/>
              </w:rPr>
              <w:t>10</w:t>
            </w:r>
          </w:p>
        </w:tc>
        <w:tc>
          <w:tcPr>
            <w:tcW w:w="849" w:type="dxa"/>
            <w:vAlign w:val="center"/>
          </w:tcPr>
          <w:p w14:paraId="76942AF6">
            <w:pPr>
              <w:spacing w:line="240" w:lineRule="auto"/>
              <w:ind w:firstLine="420" w:firstLineChars="0"/>
              <w:jc w:val="center"/>
              <w:rPr>
                <w:rFonts w:hint="eastAsia" w:ascii="华文仿宋" w:hAnsi="华文仿宋" w:eastAsia="华文仿宋" w:cs="华文仿宋"/>
                <w:snapToGrid w:val="0"/>
                <w:color w:val="000000"/>
                <w:kern w:val="0"/>
                <w:sz w:val="18"/>
                <w:szCs w:val="18"/>
                <w:lang w:val="en-US" w:eastAsia="zh-CN" w:bidi="ar-SA"/>
              </w:rPr>
            </w:pPr>
            <w:r>
              <w:rPr>
                <w:rFonts w:hint="eastAsia" w:ascii="华文仿宋" w:hAnsi="华文仿宋" w:eastAsia="华文仿宋" w:cs="华文仿宋"/>
                <w:kern w:val="0"/>
                <w:sz w:val="18"/>
                <w:szCs w:val="18"/>
                <w:lang w:val="en-US" w:eastAsia="zh-CN"/>
              </w:rPr>
              <w:t>100%</w:t>
            </w:r>
          </w:p>
        </w:tc>
        <w:tc>
          <w:tcPr>
            <w:tcW w:w="1383" w:type="dxa"/>
            <w:vAlign w:val="center"/>
          </w:tcPr>
          <w:p w14:paraId="2F39B63A">
            <w:pPr>
              <w:spacing w:line="240" w:lineRule="auto"/>
              <w:ind w:firstLine="420" w:firstLineChars="0"/>
              <w:jc w:val="center"/>
              <w:rPr>
                <w:rFonts w:hint="eastAsia" w:ascii="华文仿宋" w:hAnsi="华文仿宋" w:eastAsia="华文仿宋" w:cs="华文仿宋"/>
                <w:snapToGrid w:val="0"/>
                <w:color w:val="000000"/>
                <w:kern w:val="0"/>
                <w:sz w:val="18"/>
                <w:szCs w:val="18"/>
                <w:lang w:val="en-US" w:eastAsia="zh-CN" w:bidi="ar-SA"/>
              </w:rPr>
            </w:pPr>
            <w:r>
              <w:rPr>
                <w:rFonts w:hint="eastAsia" w:ascii="华文仿宋" w:hAnsi="华文仿宋" w:eastAsia="华文仿宋" w:cs="华文仿宋"/>
                <w:kern w:val="0"/>
                <w:sz w:val="18"/>
                <w:szCs w:val="18"/>
                <w:lang w:val="en-US" w:eastAsia="zh-CN"/>
              </w:rPr>
              <w:t>10</w:t>
            </w:r>
          </w:p>
        </w:tc>
      </w:tr>
      <w:tr w14:paraId="1C6C3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3343AB7">
            <w:pPr>
              <w:spacing w:line="240" w:lineRule="auto"/>
              <w:ind w:firstLine="420"/>
              <w:jc w:val="center"/>
              <w:rPr>
                <w:rFonts w:hint="eastAsia" w:ascii="华文仿宋" w:hAnsi="华文仿宋" w:eastAsia="华文仿宋" w:cs="华文仿宋"/>
                <w:kern w:val="0"/>
                <w:sz w:val="18"/>
                <w:szCs w:val="18"/>
                <w:lang w:eastAsia="zh-CN"/>
              </w:rPr>
            </w:pPr>
          </w:p>
        </w:tc>
        <w:tc>
          <w:tcPr>
            <w:tcW w:w="2277" w:type="dxa"/>
            <w:gridSpan w:val="2"/>
            <w:vAlign w:val="center"/>
          </w:tcPr>
          <w:p w14:paraId="73798022">
            <w:pPr>
              <w:spacing w:line="240" w:lineRule="auto"/>
              <w:ind w:firstLine="540" w:firstLineChars="300"/>
              <w:jc w:val="center"/>
              <w:rPr>
                <w:rFonts w:hint="eastAsia" w:ascii="华文仿宋" w:hAnsi="华文仿宋" w:eastAsia="华文仿宋" w:cs="华文仿宋"/>
                <w:kern w:val="0"/>
                <w:sz w:val="18"/>
                <w:szCs w:val="18"/>
                <w:lang w:eastAsia="zh-CN"/>
              </w:rPr>
            </w:pPr>
            <w:r>
              <w:rPr>
                <w:rFonts w:hint="eastAsia" w:ascii="华文仿宋" w:hAnsi="华文仿宋" w:eastAsia="华文仿宋" w:cs="华文仿宋"/>
                <w:kern w:val="0"/>
                <w:sz w:val="18"/>
                <w:szCs w:val="18"/>
                <w:lang w:eastAsia="zh-CN"/>
              </w:rPr>
              <w:t>上年结转资金</w:t>
            </w:r>
          </w:p>
        </w:tc>
        <w:tc>
          <w:tcPr>
            <w:tcW w:w="1020" w:type="dxa"/>
            <w:vAlign w:val="center"/>
          </w:tcPr>
          <w:p w14:paraId="6250479C">
            <w:pPr>
              <w:spacing w:line="240" w:lineRule="auto"/>
              <w:ind w:firstLine="420"/>
              <w:jc w:val="center"/>
              <w:rPr>
                <w:rFonts w:hint="eastAsia" w:ascii="华文仿宋" w:hAnsi="华文仿宋" w:eastAsia="华文仿宋" w:cs="华文仿宋"/>
                <w:kern w:val="0"/>
                <w:sz w:val="18"/>
                <w:szCs w:val="18"/>
                <w:lang w:eastAsia="zh-CN"/>
              </w:rPr>
            </w:pPr>
          </w:p>
        </w:tc>
        <w:tc>
          <w:tcPr>
            <w:tcW w:w="1099" w:type="dxa"/>
            <w:vAlign w:val="center"/>
          </w:tcPr>
          <w:p w14:paraId="36B55508">
            <w:pPr>
              <w:spacing w:line="240" w:lineRule="auto"/>
              <w:ind w:firstLine="420"/>
              <w:jc w:val="center"/>
              <w:rPr>
                <w:rFonts w:hint="eastAsia" w:ascii="华文仿宋" w:hAnsi="华文仿宋" w:eastAsia="华文仿宋" w:cs="华文仿宋"/>
                <w:kern w:val="0"/>
                <w:sz w:val="18"/>
                <w:szCs w:val="18"/>
                <w:lang w:eastAsia="zh-CN"/>
              </w:rPr>
            </w:pPr>
          </w:p>
        </w:tc>
        <w:tc>
          <w:tcPr>
            <w:tcW w:w="1099" w:type="dxa"/>
            <w:vAlign w:val="center"/>
          </w:tcPr>
          <w:p w14:paraId="37104D24">
            <w:pPr>
              <w:spacing w:line="240" w:lineRule="auto"/>
              <w:ind w:firstLine="420"/>
              <w:jc w:val="center"/>
              <w:rPr>
                <w:rFonts w:hint="eastAsia" w:ascii="华文仿宋" w:hAnsi="华文仿宋" w:eastAsia="华文仿宋" w:cs="华文仿宋"/>
                <w:kern w:val="0"/>
                <w:sz w:val="18"/>
                <w:szCs w:val="18"/>
                <w:lang w:eastAsia="zh-CN"/>
              </w:rPr>
            </w:pPr>
          </w:p>
        </w:tc>
        <w:tc>
          <w:tcPr>
            <w:tcW w:w="809" w:type="dxa"/>
            <w:vAlign w:val="center"/>
          </w:tcPr>
          <w:p w14:paraId="27AE1E54">
            <w:pPr>
              <w:spacing w:line="240" w:lineRule="auto"/>
              <w:ind w:firstLine="420"/>
              <w:jc w:val="center"/>
              <w:rPr>
                <w:rFonts w:hint="eastAsia" w:ascii="华文仿宋" w:hAnsi="华文仿宋" w:eastAsia="华文仿宋" w:cs="华文仿宋"/>
                <w:kern w:val="0"/>
                <w:sz w:val="18"/>
                <w:szCs w:val="18"/>
                <w:lang w:eastAsia="zh-CN"/>
              </w:rPr>
            </w:pPr>
          </w:p>
        </w:tc>
        <w:tc>
          <w:tcPr>
            <w:tcW w:w="849" w:type="dxa"/>
            <w:vAlign w:val="center"/>
          </w:tcPr>
          <w:p w14:paraId="7157D00D">
            <w:pPr>
              <w:spacing w:line="240" w:lineRule="auto"/>
              <w:ind w:firstLine="420"/>
              <w:jc w:val="center"/>
              <w:rPr>
                <w:rFonts w:hint="eastAsia" w:ascii="华文仿宋" w:hAnsi="华文仿宋" w:eastAsia="华文仿宋" w:cs="华文仿宋"/>
                <w:kern w:val="0"/>
                <w:sz w:val="18"/>
                <w:szCs w:val="18"/>
                <w:lang w:eastAsia="zh-CN"/>
              </w:rPr>
            </w:pPr>
          </w:p>
        </w:tc>
        <w:tc>
          <w:tcPr>
            <w:tcW w:w="1383" w:type="dxa"/>
            <w:vAlign w:val="center"/>
          </w:tcPr>
          <w:p w14:paraId="53B5844A">
            <w:pPr>
              <w:spacing w:line="240" w:lineRule="auto"/>
              <w:ind w:firstLine="420"/>
              <w:jc w:val="center"/>
              <w:rPr>
                <w:rFonts w:hint="eastAsia" w:ascii="华文仿宋" w:hAnsi="华文仿宋" w:eastAsia="华文仿宋" w:cs="华文仿宋"/>
                <w:kern w:val="0"/>
                <w:sz w:val="18"/>
                <w:szCs w:val="18"/>
                <w:lang w:eastAsia="zh-CN"/>
              </w:rPr>
            </w:pPr>
          </w:p>
        </w:tc>
      </w:tr>
      <w:tr w14:paraId="4BCA9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13D7938C">
            <w:pPr>
              <w:spacing w:line="240" w:lineRule="auto"/>
              <w:ind w:firstLine="420"/>
              <w:jc w:val="center"/>
              <w:rPr>
                <w:rFonts w:hint="eastAsia" w:ascii="华文仿宋" w:hAnsi="华文仿宋" w:eastAsia="华文仿宋" w:cs="华文仿宋"/>
                <w:kern w:val="0"/>
                <w:sz w:val="18"/>
                <w:szCs w:val="18"/>
                <w:lang w:eastAsia="zh-CN"/>
              </w:rPr>
            </w:pPr>
          </w:p>
        </w:tc>
        <w:tc>
          <w:tcPr>
            <w:tcW w:w="2277" w:type="dxa"/>
            <w:gridSpan w:val="2"/>
            <w:vAlign w:val="center"/>
          </w:tcPr>
          <w:p w14:paraId="1744CE94">
            <w:pPr>
              <w:spacing w:line="240" w:lineRule="auto"/>
              <w:ind w:firstLine="540" w:firstLineChars="300"/>
              <w:jc w:val="center"/>
              <w:rPr>
                <w:rFonts w:hint="eastAsia" w:ascii="华文仿宋" w:hAnsi="华文仿宋" w:eastAsia="华文仿宋" w:cs="华文仿宋"/>
                <w:kern w:val="0"/>
                <w:sz w:val="18"/>
                <w:szCs w:val="18"/>
              </w:rPr>
            </w:pPr>
            <w:r>
              <w:rPr>
                <w:rFonts w:hint="eastAsia" w:ascii="华文仿宋" w:hAnsi="华文仿宋" w:eastAsia="华文仿宋" w:cs="华文仿宋"/>
                <w:kern w:val="0"/>
                <w:sz w:val="18"/>
                <w:szCs w:val="18"/>
              </w:rPr>
              <w:t>其他资金</w:t>
            </w:r>
          </w:p>
        </w:tc>
        <w:tc>
          <w:tcPr>
            <w:tcW w:w="1020" w:type="dxa"/>
            <w:vAlign w:val="center"/>
          </w:tcPr>
          <w:p w14:paraId="2554031C">
            <w:pPr>
              <w:spacing w:line="240" w:lineRule="auto"/>
              <w:ind w:firstLine="420"/>
              <w:jc w:val="center"/>
              <w:rPr>
                <w:rFonts w:hint="eastAsia" w:ascii="华文仿宋" w:hAnsi="华文仿宋" w:eastAsia="华文仿宋" w:cs="华文仿宋"/>
                <w:kern w:val="0"/>
                <w:sz w:val="18"/>
                <w:szCs w:val="18"/>
              </w:rPr>
            </w:pPr>
          </w:p>
        </w:tc>
        <w:tc>
          <w:tcPr>
            <w:tcW w:w="1099" w:type="dxa"/>
            <w:vAlign w:val="center"/>
          </w:tcPr>
          <w:p w14:paraId="5A212B33">
            <w:pPr>
              <w:spacing w:line="240" w:lineRule="auto"/>
              <w:ind w:firstLine="420"/>
              <w:jc w:val="center"/>
              <w:rPr>
                <w:rFonts w:hint="eastAsia" w:ascii="华文仿宋" w:hAnsi="华文仿宋" w:eastAsia="华文仿宋" w:cs="华文仿宋"/>
                <w:kern w:val="0"/>
                <w:sz w:val="18"/>
                <w:szCs w:val="18"/>
              </w:rPr>
            </w:pPr>
          </w:p>
        </w:tc>
        <w:tc>
          <w:tcPr>
            <w:tcW w:w="1099" w:type="dxa"/>
            <w:vAlign w:val="center"/>
          </w:tcPr>
          <w:p w14:paraId="2B7C1418">
            <w:pPr>
              <w:spacing w:line="240" w:lineRule="auto"/>
              <w:ind w:firstLine="420"/>
              <w:jc w:val="center"/>
              <w:rPr>
                <w:rFonts w:hint="eastAsia" w:ascii="华文仿宋" w:hAnsi="华文仿宋" w:eastAsia="华文仿宋" w:cs="华文仿宋"/>
                <w:kern w:val="0"/>
                <w:sz w:val="18"/>
                <w:szCs w:val="18"/>
              </w:rPr>
            </w:pPr>
          </w:p>
        </w:tc>
        <w:tc>
          <w:tcPr>
            <w:tcW w:w="809" w:type="dxa"/>
            <w:vAlign w:val="center"/>
          </w:tcPr>
          <w:p w14:paraId="1B10D6B1">
            <w:pPr>
              <w:spacing w:line="240" w:lineRule="auto"/>
              <w:ind w:firstLine="420"/>
              <w:jc w:val="center"/>
              <w:rPr>
                <w:rFonts w:hint="eastAsia" w:ascii="华文仿宋" w:hAnsi="华文仿宋" w:eastAsia="华文仿宋" w:cs="华文仿宋"/>
                <w:kern w:val="0"/>
                <w:sz w:val="18"/>
                <w:szCs w:val="18"/>
              </w:rPr>
            </w:pPr>
          </w:p>
        </w:tc>
        <w:tc>
          <w:tcPr>
            <w:tcW w:w="849" w:type="dxa"/>
            <w:vAlign w:val="center"/>
          </w:tcPr>
          <w:p w14:paraId="38955F93">
            <w:pPr>
              <w:spacing w:line="240" w:lineRule="auto"/>
              <w:ind w:firstLine="420"/>
              <w:jc w:val="center"/>
              <w:rPr>
                <w:rFonts w:hint="eastAsia" w:ascii="华文仿宋" w:hAnsi="华文仿宋" w:eastAsia="华文仿宋" w:cs="华文仿宋"/>
                <w:kern w:val="0"/>
                <w:sz w:val="18"/>
                <w:szCs w:val="18"/>
              </w:rPr>
            </w:pPr>
          </w:p>
        </w:tc>
        <w:tc>
          <w:tcPr>
            <w:tcW w:w="1383" w:type="dxa"/>
            <w:vAlign w:val="center"/>
          </w:tcPr>
          <w:p w14:paraId="4DFE6A1D">
            <w:pPr>
              <w:spacing w:line="240" w:lineRule="auto"/>
              <w:ind w:firstLine="420"/>
              <w:jc w:val="center"/>
              <w:rPr>
                <w:rFonts w:hint="eastAsia" w:ascii="华文仿宋" w:hAnsi="华文仿宋" w:eastAsia="华文仿宋" w:cs="华文仿宋"/>
                <w:kern w:val="0"/>
                <w:sz w:val="18"/>
                <w:szCs w:val="18"/>
              </w:rPr>
            </w:pPr>
          </w:p>
        </w:tc>
      </w:tr>
      <w:tr w14:paraId="5D1BA5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459C52C0">
            <w:pPr>
              <w:spacing w:line="240" w:lineRule="auto"/>
              <w:jc w:val="center"/>
              <w:rPr>
                <w:rFonts w:hint="eastAsia" w:ascii="华文仿宋" w:hAnsi="华文仿宋" w:eastAsia="华文仿宋" w:cs="华文仿宋"/>
                <w:kern w:val="0"/>
                <w:sz w:val="18"/>
                <w:szCs w:val="18"/>
              </w:rPr>
            </w:pPr>
            <w:r>
              <w:rPr>
                <w:rFonts w:hint="eastAsia" w:ascii="华文仿宋" w:hAnsi="华文仿宋" w:eastAsia="华文仿宋" w:cs="华文仿宋"/>
                <w:kern w:val="0"/>
                <w:sz w:val="18"/>
                <w:szCs w:val="18"/>
              </w:rPr>
              <w:t>年度总体目标</w:t>
            </w:r>
          </w:p>
        </w:tc>
        <w:tc>
          <w:tcPr>
            <w:tcW w:w="4396" w:type="dxa"/>
            <w:gridSpan w:val="4"/>
            <w:vAlign w:val="center"/>
          </w:tcPr>
          <w:p w14:paraId="479C39E9">
            <w:pPr>
              <w:spacing w:line="240" w:lineRule="auto"/>
              <w:ind w:firstLine="420"/>
              <w:jc w:val="center"/>
              <w:rPr>
                <w:rFonts w:hint="eastAsia" w:ascii="华文仿宋" w:hAnsi="华文仿宋" w:eastAsia="华文仿宋" w:cs="华文仿宋"/>
                <w:kern w:val="0"/>
                <w:sz w:val="18"/>
                <w:szCs w:val="18"/>
              </w:rPr>
            </w:pPr>
            <w:r>
              <w:rPr>
                <w:rFonts w:hint="eastAsia" w:ascii="华文仿宋" w:hAnsi="华文仿宋" w:eastAsia="华文仿宋" w:cs="华文仿宋"/>
                <w:kern w:val="0"/>
                <w:sz w:val="18"/>
                <w:szCs w:val="18"/>
              </w:rPr>
              <w:t>预期目标</w:t>
            </w:r>
          </w:p>
        </w:tc>
        <w:tc>
          <w:tcPr>
            <w:tcW w:w="4140" w:type="dxa"/>
            <w:gridSpan w:val="4"/>
            <w:vAlign w:val="center"/>
          </w:tcPr>
          <w:p w14:paraId="3165284E">
            <w:pPr>
              <w:spacing w:line="240" w:lineRule="auto"/>
              <w:ind w:firstLine="420"/>
              <w:jc w:val="center"/>
              <w:rPr>
                <w:rFonts w:hint="eastAsia" w:ascii="华文仿宋" w:hAnsi="华文仿宋" w:eastAsia="华文仿宋" w:cs="华文仿宋"/>
                <w:kern w:val="0"/>
                <w:sz w:val="18"/>
                <w:szCs w:val="18"/>
              </w:rPr>
            </w:pPr>
            <w:r>
              <w:rPr>
                <w:rFonts w:hint="eastAsia" w:ascii="华文仿宋" w:hAnsi="华文仿宋" w:eastAsia="华文仿宋" w:cs="华文仿宋"/>
                <w:kern w:val="0"/>
                <w:sz w:val="18"/>
                <w:szCs w:val="18"/>
              </w:rPr>
              <w:t>实际完成情况</w:t>
            </w:r>
          </w:p>
        </w:tc>
      </w:tr>
      <w:tr w14:paraId="055553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49C8CE49">
            <w:pPr>
              <w:spacing w:line="240" w:lineRule="auto"/>
              <w:ind w:firstLine="420"/>
              <w:jc w:val="center"/>
              <w:rPr>
                <w:rFonts w:hint="eastAsia" w:ascii="华文仿宋" w:hAnsi="华文仿宋" w:eastAsia="华文仿宋" w:cs="华文仿宋"/>
                <w:kern w:val="0"/>
                <w:sz w:val="18"/>
                <w:szCs w:val="18"/>
              </w:rPr>
            </w:pPr>
          </w:p>
        </w:tc>
        <w:tc>
          <w:tcPr>
            <w:tcW w:w="4396" w:type="dxa"/>
            <w:gridSpan w:val="4"/>
            <w:vAlign w:val="center"/>
          </w:tcPr>
          <w:p w14:paraId="1DCFD100">
            <w:pPr>
              <w:spacing w:line="240" w:lineRule="auto"/>
              <w:ind w:firstLine="420"/>
              <w:jc w:val="center"/>
              <w:rPr>
                <w:rFonts w:hint="eastAsia" w:ascii="华文仿宋" w:hAnsi="华文仿宋" w:eastAsia="华文仿宋" w:cs="华文仿宋"/>
                <w:kern w:val="0"/>
                <w:sz w:val="18"/>
                <w:szCs w:val="18"/>
              </w:rPr>
            </w:pPr>
            <w:r>
              <w:rPr>
                <w:rFonts w:hint="eastAsia" w:ascii="华文仿宋" w:hAnsi="华文仿宋" w:eastAsia="华文仿宋" w:cs="华文仿宋"/>
                <w:kern w:val="0"/>
                <w:sz w:val="18"/>
                <w:szCs w:val="18"/>
              </w:rPr>
              <w:t>确保限上商贸企业和限上商贸个体户上报数据准确、科学，不瞒报，不虚报，不代报。</w:t>
            </w:r>
          </w:p>
        </w:tc>
        <w:tc>
          <w:tcPr>
            <w:tcW w:w="4140" w:type="dxa"/>
            <w:gridSpan w:val="4"/>
            <w:vAlign w:val="center"/>
          </w:tcPr>
          <w:p w14:paraId="05F55471">
            <w:pPr>
              <w:spacing w:line="240" w:lineRule="auto"/>
              <w:ind w:firstLine="420"/>
              <w:jc w:val="left"/>
              <w:rPr>
                <w:rFonts w:hint="eastAsia" w:ascii="华文仿宋" w:hAnsi="华文仿宋" w:eastAsia="华文仿宋" w:cs="华文仿宋"/>
                <w:kern w:val="0"/>
                <w:sz w:val="18"/>
                <w:szCs w:val="18"/>
                <w:lang w:val="en-US" w:eastAsia="zh-CN"/>
              </w:rPr>
            </w:pPr>
            <w:r>
              <w:rPr>
                <w:rFonts w:hint="eastAsia" w:ascii="华文仿宋" w:hAnsi="华文仿宋" w:eastAsia="华文仿宋" w:cs="华文仿宋"/>
                <w:kern w:val="0"/>
                <w:sz w:val="18"/>
                <w:szCs w:val="18"/>
                <w:lang w:eastAsia="zh-CN"/>
              </w:rPr>
              <w:t>完成全年社会消费品零售总额报表任务</w:t>
            </w:r>
          </w:p>
        </w:tc>
      </w:tr>
      <w:tr w14:paraId="766365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690D0F8B">
            <w:pPr>
              <w:spacing w:line="240" w:lineRule="auto"/>
              <w:ind w:firstLine="420"/>
              <w:jc w:val="center"/>
              <w:rPr>
                <w:rFonts w:hint="eastAsia" w:ascii="华文仿宋" w:hAnsi="华文仿宋" w:eastAsia="华文仿宋" w:cs="华文仿宋"/>
                <w:kern w:val="0"/>
                <w:sz w:val="18"/>
                <w:szCs w:val="18"/>
              </w:rPr>
            </w:pPr>
          </w:p>
          <w:p w14:paraId="0F9ED282">
            <w:pPr>
              <w:spacing w:line="240" w:lineRule="auto"/>
              <w:ind w:firstLine="420"/>
              <w:jc w:val="center"/>
              <w:rPr>
                <w:rFonts w:hint="eastAsia" w:ascii="华文仿宋" w:hAnsi="华文仿宋" w:eastAsia="华文仿宋" w:cs="华文仿宋"/>
                <w:kern w:val="0"/>
                <w:sz w:val="18"/>
                <w:szCs w:val="18"/>
              </w:rPr>
            </w:pPr>
            <w:r>
              <w:rPr>
                <w:rFonts w:hint="eastAsia" w:ascii="华文仿宋" w:hAnsi="华文仿宋" w:eastAsia="华文仿宋" w:cs="华文仿宋"/>
                <w:kern w:val="0"/>
                <w:sz w:val="18"/>
                <w:szCs w:val="18"/>
              </w:rPr>
              <w:t>绩效指标</w:t>
            </w:r>
          </w:p>
        </w:tc>
        <w:tc>
          <w:tcPr>
            <w:tcW w:w="1059" w:type="dxa"/>
            <w:vAlign w:val="center"/>
          </w:tcPr>
          <w:p w14:paraId="4927A0CC">
            <w:pPr>
              <w:spacing w:line="240" w:lineRule="auto"/>
              <w:jc w:val="center"/>
              <w:rPr>
                <w:rFonts w:hint="eastAsia" w:ascii="华文仿宋" w:hAnsi="华文仿宋" w:eastAsia="华文仿宋" w:cs="华文仿宋"/>
                <w:kern w:val="0"/>
                <w:sz w:val="18"/>
                <w:szCs w:val="18"/>
              </w:rPr>
            </w:pPr>
            <w:r>
              <w:rPr>
                <w:rFonts w:hint="eastAsia" w:ascii="华文仿宋" w:hAnsi="华文仿宋" w:eastAsia="华文仿宋" w:cs="华文仿宋"/>
                <w:kern w:val="0"/>
                <w:sz w:val="18"/>
                <w:szCs w:val="18"/>
              </w:rPr>
              <w:t>一级指标</w:t>
            </w:r>
          </w:p>
        </w:tc>
        <w:tc>
          <w:tcPr>
            <w:tcW w:w="1218" w:type="dxa"/>
            <w:vAlign w:val="center"/>
          </w:tcPr>
          <w:p w14:paraId="0EA235C2">
            <w:pPr>
              <w:spacing w:line="240" w:lineRule="auto"/>
              <w:jc w:val="center"/>
              <w:rPr>
                <w:rFonts w:hint="eastAsia" w:ascii="华文仿宋" w:hAnsi="华文仿宋" w:eastAsia="华文仿宋" w:cs="华文仿宋"/>
                <w:kern w:val="0"/>
                <w:sz w:val="18"/>
                <w:szCs w:val="18"/>
              </w:rPr>
            </w:pPr>
            <w:r>
              <w:rPr>
                <w:rFonts w:hint="eastAsia" w:ascii="华文仿宋" w:hAnsi="华文仿宋" w:eastAsia="华文仿宋" w:cs="华文仿宋"/>
                <w:kern w:val="0"/>
                <w:sz w:val="18"/>
                <w:szCs w:val="18"/>
              </w:rPr>
              <w:t>二级指标</w:t>
            </w:r>
          </w:p>
        </w:tc>
        <w:tc>
          <w:tcPr>
            <w:tcW w:w="1020" w:type="dxa"/>
            <w:vAlign w:val="center"/>
          </w:tcPr>
          <w:p w14:paraId="2E3F9655">
            <w:pPr>
              <w:spacing w:line="240" w:lineRule="auto"/>
              <w:jc w:val="center"/>
              <w:rPr>
                <w:rFonts w:hint="eastAsia" w:ascii="华文仿宋" w:hAnsi="华文仿宋" w:eastAsia="华文仿宋" w:cs="华文仿宋"/>
                <w:kern w:val="0"/>
                <w:sz w:val="18"/>
                <w:szCs w:val="18"/>
              </w:rPr>
            </w:pPr>
            <w:r>
              <w:rPr>
                <w:rFonts w:hint="eastAsia" w:ascii="华文仿宋" w:hAnsi="华文仿宋" w:eastAsia="华文仿宋" w:cs="华文仿宋"/>
                <w:kern w:val="0"/>
                <w:sz w:val="18"/>
                <w:szCs w:val="18"/>
              </w:rPr>
              <w:t>三级指标</w:t>
            </w:r>
          </w:p>
        </w:tc>
        <w:tc>
          <w:tcPr>
            <w:tcW w:w="1099" w:type="dxa"/>
            <w:vAlign w:val="center"/>
          </w:tcPr>
          <w:p w14:paraId="7374A796">
            <w:pPr>
              <w:spacing w:line="240" w:lineRule="auto"/>
              <w:jc w:val="center"/>
              <w:rPr>
                <w:rFonts w:hint="eastAsia" w:ascii="华文仿宋" w:hAnsi="华文仿宋" w:eastAsia="华文仿宋" w:cs="华文仿宋"/>
                <w:kern w:val="0"/>
                <w:sz w:val="18"/>
                <w:szCs w:val="18"/>
              </w:rPr>
            </w:pPr>
            <w:r>
              <w:rPr>
                <w:rFonts w:hint="eastAsia" w:ascii="华文仿宋" w:hAnsi="华文仿宋" w:eastAsia="华文仿宋" w:cs="华文仿宋"/>
                <w:kern w:val="0"/>
                <w:sz w:val="18"/>
                <w:szCs w:val="18"/>
              </w:rPr>
              <w:t>年度指标值</w:t>
            </w:r>
          </w:p>
        </w:tc>
        <w:tc>
          <w:tcPr>
            <w:tcW w:w="1099" w:type="dxa"/>
            <w:vAlign w:val="center"/>
          </w:tcPr>
          <w:p w14:paraId="275CE167">
            <w:pPr>
              <w:spacing w:line="240" w:lineRule="auto"/>
              <w:jc w:val="center"/>
              <w:rPr>
                <w:rFonts w:hint="eastAsia" w:ascii="华文仿宋" w:hAnsi="华文仿宋" w:eastAsia="华文仿宋" w:cs="华文仿宋"/>
                <w:kern w:val="0"/>
                <w:sz w:val="18"/>
                <w:szCs w:val="18"/>
              </w:rPr>
            </w:pPr>
            <w:r>
              <w:rPr>
                <w:rFonts w:hint="eastAsia" w:ascii="华文仿宋" w:hAnsi="华文仿宋" w:eastAsia="华文仿宋" w:cs="华文仿宋"/>
                <w:kern w:val="0"/>
                <w:sz w:val="18"/>
                <w:szCs w:val="18"/>
              </w:rPr>
              <w:t>实际完成值</w:t>
            </w:r>
          </w:p>
        </w:tc>
        <w:tc>
          <w:tcPr>
            <w:tcW w:w="809" w:type="dxa"/>
            <w:vAlign w:val="center"/>
          </w:tcPr>
          <w:p w14:paraId="223C9BA5">
            <w:pPr>
              <w:spacing w:line="240" w:lineRule="auto"/>
              <w:jc w:val="center"/>
              <w:rPr>
                <w:rFonts w:hint="eastAsia" w:ascii="华文仿宋" w:hAnsi="华文仿宋" w:eastAsia="华文仿宋" w:cs="华文仿宋"/>
                <w:kern w:val="0"/>
                <w:sz w:val="18"/>
                <w:szCs w:val="18"/>
              </w:rPr>
            </w:pPr>
            <w:r>
              <w:rPr>
                <w:rFonts w:hint="eastAsia" w:ascii="华文仿宋" w:hAnsi="华文仿宋" w:eastAsia="华文仿宋" w:cs="华文仿宋"/>
                <w:kern w:val="0"/>
                <w:sz w:val="18"/>
                <w:szCs w:val="18"/>
              </w:rPr>
              <w:t>分值</w:t>
            </w:r>
          </w:p>
        </w:tc>
        <w:tc>
          <w:tcPr>
            <w:tcW w:w="849" w:type="dxa"/>
            <w:vAlign w:val="center"/>
          </w:tcPr>
          <w:p w14:paraId="54931EEB">
            <w:pPr>
              <w:spacing w:line="240" w:lineRule="auto"/>
              <w:jc w:val="center"/>
              <w:rPr>
                <w:rFonts w:hint="eastAsia" w:ascii="华文仿宋" w:hAnsi="华文仿宋" w:eastAsia="华文仿宋" w:cs="华文仿宋"/>
                <w:kern w:val="0"/>
                <w:sz w:val="18"/>
                <w:szCs w:val="18"/>
              </w:rPr>
            </w:pPr>
            <w:r>
              <w:rPr>
                <w:rFonts w:hint="eastAsia" w:ascii="华文仿宋" w:hAnsi="华文仿宋" w:eastAsia="华文仿宋" w:cs="华文仿宋"/>
                <w:kern w:val="0"/>
                <w:sz w:val="18"/>
                <w:szCs w:val="18"/>
              </w:rPr>
              <w:t>得分</w:t>
            </w:r>
          </w:p>
        </w:tc>
        <w:tc>
          <w:tcPr>
            <w:tcW w:w="1383" w:type="dxa"/>
            <w:vAlign w:val="center"/>
          </w:tcPr>
          <w:p w14:paraId="7C365BAC">
            <w:pPr>
              <w:spacing w:line="240" w:lineRule="auto"/>
              <w:jc w:val="center"/>
              <w:rPr>
                <w:rFonts w:hint="eastAsia" w:ascii="华文仿宋" w:hAnsi="华文仿宋" w:eastAsia="华文仿宋" w:cs="华文仿宋"/>
                <w:kern w:val="0"/>
                <w:sz w:val="18"/>
                <w:szCs w:val="18"/>
                <w:lang w:eastAsia="zh-CN"/>
              </w:rPr>
            </w:pPr>
            <w:r>
              <w:rPr>
                <w:rFonts w:hint="eastAsia" w:ascii="华文仿宋" w:hAnsi="华文仿宋" w:eastAsia="华文仿宋" w:cs="华文仿宋"/>
                <w:kern w:val="0"/>
                <w:sz w:val="18"/>
                <w:szCs w:val="18"/>
                <w:lang w:eastAsia="zh-CN"/>
              </w:rPr>
              <w:t>偏差原因分析及改进措施</w:t>
            </w:r>
          </w:p>
        </w:tc>
      </w:tr>
      <w:tr w14:paraId="3703FE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0" w:hRule="atLeast"/>
          <w:jc w:val="center"/>
        </w:trPr>
        <w:tc>
          <w:tcPr>
            <w:tcW w:w="1054" w:type="dxa"/>
            <w:vMerge w:val="continue"/>
            <w:textDirection w:val="tbRlV"/>
            <w:vAlign w:val="center"/>
          </w:tcPr>
          <w:p w14:paraId="3EBB3A35">
            <w:pPr>
              <w:spacing w:line="240" w:lineRule="auto"/>
              <w:ind w:firstLine="420"/>
              <w:jc w:val="center"/>
              <w:rPr>
                <w:rFonts w:hint="eastAsia" w:ascii="华文仿宋" w:hAnsi="华文仿宋" w:eastAsia="华文仿宋" w:cs="华文仿宋"/>
                <w:kern w:val="0"/>
                <w:sz w:val="18"/>
                <w:szCs w:val="18"/>
                <w:lang w:eastAsia="zh-CN"/>
              </w:rPr>
            </w:pPr>
          </w:p>
        </w:tc>
        <w:tc>
          <w:tcPr>
            <w:tcW w:w="1059" w:type="dxa"/>
            <w:vMerge w:val="restart"/>
            <w:tcBorders>
              <w:bottom w:val="nil"/>
            </w:tcBorders>
            <w:vAlign w:val="center"/>
          </w:tcPr>
          <w:p w14:paraId="37E0C9D9">
            <w:pPr>
              <w:spacing w:line="240" w:lineRule="auto"/>
              <w:jc w:val="center"/>
              <w:rPr>
                <w:rFonts w:hint="eastAsia" w:ascii="华文仿宋" w:hAnsi="华文仿宋" w:eastAsia="华文仿宋" w:cs="华文仿宋"/>
                <w:kern w:val="0"/>
                <w:sz w:val="18"/>
                <w:szCs w:val="18"/>
              </w:rPr>
            </w:pPr>
            <w:r>
              <w:rPr>
                <w:rFonts w:hint="eastAsia" w:ascii="华文仿宋" w:hAnsi="华文仿宋" w:eastAsia="华文仿宋" w:cs="华文仿宋"/>
                <w:kern w:val="0"/>
                <w:sz w:val="18"/>
                <w:szCs w:val="18"/>
              </w:rPr>
              <w:t>产出指标</w:t>
            </w:r>
          </w:p>
          <w:p w14:paraId="2278D3EB">
            <w:pPr>
              <w:spacing w:line="240" w:lineRule="auto"/>
              <w:jc w:val="center"/>
              <w:rPr>
                <w:rFonts w:hint="eastAsia" w:ascii="华文仿宋" w:hAnsi="华文仿宋" w:eastAsia="华文仿宋" w:cs="华文仿宋"/>
                <w:kern w:val="0"/>
                <w:sz w:val="18"/>
                <w:szCs w:val="18"/>
              </w:rPr>
            </w:pPr>
            <w:r>
              <w:rPr>
                <w:rFonts w:hint="eastAsia" w:ascii="华文仿宋" w:hAnsi="华文仿宋" w:eastAsia="华文仿宋" w:cs="华文仿宋"/>
                <w:kern w:val="0"/>
                <w:sz w:val="18"/>
                <w:szCs w:val="18"/>
              </w:rPr>
              <w:t>(</w:t>
            </w:r>
            <w:r>
              <w:rPr>
                <w:rFonts w:hint="eastAsia" w:ascii="华文仿宋" w:hAnsi="华文仿宋" w:eastAsia="华文仿宋" w:cs="华文仿宋"/>
                <w:kern w:val="0"/>
                <w:sz w:val="18"/>
                <w:szCs w:val="18"/>
                <w:lang w:val="en-US" w:eastAsia="zh-CN"/>
              </w:rPr>
              <w:t>3</w:t>
            </w:r>
            <w:r>
              <w:rPr>
                <w:rFonts w:hint="eastAsia" w:ascii="华文仿宋" w:hAnsi="华文仿宋" w:eastAsia="华文仿宋" w:cs="华文仿宋"/>
                <w:kern w:val="0"/>
                <w:sz w:val="18"/>
                <w:szCs w:val="18"/>
              </w:rPr>
              <w:t>0分)</w:t>
            </w:r>
          </w:p>
        </w:tc>
        <w:tc>
          <w:tcPr>
            <w:tcW w:w="1218" w:type="dxa"/>
            <w:vMerge w:val="restart"/>
            <w:tcBorders>
              <w:bottom w:val="nil"/>
            </w:tcBorders>
            <w:vAlign w:val="center"/>
          </w:tcPr>
          <w:p w14:paraId="0AB85DC4">
            <w:pPr>
              <w:spacing w:line="240" w:lineRule="auto"/>
              <w:jc w:val="center"/>
              <w:rPr>
                <w:rFonts w:hint="eastAsia" w:ascii="华文仿宋" w:hAnsi="华文仿宋" w:eastAsia="华文仿宋" w:cs="华文仿宋"/>
                <w:kern w:val="0"/>
                <w:sz w:val="18"/>
                <w:szCs w:val="18"/>
              </w:rPr>
            </w:pPr>
            <w:r>
              <w:rPr>
                <w:rFonts w:hint="eastAsia" w:ascii="华文仿宋" w:hAnsi="华文仿宋" w:eastAsia="华文仿宋" w:cs="华文仿宋"/>
                <w:kern w:val="0"/>
                <w:sz w:val="18"/>
                <w:szCs w:val="18"/>
              </w:rPr>
              <w:t>数量指标</w:t>
            </w:r>
          </w:p>
        </w:tc>
        <w:tc>
          <w:tcPr>
            <w:tcW w:w="1020" w:type="dxa"/>
            <w:vAlign w:val="center"/>
          </w:tcPr>
          <w:p w14:paraId="71ABA64D">
            <w:pPr>
              <w:spacing w:line="240" w:lineRule="auto"/>
              <w:jc w:val="both"/>
              <w:rPr>
                <w:rFonts w:hint="eastAsia" w:ascii="华文仿宋" w:hAnsi="华文仿宋" w:eastAsia="华文仿宋" w:cs="华文仿宋"/>
                <w:kern w:val="0"/>
                <w:sz w:val="18"/>
                <w:szCs w:val="18"/>
                <w:lang w:val="en-US" w:eastAsia="zh-CN"/>
              </w:rPr>
            </w:pPr>
            <w:r>
              <w:rPr>
                <w:rFonts w:hint="eastAsia" w:ascii="华文仿宋" w:hAnsi="华文仿宋" w:eastAsia="华文仿宋" w:cs="华文仿宋"/>
                <w:sz w:val="18"/>
                <w:szCs w:val="18"/>
              </w:rPr>
              <w:t>限上商贸企业和限上商贸个体户上报数据</w:t>
            </w:r>
          </w:p>
        </w:tc>
        <w:tc>
          <w:tcPr>
            <w:tcW w:w="1099" w:type="dxa"/>
            <w:vAlign w:val="center"/>
          </w:tcPr>
          <w:p w14:paraId="5719D0E9">
            <w:pPr>
              <w:spacing w:line="240" w:lineRule="auto"/>
              <w:jc w:val="both"/>
              <w:rPr>
                <w:rFonts w:hint="eastAsia" w:ascii="华文仿宋" w:hAnsi="华文仿宋" w:eastAsia="华文仿宋" w:cs="华文仿宋"/>
                <w:kern w:val="0"/>
                <w:sz w:val="18"/>
                <w:szCs w:val="18"/>
                <w:lang w:val="en-US" w:eastAsia="zh-CN"/>
              </w:rPr>
            </w:pPr>
            <w:r>
              <w:rPr>
                <w:rFonts w:hint="eastAsia" w:ascii="华文仿宋" w:hAnsi="华文仿宋" w:eastAsia="华文仿宋" w:cs="华文仿宋"/>
                <w:kern w:val="0"/>
                <w:sz w:val="18"/>
                <w:szCs w:val="18"/>
                <w:lang w:val="en-US" w:eastAsia="zh-CN"/>
              </w:rPr>
              <w:t>95家企业，61家大个体户</w:t>
            </w:r>
          </w:p>
        </w:tc>
        <w:tc>
          <w:tcPr>
            <w:tcW w:w="1099" w:type="dxa"/>
            <w:vAlign w:val="center"/>
          </w:tcPr>
          <w:p w14:paraId="042610D4">
            <w:pPr>
              <w:spacing w:line="240" w:lineRule="auto"/>
              <w:ind w:firstLine="420"/>
              <w:jc w:val="center"/>
              <w:rPr>
                <w:rFonts w:hint="eastAsia" w:ascii="华文仿宋" w:hAnsi="华文仿宋" w:eastAsia="华文仿宋" w:cs="华文仿宋"/>
                <w:kern w:val="0"/>
                <w:sz w:val="18"/>
                <w:szCs w:val="18"/>
                <w:lang w:val="en-US" w:eastAsia="zh-CN"/>
              </w:rPr>
            </w:pPr>
            <w:r>
              <w:rPr>
                <w:rFonts w:hint="eastAsia" w:ascii="华文仿宋" w:hAnsi="华文仿宋" w:eastAsia="华文仿宋" w:cs="华文仿宋"/>
                <w:kern w:val="0"/>
                <w:sz w:val="18"/>
                <w:szCs w:val="18"/>
                <w:lang w:val="en-US" w:eastAsia="zh-CN"/>
              </w:rPr>
              <w:t>完成</w:t>
            </w:r>
          </w:p>
        </w:tc>
        <w:tc>
          <w:tcPr>
            <w:tcW w:w="809" w:type="dxa"/>
            <w:vAlign w:val="center"/>
          </w:tcPr>
          <w:p w14:paraId="35CB3FEB">
            <w:pPr>
              <w:spacing w:line="240" w:lineRule="auto"/>
              <w:ind w:firstLine="420"/>
              <w:jc w:val="center"/>
              <w:rPr>
                <w:rFonts w:hint="eastAsia" w:ascii="华文仿宋" w:hAnsi="华文仿宋" w:eastAsia="华文仿宋" w:cs="华文仿宋"/>
                <w:kern w:val="0"/>
                <w:sz w:val="18"/>
                <w:szCs w:val="18"/>
              </w:rPr>
            </w:pPr>
          </w:p>
        </w:tc>
        <w:tc>
          <w:tcPr>
            <w:tcW w:w="849" w:type="dxa"/>
            <w:vAlign w:val="center"/>
          </w:tcPr>
          <w:p w14:paraId="3CD18348">
            <w:pPr>
              <w:spacing w:line="240" w:lineRule="auto"/>
              <w:ind w:firstLine="420"/>
              <w:jc w:val="center"/>
              <w:rPr>
                <w:rFonts w:hint="eastAsia" w:ascii="华文仿宋" w:hAnsi="华文仿宋" w:eastAsia="华文仿宋" w:cs="华文仿宋"/>
                <w:kern w:val="0"/>
                <w:sz w:val="18"/>
                <w:szCs w:val="18"/>
                <w:lang w:val="en-US" w:eastAsia="zh-CN"/>
              </w:rPr>
            </w:pPr>
            <w:r>
              <w:rPr>
                <w:rFonts w:hint="eastAsia" w:ascii="华文仿宋" w:hAnsi="华文仿宋" w:eastAsia="华文仿宋" w:cs="华文仿宋"/>
                <w:kern w:val="0"/>
                <w:sz w:val="18"/>
                <w:szCs w:val="18"/>
                <w:lang w:val="en-US" w:eastAsia="zh-CN"/>
              </w:rPr>
              <w:t>10</w:t>
            </w:r>
          </w:p>
        </w:tc>
        <w:tc>
          <w:tcPr>
            <w:tcW w:w="1383" w:type="dxa"/>
            <w:vAlign w:val="center"/>
          </w:tcPr>
          <w:p w14:paraId="5BF4FFA4">
            <w:pPr>
              <w:spacing w:line="240" w:lineRule="auto"/>
              <w:ind w:firstLine="420"/>
              <w:jc w:val="center"/>
              <w:rPr>
                <w:rFonts w:hint="eastAsia" w:ascii="华文仿宋" w:hAnsi="华文仿宋" w:eastAsia="华文仿宋" w:cs="华文仿宋"/>
                <w:kern w:val="0"/>
                <w:sz w:val="18"/>
                <w:szCs w:val="18"/>
              </w:rPr>
            </w:pPr>
          </w:p>
        </w:tc>
      </w:tr>
      <w:tr w14:paraId="29778F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122F496C">
            <w:pPr>
              <w:spacing w:line="240" w:lineRule="auto"/>
              <w:ind w:firstLine="420"/>
              <w:jc w:val="center"/>
              <w:rPr>
                <w:rFonts w:hint="eastAsia" w:ascii="华文仿宋" w:hAnsi="华文仿宋" w:eastAsia="华文仿宋" w:cs="华文仿宋"/>
                <w:kern w:val="0"/>
                <w:sz w:val="18"/>
                <w:szCs w:val="18"/>
              </w:rPr>
            </w:pPr>
          </w:p>
        </w:tc>
        <w:tc>
          <w:tcPr>
            <w:tcW w:w="1059" w:type="dxa"/>
            <w:vMerge w:val="continue"/>
            <w:tcBorders>
              <w:top w:val="nil"/>
              <w:bottom w:val="nil"/>
            </w:tcBorders>
            <w:vAlign w:val="center"/>
          </w:tcPr>
          <w:p w14:paraId="50DADB31">
            <w:pPr>
              <w:spacing w:line="240" w:lineRule="auto"/>
              <w:ind w:firstLine="420"/>
              <w:jc w:val="center"/>
              <w:rPr>
                <w:rFonts w:hint="eastAsia" w:ascii="华文仿宋" w:hAnsi="华文仿宋" w:eastAsia="华文仿宋" w:cs="华文仿宋"/>
                <w:kern w:val="0"/>
                <w:sz w:val="18"/>
                <w:szCs w:val="18"/>
              </w:rPr>
            </w:pPr>
          </w:p>
        </w:tc>
        <w:tc>
          <w:tcPr>
            <w:tcW w:w="1218" w:type="dxa"/>
            <w:tcBorders>
              <w:bottom w:val="nil"/>
            </w:tcBorders>
            <w:vAlign w:val="center"/>
          </w:tcPr>
          <w:p w14:paraId="72F564A0">
            <w:pPr>
              <w:spacing w:line="240" w:lineRule="auto"/>
              <w:jc w:val="center"/>
              <w:rPr>
                <w:rFonts w:hint="eastAsia" w:ascii="华文仿宋" w:hAnsi="华文仿宋" w:eastAsia="华文仿宋" w:cs="华文仿宋"/>
                <w:kern w:val="0"/>
                <w:sz w:val="18"/>
                <w:szCs w:val="18"/>
              </w:rPr>
            </w:pPr>
            <w:r>
              <w:rPr>
                <w:rFonts w:hint="eastAsia" w:ascii="华文仿宋" w:hAnsi="华文仿宋" w:eastAsia="华文仿宋" w:cs="华文仿宋"/>
                <w:kern w:val="0"/>
                <w:sz w:val="18"/>
                <w:szCs w:val="18"/>
              </w:rPr>
              <w:t>质量指标</w:t>
            </w:r>
          </w:p>
        </w:tc>
        <w:tc>
          <w:tcPr>
            <w:tcW w:w="1020" w:type="dxa"/>
            <w:vAlign w:val="center"/>
          </w:tcPr>
          <w:p w14:paraId="1F3F2682">
            <w:pPr>
              <w:spacing w:line="240" w:lineRule="auto"/>
              <w:jc w:val="both"/>
              <w:rPr>
                <w:rFonts w:hint="eastAsia" w:ascii="华文仿宋" w:hAnsi="华文仿宋" w:eastAsia="华文仿宋" w:cs="华文仿宋"/>
                <w:kern w:val="0"/>
                <w:sz w:val="18"/>
                <w:szCs w:val="18"/>
                <w:lang w:val="en-US" w:eastAsia="zh-CN"/>
              </w:rPr>
            </w:pPr>
            <w:r>
              <w:rPr>
                <w:rFonts w:hint="eastAsia" w:ascii="华文仿宋" w:hAnsi="华文仿宋" w:eastAsia="华文仿宋" w:cs="华文仿宋"/>
                <w:kern w:val="0"/>
                <w:sz w:val="18"/>
                <w:szCs w:val="18"/>
              </w:rPr>
              <w:t>数据准确、科学，不瞒报，不虚报，不代报。</w:t>
            </w:r>
          </w:p>
        </w:tc>
        <w:tc>
          <w:tcPr>
            <w:tcW w:w="1099" w:type="dxa"/>
            <w:vAlign w:val="center"/>
          </w:tcPr>
          <w:p w14:paraId="09E1019F">
            <w:pPr>
              <w:spacing w:line="240" w:lineRule="auto"/>
              <w:ind w:firstLine="420"/>
              <w:jc w:val="both"/>
              <w:rPr>
                <w:rFonts w:hint="eastAsia" w:ascii="华文仿宋" w:hAnsi="华文仿宋" w:eastAsia="华文仿宋" w:cs="华文仿宋"/>
                <w:kern w:val="0"/>
                <w:sz w:val="18"/>
                <w:szCs w:val="18"/>
                <w:lang w:val="en-US" w:eastAsia="zh-CN"/>
              </w:rPr>
            </w:pPr>
            <w:r>
              <w:rPr>
                <w:rFonts w:hint="eastAsia" w:ascii="华文仿宋" w:hAnsi="华文仿宋" w:eastAsia="华文仿宋" w:cs="华文仿宋"/>
                <w:kern w:val="0"/>
                <w:sz w:val="18"/>
                <w:szCs w:val="18"/>
                <w:lang w:val="en-US" w:eastAsia="zh-CN"/>
              </w:rPr>
              <w:t>合格</w:t>
            </w:r>
          </w:p>
        </w:tc>
        <w:tc>
          <w:tcPr>
            <w:tcW w:w="1099" w:type="dxa"/>
            <w:vAlign w:val="center"/>
          </w:tcPr>
          <w:p w14:paraId="402D9265">
            <w:pPr>
              <w:spacing w:line="240" w:lineRule="auto"/>
              <w:ind w:firstLine="420"/>
              <w:jc w:val="both"/>
              <w:rPr>
                <w:rFonts w:hint="eastAsia" w:ascii="华文仿宋" w:hAnsi="华文仿宋" w:eastAsia="华文仿宋" w:cs="华文仿宋"/>
                <w:kern w:val="0"/>
                <w:sz w:val="18"/>
                <w:szCs w:val="18"/>
                <w:lang w:val="en-US" w:eastAsia="zh-CN"/>
              </w:rPr>
            </w:pPr>
            <w:r>
              <w:rPr>
                <w:rFonts w:hint="eastAsia" w:ascii="华文仿宋" w:hAnsi="华文仿宋" w:eastAsia="华文仿宋" w:cs="华文仿宋"/>
                <w:kern w:val="0"/>
                <w:sz w:val="18"/>
                <w:szCs w:val="18"/>
                <w:lang w:val="en-US" w:eastAsia="zh-CN"/>
              </w:rPr>
              <w:t>合格</w:t>
            </w:r>
          </w:p>
        </w:tc>
        <w:tc>
          <w:tcPr>
            <w:tcW w:w="809" w:type="dxa"/>
            <w:vAlign w:val="center"/>
          </w:tcPr>
          <w:p w14:paraId="6826E9B7">
            <w:pPr>
              <w:spacing w:line="240" w:lineRule="auto"/>
              <w:ind w:firstLine="420"/>
              <w:jc w:val="center"/>
              <w:rPr>
                <w:rFonts w:hint="eastAsia" w:ascii="华文仿宋" w:hAnsi="华文仿宋" w:eastAsia="华文仿宋" w:cs="华文仿宋"/>
                <w:kern w:val="0"/>
                <w:sz w:val="18"/>
                <w:szCs w:val="18"/>
              </w:rPr>
            </w:pPr>
          </w:p>
        </w:tc>
        <w:tc>
          <w:tcPr>
            <w:tcW w:w="849" w:type="dxa"/>
            <w:vAlign w:val="center"/>
          </w:tcPr>
          <w:p w14:paraId="67124D2B">
            <w:pPr>
              <w:spacing w:line="240" w:lineRule="auto"/>
              <w:ind w:firstLine="420"/>
              <w:jc w:val="center"/>
              <w:rPr>
                <w:rFonts w:hint="eastAsia" w:ascii="华文仿宋" w:hAnsi="华文仿宋" w:eastAsia="华文仿宋" w:cs="华文仿宋"/>
                <w:kern w:val="0"/>
                <w:sz w:val="18"/>
                <w:szCs w:val="18"/>
                <w:lang w:val="en-US" w:eastAsia="zh-CN"/>
              </w:rPr>
            </w:pPr>
            <w:r>
              <w:rPr>
                <w:rFonts w:hint="eastAsia" w:ascii="华文仿宋" w:hAnsi="华文仿宋" w:eastAsia="华文仿宋" w:cs="华文仿宋"/>
                <w:kern w:val="0"/>
                <w:sz w:val="18"/>
                <w:szCs w:val="18"/>
                <w:lang w:val="en-US" w:eastAsia="zh-CN"/>
              </w:rPr>
              <w:t>10</w:t>
            </w:r>
          </w:p>
        </w:tc>
        <w:tc>
          <w:tcPr>
            <w:tcW w:w="1383" w:type="dxa"/>
            <w:vAlign w:val="center"/>
          </w:tcPr>
          <w:p w14:paraId="2D166F07">
            <w:pPr>
              <w:spacing w:line="240" w:lineRule="auto"/>
              <w:ind w:firstLine="420"/>
              <w:jc w:val="center"/>
              <w:rPr>
                <w:rFonts w:hint="eastAsia" w:ascii="华文仿宋" w:hAnsi="华文仿宋" w:eastAsia="华文仿宋" w:cs="华文仿宋"/>
                <w:kern w:val="0"/>
                <w:sz w:val="18"/>
                <w:szCs w:val="18"/>
              </w:rPr>
            </w:pPr>
          </w:p>
        </w:tc>
      </w:tr>
      <w:tr w14:paraId="2A5B8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4358110">
            <w:pPr>
              <w:spacing w:line="240" w:lineRule="auto"/>
              <w:ind w:firstLine="420"/>
              <w:jc w:val="center"/>
              <w:rPr>
                <w:rFonts w:hint="eastAsia" w:ascii="华文仿宋" w:hAnsi="华文仿宋" w:eastAsia="华文仿宋" w:cs="华文仿宋"/>
                <w:kern w:val="0"/>
                <w:sz w:val="18"/>
                <w:szCs w:val="18"/>
              </w:rPr>
            </w:pPr>
          </w:p>
        </w:tc>
        <w:tc>
          <w:tcPr>
            <w:tcW w:w="1059" w:type="dxa"/>
            <w:vMerge w:val="continue"/>
            <w:tcBorders>
              <w:top w:val="nil"/>
              <w:bottom w:val="nil"/>
            </w:tcBorders>
            <w:vAlign w:val="center"/>
          </w:tcPr>
          <w:p w14:paraId="5245B91D">
            <w:pPr>
              <w:spacing w:line="240" w:lineRule="auto"/>
              <w:ind w:firstLine="420"/>
              <w:jc w:val="center"/>
              <w:rPr>
                <w:rFonts w:hint="eastAsia" w:ascii="华文仿宋" w:hAnsi="华文仿宋" w:eastAsia="华文仿宋" w:cs="华文仿宋"/>
                <w:kern w:val="0"/>
                <w:sz w:val="18"/>
                <w:szCs w:val="18"/>
              </w:rPr>
            </w:pPr>
          </w:p>
        </w:tc>
        <w:tc>
          <w:tcPr>
            <w:tcW w:w="1218" w:type="dxa"/>
            <w:tcBorders>
              <w:bottom w:val="nil"/>
            </w:tcBorders>
            <w:vAlign w:val="center"/>
          </w:tcPr>
          <w:p w14:paraId="586C2814">
            <w:pPr>
              <w:spacing w:line="240" w:lineRule="auto"/>
              <w:jc w:val="center"/>
              <w:rPr>
                <w:rFonts w:hint="eastAsia" w:ascii="华文仿宋" w:hAnsi="华文仿宋" w:eastAsia="华文仿宋" w:cs="华文仿宋"/>
                <w:kern w:val="0"/>
                <w:sz w:val="18"/>
                <w:szCs w:val="18"/>
              </w:rPr>
            </w:pPr>
            <w:r>
              <w:rPr>
                <w:rFonts w:hint="eastAsia" w:ascii="华文仿宋" w:hAnsi="华文仿宋" w:eastAsia="华文仿宋" w:cs="华文仿宋"/>
                <w:kern w:val="0"/>
                <w:sz w:val="18"/>
                <w:szCs w:val="18"/>
              </w:rPr>
              <w:t>时效指标</w:t>
            </w:r>
          </w:p>
        </w:tc>
        <w:tc>
          <w:tcPr>
            <w:tcW w:w="1020" w:type="dxa"/>
            <w:vAlign w:val="center"/>
          </w:tcPr>
          <w:p w14:paraId="4FB9181C">
            <w:pPr>
              <w:spacing w:line="240" w:lineRule="auto"/>
              <w:jc w:val="center"/>
              <w:rPr>
                <w:rFonts w:hint="eastAsia" w:ascii="华文仿宋" w:hAnsi="华文仿宋" w:eastAsia="华文仿宋" w:cs="华文仿宋"/>
                <w:kern w:val="0"/>
                <w:sz w:val="18"/>
                <w:szCs w:val="18"/>
                <w:lang w:val="en-US" w:eastAsia="zh-CN"/>
              </w:rPr>
            </w:pPr>
            <w:r>
              <w:rPr>
                <w:rFonts w:hint="eastAsia" w:ascii="华文仿宋" w:hAnsi="华文仿宋" w:eastAsia="华文仿宋" w:cs="华文仿宋"/>
                <w:kern w:val="0"/>
                <w:sz w:val="18"/>
                <w:szCs w:val="18"/>
              </w:rPr>
              <w:t>资金拨付是否及时</w:t>
            </w:r>
          </w:p>
        </w:tc>
        <w:tc>
          <w:tcPr>
            <w:tcW w:w="1099" w:type="dxa"/>
            <w:vAlign w:val="center"/>
          </w:tcPr>
          <w:p w14:paraId="74F8F64E">
            <w:pPr>
              <w:spacing w:line="240" w:lineRule="auto"/>
              <w:jc w:val="center"/>
              <w:rPr>
                <w:rFonts w:hint="eastAsia" w:ascii="华文仿宋" w:hAnsi="华文仿宋" w:eastAsia="华文仿宋" w:cs="华文仿宋"/>
                <w:kern w:val="0"/>
                <w:sz w:val="18"/>
                <w:szCs w:val="18"/>
                <w:lang w:val="en-US" w:eastAsia="zh-CN"/>
              </w:rPr>
            </w:pPr>
            <w:r>
              <w:rPr>
                <w:rFonts w:hint="eastAsia" w:ascii="华文仿宋" w:hAnsi="华文仿宋" w:eastAsia="华文仿宋" w:cs="华文仿宋"/>
                <w:kern w:val="0"/>
                <w:sz w:val="18"/>
                <w:szCs w:val="18"/>
              </w:rPr>
              <w:t>及时</w:t>
            </w:r>
          </w:p>
        </w:tc>
        <w:tc>
          <w:tcPr>
            <w:tcW w:w="1099" w:type="dxa"/>
            <w:vAlign w:val="center"/>
          </w:tcPr>
          <w:p w14:paraId="01FA218D">
            <w:pPr>
              <w:spacing w:line="240" w:lineRule="auto"/>
              <w:jc w:val="center"/>
              <w:rPr>
                <w:rFonts w:hint="eastAsia" w:ascii="华文仿宋" w:hAnsi="华文仿宋" w:eastAsia="华文仿宋" w:cs="华文仿宋"/>
                <w:kern w:val="0"/>
                <w:sz w:val="18"/>
                <w:szCs w:val="18"/>
                <w:lang w:val="en-US" w:eastAsia="zh-CN"/>
              </w:rPr>
            </w:pPr>
            <w:r>
              <w:rPr>
                <w:rFonts w:hint="eastAsia" w:ascii="华文仿宋" w:hAnsi="华文仿宋" w:eastAsia="华文仿宋" w:cs="华文仿宋"/>
                <w:kern w:val="0"/>
                <w:sz w:val="18"/>
                <w:szCs w:val="18"/>
              </w:rPr>
              <w:t>及时</w:t>
            </w:r>
          </w:p>
        </w:tc>
        <w:tc>
          <w:tcPr>
            <w:tcW w:w="809" w:type="dxa"/>
            <w:vAlign w:val="center"/>
          </w:tcPr>
          <w:p w14:paraId="1CFE5B71">
            <w:pPr>
              <w:spacing w:line="240" w:lineRule="auto"/>
              <w:ind w:firstLine="420"/>
              <w:jc w:val="center"/>
              <w:rPr>
                <w:rFonts w:hint="eastAsia" w:ascii="华文仿宋" w:hAnsi="华文仿宋" w:eastAsia="华文仿宋" w:cs="华文仿宋"/>
                <w:kern w:val="0"/>
                <w:sz w:val="18"/>
                <w:szCs w:val="18"/>
              </w:rPr>
            </w:pPr>
          </w:p>
        </w:tc>
        <w:tc>
          <w:tcPr>
            <w:tcW w:w="849" w:type="dxa"/>
            <w:vAlign w:val="center"/>
          </w:tcPr>
          <w:p w14:paraId="0E38A413">
            <w:pPr>
              <w:spacing w:line="240" w:lineRule="auto"/>
              <w:ind w:firstLine="420"/>
              <w:jc w:val="center"/>
              <w:rPr>
                <w:rFonts w:hint="eastAsia" w:ascii="华文仿宋" w:hAnsi="华文仿宋" w:eastAsia="华文仿宋" w:cs="华文仿宋"/>
                <w:kern w:val="0"/>
                <w:sz w:val="18"/>
                <w:szCs w:val="18"/>
                <w:lang w:val="en-US" w:eastAsia="zh-CN"/>
              </w:rPr>
            </w:pPr>
            <w:r>
              <w:rPr>
                <w:rFonts w:hint="eastAsia" w:ascii="华文仿宋" w:hAnsi="华文仿宋" w:eastAsia="华文仿宋" w:cs="华文仿宋"/>
                <w:kern w:val="0"/>
                <w:sz w:val="18"/>
                <w:szCs w:val="18"/>
                <w:lang w:val="en-US" w:eastAsia="zh-CN"/>
              </w:rPr>
              <w:t>10</w:t>
            </w:r>
          </w:p>
        </w:tc>
        <w:tc>
          <w:tcPr>
            <w:tcW w:w="1383" w:type="dxa"/>
            <w:vAlign w:val="center"/>
          </w:tcPr>
          <w:p w14:paraId="38E7D542">
            <w:pPr>
              <w:spacing w:line="240" w:lineRule="auto"/>
              <w:ind w:firstLine="420"/>
              <w:jc w:val="center"/>
              <w:rPr>
                <w:rFonts w:hint="eastAsia" w:ascii="华文仿宋" w:hAnsi="华文仿宋" w:eastAsia="华文仿宋" w:cs="华文仿宋"/>
                <w:kern w:val="0"/>
                <w:sz w:val="18"/>
                <w:szCs w:val="18"/>
              </w:rPr>
            </w:pPr>
          </w:p>
        </w:tc>
      </w:tr>
      <w:tr w14:paraId="0F24F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BEF6B77">
            <w:pPr>
              <w:spacing w:line="240" w:lineRule="auto"/>
              <w:ind w:firstLine="420"/>
              <w:jc w:val="center"/>
              <w:rPr>
                <w:rFonts w:hint="eastAsia" w:ascii="华文仿宋" w:hAnsi="华文仿宋" w:eastAsia="华文仿宋" w:cs="华文仿宋"/>
                <w:kern w:val="0"/>
                <w:sz w:val="18"/>
                <w:szCs w:val="18"/>
              </w:rPr>
            </w:pPr>
          </w:p>
        </w:tc>
        <w:tc>
          <w:tcPr>
            <w:tcW w:w="1059" w:type="dxa"/>
            <w:vMerge w:val="restart"/>
            <w:tcBorders>
              <w:bottom w:val="nil"/>
            </w:tcBorders>
            <w:vAlign w:val="center"/>
          </w:tcPr>
          <w:p w14:paraId="0279B7BE">
            <w:pPr>
              <w:spacing w:line="240" w:lineRule="auto"/>
              <w:jc w:val="center"/>
              <w:rPr>
                <w:rFonts w:hint="eastAsia" w:ascii="华文仿宋" w:hAnsi="华文仿宋" w:eastAsia="华文仿宋" w:cs="华文仿宋"/>
                <w:kern w:val="0"/>
                <w:sz w:val="18"/>
                <w:szCs w:val="18"/>
              </w:rPr>
            </w:pPr>
            <w:r>
              <w:rPr>
                <w:rFonts w:hint="eastAsia" w:ascii="华文仿宋" w:hAnsi="华文仿宋" w:eastAsia="华文仿宋" w:cs="华文仿宋"/>
                <w:kern w:val="0"/>
                <w:sz w:val="18"/>
                <w:szCs w:val="18"/>
              </w:rPr>
              <w:t>效益指标</w:t>
            </w:r>
          </w:p>
          <w:p w14:paraId="41380094">
            <w:pPr>
              <w:spacing w:line="240" w:lineRule="auto"/>
              <w:jc w:val="center"/>
              <w:rPr>
                <w:rFonts w:hint="eastAsia" w:ascii="华文仿宋" w:hAnsi="华文仿宋" w:eastAsia="华文仿宋" w:cs="华文仿宋"/>
                <w:kern w:val="0"/>
                <w:sz w:val="18"/>
                <w:szCs w:val="18"/>
              </w:rPr>
            </w:pPr>
            <w:r>
              <w:rPr>
                <w:rFonts w:hint="eastAsia" w:ascii="华文仿宋" w:hAnsi="华文仿宋" w:eastAsia="华文仿宋" w:cs="华文仿宋"/>
                <w:kern w:val="0"/>
                <w:sz w:val="18"/>
                <w:szCs w:val="18"/>
              </w:rPr>
              <w:t>(30分)</w:t>
            </w:r>
          </w:p>
        </w:tc>
        <w:tc>
          <w:tcPr>
            <w:tcW w:w="1218" w:type="dxa"/>
            <w:tcBorders>
              <w:bottom w:val="nil"/>
            </w:tcBorders>
            <w:vAlign w:val="center"/>
          </w:tcPr>
          <w:p w14:paraId="627897BA">
            <w:pPr>
              <w:spacing w:line="240" w:lineRule="auto"/>
              <w:jc w:val="center"/>
              <w:rPr>
                <w:rFonts w:hint="eastAsia" w:ascii="华文仿宋" w:hAnsi="华文仿宋" w:eastAsia="华文仿宋" w:cs="华文仿宋"/>
                <w:kern w:val="0"/>
                <w:sz w:val="18"/>
                <w:szCs w:val="18"/>
              </w:rPr>
            </w:pPr>
            <w:r>
              <w:rPr>
                <w:rFonts w:hint="eastAsia" w:ascii="华文仿宋" w:hAnsi="华文仿宋" w:eastAsia="华文仿宋" w:cs="华文仿宋"/>
                <w:kern w:val="0"/>
                <w:sz w:val="18"/>
                <w:szCs w:val="18"/>
              </w:rPr>
              <w:t>经济效益指标</w:t>
            </w:r>
          </w:p>
        </w:tc>
        <w:tc>
          <w:tcPr>
            <w:tcW w:w="1020" w:type="dxa"/>
            <w:vAlign w:val="center"/>
          </w:tcPr>
          <w:p w14:paraId="24857B13">
            <w:pPr>
              <w:spacing w:line="240" w:lineRule="auto"/>
              <w:jc w:val="both"/>
              <w:rPr>
                <w:rFonts w:hint="eastAsia" w:ascii="华文仿宋" w:hAnsi="华文仿宋" w:eastAsia="华文仿宋" w:cs="华文仿宋"/>
                <w:kern w:val="0"/>
                <w:sz w:val="18"/>
                <w:szCs w:val="18"/>
                <w:lang w:val="en-US" w:eastAsia="zh-CN"/>
              </w:rPr>
            </w:pPr>
            <w:r>
              <w:rPr>
                <w:rFonts w:hint="eastAsia" w:ascii="华文仿宋" w:hAnsi="华文仿宋" w:eastAsia="华文仿宋" w:cs="华文仿宋"/>
                <w:kern w:val="0"/>
                <w:sz w:val="18"/>
                <w:szCs w:val="18"/>
                <w:lang w:val="en-US" w:eastAsia="zh-CN"/>
              </w:rPr>
              <w:t>社零数据</w:t>
            </w:r>
          </w:p>
        </w:tc>
        <w:tc>
          <w:tcPr>
            <w:tcW w:w="1099" w:type="dxa"/>
            <w:vAlign w:val="center"/>
          </w:tcPr>
          <w:p w14:paraId="0D3C26FE">
            <w:pPr>
              <w:spacing w:line="240" w:lineRule="auto"/>
              <w:ind w:firstLine="420"/>
              <w:jc w:val="center"/>
              <w:rPr>
                <w:rFonts w:hint="eastAsia" w:ascii="华文仿宋" w:hAnsi="华文仿宋" w:eastAsia="华文仿宋" w:cs="华文仿宋"/>
                <w:kern w:val="0"/>
                <w:sz w:val="18"/>
                <w:szCs w:val="18"/>
                <w:lang w:eastAsia="zh-CN"/>
              </w:rPr>
            </w:pPr>
            <w:r>
              <w:rPr>
                <w:rFonts w:hint="eastAsia" w:ascii="华文仿宋" w:hAnsi="华文仿宋" w:eastAsia="华文仿宋" w:cs="华文仿宋"/>
                <w:kern w:val="0"/>
                <w:sz w:val="18"/>
                <w:szCs w:val="18"/>
                <w:lang w:eastAsia="zh-CN"/>
              </w:rPr>
              <w:t>稳定</w:t>
            </w:r>
          </w:p>
        </w:tc>
        <w:tc>
          <w:tcPr>
            <w:tcW w:w="1099" w:type="dxa"/>
            <w:vAlign w:val="center"/>
          </w:tcPr>
          <w:p w14:paraId="334BC43D">
            <w:pPr>
              <w:spacing w:line="240" w:lineRule="auto"/>
              <w:ind w:firstLine="420"/>
              <w:jc w:val="center"/>
              <w:rPr>
                <w:rFonts w:hint="eastAsia" w:ascii="华文仿宋" w:hAnsi="华文仿宋" w:eastAsia="华文仿宋" w:cs="华文仿宋"/>
                <w:kern w:val="0"/>
                <w:sz w:val="18"/>
                <w:szCs w:val="18"/>
              </w:rPr>
            </w:pPr>
            <w:r>
              <w:rPr>
                <w:rFonts w:hint="eastAsia" w:ascii="华文仿宋" w:hAnsi="华文仿宋" w:eastAsia="华文仿宋" w:cs="华文仿宋"/>
                <w:kern w:val="0"/>
                <w:sz w:val="18"/>
                <w:szCs w:val="18"/>
                <w:lang w:eastAsia="zh-CN"/>
              </w:rPr>
              <w:t>稳定</w:t>
            </w:r>
          </w:p>
        </w:tc>
        <w:tc>
          <w:tcPr>
            <w:tcW w:w="809" w:type="dxa"/>
            <w:vAlign w:val="center"/>
          </w:tcPr>
          <w:p w14:paraId="78AC066C">
            <w:pPr>
              <w:spacing w:line="240" w:lineRule="auto"/>
              <w:ind w:firstLine="420"/>
              <w:jc w:val="center"/>
              <w:rPr>
                <w:rFonts w:hint="eastAsia" w:ascii="华文仿宋" w:hAnsi="华文仿宋" w:eastAsia="华文仿宋" w:cs="华文仿宋"/>
                <w:kern w:val="0"/>
                <w:sz w:val="18"/>
                <w:szCs w:val="18"/>
              </w:rPr>
            </w:pPr>
          </w:p>
        </w:tc>
        <w:tc>
          <w:tcPr>
            <w:tcW w:w="849" w:type="dxa"/>
            <w:vAlign w:val="center"/>
          </w:tcPr>
          <w:p w14:paraId="6A46CD49">
            <w:pPr>
              <w:spacing w:line="240" w:lineRule="auto"/>
              <w:ind w:firstLine="420"/>
              <w:jc w:val="center"/>
              <w:rPr>
                <w:rFonts w:hint="eastAsia" w:ascii="华文仿宋" w:hAnsi="华文仿宋" w:eastAsia="华文仿宋" w:cs="华文仿宋"/>
                <w:kern w:val="0"/>
                <w:sz w:val="18"/>
                <w:szCs w:val="18"/>
                <w:lang w:val="en-US" w:eastAsia="zh-CN"/>
              </w:rPr>
            </w:pPr>
            <w:r>
              <w:rPr>
                <w:rFonts w:hint="eastAsia" w:ascii="华文仿宋" w:hAnsi="华文仿宋" w:eastAsia="华文仿宋" w:cs="华文仿宋"/>
                <w:kern w:val="0"/>
                <w:sz w:val="18"/>
                <w:szCs w:val="18"/>
                <w:lang w:val="en-US" w:eastAsia="zh-CN"/>
              </w:rPr>
              <w:t>10</w:t>
            </w:r>
          </w:p>
        </w:tc>
        <w:tc>
          <w:tcPr>
            <w:tcW w:w="1383" w:type="dxa"/>
            <w:vAlign w:val="center"/>
          </w:tcPr>
          <w:p w14:paraId="279E5F42">
            <w:pPr>
              <w:spacing w:line="240" w:lineRule="auto"/>
              <w:ind w:firstLine="420"/>
              <w:jc w:val="center"/>
              <w:rPr>
                <w:rFonts w:hint="eastAsia" w:ascii="华文仿宋" w:hAnsi="华文仿宋" w:eastAsia="华文仿宋" w:cs="华文仿宋"/>
                <w:kern w:val="0"/>
                <w:sz w:val="18"/>
                <w:szCs w:val="18"/>
              </w:rPr>
            </w:pPr>
          </w:p>
        </w:tc>
      </w:tr>
      <w:tr w14:paraId="00F754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CE2F759">
            <w:pPr>
              <w:spacing w:line="240" w:lineRule="auto"/>
              <w:ind w:firstLine="420"/>
              <w:jc w:val="center"/>
              <w:rPr>
                <w:rFonts w:hint="eastAsia" w:ascii="华文仿宋" w:hAnsi="华文仿宋" w:eastAsia="华文仿宋" w:cs="华文仿宋"/>
                <w:kern w:val="0"/>
                <w:sz w:val="18"/>
                <w:szCs w:val="18"/>
              </w:rPr>
            </w:pPr>
          </w:p>
        </w:tc>
        <w:tc>
          <w:tcPr>
            <w:tcW w:w="1059" w:type="dxa"/>
            <w:vMerge w:val="continue"/>
            <w:tcBorders>
              <w:top w:val="nil"/>
              <w:bottom w:val="nil"/>
            </w:tcBorders>
            <w:vAlign w:val="center"/>
          </w:tcPr>
          <w:p w14:paraId="0314CF98">
            <w:pPr>
              <w:spacing w:line="240" w:lineRule="auto"/>
              <w:ind w:firstLine="420"/>
              <w:jc w:val="center"/>
              <w:rPr>
                <w:rFonts w:hint="eastAsia" w:ascii="华文仿宋" w:hAnsi="华文仿宋" w:eastAsia="华文仿宋" w:cs="华文仿宋"/>
                <w:kern w:val="0"/>
                <w:sz w:val="18"/>
                <w:szCs w:val="18"/>
              </w:rPr>
            </w:pPr>
          </w:p>
        </w:tc>
        <w:tc>
          <w:tcPr>
            <w:tcW w:w="1218" w:type="dxa"/>
            <w:tcBorders>
              <w:bottom w:val="nil"/>
            </w:tcBorders>
            <w:vAlign w:val="center"/>
          </w:tcPr>
          <w:p w14:paraId="013AAF8E">
            <w:pPr>
              <w:spacing w:line="240" w:lineRule="auto"/>
              <w:jc w:val="center"/>
              <w:rPr>
                <w:rFonts w:hint="eastAsia" w:ascii="华文仿宋" w:hAnsi="华文仿宋" w:eastAsia="华文仿宋" w:cs="华文仿宋"/>
                <w:kern w:val="0"/>
                <w:sz w:val="18"/>
                <w:szCs w:val="18"/>
              </w:rPr>
            </w:pPr>
            <w:r>
              <w:rPr>
                <w:rFonts w:hint="eastAsia" w:ascii="华文仿宋" w:hAnsi="华文仿宋" w:eastAsia="华文仿宋" w:cs="华文仿宋"/>
                <w:kern w:val="0"/>
                <w:sz w:val="18"/>
                <w:szCs w:val="18"/>
              </w:rPr>
              <w:t>社会效益指标</w:t>
            </w:r>
          </w:p>
        </w:tc>
        <w:tc>
          <w:tcPr>
            <w:tcW w:w="1020" w:type="dxa"/>
            <w:vAlign w:val="center"/>
          </w:tcPr>
          <w:p w14:paraId="6C7CF155">
            <w:pPr>
              <w:spacing w:line="240" w:lineRule="auto"/>
              <w:jc w:val="both"/>
              <w:rPr>
                <w:rFonts w:hint="eastAsia" w:ascii="华文仿宋" w:hAnsi="华文仿宋" w:eastAsia="华文仿宋" w:cs="华文仿宋"/>
                <w:kern w:val="0"/>
                <w:sz w:val="18"/>
                <w:szCs w:val="18"/>
                <w:lang w:eastAsia="zh-CN"/>
              </w:rPr>
            </w:pPr>
            <w:r>
              <w:rPr>
                <w:rFonts w:hint="eastAsia" w:ascii="华文仿宋" w:hAnsi="华文仿宋" w:eastAsia="华文仿宋" w:cs="华文仿宋"/>
                <w:kern w:val="0"/>
                <w:sz w:val="18"/>
                <w:szCs w:val="18"/>
                <w:lang w:eastAsia="zh-CN"/>
              </w:rPr>
              <w:t>经济水平</w:t>
            </w:r>
          </w:p>
        </w:tc>
        <w:tc>
          <w:tcPr>
            <w:tcW w:w="1099" w:type="dxa"/>
            <w:vAlign w:val="center"/>
          </w:tcPr>
          <w:p w14:paraId="1E7B259D">
            <w:pPr>
              <w:spacing w:line="240" w:lineRule="auto"/>
              <w:ind w:firstLine="420" w:firstLineChars="0"/>
              <w:jc w:val="center"/>
              <w:rPr>
                <w:rFonts w:hint="eastAsia" w:ascii="华文仿宋" w:hAnsi="华文仿宋" w:eastAsia="华文仿宋" w:cs="华文仿宋"/>
                <w:kern w:val="0"/>
                <w:sz w:val="18"/>
                <w:szCs w:val="18"/>
              </w:rPr>
            </w:pPr>
            <w:r>
              <w:rPr>
                <w:rFonts w:hint="eastAsia" w:ascii="华文仿宋" w:hAnsi="华文仿宋" w:eastAsia="华文仿宋" w:cs="华文仿宋"/>
                <w:kern w:val="0"/>
                <w:sz w:val="18"/>
                <w:szCs w:val="18"/>
                <w:lang w:eastAsia="zh-CN"/>
              </w:rPr>
              <w:t>稳定</w:t>
            </w:r>
          </w:p>
        </w:tc>
        <w:tc>
          <w:tcPr>
            <w:tcW w:w="1099" w:type="dxa"/>
            <w:vAlign w:val="center"/>
          </w:tcPr>
          <w:p w14:paraId="70509A8B">
            <w:pPr>
              <w:spacing w:line="240" w:lineRule="auto"/>
              <w:ind w:firstLine="420" w:firstLineChars="0"/>
              <w:jc w:val="center"/>
              <w:rPr>
                <w:rFonts w:hint="eastAsia" w:ascii="华文仿宋" w:hAnsi="华文仿宋" w:eastAsia="华文仿宋" w:cs="华文仿宋"/>
                <w:kern w:val="0"/>
                <w:sz w:val="18"/>
                <w:szCs w:val="18"/>
              </w:rPr>
            </w:pPr>
            <w:r>
              <w:rPr>
                <w:rFonts w:hint="eastAsia" w:ascii="华文仿宋" w:hAnsi="华文仿宋" w:eastAsia="华文仿宋" w:cs="华文仿宋"/>
                <w:kern w:val="0"/>
                <w:sz w:val="18"/>
                <w:szCs w:val="18"/>
                <w:lang w:eastAsia="zh-CN"/>
              </w:rPr>
              <w:t>稳定</w:t>
            </w:r>
          </w:p>
        </w:tc>
        <w:tc>
          <w:tcPr>
            <w:tcW w:w="809" w:type="dxa"/>
            <w:vAlign w:val="center"/>
          </w:tcPr>
          <w:p w14:paraId="52FDD92E">
            <w:pPr>
              <w:spacing w:line="240" w:lineRule="auto"/>
              <w:ind w:firstLine="420"/>
              <w:jc w:val="center"/>
              <w:rPr>
                <w:rFonts w:hint="eastAsia" w:ascii="华文仿宋" w:hAnsi="华文仿宋" w:eastAsia="华文仿宋" w:cs="华文仿宋"/>
                <w:kern w:val="0"/>
                <w:sz w:val="18"/>
                <w:szCs w:val="18"/>
              </w:rPr>
            </w:pPr>
          </w:p>
        </w:tc>
        <w:tc>
          <w:tcPr>
            <w:tcW w:w="849" w:type="dxa"/>
            <w:vAlign w:val="center"/>
          </w:tcPr>
          <w:p w14:paraId="29596B03">
            <w:pPr>
              <w:spacing w:line="240" w:lineRule="auto"/>
              <w:ind w:firstLine="420"/>
              <w:jc w:val="center"/>
              <w:rPr>
                <w:rFonts w:hint="eastAsia" w:ascii="华文仿宋" w:hAnsi="华文仿宋" w:eastAsia="华文仿宋" w:cs="华文仿宋"/>
                <w:kern w:val="0"/>
                <w:sz w:val="18"/>
                <w:szCs w:val="18"/>
                <w:lang w:val="en-US" w:eastAsia="zh-CN"/>
              </w:rPr>
            </w:pPr>
            <w:r>
              <w:rPr>
                <w:rFonts w:hint="eastAsia" w:ascii="华文仿宋" w:hAnsi="华文仿宋" w:eastAsia="华文仿宋" w:cs="华文仿宋"/>
                <w:kern w:val="0"/>
                <w:sz w:val="18"/>
                <w:szCs w:val="18"/>
                <w:lang w:val="en-US" w:eastAsia="zh-CN"/>
              </w:rPr>
              <w:t>10</w:t>
            </w:r>
          </w:p>
        </w:tc>
        <w:tc>
          <w:tcPr>
            <w:tcW w:w="1383" w:type="dxa"/>
            <w:vAlign w:val="center"/>
          </w:tcPr>
          <w:p w14:paraId="58B119D8">
            <w:pPr>
              <w:spacing w:line="240" w:lineRule="auto"/>
              <w:ind w:firstLine="420"/>
              <w:jc w:val="center"/>
              <w:rPr>
                <w:rFonts w:hint="eastAsia" w:ascii="华文仿宋" w:hAnsi="华文仿宋" w:eastAsia="华文仿宋" w:cs="华文仿宋"/>
                <w:kern w:val="0"/>
                <w:sz w:val="18"/>
                <w:szCs w:val="18"/>
              </w:rPr>
            </w:pPr>
          </w:p>
        </w:tc>
      </w:tr>
      <w:tr w14:paraId="57375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E20F838">
            <w:pPr>
              <w:spacing w:line="240" w:lineRule="auto"/>
              <w:ind w:firstLine="420"/>
              <w:jc w:val="center"/>
              <w:rPr>
                <w:rFonts w:hint="eastAsia" w:ascii="华文仿宋" w:hAnsi="华文仿宋" w:eastAsia="华文仿宋" w:cs="华文仿宋"/>
                <w:kern w:val="0"/>
                <w:sz w:val="18"/>
                <w:szCs w:val="18"/>
              </w:rPr>
            </w:pPr>
          </w:p>
        </w:tc>
        <w:tc>
          <w:tcPr>
            <w:tcW w:w="1059" w:type="dxa"/>
            <w:vMerge w:val="continue"/>
            <w:tcBorders>
              <w:top w:val="nil"/>
              <w:bottom w:val="nil"/>
            </w:tcBorders>
            <w:vAlign w:val="center"/>
          </w:tcPr>
          <w:p w14:paraId="56E339F2">
            <w:pPr>
              <w:spacing w:line="240" w:lineRule="auto"/>
              <w:ind w:firstLine="420"/>
              <w:jc w:val="center"/>
              <w:rPr>
                <w:rFonts w:hint="eastAsia" w:ascii="华文仿宋" w:hAnsi="华文仿宋" w:eastAsia="华文仿宋" w:cs="华文仿宋"/>
                <w:kern w:val="0"/>
                <w:sz w:val="18"/>
                <w:szCs w:val="18"/>
              </w:rPr>
            </w:pPr>
          </w:p>
        </w:tc>
        <w:tc>
          <w:tcPr>
            <w:tcW w:w="1218" w:type="dxa"/>
            <w:tcBorders>
              <w:bottom w:val="nil"/>
            </w:tcBorders>
            <w:vAlign w:val="center"/>
          </w:tcPr>
          <w:p w14:paraId="68F10426">
            <w:pPr>
              <w:spacing w:line="240" w:lineRule="auto"/>
              <w:jc w:val="center"/>
              <w:rPr>
                <w:rFonts w:hint="eastAsia" w:ascii="华文仿宋" w:hAnsi="华文仿宋" w:eastAsia="华文仿宋" w:cs="华文仿宋"/>
                <w:kern w:val="0"/>
                <w:sz w:val="18"/>
                <w:szCs w:val="18"/>
              </w:rPr>
            </w:pPr>
            <w:r>
              <w:rPr>
                <w:rFonts w:hint="eastAsia" w:ascii="华文仿宋" w:hAnsi="华文仿宋" w:eastAsia="华文仿宋" w:cs="华文仿宋"/>
                <w:kern w:val="0"/>
                <w:sz w:val="18"/>
                <w:szCs w:val="18"/>
              </w:rPr>
              <w:t>生态效益指标</w:t>
            </w:r>
          </w:p>
        </w:tc>
        <w:tc>
          <w:tcPr>
            <w:tcW w:w="1020" w:type="dxa"/>
            <w:vAlign w:val="center"/>
          </w:tcPr>
          <w:p w14:paraId="57176456">
            <w:pPr>
              <w:spacing w:line="240" w:lineRule="auto"/>
              <w:jc w:val="both"/>
              <w:rPr>
                <w:rFonts w:hint="eastAsia" w:ascii="华文仿宋" w:hAnsi="华文仿宋" w:eastAsia="华文仿宋" w:cs="华文仿宋"/>
                <w:kern w:val="0"/>
                <w:sz w:val="18"/>
                <w:szCs w:val="18"/>
                <w:lang w:eastAsia="zh-CN"/>
              </w:rPr>
            </w:pPr>
          </w:p>
        </w:tc>
        <w:tc>
          <w:tcPr>
            <w:tcW w:w="1099" w:type="dxa"/>
            <w:vAlign w:val="center"/>
          </w:tcPr>
          <w:p w14:paraId="66618C69">
            <w:pPr>
              <w:spacing w:line="240" w:lineRule="auto"/>
              <w:jc w:val="both"/>
              <w:rPr>
                <w:rFonts w:hint="eastAsia" w:ascii="华文仿宋" w:hAnsi="华文仿宋" w:eastAsia="华文仿宋" w:cs="华文仿宋"/>
                <w:kern w:val="0"/>
                <w:sz w:val="18"/>
                <w:szCs w:val="18"/>
                <w:lang w:eastAsia="zh-CN"/>
              </w:rPr>
            </w:pPr>
          </w:p>
        </w:tc>
        <w:tc>
          <w:tcPr>
            <w:tcW w:w="1099" w:type="dxa"/>
            <w:vAlign w:val="center"/>
          </w:tcPr>
          <w:p w14:paraId="4C675A26">
            <w:pPr>
              <w:spacing w:line="240" w:lineRule="auto"/>
              <w:jc w:val="both"/>
              <w:rPr>
                <w:rFonts w:hint="eastAsia" w:ascii="华文仿宋" w:hAnsi="华文仿宋" w:eastAsia="华文仿宋" w:cs="华文仿宋"/>
                <w:kern w:val="0"/>
                <w:sz w:val="18"/>
                <w:szCs w:val="18"/>
                <w:lang w:eastAsia="zh-CN"/>
              </w:rPr>
            </w:pPr>
          </w:p>
        </w:tc>
        <w:tc>
          <w:tcPr>
            <w:tcW w:w="809" w:type="dxa"/>
            <w:vAlign w:val="center"/>
          </w:tcPr>
          <w:p w14:paraId="57B48D01">
            <w:pPr>
              <w:spacing w:line="240" w:lineRule="auto"/>
              <w:ind w:firstLine="420"/>
              <w:jc w:val="center"/>
              <w:rPr>
                <w:rFonts w:hint="eastAsia" w:ascii="华文仿宋" w:hAnsi="华文仿宋" w:eastAsia="华文仿宋" w:cs="华文仿宋"/>
                <w:kern w:val="0"/>
                <w:sz w:val="18"/>
                <w:szCs w:val="18"/>
              </w:rPr>
            </w:pPr>
          </w:p>
        </w:tc>
        <w:tc>
          <w:tcPr>
            <w:tcW w:w="849" w:type="dxa"/>
            <w:vAlign w:val="center"/>
          </w:tcPr>
          <w:p w14:paraId="42EBBFA7">
            <w:pPr>
              <w:spacing w:line="240" w:lineRule="auto"/>
              <w:ind w:firstLine="420"/>
              <w:jc w:val="center"/>
              <w:rPr>
                <w:rFonts w:hint="eastAsia" w:ascii="华文仿宋" w:hAnsi="华文仿宋" w:eastAsia="华文仿宋" w:cs="华文仿宋"/>
                <w:kern w:val="0"/>
                <w:sz w:val="18"/>
                <w:szCs w:val="18"/>
                <w:lang w:val="en-US" w:eastAsia="zh-CN"/>
              </w:rPr>
            </w:pPr>
            <w:r>
              <w:rPr>
                <w:rFonts w:hint="eastAsia" w:ascii="华文仿宋" w:hAnsi="华文仿宋" w:eastAsia="华文仿宋" w:cs="华文仿宋"/>
                <w:kern w:val="0"/>
                <w:sz w:val="18"/>
                <w:szCs w:val="18"/>
                <w:lang w:val="en-US" w:eastAsia="zh-CN"/>
              </w:rPr>
              <w:t>10</w:t>
            </w:r>
          </w:p>
        </w:tc>
        <w:tc>
          <w:tcPr>
            <w:tcW w:w="1383" w:type="dxa"/>
            <w:vAlign w:val="center"/>
          </w:tcPr>
          <w:p w14:paraId="3B6A22DD">
            <w:pPr>
              <w:spacing w:line="240" w:lineRule="auto"/>
              <w:ind w:firstLine="420"/>
              <w:jc w:val="center"/>
              <w:rPr>
                <w:rFonts w:hint="eastAsia" w:ascii="华文仿宋" w:hAnsi="华文仿宋" w:eastAsia="华文仿宋" w:cs="华文仿宋"/>
                <w:kern w:val="0"/>
                <w:sz w:val="18"/>
                <w:szCs w:val="18"/>
              </w:rPr>
            </w:pPr>
          </w:p>
        </w:tc>
      </w:tr>
      <w:tr w14:paraId="4CB3AE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024D76A5">
            <w:pPr>
              <w:spacing w:line="240" w:lineRule="auto"/>
              <w:ind w:firstLine="420"/>
              <w:jc w:val="center"/>
              <w:rPr>
                <w:rFonts w:hint="eastAsia" w:ascii="华文仿宋" w:hAnsi="华文仿宋" w:eastAsia="华文仿宋" w:cs="华文仿宋"/>
                <w:kern w:val="0"/>
                <w:sz w:val="18"/>
                <w:szCs w:val="18"/>
              </w:rPr>
            </w:pPr>
          </w:p>
        </w:tc>
        <w:tc>
          <w:tcPr>
            <w:tcW w:w="1059" w:type="dxa"/>
            <w:vMerge w:val="continue"/>
            <w:tcBorders>
              <w:top w:val="nil"/>
              <w:bottom w:val="nil"/>
            </w:tcBorders>
            <w:vAlign w:val="center"/>
          </w:tcPr>
          <w:p w14:paraId="573C6E40">
            <w:pPr>
              <w:spacing w:line="240" w:lineRule="auto"/>
              <w:ind w:firstLine="420"/>
              <w:jc w:val="center"/>
              <w:rPr>
                <w:rFonts w:hint="eastAsia" w:ascii="华文仿宋" w:hAnsi="华文仿宋" w:eastAsia="华文仿宋" w:cs="华文仿宋"/>
                <w:kern w:val="0"/>
                <w:sz w:val="18"/>
                <w:szCs w:val="18"/>
              </w:rPr>
            </w:pPr>
          </w:p>
        </w:tc>
        <w:tc>
          <w:tcPr>
            <w:tcW w:w="1218" w:type="dxa"/>
            <w:vMerge w:val="restart"/>
            <w:tcBorders>
              <w:bottom w:val="nil"/>
            </w:tcBorders>
            <w:vAlign w:val="center"/>
          </w:tcPr>
          <w:p w14:paraId="18E6F30A">
            <w:pPr>
              <w:spacing w:line="240" w:lineRule="auto"/>
              <w:jc w:val="center"/>
              <w:rPr>
                <w:rFonts w:hint="eastAsia" w:ascii="华文仿宋" w:hAnsi="华文仿宋" w:eastAsia="华文仿宋" w:cs="华文仿宋"/>
                <w:kern w:val="0"/>
                <w:sz w:val="18"/>
                <w:szCs w:val="18"/>
              </w:rPr>
            </w:pPr>
            <w:r>
              <w:rPr>
                <w:rFonts w:hint="eastAsia" w:ascii="华文仿宋" w:hAnsi="华文仿宋" w:eastAsia="华文仿宋" w:cs="华文仿宋"/>
                <w:kern w:val="0"/>
                <w:sz w:val="18"/>
                <w:szCs w:val="18"/>
              </w:rPr>
              <w:t>可持续影响指标</w:t>
            </w:r>
          </w:p>
        </w:tc>
        <w:tc>
          <w:tcPr>
            <w:tcW w:w="1020" w:type="dxa"/>
            <w:vAlign w:val="center"/>
          </w:tcPr>
          <w:p w14:paraId="0B8D4B50">
            <w:pPr>
              <w:spacing w:line="240" w:lineRule="auto"/>
              <w:jc w:val="both"/>
              <w:rPr>
                <w:rFonts w:hint="eastAsia" w:ascii="华文仿宋" w:hAnsi="华文仿宋" w:eastAsia="华文仿宋" w:cs="华文仿宋"/>
                <w:kern w:val="0"/>
                <w:sz w:val="18"/>
                <w:szCs w:val="18"/>
                <w:lang w:val="en-US" w:eastAsia="zh-CN"/>
              </w:rPr>
            </w:pPr>
            <w:r>
              <w:rPr>
                <w:rFonts w:hint="eastAsia" w:ascii="华文仿宋" w:hAnsi="华文仿宋" w:eastAsia="华文仿宋" w:cs="华文仿宋"/>
                <w:kern w:val="0"/>
                <w:sz w:val="18"/>
                <w:szCs w:val="18"/>
                <w:lang w:eastAsia="zh-CN"/>
              </w:rPr>
              <w:t>持续影响价格</w:t>
            </w:r>
            <w:r>
              <w:rPr>
                <w:rFonts w:hint="eastAsia" w:ascii="华文仿宋" w:hAnsi="华文仿宋" w:eastAsia="华文仿宋" w:cs="华文仿宋"/>
                <w:kern w:val="0"/>
                <w:sz w:val="18"/>
                <w:szCs w:val="18"/>
                <w:lang w:val="en-US" w:eastAsia="zh-CN"/>
              </w:rPr>
              <w:t>指标</w:t>
            </w:r>
          </w:p>
        </w:tc>
        <w:tc>
          <w:tcPr>
            <w:tcW w:w="1099" w:type="dxa"/>
            <w:vAlign w:val="center"/>
          </w:tcPr>
          <w:p w14:paraId="3C22DB2A">
            <w:pPr>
              <w:spacing w:line="240" w:lineRule="auto"/>
              <w:ind w:firstLine="420"/>
              <w:jc w:val="center"/>
              <w:rPr>
                <w:rFonts w:hint="eastAsia" w:ascii="华文仿宋" w:hAnsi="华文仿宋" w:eastAsia="华文仿宋" w:cs="华文仿宋"/>
                <w:kern w:val="0"/>
                <w:sz w:val="18"/>
                <w:szCs w:val="18"/>
              </w:rPr>
            </w:pPr>
            <w:r>
              <w:rPr>
                <w:rFonts w:hint="eastAsia" w:ascii="华文仿宋" w:hAnsi="华文仿宋" w:eastAsia="华文仿宋" w:cs="华文仿宋"/>
                <w:kern w:val="0"/>
                <w:sz w:val="18"/>
                <w:szCs w:val="18"/>
                <w:lang w:eastAsia="zh-CN"/>
              </w:rPr>
              <w:t>稳定</w:t>
            </w:r>
          </w:p>
        </w:tc>
        <w:tc>
          <w:tcPr>
            <w:tcW w:w="1099" w:type="dxa"/>
            <w:vAlign w:val="center"/>
          </w:tcPr>
          <w:p w14:paraId="6BC51EC5">
            <w:pPr>
              <w:spacing w:line="240" w:lineRule="auto"/>
              <w:ind w:firstLine="420"/>
              <w:jc w:val="center"/>
              <w:rPr>
                <w:rFonts w:hint="eastAsia" w:ascii="华文仿宋" w:hAnsi="华文仿宋" w:eastAsia="华文仿宋" w:cs="华文仿宋"/>
                <w:kern w:val="0"/>
                <w:sz w:val="18"/>
                <w:szCs w:val="18"/>
              </w:rPr>
            </w:pPr>
            <w:r>
              <w:rPr>
                <w:rFonts w:hint="eastAsia" w:ascii="华文仿宋" w:hAnsi="华文仿宋" w:eastAsia="华文仿宋" w:cs="华文仿宋"/>
                <w:kern w:val="0"/>
                <w:sz w:val="18"/>
                <w:szCs w:val="18"/>
                <w:lang w:eastAsia="zh-CN"/>
              </w:rPr>
              <w:t>稳定</w:t>
            </w:r>
          </w:p>
        </w:tc>
        <w:tc>
          <w:tcPr>
            <w:tcW w:w="809" w:type="dxa"/>
            <w:vAlign w:val="center"/>
          </w:tcPr>
          <w:p w14:paraId="61163917">
            <w:pPr>
              <w:spacing w:line="240" w:lineRule="auto"/>
              <w:ind w:firstLine="420"/>
              <w:jc w:val="center"/>
              <w:rPr>
                <w:rFonts w:hint="eastAsia" w:ascii="华文仿宋" w:hAnsi="华文仿宋" w:eastAsia="华文仿宋" w:cs="华文仿宋"/>
                <w:kern w:val="0"/>
                <w:sz w:val="18"/>
                <w:szCs w:val="18"/>
              </w:rPr>
            </w:pPr>
          </w:p>
        </w:tc>
        <w:tc>
          <w:tcPr>
            <w:tcW w:w="849" w:type="dxa"/>
            <w:vAlign w:val="center"/>
          </w:tcPr>
          <w:p w14:paraId="7AA04B76">
            <w:pPr>
              <w:spacing w:line="240" w:lineRule="auto"/>
              <w:ind w:firstLine="420"/>
              <w:jc w:val="center"/>
              <w:rPr>
                <w:rFonts w:hint="eastAsia" w:ascii="华文仿宋" w:hAnsi="华文仿宋" w:eastAsia="华文仿宋" w:cs="华文仿宋"/>
                <w:kern w:val="0"/>
                <w:sz w:val="18"/>
                <w:szCs w:val="18"/>
                <w:lang w:val="en-US" w:eastAsia="zh-CN"/>
              </w:rPr>
            </w:pPr>
            <w:r>
              <w:rPr>
                <w:rFonts w:hint="eastAsia" w:ascii="华文仿宋" w:hAnsi="华文仿宋" w:eastAsia="华文仿宋" w:cs="华文仿宋"/>
                <w:kern w:val="0"/>
                <w:sz w:val="18"/>
                <w:szCs w:val="18"/>
                <w:lang w:val="en-US" w:eastAsia="zh-CN"/>
              </w:rPr>
              <w:t>10</w:t>
            </w:r>
          </w:p>
        </w:tc>
        <w:tc>
          <w:tcPr>
            <w:tcW w:w="1383" w:type="dxa"/>
            <w:vAlign w:val="center"/>
          </w:tcPr>
          <w:p w14:paraId="606A30D5">
            <w:pPr>
              <w:spacing w:line="240" w:lineRule="auto"/>
              <w:ind w:firstLine="420"/>
              <w:jc w:val="center"/>
              <w:rPr>
                <w:rFonts w:hint="eastAsia" w:ascii="华文仿宋" w:hAnsi="华文仿宋" w:eastAsia="华文仿宋" w:cs="华文仿宋"/>
                <w:kern w:val="0"/>
                <w:sz w:val="18"/>
                <w:szCs w:val="18"/>
              </w:rPr>
            </w:pPr>
          </w:p>
        </w:tc>
      </w:tr>
      <w:tr w14:paraId="567244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E02C0E2">
            <w:pPr>
              <w:spacing w:line="240" w:lineRule="auto"/>
              <w:ind w:firstLine="420"/>
              <w:jc w:val="center"/>
              <w:rPr>
                <w:rFonts w:hint="eastAsia" w:ascii="华文仿宋" w:hAnsi="华文仿宋" w:eastAsia="华文仿宋" w:cs="华文仿宋"/>
                <w:kern w:val="0"/>
                <w:sz w:val="18"/>
                <w:szCs w:val="18"/>
              </w:rPr>
            </w:pPr>
          </w:p>
        </w:tc>
        <w:tc>
          <w:tcPr>
            <w:tcW w:w="1059" w:type="dxa"/>
            <w:vMerge w:val="continue"/>
            <w:tcBorders>
              <w:top w:val="nil"/>
            </w:tcBorders>
            <w:vAlign w:val="center"/>
          </w:tcPr>
          <w:p w14:paraId="7327054A">
            <w:pPr>
              <w:spacing w:line="240" w:lineRule="auto"/>
              <w:ind w:firstLine="420"/>
              <w:jc w:val="center"/>
              <w:rPr>
                <w:rFonts w:hint="eastAsia" w:ascii="华文仿宋" w:hAnsi="华文仿宋" w:eastAsia="华文仿宋" w:cs="华文仿宋"/>
                <w:kern w:val="0"/>
                <w:sz w:val="18"/>
                <w:szCs w:val="18"/>
              </w:rPr>
            </w:pPr>
          </w:p>
        </w:tc>
        <w:tc>
          <w:tcPr>
            <w:tcW w:w="1218" w:type="dxa"/>
            <w:vMerge w:val="continue"/>
            <w:tcBorders>
              <w:top w:val="nil"/>
            </w:tcBorders>
            <w:vAlign w:val="center"/>
          </w:tcPr>
          <w:p w14:paraId="49DFEA6A">
            <w:pPr>
              <w:spacing w:line="240" w:lineRule="auto"/>
              <w:ind w:firstLine="420"/>
              <w:jc w:val="center"/>
              <w:rPr>
                <w:rFonts w:hint="eastAsia" w:ascii="华文仿宋" w:hAnsi="华文仿宋" w:eastAsia="华文仿宋" w:cs="华文仿宋"/>
                <w:kern w:val="0"/>
                <w:sz w:val="18"/>
                <w:szCs w:val="18"/>
              </w:rPr>
            </w:pPr>
          </w:p>
        </w:tc>
        <w:tc>
          <w:tcPr>
            <w:tcW w:w="1020" w:type="dxa"/>
            <w:vAlign w:val="center"/>
          </w:tcPr>
          <w:p w14:paraId="5F543987">
            <w:pPr>
              <w:spacing w:line="240" w:lineRule="auto"/>
              <w:ind w:firstLine="420"/>
              <w:jc w:val="center"/>
              <w:rPr>
                <w:rFonts w:hint="eastAsia" w:ascii="华文仿宋" w:hAnsi="华文仿宋" w:eastAsia="华文仿宋" w:cs="华文仿宋"/>
                <w:kern w:val="0"/>
                <w:sz w:val="18"/>
                <w:szCs w:val="18"/>
              </w:rPr>
            </w:pPr>
          </w:p>
        </w:tc>
        <w:tc>
          <w:tcPr>
            <w:tcW w:w="1099" w:type="dxa"/>
            <w:vAlign w:val="center"/>
          </w:tcPr>
          <w:p w14:paraId="69A5071B">
            <w:pPr>
              <w:spacing w:line="240" w:lineRule="auto"/>
              <w:ind w:firstLine="420"/>
              <w:jc w:val="center"/>
              <w:rPr>
                <w:rFonts w:hint="eastAsia" w:ascii="华文仿宋" w:hAnsi="华文仿宋" w:eastAsia="华文仿宋" w:cs="华文仿宋"/>
                <w:kern w:val="0"/>
                <w:sz w:val="18"/>
                <w:szCs w:val="18"/>
              </w:rPr>
            </w:pPr>
          </w:p>
        </w:tc>
        <w:tc>
          <w:tcPr>
            <w:tcW w:w="1099" w:type="dxa"/>
            <w:vAlign w:val="center"/>
          </w:tcPr>
          <w:p w14:paraId="644E9D67">
            <w:pPr>
              <w:spacing w:line="240" w:lineRule="auto"/>
              <w:ind w:firstLine="420"/>
              <w:jc w:val="center"/>
              <w:rPr>
                <w:rFonts w:hint="eastAsia" w:ascii="华文仿宋" w:hAnsi="华文仿宋" w:eastAsia="华文仿宋" w:cs="华文仿宋"/>
                <w:kern w:val="0"/>
                <w:sz w:val="18"/>
                <w:szCs w:val="18"/>
              </w:rPr>
            </w:pPr>
          </w:p>
        </w:tc>
        <w:tc>
          <w:tcPr>
            <w:tcW w:w="809" w:type="dxa"/>
            <w:vAlign w:val="center"/>
          </w:tcPr>
          <w:p w14:paraId="4E5B82D4">
            <w:pPr>
              <w:spacing w:line="240" w:lineRule="auto"/>
              <w:ind w:firstLine="420"/>
              <w:jc w:val="center"/>
              <w:rPr>
                <w:rFonts w:hint="eastAsia" w:ascii="华文仿宋" w:hAnsi="华文仿宋" w:eastAsia="华文仿宋" w:cs="华文仿宋"/>
                <w:kern w:val="0"/>
                <w:sz w:val="18"/>
                <w:szCs w:val="18"/>
              </w:rPr>
            </w:pPr>
          </w:p>
        </w:tc>
        <w:tc>
          <w:tcPr>
            <w:tcW w:w="849" w:type="dxa"/>
            <w:vAlign w:val="center"/>
          </w:tcPr>
          <w:p w14:paraId="47622ACD">
            <w:pPr>
              <w:spacing w:line="240" w:lineRule="auto"/>
              <w:ind w:firstLine="420"/>
              <w:jc w:val="center"/>
              <w:rPr>
                <w:rFonts w:hint="eastAsia" w:ascii="华文仿宋" w:hAnsi="华文仿宋" w:eastAsia="华文仿宋" w:cs="华文仿宋"/>
                <w:kern w:val="0"/>
                <w:sz w:val="18"/>
                <w:szCs w:val="18"/>
              </w:rPr>
            </w:pPr>
          </w:p>
        </w:tc>
        <w:tc>
          <w:tcPr>
            <w:tcW w:w="1383" w:type="dxa"/>
            <w:vAlign w:val="center"/>
          </w:tcPr>
          <w:p w14:paraId="18587A96">
            <w:pPr>
              <w:spacing w:line="240" w:lineRule="auto"/>
              <w:ind w:firstLine="420"/>
              <w:jc w:val="center"/>
              <w:rPr>
                <w:rFonts w:hint="eastAsia" w:ascii="华文仿宋" w:hAnsi="华文仿宋" w:eastAsia="华文仿宋" w:cs="华文仿宋"/>
                <w:kern w:val="0"/>
                <w:sz w:val="18"/>
                <w:szCs w:val="18"/>
              </w:rPr>
            </w:pPr>
          </w:p>
        </w:tc>
      </w:tr>
      <w:tr w14:paraId="461D3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5427DEE1">
            <w:pPr>
              <w:spacing w:line="240" w:lineRule="auto"/>
              <w:ind w:firstLine="420"/>
              <w:jc w:val="center"/>
              <w:rPr>
                <w:rFonts w:hint="eastAsia" w:ascii="华文仿宋" w:hAnsi="华文仿宋" w:eastAsia="华文仿宋" w:cs="华文仿宋"/>
                <w:kern w:val="0"/>
                <w:sz w:val="18"/>
                <w:szCs w:val="18"/>
              </w:rPr>
            </w:pPr>
          </w:p>
        </w:tc>
        <w:tc>
          <w:tcPr>
            <w:tcW w:w="1059" w:type="dxa"/>
            <w:vMerge w:val="restart"/>
            <w:tcBorders>
              <w:bottom w:val="nil"/>
            </w:tcBorders>
            <w:vAlign w:val="center"/>
          </w:tcPr>
          <w:p w14:paraId="3CB4E014">
            <w:pPr>
              <w:spacing w:line="240" w:lineRule="auto"/>
              <w:jc w:val="center"/>
              <w:rPr>
                <w:rFonts w:hint="eastAsia" w:ascii="华文仿宋" w:hAnsi="华文仿宋" w:eastAsia="华文仿宋" w:cs="华文仿宋"/>
                <w:kern w:val="0"/>
                <w:sz w:val="18"/>
                <w:szCs w:val="18"/>
              </w:rPr>
            </w:pPr>
            <w:r>
              <w:rPr>
                <w:rFonts w:hint="eastAsia" w:ascii="华文仿宋" w:hAnsi="华文仿宋" w:eastAsia="华文仿宋" w:cs="华文仿宋"/>
                <w:kern w:val="0"/>
                <w:sz w:val="18"/>
                <w:szCs w:val="18"/>
              </w:rPr>
              <w:t>满意度指标(10分)</w:t>
            </w:r>
          </w:p>
        </w:tc>
        <w:tc>
          <w:tcPr>
            <w:tcW w:w="1218" w:type="dxa"/>
            <w:vMerge w:val="restart"/>
            <w:tcBorders>
              <w:bottom w:val="nil"/>
            </w:tcBorders>
            <w:vAlign w:val="center"/>
          </w:tcPr>
          <w:p w14:paraId="280133D1">
            <w:pPr>
              <w:spacing w:line="240" w:lineRule="auto"/>
              <w:jc w:val="center"/>
              <w:rPr>
                <w:rFonts w:hint="eastAsia" w:ascii="华文仿宋" w:hAnsi="华文仿宋" w:eastAsia="华文仿宋" w:cs="华文仿宋"/>
                <w:kern w:val="0"/>
                <w:sz w:val="18"/>
                <w:szCs w:val="18"/>
              </w:rPr>
            </w:pPr>
            <w:r>
              <w:rPr>
                <w:rFonts w:hint="eastAsia" w:ascii="华文仿宋" w:hAnsi="华文仿宋" w:eastAsia="华文仿宋" w:cs="华文仿宋"/>
                <w:kern w:val="0"/>
                <w:sz w:val="18"/>
                <w:szCs w:val="18"/>
              </w:rPr>
              <w:t>服务对象满意度指标</w:t>
            </w:r>
          </w:p>
        </w:tc>
        <w:tc>
          <w:tcPr>
            <w:tcW w:w="1020" w:type="dxa"/>
            <w:vAlign w:val="center"/>
          </w:tcPr>
          <w:p w14:paraId="19C699F9">
            <w:pPr>
              <w:spacing w:line="240" w:lineRule="auto"/>
              <w:jc w:val="both"/>
              <w:rPr>
                <w:rFonts w:hint="eastAsia" w:ascii="华文仿宋" w:hAnsi="华文仿宋" w:eastAsia="华文仿宋" w:cs="华文仿宋"/>
                <w:kern w:val="0"/>
                <w:sz w:val="18"/>
                <w:szCs w:val="18"/>
                <w:lang w:eastAsia="zh-CN"/>
              </w:rPr>
            </w:pPr>
            <w:r>
              <w:rPr>
                <w:rFonts w:hint="eastAsia" w:ascii="华文仿宋" w:hAnsi="华文仿宋" w:eastAsia="华文仿宋" w:cs="华文仿宋"/>
                <w:kern w:val="0"/>
                <w:sz w:val="18"/>
                <w:szCs w:val="18"/>
                <w:lang w:eastAsia="zh-CN"/>
              </w:rPr>
              <w:t>满意度</w:t>
            </w:r>
          </w:p>
        </w:tc>
        <w:tc>
          <w:tcPr>
            <w:tcW w:w="1099" w:type="dxa"/>
            <w:vAlign w:val="center"/>
          </w:tcPr>
          <w:p w14:paraId="64EA59DE">
            <w:pPr>
              <w:spacing w:line="240" w:lineRule="auto"/>
              <w:ind w:firstLine="420"/>
              <w:jc w:val="center"/>
              <w:rPr>
                <w:rFonts w:hint="eastAsia" w:ascii="华文仿宋" w:hAnsi="华文仿宋" w:eastAsia="华文仿宋" w:cs="华文仿宋"/>
                <w:kern w:val="0"/>
                <w:sz w:val="18"/>
                <w:szCs w:val="18"/>
                <w:lang w:eastAsia="zh-CN"/>
              </w:rPr>
            </w:pPr>
            <w:r>
              <w:rPr>
                <w:rFonts w:hint="eastAsia" w:ascii="华文仿宋" w:hAnsi="华文仿宋" w:eastAsia="华文仿宋" w:cs="华文仿宋"/>
                <w:kern w:val="0"/>
                <w:sz w:val="18"/>
                <w:szCs w:val="18"/>
                <w:lang w:eastAsia="zh-CN"/>
              </w:rPr>
              <w:t>满意</w:t>
            </w:r>
          </w:p>
        </w:tc>
        <w:tc>
          <w:tcPr>
            <w:tcW w:w="1099" w:type="dxa"/>
            <w:vAlign w:val="center"/>
          </w:tcPr>
          <w:p w14:paraId="10098AC6">
            <w:pPr>
              <w:spacing w:line="240" w:lineRule="auto"/>
              <w:ind w:firstLine="420"/>
              <w:jc w:val="center"/>
              <w:rPr>
                <w:rFonts w:hint="eastAsia" w:ascii="华文仿宋" w:hAnsi="华文仿宋" w:eastAsia="华文仿宋" w:cs="华文仿宋"/>
                <w:kern w:val="0"/>
                <w:sz w:val="18"/>
                <w:szCs w:val="18"/>
                <w:lang w:val="en-US" w:eastAsia="zh-CN"/>
              </w:rPr>
            </w:pPr>
            <w:r>
              <w:rPr>
                <w:rFonts w:hint="eastAsia" w:ascii="华文仿宋" w:hAnsi="华文仿宋" w:eastAsia="华文仿宋" w:cs="华文仿宋"/>
                <w:kern w:val="0"/>
                <w:sz w:val="18"/>
                <w:szCs w:val="18"/>
                <w:lang w:val="en-US" w:eastAsia="zh-CN"/>
              </w:rPr>
              <w:t>100%</w:t>
            </w:r>
          </w:p>
        </w:tc>
        <w:tc>
          <w:tcPr>
            <w:tcW w:w="809" w:type="dxa"/>
            <w:vAlign w:val="center"/>
          </w:tcPr>
          <w:p w14:paraId="7D6059C6">
            <w:pPr>
              <w:spacing w:line="240" w:lineRule="auto"/>
              <w:ind w:firstLine="420"/>
              <w:jc w:val="center"/>
              <w:rPr>
                <w:rFonts w:hint="eastAsia" w:ascii="华文仿宋" w:hAnsi="华文仿宋" w:eastAsia="华文仿宋" w:cs="华文仿宋"/>
                <w:kern w:val="0"/>
                <w:sz w:val="18"/>
                <w:szCs w:val="18"/>
              </w:rPr>
            </w:pPr>
          </w:p>
        </w:tc>
        <w:tc>
          <w:tcPr>
            <w:tcW w:w="849" w:type="dxa"/>
            <w:vAlign w:val="center"/>
          </w:tcPr>
          <w:p w14:paraId="7F8A8B36">
            <w:pPr>
              <w:spacing w:line="240" w:lineRule="auto"/>
              <w:ind w:firstLine="420"/>
              <w:jc w:val="center"/>
              <w:rPr>
                <w:rFonts w:hint="eastAsia" w:ascii="华文仿宋" w:hAnsi="华文仿宋" w:eastAsia="华文仿宋" w:cs="华文仿宋"/>
                <w:kern w:val="0"/>
                <w:sz w:val="18"/>
                <w:szCs w:val="18"/>
                <w:lang w:val="en-US" w:eastAsia="zh-CN"/>
              </w:rPr>
            </w:pPr>
            <w:r>
              <w:rPr>
                <w:rFonts w:hint="eastAsia" w:ascii="华文仿宋" w:hAnsi="华文仿宋" w:eastAsia="华文仿宋" w:cs="华文仿宋"/>
                <w:kern w:val="0"/>
                <w:sz w:val="18"/>
                <w:szCs w:val="18"/>
                <w:lang w:val="en-US" w:eastAsia="zh-CN"/>
              </w:rPr>
              <w:t>10</w:t>
            </w:r>
          </w:p>
        </w:tc>
        <w:tc>
          <w:tcPr>
            <w:tcW w:w="1383" w:type="dxa"/>
            <w:vAlign w:val="center"/>
          </w:tcPr>
          <w:p w14:paraId="08197E71">
            <w:pPr>
              <w:spacing w:line="240" w:lineRule="auto"/>
              <w:ind w:firstLine="420"/>
              <w:jc w:val="center"/>
              <w:rPr>
                <w:rFonts w:hint="eastAsia" w:ascii="华文仿宋" w:hAnsi="华文仿宋" w:eastAsia="华文仿宋" w:cs="华文仿宋"/>
                <w:kern w:val="0"/>
                <w:sz w:val="18"/>
                <w:szCs w:val="18"/>
              </w:rPr>
            </w:pPr>
          </w:p>
        </w:tc>
      </w:tr>
      <w:tr w14:paraId="0D9C57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62C3BA5">
            <w:pPr>
              <w:spacing w:line="240" w:lineRule="auto"/>
              <w:ind w:firstLine="420"/>
              <w:jc w:val="center"/>
              <w:rPr>
                <w:rFonts w:hint="eastAsia" w:ascii="华文仿宋" w:hAnsi="华文仿宋" w:eastAsia="华文仿宋" w:cs="华文仿宋"/>
                <w:kern w:val="0"/>
                <w:sz w:val="18"/>
                <w:szCs w:val="18"/>
              </w:rPr>
            </w:pPr>
          </w:p>
        </w:tc>
        <w:tc>
          <w:tcPr>
            <w:tcW w:w="1059" w:type="dxa"/>
            <w:vMerge w:val="continue"/>
            <w:tcBorders>
              <w:top w:val="nil"/>
              <w:bottom w:val="nil"/>
            </w:tcBorders>
            <w:vAlign w:val="center"/>
          </w:tcPr>
          <w:p w14:paraId="041F3C14">
            <w:pPr>
              <w:spacing w:line="240" w:lineRule="auto"/>
              <w:ind w:firstLine="420"/>
              <w:jc w:val="center"/>
              <w:rPr>
                <w:rFonts w:hint="eastAsia" w:ascii="华文仿宋" w:hAnsi="华文仿宋" w:eastAsia="华文仿宋" w:cs="华文仿宋"/>
                <w:kern w:val="0"/>
                <w:sz w:val="18"/>
                <w:szCs w:val="18"/>
              </w:rPr>
            </w:pPr>
          </w:p>
        </w:tc>
        <w:tc>
          <w:tcPr>
            <w:tcW w:w="1218" w:type="dxa"/>
            <w:vMerge w:val="continue"/>
            <w:tcBorders>
              <w:top w:val="nil"/>
              <w:bottom w:val="nil"/>
            </w:tcBorders>
            <w:vAlign w:val="center"/>
          </w:tcPr>
          <w:p w14:paraId="26E4758B">
            <w:pPr>
              <w:spacing w:line="240" w:lineRule="auto"/>
              <w:ind w:firstLine="420"/>
              <w:jc w:val="center"/>
              <w:rPr>
                <w:rFonts w:hint="eastAsia" w:ascii="华文仿宋" w:hAnsi="华文仿宋" w:eastAsia="华文仿宋" w:cs="华文仿宋"/>
                <w:kern w:val="0"/>
                <w:sz w:val="18"/>
                <w:szCs w:val="18"/>
              </w:rPr>
            </w:pPr>
          </w:p>
        </w:tc>
        <w:tc>
          <w:tcPr>
            <w:tcW w:w="1020" w:type="dxa"/>
            <w:vAlign w:val="center"/>
          </w:tcPr>
          <w:p w14:paraId="36C78073">
            <w:pPr>
              <w:spacing w:line="240" w:lineRule="auto"/>
              <w:ind w:firstLine="420"/>
              <w:jc w:val="center"/>
              <w:rPr>
                <w:rFonts w:hint="eastAsia" w:ascii="华文仿宋" w:hAnsi="华文仿宋" w:eastAsia="华文仿宋" w:cs="华文仿宋"/>
                <w:kern w:val="0"/>
                <w:sz w:val="18"/>
                <w:szCs w:val="18"/>
              </w:rPr>
            </w:pPr>
          </w:p>
        </w:tc>
        <w:tc>
          <w:tcPr>
            <w:tcW w:w="1099" w:type="dxa"/>
            <w:vAlign w:val="center"/>
          </w:tcPr>
          <w:p w14:paraId="00C6F612">
            <w:pPr>
              <w:spacing w:line="240" w:lineRule="auto"/>
              <w:ind w:firstLine="420"/>
              <w:jc w:val="center"/>
              <w:rPr>
                <w:rFonts w:hint="eastAsia" w:ascii="华文仿宋" w:hAnsi="华文仿宋" w:eastAsia="华文仿宋" w:cs="华文仿宋"/>
                <w:kern w:val="0"/>
                <w:sz w:val="18"/>
                <w:szCs w:val="18"/>
              </w:rPr>
            </w:pPr>
          </w:p>
        </w:tc>
        <w:tc>
          <w:tcPr>
            <w:tcW w:w="1099" w:type="dxa"/>
            <w:vAlign w:val="center"/>
          </w:tcPr>
          <w:p w14:paraId="29D2ECB1">
            <w:pPr>
              <w:spacing w:line="240" w:lineRule="auto"/>
              <w:ind w:firstLine="420"/>
              <w:jc w:val="center"/>
              <w:rPr>
                <w:rFonts w:hint="eastAsia" w:ascii="华文仿宋" w:hAnsi="华文仿宋" w:eastAsia="华文仿宋" w:cs="华文仿宋"/>
                <w:kern w:val="0"/>
                <w:sz w:val="18"/>
                <w:szCs w:val="18"/>
              </w:rPr>
            </w:pPr>
          </w:p>
        </w:tc>
        <w:tc>
          <w:tcPr>
            <w:tcW w:w="809" w:type="dxa"/>
            <w:vAlign w:val="center"/>
          </w:tcPr>
          <w:p w14:paraId="0A8EBB50">
            <w:pPr>
              <w:spacing w:line="240" w:lineRule="auto"/>
              <w:ind w:firstLine="420"/>
              <w:jc w:val="center"/>
              <w:rPr>
                <w:rFonts w:hint="eastAsia" w:ascii="华文仿宋" w:hAnsi="华文仿宋" w:eastAsia="华文仿宋" w:cs="华文仿宋"/>
                <w:kern w:val="0"/>
                <w:sz w:val="18"/>
                <w:szCs w:val="18"/>
              </w:rPr>
            </w:pPr>
          </w:p>
        </w:tc>
        <w:tc>
          <w:tcPr>
            <w:tcW w:w="849" w:type="dxa"/>
            <w:vAlign w:val="center"/>
          </w:tcPr>
          <w:p w14:paraId="1C3664D7">
            <w:pPr>
              <w:spacing w:line="240" w:lineRule="auto"/>
              <w:ind w:firstLine="420"/>
              <w:jc w:val="center"/>
              <w:rPr>
                <w:rFonts w:hint="eastAsia" w:ascii="华文仿宋" w:hAnsi="华文仿宋" w:eastAsia="华文仿宋" w:cs="华文仿宋"/>
                <w:kern w:val="0"/>
                <w:sz w:val="18"/>
                <w:szCs w:val="18"/>
              </w:rPr>
            </w:pPr>
          </w:p>
        </w:tc>
        <w:tc>
          <w:tcPr>
            <w:tcW w:w="1383" w:type="dxa"/>
            <w:vAlign w:val="center"/>
          </w:tcPr>
          <w:p w14:paraId="49B7F338">
            <w:pPr>
              <w:spacing w:line="240" w:lineRule="auto"/>
              <w:ind w:firstLine="420"/>
              <w:jc w:val="center"/>
              <w:rPr>
                <w:rFonts w:hint="eastAsia" w:ascii="华文仿宋" w:hAnsi="华文仿宋" w:eastAsia="华文仿宋" w:cs="华文仿宋"/>
                <w:kern w:val="0"/>
                <w:sz w:val="18"/>
                <w:szCs w:val="18"/>
              </w:rPr>
            </w:pPr>
          </w:p>
        </w:tc>
      </w:tr>
      <w:tr w14:paraId="1C2C58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A799F48">
            <w:pPr>
              <w:spacing w:line="240" w:lineRule="auto"/>
              <w:ind w:firstLine="420"/>
              <w:jc w:val="center"/>
              <w:rPr>
                <w:rFonts w:hint="eastAsia" w:ascii="华文仿宋" w:hAnsi="华文仿宋" w:eastAsia="华文仿宋" w:cs="华文仿宋"/>
                <w:kern w:val="0"/>
                <w:sz w:val="18"/>
                <w:szCs w:val="18"/>
              </w:rPr>
            </w:pPr>
          </w:p>
        </w:tc>
        <w:tc>
          <w:tcPr>
            <w:tcW w:w="1059" w:type="dxa"/>
            <w:vMerge w:val="continue"/>
            <w:tcBorders>
              <w:top w:val="nil"/>
            </w:tcBorders>
            <w:vAlign w:val="center"/>
          </w:tcPr>
          <w:p w14:paraId="41FAA285">
            <w:pPr>
              <w:spacing w:line="240" w:lineRule="auto"/>
              <w:ind w:firstLine="420"/>
              <w:jc w:val="center"/>
              <w:rPr>
                <w:rFonts w:hint="eastAsia" w:ascii="华文仿宋" w:hAnsi="华文仿宋" w:eastAsia="华文仿宋" w:cs="华文仿宋"/>
                <w:kern w:val="0"/>
                <w:sz w:val="18"/>
                <w:szCs w:val="18"/>
              </w:rPr>
            </w:pPr>
          </w:p>
        </w:tc>
        <w:tc>
          <w:tcPr>
            <w:tcW w:w="1218" w:type="dxa"/>
            <w:vMerge w:val="continue"/>
            <w:tcBorders>
              <w:top w:val="nil"/>
            </w:tcBorders>
            <w:vAlign w:val="center"/>
          </w:tcPr>
          <w:p w14:paraId="6CC5D687">
            <w:pPr>
              <w:spacing w:line="240" w:lineRule="auto"/>
              <w:ind w:firstLine="420"/>
              <w:jc w:val="center"/>
              <w:rPr>
                <w:rFonts w:hint="eastAsia" w:ascii="华文仿宋" w:hAnsi="华文仿宋" w:eastAsia="华文仿宋" w:cs="华文仿宋"/>
                <w:kern w:val="0"/>
                <w:sz w:val="18"/>
                <w:szCs w:val="18"/>
              </w:rPr>
            </w:pPr>
          </w:p>
        </w:tc>
        <w:tc>
          <w:tcPr>
            <w:tcW w:w="1020" w:type="dxa"/>
            <w:vAlign w:val="center"/>
          </w:tcPr>
          <w:p w14:paraId="507A9AC5">
            <w:pPr>
              <w:spacing w:line="240" w:lineRule="auto"/>
              <w:ind w:firstLine="420"/>
              <w:jc w:val="center"/>
              <w:rPr>
                <w:rFonts w:hint="eastAsia" w:ascii="华文仿宋" w:hAnsi="华文仿宋" w:eastAsia="华文仿宋" w:cs="华文仿宋"/>
                <w:kern w:val="0"/>
                <w:sz w:val="18"/>
                <w:szCs w:val="18"/>
              </w:rPr>
            </w:pPr>
          </w:p>
        </w:tc>
        <w:tc>
          <w:tcPr>
            <w:tcW w:w="1099" w:type="dxa"/>
            <w:vAlign w:val="center"/>
          </w:tcPr>
          <w:p w14:paraId="173FEF80">
            <w:pPr>
              <w:spacing w:line="240" w:lineRule="auto"/>
              <w:ind w:firstLine="420"/>
              <w:jc w:val="center"/>
              <w:rPr>
                <w:rFonts w:hint="eastAsia" w:ascii="华文仿宋" w:hAnsi="华文仿宋" w:eastAsia="华文仿宋" w:cs="华文仿宋"/>
                <w:kern w:val="0"/>
                <w:sz w:val="18"/>
                <w:szCs w:val="18"/>
              </w:rPr>
            </w:pPr>
          </w:p>
        </w:tc>
        <w:tc>
          <w:tcPr>
            <w:tcW w:w="1099" w:type="dxa"/>
            <w:vAlign w:val="center"/>
          </w:tcPr>
          <w:p w14:paraId="39EE82D0">
            <w:pPr>
              <w:spacing w:line="240" w:lineRule="auto"/>
              <w:ind w:firstLine="420"/>
              <w:jc w:val="center"/>
              <w:rPr>
                <w:rFonts w:hint="eastAsia" w:ascii="华文仿宋" w:hAnsi="华文仿宋" w:eastAsia="华文仿宋" w:cs="华文仿宋"/>
                <w:kern w:val="0"/>
                <w:sz w:val="18"/>
                <w:szCs w:val="18"/>
              </w:rPr>
            </w:pPr>
          </w:p>
        </w:tc>
        <w:tc>
          <w:tcPr>
            <w:tcW w:w="809" w:type="dxa"/>
            <w:vAlign w:val="center"/>
          </w:tcPr>
          <w:p w14:paraId="5B6D2544">
            <w:pPr>
              <w:spacing w:line="240" w:lineRule="auto"/>
              <w:ind w:firstLine="420"/>
              <w:jc w:val="center"/>
              <w:rPr>
                <w:rFonts w:hint="eastAsia" w:ascii="华文仿宋" w:hAnsi="华文仿宋" w:eastAsia="华文仿宋" w:cs="华文仿宋"/>
                <w:kern w:val="0"/>
                <w:sz w:val="18"/>
                <w:szCs w:val="18"/>
              </w:rPr>
            </w:pPr>
          </w:p>
        </w:tc>
        <w:tc>
          <w:tcPr>
            <w:tcW w:w="849" w:type="dxa"/>
            <w:vAlign w:val="center"/>
          </w:tcPr>
          <w:p w14:paraId="5AF93093">
            <w:pPr>
              <w:spacing w:line="240" w:lineRule="auto"/>
              <w:ind w:firstLine="420"/>
              <w:jc w:val="center"/>
              <w:rPr>
                <w:rFonts w:hint="eastAsia" w:ascii="华文仿宋" w:hAnsi="华文仿宋" w:eastAsia="华文仿宋" w:cs="华文仿宋"/>
                <w:kern w:val="0"/>
                <w:sz w:val="18"/>
                <w:szCs w:val="18"/>
              </w:rPr>
            </w:pPr>
          </w:p>
        </w:tc>
        <w:tc>
          <w:tcPr>
            <w:tcW w:w="1383" w:type="dxa"/>
            <w:vAlign w:val="center"/>
          </w:tcPr>
          <w:p w14:paraId="2477F982">
            <w:pPr>
              <w:spacing w:line="240" w:lineRule="auto"/>
              <w:ind w:firstLine="420"/>
              <w:jc w:val="center"/>
              <w:rPr>
                <w:rFonts w:hint="eastAsia" w:ascii="华文仿宋" w:hAnsi="华文仿宋" w:eastAsia="华文仿宋" w:cs="华文仿宋"/>
                <w:kern w:val="0"/>
                <w:sz w:val="18"/>
                <w:szCs w:val="18"/>
              </w:rPr>
            </w:pPr>
          </w:p>
        </w:tc>
      </w:tr>
      <w:tr w14:paraId="450A5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CA84DC9">
            <w:pPr>
              <w:spacing w:line="240" w:lineRule="auto"/>
              <w:ind w:firstLine="420"/>
              <w:jc w:val="center"/>
              <w:rPr>
                <w:rFonts w:hint="eastAsia" w:ascii="华文仿宋" w:hAnsi="华文仿宋" w:eastAsia="华文仿宋" w:cs="华文仿宋"/>
                <w:kern w:val="0"/>
                <w:sz w:val="18"/>
                <w:szCs w:val="18"/>
              </w:rPr>
            </w:pPr>
          </w:p>
        </w:tc>
        <w:tc>
          <w:tcPr>
            <w:tcW w:w="1059" w:type="dxa"/>
            <w:vMerge w:val="restart"/>
            <w:tcBorders>
              <w:top w:val="nil"/>
            </w:tcBorders>
            <w:vAlign w:val="center"/>
          </w:tcPr>
          <w:p w14:paraId="637E02C8">
            <w:pPr>
              <w:spacing w:line="240" w:lineRule="auto"/>
              <w:jc w:val="center"/>
              <w:rPr>
                <w:rFonts w:hint="eastAsia" w:ascii="华文仿宋" w:hAnsi="华文仿宋" w:eastAsia="华文仿宋" w:cs="华文仿宋"/>
                <w:kern w:val="0"/>
                <w:sz w:val="18"/>
                <w:szCs w:val="18"/>
                <w:lang w:val="en-US" w:eastAsia="zh-CN"/>
              </w:rPr>
            </w:pPr>
            <w:r>
              <w:rPr>
                <w:rFonts w:hint="eastAsia" w:ascii="华文仿宋" w:hAnsi="华文仿宋" w:eastAsia="华文仿宋" w:cs="华文仿宋"/>
                <w:kern w:val="0"/>
                <w:sz w:val="18"/>
                <w:szCs w:val="18"/>
                <w:lang w:val="en-US" w:eastAsia="zh-CN"/>
              </w:rPr>
              <w:t>成本指标</w:t>
            </w:r>
          </w:p>
          <w:p w14:paraId="6DFB44B9">
            <w:pPr>
              <w:spacing w:line="240" w:lineRule="auto"/>
              <w:jc w:val="center"/>
              <w:rPr>
                <w:rFonts w:hint="eastAsia" w:ascii="华文仿宋" w:hAnsi="华文仿宋" w:eastAsia="华文仿宋" w:cs="华文仿宋"/>
                <w:kern w:val="0"/>
                <w:sz w:val="18"/>
                <w:szCs w:val="18"/>
              </w:rPr>
            </w:pPr>
            <w:r>
              <w:rPr>
                <w:rFonts w:hint="eastAsia" w:ascii="华文仿宋" w:hAnsi="华文仿宋" w:eastAsia="华文仿宋" w:cs="华文仿宋"/>
                <w:kern w:val="0"/>
                <w:sz w:val="18"/>
                <w:szCs w:val="18"/>
                <w:lang w:val="en-US" w:eastAsia="zh-CN"/>
              </w:rPr>
              <w:t>（20分）</w:t>
            </w:r>
          </w:p>
        </w:tc>
        <w:tc>
          <w:tcPr>
            <w:tcW w:w="1218" w:type="dxa"/>
            <w:tcBorders>
              <w:top w:val="nil"/>
            </w:tcBorders>
            <w:vAlign w:val="center"/>
          </w:tcPr>
          <w:p w14:paraId="0FEA00CD">
            <w:pPr>
              <w:spacing w:line="240" w:lineRule="auto"/>
              <w:jc w:val="center"/>
              <w:rPr>
                <w:rFonts w:hint="eastAsia" w:ascii="华文仿宋" w:hAnsi="华文仿宋" w:eastAsia="华文仿宋" w:cs="华文仿宋"/>
                <w:kern w:val="0"/>
                <w:sz w:val="18"/>
                <w:szCs w:val="18"/>
              </w:rPr>
            </w:pPr>
            <w:r>
              <w:rPr>
                <w:rFonts w:hint="eastAsia" w:ascii="华文仿宋" w:hAnsi="华文仿宋" w:eastAsia="华文仿宋" w:cs="华文仿宋"/>
                <w:kern w:val="0"/>
                <w:sz w:val="18"/>
                <w:szCs w:val="18"/>
                <w:lang w:eastAsia="zh-CN"/>
              </w:rPr>
              <w:t>经济成本指标</w:t>
            </w:r>
          </w:p>
        </w:tc>
        <w:tc>
          <w:tcPr>
            <w:tcW w:w="1020" w:type="dxa"/>
            <w:vAlign w:val="center"/>
          </w:tcPr>
          <w:p w14:paraId="077B03B4">
            <w:pPr>
              <w:spacing w:line="240" w:lineRule="auto"/>
              <w:jc w:val="both"/>
              <w:rPr>
                <w:rFonts w:hint="eastAsia" w:ascii="华文仿宋" w:hAnsi="华文仿宋" w:eastAsia="华文仿宋" w:cs="华文仿宋"/>
                <w:snapToGrid w:val="0"/>
                <w:color w:val="000000"/>
                <w:kern w:val="0"/>
                <w:sz w:val="18"/>
                <w:szCs w:val="18"/>
                <w:lang w:val="en-US" w:eastAsia="zh-CN" w:bidi="ar-SA"/>
              </w:rPr>
            </w:pPr>
            <w:r>
              <w:rPr>
                <w:rFonts w:hint="eastAsia" w:ascii="华文仿宋" w:hAnsi="华文仿宋" w:eastAsia="华文仿宋" w:cs="华文仿宋"/>
                <w:kern w:val="0"/>
                <w:sz w:val="18"/>
                <w:szCs w:val="18"/>
                <w:lang w:val="en-US" w:eastAsia="zh-CN"/>
              </w:rPr>
              <w:t>社零数据</w:t>
            </w:r>
          </w:p>
        </w:tc>
        <w:tc>
          <w:tcPr>
            <w:tcW w:w="1099" w:type="dxa"/>
            <w:vAlign w:val="center"/>
          </w:tcPr>
          <w:p w14:paraId="0DC089B2">
            <w:pPr>
              <w:spacing w:line="240" w:lineRule="auto"/>
              <w:ind w:firstLine="420" w:firstLineChars="0"/>
              <w:jc w:val="center"/>
              <w:rPr>
                <w:rFonts w:hint="eastAsia" w:ascii="华文仿宋" w:hAnsi="华文仿宋" w:eastAsia="华文仿宋" w:cs="华文仿宋"/>
                <w:snapToGrid w:val="0"/>
                <w:color w:val="000000"/>
                <w:kern w:val="0"/>
                <w:sz w:val="18"/>
                <w:szCs w:val="18"/>
                <w:lang w:val="en-US" w:eastAsia="zh-CN" w:bidi="ar-SA"/>
              </w:rPr>
            </w:pPr>
            <w:r>
              <w:rPr>
                <w:rFonts w:hint="eastAsia" w:ascii="华文仿宋" w:hAnsi="华文仿宋" w:eastAsia="华文仿宋" w:cs="华文仿宋"/>
                <w:kern w:val="0"/>
                <w:sz w:val="18"/>
                <w:szCs w:val="18"/>
                <w:lang w:eastAsia="zh-CN"/>
              </w:rPr>
              <w:t>稳定</w:t>
            </w:r>
          </w:p>
        </w:tc>
        <w:tc>
          <w:tcPr>
            <w:tcW w:w="1099" w:type="dxa"/>
            <w:vAlign w:val="center"/>
          </w:tcPr>
          <w:p w14:paraId="772FCA19">
            <w:pPr>
              <w:spacing w:line="240" w:lineRule="auto"/>
              <w:ind w:firstLine="420" w:firstLineChars="0"/>
              <w:jc w:val="center"/>
              <w:rPr>
                <w:rFonts w:hint="eastAsia" w:ascii="华文仿宋" w:hAnsi="华文仿宋" w:eastAsia="华文仿宋" w:cs="华文仿宋"/>
                <w:snapToGrid w:val="0"/>
                <w:color w:val="000000"/>
                <w:kern w:val="0"/>
                <w:sz w:val="18"/>
                <w:szCs w:val="18"/>
                <w:lang w:val="en-US" w:eastAsia="en-US" w:bidi="ar-SA"/>
              </w:rPr>
            </w:pPr>
            <w:r>
              <w:rPr>
                <w:rFonts w:hint="eastAsia" w:ascii="华文仿宋" w:hAnsi="华文仿宋" w:eastAsia="华文仿宋" w:cs="华文仿宋"/>
                <w:kern w:val="0"/>
                <w:sz w:val="18"/>
                <w:szCs w:val="18"/>
                <w:lang w:eastAsia="zh-CN"/>
              </w:rPr>
              <w:t>稳定</w:t>
            </w:r>
          </w:p>
        </w:tc>
        <w:tc>
          <w:tcPr>
            <w:tcW w:w="809" w:type="dxa"/>
            <w:vAlign w:val="center"/>
          </w:tcPr>
          <w:p w14:paraId="43A2BCE4">
            <w:pPr>
              <w:spacing w:line="240" w:lineRule="auto"/>
              <w:ind w:firstLine="420" w:firstLineChars="0"/>
              <w:jc w:val="center"/>
              <w:rPr>
                <w:rFonts w:hint="eastAsia" w:ascii="华文仿宋" w:hAnsi="华文仿宋" w:eastAsia="华文仿宋" w:cs="华文仿宋"/>
                <w:snapToGrid w:val="0"/>
                <w:color w:val="000000"/>
                <w:kern w:val="0"/>
                <w:sz w:val="18"/>
                <w:szCs w:val="18"/>
                <w:lang w:val="en-US" w:eastAsia="en-US" w:bidi="ar-SA"/>
              </w:rPr>
            </w:pPr>
          </w:p>
        </w:tc>
        <w:tc>
          <w:tcPr>
            <w:tcW w:w="849" w:type="dxa"/>
            <w:vAlign w:val="center"/>
          </w:tcPr>
          <w:p w14:paraId="5AA99C5F">
            <w:pPr>
              <w:spacing w:line="240" w:lineRule="auto"/>
              <w:ind w:firstLine="420" w:firstLineChars="0"/>
              <w:jc w:val="center"/>
              <w:rPr>
                <w:rFonts w:hint="eastAsia" w:ascii="华文仿宋" w:hAnsi="华文仿宋" w:eastAsia="华文仿宋" w:cs="华文仿宋"/>
                <w:snapToGrid w:val="0"/>
                <w:color w:val="000000"/>
                <w:kern w:val="0"/>
                <w:sz w:val="18"/>
                <w:szCs w:val="18"/>
                <w:lang w:val="en-US" w:eastAsia="zh-CN" w:bidi="ar-SA"/>
              </w:rPr>
            </w:pPr>
            <w:r>
              <w:rPr>
                <w:rFonts w:hint="eastAsia" w:ascii="华文仿宋" w:hAnsi="华文仿宋" w:eastAsia="华文仿宋" w:cs="华文仿宋"/>
                <w:kern w:val="0"/>
                <w:sz w:val="18"/>
                <w:szCs w:val="18"/>
                <w:lang w:val="en-US" w:eastAsia="zh-CN"/>
              </w:rPr>
              <w:t>10</w:t>
            </w:r>
          </w:p>
        </w:tc>
        <w:tc>
          <w:tcPr>
            <w:tcW w:w="1383" w:type="dxa"/>
            <w:vAlign w:val="center"/>
          </w:tcPr>
          <w:p w14:paraId="159C1386">
            <w:pPr>
              <w:spacing w:line="240" w:lineRule="auto"/>
              <w:ind w:firstLine="420"/>
              <w:jc w:val="center"/>
              <w:rPr>
                <w:rFonts w:hint="eastAsia" w:ascii="华文仿宋" w:hAnsi="华文仿宋" w:eastAsia="华文仿宋" w:cs="华文仿宋"/>
                <w:kern w:val="0"/>
                <w:sz w:val="18"/>
                <w:szCs w:val="18"/>
              </w:rPr>
            </w:pPr>
          </w:p>
        </w:tc>
      </w:tr>
      <w:tr w14:paraId="2BF781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E730EC4">
            <w:pPr>
              <w:spacing w:line="240" w:lineRule="auto"/>
              <w:ind w:firstLine="420"/>
              <w:jc w:val="center"/>
              <w:rPr>
                <w:rFonts w:hint="eastAsia" w:ascii="华文仿宋" w:hAnsi="华文仿宋" w:eastAsia="华文仿宋" w:cs="华文仿宋"/>
                <w:kern w:val="0"/>
                <w:sz w:val="18"/>
                <w:szCs w:val="18"/>
              </w:rPr>
            </w:pPr>
          </w:p>
        </w:tc>
        <w:tc>
          <w:tcPr>
            <w:tcW w:w="1059" w:type="dxa"/>
            <w:vMerge w:val="continue"/>
            <w:tcBorders>
              <w:top w:val="nil"/>
            </w:tcBorders>
            <w:vAlign w:val="center"/>
          </w:tcPr>
          <w:p w14:paraId="1F6C0BC5">
            <w:pPr>
              <w:spacing w:line="240" w:lineRule="auto"/>
              <w:ind w:firstLine="420" w:firstLineChars="0"/>
              <w:jc w:val="center"/>
              <w:rPr>
                <w:rFonts w:hint="eastAsia" w:ascii="华文仿宋" w:hAnsi="华文仿宋" w:eastAsia="华文仿宋" w:cs="华文仿宋"/>
                <w:kern w:val="0"/>
                <w:sz w:val="18"/>
                <w:szCs w:val="18"/>
              </w:rPr>
            </w:pPr>
          </w:p>
        </w:tc>
        <w:tc>
          <w:tcPr>
            <w:tcW w:w="1218" w:type="dxa"/>
            <w:tcBorders>
              <w:top w:val="nil"/>
            </w:tcBorders>
            <w:vAlign w:val="center"/>
          </w:tcPr>
          <w:p w14:paraId="423E007C">
            <w:pPr>
              <w:spacing w:line="240" w:lineRule="auto"/>
              <w:jc w:val="center"/>
              <w:rPr>
                <w:rFonts w:hint="eastAsia" w:ascii="华文仿宋" w:hAnsi="华文仿宋" w:eastAsia="华文仿宋" w:cs="华文仿宋"/>
                <w:kern w:val="0"/>
                <w:sz w:val="18"/>
                <w:szCs w:val="18"/>
              </w:rPr>
            </w:pPr>
            <w:r>
              <w:rPr>
                <w:rFonts w:hint="eastAsia" w:ascii="华文仿宋" w:hAnsi="华文仿宋" w:eastAsia="华文仿宋" w:cs="华文仿宋"/>
                <w:kern w:val="0"/>
                <w:sz w:val="18"/>
                <w:szCs w:val="18"/>
                <w:lang w:eastAsia="zh-CN"/>
              </w:rPr>
              <w:t>社会成本指标</w:t>
            </w:r>
          </w:p>
        </w:tc>
        <w:tc>
          <w:tcPr>
            <w:tcW w:w="1020" w:type="dxa"/>
            <w:vAlign w:val="center"/>
          </w:tcPr>
          <w:p w14:paraId="32A9A711">
            <w:pPr>
              <w:spacing w:line="240" w:lineRule="auto"/>
              <w:jc w:val="both"/>
              <w:rPr>
                <w:rFonts w:hint="eastAsia" w:ascii="华文仿宋" w:hAnsi="华文仿宋" w:eastAsia="华文仿宋" w:cs="华文仿宋"/>
                <w:snapToGrid w:val="0"/>
                <w:color w:val="000000"/>
                <w:kern w:val="0"/>
                <w:sz w:val="18"/>
                <w:szCs w:val="18"/>
                <w:lang w:val="en-US" w:eastAsia="en-US" w:bidi="ar-SA"/>
              </w:rPr>
            </w:pPr>
            <w:r>
              <w:rPr>
                <w:rFonts w:hint="eastAsia" w:ascii="华文仿宋" w:hAnsi="华文仿宋" w:eastAsia="华文仿宋" w:cs="华文仿宋"/>
                <w:kern w:val="0"/>
                <w:sz w:val="18"/>
                <w:szCs w:val="18"/>
                <w:lang w:eastAsia="zh-CN"/>
              </w:rPr>
              <w:t>经济水平</w:t>
            </w:r>
          </w:p>
        </w:tc>
        <w:tc>
          <w:tcPr>
            <w:tcW w:w="1099" w:type="dxa"/>
            <w:vAlign w:val="center"/>
          </w:tcPr>
          <w:p w14:paraId="29C68ACB">
            <w:pPr>
              <w:spacing w:line="240" w:lineRule="auto"/>
              <w:ind w:firstLine="420" w:firstLineChars="0"/>
              <w:jc w:val="center"/>
              <w:rPr>
                <w:rFonts w:hint="eastAsia" w:ascii="华文仿宋" w:hAnsi="华文仿宋" w:eastAsia="华文仿宋" w:cs="华文仿宋"/>
                <w:snapToGrid w:val="0"/>
                <w:color w:val="000000"/>
                <w:kern w:val="0"/>
                <w:sz w:val="18"/>
                <w:szCs w:val="18"/>
                <w:lang w:val="en-US" w:eastAsia="en-US" w:bidi="ar-SA"/>
              </w:rPr>
            </w:pPr>
            <w:r>
              <w:rPr>
                <w:rFonts w:hint="eastAsia" w:ascii="华文仿宋" w:hAnsi="华文仿宋" w:eastAsia="华文仿宋" w:cs="华文仿宋"/>
                <w:kern w:val="0"/>
                <w:sz w:val="18"/>
                <w:szCs w:val="18"/>
                <w:lang w:eastAsia="zh-CN"/>
              </w:rPr>
              <w:t>稳定</w:t>
            </w:r>
          </w:p>
        </w:tc>
        <w:tc>
          <w:tcPr>
            <w:tcW w:w="1099" w:type="dxa"/>
            <w:vAlign w:val="center"/>
          </w:tcPr>
          <w:p w14:paraId="077E2FFC">
            <w:pPr>
              <w:spacing w:line="240" w:lineRule="auto"/>
              <w:ind w:firstLine="420" w:firstLineChars="0"/>
              <w:jc w:val="center"/>
              <w:rPr>
                <w:rFonts w:hint="eastAsia" w:ascii="华文仿宋" w:hAnsi="华文仿宋" w:eastAsia="华文仿宋" w:cs="华文仿宋"/>
                <w:snapToGrid w:val="0"/>
                <w:color w:val="000000"/>
                <w:kern w:val="0"/>
                <w:sz w:val="18"/>
                <w:szCs w:val="18"/>
                <w:lang w:val="en-US" w:eastAsia="en-US" w:bidi="ar-SA"/>
              </w:rPr>
            </w:pPr>
            <w:r>
              <w:rPr>
                <w:rFonts w:hint="eastAsia" w:ascii="华文仿宋" w:hAnsi="华文仿宋" w:eastAsia="华文仿宋" w:cs="华文仿宋"/>
                <w:kern w:val="0"/>
                <w:sz w:val="18"/>
                <w:szCs w:val="18"/>
                <w:lang w:eastAsia="zh-CN"/>
              </w:rPr>
              <w:t>稳定</w:t>
            </w:r>
          </w:p>
        </w:tc>
        <w:tc>
          <w:tcPr>
            <w:tcW w:w="809" w:type="dxa"/>
            <w:vAlign w:val="center"/>
          </w:tcPr>
          <w:p w14:paraId="105E5841">
            <w:pPr>
              <w:spacing w:line="240" w:lineRule="auto"/>
              <w:ind w:firstLine="420" w:firstLineChars="0"/>
              <w:jc w:val="center"/>
              <w:rPr>
                <w:rFonts w:hint="eastAsia" w:ascii="华文仿宋" w:hAnsi="华文仿宋" w:eastAsia="华文仿宋" w:cs="华文仿宋"/>
                <w:snapToGrid w:val="0"/>
                <w:color w:val="000000"/>
                <w:kern w:val="0"/>
                <w:sz w:val="18"/>
                <w:szCs w:val="18"/>
                <w:lang w:val="en-US" w:eastAsia="en-US" w:bidi="ar-SA"/>
              </w:rPr>
            </w:pPr>
          </w:p>
        </w:tc>
        <w:tc>
          <w:tcPr>
            <w:tcW w:w="849" w:type="dxa"/>
            <w:vAlign w:val="center"/>
          </w:tcPr>
          <w:p w14:paraId="6D6F450F">
            <w:pPr>
              <w:spacing w:line="240" w:lineRule="auto"/>
              <w:ind w:firstLine="420" w:firstLineChars="0"/>
              <w:jc w:val="center"/>
              <w:rPr>
                <w:rFonts w:hint="eastAsia" w:ascii="华文仿宋" w:hAnsi="华文仿宋" w:eastAsia="华文仿宋" w:cs="华文仿宋"/>
                <w:snapToGrid w:val="0"/>
                <w:color w:val="000000"/>
                <w:kern w:val="0"/>
                <w:sz w:val="18"/>
                <w:szCs w:val="18"/>
                <w:lang w:val="en-US" w:eastAsia="zh-CN" w:bidi="ar-SA"/>
              </w:rPr>
            </w:pPr>
            <w:r>
              <w:rPr>
                <w:rFonts w:hint="eastAsia" w:ascii="华文仿宋" w:hAnsi="华文仿宋" w:eastAsia="华文仿宋" w:cs="华文仿宋"/>
                <w:snapToGrid w:val="0"/>
                <w:color w:val="000000"/>
                <w:kern w:val="0"/>
                <w:sz w:val="18"/>
                <w:szCs w:val="18"/>
                <w:lang w:val="en-US" w:eastAsia="zh-CN" w:bidi="ar-SA"/>
              </w:rPr>
              <w:t>10</w:t>
            </w:r>
          </w:p>
        </w:tc>
        <w:tc>
          <w:tcPr>
            <w:tcW w:w="1383" w:type="dxa"/>
            <w:vAlign w:val="center"/>
          </w:tcPr>
          <w:p w14:paraId="710E1546">
            <w:pPr>
              <w:spacing w:line="240" w:lineRule="auto"/>
              <w:ind w:firstLine="420"/>
              <w:jc w:val="center"/>
              <w:rPr>
                <w:rFonts w:hint="eastAsia" w:ascii="华文仿宋" w:hAnsi="华文仿宋" w:eastAsia="华文仿宋" w:cs="华文仿宋"/>
                <w:kern w:val="0"/>
                <w:sz w:val="18"/>
                <w:szCs w:val="18"/>
              </w:rPr>
            </w:pPr>
          </w:p>
        </w:tc>
      </w:tr>
      <w:tr w14:paraId="3FEB78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EC2DCBB">
            <w:pPr>
              <w:spacing w:line="240" w:lineRule="auto"/>
              <w:ind w:firstLine="420"/>
              <w:jc w:val="center"/>
              <w:rPr>
                <w:rFonts w:hint="eastAsia" w:ascii="华文仿宋" w:hAnsi="华文仿宋" w:eastAsia="华文仿宋" w:cs="华文仿宋"/>
                <w:kern w:val="0"/>
                <w:sz w:val="18"/>
                <w:szCs w:val="18"/>
              </w:rPr>
            </w:pPr>
          </w:p>
        </w:tc>
        <w:tc>
          <w:tcPr>
            <w:tcW w:w="1059" w:type="dxa"/>
            <w:vMerge w:val="continue"/>
            <w:tcBorders>
              <w:top w:val="nil"/>
            </w:tcBorders>
            <w:vAlign w:val="center"/>
          </w:tcPr>
          <w:p w14:paraId="62639D95">
            <w:pPr>
              <w:spacing w:line="240" w:lineRule="auto"/>
              <w:ind w:firstLine="420" w:firstLineChars="0"/>
              <w:jc w:val="center"/>
              <w:rPr>
                <w:rFonts w:hint="eastAsia" w:ascii="华文仿宋" w:hAnsi="华文仿宋" w:eastAsia="华文仿宋" w:cs="华文仿宋"/>
                <w:kern w:val="0"/>
                <w:sz w:val="18"/>
                <w:szCs w:val="18"/>
              </w:rPr>
            </w:pPr>
          </w:p>
        </w:tc>
        <w:tc>
          <w:tcPr>
            <w:tcW w:w="1218" w:type="dxa"/>
            <w:tcBorders>
              <w:top w:val="nil"/>
            </w:tcBorders>
            <w:vAlign w:val="center"/>
          </w:tcPr>
          <w:p w14:paraId="66607223">
            <w:pPr>
              <w:spacing w:line="240" w:lineRule="auto"/>
              <w:jc w:val="center"/>
              <w:rPr>
                <w:rFonts w:hint="eastAsia" w:ascii="华文仿宋" w:hAnsi="华文仿宋" w:eastAsia="华文仿宋" w:cs="华文仿宋"/>
                <w:kern w:val="0"/>
                <w:sz w:val="18"/>
                <w:szCs w:val="18"/>
              </w:rPr>
            </w:pPr>
            <w:r>
              <w:rPr>
                <w:rFonts w:hint="eastAsia" w:ascii="华文仿宋" w:hAnsi="华文仿宋" w:eastAsia="华文仿宋" w:cs="华文仿宋"/>
                <w:kern w:val="0"/>
                <w:sz w:val="18"/>
                <w:szCs w:val="18"/>
                <w:lang w:eastAsia="zh-CN"/>
              </w:rPr>
              <w:t>生态环境成本指标</w:t>
            </w:r>
          </w:p>
        </w:tc>
        <w:tc>
          <w:tcPr>
            <w:tcW w:w="1020" w:type="dxa"/>
            <w:vAlign w:val="center"/>
          </w:tcPr>
          <w:p w14:paraId="4232E537">
            <w:pPr>
              <w:spacing w:line="240" w:lineRule="auto"/>
              <w:jc w:val="both"/>
              <w:rPr>
                <w:rFonts w:hint="eastAsia" w:ascii="华文仿宋" w:hAnsi="华文仿宋" w:eastAsia="华文仿宋" w:cs="华文仿宋"/>
                <w:snapToGrid w:val="0"/>
                <w:color w:val="000000"/>
                <w:kern w:val="0"/>
                <w:sz w:val="18"/>
                <w:szCs w:val="18"/>
                <w:lang w:val="en-US" w:eastAsia="zh-CN" w:bidi="ar-SA"/>
              </w:rPr>
            </w:pPr>
          </w:p>
        </w:tc>
        <w:tc>
          <w:tcPr>
            <w:tcW w:w="1099" w:type="dxa"/>
            <w:vAlign w:val="center"/>
          </w:tcPr>
          <w:p w14:paraId="35DC96D6">
            <w:pPr>
              <w:spacing w:line="240" w:lineRule="auto"/>
              <w:ind w:firstLine="420" w:firstLineChars="0"/>
              <w:jc w:val="center"/>
              <w:rPr>
                <w:rFonts w:hint="eastAsia" w:ascii="华文仿宋" w:hAnsi="华文仿宋" w:eastAsia="华文仿宋" w:cs="华文仿宋"/>
                <w:snapToGrid w:val="0"/>
                <w:color w:val="000000"/>
                <w:kern w:val="0"/>
                <w:sz w:val="18"/>
                <w:szCs w:val="18"/>
                <w:lang w:val="en-US" w:eastAsia="en-US" w:bidi="ar-SA"/>
              </w:rPr>
            </w:pPr>
          </w:p>
        </w:tc>
        <w:tc>
          <w:tcPr>
            <w:tcW w:w="1099" w:type="dxa"/>
            <w:vAlign w:val="center"/>
          </w:tcPr>
          <w:p w14:paraId="0229C209">
            <w:pPr>
              <w:spacing w:line="240" w:lineRule="auto"/>
              <w:ind w:firstLine="420" w:firstLineChars="0"/>
              <w:jc w:val="center"/>
              <w:rPr>
                <w:rFonts w:hint="eastAsia" w:ascii="华文仿宋" w:hAnsi="华文仿宋" w:eastAsia="华文仿宋" w:cs="华文仿宋"/>
                <w:snapToGrid w:val="0"/>
                <w:color w:val="000000"/>
                <w:kern w:val="0"/>
                <w:sz w:val="18"/>
                <w:szCs w:val="18"/>
                <w:lang w:val="en-US" w:eastAsia="en-US" w:bidi="ar-SA"/>
              </w:rPr>
            </w:pPr>
          </w:p>
        </w:tc>
        <w:tc>
          <w:tcPr>
            <w:tcW w:w="809" w:type="dxa"/>
            <w:vAlign w:val="center"/>
          </w:tcPr>
          <w:p w14:paraId="62F38591">
            <w:pPr>
              <w:spacing w:line="240" w:lineRule="auto"/>
              <w:ind w:firstLine="420" w:firstLineChars="0"/>
              <w:jc w:val="center"/>
              <w:rPr>
                <w:rFonts w:hint="eastAsia" w:ascii="华文仿宋" w:hAnsi="华文仿宋" w:eastAsia="华文仿宋" w:cs="华文仿宋"/>
                <w:snapToGrid w:val="0"/>
                <w:color w:val="000000"/>
                <w:kern w:val="0"/>
                <w:sz w:val="18"/>
                <w:szCs w:val="18"/>
                <w:lang w:val="en-US" w:eastAsia="en-US" w:bidi="ar-SA"/>
              </w:rPr>
            </w:pPr>
          </w:p>
        </w:tc>
        <w:tc>
          <w:tcPr>
            <w:tcW w:w="849" w:type="dxa"/>
            <w:vAlign w:val="center"/>
          </w:tcPr>
          <w:p w14:paraId="582F0382">
            <w:pPr>
              <w:spacing w:line="240" w:lineRule="auto"/>
              <w:ind w:firstLine="420" w:firstLineChars="0"/>
              <w:jc w:val="center"/>
              <w:rPr>
                <w:rFonts w:hint="eastAsia" w:ascii="华文仿宋" w:hAnsi="华文仿宋" w:eastAsia="华文仿宋" w:cs="华文仿宋"/>
                <w:snapToGrid w:val="0"/>
                <w:color w:val="000000"/>
                <w:kern w:val="0"/>
                <w:sz w:val="18"/>
                <w:szCs w:val="18"/>
                <w:lang w:val="en-US" w:eastAsia="zh-CN" w:bidi="ar-SA"/>
              </w:rPr>
            </w:pPr>
          </w:p>
        </w:tc>
        <w:tc>
          <w:tcPr>
            <w:tcW w:w="1383" w:type="dxa"/>
            <w:vAlign w:val="center"/>
          </w:tcPr>
          <w:p w14:paraId="4474E4F4">
            <w:pPr>
              <w:spacing w:line="240" w:lineRule="auto"/>
              <w:ind w:firstLine="420"/>
              <w:jc w:val="center"/>
              <w:rPr>
                <w:rFonts w:hint="eastAsia" w:ascii="华文仿宋" w:hAnsi="华文仿宋" w:eastAsia="华文仿宋" w:cs="华文仿宋"/>
                <w:kern w:val="0"/>
                <w:sz w:val="18"/>
                <w:szCs w:val="18"/>
              </w:rPr>
            </w:pPr>
          </w:p>
        </w:tc>
      </w:tr>
      <w:tr w14:paraId="2E0EB8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1D53EA77">
            <w:pPr>
              <w:spacing w:line="240" w:lineRule="auto"/>
              <w:ind w:firstLine="420"/>
              <w:jc w:val="center"/>
              <w:rPr>
                <w:rFonts w:hint="eastAsia" w:ascii="华文仿宋" w:hAnsi="华文仿宋" w:eastAsia="华文仿宋" w:cs="华文仿宋"/>
                <w:kern w:val="0"/>
                <w:sz w:val="18"/>
                <w:szCs w:val="18"/>
              </w:rPr>
            </w:pPr>
            <w:r>
              <w:rPr>
                <w:rFonts w:hint="eastAsia" w:ascii="华文仿宋" w:hAnsi="华文仿宋" w:eastAsia="华文仿宋" w:cs="华文仿宋"/>
                <w:kern w:val="0"/>
                <w:sz w:val="18"/>
                <w:szCs w:val="18"/>
              </w:rPr>
              <w:t>总分</w:t>
            </w:r>
          </w:p>
        </w:tc>
        <w:tc>
          <w:tcPr>
            <w:tcW w:w="809" w:type="dxa"/>
            <w:vAlign w:val="center"/>
          </w:tcPr>
          <w:p w14:paraId="3DA6725E">
            <w:pPr>
              <w:spacing w:line="240" w:lineRule="auto"/>
              <w:jc w:val="center"/>
              <w:rPr>
                <w:rFonts w:hint="eastAsia" w:ascii="华文仿宋" w:hAnsi="华文仿宋" w:eastAsia="华文仿宋" w:cs="华文仿宋"/>
                <w:kern w:val="0"/>
                <w:sz w:val="18"/>
                <w:szCs w:val="18"/>
              </w:rPr>
            </w:pPr>
            <w:r>
              <w:rPr>
                <w:rFonts w:hint="eastAsia" w:ascii="华文仿宋" w:hAnsi="华文仿宋" w:eastAsia="华文仿宋" w:cs="华文仿宋"/>
                <w:kern w:val="0"/>
                <w:sz w:val="18"/>
                <w:szCs w:val="18"/>
              </w:rPr>
              <w:t>100</w:t>
            </w:r>
          </w:p>
        </w:tc>
        <w:tc>
          <w:tcPr>
            <w:tcW w:w="849" w:type="dxa"/>
            <w:vAlign w:val="center"/>
          </w:tcPr>
          <w:p w14:paraId="591D6E81">
            <w:pPr>
              <w:spacing w:line="240" w:lineRule="auto"/>
              <w:ind w:firstLine="420"/>
              <w:jc w:val="center"/>
              <w:rPr>
                <w:rFonts w:hint="eastAsia" w:ascii="华文仿宋" w:hAnsi="华文仿宋" w:eastAsia="华文仿宋" w:cs="华文仿宋"/>
                <w:kern w:val="0"/>
                <w:sz w:val="18"/>
                <w:szCs w:val="18"/>
                <w:lang w:val="en-US" w:eastAsia="zh-CN"/>
              </w:rPr>
            </w:pPr>
            <w:r>
              <w:rPr>
                <w:rFonts w:hint="eastAsia" w:ascii="华文仿宋" w:hAnsi="华文仿宋" w:eastAsia="华文仿宋" w:cs="华文仿宋"/>
                <w:kern w:val="0"/>
                <w:sz w:val="18"/>
                <w:szCs w:val="18"/>
                <w:lang w:val="en-US" w:eastAsia="zh-CN"/>
              </w:rPr>
              <w:t>100</w:t>
            </w:r>
          </w:p>
        </w:tc>
        <w:tc>
          <w:tcPr>
            <w:tcW w:w="1383" w:type="dxa"/>
            <w:vAlign w:val="center"/>
          </w:tcPr>
          <w:p w14:paraId="16445297">
            <w:pPr>
              <w:spacing w:line="240" w:lineRule="auto"/>
              <w:ind w:firstLine="420"/>
              <w:jc w:val="center"/>
              <w:rPr>
                <w:rFonts w:hint="eastAsia" w:ascii="华文仿宋" w:hAnsi="华文仿宋" w:eastAsia="华文仿宋" w:cs="华文仿宋"/>
                <w:kern w:val="0"/>
                <w:sz w:val="18"/>
                <w:szCs w:val="18"/>
              </w:rPr>
            </w:pPr>
          </w:p>
        </w:tc>
      </w:tr>
    </w:tbl>
    <w:p w14:paraId="32092E9C">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1E3A0510">
      <w:pPr>
        <w:spacing w:line="240" w:lineRule="auto"/>
        <w:ind w:firstLine="420"/>
        <w:jc w:val="left"/>
        <w:rPr>
          <w:rFonts w:ascii="宋体" w:hAnsi="宋体" w:eastAsia="宋体" w:cs="宋体"/>
          <w:kern w:val="0"/>
          <w:lang w:eastAsia="zh-CN"/>
        </w:rPr>
      </w:pPr>
    </w:p>
    <w:p w14:paraId="74A3D2CA">
      <w:r>
        <w:rPr>
          <w:rFonts w:hint="eastAsia" w:ascii="仿宋_GB2312" w:hAnsi="宋体" w:eastAsia="仿宋_GB2312" w:cs="宋体"/>
          <w:kern w:val="0"/>
          <w:lang w:eastAsia="zh-CN"/>
        </w:rPr>
        <w:t>填表人：湛燃峰</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hint="eastAsia" w:ascii="仿宋_GB2312" w:hAnsi="宋体" w:eastAsia="仿宋_GB2312" w:cs="宋体"/>
          <w:kern w:val="0"/>
          <w:lang w:val="en-US" w:eastAsia="zh-CN"/>
        </w:rPr>
        <w:t>2024.10.10</w:t>
      </w:r>
      <w:r>
        <w:rPr>
          <w:rFonts w:hint="eastAsia" w:ascii="仿宋_GB2312" w:hAnsi="宋体" w:eastAsia="仿宋_GB2312" w:cs="宋体"/>
          <w:kern w:val="0"/>
          <w:lang w:eastAsia="zh-CN"/>
        </w:rPr>
        <w:t>联系电话：</w:t>
      </w:r>
      <w:r>
        <w:rPr>
          <w:rFonts w:hint="eastAsia" w:ascii="仿宋_GB2312" w:hAnsi="宋体" w:eastAsia="仿宋_GB2312" w:cs="宋体"/>
          <w:kern w:val="0"/>
          <w:lang w:val="en-US" w:eastAsia="zh-CN"/>
        </w:rPr>
        <w:t>13762772798</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417C42F9">
      <w:pPr>
        <w:spacing w:line="600" w:lineRule="exact"/>
        <w:jc w:val="both"/>
        <w:rPr>
          <w:rFonts w:hint="eastAsia" w:eastAsia="仿宋_GB2312"/>
          <w:kern w:val="0"/>
          <w:sz w:val="32"/>
          <w:szCs w:val="32"/>
          <w:lang w:eastAsia="zh-CN"/>
        </w:rPr>
      </w:pPr>
    </w:p>
    <w:p w14:paraId="13ED12AF">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1694050B">
      <w:pPr>
        <w:spacing w:before="201" w:line="578" w:lineRule="exact"/>
        <w:jc w:val="center"/>
        <w:rPr>
          <w:rFonts w:hint="eastAsia" w:ascii="方正黑体_GBK" w:hAnsi="方正黑体_GBK" w:eastAsia="方正黑体_GBK" w:cs="方正黑体_GBK"/>
          <w:spacing w:val="15"/>
          <w:position w:val="10"/>
          <w:sz w:val="44"/>
          <w:szCs w:val="44"/>
        </w:rPr>
      </w:pPr>
      <w:r>
        <w:rPr>
          <w:rFonts w:hint="eastAsia" w:ascii="方正黑体_GBK" w:hAnsi="方正黑体_GBK" w:eastAsia="方正黑体_GBK" w:cs="方正黑体_GBK"/>
          <w:spacing w:val="15"/>
          <w:position w:val="10"/>
          <w:sz w:val="44"/>
          <w:szCs w:val="44"/>
        </w:rPr>
        <w:t>202</w:t>
      </w:r>
      <w:r>
        <w:rPr>
          <w:rFonts w:hint="eastAsia" w:ascii="方正黑体_GBK" w:hAnsi="方正黑体_GBK" w:eastAsia="方正黑体_GBK" w:cs="方正黑体_GBK"/>
          <w:spacing w:val="15"/>
          <w:position w:val="10"/>
          <w:sz w:val="44"/>
          <w:szCs w:val="44"/>
          <w:lang w:val="en-US" w:eastAsia="zh-CN"/>
        </w:rPr>
        <w:t>3</w:t>
      </w:r>
      <w:r>
        <w:rPr>
          <w:rFonts w:hint="eastAsia" w:ascii="方正黑体_GBK" w:hAnsi="方正黑体_GBK" w:eastAsia="方正黑体_GBK" w:cs="方正黑体_GBK"/>
          <w:spacing w:val="15"/>
          <w:position w:val="10"/>
          <w:sz w:val="44"/>
          <w:szCs w:val="44"/>
        </w:rPr>
        <w:t>年度</w:t>
      </w:r>
      <w:r>
        <w:rPr>
          <w:rFonts w:hint="eastAsia" w:ascii="方正黑体_GBK" w:hAnsi="方正黑体_GBK" w:eastAsia="方正黑体_GBK" w:cs="方正黑体_GBK"/>
          <w:spacing w:val="15"/>
          <w:position w:val="10"/>
          <w:sz w:val="44"/>
          <w:szCs w:val="44"/>
          <w:lang w:eastAsia="zh-CN"/>
        </w:rPr>
        <w:t>社零企业统计员补助</w:t>
      </w:r>
      <w:r>
        <w:rPr>
          <w:rFonts w:hint="eastAsia" w:ascii="方正黑体_GBK" w:hAnsi="方正黑体_GBK" w:eastAsia="方正黑体_GBK" w:cs="方正黑体_GBK"/>
          <w:spacing w:val="15"/>
          <w:position w:val="10"/>
          <w:sz w:val="44"/>
          <w:szCs w:val="44"/>
        </w:rPr>
        <w:t>项目支出绩效自评报告</w:t>
      </w:r>
    </w:p>
    <w:p w14:paraId="232E2882">
      <w:pPr>
        <w:spacing w:line="246" w:lineRule="auto"/>
        <w:rPr>
          <w:rFonts w:ascii="Arial"/>
          <w:sz w:val="21"/>
        </w:rPr>
      </w:pPr>
    </w:p>
    <w:p w14:paraId="04107EFA">
      <w:pPr>
        <w:spacing w:line="246" w:lineRule="auto"/>
        <w:rPr>
          <w:rFonts w:ascii="Arial"/>
          <w:sz w:val="21"/>
        </w:rPr>
      </w:pPr>
    </w:p>
    <w:p w14:paraId="3FBEA534">
      <w:pPr>
        <w:spacing w:line="246" w:lineRule="auto"/>
        <w:rPr>
          <w:rFonts w:ascii="Arial"/>
          <w:sz w:val="21"/>
        </w:rPr>
      </w:pPr>
    </w:p>
    <w:p w14:paraId="45B5C2A9">
      <w:pPr>
        <w:spacing w:line="246" w:lineRule="auto"/>
        <w:rPr>
          <w:rFonts w:ascii="Arial"/>
          <w:sz w:val="21"/>
        </w:rPr>
      </w:pPr>
    </w:p>
    <w:p w14:paraId="263BF7A1">
      <w:pPr>
        <w:spacing w:line="246" w:lineRule="auto"/>
        <w:rPr>
          <w:rFonts w:ascii="Arial"/>
          <w:sz w:val="21"/>
        </w:rPr>
      </w:pPr>
    </w:p>
    <w:p w14:paraId="24832842">
      <w:pPr>
        <w:spacing w:line="246" w:lineRule="auto"/>
        <w:rPr>
          <w:rFonts w:ascii="Arial"/>
          <w:sz w:val="21"/>
        </w:rPr>
      </w:pPr>
    </w:p>
    <w:p w14:paraId="2AB8F821">
      <w:pPr>
        <w:spacing w:line="246" w:lineRule="auto"/>
        <w:rPr>
          <w:rFonts w:ascii="Arial"/>
          <w:sz w:val="21"/>
        </w:rPr>
      </w:pPr>
    </w:p>
    <w:p w14:paraId="2DF8C2C7">
      <w:pPr>
        <w:spacing w:line="246" w:lineRule="auto"/>
        <w:rPr>
          <w:rFonts w:ascii="Arial"/>
          <w:sz w:val="21"/>
        </w:rPr>
      </w:pPr>
    </w:p>
    <w:p w14:paraId="6B7BBA2A">
      <w:pPr>
        <w:spacing w:line="246" w:lineRule="auto"/>
        <w:rPr>
          <w:rFonts w:ascii="Arial"/>
          <w:sz w:val="21"/>
        </w:rPr>
      </w:pPr>
    </w:p>
    <w:p w14:paraId="2B7BF65B">
      <w:pPr>
        <w:spacing w:line="246" w:lineRule="auto"/>
        <w:rPr>
          <w:rFonts w:ascii="Arial"/>
          <w:sz w:val="21"/>
        </w:rPr>
      </w:pPr>
    </w:p>
    <w:p w14:paraId="180792EC">
      <w:pPr>
        <w:spacing w:line="246" w:lineRule="auto"/>
        <w:rPr>
          <w:rFonts w:ascii="Arial"/>
          <w:sz w:val="21"/>
        </w:rPr>
      </w:pPr>
    </w:p>
    <w:p w14:paraId="1D5223C9">
      <w:pPr>
        <w:spacing w:line="246" w:lineRule="auto"/>
        <w:rPr>
          <w:rFonts w:ascii="Arial"/>
          <w:sz w:val="21"/>
        </w:rPr>
      </w:pPr>
    </w:p>
    <w:p w14:paraId="70FF6291">
      <w:pPr>
        <w:spacing w:line="246" w:lineRule="auto"/>
        <w:rPr>
          <w:rFonts w:ascii="Arial"/>
          <w:sz w:val="21"/>
        </w:rPr>
      </w:pPr>
    </w:p>
    <w:p w14:paraId="11311421">
      <w:pPr>
        <w:spacing w:line="246" w:lineRule="auto"/>
        <w:rPr>
          <w:rFonts w:ascii="Arial"/>
          <w:sz w:val="21"/>
        </w:rPr>
      </w:pPr>
    </w:p>
    <w:p w14:paraId="27DCF7A6">
      <w:pPr>
        <w:spacing w:line="246" w:lineRule="auto"/>
        <w:rPr>
          <w:rFonts w:ascii="Arial"/>
          <w:sz w:val="21"/>
        </w:rPr>
      </w:pPr>
    </w:p>
    <w:p w14:paraId="23DE065A">
      <w:pPr>
        <w:spacing w:line="246" w:lineRule="auto"/>
        <w:rPr>
          <w:rFonts w:ascii="Arial"/>
          <w:sz w:val="21"/>
        </w:rPr>
      </w:pPr>
    </w:p>
    <w:p w14:paraId="08332ACE">
      <w:pPr>
        <w:spacing w:line="246" w:lineRule="auto"/>
        <w:rPr>
          <w:rFonts w:ascii="Arial"/>
          <w:sz w:val="21"/>
        </w:rPr>
      </w:pPr>
    </w:p>
    <w:p w14:paraId="0AA2DF7A">
      <w:pPr>
        <w:spacing w:line="247" w:lineRule="auto"/>
        <w:rPr>
          <w:rFonts w:ascii="Arial"/>
          <w:sz w:val="21"/>
        </w:rPr>
      </w:pPr>
    </w:p>
    <w:p w14:paraId="6B9A07FA">
      <w:pPr>
        <w:spacing w:line="247" w:lineRule="auto"/>
        <w:rPr>
          <w:rFonts w:ascii="Arial"/>
          <w:sz w:val="21"/>
        </w:rPr>
      </w:pPr>
    </w:p>
    <w:p w14:paraId="2C6622C4">
      <w:pPr>
        <w:spacing w:line="247" w:lineRule="auto"/>
        <w:rPr>
          <w:rFonts w:ascii="Arial"/>
          <w:sz w:val="21"/>
        </w:rPr>
      </w:pPr>
    </w:p>
    <w:p w14:paraId="7C125574">
      <w:pPr>
        <w:spacing w:line="247" w:lineRule="auto"/>
        <w:rPr>
          <w:rFonts w:ascii="Arial"/>
          <w:sz w:val="21"/>
        </w:rPr>
      </w:pPr>
    </w:p>
    <w:p w14:paraId="277F3FB2">
      <w:pPr>
        <w:spacing w:line="247" w:lineRule="auto"/>
        <w:rPr>
          <w:rFonts w:ascii="Arial"/>
          <w:sz w:val="21"/>
        </w:rPr>
      </w:pPr>
    </w:p>
    <w:p w14:paraId="70AACD77">
      <w:pPr>
        <w:spacing w:line="247" w:lineRule="auto"/>
        <w:rPr>
          <w:rFonts w:ascii="Arial"/>
          <w:sz w:val="21"/>
        </w:rPr>
      </w:pPr>
    </w:p>
    <w:p w14:paraId="597D1CF9">
      <w:pPr>
        <w:spacing w:line="247" w:lineRule="auto"/>
        <w:rPr>
          <w:rFonts w:ascii="Arial"/>
          <w:sz w:val="21"/>
        </w:rPr>
      </w:pPr>
    </w:p>
    <w:p w14:paraId="54114EFB">
      <w:pPr>
        <w:spacing w:line="247" w:lineRule="auto"/>
        <w:rPr>
          <w:rFonts w:ascii="Arial"/>
          <w:sz w:val="21"/>
        </w:rPr>
      </w:pPr>
    </w:p>
    <w:p w14:paraId="4FCB427E">
      <w:pPr>
        <w:spacing w:line="247" w:lineRule="auto"/>
        <w:rPr>
          <w:rFonts w:ascii="Arial"/>
          <w:sz w:val="21"/>
        </w:rPr>
      </w:pPr>
    </w:p>
    <w:p w14:paraId="401E599D">
      <w:pPr>
        <w:spacing w:line="247" w:lineRule="auto"/>
        <w:rPr>
          <w:rFonts w:ascii="Arial"/>
          <w:sz w:val="21"/>
        </w:rPr>
      </w:pPr>
    </w:p>
    <w:p w14:paraId="727B3138">
      <w:pPr>
        <w:spacing w:line="247" w:lineRule="auto"/>
        <w:rPr>
          <w:rFonts w:ascii="Arial"/>
          <w:sz w:val="21"/>
        </w:rPr>
      </w:pPr>
    </w:p>
    <w:p w14:paraId="41B6B0A6">
      <w:pPr>
        <w:pStyle w:val="2"/>
        <w:spacing w:before="89" w:line="221" w:lineRule="auto"/>
        <w:ind w:left="2270"/>
        <w:rPr>
          <w:rFonts w:hint="eastAsia" w:eastAsia="仿宋"/>
          <w:sz w:val="27"/>
          <w:szCs w:val="27"/>
          <w:lang w:eastAsia="zh-CN"/>
        </w:rPr>
      </w:pPr>
      <w:r>
        <w:rPr>
          <w:spacing w:val="-22"/>
          <w:sz w:val="27"/>
          <w:szCs w:val="27"/>
        </w:rPr>
        <w:t xml:space="preserve">部 门 </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rFonts w:hint="eastAsia"/>
          <w:spacing w:val="-22"/>
          <w:sz w:val="27"/>
          <w:szCs w:val="27"/>
          <w:u w:val="single" w:color="auto"/>
          <w:lang w:eastAsia="zh-CN"/>
        </w:rPr>
        <w:t>汨罗市商务粮食局</w:t>
      </w:r>
    </w:p>
    <w:p w14:paraId="265FEB25">
      <w:pPr>
        <w:pStyle w:val="2"/>
        <w:spacing w:before="289" w:line="610" w:lineRule="exact"/>
        <w:ind w:left="3490"/>
        <w:rPr>
          <w:sz w:val="27"/>
          <w:szCs w:val="27"/>
        </w:rPr>
      </w:pPr>
      <w:r>
        <w:rPr>
          <w:rFonts w:hint="eastAsia"/>
          <w:spacing w:val="-13"/>
          <w:position w:val="26"/>
          <w:sz w:val="27"/>
          <w:szCs w:val="27"/>
          <w:lang w:val="en-US" w:eastAsia="zh-CN"/>
        </w:rPr>
        <w:t>2024</w:t>
      </w:r>
      <w:r>
        <w:rPr>
          <w:spacing w:val="-13"/>
          <w:position w:val="26"/>
          <w:sz w:val="27"/>
          <w:szCs w:val="27"/>
        </w:rPr>
        <w:t>年</w:t>
      </w:r>
      <w:r>
        <w:rPr>
          <w:rFonts w:hint="eastAsia"/>
          <w:spacing w:val="-13"/>
          <w:position w:val="26"/>
          <w:sz w:val="27"/>
          <w:szCs w:val="27"/>
          <w:lang w:val="en-US" w:eastAsia="zh-CN"/>
        </w:rPr>
        <w:t>10</w:t>
      </w:r>
      <w:r>
        <w:rPr>
          <w:spacing w:val="-13"/>
          <w:position w:val="26"/>
          <w:sz w:val="27"/>
          <w:szCs w:val="27"/>
        </w:rPr>
        <w:t>月</w:t>
      </w:r>
      <w:r>
        <w:rPr>
          <w:rFonts w:hint="eastAsia"/>
          <w:spacing w:val="-13"/>
          <w:position w:val="26"/>
          <w:sz w:val="27"/>
          <w:szCs w:val="27"/>
          <w:lang w:val="en-US" w:eastAsia="zh-CN"/>
        </w:rPr>
        <w:t>11</w:t>
      </w:r>
      <w:r>
        <w:rPr>
          <w:spacing w:val="-13"/>
          <w:position w:val="26"/>
          <w:sz w:val="27"/>
          <w:szCs w:val="27"/>
        </w:rPr>
        <w:t>日</w:t>
      </w:r>
    </w:p>
    <w:p w14:paraId="0CF5D1C7">
      <w:pPr>
        <w:spacing w:line="223" w:lineRule="auto"/>
        <w:rPr>
          <w:sz w:val="24"/>
          <w:szCs w:val="24"/>
        </w:rPr>
        <w:sectPr>
          <w:footerReference r:id="rId9" w:type="default"/>
          <w:pgSz w:w="11900" w:h="16820"/>
          <w:pgMar w:top="1429" w:right="1782" w:bottom="1158" w:left="1450" w:header="0" w:footer="850" w:gutter="0"/>
          <w:cols w:space="720" w:num="1"/>
        </w:sectPr>
      </w:pPr>
    </w:p>
    <w:p w14:paraId="18A7042F">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14:paraId="1B196A61">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3409024D">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eastAsia="zh-CN"/>
        </w:rPr>
      </w:pPr>
      <w:r>
        <w:rPr>
          <w:rFonts w:ascii="黑体" w:hAnsi="黑体" w:eastAsia="黑体" w:cs="黑体"/>
          <w:b/>
          <w:bCs/>
          <w:snapToGrid w:val="0"/>
          <w:color w:val="000000"/>
          <w:spacing w:val="-15"/>
          <w:kern w:val="0"/>
          <w:sz w:val="31"/>
          <w:szCs w:val="31"/>
          <w:lang w:val="en-US" w:eastAsia="en-US" w:bidi="ar-SA"/>
        </w:rPr>
        <w:t>(一)项目支出概况。</w:t>
      </w:r>
      <w:r>
        <w:rPr>
          <w:rFonts w:hint="eastAsia" w:eastAsia="仿宋_GB2312"/>
          <w:kern w:val="0"/>
          <w:sz w:val="32"/>
          <w:szCs w:val="32"/>
          <w:lang w:eastAsia="zh-CN"/>
        </w:rPr>
        <w:t>要求企业统计员联网直报，报表中实行先暂存，后预审，再上报，确保限上商贸企业和限上商贸个体户上报数据准确、科学，不瞒报，不虚报，不代报。</w:t>
      </w:r>
    </w:p>
    <w:p w14:paraId="0425A607">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val="en-US" w:eastAsia="zh-CN"/>
        </w:rPr>
      </w:pPr>
      <w:r>
        <w:rPr>
          <w:rFonts w:ascii="黑体" w:hAnsi="黑体" w:eastAsia="黑体" w:cs="黑体"/>
          <w:b/>
          <w:bCs/>
          <w:spacing w:val="-15"/>
          <w:sz w:val="31"/>
          <w:szCs w:val="31"/>
        </w:rPr>
        <w:t>(二)项目资金使用管理情况。</w:t>
      </w:r>
      <w:r>
        <w:rPr>
          <w:rFonts w:hint="eastAsia" w:eastAsia="仿宋_GB2312"/>
          <w:kern w:val="0"/>
          <w:sz w:val="32"/>
          <w:szCs w:val="32"/>
          <w:lang w:val="en-US" w:eastAsia="en-US"/>
        </w:rPr>
        <w:t>该专项资金按照在库商贸四上企业数量计算，补助标准为购买统计服务预计共需</w:t>
      </w:r>
      <w:r>
        <w:rPr>
          <w:rFonts w:hint="eastAsia" w:eastAsia="仿宋_GB2312"/>
          <w:kern w:val="0"/>
          <w:sz w:val="32"/>
          <w:szCs w:val="32"/>
          <w:lang w:val="en-US" w:eastAsia="zh-CN"/>
        </w:rPr>
        <w:t>30.12</w:t>
      </w:r>
      <w:r>
        <w:rPr>
          <w:rFonts w:hint="eastAsia" w:eastAsia="仿宋_GB2312"/>
          <w:kern w:val="0"/>
          <w:sz w:val="32"/>
          <w:szCs w:val="32"/>
          <w:lang w:val="en-US" w:eastAsia="en-US"/>
        </w:rPr>
        <w:t>万元/年（</w:t>
      </w:r>
      <w:r>
        <w:rPr>
          <w:rFonts w:hint="eastAsia" w:eastAsia="仿宋_GB2312"/>
          <w:kern w:val="0"/>
          <w:sz w:val="32"/>
          <w:szCs w:val="32"/>
          <w:lang w:val="en-US" w:eastAsia="zh-CN"/>
        </w:rPr>
        <w:t>95</w:t>
      </w:r>
      <w:r>
        <w:rPr>
          <w:rFonts w:hint="eastAsia" w:eastAsia="仿宋_GB2312"/>
          <w:kern w:val="0"/>
          <w:sz w:val="32"/>
          <w:szCs w:val="32"/>
          <w:lang w:val="en-US" w:eastAsia="en-US"/>
        </w:rPr>
        <w:t>家企业×2400元/家=</w:t>
      </w:r>
      <w:r>
        <w:rPr>
          <w:rFonts w:hint="eastAsia" w:eastAsia="仿宋_GB2312"/>
          <w:kern w:val="0"/>
          <w:sz w:val="32"/>
          <w:szCs w:val="32"/>
          <w:lang w:val="en-US" w:eastAsia="zh-CN"/>
        </w:rPr>
        <w:t>2280</w:t>
      </w:r>
      <w:r>
        <w:rPr>
          <w:rFonts w:hint="eastAsia" w:eastAsia="仿宋_GB2312"/>
          <w:kern w:val="0"/>
          <w:sz w:val="32"/>
          <w:szCs w:val="32"/>
          <w:lang w:val="en-US" w:eastAsia="en-US"/>
        </w:rPr>
        <w:t>00元/年，</w:t>
      </w:r>
      <w:r>
        <w:rPr>
          <w:rFonts w:hint="eastAsia" w:eastAsia="仿宋_GB2312"/>
          <w:kern w:val="0"/>
          <w:sz w:val="32"/>
          <w:szCs w:val="32"/>
          <w:lang w:val="en-US" w:eastAsia="zh-CN"/>
        </w:rPr>
        <w:t>61</w:t>
      </w:r>
      <w:r>
        <w:rPr>
          <w:rFonts w:hint="eastAsia" w:eastAsia="仿宋_GB2312"/>
          <w:kern w:val="0"/>
          <w:sz w:val="32"/>
          <w:szCs w:val="32"/>
          <w:lang w:val="en-US" w:eastAsia="en-US"/>
        </w:rPr>
        <w:t>家大个体×1200元/家=7</w:t>
      </w:r>
      <w:r>
        <w:rPr>
          <w:rFonts w:hint="eastAsia" w:eastAsia="仿宋_GB2312"/>
          <w:kern w:val="0"/>
          <w:sz w:val="32"/>
          <w:szCs w:val="32"/>
          <w:lang w:val="en-US" w:eastAsia="zh-CN"/>
        </w:rPr>
        <w:t>3200</w:t>
      </w:r>
      <w:r>
        <w:rPr>
          <w:rFonts w:hint="eastAsia" w:eastAsia="仿宋_GB2312"/>
          <w:kern w:val="0"/>
          <w:sz w:val="32"/>
          <w:szCs w:val="32"/>
          <w:lang w:val="en-US" w:eastAsia="en-US"/>
        </w:rPr>
        <w:t>元/年）</w:t>
      </w:r>
      <w:r>
        <w:rPr>
          <w:rFonts w:hint="eastAsia" w:eastAsia="仿宋_GB2312"/>
          <w:kern w:val="0"/>
          <w:sz w:val="32"/>
          <w:szCs w:val="32"/>
          <w:lang w:val="en-US" w:eastAsia="zh-CN"/>
        </w:rPr>
        <w:t>，每月需按时完成社零报表。</w:t>
      </w:r>
    </w:p>
    <w:p w14:paraId="38AEDF6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2" w:firstLineChars="200"/>
        <w:textAlignment w:val="baseline"/>
        <w:rPr>
          <w:rFonts w:hint="eastAsia" w:ascii="Arial" w:hAnsi="Arial" w:eastAsia="仿宋_GB2312" w:cs="Arial"/>
          <w:snapToGrid w:val="0"/>
          <w:color w:val="000000"/>
          <w:kern w:val="0"/>
          <w:sz w:val="32"/>
          <w:szCs w:val="32"/>
          <w:lang w:val="en-US" w:eastAsia="zh-CN" w:bidi="ar-SA"/>
        </w:rPr>
      </w:pPr>
      <w:r>
        <w:rPr>
          <w:rFonts w:ascii="黑体" w:hAnsi="黑体" w:eastAsia="黑体" w:cs="黑体"/>
          <w:b/>
          <w:bCs/>
          <w:snapToGrid w:val="0"/>
          <w:color w:val="000000"/>
          <w:spacing w:val="-15"/>
          <w:kern w:val="0"/>
          <w:sz w:val="31"/>
          <w:szCs w:val="31"/>
          <w:lang w:val="en-US" w:eastAsia="en-US" w:bidi="ar-SA"/>
        </w:rPr>
        <w:t>(三)项目支出绩效目标完成程度</w:t>
      </w:r>
      <w:r>
        <w:rPr>
          <w:rFonts w:ascii="楷体" w:hAnsi="楷体" w:eastAsia="楷体" w:cs="楷体"/>
          <w:b/>
          <w:bCs/>
          <w:spacing w:val="6"/>
          <w:position w:val="16"/>
          <w:sz w:val="31"/>
          <w:szCs w:val="31"/>
        </w:rPr>
        <w:t>。</w:t>
      </w:r>
      <w:r>
        <w:rPr>
          <w:rFonts w:hint="eastAsia" w:ascii="Arial" w:hAnsi="Arial" w:eastAsia="仿宋_GB2312" w:cs="Arial"/>
          <w:snapToGrid w:val="0"/>
          <w:color w:val="000000"/>
          <w:kern w:val="0"/>
          <w:sz w:val="32"/>
          <w:szCs w:val="32"/>
          <w:lang w:val="en-US" w:eastAsia="zh-CN" w:bidi="ar-SA"/>
        </w:rPr>
        <w:t>国家统计专项督察后，必须实现企业直报全覆盖，财政投入是基本保障，因此为适应统计改革需要，切实提高依法统计水平，服务经济高质量发展，必须保障企业统计补助到位。</w:t>
      </w:r>
    </w:p>
    <w:p w14:paraId="7356C85B">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14:paraId="64A5B9E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eastAsia="仿宋_GB2312" w:cs="Arial"/>
          <w:snapToGrid w:val="0"/>
          <w:color w:val="000000"/>
          <w:kern w:val="0"/>
          <w:sz w:val="32"/>
          <w:szCs w:val="32"/>
          <w:lang w:val="en-US" w:eastAsia="zh-CN" w:bidi="ar-SA"/>
        </w:rPr>
        <w:t>数量指标:95家</w:t>
      </w:r>
      <w:r>
        <w:rPr>
          <w:rFonts w:hint="eastAsia" w:ascii="Arial" w:hAnsi="Arial" w:eastAsia="仿宋_GB2312" w:cs="Arial"/>
          <w:snapToGrid w:val="0"/>
          <w:color w:val="000000"/>
          <w:kern w:val="0"/>
          <w:sz w:val="32"/>
          <w:szCs w:val="32"/>
          <w:lang w:val="en-US" w:eastAsia="zh-CN" w:bidi="ar-SA"/>
        </w:rPr>
        <w:t>限上商贸企业和</w:t>
      </w:r>
      <w:r>
        <w:rPr>
          <w:rFonts w:hint="eastAsia" w:eastAsia="仿宋_GB2312" w:cs="Arial"/>
          <w:snapToGrid w:val="0"/>
          <w:color w:val="000000"/>
          <w:kern w:val="0"/>
          <w:sz w:val="32"/>
          <w:szCs w:val="32"/>
          <w:lang w:val="en-US" w:eastAsia="zh-CN" w:bidi="ar-SA"/>
        </w:rPr>
        <w:t>61家</w:t>
      </w:r>
      <w:r>
        <w:rPr>
          <w:rFonts w:hint="eastAsia" w:ascii="Arial" w:hAnsi="Arial" w:eastAsia="仿宋_GB2312" w:cs="Arial"/>
          <w:snapToGrid w:val="0"/>
          <w:color w:val="000000"/>
          <w:kern w:val="0"/>
          <w:sz w:val="32"/>
          <w:szCs w:val="32"/>
          <w:lang w:val="en-US" w:eastAsia="zh-CN" w:bidi="ar-SA"/>
        </w:rPr>
        <w:t>限上商贸个体户上报数据</w:t>
      </w:r>
    </w:p>
    <w:p w14:paraId="35EE64F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cs="Arial"/>
          <w:snapToGrid w:val="0"/>
          <w:color w:val="000000"/>
          <w:kern w:val="0"/>
          <w:sz w:val="32"/>
          <w:szCs w:val="32"/>
          <w:lang w:val="en-US" w:eastAsia="zh-CN" w:bidi="ar-SA"/>
        </w:rPr>
        <w:t>质量指标：</w:t>
      </w:r>
      <w:r>
        <w:rPr>
          <w:rFonts w:hint="eastAsia" w:eastAsia="仿宋_GB2312"/>
          <w:kern w:val="0"/>
          <w:sz w:val="32"/>
          <w:szCs w:val="32"/>
          <w:lang w:eastAsia="zh-CN"/>
        </w:rPr>
        <w:t>上报数据准确、科学，不瞒报，不虚报，不代报。</w:t>
      </w:r>
    </w:p>
    <w:p w14:paraId="2FC075F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eastAsia="zh-CN"/>
        </w:rPr>
        <w:t>时效指标：年度报表完成后，及时拨付。</w:t>
      </w:r>
    </w:p>
    <w:p w14:paraId="19FAF355">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14:paraId="43BA6AE2">
      <w:pPr>
        <w:numPr>
          <w:ilvl w:val="0"/>
          <w:numId w:val="0"/>
        </w:numPr>
        <w:ind w:firstLine="640" w:firstLineChars="200"/>
        <w:rPr>
          <w:rFonts w:hint="eastAsia" w:eastAsia="仿宋_GB2312"/>
          <w:kern w:val="0"/>
          <w:sz w:val="32"/>
          <w:szCs w:val="32"/>
          <w:lang w:eastAsia="zh-CN"/>
        </w:rPr>
      </w:pPr>
      <w:r>
        <w:rPr>
          <w:rFonts w:hint="eastAsia" w:eastAsia="仿宋_GB2312"/>
          <w:kern w:val="0"/>
          <w:sz w:val="32"/>
          <w:szCs w:val="32"/>
          <w:lang w:eastAsia="zh-CN"/>
        </w:rPr>
        <w:t>全年数据按时完成报送任务，</w:t>
      </w:r>
      <w:r>
        <w:rPr>
          <w:rFonts w:hint="eastAsia" w:ascii="仿宋_GB2312" w:eastAsia="仿宋_GB2312"/>
          <w:sz w:val="32"/>
          <w:szCs w:val="32"/>
        </w:rPr>
        <w:t>月底摸清经济运行情况，分行业对在库重点企业进行摸底。报表中</w:t>
      </w:r>
      <w:r>
        <w:rPr>
          <w:rFonts w:hint="eastAsia" w:ascii="仿宋_GB2312" w:hAnsi="仿宋" w:eastAsia="仿宋_GB2312"/>
          <w:sz w:val="32"/>
          <w:szCs w:val="32"/>
        </w:rPr>
        <w:t>实行先暂存，后预审，再上报，加强对统计购买服务的第三方公司全市限上商贸企业联网直报统计业务员指导工作，确保限上商贸企业和限上商贸个体户上报数据科学</w:t>
      </w:r>
      <w:r>
        <w:rPr>
          <w:rFonts w:hint="eastAsia" w:ascii="仿宋_GB2312" w:hAnsi="仿宋" w:eastAsia="仿宋_GB2312"/>
          <w:sz w:val="32"/>
          <w:szCs w:val="32"/>
          <w:lang w:eastAsia="zh-CN"/>
        </w:rPr>
        <w:t>。</w:t>
      </w:r>
    </w:p>
    <w:p w14:paraId="67D3AB20">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14:paraId="0F5D064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14:paraId="7804813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ascii="仿宋_GB2312" w:hAnsi="仿宋" w:eastAsia="仿宋_GB2312"/>
          <w:sz w:val="32"/>
          <w:szCs w:val="32"/>
          <w:lang w:val="en-US" w:eastAsia="zh-CN"/>
        </w:rPr>
        <w:t>95家</w:t>
      </w:r>
      <w:r>
        <w:rPr>
          <w:rFonts w:hint="eastAsia" w:ascii="仿宋_GB2312" w:hAnsi="仿宋" w:eastAsia="仿宋_GB2312"/>
          <w:sz w:val="32"/>
          <w:szCs w:val="32"/>
        </w:rPr>
        <w:t>限上商贸企业</w:t>
      </w:r>
      <w:r>
        <w:rPr>
          <w:rFonts w:hint="eastAsia" w:ascii="仿宋_GB2312" w:hAnsi="仿宋" w:eastAsia="仿宋_GB2312"/>
          <w:sz w:val="32"/>
          <w:szCs w:val="32"/>
          <w:lang w:val="en-US" w:eastAsia="zh-CN"/>
        </w:rPr>
        <w:t>200元/月、61家</w:t>
      </w:r>
      <w:r>
        <w:rPr>
          <w:rFonts w:hint="eastAsia" w:ascii="仿宋_GB2312" w:hAnsi="仿宋" w:eastAsia="仿宋_GB2312"/>
          <w:sz w:val="32"/>
          <w:szCs w:val="32"/>
        </w:rPr>
        <w:t>限上商贸个体户</w:t>
      </w:r>
      <w:r>
        <w:rPr>
          <w:rFonts w:hint="eastAsia" w:ascii="仿宋_GB2312" w:hAnsi="仿宋" w:eastAsia="仿宋_GB2312"/>
          <w:sz w:val="32"/>
          <w:szCs w:val="32"/>
          <w:lang w:val="en-US" w:eastAsia="zh-CN"/>
        </w:rPr>
        <w:t>100元/月。</w:t>
      </w:r>
    </w:p>
    <w:p w14:paraId="573C45F2">
      <w:pPr>
        <w:keepNext w:val="0"/>
        <w:keepLines w:val="0"/>
        <w:pageBreakBefore w:val="0"/>
        <w:widowControl/>
        <w:numPr>
          <w:ilvl w:val="0"/>
          <w:numId w:val="5"/>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项目执行过程情况</w:t>
      </w:r>
    </w:p>
    <w:p w14:paraId="0187455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 xml:space="preserve">   </w:t>
      </w:r>
      <w:r>
        <w:rPr>
          <w:rFonts w:hint="eastAsia" w:eastAsia="仿宋_GB2312"/>
          <w:kern w:val="0"/>
          <w:sz w:val="32"/>
          <w:szCs w:val="32"/>
          <w:lang w:eastAsia="zh-CN"/>
        </w:rPr>
        <w:t>上报数据准确、科学，不瞒报，不虚报，不代报。</w:t>
      </w:r>
    </w:p>
    <w:p w14:paraId="3B98A791">
      <w:pPr>
        <w:keepNext w:val="0"/>
        <w:keepLines w:val="0"/>
        <w:pageBreakBefore w:val="0"/>
        <w:widowControl/>
        <w:numPr>
          <w:ilvl w:val="0"/>
          <w:numId w:val="5"/>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项目支出产出情况</w:t>
      </w:r>
    </w:p>
    <w:p w14:paraId="0D71B8D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ascii="仿宋_GB2312" w:eastAsia="仿宋_GB2312"/>
          <w:sz w:val="32"/>
          <w:szCs w:val="32"/>
        </w:rPr>
        <w:t>月底摸清经济运行情况，分行业对在库重点企业进行摸底。报表中</w:t>
      </w:r>
      <w:r>
        <w:rPr>
          <w:rFonts w:hint="eastAsia" w:ascii="仿宋_GB2312" w:hAnsi="仿宋" w:eastAsia="仿宋_GB2312"/>
          <w:sz w:val="32"/>
          <w:szCs w:val="32"/>
        </w:rPr>
        <w:t>实行先暂存，后预审，再上报，加强对统计购买服务的第三方公司全市限上商贸企业联网直报统计业务员指导工作，确保限上商贸企业和限上商贸个体户上报数据科学</w:t>
      </w:r>
      <w:r>
        <w:rPr>
          <w:rFonts w:hint="eastAsia" w:ascii="仿宋_GB2312" w:hAnsi="仿宋" w:eastAsia="仿宋_GB2312"/>
          <w:sz w:val="32"/>
          <w:szCs w:val="32"/>
          <w:lang w:eastAsia="zh-CN"/>
        </w:rPr>
        <w:t>。</w:t>
      </w:r>
    </w:p>
    <w:p w14:paraId="2B0A8061">
      <w:pPr>
        <w:keepNext w:val="0"/>
        <w:keepLines w:val="0"/>
        <w:pageBreakBefore w:val="0"/>
        <w:widowControl/>
        <w:numPr>
          <w:ilvl w:val="0"/>
          <w:numId w:val="5"/>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项目支出效益情况</w:t>
      </w:r>
    </w:p>
    <w:p w14:paraId="6D74067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jc w:val="both"/>
        <w:textAlignment w:val="baseline"/>
        <w:rPr>
          <w:rFonts w:hint="eastAsia" w:eastAsia="仿宋_GB2312"/>
          <w:kern w:val="0"/>
          <w:sz w:val="32"/>
          <w:szCs w:val="32"/>
          <w:lang w:eastAsia="zh-CN"/>
        </w:rPr>
      </w:pPr>
      <w:r>
        <w:rPr>
          <w:rFonts w:hint="eastAsia" w:ascii="Arial" w:hAnsi="Arial" w:eastAsia="仿宋_GB2312" w:cs="Arial"/>
          <w:snapToGrid w:val="0"/>
          <w:color w:val="000000"/>
          <w:kern w:val="0"/>
          <w:sz w:val="32"/>
          <w:szCs w:val="32"/>
          <w:lang w:val="en-US" w:eastAsia="zh-CN" w:bidi="ar-SA"/>
        </w:rPr>
        <w:t>切实提高依法统计水平，服务经济高质量发展</w:t>
      </w:r>
      <w:r>
        <w:rPr>
          <w:rFonts w:hint="eastAsia" w:eastAsia="仿宋_GB2312" w:cs="Arial"/>
          <w:snapToGrid w:val="0"/>
          <w:color w:val="000000"/>
          <w:kern w:val="0"/>
          <w:sz w:val="32"/>
          <w:szCs w:val="32"/>
          <w:lang w:val="en-US" w:eastAsia="zh-CN" w:bidi="ar-SA"/>
        </w:rPr>
        <w:t>。</w:t>
      </w:r>
    </w:p>
    <w:p w14:paraId="37B30AAD">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3F4E683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cs="Arial"/>
          <w:snapToGrid w:val="0"/>
          <w:color w:val="000000"/>
          <w:kern w:val="0"/>
          <w:sz w:val="32"/>
          <w:szCs w:val="32"/>
          <w:lang w:val="en-US" w:eastAsia="zh-CN" w:bidi="ar-SA"/>
        </w:rPr>
      </w:pPr>
      <w:r>
        <w:rPr>
          <w:rFonts w:hint="eastAsia" w:eastAsia="仿宋_GB2312" w:cs="Arial"/>
          <w:snapToGrid w:val="0"/>
          <w:color w:val="000000"/>
          <w:kern w:val="0"/>
          <w:sz w:val="32"/>
          <w:szCs w:val="32"/>
          <w:lang w:val="en-US" w:eastAsia="zh-CN" w:bidi="ar-SA"/>
        </w:rPr>
        <w:t>资金年初预算为7万元，按商贸“四上”企业数量促年递增，希望能增加年初预算。</w:t>
      </w:r>
    </w:p>
    <w:p w14:paraId="4FC4E561">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14:paraId="533F0B49">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eastAsia="仿宋_GB2312"/>
          <w:kern w:val="0"/>
          <w:sz w:val="32"/>
          <w:szCs w:val="32"/>
          <w:lang w:eastAsia="zh-CN"/>
        </w:rPr>
      </w:pPr>
      <w:r>
        <w:rPr>
          <w:rFonts w:ascii="黑体" w:hAnsi="黑体" w:eastAsia="黑体" w:cs="黑体"/>
          <w:b/>
          <w:bCs/>
          <w:spacing w:val="-15"/>
          <w:sz w:val="31"/>
          <w:szCs w:val="31"/>
        </w:rPr>
        <w:t>七、其他需要说明的问题</w:t>
      </w:r>
    </w:p>
    <w:p w14:paraId="2606301B"/>
    <w:p w14:paraId="5F269F64">
      <w:pPr>
        <w:spacing w:line="600" w:lineRule="exact"/>
        <w:jc w:val="both"/>
        <w:rPr>
          <w:rFonts w:hint="eastAsia" w:eastAsia="仿宋_GB2312"/>
          <w:kern w:val="0"/>
          <w:sz w:val="32"/>
          <w:szCs w:val="32"/>
          <w:lang w:eastAsia="zh-CN"/>
        </w:rPr>
      </w:pPr>
    </w:p>
    <w:p w14:paraId="551208BE">
      <w:pPr>
        <w:spacing w:line="600" w:lineRule="exact"/>
        <w:ind w:firstLine="640" w:firstLineChars="200"/>
        <w:jc w:val="both"/>
        <w:rPr>
          <w:rFonts w:hint="eastAsia" w:eastAsia="仿宋_GB2312"/>
          <w:kern w:val="0"/>
          <w:sz w:val="32"/>
          <w:szCs w:val="32"/>
          <w:lang w:eastAsia="zh-CN"/>
        </w:rPr>
      </w:pPr>
    </w:p>
    <w:p w14:paraId="6D5A12E4">
      <w:pPr>
        <w:spacing w:line="600" w:lineRule="exact"/>
        <w:ind w:firstLine="640" w:firstLineChars="200"/>
        <w:jc w:val="both"/>
        <w:rPr>
          <w:rFonts w:hint="eastAsia" w:eastAsia="仿宋_GB2312"/>
          <w:kern w:val="0"/>
          <w:sz w:val="32"/>
          <w:szCs w:val="32"/>
          <w:lang w:eastAsia="zh-CN"/>
        </w:rPr>
      </w:pPr>
    </w:p>
    <w:p w14:paraId="6CFB6697">
      <w:pPr>
        <w:spacing w:line="600" w:lineRule="exact"/>
        <w:ind w:firstLine="640" w:firstLineChars="200"/>
        <w:jc w:val="both"/>
        <w:rPr>
          <w:rFonts w:hint="eastAsia" w:eastAsia="仿宋_GB2312"/>
          <w:kern w:val="0"/>
          <w:sz w:val="32"/>
          <w:szCs w:val="32"/>
          <w:lang w:eastAsia="zh-CN"/>
        </w:rPr>
      </w:pPr>
    </w:p>
    <w:p w14:paraId="160CB933">
      <w:pPr>
        <w:spacing w:line="600" w:lineRule="exact"/>
        <w:ind w:firstLine="640" w:firstLineChars="200"/>
        <w:jc w:val="both"/>
        <w:rPr>
          <w:rFonts w:hint="eastAsia" w:eastAsia="仿宋_GB2312"/>
          <w:kern w:val="0"/>
          <w:sz w:val="32"/>
          <w:szCs w:val="32"/>
          <w:lang w:eastAsia="zh-CN"/>
        </w:rPr>
      </w:pPr>
    </w:p>
    <w:p w14:paraId="7AD87711">
      <w:pPr>
        <w:spacing w:line="600" w:lineRule="exact"/>
        <w:ind w:firstLine="640" w:firstLineChars="200"/>
        <w:jc w:val="both"/>
        <w:rPr>
          <w:rFonts w:hint="eastAsia" w:eastAsia="仿宋_GB2312"/>
          <w:kern w:val="0"/>
          <w:sz w:val="32"/>
          <w:szCs w:val="32"/>
          <w:lang w:eastAsia="zh-CN"/>
        </w:rPr>
      </w:pPr>
    </w:p>
    <w:p w14:paraId="325C2D21">
      <w:pPr>
        <w:spacing w:line="600" w:lineRule="exact"/>
        <w:ind w:firstLine="640" w:firstLineChars="200"/>
        <w:jc w:val="both"/>
        <w:rPr>
          <w:rFonts w:hint="eastAsia" w:eastAsia="仿宋_GB2312"/>
          <w:kern w:val="0"/>
          <w:sz w:val="32"/>
          <w:szCs w:val="32"/>
          <w:lang w:eastAsia="zh-CN"/>
        </w:rPr>
      </w:pPr>
    </w:p>
    <w:p w14:paraId="1EC2824A">
      <w:pPr>
        <w:spacing w:line="600" w:lineRule="exact"/>
        <w:ind w:firstLine="640" w:firstLineChars="200"/>
        <w:jc w:val="both"/>
        <w:rPr>
          <w:rFonts w:hint="eastAsia" w:eastAsia="仿宋_GB2312"/>
          <w:kern w:val="0"/>
          <w:sz w:val="32"/>
          <w:szCs w:val="32"/>
          <w:lang w:eastAsia="zh-CN"/>
        </w:rPr>
      </w:pPr>
    </w:p>
    <w:p w14:paraId="230D6A2D">
      <w:pPr>
        <w:spacing w:line="600" w:lineRule="exact"/>
        <w:ind w:firstLine="640" w:firstLineChars="200"/>
        <w:jc w:val="both"/>
        <w:rPr>
          <w:rFonts w:hint="eastAsia" w:eastAsia="仿宋_GB2312"/>
          <w:kern w:val="0"/>
          <w:sz w:val="32"/>
          <w:szCs w:val="32"/>
          <w:lang w:eastAsia="zh-CN"/>
        </w:rPr>
      </w:pPr>
    </w:p>
    <w:p w14:paraId="2D16DAE6">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2AA1E12B">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765BCF70">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425398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2008BB04">
            <w:pPr>
              <w:spacing w:line="240" w:lineRule="auto"/>
              <w:jc w:val="center"/>
              <w:rPr>
                <w:rFonts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项目支出名称</w:t>
            </w:r>
          </w:p>
        </w:tc>
        <w:tc>
          <w:tcPr>
            <w:tcW w:w="8536" w:type="dxa"/>
            <w:gridSpan w:val="8"/>
            <w:vAlign w:val="center"/>
          </w:tcPr>
          <w:p w14:paraId="40CB41D3">
            <w:pPr>
              <w:spacing w:line="240" w:lineRule="auto"/>
              <w:ind w:firstLine="420"/>
              <w:jc w:val="center"/>
              <w:rPr>
                <w:rFonts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县级冷冻猪肉储备补贴</w:t>
            </w:r>
          </w:p>
        </w:tc>
      </w:tr>
      <w:tr w14:paraId="7EB0C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5B96CF95">
            <w:pPr>
              <w:spacing w:line="240" w:lineRule="auto"/>
              <w:jc w:val="center"/>
              <w:rPr>
                <w:rFonts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主管部门</w:t>
            </w:r>
          </w:p>
        </w:tc>
        <w:tc>
          <w:tcPr>
            <w:tcW w:w="4396" w:type="dxa"/>
            <w:gridSpan w:val="4"/>
            <w:vAlign w:val="center"/>
          </w:tcPr>
          <w:p w14:paraId="236A7768">
            <w:pPr>
              <w:spacing w:line="240" w:lineRule="auto"/>
              <w:ind w:firstLine="420"/>
              <w:jc w:val="center"/>
              <w:rPr>
                <w:rFonts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内贸股</w:t>
            </w:r>
          </w:p>
        </w:tc>
        <w:tc>
          <w:tcPr>
            <w:tcW w:w="1099" w:type="dxa"/>
            <w:vAlign w:val="center"/>
          </w:tcPr>
          <w:p w14:paraId="5CB87FC0">
            <w:pPr>
              <w:spacing w:line="240" w:lineRule="auto"/>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实施</w:t>
            </w:r>
          </w:p>
          <w:p w14:paraId="325C53B0">
            <w:pPr>
              <w:spacing w:line="240" w:lineRule="auto"/>
              <w:jc w:val="center"/>
              <w:rPr>
                <w:rFonts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单位</w:t>
            </w:r>
          </w:p>
        </w:tc>
        <w:tc>
          <w:tcPr>
            <w:tcW w:w="3041" w:type="dxa"/>
            <w:gridSpan w:val="3"/>
            <w:vAlign w:val="center"/>
          </w:tcPr>
          <w:p w14:paraId="1A5768ED">
            <w:pPr>
              <w:spacing w:line="240" w:lineRule="auto"/>
              <w:ind w:firstLine="420"/>
              <w:jc w:val="center"/>
              <w:rPr>
                <w:rFonts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汨罗市商务粮食局</w:t>
            </w:r>
          </w:p>
        </w:tc>
      </w:tr>
      <w:tr w14:paraId="71C72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383656AF">
            <w:pPr>
              <w:spacing w:line="240" w:lineRule="auto"/>
              <w:jc w:val="center"/>
              <w:rPr>
                <w:rFonts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 xml:space="preserve">项目资金 </w:t>
            </w:r>
            <w:r>
              <w:rPr>
                <w:rFonts w:ascii="仿宋_GB2312" w:hAnsi="宋体" w:eastAsia="仿宋_GB2312" w:cs="宋体"/>
                <w:kern w:val="0"/>
                <w:sz w:val="18"/>
                <w:szCs w:val="18"/>
                <w:lang w:eastAsia="zh-CN"/>
              </w:rPr>
              <w:t>(</w:t>
            </w:r>
            <w:r>
              <w:rPr>
                <w:rFonts w:hint="eastAsia" w:ascii="仿宋_GB2312" w:hAnsi="宋体" w:eastAsia="仿宋_GB2312" w:cs="宋体"/>
                <w:kern w:val="0"/>
                <w:sz w:val="18"/>
                <w:szCs w:val="18"/>
                <w:lang w:eastAsia="zh-CN"/>
              </w:rPr>
              <w:t>万元</w:t>
            </w:r>
            <w:r>
              <w:rPr>
                <w:rFonts w:ascii="仿宋_GB2312" w:hAnsi="宋体" w:eastAsia="仿宋_GB2312" w:cs="宋体"/>
                <w:kern w:val="0"/>
                <w:sz w:val="18"/>
                <w:szCs w:val="18"/>
                <w:lang w:eastAsia="zh-CN"/>
              </w:rPr>
              <w:t>)</w:t>
            </w:r>
          </w:p>
        </w:tc>
        <w:tc>
          <w:tcPr>
            <w:tcW w:w="2277" w:type="dxa"/>
            <w:gridSpan w:val="2"/>
            <w:vAlign w:val="center"/>
          </w:tcPr>
          <w:p w14:paraId="0D09DC2D">
            <w:pPr>
              <w:spacing w:line="240" w:lineRule="auto"/>
              <w:ind w:firstLine="420"/>
              <w:jc w:val="center"/>
              <w:rPr>
                <w:rFonts w:ascii="仿宋_GB2312" w:hAnsi="宋体" w:eastAsia="仿宋_GB2312" w:cs="宋体"/>
                <w:kern w:val="0"/>
                <w:sz w:val="18"/>
                <w:szCs w:val="18"/>
                <w:lang w:eastAsia="zh-CN"/>
              </w:rPr>
            </w:pPr>
          </w:p>
        </w:tc>
        <w:tc>
          <w:tcPr>
            <w:tcW w:w="1020" w:type="dxa"/>
            <w:vAlign w:val="center"/>
          </w:tcPr>
          <w:p w14:paraId="6C7B8906">
            <w:pPr>
              <w:spacing w:line="240" w:lineRule="auto"/>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年初</w:t>
            </w:r>
          </w:p>
          <w:p w14:paraId="77EED1B0">
            <w:pPr>
              <w:spacing w:line="240" w:lineRule="auto"/>
              <w:jc w:val="center"/>
              <w:rPr>
                <w:rFonts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预算数</w:t>
            </w:r>
          </w:p>
        </w:tc>
        <w:tc>
          <w:tcPr>
            <w:tcW w:w="1099" w:type="dxa"/>
            <w:vAlign w:val="center"/>
          </w:tcPr>
          <w:p w14:paraId="75B39384">
            <w:pPr>
              <w:spacing w:line="240" w:lineRule="auto"/>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全年</w:t>
            </w:r>
          </w:p>
          <w:p w14:paraId="4F6BBF1D">
            <w:pPr>
              <w:spacing w:line="240" w:lineRule="auto"/>
              <w:jc w:val="center"/>
              <w:rPr>
                <w:rFonts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预算数</w:t>
            </w:r>
          </w:p>
        </w:tc>
        <w:tc>
          <w:tcPr>
            <w:tcW w:w="1099" w:type="dxa"/>
            <w:vAlign w:val="center"/>
          </w:tcPr>
          <w:p w14:paraId="43311827">
            <w:pPr>
              <w:spacing w:line="240" w:lineRule="auto"/>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全年</w:t>
            </w:r>
          </w:p>
          <w:p w14:paraId="1A245E9F">
            <w:pPr>
              <w:spacing w:line="240" w:lineRule="auto"/>
              <w:jc w:val="center"/>
              <w:rPr>
                <w:rFonts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执行数</w:t>
            </w:r>
          </w:p>
        </w:tc>
        <w:tc>
          <w:tcPr>
            <w:tcW w:w="809" w:type="dxa"/>
            <w:vAlign w:val="center"/>
          </w:tcPr>
          <w:p w14:paraId="111586F7">
            <w:pPr>
              <w:spacing w:line="240" w:lineRule="auto"/>
              <w:jc w:val="center"/>
              <w:rPr>
                <w:rFonts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分值</w:t>
            </w:r>
          </w:p>
        </w:tc>
        <w:tc>
          <w:tcPr>
            <w:tcW w:w="849" w:type="dxa"/>
            <w:vAlign w:val="center"/>
          </w:tcPr>
          <w:p w14:paraId="122886A9">
            <w:pPr>
              <w:spacing w:line="240" w:lineRule="auto"/>
              <w:jc w:val="center"/>
              <w:rPr>
                <w:rFonts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执行率</w:t>
            </w:r>
          </w:p>
        </w:tc>
        <w:tc>
          <w:tcPr>
            <w:tcW w:w="1383" w:type="dxa"/>
            <w:vAlign w:val="center"/>
          </w:tcPr>
          <w:p w14:paraId="4C9CF244">
            <w:pPr>
              <w:spacing w:line="240" w:lineRule="auto"/>
              <w:ind w:firstLine="420"/>
              <w:jc w:val="center"/>
              <w:rPr>
                <w:rFonts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得分</w:t>
            </w:r>
          </w:p>
        </w:tc>
      </w:tr>
      <w:tr w14:paraId="68194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D7AAE5F">
            <w:pPr>
              <w:spacing w:line="240" w:lineRule="auto"/>
              <w:ind w:firstLine="420"/>
              <w:jc w:val="center"/>
              <w:rPr>
                <w:rFonts w:ascii="仿宋_GB2312" w:hAnsi="宋体" w:eastAsia="仿宋_GB2312" w:cs="宋体"/>
                <w:kern w:val="0"/>
                <w:sz w:val="18"/>
                <w:szCs w:val="18"/>
                <w:lang w:eastAsia="zh-CN"/>
              </w:rPr>
            </w:pPr>
          </w:p>
        </w:tc>
        <w:tc>
          <w:tcPr>
            <w:tcW w:w="2277" w:type="dxa"/>
            <w:gridSpan w:val="2"/>
            <w:vAlign w:val="center"/>
          </w:tcPr>
          <w:p w14:paraId="14E7880D">
            <w:pPr>
              <w:spacing w:line="240" w:lineRule="auto"/>
              <w:jc w:val="center"/>
              <w:rPr>
                <w:rFonts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年度资金总额</w:t>
            </w:r>
          </w:p>
        </w:tc>
        <w:tc>
          <w:tcPr>
            <w:tcW w:w="1020" w:type="dxa"/>
            <w:vAlign w:val="center"/>
          </w:tcPr>
          <w:p w14:paraId="04BABEE9">
            <w:pPr>
              <w:spacing w:line="240" w:lineRule="auto"/>
              <w:ind w:firstLine="420"/>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18</w:t>
            </w:r>
          </w:p>
        </w:tc>
        <w:tc>
          <w:tcPr>
            <w:tcW w:w="1099" w:type="dxa"/>
            <w:vAlign w:val="center"/>
          </w:tcPr>
          <w:p w14:paraId="2C96E37D">
            <w:pPr>
              <w:spacing w:line="240" w:lineRule="auto"/>
              <w:ind w:firstLine="420"/>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18</w:t>
            </w:r>
          </w:p>
        </w:tc>
        <w:tc>
          <w:tcPr>
            <w:tcW w:w="1099" w:type="dxa"/>
            <w:vAlign w:val="center"/>
          </w:tcPr>
          <w:p w14:paraId="3F547680">
            <w:pPr>
              <w:spacing w:line="240" w:lineRule="auto"/>
              <w:ind w:firstLine="420"/>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18</w:t>
            </w:r>
          </w:p>
        </w:tc>
        <w:tc>
          <w:tcPr>
            <w:tcW w:w="809" w:type="dxa"/>
            <w:vAlign w:val="center"/>
          </w:tcPr>
          <w:p w14:paraId="7F660A20">
            <w:pPr>
              <w:spacing w:line="240" w:lineRule="auto"/>
              <w:jc w:val="center"/>
              <w:rPr>
                <w:rFonts w:ascii="仿宋_GB2312" w:hAnsi="宋体" w:eastAsia="仿宋_GB2312" w:cs="宋体"/>
                <w:kern w:val="0"/>
                <w:sz w:val="18"/>
                <w:szCs w:val="18"/>
                <w:lang w:eastAsia="zh-CN"/>
              </w:rPr>
            </w:pPr>
            <w:r>
              <w:rPr>
                <w:rFonts w:ascii="仿宋_GB2312" w:hAnsi="宋体" w:eastAsia="仿宋_GB2312" w:cs="宋体"/>
                <w:kern w:val="0"/>
                <w:sz w:val="18"/>
                <w:szCs w:val="18"/>
                <w:lang w:eastAsia="zh-CN"/>
              </w:rPr>
              <w:t>10</w:t>
            </w:r>
          </w:p>
        </w:tc>
        <w:tc>
          <w:tcPr>
            <w:tcW w:w="849" w:type="dxa"/>
            <w:vAlign w:val="center"/>
          </w:tcPr>
          <w:p w14:paraId="15533640">
            <w:pPr>
              <w:spacing w:line="240" w:lineRule="auto"/>
              <w:ind w:firstLine="420"/>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100%</w:t>
            </w:r>
          </w:p>
        </w:tc>
        <w:tc>
          <w:tcPr>
            <w:tcW w:w="1383" w:type="dxa"/>
            <w:vAlign w:val="center"/>
          </w:tcPr>
          <w:p w14:paraId="5DCA781F">
            <w:pPr>
              <w:spacing w:line="240" w:lineRule="auto"/>
              <w:ind w:firstLine="420"/>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10</w:t>
            </w:r>
          </w:p>
        </w:tc>
      </w:tr>
      <w:tr w14:paraId="685D2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E38A1A0">
            <w:pPr>
              <w:spacing w:line="240" w:lineRule="auto"/>
              <w:ind w:firstLine="420"/>
              <w:jc w:val="center"/>
              <w:rPr>
                <w:rFonts w:ascii="仿宋_GB2312" w:hAnsi="宋体" w:eastAsia="仿宋_GB2312" w:cs="宋体"/>
                <w:kern w:val="0"/>
                <w:sz w:val="18"/>
                <w:szCs w:val="18"/>
                <w:lang w:eastAsia="zh-CN"/>
              </w:rPr>
            </w:pPr>
          </w:p>
        </w:tc>
        <w:tc>
          <w:tcPr>
            <w:tcW w:w="2277" w:type="dxa"/>
            <w:gridSpan w:val="2"/>
            <w:vAlign w:val="center"/>
          </w:tcPr>
          <w:p w14:paraId="6A16B951">
            <w:pPr>
              <w:spacing w:line="240" w:lineRule="auto"/>
              <w:jc w:val="center"/>
              <w:rPr>
                <w:rFonts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其中：当年财政拨款</w:t>
            </w:r>
          </w:p>
        </w:tc>
        <w:tc>
          <w:tcPr>
            <w:tcW w:w="1020" w:type="dxa"/>
            <w:vAlign w:val="center"/>
          </w:tcPr>
          <w:p w14:paraId="003768E6">
            <w:pPr>
              <w:spacing w:line="240" w:lineRule="auto"/>
              <w:ind w:firstLine="420" w:firstLineChars="0"/>
              <w:jc w:val="center"/>
              <w:rPr>
                <w:rFonts w:hint="default" w:ascii="仿宋_GB2312" w:hAnsi="宋体" w:eastAsia="仿宋_GB2312" w:cs="宋体"/>
                <w:snapToGrid w:val="0"/>
                <w:color w:val="000000"/>
                <w:kern w:val="0"/>
                <w:sz w:val="18"/>
                <w:szCs w:val="18"/>
                <w:lang w:val="en-US" w:eastAsia="zh-CN" w:bidi="ar-SA"/>
              </w:rPr>
            </w:pPr>
            <w:r>
              <w:rPr>
                <w:rFonts w:hint="eastAsia" w:ascii="仿宋_GB2312" w:hAnsi="宋体" w:eastAsia="仿宋_GB2312" w:cs="宋体"/>
                <w:kern w:val="0"/>
                <w:sz w:val="18"/>
                <w:szCs w:val="18"/>
                <w:lang w:val="en-US" w:eastAsia="zh-CN"/>
              </w:rPr>
              <w:t>18</w:t>
            </w:r>
          </w:p>
        </w:tc>
        <w:tc>
          <w:tcPr>
            <w:tcW w:w="1099" w:type="dxa"/>
            <w:vAlign w:val="center"/>
          </w:tcPr>
          <w:p w14:paraId="79BC32E1">
            <w:pPr>
              <w:spacing w:line="240" w:lineRule="auto"/>
              <w:ind w:firstLine="420" w:firstLineChars="0"/>
              <w:jc w:val="center"/>
              <w:rPr>
                <w:rFonts w:hint="default" w:ascii="仿宋_GB2312" w:hAnsi="宋体" w:eastAsia="仿宋_GB2312" w:cs="宋体"/>
                <w:snapToGrid w:val="0"/>
                <w:color w:val="000000"/>
                <w:kern w:val="0"/>
                <w:sz w:val="18"/>
                <w:szCs w:val="18"/>
                <w:lang w:val="en-US" w:eastAsia="zh-CN" w:bidi="ar-SA"/>
              </w:rPr>
            </w:pPr>
            <w:r>
              <w:rPr>
                <w:rFonts w:hint="eastAsia" w:ascii="仿宋_GB2312" w:hAnsi="宋体" w:eastAsia="仿宋_GB2312" w:cs="宋体"/>
                <w:kern w:val="0"/>
                <w:sz w:val="18"/>
                <w:szCs w:val="18"/>
                <w:lang w:val="en-US" w:eastAsia="zh-CN"/>
              </w:rPr>
              <w:t>18</w:t>
            </w:r>
          </w:p>
        </w:tc>
        <w:tc>
          <w:tcPr>
            <w:tcW w:w="1099" w:type="dxa"/>
            <w:vAlign w:val="center"/>
          </w:tcPr>
          <w:p w14:paraId="45B778C0">
            <w:pPr>
              <w:spacing w:line="240" w:lineRule="auto"/>
              <w:ind w:firstLine="420" w:firstLineChars="0"/>
              <w:jc w:val="center"/>
              <w:rPr>
                <w:rFonts w:hint="default" w:ascii="仿宋_GB2312" w:hAnsi="宋体" w:eastAsia="仿宋_GB2312" w:cs="宋体"/>
                <w:snapToGrid w:val="0"/>
                <w:color w:val="000000"/>
                <w:kern w:val="0"/>
                <w:sz w:val="18"/>
                <w:szCs w:val="18"/>
                <w:lang w:val="en-US" w:eastAsia="zh-CN" w:bidi="ar-SA"/>
              </w:rPr>
            </w:pPr>
            <w:r>
              <w:rPr>
                <w:rFonts w:hint="eastAsia" w:ascii="仿宋_GB2312" w:hAnsi="宋体" w:eastAsia="仿宋_GB2312" w:cs="宋体"/>
                <w:kern w:val="0"/>
                <w:sz w:val="18"/>
                <w:szCs w:val="18"/>
                <w:lang w:val="en-US" w:eastAsia="zh-CN"/>
              </w:rPr>
              <w:t>18</w:t>
            </w:r>
          </w:p>
        </w:tc>
        <w:tc>
          <w:tcPr>
            <w:tcW w:w="809" w:type="dxa"/>
            <w:vAlign w:val="center"/>
          </w:tcPr>
          <w:p w14:paraId="6D037419">
            <w:pPr>
              <w:spacing w:line="240" w:lineRule="auto"/>
              <w:ind w:firstLine="420"/>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10</w:t>
            </w:r>
          </w:p>
        </w:tc>
        <w:tc>
          <w:tcPr>
            <w:tcW w:w="849" w:type="dxa"/>
            <w:vAlign w:val="center"/>
          </w:tcPr>
          <w:p w14:paraId="53797EFD">
            <w:pPr>
              <w:spacing w:line="240" w:lineRule="auto"/>
              <w:ind w:firstLine="420"/>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100%</w:t>
            </w:r>
          </w:p>
        </w:tc>
        <w:tc>
          <w:tcPr>
            <w:tcW w:w="1383" w:type="dxa"/>
            <w:vAlign w:val="center"/>
          </w:tcPr>
          <w:p w14:paraId="7635CC2E">
            <w:pPr>
              <w:spacing w:line="240" w:lineRule="auto"/>
              <w:ind w:firstLine="420"/>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10</w:t>
            </w:r>
          </w:p>
        </w:tc>
      </w:tr>
      <w:tr w14:paraId="639BEA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7D8D736">
            <w:pPr>
              <w:spacing w:line="240" w:lineRule="auto"/>
              <w:ind w:firstLine="420"/>
              <w:jc w:val="center"/>
              <w:rPr>
                <w:rFonts w:ascii="仿宋_GB2312" w:hAnsi="宋体" w:eastAsia="仿宋_GB2312" w:cs="宋体"/>
                <w:kern w:val="0"/>
                <w:sz w:val="18"/>
                <w:szCs w:val="18"/>
                <w:lang w:eastAsia="zh-CN"/>
              </w:rPr>
            </w:pPr>
          </w:p>
        </w:tc>
        <w:tc>
          <w:tcPr>
            <w:tcW w:w="2277" w:type="dxa"/>
            <w:gridSpan w:val="2"/>
            <w:vAlign w:val="center"/>
          </w:tcPr>
          <w:p w14:paraId="416528FF">
            <w:pPr>
              <w:spacing w:line="240" w:lineRule="auto"/>
              <w:ind w:firstLine="540" w:firstLineChars="300"/>
              <w:jc w:val="center"/>
              <w:rPr>
                <w:rFonts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上年结转资金</w:t>
            </w:r>
          </w:p>
        </w:tc>
        <w:tc>
          <w:tcPr>
            <w:tcW w:w="1020" w:type="dxa"/>
            <w:vAlign w:val="center"/>
          </w:tcPr>
          <w:p w14:paraId="7BB999C4">
            <w:pPr>
              <w:spacing w:line="240" w:lineRule="auto"/>
              <w:ind w:firstLine="420"/>
              <w:jc w:val="center"/>
              <w:rPr>
                <w:rFonts w:ascii="仿宋_GB2312" w:hAnsi="宋体" w:eastAsia="仿宋_GB2312" w:cs="宋体"/>
                <w:kern w:val="0"/>
                <w:sz w:val="18"/>
                <w:szCs w:val="18"/>
                <w:lang w:eastAsia="zh-CN"/>
              </w:rPr>
            </w:pPr>
          </w:p>
        </w:tc>
        <w:tc>
          <w:tcPr>
            <w:tcW w:w="1099" w:type="dxa"/>
            <w:vAlign w:val="center"/>
          </w:tcPr>
          <w:p w14:paraId="19077A13">
            <w:pPr>
              <w:spacing w:line="240" w:lineRule="auto"/>
              <w:ind w:firstLine="420"/>
              <w:jc w:val="center"/>
              <w:rPr>
                <w:rFonts w:ascii="仿宋_GB2312" w:hAnsi="宋体" w:eastAsia="仿宋_GB2312" w:cs="宋体"/>
                <w:kern w:val="0"/>
                <w:sz w:val="18"/>
                <w:szCs w:val="18"/>
                <w:lang w:eastAsia="zh-CN"/>
              </w:rPr>
            </w:pPr>
          </w:p>
        </w:tc>
        <w:tc>
          <w:tcPr>
            <w:tcW w:w="1099" w:type="dxa"/>
            <w:vAlign w:val="center"/>
          </w:tcPr>
          <w:p w14:paraId="37127267">
            <w:pPr>
              <w:spacing w:line="240" w:lineRule="auto"/>
              <w:ind w:firstLine="420"/>
              <w:jc w:val="center"/>
              <w:rPr>
                <w:rFonts w:ascii="仿宋_GB2312" w:hAnsi="宋体" w:eastAsia="仿宋_GB2312" w:cs="宋体"/>
                <w:kern w:val="0"/>
                <w:sz w:val="18"/>
                <w:szCs w:val="18"/>
                <w:lang w:eastAsia="zh-CN"/>
              </w:rPr>
            </w:pPr>
          </w:p>
        </w:tc>
        <w:tc>
          <w:tcPr>
            <w:tcW w:w="809" w:type="dxa"/>
            <w:vAlign w:val="center"/>
          </w:tcPr>
          <w:p w14:paraId="6F995B86">
            <w:pPr>
              <w:spacing w:line="240" w:lineRule="auto"/>
              <w:ind w:firstLine="420"/>
              <w:jc w:val="center"/>
              <w:rPr>
                <w:rFonts w:ascii="仿宋_GB2312" w:hAnsi="宋体" w:eastAsia="仿宋_GB2312" w:cs="宋体"/>
                <w:kern w:val="0"/>
                <w:sz w:val="18"/>
                <w:szCs w:val="18"/>
                <w:lang w:eastAsia="zh-CN"/>
              </w:rPr>
            </w:pPr>
          </w:p>
        </w:tc>
        <w:tc>
          <w:tcPr>
            <w:tcW w:w="849" w:type="dxa"/>
            <w:vAlign w:val="center"/>
          </w:tcPr>
          <w:p w14:paraId="5B28F95E">
            <w:pPr>
              <w:spacing w:line="240" w:lineRule="auto"/>
              <w:ind w:firstLine="420"/>
              <w:jc w:val="center"/>
              <w:rPr>
                <w:rFonts w:ascii="仿宋_GB2312" w:hAnsi="宋体" w:eastAsia="仿宋_GB2312" w:cs="宋体"/>
                <w:kern w:val="0"/>
                <w:sz w:val="18"/>
                <w:szCs w:val="18"/>
                <w:lang w:eastAsia="zh-CN"/>
              </w:rPr>
            </w:pPr>
          </w:p>
        </w:tc>
        <w:tc>
          <w:tcPr>
            <w:tcW w:w="1383" w:type="dxa"/>
            <w:vAlign w:val="center"/>
          </w:tcPr>
          <w:p w14:paraId="390DCFD0">
            <w:pPr>
              <w:spacing w:line="240" w:lineRule="auto"/>
              <w:ind w:firstLine="420"/>
              <w:jc w:val="center"/>
              <w:rPr>
                <w:rFonts w:ascii="仿宋_GB2312" w:hAnsi="宋体" w:eastAsia="仿宋_GB2312" w:cs="宋体"/>
                <w:kern w:val="0"/>
                <w:sz w:val="18"/>
                <w:szCs w:val="18"/>
                <w:lang w:eastAsia="zh-CN"/>
              </w:rPr>
            </w:pPr>
          </w:p>
        </w:tc>
      </w:tr>
      <w:tr w14:paraId="5AF59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0C39BFE4">
            <w:pPr>
              <w:spacing w:line="240" w:lineRule="auto"/>
              <w:ind w:firstLine="420"/>
              <w:jc w:val="center"/>
              <w:rPr>
                <w:rFonts w:ascii="仿宋_GB2312" w:hAnsi="宋体" w:eastAsia="仿宋_GB2312" w:cs="宋体"/>
                <w:kern w:val="0"/>
                <w:sz w:val="18"/>
                <w:szCs w:val="18"/>
                <w:lang w:eastAsia="zh-CN"/>
              </w:rPr>
            </w:pPr>
          </w:p>
        </w:tc>
        <w:tc>
          <w:tcPr>
            <w:tcW w:w="2277" w:type="dxa"/>
            <w:gridSpan w:val="2"/>
            <w:vAlign w:val="center"/>
          </w:tcPr>
          <w:p w14:paraId="330BFB22">
            <w:pPr>
              <w:spacing w:line="240" w:lineRule="auto"/>
              <w:ind w:firstLine="540" w:firstLineChars="30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其他资金</w:t>
            </w:r>
          </w:p>
        </w:tc>
        <w:tc>
          <w:tcPr>
            <w:tcW w:w="1020" w:type="dxa"/>
            <w:vAlign w:val="center"/>
          </w:tcPr>
          <w:p w14:paraId="318FD016">
            <w:pPr>
              <w:spacing w:line="240" w:lineRule="auto"/>
              <w:ind w:firstLine="420"/>
              <w:jc w:val="center"/>
              <w:rPr>
                <w:rFonts w:ascii="仿宋_GB2312" w:hAnsi="宋体" w:eastAsia="仿宋_GB2312" w:cs="宋体"/>
                <w:kern w:val="0"/>
                <w:sz w:val="18"/>
                <w:szCs w:val="18"/>
              </w:rPr>
            </w:pPr>
          </w:p>
        </w:tc>
        <w:tc>
          <w:tcPr>
            <w:tcW w:w="1099" w:type="dxa"/>
            <w:vAlign w:val="center"/>
          </w:tcPr>
          <w:p w14:paraId="1F91E26B">
            <w:pPr>
              <w:spacing w:line="240" w:lineRule="auto"/>
              <w:ind w:firstLine="420"/>
              <w:jc w:val="center"/>
              <w:rPr>
                <w:rFonts w:ascii="仿宋_GB2312" w:hAnsi="宋体" w:eastAsia="仿宋_GB2312" w:cs="宋体"/>
                <w:kern w:val="0"/>
                <w:sz w:val="18"/>
                <w:szCs w:val="18"/>
              </w:rPr>
            </w:pPr>
          </w:p>
        </w:tc>
        <w:tc>
          <w:tcPr>
            <w:tcW w:w="1099" w:type="dxa"/>
            <w:vAlign w:val="center"/>
          </w:tcPr>
          <w:p w14:paraId="264EACA4">
            <w:pPr>
              <w:spacing w:line="240" w:lineRule="auto"/>
              <w:ind w:firstLine="420"/>
              <w:jc w:val="center"/>
              <w:rPr>
                <w:rFonts w:ascii="仿宋_GB2312" w:hAnsi="宋体" w:eastAsia="仿宋_GB2312" w:cs="宋体"/>
                <w:kern w:val="0"/>
                <w:sz w:val="18"/>
                <w:szCs w:val="18"/>
              </w:rPr>
            </w:pPr>
          </w:p>
        </w:tc>
        <w:tc>
          <w:tcPr>
            <w:tcW w:w="809" w:type="dxa"/>
            <w:vAlign w:val="center"/>
          </w:tcPr>
          <w:p w14:paraId="4C0B40D5">
            <w:pPr>
              <w:spacing w:line="240" w:lineRule="auto"/>
              <w:ind w:firstLine="420"/>
              <w:jc w:val="center"/>
              <w:rPr>
                <w:rFonts w:ascii="仿宋_GB2312" w:hAnsi="宋体" w:eastAsia="仿宋_GB2312" w:cs="宋体"/>
                <w:kern w:val="0"/>
                <w:sz w:val="18"/>
                <w:szCs w:val="18"/>
              </w:rPr>
            </w:pPr>
          </w:p>
        </w:tc>
        <w:tc>
          <w:tcPr>
            <w:tcW w:w="849" w:type="dxa"/>
            <w:vAlign w:val="center"/>
          </w:tcPr>
          <w:p w14:paraId="710F72D4">
            <w:pPr>
              <w:spacing w:line="240" w:lineRule="auto"/>
              <w:ind w:firstLine="420"/>
              <w:jc w:val="center"/>
              <w:rPr>
                <w:rFonts w:ascii="仿宋_GB2312" w:hAnsi="宋体" w:eastAsia="仿宋_GB2312" w:cs="宋体"/>
                <w:kern w:val="0"/>
                <w:sz w:val="18"/>
                <w:szCs w:val="18"/>
              </w:rPr>
            </w:pPr>
          </w:p>
        </w:tc>
        <w:tc>
          <w:tcPr>
            <w:tcW w:w="1383" w:type="dxa"/>
            <w:vAlign w:val="center"/>
          </w:tcPr>
          <w:p w14:paraId="5CC8ED1D">
            <w:pPr>
              <w:spacing w:line="240" w:lineRule="auto"/>
              <w:ind w:firstLine="420"/>
              <w:jc w:val="center"/>
              <w:rPr>
                <w:rFonts w:ascii="仿宋_GB2312" w:hAnsi="宋体" w:eastAsia="仿宋_GB2312" w:cs="宋体"/>
                <w:kern w:val="0"/>
                <w:sz w:val="18"/>
                <w:szCs w:val="18"/>
              </w:rPr>
            </w:pPr>
          </w:p>
        </w:tc>
      </w:tr>
      <w:tr w14:paraId="10CE1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08DAD1D">
            <w:pPr>
              <w:spacing w:line="240" w:lineRule="auto"/>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年度总体目标</w:t>
            </w:r>
          </w:p>
        </w:tc>
        <w:tc>
          <w:tcPr>
            <w:tcW w:w="4396" w:type="dxa"/>
            <w:gridSpan w:val="4"/>
            <w:vAlign w:val="center"/>
          </w:tcPr>
          <w:p w14:paraId="45BFA6B6">
            <w:pPr>
              <w:spacing w:line="240" w:lineRule="auto"/>
              <w:ind w:firstLine="42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预期目标</w:t>
            </w:r>
          </w:p>
        </w:tc>
        <w:tc>
          <w:tcPr>
            <w:tcW w:w="4140" w:type="dxa"/>
            <w:gridSpan w:val="4"/>
            <w:vAlign w:val="center"/>
          </w:tcPr>
          <w:p w14:paraId="0E3C9FC7">
            <w:pPr>
              <w:spacing w:line="240" w:lineRule="auto"/>
              <w:ind w:firstLine="42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实际完成情况</w:t>
            </w:r>
          </w:p>
        </w:tc>
      </w:tr>
      <w:tr w14:paraId="06704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764F52FC">
            <w:pPr>
              <w:spacing w:line="240" w:lineRule="auto"/>
              <w:ind w:firstLine="420"/>
              <w:jc w:val="center"/>
              <w:rPr>
                <w:rFonts w:ascii="仿宋_GB2312" w:hAnsi="宋体" w:eastAsia="仿宋_GB2312" w:cs="宋体"/>
                <w:kern w:val="0"/>
                <w:sz w:val="18"/>
                <w:szCs w:val="18"/>
              </w:rPr>
            </w:pPr>
          </w:p>
        </w:tc>
        <w:tc>
          <w:tcPr>
            <w:tcW w:w="4396" w:type="dxa"/>
            <w:gridSpan w:val="4"/>
            <w:vAlign w:val="center"/>
          </w:tcPr>
          <w:p w14:paraId="474063F2">
            <w:pPr>
              <w:spacing w:line="240" w:lineRule="auto"/>
              <w:ind w:firstLine="420"/>
              <w:jc w:val="center"/>
              <w:rPr>
                <w:rFonts w:ascii="仿宋_GB2312" w:hAnsi="宋体" w:eastAsia="仿宋_GB2312" w:cs="宋体"/>
                <w:kern w:val="0"/>
                <w:sz w:val="18"/>
                <w:szCs w:val="18"/>
              </w:rPr>
            </w:pPr>
          </w:p>
        </w:tc>
        <w:tc>
          <w:tcPr>
            <w:tcW w:w="4140" w:type="dxa"/>
            <w:gridSpan w:val="4"/>
            <w:vAlign w:val="center"/>
          </w:tcPr>
          <w:p w14:paraId="00329E66">
            <w:pPr>
              <w:spacing w:line="240" w:lineRule="auto"/>
              <w:ind w:firstLine="420"/>
              <w:jc w:val="center"/>
              <w:rPr>
                <w:rFonts w:ascii="仿宋_GB2312" w:hAnsi="宋体" w:eastAsia="仿宋_GB2312" w:cs="宋体"/>
                <w:kern w:val="0"/>
                <w:sz w:val="18"/>
                <w:szCs w:val="18"/>
              </w:rPr>
            </w:pPr>
          </w:p>
        </w:tc>
      </w:tr>
      <w:tr w14:paraId="3259A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3CC8BA1C">
            <w:pPr>
              <w:spacing w:line="240" w:lineRule="auto"/>
              <w:ind w:firstLine="420"/>
              <w:jc w:val="center"/>
              <w:rPr>
                <w:rFonts w:ascii="仿宋_GB2312" w:hAnsi="宋体" w:eastAsia="仿宋_GB2312" w:cs="宋体"/>
                <w:kern w:val="0"/>
                <w:sz w:val="18"/>
                <w:szCs w:val="18"/>
              </w:rPr>
            </w:pPr>
          </w:p>
          <w:p w14:paraId="69B5E67C">
            <w:pPr>
              <w:spacing w:line="240" w:lineRule="auto"/>
              <w:ind w:firstLine="42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绩效指标</w:t>
            </w:r>
          </w:p>
        </w:tc>
        <w:tc>
          <w:tcPr>
            <w:tcW w:w="1059" w:type="dxa"/>
            <w:vAlign w:val="center"/>
          </w:tcPr>
          <w:p w14:paraId="1A6971C3">
            <w:pPr>
              <w:spacing w:line="240" w:lineRule="auto"/>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一级指标</w:t>
            </w:r>
          </w:p>
        </w:tc>
        <w:tc>
          <w:tcPr>
            <w:tcW w:w="1218" w:type="dxa"/>
            <w:vAlign w:val="center"/>
          </w:tcPr>
          <w:p w14:paraId="1178C7E8">
            <w:pPr>
              <w:spacing w:line="240" w:lineRule="auto"/>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二级指标</w:t>
            </w:r>
          </w:p>
        </w:tc>
        <w:tc>
          <w:tcPr>
            <w:tcW w:w="1020" w:type="dxa"/>
            <w:vAlign w:val="center"/>
          </w:tcPr>
          <w:p w14:paraId="06BCA5F2">
            <w:pPr>
              <w:spacing w:line="240" w:lineRule="auto"/>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三级指标</w:t>
            </w:r>
          </w:p>
        </w:tc>
        <w:tc>
          <w:tcPr>
            <w:tcW w:w="1099" w:type="dxa"/>
            <w:vAlign w:val="center"/>
          </w:tcPr>
          <w:p w14:paraId="02649D2F">
            <w:pPr>
              <w:spacing w:line="240" w:lineRule="auto"/>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年度指标值</w:t>
            </w:r>
          </w:p>
        </w:tc>
        <w:tc>
          <w:tcPr>
            <w:tcW w:w="1099" w:type="dxa"/>
            <w:vAlign w:val="center"/>
          </w:tcPr>
          <w:p w14:paraId="7750A2CA">
            <w:pPr>
              <w:spacing w:line="240" w:lineRule="auto"/>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实际完成值</w:t>
            </w:r>
          </w:p>
        </w:tc>
        <w:tc>
          <w:tcPr>
            <w:tcW w:w="809" w:type="dxa"/>
            <w:vAlign w:val="center"/>
          </w:tcPr>
          <w:p w14:paraId="5DD40582">
            <w:pPr>
              <w:spacing w:line="240" w:lineRule="auto"/>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分值</w:t>
            </w:r>
          </w:p>
        </w:tc>
        <w:tc>
          <w:tcPr>
            <w:tcW w:w="849" w:type="dxa"/>
            <w:vAlign w:val="center"/>
          </w:tcPr>
          <w:p w14:paraId="57FAA7E4">
            <w:pPr>
              <w:spacing w:line="240" w:lineRule="auto"/>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得分</w:t>
            </w:r>
          </w:p>
        </w:tc>
        <w:tc>
          <w:tcPr>
            <w:tcW w:w="1383" w:type="dxa"/>
            <w:vAlign w:val="center"/>
          </w:tcPr>
          <w:p w14:paraId="5C5887BB">
            <w:pPr>
              <w:spacing w:line="240" w:lineRule="auto"/>
              <w:jc w:val="center"/>
              <w:rPr>
                <w:rFonts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偏差原因分析及改进措施</w:t>
            </w:r>
          </w:p>
        </w:tc>
      </w:tr>
      <w:tr w14:paraId="599C02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8AAD377">
            <w:pPr>
              <w:spacing w:line="240" w:lineRule="auto"/>
              <w:ind w:firstLine="420"/>
              <w:jc w:val="center"/>
              <w:rPr>
                <w:rFonts w:ascii="仿宋_GB2312" w:hAnsi="宋体" w:eastAsia="仿宋_GB2312" w:cs="宋体"/>
                <w:kern w:val="0"/>
                <w:sz w:val="18"/>
                <w:szCs w:val="18"/>
                <w:lang w:eastAsia="zh-CN"/>
              </w:rPr>
            </w:pPr>
          </w:p>
        </w:tc>
        <w:tc>
          <w:tcPr>
            <w:tcW w:w="1059" w:type="dxa"/>
            <w:vMerge w:val="restart"/>
            <w:tcBorders>
              <w:bottom w:val="nil"/>
            </w:tcBorders>
            <w:vAlign w:val="center"/>
          </w:tcPr>
          <w:p w14:paraId="63FFD3D3">
            <w:pPr>
              <w:spacing w:line="240" w:lineRule="auto"/>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产出指标</w:t>
            </w:r>
          </w:p>
          <w:p w14:paraId="4841416B">
            <w:pPr>
              <w:spacing w:line="240" w:lineRule="auto"/>
              <w:jc w:val="center"/>
              <w:rPr>
                <w:rFonts w:ascii="仿宋_GB2312" w:hAnsi="宋体" w:eastAsia="仿宋_GB2312" w:cs="宋体"/>
                <w:kern w:val="0"/>
                <w:sz w:val="18"/>
                <w:szCs w:val="18"/>
              </w:rPr>
            </w:pPr>
            <w:r>
              <w:rPr>
                <w:rFonts w:ascii="仿宋_GB2312" w:hAnsi="宋体" w:eastAsia="仿宋_GB2312" w:cs="宋体"/>
                <w:kern w:val="0"/>
                <w:sz w:val="18"/>
                <w:szCs w:val="18"/>
              </w:rPr>
              <w:t>(</w:t>
            </w:r>
            <w:r>
              <w:rPr>
                <w:rFonts w:hint="eastAsia" w:ascii="仿宋_GB2312" w:hAnsi="宋体" w:eastAsia="仿宋_GB2312" w:cs="宋体"/>
                <w:kern w:val="0"/>
                <w:sz w:val="18"/>
                <w:szCs w:val="18"/>
                <w:lang w:val="en-US" w:eastAsia="zh-CN"/>
              </w:rPr>
              <w:t>3</w:t>
            </w:r>
            <w:r>
              <w:rPr>
                <w:rFonts w:ascii="仿宋_GB2312" w:hAnsi="宋体" w:eastAsia="仿宋_GB2312" w:cs="宋体"/>
                <w:kern w:val="0"/>
                <w:sz w:val="18"/>
                <w:szCs w:val="18"/>
              </w:rPr>
              <w:t>0</w:t>
            </w:r>
            <w:r>
              <w:rPr>
                <w:rFonts w:hint="eastAsia" w:ascii="仿宋_GB2312" w:hAnsi="宋体" w:eastAsia="仿宋_GB2312" w:cs="宋体"/>
                <w:kern w:val="0"/>
                <w:sz w:val="18"/>
                <w:szCs w:val="18"/>
              </w:rPr>
              <w:t>分</w:t>
            </w:r>
            <w:r>
              <w:rPr>
                <w:rFonts w:ascii="仿宋_GB2312" w:hAnsi="宋体" w:eastAsia="仿宋_GB2312" w:cs="宋体"/>
                <w:kern w:val="0"/>
                <w:sz w:val="18"/>
                <w:szCs w:val="18"/>
              </w:rPr>
              <w:t>)</w:t>
            </w:r>
          </w:p>
        </w:tc>
        <w:tc>
          <w:tcPr>
            <w:tcW w:w="1218" w:type="dxa"/>
            <w:tcBorders>
              <w:bottom w:val="nil"/>
            </w:tcBorders>
            <w:vAlign w:val="center"/>
          </w:tcPr>
          <w:p w14:paraId="03E47A3F">
            <w:pPr>
              <w:spacing w:line="240" w:lineRule="auto"/>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数量指标</w:t>
            </w:r>
          </w:p>
        </w:tc>
        <w:tc>
          <w:tcPr>
            <w:tcW w:w="1020" w:type="dxa"/>
            <w:vAlign w:val="center"/>
          </w:tcPr>
          <w:p w14:paraId="4BFB55DC">
            <w:pPr>
              <w:spacing w:line="240" w:lineRule="auto"/>
              <w:ind w:firstLine="420"/>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60吨</w:t>
            </w:r>
          </w:p>
        </w:tc>
        <w:tc>
          <w:tcPr>
            <w:tcW w:w="1099" w:type="dxa"/>
            <w:vAlign w:val="center"/>
          </w:tcPr>
          <w:p w14:paraId="7934483E">
            <w:pPr>
              <w:spacing w:line="240" w:lineRule="auto"/>
              <w:ind w:firstLine="420"/>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60吨</w:t>
            </w:r>
          </w:p>
        </w:tc>
        <w:tc>
          <w:tcPr>
            <w:tcW w:w="1099" w:type="dxa"/>
            <w:vAlign w:val="center"/>
          </w:tcPr>
          <w:p w14:paraId="77E260EB">
            <w:pPr>
              <w:spacing w:line="240" w:lineRule="auto"/>
              <w:ind w:firstLine="420"/>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60吨</w:t>
            </w:r>
          </w:p>
        </w:tc>
        <w:tc>
          <w:tcPr>
            <w:tcW w:w="809" w:type="dxa"/>
            <w:vAlign w:val="center"/>
          </w:tcPr>
          <w:p w14:paraId="6F17205F">
            <w:pPr>
              <w:spacing w:line="240" w:lineRule="auto"/>
              <w:ind w:firstLine="420"/>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10</w:t>
            </w:r>
          </w:p>
        </w:tc>
        <w:tc>
          <w:tcPr>
            <w:tcW w:w="849" w:type="dxa"/>
            <w:vAlign w:val="center"/>
          </w:tcPr>
          <w:p w14:paraId="67905BA3">
            <w:pPr>
              <w:spacing w:line="240" w:lineRule="auto"/>
              <w:ind w:firstLine="420"/>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10</w:t>
            </w:r>
          </w:p>
        </w:tc>
        <w:tc>
          <w:tcPr>
            <w:tcW w:w="1383" w:type="dxa"/>
            <w:vAlign w:val="center"/>
          </w:tcPr>
          <w:p w14:paraId="619F489B">
            <w:pPr>
              <w:spacing w:line="240" w:lineRule="auto"/>
              <w:ind w:firstLine="420"/>
              <w:jc w:val="center"/>
              <w:rPr>
                <w:rFonts w:ascii="仿宋_GB2312" w:hAnsi="宋体" w:eastAsia="仿宋_GB2312" w:cs="宋体"/>
                <w:kern w:val="0"/>
                <w:sz w:val="18"/>
                <w:szCs w:val="18"/>
              </w:rPr>
            </w:pPr>
          </w:p>
        </w:tc>
      </w:tr>
      <w:tr w14:paraId="3C606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2EC1DDDF">
            <w:pPr>
              <w:spacing w:line="240" w:lineRule="auto"/>
              <w:ind w:firstLine="420"/>
              <w:jc w:val="center"/>
              <w:rPr>
                <w:rFonts w:ascii="仿宋_GB2312" w:hAnsi="宋体" w:eastAsia="仿宋_GB2312" w:cs="宋体"/>
                <w:kern w:val="0"/>
                <w:sz w:val="18"/>
                <w:szCs w:val="18"/>
              </w:rPr>
            </w:pPr>
          </w:p>
        </w:tc>
        <w:tc>
          <w:tcPr>
            <w:tcW w:w="1059" w:type="dxa"/>
            <w:vMerge w:val="continue"/>
            <w:tcBorders>
              <w:top w:val="nil"/>
              <w:bottom w:val="nil"/>
            </w:tcBorders>
            <w:vAlign w:val="center"/>
          </w:tcPr>
          <w:p w14:paraId="00F24E03">
            <w:pPr>
              <w:spacing w:line="240" w:lineRule="auto"/>
              <w:ind w:firstLine="420"/>
              <w:jc w:val="center"/>
              <w:rPr>
                <w:rFonts w:ascii="仿宋_GB2312" w:hAnsi="宋体" w:eastAsia="仿宋_GB2312" w:cs="宋体"/>
                <w:kern w:val="0"/>
                <w:sz w:val="18"/>
                <w:szCs w:val="18"/>
              </w:rPr>
            </w:pPr>
          </w:p>
        </w:tc>
        <w:tc>
          <w:tcPr>
            <w:tcW w:w="1218" w:type="dxa"/>
            <w:tcBorders>
              <w:bottom w:val="nil"/>
            </w:tcBorders>
            <w:vAlign w:val="center"/>
          </w:tcPr>
          <w:p w14:paraId="29A8EA97">
            <w:pPr>
              <w:spacing w:line="240" w:lineRule="auto"/>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质量指标</w:t>
            </w:r>
          </w:p>
        </w:tc>
        <w:tc>
          <w:tcPr>
            <w:tcW w:w="1020" w:type="dxa"/>
            <w:vAlign w:val="center"/>
          </w:tcPr>
          <w:p w14:paraId="72742F0D">
            <w:pPr>
              <w:spacing w:line="240" w:lineRule="auto"/>
              <w:ind w:firstLine="42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承储企业按上级文件精神按质按量完成县级冷冻猪肉储备任务数量60吨</w:t>
            </w:r>
          </w:p>
        </w:tc>
        <w:tc>
          <w:tcPr>
            <w:tcW w:w="1099" w:type="dxa"/>
            <w:vAlign w:val="center"/>
          </w:tcPr>
          <w:p w14:paraId="73408C09">
            <w:pPr>
              <w:spacing w:line="240" w:lineRule="auto"/>
              <w:ind w:firstLine="42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按质按量完成县级冷冻猪肉储备任务数量60吨</w:t>
            </w:r>
          </w:p>
        </w:tc>
        <w:tc>
          <w:tcPr>
            <w:tcW w:w="1099" w:type="dxa"/>
            <w:vAlign w:val="center"/>
          </w:tcPr>
          <w:p w14:paraId="1015A832">
            <w:pPr>
              <w:spacing w:line="240" w:lineRule="auto"/>
              <w:ind w:firstLine="42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按质按量完成县级冷冻猪肉储备任务数量60吨</w:t>
            </w:r>
          </w:p>
        </w:tc>
        <w:tc>
          <w:tcPr>
            <w:tcW w:w="809" w:type="dxa"/>
            <w:vAlign w:val="center"/>
          </w:tcPr>
          <w:p w14:paraId="06AF3610">
            <w:pPr>
              <w:spacing w:line="240" w:lineRule="auto"/>
              <w:ind w:firstLine="420"/>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10</w:t>
            </w:r>
          </w:p>
        </w:tc>
        <w:tc>
          <w:tcPr>
            <w:tcW w:w="849" w:type="dxa"/>
            <w:vAlign w:val="center"/>
          </w:tcPr>
          <w:p w14:paraId="1D51DF1F">
            <w:pPr>
              <w:spacing w:line="240" w:lineRule="auto"/>
              <w:ind w:firstLine="420"/>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10</w:t>
            </w:r>
          </w:p>
        </w:tc>
        <w:tc>
          <w:tcPr>
            <w:tcW w:w="1383" w:type="dxa"/>
            <w:vAlign w:val="center"/>
          </w:tcPr>
          <w:p w14:paraId="02556E16">
            <w:pPr>
              <w:spacing w:line="240" w:lineRule="auto"/>
              <w:ind w:firstLine="420"/>
              <w:jc w:val="center"/>
              <w:rPr>
                <w:rFonts w:ascii="仿宋_GB2312" w:hAnsi="宋体" w:eastAsia="仿宋_GB2312" w:cs="宋体"/>
                <w:kern w:val="0"/>
                <w:sz w:val="18"/>
                <w:szCs w:val="18"/>
              </w:rPr>
            </w:pPr>
          </w:p>
        </w:tc>
      </w:tr>
      <w:tr w14:paraId="06B815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4242AA1">
            <w:pPr>
              <w:spacing w:line="240" w:lineRule="auto"/>
              <w:ind w:firstLine="420"/>
              <w:jc w:val="center"/>
              <w:rPr>
                <w:rFonts w:ascii="仿宋_GB2312" w:hAnsi="宋体" w:eastAsia="仿宋_GB2312" w:cs="宋体"/>
                <w:kern w:val="0"/>
                <w:sz w:val="18"/>
                <w:szCs w:val="18"/>
              </w:rPr>
            </w:pPr>
          </w:p>
        </w:tc>
        <w:tc>
          <w:tcPr>
            <w:tcW w:w="1059" w:type="dxa"/>
            <w:vMerge w:val="continue"/>
            <w:tcBorders>
              <w:top w:val="nil"/>
              <w:bottom w:val="nil"/>
            </w:tcBorders>
            <w:vAlign w:val="center"/>
          </w:tcPr>
          <w:p w14:paraId="396E729A">
            <w:pPr>
              <w:spacing w:line="240" w:lineRule="auto"/>
              <w:ind w:firstLine="420"/>
              <w:jc w:val="center"/>
              <w:rPr>
                <w:rFonts w:ascii="仿宋_GB2312" w:hAnsi="宋体" w:eastAsia="仿宋_GB2312" w:cs="宋体"/>
                <w:kern w:val="0"/>
                <w:sz w:val="18"/>
                <w:szCs w:val="18"/>
              </w:rPr>
            </w:pPr>
          </w:p>
        </w:tc>
        <w:tc>
          <w:tcPr>
            <w:tcW w:w="1218" w:type="dxa"/>
            <w:tcBorders>
              <w:bottom w:val="nil"/>
            </w:tcBorders>
            <w:vAlign w:val="center"/>
          </w:tcPr>
          <w:p w14:paraId="0FF23886">
            <w:pPr>
              <w:spacing w:line="240" w:lineRule="auto"/>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时效指标</w:t>
            </w:r>
          </w:p>
        </w:tc>
        <w:tc>
          <w:tcPr>
            <w:tcW w:w="1020" w:type="dxa"/>
            <w:vAlign w:val="center"/>
          </w:tcPr>
          <w:p w14:paraId="0AEB1B57">
            <w:pPr>
              <w:spacing w:line="240" w:lineRule="auto"/>
              <w:ind w:firstLine="42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及时</w:t>
            </w:r>
          </w:p>
        </w:tc>
        <w:tc>
          <w:tcPr>
            <w:tcW w:w="1099" w:type="dxa"/>
            <w:vAlign w:val="center"/>
          </w:tcPr>
          <w:p w14:paraId="747E9C50">
            <w:pPr>
              <w:spacing w:line="240" w:lineRule="auto"/>
              <w:ind w:firstLine="420"/>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eastAsia="zh-CN"/>
              </w:rPr>
              <w:t>及时</w:t>
            </w:r>
          </w:p>
        </w:tc>
        <w:tc>
          <w:tcPr>
            <w:tcW w:w="1099" w:type="dxa"/>
            <w:vAlign w:val="center"/>
          </w:tcPr>
          <w:p w14:paraId="48FEA221">
            <w:pPr>
              <w:spacing w:line="240" w:lineRule="auto"/>
              <w:ind w:firstLine="420"/>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eastAsia="zh-CN"/>
              </w:rPr>
              <w:t>及时</w:t>
            </w:r>
          </w:p>
        </w:tc>
        <w:tc>
          <w:tcPr>
            <w:tcW w:w="809" w:type="dxa"/>
            <w:vAlign w:val="center"/>
          </w:tcPr>
          <w:p w14:paraId="331EE6AC">
            <w:pPr>
              <w:spacing w:line="240" w:lineRule="auto"/>
              <w:ind w:firstLine="420"/>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10</w:t>
            </w:r>
          </w:p>
        </w:tc>
        <w:tc>
          <w:tcPr>
            <w:tcW w:w="849" w:type="dxa"/>
            <w:vAlign w:val="center"/>
          </w:tcPr>
          <w:p w14:paraId="7FEB6476">
            <w:pPr>
              <w:spacing w:line="240" w:lineRule="auto"/>
              <w:ind w:firstLine="420"/>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10</w:t>
            </w:r>
          </w:p>
        </w:tc>
        <w:tc>
          <w:tcPr>
            <w:tcW w:w="1383" w:type="dxa"/>
            <w:vAlign w:val="center"/>
          </w:tcPr>
          <w:p w14:paraId="4358ED12">
            <w:pPr>
              <w:spacing w:line="240" w:lineRule="auto"/>
              <w:ind w:firstLine="420"/>
              <w:jc w:val="center"/>
              <w:rPr>
                <w:rFonts w:ascii="仿宋_GB2312" w:hAnsi="宋体" w:eastAsia="仿宋_GB2312" w:cs="宋体"/>
                <w:kern w:val="0"/>
                <w:sz w:val="18"/>
                <w:szCs w:val="18"/>
              </w:rPr>
            </w:pPr>
          </w:p>
        </w:tc>
      </w:tr>
      <w:tr w14:paraId="19753B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8FFDD89">
            <w:pPr>
              <w:spacing w:line="240" w:lineRule="auto"/>
              <w:ind w:firstLine="420"/>
              <w:jc w:val="center"/>
              <w:rPr>
                <w:rFonts w:ascii="仿宋_GB2312" w:hAnsi="宋体" w:eastAsia="仿宋_GB2312" w:cs="宋体"/>
                <w:kern w:val="0"/>
                <w:sz w:val="18"/>
                <w:szCs w:val="18"/>
              </w:rPr>
            </w:pPr>
          </w:p>
        </w:tc>
        <w:tc>
          <w:tcPr>
            <w:tcW w:w="1059" w:type="dxa"/>
            <w:vMerge w:val="restart"/>
            <w:tcBorders>
              <w:bottom w:val="nil"/>
            </w:tcBorders>
            <w:vAlign w:val="center"/>
          </w:tcPr>
          <w:p w14:paraId="00EEE5E7">
            <w:pPr>
              <w:spacing w:line="240" w:lineRule="auto"/>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效益指标</w:t>
            </w:r>
          </w:p>
          <w:p w14:paraId="247AA251">
            <w:pPr>
              <w:spacing w:line="240" w:lineRule="auto"/>
              <w:jc w:val="center"/>
              <w:rPr>
                <w:rFonts w:ascii="仿宋_GB2312" w:hAnsi="宋体" w:eastAsia="仿宋_GB2312" w:cs="宋体"/>
                <w:kern w:val="0"/>
                <w:sz w:val="18"/>
                <w:szCs w:val="18"/>
              </w:rPr>
            </w:pPr>
            <w:r>
              <w:rPr>
                <w:rFonts w:ascii="仿宋_GB2312" w:hAnsi="宋体" w:eastAsia="仿宋_GB2312" w:cs="宋体"/>
                <w:kern w:val="0"/>
                <w:sz w:val="18"/>
                <w:szCs w:val="18"/>
              </w:rPr>
              <w:t>(30</w:t>
            </w:r>
            <w:r>
              <w:rPr>
                <w:rFonts w:hint="eastAsia" w:ascii="仿宋_GB2312" w:hAnsi="宋体" w:eastAsia="仿宋_GB2312" w:cs="宋体"/>
                <w:kern w:val="0"/>
                <w:sz w:val="18"/>
                <w:szCs w:val="18"/>
              </w:rPr>
              <w:t>分</w:t>
            </w:r>
            <w:r>
              <w:rPr>
                <w:rFonts w:ascii="仿宋_GB2312" w:hAnsi="宋体" w:eastAsia="仿宋_GB2312" w:cs="宋体"/>
                <w:kern w:val="0"/>
                <w:sz w:val="18"/>
                <w:szCs w:val="18"/>
              </w:rPr>
              <w:t>)</w:t>
            </w:r>
          </w:p>
        </w:tc>
        <w:tc>
          <w:tcPr>
            <w:tcW w:w="1218" w:type="dxa"/>
            <w:tcBorders>
              <w:bottom w:val="nil"/>
            </w:tcBorders>
            <w:vAlign w:val="center"/>
          </w:tcPr>
          <w:p w14:paraId="67A03AED">
            <w:pPr>
              <w:spacing w:line="240" w:lineRule="auto"/>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经济效益指标</w:t>
            </w:r>
          </w:p>
        </w:tc>
        <w:tc>
          <w:tcPr>
            <w:tcW w:w="1020" w:type="dxa"/>
            <w:vAlign w:val="center"/>
          </w:tcPr>
          <w:p w14:paraId="364C3BFC">
            <w:pPr>
              <w:spacing w:line="240" w:lineRule="auto"/>
              <w:jc w:val="both"/>
              <w:rPr>
                <w:rFonts w:ascii="仿宋_GB2312" w:hAnsi="宋体" w:eastAsia="仿宋_GB2312" w:cs="宋体"/>
                <w:kern w:val="0"/>
                <w:sz w:val="18"/>
                <w:szCs w:val="18"/>
              </w:rPr>
            </w:pPr>
            <w:r>
              <w:rPr>
                <w:rFonts w:hint="eastAsia" w:ascii="仿宋_GB2312" w:hAnsi="宋体" w:eastAsia="仿宋_GB2312" w:cs="宋体"/>
                <w:kern w:val="0"/>
                <w:sz w:val="18"/>
                <w:szCs w:val="18"/>
              </w:rPr>
              <w:t>确保我市猪肉市场应急供应</w:t>
            </w:r>
          </w:p>
        </w:tc>
        <w:tc>
          <w:tcPr>
            <w:tcW w:w="1099" w:type="dxa"/>
            <w:vAlign w:val="center"/>
          </w:tcPr>
          <w:p w14:paraId="1A8E29C8">
            <w:pPr>
              <w:spacing w:line="240" w:lineRule="auto"/>
              <w:ind w:firstLine="42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确保我市猪肉市场应急供应</w:t>
            </w:r>
          </w:p>
        </w:tc>
        <w:tc>
          <w:tcPr>
            <w:tcW w:w="1099" w:type="dxa"/>
            <w:vAlign w:val="center"/>
          </w:tcPr>
          <w:p w14:paraId="751B53DC">
            <w:pPr>
              <w:spacing w:line="240" w:lineRule="auto"/>
              <w:ind w:firstLine="42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确保我市猪肉市场应急供应</w:t>
            </w:r>
          </w:p>
        </w:tc>
        <w:tc>
          <w:tcPr>
            <w:tcW w:w="809" w:type="dxa"/>
            <w:vAlign w:val="center"/>
          </w:tcPr>
          <w:p w14:paraId="4519EA24">
            <w:pPr>
              <w:spacing w:line="240" w:lineRule="auto"/>
              <w:ind w:firstLine="420"/>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10</w:t>
            </w:r>
          </w:p>
        </w:tc>
        <w:tc>
          <w:tcPr>
            <w:tcW w:w="849" w:type="dxa"/>
            <w:vAlign w:val="center"/>
          </w:tcPr>
          <w:p w14:paraId="35F665E8">
            <w:pPr>
              <w:spacing w:line="240" w:lineRule="auto"/>
              <w:ind w:firstLine="420"/>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10</w:t>
            </w:r>
          </w:p>
        </w:tc>
        <w:tc>
          <w:tcPr>
            <w:tcW w:w="1383" w:type="dxa"/>
            <w:vAlign w:val="center"/>
          </w:tcPr>
          <w:p w14:paraId="311849ED">
            <w:pPr>
              <w:spacing w:line="240" w:lineRule="auto"/>
              <w:ind w:firstLine="420"/>
              <w:jc w:val="center"/>
              <w:rPr>
                <w:rFonts w:ascii="仿宋_GB2312" w:hAnsi="宋体" w:eastAsia="仿宋_GB2312" w:cs="宋体"/>
                <w:kern w:val="0"/>
                <w:sz w:val="18"/>
                <w:szCs w:val="18"/>
              </w:rPr>
            </w:pPr>
          </w:p>
        </w:tc>
      </w:tr>
      <w:tr w14:paraId="59B9F2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2345CCA">
            <w:pPr>
              <w:spacing w:line="240" w:lineRule="auto"/>
              <w:ind w:firstLine="420"/>
              <w:jc w:val="center"/>
              <w:rPr>
                <w:rFonts w:ascii="仿宋_GB2312" w:hAnsi="宋体" w:eastAsia="仿宋_GB2312" w:cs="宋体"/>
                <w:kern w:val="0"/>
                <w:sz w:val="18"/>
                <w:szCs w:val="18"/>
              </w:rPr>
            </w:pPr>
          </w:p>
        </w:tc>
        <w:tc>
          <w:tcPr>
            <w:tcW w:w="1059" w:type="dxa"/>
            <w:vMerge w:val="continue"/>
            <w:tcBorders>
              <w:top w:val="nil"/>
              <w:bottom w:val="nil"/>
            </w:tcBorders>
            <w:vAlign w:val="center"/>
          </w:tcPr>
          <w:p w14:paraId="126873F5">
            <w:pPr>
              <w:spacing w:line="240" w:lineRule="auto"/>
              <w:ind w:firstLine="420"/>
              <w:jc w:val="center"/>
              <w:rPr>
                <w:rFonts w:ascii="仿宋_GB2312" w:hAnsi="宋体" w:eastAsia="仿宋_GB2312" w:cs="宋体"/>
                <w:kern w:val="0"/>
                <w:sz w:val="18"/>
                <w:szCs w:val="18"/>
              </w:rPr>
            </w:pPr>
          </w:p>
        </w:tc>
        <w:tc>
          <w:tcPr>
            <w:tcW w:w="1218" w:type="dxa"/>
            <w:tcBorders>
              <w:bottom w:val="nil"/>
            </w:tcBorders>
            <w:vAlign w:val="center"/>
          </w:tcPr>
          <w:p w14:paraId="2B0CA85A">
            <w:pPr>
              <w:spacing w:line="240" w:lineRule="auto"/>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社会效益指标</w:t>
            </w:r>
          </w:p>
        </w:tc>
        <w:tc>
          <w:tcPr>
            <w:tcW w:w="1020" w:type="dxa"/>
            <w:vAlign w:val="center"/>
          </w:tcPr>
          <w:p w14:paraId="6CB4F663">
            <w:pPr>
              <w:spacing w:line="240" w:lineRule="auto"/>
              <w:jc w:val="both"/>
              <w:rPr>
                <w:rFonts w:ascii="仿宋_GB2312" w:hAnsi="宋体" w:eastAsia="仿宋_GB2312" w:cs="宋体"/>
                <w:snapToGrid w:val="0"/>
                <w:color w:val="000000"/>
                <w:kern w:val="0"/>
                <w:sz w:val="18"/>
                <w:szCs w:val="18"/>
                <w:lang w:val="en-US" w:eastAsia="en-US" w:bidi="ar-SA"/>
              </w:rPr>
            </w:pPr>
            <w:r>
              <w:rPr>
                <w:rFonts w:hint="eastAsia" w:ascii="仿宋_GB2312" w:hAnsi="宋体" w:eastAsia="仿宋_GB2312" w:cs="宋体"/>
                <w:kern w:val="0"/>
                <w:sz w:val="18"/>
                <w:szCs w:val="18"/>
              </w:rPr>
              <w:t>保民生、保供应、保稳定</w:t>
            </w:r>
          </w:p>
        </w:tc>
        <w:tc>
          <w:tcPr>
            <w:tcW w:w="1099" w:type="dxa"/>
            <w:vAlign w:val="center"/>
          </w:tcPr>
          <w:p w14:paraId="7D652C49">
            <w:pPr>
              <w:spacing w:line="240" w:lineRule="auto"/>
              <w:jc w:val="both"/>
              <w:rPr>
                <w:rFonts w:ascii="仿宋_GB2312" w:hAnsi="宋体" w:eastAsia="仿宋_GB2312" w:cs="宋体"/>
                <w:snapToGrid w:val="0"/>
                <w:color w:val="000000"/>
                <w:kern w:val="0"/>
                <w:sz w:val="18"/>
                <w:szCs w:val="18"/>
                <w:lang w:val="en-US" w:eastAsia="en-US" w:bidi="ar-SA"/>
              </w:rPr>
            </w:pPr>
            <w:r>
              <w:rPr>
                <w:rFonts w:hint="eastAsia" w:ascii="仿宋_GB2312" w:hAnsi="宋体" w:eastAsia="仿宋_GB2312" w:cs="宋体"/>
                <w:kern w:val="0"/>
                <w:sz w:val="18"/>
                <w:szCs w:val="18"/>
              </w:rPr>
              <w:t>保民生、保供应、保稳定</w:t>
            </w:r>
          </w:p>
        </w:tc>
        <w:tc>
          <w:tcPr>
            <w:tcW w:w="1099" w:type="dxa"/>
            <w:vAlign w:val="center"/>
          </w:tcPr>
          <w:p w14:paraId="3ADFEFB1">
            <w:pPr>
              <w:spacing w:line="240" w:lineRule="auto"/>
              <w:jc w:val="both"/>
              <w:rPr>
                <w:rFonts w:ascii="仿宋_GB2312" w:hAnsi="宋体" w:eastAsia="仿宋_GB2312" w:cs="宋体"/>
                <w:snapToGrid w:val="0"/>
                <w:color w:val="000000"/>
                <w:kern w:val="0"/>
                <w:sz w:val="18"/>
                <w:szCs w:val="18"/>
                <w:lang w:val="en-US" w:eastAsia="en-US" w:bidi="ar-SA"/>
              </w:rPr>
            </w:pPr>
            <w:r>
              <w:rPr>
                <w:rFonts w:hint="eastAsia" w:ascii="仿宋_GB2312" w:hAnsi="宋体" w:eastAsia="仿宋_GB2312" w:cs="宋体"/>
                <w:kern w:val="0"/>
                <w:sz w:val="18"/>
                <w:szCs w:val="18"/>
              </w:rPr>
              <w:t>保民生、保供应、保稳定</w:t>
            </w:r>
          </w:p>
        </w:tc>
        <w:tc>
          <w:tcPr>
            <w:tcW w:w="809" w:type="dxa"/>
            <w:vAlign w:val="center"/>
          </w:tcPr>
          <w:p w14:paraId="4E701C28">
            <w:pPr>
              <w:spacing w:line="240" w:lineRule="auto"/>
              <w:ind w:firstLine="420" w:firstLineChars="0"/>
              <w:jc w:val="center"/>
              <w:rPr>
                <w:rFonts w:hint="default" w:ascii="仿宋_GB2312" w:hAnsi="宋体" w:eastAsia="仿宋_GB2312" w:cs="宋体"/>
                <w:snapToGrid w:val="0"/>
                <w:color w:val="000000"/>
                <w:kern w:val="0"/>
                <w:sz w:val="18"/>
                <w:szCs w:val="18"/>
                <w:lang w:val="en-US" w:eastAsia="zh-CN" w:bidi="ar-SA"/>
              </w:rPr>
            </w:pPr>
            <w:r>
              <w:rPr>
                <w:rFonts w:hint="eastAsia" w:ascii="仿宋_GB2312" w:hAnsi="宋体" w:eastAsia="仿宋_GB2312" w:cs="宋体"/>
                <w:kern w:val="0"/>
                <w:sz w:val="18"/>
                <w:szCs w:val="18"/>
                <w:lang w:val="en-US" w:eastAsia="zh-CN"/>
              </w:rPr>
              <w:t>10</w:t>
            </w:r>
          </w:p>
        </w:tc>
        <w:tc>
          <w:tcPr>
            <w:tcW w:w="849" w:type="dxa"/>
            <w:vAlign w:val="center"/>
          </w:tcPr>
          <w:p w14:paraId="3002A69B">
            <w:pPr>
              <w:spacing w:line="240" w:lineRule="auto"/>
              <w:ind w:firstLine="420" w:firstLineChars="0"/>
              <w:jc w:val="center"/>
              <w:rPr>
                <w:rFonts w:hint="default" w:ascii="仿宋_GB2312" w:hAnsi="宋体" w:eastAsia="仿宋_GB2312" w:cs="宋体"/>
                <w:snapToGrid w:val="0"/>
                <w:color w:val="000000"/>
                <w:kern w:val="0"/>
                <w:sz w:val="18"/>
                <w:szCs w:val="18"/>
                <w:lang w:val="en-US" w:eastAsia="zh-CN" w:bidi="ar-SA"/>
              </w:rPr>
            </w:pPr>
            <w:r>
              <w:rPr>
                <w:rFonts w:hint="eastAsia" w:ascii="仿宋_GB2312" w:hAnsi="宋体" w:eastAsia="仿宋_GB2312" w:cs="宋体"/>
                <w:kern w:val="0"/>
                <w:sz w:val="18"/>
                <w:szCs w:val="18"/>
                <w:lang w:val="en-US" w:eastAsia="zh-CN"/>
              </w:rPr>
              <w:t>10</w:t>
            </w:r>
          </w:p>
        </w:tc>
        <w:tc>
          <w:tcPr>
            <w:tcW w:w="1383" w:type="dxa"/>
            <w:vAlign w:val="center"/>
          </w:tcPr>
          <w:p w14:paraId="6FDCAAE2">
            <w:pPr>
              <w:spacing w:line="240" w:lineRule="auto"/>
              <w:ind w:firstLine="420"/>
              <w:jc w:val="center"/>
              <w:rPr>
                <w:rFonts w:ascii="仿宋_GB2312" w:hAnsi="宋体" w:eastAsia="仿宋_GB2312" w:cs="宋体"/>
                <w:kern w:val="0"/>
                <w:sz w:val="18"/>
                <w:szCs w:val="18"/>
              </w:rPr>
            </w:pPr>
          </w:p>
        </w:tc>
      </w:tr>
      <w:tr w14:paraId="41AD54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85DF0A8">
            <w:pPr>
              <w:spacing w:line="240" w:lineRule="auto"/>
              <w:ind w:firstLine="420"/>
              <w:jc w:val="center"/>
              <w:rPr>
                <w:rFonts w:ascii="仿宋_GB2312" w:hAnsi="宋体" w:eastAsia="仿宋_GB2312" w:cs="宋体"/>
                <w:kern w:val="0"/>
                <w:sz w:val="18"/>
                <w:szCs w:val="18"/>
              </w:rPr>
            </w:pPr>
          </w:p>
        </w:tc>
        <w:tc>
          <w:tcPr>
            <w:tcW w:w="1059" w:type="dxa"/>
            <w:vMerge w:val="continue"/>
            <w:tcBorders>
              <w:top w:val="nil"/>
              <w:bottom w:val="nil"/>
            </w:tcBorders>
            <w:vAlign w:val="center"/>
          </w:tcPr>
          <w:p w14:paraId="45E13410">
            <w:pPr>
              <w:spacing w:line="240" w:lineRule="auto"/>
              <w:ind w:firstLine="420"/>
              <w:jc w:val="center"/>
              <w:rPr>
                <w:rFonts w:ascii="仿宋_GB2312" w:hAnsi="宋体" w:eastAsia="仿宋_GB2312" w:cs="宋体"/>
                <w:kern w:val="0"/>
                <w:sz w:val="18"/>
                <w:szCs w:val="18"/>
              </w:rPr>
            </w:pPr>
          </w:p>
        </w:tc>
        <w:tc>
          <w:tcPr>
            <w:tcW w:w="1218" w:type="dxa"/>
            <w:tcBorders>
              <w:bottom w:val="nil"/>
            </w:tcBorders>
            <w:vAlign w:val="center"/>
          </w:tcPr>
          <w:p w14:paraId="335FE7B5">
            <w:pPr>
              <w:spacing w:line="240" w:lineRule="auto"/>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生态效益指标</w:t>
            </w:r>
          </w:p>
        </w:tc>
        <w:tc>
          <w:tcPr>
            <w:tcW w:w="1020" w:type="dxa"/>
            <w:vAlign w:val="center"/>
          </w:tcPr>
          <w:p w14:paraId="3363EF8C">
            <w:pPr>
              <w:spacing w:line="240" w:lineRule="auto"/>
              <w:ind w:firstLine="420"/>
              <w:jc w:val="center"/>
              <w:rPr>
                <w:rFonts w:ascii="仿宋_GB2312" w:hAnsi="宋体" w:eastAsia="仿宋_GB2312" w:cs="宋体"/>
                <w:kern w:val="0"/>
                <w:sz w:val="18"/>
                <w:szCs w:val="18"/>
              </w:rPr>
            </w:pPr>
          </w:p>
        </w:tc>
        <w:tc>
          <w:tcPr>
            <w:tcW w:w="1099" w:type="dxa"/>
            <w:vAlign w:val="center"/>
          </w:tcPr>
          <w:p w14:paraId="767D6893">
            <w:pPr>
              <w:spacing w:line="240" w:lineRule="auto"/>
              <w:ind w:firstLine="420"/>
              <w:jc w:val="center"/>
              <w:rPr>
                <w:rFonts w:ascii="仿宋_GB2312" w:hAnsi="宋体" w:eastAsia="仿宋_GB2312" w:cs="宋体"/>
                <w:kern w:val="0"/>
                <w:sz w:val="18"/>
                <w:szCs w:val="18"/>
              </w:rPr>
            </w:pPr>
          </w:p>
        </w:tc>
        <w:tc>
          <w:tcPr>
            <w:tcW w:w="1099" w:type="dxa"/>
            <w:vAlign w:val="center"/>
          </w:tcPr>
          <w:p w14:paraId="39CF6D59">
            <w:pPr>
              <w:spacing w:line="240" w:lineRule="auto"/>
              <w:ind w:firstLine="420"/>
              <w:jc w:val="center"/>
              <w:rPr>
                <w:rFonts w:ascii="仿宋_GB2312" w:hAnsi="宋体" w:eastAsia="仿宋_GB2312" w:cs="宋体"/>
                <w:kern w:val="0"/>
                <w:sz w:val="18"/>
                <w:szCs w:val="18"/>
              </w:rPr>
            </w:pPr>
          </w:p>
        </w:tc>
        <w:tc>
          <w:tcPr>
            <w:tcW w:w="809" w:type="dxa"/>
            <w:vAlign w:val="center"/>
          </w:tcPr>
          <w:p w14:paraId="2A339C0A">
            <w:pPr>
              <w:spacing w:line="240" w:lineRule="auto"/>
              <w:ind w:firstLine="420"/>
              <w:jc w:val="center"/>
              <w:rPr>
                <w:rFonts w:ascii="仿宋_GB2312" w:hAnsi="宋体" w:eastAsia="仿宋_GB2312" w:cs="宋体"/>
                <w:kern w:val="0"/>
                <w:sz w:val="18"/>
                <w:szCs w:val="18"/>
              </w:rPr>
            </w:pPr>
          </w:p>
        </w:tc>
        <w:tc>
          <w:tcPr>
            <w:tcW w:w="849" w:type="dxa"/>
            <w:vAlign w:val="center"/>
          </w:tcPr>
          <w:p w14:paraId="6960C7C9">
            <w:pPr>
              <w:spacing w:line="240" w:lineRule="auto"/>
              <w:ind w:firstLine="420"/>
              <w:jc w:val="center"/>
              <w:rPr>
                <w:rFonts w:ascii="仿宋_GB2312" w:hAnsi="宋体" w:eastAsia="仿宋_GB2312" w:cs="宋体"/>
                <w:kern w:val="0"/>
                <w:sz w:val="18"/>
                <w:szCs w:val="18"/>
              </w:rPr>
            </w:pPr>
          </w:p>
        </w:tc>
        <w:tc>
          <w:tcPr>
            <w:tcW w:w="1383" w:type="dxa"/>
            <w:vAlign w:val="center"/>
          </w:tcPr>
          <w:p w14:paraId="678123D3">
            <w:pPr>
              <w:spacing w:line="240" w:lineRule="auto"/>
              <w:ind w:firstLine="420"/>
              <w:jc w:val="center"/>
              <w:rPr>
                <w:rFonts w:ascii="仿宋_GB2312" w:hAnsi="宋体" w:eastAsia="仿宋_GB2312" w:cs="宋体"/>
                <w:kern w:val="0"/>
                <w:sz w:val="18"/>
                <w:szCs w:val="18"/>
              </w:rPr>
            </w:pPr>
          </w:p>
        </w:tc>
      </w:tr>
      <w:tr w14:paraId="78CC19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7D1556BE">
            <w:pPr>
              <w:spacing w:line="240" w:lineRule="auto"/>
              <w:ind w:firstLine="420"/>
              <w:jc w:val="center"/>
              <w:rPr>
                <w:rFonts w:ascii="仿宋_GB2312" w:hAnsi="宋体" w:eastAsia="仿宋_GB2312" w:cs="宋体"/>
                <w:kern w:val="0"/>
                <w:sz w:val="18"/>
                <w:szCs w:val="18"/>
              </w:rPr>
            </w:pPr>
          </w:p>
        </w:tc>
        <w:tc>
          <w:tcPr>
            <w:tcW w:w="1059" w:type="dxa"/>
            <w:vMerge w:val="continue"/>
            <w:tcBorders>
              <w:top w:val="nil"/>
              <w:bottom w:val="nil"/>
            </w:tcBorders>
            <w:vAlign w:val="center"/>
          </w:tcPr>
          <w:p w14:paraId="45A9D822">
            <w:pPr>
              <w:spacing w:line="240" w:lineRule="auto"/>
              <w:ind w:firstLine="420"/>
              <w:jc w:val="center"/>
              <w:rPr>
                <w:rFonts w:ascii="仿宋_GB2312" w:hAnsi="宋体" w:eastAsia="仿宋_GB2312" w:cs="宋体"/>
                <w:kern w:val="0"/>
                <w:sz w:val="18"/>
                <w:szCs w:val="18"/>
              </w:rPr>
            </w:pPr>
          </w:p>
        </w:tc>
        <w:tc>
          <w:tcPr>
            <w:tcW w:w="1218" w:type="dxa"/>
            <w:tcBorders>
              <w:bottom w:val="nil"/>
            </w:tcBorders>
            <w:vAlign w:val="center"/>
          </w:tcPr>
          <w:p w14:paraId="23D9FEEF">
            <w:pPr>
              <w:spacing w:line="240" w:lineRule="auto"/>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可持续影响指标</w:t>
            </w:r>
          </w:p>
        </w:tc>
        <w:tc>
          <w:tcPr>
            <w:tcW w:w="1020" w:type="dxa"/>
            <w:vAlign w:val="center"/>
          </w:tcPr>
          <w:p w14:paraId="431FC1CB">
            <w:pPr>
              <w:spacing w:line="240" w:lineRule="auto"/>
              <w:jc w:val="both"/>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可持续</w:t>
            </w:r>
          </w:p>
        </w:tc>
        <w:tc>
          <w:tcPr>
            <w:tcW w:w="1099" w:type="dxa"/>
            <w:vAlign w:val="center"/>
          </w:tcPr>
          <w:p w14:paraId="5F594046">
            <w:pPr>
              <w:spacing w:line="240" w:lineRule="auto"/>
              <w:ind w:firstLine="420"/>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eastAsia="zh-CN"/>
              </w:rPr>
              <w:t>可持续</w:t>
            </w:r>
          </w:p>
        </w:tc>
        <w:tc>
          <w:tcPr>
            <w:tcW w:w="1099" w:type="dxa"/>
            <w:vAlign w:val="center"/>
          </w:tcPr>
          <w:p w14:paraId="43A578DE">
            <w:pPr>
              <w:spacing w:line="240" w:lineRule="auto"/>
              <w:ind w:firstLine="420"/>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eastAsia="zh-CN"/>
              </w:rPr>
              <w:t>可持续</w:t>
            </w:r>
          </w:p>
        </w:tc>
        <w:tc>
          <w:tcPr>
            <w:tcW w:w="809" w:type="dxa"/>
            <w:vAlign w:val="center"/>
          </w:tcPr>
          <w:p w14:paraId="4C156F53">
            <w:pPr>
              <w:spacing w:line="240" w:lineRule="auto"/>
              <w:ind w:firstLine="420" w:firstLineChars="0"/>
              <w:jc w:val="center"/>
              <w:rPr>
                <w:rFonts w:hint="default" w:ascii="仿宋_GB2312" w:hAnsi="宋体" w:eastAsia="仿宋_GB2312" w:cs="宋体"/>
                <w:snapToGrid w:val="0"/>
                <w:color w:val="000000"/>
                <w:kern w:val="0"/>
                <w:sz w:val="18"/>
                <w:szCs w:val="18"/>
                <w:lang w:val="en-US" w:eastAsia="zh-CN" w:bidi="ar-SA"/>
              </w:rPr>
            </w:pPr>
            <w:r>
              <w:rPr>
                <w:rFonts w:hint="eastAsia" w:ascii="仿宋_GB2312" w:hAnsi="宋体" w:eastAsia="仿宋_GB2312" w:cs="宋体"/>
                <w:kern w:val="0"/>
                <w:sz w:val="18"/>
                <w:szCs w:val="18"/>
                <w:lang w:val="en-US" w:eastAsia="zh-CN"/>
              </w:rPr>
              <w:t>10</w:t>
            </w:r>
          </w:p>
        </w:tc>
        <w:tc>
          <w:tcPr>
            <w:tcW w:w="849" w:type="dxa"/>
            <w:vAlign w:val="center"/>
          </w:tcPr>
          <w:p w14:paraId="419ACD9A">
            <w:pPr>
              <w:spacing w:line="240" w:lineRule="auto"/>
              <w:ind w:firstLine="420" w:firstLineChars="0"/>
              <w:jc w:val="center"/>
              <w:rPr>
                <w:rFonts w:hint="default" w:ascii="仿宋_GB2312" w:hAnsi="宋体" w:eastAsia="仿宋_GB2312" w:cs="宋体"/>
                <w:snapToGrid w:val="0"/>
                <w:color w:val="000000"/>
                <w:kern w:val="0"/>
                <w:sz w:val="18"/>
                <w:szCs w:val="18"/>
                <w:lang w:val="en-US" w:eastAsia="zh-CN" w:bidi="ar-SA"/>
              </w:rPr>
            </w:pPr>
            <w:r>
              <w:rPr>
                <w:rFonts w:hint="eastAsia" w:ascii="仿宋_GB2312" w:hAnsi="宋体" w:eastAsia="仿宋_GB2312" w:cs="宋体"/>
                <w:kern w:val="0"/>
                <w:sz w:val="18"/>
                <w:szCs w:val="18"/>
                <w:lang w:val="en-US" w:eastAsia="zh-CN"/>
              </w:rPr>
              <w:t>10</w:t>
            </w:r>
          </w:p>
        </w:tc>
        <w:tc>
          <w:tcPr>
            <w:tcW w:w="1383" w:type="dxa"/>
            <w:vAlign w:val="center"/>
          </w:tcPr>
          <w:p w14:paraId="44F47F79">
            <w:pPr>
              <w:spacing w:line="240" w:lineRule="auto"/>
              <w:ind w:firstLine="420"/>
              <w:jc w:val="center"/>
              <w:rPr>
                <w:rFonts w:ascii="仿宋_GB2312" w:hAnsi="宋体" w:eastAsia="仿宋_GB2312" w:cs="宋体"/>
                <w:kern w:val="0"/>
                <w:sz w:val="18"/>
                <w:szCs w:val="18"/>
              </w:rPr>
            </w:pPr>
          </w:p>
        </w:tc>
      </w:tr>
      <w:tr w14:paraId="65BD7B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21861CBE">
            <w:pPr>
              <w:spacing w:line="240" w:lineRule="auto"/>
              <w:ind w:firstLine="420"/>
              <w:jc w:val="center"/>
              <w:rPr>
                <w:rFonts w:ascii="仿宋_GB2312" w:hAnsi="宋体" w:eastAsia="仿宋_GB2312" w:cs="宋体"/>
                <w:kern w:val="0"/>
                <w:sz w:val="18"/>
                <w:szCs w:val="18"/>
              </w:rPr>
            </w:pPr>
          </w:p>
        </w:tc>
        <w:tc>
          <w:tcPr>
            <w:tcW w:w="1059" w:type="dxa"/>
            <w:tcBorders>
              <w:bottom w:val="nil"/>
            </w:tcBorders>
            <w:vAlign w:val="center"/>
          </w:tcPr>
          <w:p w14:paraId="000F1C58">
            <w:pPr>
              <w:spacing w:line="240" w:lineRule="auto"/>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满意度指标</w:t>
            </w:r>
            <w:r>
              <w:rPr>
                <w:rFonts w:ascii="仿宋_GB2312" w:hAnsi="宋体" w:eastAsia="仿宋_GB2312" w:cs="宋体"/>
                <w:kern w:val="0"/>
                <w:sz w:val="18"/>
                <w:szCs w:val="18"/>
              </w:rPr>
              <w:t>(10</w:t>
            </w:r>
            <w:r>
              <w:rPr>
                <w:rFonts w:hint="eastAsia" w:ascii="仿宋_GB2312" w:hAnsi="宋体" w:eastAsia="仿宋_GB2312" w:cs="宋体"/>
                <w:kern w:val="0"/>
                <w:sz w:val="18"/>
                <w:szCs w:val="18"/>
              </w:rPr>
              <w:t>分</w:t>
            </w:r>
            <w:r>
              <w:rPr>
                <w:rFonts w:ascii="仿宋_GB2312" w:hAnsi="宋体" w:eastAsia="仿宋_GB2312" w:cs="宋体"/>
                <w:kern w:val="0"/>
                <w:sz w:val="18"/>
                <w:szCs w:val="18"/>
              </w:rPr>
              <w:t>)</w:t>
            </w:r>
          </w:p>
        </w:tc>
        <w:tc>
          <w:tcPr>
            <w:tcW w:w="1218" w:type="dxa"/>
            <w:tcBorders>
              <w:bottom w:val="nil"/>
            </w:tcBorders>
            <w:vAlign w:val="center"/>
          </w:tcPr>
          <w:p w14:paraId="5845D689">
            <w:pPr>
              <w:spacing w:line="240" w:lineRule="auto"/>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服务对象满意度指标</w:t>
            </w:r>
          </w:p>
        </w:tc>
        <w:tc>
          <w:tcPr>
            <w:tcW w:w="1020" w:type="dxa"/>
            <w:vAlign w:val="center"/>
          </w:tcPr>
          <w:p w14:paraId="30F3647F">
            <w:pPr>
              <w:spacing w:line="240" w:lineRule="auto"/>
              <w:ind w:firstLine="42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满意</w:t>
            </w:r>
          </w:p>
        </w:tc>
        <w:tc>
          <w:tcPr>
            <w:tcW w:w="1099" w:type="dxa"/>
            <w:vAlign w:val="center"/>
          </w:tcPr>
          <w:p w14:paraId="008C9014">
            <w:pPr>
              <w:spacing w:line="240" w:lineRule="auto"/>
              <w:ind w:firstLine="420"/>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eastAsia="zh-CN"/>
              </w:rPr>
              <w:t>满意</w:t>
            </w:r>
          </w:p>
        </w:tc>
        <w:tc>
          <w:tcPr>
            <w:tcW w:w="1099" w:type="dxa"/>
            <w:vAlign w:val="center"/>
          </w:tcPr>
          <w:p w14:paraId="326D18E0">
            <w:pPr>
              <w:spacing w:line="240" w:lineRule="auto"/>
              <w:ind w:firstLine="420"/>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eastAsia="zh-CN"/>
              </w:rPr>
              <w:t>满意</w:t>
            </w:r>
          </w:p>
        </w:tc>
        <w:tc>
          <w:tcPr>
            <w:tcW w:w="809" w:type="dxa"/>
            <w:vAlign w:val="center"/>
          </w:tcPr>
          <w:p w14:paraId="4E3193B1">
            <w:pPr>
              <w:spacing w:line="240" w:lineRule="auto"/>
              <w:ind w:firstLine="420" w:firstLineChars="0"/>
              <w:jc w:val="center"/>
              <w:rPr>
                <w:rFonts w:hint="default" w:ascii="仿宋_GB2312" w:hAnsi="宋体" w:eastAsia="仿宋_GB2312" w:cs="宋体"/>
                <w:snapToGrid w:val="0"/>
                <w:color w:val="000000"/>
                <w:kern w:val="0"/>
                <w:sz w:val="18"/>
                <w:szCs w:val="18"/>
                <w:lang w:val="en-US" w:eastAsia="zh-CN" w:bidi="ar-SA"/>
              </w:rPr>
            </w:pPr>
            <w:r>
              <w:rPr>
                <w:rFonts w:hint="eastAsia" w:ascii="仿宋_GB2312" w:hAnsi="宋体" w:eastAsia="仿宋_GB2312" w:cs="宋体"/>
                <w:kern w:val="0"/>
                <w:sz w:val="18"/>
                <w:szCs w:val="18"/>
                <w:lang w:val="en-US" w:eastAsia="zh-CN"/>
              </w:rPr>
              <w:t>10</w:t>
            </w:r>
          </w:p>
        </w:tc>
        <w:tc>
          <w:tcPr>
            <w:tcW w:w="849" w:type="dxa"/>
            <w:vAlign w:val="center"/>
          </w:tcPr>
          <w:p w14:paraId="792CCEFB">
            <w:pPr>
              <w:spacing w:line="240" w:lineRule="auto"/>
              <w:ind w:firstLine="420" w:firstLineChars="0"/>
              <w:jc w:val="center"/>
              <w:rPr>
                <w:rFonts w:hint="default" w:ascii="仿宋_GB2312" w:hAnsi="宋体" w:eastAsia="仿宋_GB2312" w:cs="宋体"/>
                <w:snapToGrid w:val="0"/>
                <w:color w:val="000000"/>
                <w:kern w:val="0"/>
                <w:sz w:val="18"/>
                <w:szCs w:val="18"/>
                <w:lang w:val="en-US" w:eastAsia="zh-CN" w:bidi="ar-SA"/>
              </w:rPr>
            </w:pPr>
            <w:r>
              <w:rPr>
                <w:rFonts w:hint="eastAsia" w:ascii="仿宋_GB2312" w:hAnsi="宋体" w:eastAsia="仿宋_GB2312" w:cs="宋体"/>
                <w:kern w:val="0"/>
                <w:sz w:val="18"/>
                <w:szCs w:val="18"/>
                <w:lang w:val="en-US" w:eastAsia="zh-CN"/>
              </w:rPr>
              <w:t>10</w:t>
            </w:r>
          </w:p>
        </w:tc>
        <w:tc>
          <w:tcPr>
            <w:tcW w:w="1383" w:type="dxa"/>
            <w:vAlign w:val="center"/>
          </w:tcPr>
          <w:p w14:paraId="26B9E77E">
            <w:pPr>
              <w:spacing w:line="240" w:lineRule="auto"/>
              <w:ind w:firstLine="420"/>
              <w:jc w:val="center"/>
              <w:rPr>
                <w:rFonts w:ascii="仿宋_GB2312" w:hAnsi="宋体" w:eastAsia="仿宋_GB2312" w:cs="宋体"/>
                <w:kern w:val="0"/>
                <w:sz w:val="18"/>
                <w:szCs w:val="18"/>
              </w:rPr>
            </w:pPr>
          </w:p>
        </w:tc>
      </w:tr>
      <w:tr w14:paraId="20038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B5C74F8">
            <w:pPr>
              <w:spacing w:line="240" w:lineRule="auto"/>
              <w:ind w:firstLine="420"/>
              <w:jc w:val="center"/>
              <w:rPr>
                <w:rFonts w:ascii="仿宋_GB2312" w:hAnsi="宋体" w:eastAsia="仿宋_GB2312" w:cs="宋体"/>
                <w:kern w:val="0"/>
                <w:sz w:val="18"/>
                <w:szCs w:val="18"/>
              </w:rPr>
            </w:pPr>
          </w:p>
        </w:tc>
        <w:tc>
          <w:tcPr>
            <w:tcW w:w="1059" w:type="dxa"/>
            <w:vMerge w:val="restart"/>
            <w:tcBorders>
              <w:top w:val="nil"/>
            </w:tcBorders>
            <w:vAlign w:val="center"/>
          </w:tcPr>
          <w:p w14:paraId="349446FB">
            <w:pPr>
              <w:spacing w:line="240" w:lineRule="auto"/>
              <w:jc w:val="center"/>
              <w:rPr>
                <w:rFonts w:hint="eastAsia" w:ascii="仿宋_GB2312" w:eastAsia="仿宋_GB2312"/>
                <w:kern w:val="0"/>
                <w:sz w:val="18"/>
                <w:szCs w:val="18"/>
                <w:lang w:val="en-US" w:eastAsia="zh-CN"/>
              </w:rPr>
            </w:pPr>
            <w:r>
              <w:rPr>
                <w:rFonts w:hint="eastAsia" w:ascii="仿宋_GB2312" w:eastAsia="仿宋_GB2312"/>
                <w:kern w:val="0"/>
                <w:sz w:val="18"/>
                <w:szCs w:val="18"/>
                <w:lang w:val="en-US" w:eastAsia="zh-CN"/>
              </w:rPr>
              <w:t>成本指标</w:t>
            </w:r>
          </w:p>
          <w:p w14:paraId="7B336AA4">
            <w:pPr>
              <w:spacing w:line="240" w:lineRule="auto"/>
              <w:jc w:val="center"/>
              <w:rPr>
                <w:rFonts w:ascii="仿宋_GB2312" w:hAnsi="宋体" w:eastAsia="仿宋_GB2312" w:cs="宋体"/>
                <w:kern w:val="0"/>
                <w:sz w:val="18"/>
                <w:szCs w:val="18"/>
              </w:rPr>
            </w:pPr>
            <w:r>
              <w:rPr>
                <w:rFonts w:hint="eastAsia" w:ascii="仿宋_GB2312" w:eastAsia="仿宋_GB2312"/>
                <w:kern w:val="0"/>
                <w:sz w:val="18"/>
                <w:szCs w:val="18"/>
                <w:lang w:val="en-US" w:eastAsia="zh-CN"/>
              </w:rPr>
              <w:t>（20分）</w:t>
            </w:r>
          </w:p>
        </w:tc>
        <w:tc>
          <w:tcPr>
            <w:tcW w:w="1218" w:type="dxa"/>
            <w:tcBorders>
              <w:top w:val="nil"/>
            </w:tcBorders>
            <w:vAlign w:val="center"/>
          </w:tcPr>
          <w:p w14:paraId="3B0EA28A">
            <w:pPr>
              <w:spacing w:line="240" w:lineRule="auto"/>
              <w:jc w:val="center"/>
              <w:rPr>
                <w:rFonts w:ascii="仿宋_GB2312" w:hAnsi="宋体" w:eastAsia="仿宋_GB2312" w:cs="宋体"/>
                <w:kern w:val="0"/>
                <w:sz w:val="18"/>
                <w:szCs w:val="18"/>
              </w:rPr>
            </w:pPr>
            <w:r>
              <w:rPr>
                <w:rFonts w:hint="eastAsia" w:ascii="仿宋_GB2312" w:eastAsia="仿宋_GB2312"/>
                <w:kern w:val="0"/>
                <w:sz w:val="18"/>
                <w:szCs w:val="18"/>
                <w:lang w:eastAsia="zh-CN"/>
              </w:rPr>
              <w:t>经济成本指标</w:t>
            </w:r>
          </w:p>
        </w:tc>
        <w:tc>
          <w:tcPr>
            <w:tcW w:w="1020" w:type="dxa"/>
            <w:vAlign w:val="center"/>
          </w:tcPr>
          <w:p w14:paraId="1CF14992">
            <w:pPr>
              <w:spacing w:line="240" w:lineRule="auto"/>
              <w:jc w:val="both"/>
              <w:rPr>
                <w:rFonts w:ascii="仿宋_GB2312" w:hAnsi="宋体" w:eastAsia="仿宋_GB2312" w:cs="宋体"/>
                <w:snapToGrid w:val="0"/>
                <w:color w:val="000000"/>
                <w:kern w:val="0"/>
                <w:sz w:val="18"/>
                <w:szCs w:val="18"/>
                <w:lang w:val="en-US" w:eastAsia="en-US" w:bidi="ar-SA"/>
              </w:rPr>
            </w:pPr>
            <w:r>
              <w:rPr>
                <w:rFonts w:hint="eastAsia" w:ascii="仿宋_GB2312" w:hAnsi="宋体" w:eastAsia="仿宋_GB2312" w:cs="宋体"/>
                <w:kern w:val="0"/>
                <w:sz w:val="18"/>
                <w:szCs w:val="18"/>
              </w:rPr>
              <w:t>确保我市猪肉市场应急供应</w:t>
            </w:r>
          </w:p>
        </w:tc>
        <w:tc>
          <w:tcPr>
            <w:tcW w:w="1099" w:type="dxa"/>
            <w:vAlign w:val="center"/>
          </w:tcPr>
          <w:p w14:paraId="631863F8">
            <w:pPr>
              <w:spacing w:line="240" w:lineRule="auto"/>
              <w:ind w:firstLine="420" w:firstLineChars="0"/>
              <w:jc w:val="center"/>
              <w:rPr>
                <w:rFonts w:ascii="仿宋_GB2312" w:hAnsi="宋体" w:eastAsia="仿宋_GB2312" w:cs="宋体"/>
                <w:snapToGrid w:val="0"/>
                <w:color w:val="000000"/>
                <w:kern w:val="0"/>
                <w:sz w:val="18"/>
                <w:szCs w:val="18"/>
                <w:lang w:val="en-US" w:eastAsia="en-US" w:bidi="ar-SA"/>
              </w:rPr>
            </w:pPr>
            <w:r>
              <w:rPr>
                <w:rFonts w:hint="eastAsia" w:ascii="仿宋_GB2312" w:hAnsi="宋体" w:eastAsia="仿宋_GB2312" w:cs="宋体"/>
                <w:kern w:val="0"/>
                <w:sz w:val="18"/>
                <w:szCs w:val="18"/>
              </w:rPr>
              <w:t>确保我市猪肉市场应急供应</w:t>
            </w:r>
          </w:p>
        </w:tc>
        <w:tc>
          <w:tcPr>
            <w:tcW w:w="1099" w:type="dxa"/>
            <w:vAlign w:val="center"/>
          </w:tcPr>
          <w:p w14:paraId="57DC20FF">
            <w:pPr>
              <w:spacing w:line="240" w:lineRule="auto"/>
              <w:ind w:firstLine="420" w:firstLineChars="0"/>
              <w:jc w:val="center"/>
              <w:rPr>
                <w:rFonts w:ascii="仿宋_GB2312" w:hAnsi="宋体" w:eastAsia="仿宋_GB2312" w:cs="宋体"/>
                <w:snapToGrid w:val="0"/>
                <w:color w:val="000000"/>
                <w:kern w:val="0"/>
                <w:sz w:val="18"/>
                <w:szCs w:val="18"/>
                <w:lang w:val="en-US" w:eastAsia="en-US" w:bidi="ar-SA"/>
              </w:rPr>
            </w:pPr>
            <w:r>
              <w:rPr>
                <w:rFonts w:hint="eastAsia" w:ascii="仿宋_GB2312" w:hAnsi="宋体" w:eastAsia="仿宋_GB2312" w:cs="宋体"/>
                <w:kern w:val="0"/>
                <w:sz w:val="18"/>
                <w:szCs w:val="18"/>
              </w:rPr>
              <w:t>确保我市猪肉市场应急供应</w:t>
            </w:r>
          </w:p>
        </w:tc>
        <w:tc>
          <w:tcPr>
            <w:tcW w:w="809" w:type="dxa"/>
            <w:vAlign w:val="center"/>
          </w:tcPr>
          <w:p w14:paraId="79706CCB">
            <w:pPr>
              <w:spacing w:line="240" w:lineRule="auto"/>
              <w:ind w:firstLine="420" w:firstLineChars="0"/>
              <w:jc w:val="center"/>
              <w:rPr>
                <w:rFonts w:hint="default" w:ascii="仿宋_GB2312" w:hAnsi="宋体" w:eastAsia="仿宋_GB2312" w:cs="宋体"/>
                <w:snapToGrid w:val="0"/>
                <w:color w:val="000000"/>
                <w:kern w:val="0"/>
                <w:sz w:val="18"/>
                <w:szCs w:val="18"/>
                <w:lang w:val="en-US" w:eastAsia="zh-CN" w:bidi="ar-SA"/>
              </w:rPr>
            </w:pPr>
            <w:r>
              <w:rPr>
                <w:rFonts w:hint="eastAsia" w:ascii="仿宋_GB2312" w:hAnsi="宋体" w:eastAsia="仿宋_GB2312" w:cs="宋体"/>
                <w:kern w:val="0"/>
                <w:sz w:val="18"/>
                <w:szCs w:val="18"/>
                <w:lang w:val="en-US" w:eastAsia="zh-CN"/>
              </w:rPr>
              <w:t>10</w:t>
            </w:r>
          </w:p>
        </w:tc>
        <w:tc>
          <w:tcPr>
            <w:tcW w:w="849" w:type="dxa"/>
            <w:vAlign w:val="center"/>
          </w:tcPr>
          <w:p w14:paraId="060B9E9B">
            <w:pPr>
              <w:spacing w:line="240" w:lineRule="auto"/>
              <w:ind w:firstLine="420" w:firstLineChars="0"/>
              <w:jc w:val="center"/>
              <w:rPr>
                <w:rFonts w:hint="default" w:ascii="仿宋_GB2312" w:hAnsi="宋体" w:eastAsia="仿宋_GB2312" w:cs="宋体"/>
                <w:snapToGrid w:val="0"/>
                <w:color w:val="000000"/>
                <w:kern w:val="0"/>
                <w:sz w:val="18"/>
                <w:szCs w:val="18"/>
                <w:lang w:val="en-US" w:eastAsia="zh-CN" w:bidi="ar-SA"/>
              </w:rPr>
            </w:pPr>
            <w:r>
              <w:rPr>
                <w:rFonts w:hint="eastAsia" w:ascii="仿宋_GB2312" w:hAnsi="宋体" w:eastAsia="仿宋_GB2312" w:cs="宋体"/>
                <w:kern w:val="0"/>
                <w:sz w:val="18"/>
                <w:szCs w:val="18"/>
                <w:lang w:val="en-US" w:eastAsia="zh-CN"/>
              </w:rPr>
              <w:t>10</w:t>
            </w:r>
          </w:p>
        </w:tc>
        <w:tc>
          <w:tcPr>
            <w:tcW w:w="1383" w:type="dxa"/>
            <w:vAlign w:val="center"/>
          </w:tcPr>
          <w:p w14:paraId="5DCC1F0C">
            <w:pPr>
              <w:spacing w:line="240" w:lineRule="auto"/>
              <w:ind w:firstLine="420"/>
              <w:jc w:val="center"/>
              <w:rPr>
                <w:rFonts w:ascii="仿宋_GB2312" w:hAnsi="宋体" w:eastAsia="仿宋_GB2312" w:cs="宋体"/>
                <w:kern w:val="0"/>
                <w:sz w:val="18"/>
                <w:szCs w:val="18"/>
              </w:rPr>
            </w:pPr>
          </w:p>
        </w:tc>
      </w:tr>
      <w:tr w14:paraId="5ADA6F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AA27A4C">
            <w:pPr>
              <w:spacing w:line="240" w:lineRule="auto"/>
              <w:ind w:firstLine="420"/>
              <w:jc w:val="center"/>
              <w:rPr>
                <w:rFonts w:ascii="仿宋_GB2312" w:hAnsi="宋体" w:eastAsia="仿宋_GB2312" w:cs="宋体"/>
                <w:kern w:val="0"/>
                <w:sz w:val="18"/>
                <w:szCs w:val="18"/>
              </w:rPr>
            </w:pPr>
          </w:p>
        </w:tc>
        <w:tc>
          <w:tcPr>
            <w:tcW w:w="1059" w:type="dxa"/>
            <w:vMerge w:val="continue"/>
            <w:tcBorders>
              <w:top w:val="nil"/>
            </w:tcBorders>
            <w:vAlign w:val="center"/>
          </w:tcPr>
          <w:p w14:paraId="20C983B9">
            <w:pPr>
              <w:spacing w:line="240" w:lineRule="auto"/>
              <w:ind w:firstLine="420" w:firstLineChars="0"/>
              <w:jc w:val="center"/>
              <w:rPr>
                <w:rFonts w:ascii="仿宋_GB2312" w:hAnsi="宋体" w:eastAsia="仿宋_GB2312" w:cs="宋体"/>
                <w:kern w:val="0"/>
                <w:sz w:val="18"/>
                <w:szCs w:val="18"/>
              </w:rPr>
            </w:pPr>
          </w:p>
        </w:tc>
        <w:tc>
          <w:tcPr>
            <w:tcW w:w="1218" w:type="dxa"/>
            <w:tcBorders>
              <w:top w:val="nil"/>
            </w:tcBorders>
            <w:vAlign w:val="center"/>
          </w:tcPr>
          <w:p w14:paraId="53F6A185">
            <w:pPr>
              <w:spacing w:line="240" w:lineRule="auto"/>
              <w:jc w:val="center"/>
              <w:rPr>
                <w:rFonts w:ascii="仿宋_GB2312" w:hAnsi="宋体" w:eastAsia="仿宋_GB2312" w:cs="宋体"/>
                <w:kern w:val="0"/>
                <w:sz w:val="18"/>
                <w:szCs w:val="18"/>
              </w:rPr>
            </w:pPr>
            <w:r>
              <w:rPr>
                <w:rFonts w:hint="eastAsia" w:ascii="仿宋_GB2312" w:eastAsia="仿宋_GB2312"/>
                <w:kern w:val="0"/>
                <w:sz w:val="18"/>
                <w:szCs w:val="18"/>
                <w:lang w:eastAsia="zh-CN"/>
              </w:rPr>
              <w:t>社会成本指标</w:t>
            </w:r>
          </w:p>
        </w:tc>
        <w:tc>
          <w:tcPr>
            <w:tcW w:w="1020" w:type="dxa"/>
            <w:vAlign w:val="center"/>
          </w:tcPr>
          <w:p w14:paraId="3352DCB7">
            <w:pPr>
              <w:spacing w:line="240" w:lineRule="auto"/>
              <w:jc w:val="both"/>
              <w:rPr>
                <w:rFonts w:ascii="仿宋_GB2312" w:hAnsi="宋体" w:eastAsia="仿宋_GB2312" w:cs="宋体"/>
                <w:snapToGrid w:val="0"/>
                <w:color w:val="000000"/>
                <w:kern w:val="0"/>
                <w:sz w:val="18"/>
                <w:szCs w:val="18"/>
                <w:lang w:val="en-US" w:eastAsia="en-US" w:bidi="ar-SA"/>
              </w:rPr>
            </w:pPr>
            <w:r>
              <w:rPr>
                <w:rFonts w:hint="eastAsia" w:ascii="仿宋_GB2312" w:hAnsi="宋体" w:eastAsia="仿宋_GB2312" w:cs="宋体"/>
                <w:kern w:val="0"/>
                <w:sz w:val="18"/>
                <w:szCs w:val="18"/>
              </w:rPr>
              <w:t>保民生、保供应、保稳定</w:t>
            </w:r>
          </w:p>
        </w:tc>
        <w:tc>
          <w:tcPr>
            <w:tcW w:w="1099" w:type="dxa"/>
            <w:vAlign w:val="center"/>
          </w:tcPr>
          <w:p w14:paraId="6533E66F">
            <w:pPr>
              <w:spacing w:line="240" w:lineRule="auto"/>
              <w:jc w:val="both"/>
              <w:rPr>
                <w:rFonts w:ascii="仿宋_GB2312" w:hAnsi="宋体" w:eastAsia="仿宋_GB2312" w:cs="宋体"/>
                <w:snapToGrid w:val="0"/>
                <w:color w:val="000000"/>
                <w:kern w:val="0"/>
                <w:sz w:val="18"/>
                <w:szCs w:val="18"/>
                <w:lang w:val="en-US" w:eastAsia="en-US" w:bidi="ar-SA"/>
              </w:rPr>
            </w:pPr>
            <w:r>
              <w:rPr>
                <w:rFonts w:hint="eastAsia" w:ascii="仿宋_GB2312" w:hAnsi="宋体" w:eastAsia="仿宋_GB2312" w:cs="宋体"/>
                <w:kern w:val="0"/>
                <w:sz w:val="18"/>
                <w:szCs w:val="18"/>
              </w:rPr>
              <w:t>保民生、保供应、保稳定</w:t>
            </w:r>
          </w:p>
        </w:tc>
        <w:tc>
          <w:tcPr>
            <w:tcW w:w="1099" w:type="dxa"/>
            <w:vAlign w:val="center"/>
          </w:tcPr>
          <w:p w14:paraId="31E6BC3F">
            <w:pPr>
              <w:spacing w:line="240" w:lineRule="auto"/>
              <w:jc w:val="both"/>
              <w:rPr>
                <w:rFonts w:ascii="仿宋_GB2312" w:hAnsi="宋体" w:eastAsia="仿宋_GB2312" w:cs="宋体"/>
                <w:snapToGrid w:val="0"/>
                <w:color w:val="000000"/>
                <w:kern w:val="0"/>
                <w:sz w:val="18"/>
                <w:szCs w:val="18"/>
                <w:lang w:val="en-US" w:eastAsia="en-US" w:bidi="ar-SA"/>
              </w:rPr>
            </w:pPr>
            <w:r>
              <w:rPr>
                <w:rFonts w:hint="eastAsia" w:ascii="仿宋_GB2312" w:hAnsi="宋体" w:eastAsia="仿宋_GB2312" w:cs="宋体"/>
                <w:kern w:val="0"/>
                <w:sz w:val="18"/>
                <w:szCs w:val="18"/>
              </w:rPr>
              <w:t>保民生、保供应、保稳定</w:t>
            </w:r>
          </w:p>
        </w:tc>
        <w:tc>
          <w:tcPr>
            <w:tcW w:w="809" w:type="dxa"/>
            <w:vAlign w:val="center"/>
          </w:tcPr>
          <w:p w14:paraId="0FEC0538">
            <w:pPr>
              <w:spacing w:line="240" w:lineRule="auto"/>
              <w:ind w:firstLine="420" w:firstLineChars="0"/>
              <w:jc w:val="center"/>
              <w:rPr>
                <w:rFonts w:hint="default" w:ascii="仿宋_GB2312" w:hAnsi="宋体" w:eastAsia="仿宋_GB2312" w:cs="宋体"/>
                <w:snapToGrid w:val="0"/>
                <w:color w:val="000000"/>
                <w:kern w:val="0"/>
                <w:sz w:val="18"/>
                <w:szCs w:val="18"/>
                <w:lang w:val="en-US" w:eastAsia="zh-CN" w:bidi="ar-SA"/>
              </w:rPr>
            </w:pPr>
            <w:r>
              <w:rPr>
                <w:rFonts w:hint="eastAsia" w:ascii="仿宋_GB2312" w:hAnsi="宋体" w:eastAsia="仿宋_GB2312" w:cs="宋体"/>
                <w:kern w:val="0"/>
                <w:sz w:val="18"/>
                <w:szCs w:val="18"/>
                <w:lang w:val="en-US" w:eastAsia="zh-CN"/>
              </w:rPr>
              <w:t>10</w:t>
            </w:r>
          </w:p>
        </w:tc>
        <w:tc>
          <w:tcPr>
            <w:tcW w:w="849" w:type="dxa"/>
            <w:vAlign w:val="center"/>
          </w:tcPr>
          <w:p w14:paraId="19177E23">
            <w:pPr>
              <w:spacing w:line="240" w:lineRule="auto"/>
              <w:ind w:firstLine="420" w:firstLineChars="0"/>
              <w:jc w:val="center"/>
              <w:rPr>
                <w:rFonts w:hint="default" w:ascii="仿宋_GB2312" w:hAnsi="宋体" w:eastAsia="仿宋_GB2312" w:cs="宋体"/>
                <w:snapToGrid w:val="0"/>
                <w:color w:val="000000"/>
                <w:kern w:val="0"/>
                <w:sz w:val="18"/>
                <w:szCs w:val="18"/>
                <w:lang w:val="en-US" w:eastAsia="zh-CN" w:bidi="ar-SA"/>
              </w:rPr>
            </w:pPr>
            <w:r>
              <w:rPr>
                <w:rFonts w:hint="eastAsia" w:ascii="仿宋_GB2312" w:hAnsi="宋体" w:eastAsia="仿宋_GB2312" w:cs="宋体"/>
                <w:kern w:val="0"/>
                <w:sz w:val="18"/>
                <w:szCs w:val="18"/>
                <w:lang w:val="en-US" w:eastAsia="zh-CN"/>
              </w:rPr>
              <w:t>10</w:t>
            </w:r>
          </w:p>
        </w:tc>
        <w:tc>
          <w:tcPr>
            <w:tcW w:w="1383" w:type="dxa"/>
            <w:vAlign w:val="center"/>
          </w:tcPr>
          <w:p w14:paraId="2B695471">
            <w:pPr>
              <w:spacing w:line="240" w:lineRule="auto"/>
              <w:ind w:firstLine="420"/>
              <w:jc w:val="center"/>
              <w:rPr>
                <w:rFonts w:ascii="仿宋_GB2312" w:hAnsi="宋体" w:eastAsia="仿宋_GB2312" w:cs="宋体"/>
                <w:kern w:val="0"/>
                <w:sz w:val="18"/>
                <w:szCs w:val="18"/>
              </w:rPr>
            </w:pPr>
          </w:p>
        </w:tc>
      </w:tr>
      <w:tr w14:paraId="1C880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D5EDF8B">
            <w:pPr>
              <w:spacing w:line="240" w:lineRule="auto"/>
              <w:ind w:firstLine="420"/>
              <w:jc w:val="center"/>
              <w:rPr>
                <w:rFonts w:ascii="仿宋_GB2312" w:hAnsi="宋体" w:eastAsia="仿宋_GB2312" w:cs="宋体"/>
                <w:kern w:val="0"/>
                <w:sz w:val="18"/>
                <w:szCs w:val="18"/>
              </w:rPr>
            </w:pPr>
          </w:p>
        </w:tc>
        <w:tc>
          <w:tcPr>
            <w:tcW w:w="1059" w:type="dxa"/>
            <w:vMerge w:val="continue"/>
            <w:tcBorders>
              <w:top w:val="nil"/>
            </w:tcBorders>
            <w:vAlign w:val="center"/>
          </w:tcPr>
          <w:p w14:paraId="15EA66DD">
            <w:pPr>
              <w:spacing w:line="240" w:lineRule="auto"/>
              <w:ind w:firstLine="420" w:firstLineChars="0"/>
              <w:jc w:val="center"/>
              <w:rPr>
                <w:rFonts w:ascii="仿宋_GB2312" w:hAnsi="宋体" w:eastAsia="仿宋_GB2312" w:cs="宋体"/>
                <w:kern w:val="0"/>
                <w:sz w:val="18"/>
                <w:szCs w:val="18"/>
              </w:rPr>
            </w:pPr>
          </w:p>
        </w:tc>
        <w:tc>
          <w:tcPr>
            <w:tcW w:w="1218" w:type="dxa"/>
            <w:tcBorders>
              <w:top w:val="nil"/>
            </w:tcBorders>
            <w:vAlign w:val="center"/>
          </w:tcPr>
          <w:p w14:paraId="1D71C082">
            <w:pPr>
              <w:spacing w:line="240" w:lineRule="auto"/>
              <w:jc w:val="center"/>
              <w:rPr>
                <w:rFonts w:ascii="仿宋_GB2312" w:hAnsi="宋体" w:eastAsia="仿宋_GB2312" w:cs="宋体"/>
                <w:kern w:val="0"/>
                <w:sz w:val="18"/>
                <w:szCs w:val="18"/>
              </w:rPr>
            </w:pPr>
            <w:r>
              <w:rPr>
                <w:rFonts w:hint="eastAsia" w:ascii="仿宋_GB2312" w:eastAsia="仿宋_GB2312"/>
                <w:kern w:val="0"/>
                <w:sz w:val="18"/>
                <w:szCs w:val="18"/>
                <w:lang w:eastAsia="zh-CN"/>
              </w:rPr>
              <w:t>生态环境成本指标</w:t>
            </w:r>
          </w:p>
        </w:tc>
        <w:tc>
          <w:tcPr>
            <w:tcW w:w="1020" w:type="dxa"/>
            <w:vAlign w:val="center"/>
          </w:tcPr>
          <w:p w14:paraId="0B1FE3DB">
            <w:pPr>
              <w:spacing w:line="240" w:lineRule="auto"/>
              <w:ind w:firstLine="420"/>
              <w:jc w:val="center"/>
              <w:rPr>
                <w:rFonts w:ascii="仿宋_GB2312" w:hAnsi="宋体" w:eastAsia="仿宋_GB2312" w:cs="宋体"/>
                <w:kern w:val="0"/>
                <w:sz w:val="18"/>
                <w:szCs w:val="18"/>
              </w:rPr>
            </w:pPr>
          </w:p>
        </w:tc>
        <w:tc>
          <w:tcPr>
            <w:tcW w:w="1099" w:type="dxa"/>
            <w:vAlign w:val="center"/>
          </w:tcPr>
          <w:p w14:paraId="578CCE7F">
            <w:pPr>
              <w:spacing w:line="240" w:lineRule="auto"/>
              <w:ind w:firstLine="420"/>
              <w:jc w:val="center"/>
              <w:rPr>
                <w:rFonts w:ascii="仿宋_GB2312" w:hAnsi="宋体" w:eastAsia="仿宋_GB2312" w:cs="宋体"/>
                <w:kern w:val="0"/>
                <w:sz w:val="18"/>
                <w:szCs w:val="18"/>
              </w:rPr>
            </w:pPr>
          </w:p>
        </w:tc>
        <w:tc>
          <w:tcPr>
            <w:tcW w:w="1099" w:type="dxa"/>
            <w:vAlign w:val="center"/>
          </w:tcPr>
          <w:p w14:paraId="3B876DCD">
            <w:pPr>
              <w:spacing w:line="240" w:lineRule="auto"/>
              <w:ind w:firstLine="420"/>
              <w:jc w:val="center"/>
              <w:rPr>
                <w:rFonts w:ascii="仿宋_GB2312" w:hAnsi="宋体" w:eastAsia="仿宋_GB2312" w:cs="宋体"/>
                <w:kern w:val="0"/>
                <w:sz w:val="18"/>
                <w:szCs w:val="18"/>
              </w:rPr>
            </w:pPr>
          </w:p>
        </w:tc>
        <w:tc>
          <w:tcPr>
            <w:tcW w:w="809" w:type="dxa"/>
            <w:vAlign w:val="center"/>
          </w:tcPr>
          <w:p w14:paraId="31F714A0">
            <w:pPr>
              <w:spacing w:line="240" w:lineRule="auto"/>
              <w:ind w:firstLine="420"/>
              <w:jc w:val="center"/>
              <w:rPr>
                <w:rFonts w:ascii="仿宋_GB2312" w:hAnsi="宋体" w:eastAsia="仿宋_GB2312" w:cs="宋体"/>
                <w:kern w:val="0"/>
                <w:sz w:val="18"/>
                <w:szCs w:val="18"/>
              </w:rPr>
            </w:pPr>
          </w:p>
        </w:tc>
        <w:tc>
          <w:tcPr>
            <w:tcW w:w="849" w:type="dxa"/>
            <w:vAlign w:val="center"/>
          </w:tcPr>
          <w:p w14:paraId="4DCD305D">
            <w:pPr>
              <w:spacing w:line="240" w:lineRule="auto"/>
              <w:ind w:firstLine="420"/>
              <w:jc w:val="center"/>
              <w:rPr>
                <w:rFonts w:ascii="仿宋_GB2312" w:hAnsi="宋体" w:eastAsia="仿宋_GB2312" w:cs="宋体"/>
                <w:kern w:val="0"/>
                <w:sz w:val="18"/>
                <w:szCs w:val="18"/>
              </w:rPr>
            </w:pPr>
          </w:p>
        </w:tc>
        <w:tc>
          <w:tcPr>
            <w:tcW w:w="1383" w:type="dxa"/>
            <w:vAlign w:val="center"/>
          </w:tcPr>
          <w:p w14:paraId="20A52E4A">
            <w:pPr>
              <w:spacing w:line="240" w:lineRule="auto"/>
              <w:ind w:firstLine="420"/>
              <w:jc w:val="center"/>
              <w:rPr>
                <w:rFonts w:ascii="仿宋_GB2312" w:hAnsi="宋体" w:eastAsia="仿宋_GB2312" w:cs="宋体"/>
                <w:kern w:val="0"/>
                <w:sz w:val="18"/>
                <w:szCs w:val="18"/>
              </w:rPr>
            </w:pPr>
          </w:p>
        </w:tc>
      </w:tr>
      <w:tr w14:paraId="5553C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0CA4DB39">
            <w:pPr>
              <w:spacing w:line="240" w:lineRule="auto"/>
              <w:ind w:firstLine="42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总分</w:t>
            </w:r>
          </w:p>
        </w:tc>
        <w:tc>
          <w:tcPr>
            <w:tcW w:w="809" w:type="dxa"/>
            <w:vAlign w:val="center"/>
          </w:tcPr>
          <w:p w14:paraId="12BD3049">
            <w:pPr>
              <w:spacing w:line="240" w:lineRule="auto"/>
              <w:jc w:val="center"/>
              <w:rPr>
                <w:rFonts w:ascii="仿宋_GB2312" w:hAnsi="宋体" w:eastAsia="仿宋_GB2312" w:cs="宋体"/>
                <w:kern w:val="0"/>
                <w:sz w:val="18"/>
                <w:szCs w:val="18"/>
              </w:rPr>
            </w:pPr>
            <w:r>
              <w:rPr>
                <w:rFonts w:ascii="仿宋_GB2312" w:hAnsi="宋体" w:eastAsia="仿宋_GB2312" w:cs="宋体"/>
                <w:kern w:val="0"/>
                <w:sz w:val="18"/>
                <w:szCs w:val="18"/>
              </w:rPr>
              <w:t>100</w:t>
            </w:r>
          </w:p>
        </w:tc>
        <w:tc>
          <w:tcPr>
            <w:tcW w:w="849" w:type="dxa"/>
            <w:vAlign w:val="center"/>
          </w:tcPr>
          <w:p w14:paraId="7D1C50E6">
            <w:pPr>
              <w:spacing w:line="240" w:lineRule="auto"/>
              <w:ind w:firstLine="420"/>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100</w:t>
            </w:r>
          </w:p>
        </w:tc>
        <w:tc>
          <w:tcPr>
            <w:tcW w:w="1383" w:type="dxa"/>
            <w:vAlign w:val="center"/>
          </w:tcPr>
          <w:p w14:paraId="7F3E0687">
            <w:pPr>
              <w:spacing w:line="240" w:lineRule="auto"/>
              <w:ind w:firstLine="420"/>
              <w:jc w:val="center"/>
              <w:rPr>
                <w:rFonts w:ascii="仿宋_GB2312" w:hAnsi="宋体" w:eastAsia="仿宋_GB2312" w:cs="宋体"/>
                <w:kern w:val="0"/>
                <w:sz w:val="18"/>
                <w:szCs w:val="18"/>
              </w:rPr>
            </w:pPr>
          </w:p>
        </w:tc>
      </w:tr>
    </w:tbl>
    <w:p w14:paraId="21AF3A16">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ACC84B2">
      <w:pPr>
        <w:spacing w:line="240" w:lineRule="auto"/>
        <w:ind w:firstLine="420"/>
        <w:jc w:val="left"/>
        <w:rPr>
          <w:rFonts w:ascii="宋体" w:hAnsi="宋体" w:eastAsia="宋体" w:cs="宋体"/>
          <w:kern w:val="0"/>
          <w:lang w:eastAsia="zh-CN"/>
        </w:rPr>
      </w:pPr>
    </w:p>
    <w:p w14:paraId="2E400919">
      <w:r>
        <w:rPr>
          <w:rFonts w:hint="eastAsia" w:ascii="仿宋_GB2312" w:hAnsi="宋体" w:eastAsia="仿宋_GB2312" w:cs="宋体"/>
          <w:kern w:val="0"/>
          <w:lang w:eastAsia="zh-CN"/>
        </w:rPr>
        <w:t>填表人：湛燃峰</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hint="eastAsia" w:ascii="仿宋_GB2312" w:hAnsi="宋体" w:eastAsia="仿宋_GB2312" w:cs="宋体"/>
          <w:kern w:val="0"/>
          <w:lang w:val="en-US" w:eastAsia="zh-CN"/>
        </w:rPr>
        <w:t>2024.10.11</w:t>
      </w:r>
      <w:r>
        <w:rPr>
          <w:rFonts w:hint="eastAsia" w:ascii="仿宋_GB2312" w:hAnsi="宋体" w:eastAsia="仿宋_GB2312" w:cs="宋体"/>
          <w:kern w:val="0"/>
          <w:lang w:eastAsia="zh-CN"/>
        </w:rPr>
        <w:t>联系电话：</w:t>
      </w:r>
      <w:r>
        <w:rPr>
          <w:rFonts w:hint="eastAsia" w:ascii="仿宋_GB2312" w:hAnsi="宋体" w:eastAsia="仿宋_GB2312" w:cs="宋体"/>
          <w:kern w:val="0"/>
          <w:lang w:val="en-US" w:eastAsia="zh-CN"/>
        </w:rPr>
        <w:t>13762772798</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0B94781A">
      <w:pPr>
        <w:spacing w:line="600" w:lineRule="exact"/>
        <w:ind w:firstLine="640" w:firstLineChars="200"/>
        <w:jc w:val="both"/>
        <w:rPr>
          <w:rFonts w:hint="eastAsia" w:eastAsia="仿宋_GB2312"/>
          <w:kern w:val="0"/>
          <w:sz w:val="32"/>
          <w:szCs w:val="32"/>
          <w:lang w:eastAsia="zh-CN"/>
        </w:rPr>
      </w:pPr>
    </w:p>
    <w:p w14:paraId="2AFC6FA9">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129D233B">
      <w:pPr>
        <w:spacing w:before="201" w:line="578" w:lineRule="exact"/>
        <w:jc w:val="center"/>
        <w:rPr>
          <w:rFonts w:hint="eastAsia" w:ascii="方正黑体_GBK" w:hAnsi="方正黑体_GBK" w:eastAsia="方正黑体_GBK" w:cs="方正黑体_GBK"/>
          <w:b/>
          <w:bCs/>
          <w:spacing w:val="15"/>
          <w:position w:val="10"/>
          <w:sz w:val="44"/>
          <w:szCs w:val="44"/>
        </w:rPr>
      </w:pPr>
      <w:r>
        <w:rPr>
          <w:rFonts w:hint="eastAsia" w:ascii="方正黑体_GBK" w:hAnsi="方正黑体_GBK" w:eastAsia="方正黑体_GBK" w:cs="方正黑体_GBK"/>
          <w:b/>
          <w:bCs/>
          <w:spacing w:val="15"/>
          <w:position w:val="10"/>
          <w:sz w:val="44"/>
          <w:szCs w:val="44"/>
        </w:rPr>
        <w:t>202</w:t>
      </w:r>
      <w:r>
        <w:rPr>
          <w:rFonts w:hint="eastAsia" w:ascii="方正黑体_GBK" w:hAnsi="方正黑体_GBK" w:eastAsia="方正黑体_GBK" w:cs="方正黑体_GBK"/>
          <w:b/>
          <w:bCs/>
          <w:spacing w:val="15"/>
          <w:position w:val="10"/>
          <w:sz w:val="44"/>
          <w:szCs w:val="44"/>
          <w:lang w:val="en-US" w:eastAsia="zh-CN"/>
        </w:rPr>
        <w:t>3</w:t>
      </w:r>
      <w:r>
        <w:rPr>
          <w:rFonts w:hint="eastAsia" w:ascii="方正黑体_GBK" w:hAnsi="方正黑体_GBK" w:eastAsia="方正黑体_GBK" w:cs="方正黑体_GBK"/>
          <w:b/>
          <w:bCs/>
          <w:spacing w:val="15"/>
          <w:position w:val="10"/>
          <w:sz w:val="44"/>
          <w:szCs w:val="44"/>
        </w:rPr>
        <w:t>年度</w:t>
      </w:r>
      <w:r>
        <w:rPr>
          <w:rFonts w:hint="eastAsia" w:ascii="方正黑体_GBK" w:hAnsi="方正黑体_GBK" w:eastAsia="方正黑体_GBK" w:cs="方正黑体_GBK"/>
          <w:b/>
          <w:bCs/>
          <w:spacing w:val="15"/>
          <w:position w:val="10"/>
          <w:sz w:val="44"/>
          <w:szCs w:val="44"/>
          <w:lang w:eastAsia="zh-CN"/>
        </w:rPr>
        <w:t>县级冷冻猪肉储备补贴</w:t>
      </w:r>
      <w:r>
        <w:rPr>
          <w:rFonts w:hint="eastAsia" w:ascii="方正黑体_GBK" w:hAnsi="方正黑体_GBK" w:eastAsia="方正黑体_GBK" w:cs="方正黑体_GBK"/>
          <w:b/>
          <w:bCs/>
          <w:spacing w:val="15"/>
          <w:position w:val="10"/>
          <w:sz w:val="44"/>
          <w:szCs w:val="44"/>
        </w:rPr>
        <w:t>项目</w:t>
      </w:r>
    </w:p>
    <w:p w14:paraId="419C2016">
      <w:pPr>
        <w:spacing w:before="201" w:line="578" w:lineRule="exact"/>
        <w:jc w:val="center"/>
        <w:rPr>
          <w:rFonts w:hint="eastAsia" w:ascii="方正黑体_GBK" w:hAnsi="方正黑体_GBK" w:eastAsia="方正黑体_GBK" w:cs="方正黑体_GBK"/>
          <w:b/>
          <w:bCs/>
          <w:spacing w:val="15"/>
          <w:position w:val="10"/>
          <w:sz w:val="44"/>
          <w:szCs w:val="44"/>
        </w:rPr>
      </w:pPr>
      <w:r>
        <w:rPr>
          <w:rFonts w:hint="eastAsia" w:ascii="方正黑体_GBK" w:hAnsi="方正黑体_GBK" w:eastAsia="方正黑体_GBK" w:cs="方正黑体_GBK"/>
          <w:b/>
          <w:bCs/>
          <w:spacing w:val="15"/>
          <w:position w:val="10"/>
          <w:sz w:val="44"/>
          <w:szCs w:val="44"/>
        </w:rPr>
        <w:t>支出绩效自评报告</w:t>
      </w:r>
    </w:p>
    <w:p w14:paraId="4A4C6FFF">
      <w:pPr>
        <w:spacing w:line="246" w:lineRule="auto"/>
        <w:rPr>
          <w:rFonts w:ascii="Arial"/>
          <w:sz w:val="21"/>
        </w:rPr>
      </w:pPr>
    </w:p>
    <w:p w14:paraId="2A00D1C9">
      <w:pPr>
        <w:spacing w:line="246" w:lineRule="auto"/>
        <w:rPr>
          <w:rFonts w:ascii="Arial"/>
          <w:sz w:val="21"/>
        </w:rPr>
      </w:pPr>
    </w:p>
    <w:p w14:paraId="7E8F7E07">
      <w:pPr>
        <w:spacing w:line="246" w:lineRule="auto"/>
        <w:rPr>
          <w:rFonts w:ascii="Arial"/>
          <w:sz w:val="21"/>
        </w:rPr>
      </w:pPr>
    </w:p>
    <w:p w14:paraId="7FD900EB">
      <w:pPr>
        <w:spacing w:line="246" w:lineRule="auto"/>
        <w:rPr>
          <w:rFonts w:ascii="Arial"/>
          <w:sz w:val="21"/>
        </w:rPr>
      </w:pPr>
    </w:p>
    <w:p w14:paraId="515E04E0">
      <w:pPr>
        <w:spacing w:line="246" w:lineRule="auto"/>
        <w:rPr>
          <w:rFonts w:ascii="Arial"/>
          <w:sz w:val="21"/>
        </w:rPr>
      </w:pPr>
    </w:p>
    <w:p w14:paraId="06AB26C2">
      <w:pPr>
        <w:spacing w:line="246" w:lineRule="auto"/>
        <w:rPr>
          <w:rFonts w:ascii="Arial"/>
          <w:sz w:val="21"/>
        </w:rPr>
      </w:pPr>
    </w:p>
    <w:p w14:paraId="727FD80D">
      <w:pPr>
        <w:spacing w:line="246" w:lineRule="auto"/>
        <w:rPr>
          <w:rFonts w:ascii="Arial"/>
          <w:sz w:val="21"/>
        </w:rPr>
      </w:pPr>
    </w:p>
    <w:p w14:paraId="25E2293B">
      <w:pPr>
        <w:spacing w:line="246" w:lineRule="auto"/>
        <w:rPr>
          <w:rFonts w:ascii="Arial"/>
          <w:sz w:val="21"/>
        </w:rPr>
      </w:pPr>
    </w:p>
    <w:p w14:paraId="614C5C76">
      <w:pPr>
        <w:spacing w:line="246" w:lineRule="auto"/>
        <w:rPr>
          <w:rFonts w:ascii="Arial"/>
          <w:sz w:val="21"/>
        </w:rPr>
      </w:pPr>
    </w:p>
    <w:p w14:paraId="71DA94C3">
      <w:pPr>
        <w:spacing w:line="246" w:lineRule="auto"/>
        <w:rPr>
          <w:rFonts w:ascii="Arial"/>
          <w:sz w:val="21"/>
        </w:rPr>
      </w:pPr>
    </w:p>
    <w:p w14:paraId="2D292B67">
      <w:pPr>
        <w:spacing w:line="246" w:lineRule="auto"/>
        <w:rPr>
          <w:rFonts w:ascii="Arial"/>
          <w:sz w:val="21"/>
        </w:rPr>
      </w:pPr>
    </w:p>
    <w:p w14:paraId="5DF74AA1">
      <w:pPr>
        <w:spacing w:line="246" w:lineRule="auto"/>
        <w:rPr>
          <w:rFonts w:ascii="Arial"/>
          <w:sz w:val="21"/>
        </w:rPr>
      </w:pPr>
    </w:p>
    <w:p w14:paraId="001FB1FC">
      <w:pPr>
        <w:spacing w:line="246" w:lineRule="auto"/>
        <w:rPr>
          <w:rFonts w:ascii="Arial"/>
          <w:sz w:val="21"/>
        </w:rPr>
      </w:pPr>
    </w:p>
    <w:p w14:paraId="553A5F69">
      <w:pPr>
        <w:spacing w:line="246" w:lineRule="auto"/>
        <w:rPr>
          <w:rFonts w:ascii="Arial"/>
          <w:sz w:val="21"/>
        </w:rPr>
      </w:pPr>
    </w:p>
    <w:p w14:paraId="62C74B85">
      <w:pPr>
        <w:spacing w:line="246" w:lineRule="auto"/>
        <w:rPr>
          <w:rFonts w:ascii="Arial"/>
          <w:sz w:val="21"/>
        </w:rPr>
      </w:pPr>
    </w:p>
    <w:p w14:paraId="5F68FB59">
      <w:pPr>
        <w:spacing w:line="246" w:lineRule="auto"/>
        <w:rPr>
          <w:rFonts w:ascii="Arial"/>
          <w:sz w:val="21"/>
        </w:rPr>
      </w:pPr>
    </w:p>
    <w:p w14:paraId="317A426B">
      <w:pPr>
        <w:spacing w:line="246" w:lineRule="auto"/>
        <w:rPr>
          <w:rFonts w:ascii="Arial"/>
          <w:sz w:val="21"/>
        </w:rPr>
      </w:pPr>
    </w:p>
    <w:p w14:paraId="0B259691">
      <w:pPr>
        <w:spacing w:line="247" w:lineRule="auto"/>
        <w:rPr>
          <w:rFonts w:ascii="Arial"/>
          <w:sz w:val="21"/>
        </w:rPr>
      </w:pPr>
    </w:p>
    <w:p w14:paraId="322A08ED">
      <w:pPr>
        <w:spacing w:line="247" w:lineRule="auto"/>
        <w:rPr>
          <w:rFonts w:ascii="Arial"/>
          <w:sz w:val="21"/>
        </w:rPr>
      </w:pPr>
    </w:p>
    <w:p w14:paraId="71F9D491">
      <w:pPr>
        <w:spacing w:line="247" w:lineRule="auto"/>
        <w:rPr>
          <w:rFonts w:ascii="Arial"/>
          <w:sz w:val="21"/>
        </w:rPr>
      </w:pPr>
    </w:p>
    <w:p w14:paraId="064C72B6">
      <w:pPr>
        <w:spacing w:line="247" w:lineRule="auto"/>
        <w:rPr>
          <w:rFonts w:ascii="Arial"/>
          <w:sz w:val="21"/>
        </w:rPr>
      </w:pPr>
    </w:p>
    <w:p w14:paraId="75045580">
      <w:pPr>
        <w:spacing w:line="247" w:lineRule="auto"/>
        <w:rPr>
          <w:rFonts w:ascii="Arial"/>
          <w:sz w:val="21"/>
        </w:rPr>
      </w:pPr>
    </w:p>
    <w:p w14:paraId="6C53F7CB">
      <w:pPr>
        <w:spacing w:line="247" w:lineRule="auto"/>
        <w:rPr>
          <w:rFonts w:ascii="Arial"/>
          <w:sz w:val="21"/>
        </w:rPr>
      </w:pPr>
    </w:p>
    <w:p w14:paraId="29FCD317">
      <w:pPr>
        <w:spacing w:line="247" w:lineRule="auto"/>
        <w:rPr>
          <w:rFonts w:ascii="Arial"/>
          <w:sz w:val="21"/>
        </w:rPr>
      </w:pPr>
    </w:p>
    <w:p w14:paraId="566B4FA9">
      <w:pPr>
        <w:spacing w:line="247" w:lineRule="auto"/>
        <w:rPr>
          <w:rFonts w:ascii="Arial"/>
          <w:sz w:val="21"/>
        </w:rPr>
      </w:pPr>
    </w:p>
    <w:p w14:paraId="7746BEAB">
      <w:pPr>
        <w:spacing w:line="247" w:lineRule="auto"/>
        <w:rPr>
          <w:rFonts w:ascii="Arial"/>
          <w:sz w:val="21"/>
        </w:rPr>
      </w:pPr>
    </w:p>
    <w:p w14:paraId="4B545E29">
      <w:pPr>
        <w:spacing w:line="247" w:lineRule="auto"/>
        <w:rPr>
          <w:rFonts w:ascii="Arial"/>
          <w:sz w:val="21"/>
        </w:rPr>
      </w:pPr>
    </w:p>
    <w:p w14:paraId="3EFBBB7F">
      <w:pPr>
        <w:spacing w:line="247" w:lineRule="auto"/>
        <w:rPr>
          <w:rFonts w:ascii="Arial"/>
          <w:sz w:val="21"/>
        </w:rPr>
      </w:pPr>
    </w:p>
    <w:p w14:paraId="2B25848A">
      <w:pPr>
        <w:pStyle w:val="2"/>
        <w:spacing w:before="89" w:line="221" w:lineRule="auto"/>
        <w:ind w:left="2270"/>
        <w:rPr>
          <w:rFonts w:hint="eastAsia" w:eastAsia="仿宋"/>
          <w:sz w:val="27"/>
          <w:szCs w:val="27"/>
          <w:lang w:eastAsia="zh-CN"/>
        </w:rPr>
      </w:pPr>
      <w:r>
        <w:rPr>
          <w:spacing w:val="-22"/>
          <w:sz w:val="27"/>
          <w:szCs w:val="27"/>
        </w:rPr>
        <w:t xml:space="preserve">部 门 </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rFonts w:hint="eastAsia"/>
          <w:spacing w:val="-22"/>
          <w:sz w:val="27"/>
          <w:szCs w:val="27"/>
          <w:u w:val="single" w:color="auto"/>
          <w:lang w:eastAsia="zh-CN"/>
        </w:rPr>
        <w:t>汨罗市商务粮食局</w:t>
      </w:r>
    </w:p>
    <w:p w14:paraId="6484F468">
      <w:pPr>
        <w:pStyle w:val="2"/>
        <w:spacing w:before="289" w:line="610" w:lineRule="exact"/>
        <w:ind w:left="3490"/>
        <w:rPr>
          <w:sz w:val="27"/>
          <w:szCs w:val="27"/>
        </w:rPr>
      </w:pPr>
      <w:r>
        <w:rPr>
          <w:rFonts w:hint="eastAsia"/>
          <w:spacing w:val="-13"/>
          <w:position w:val="26"/>
          <w:sz w:val="27"/>
          <w:szCs w:val="27"/>
          <w:lang w:val="en-US" w:eastAsia="zh-CN"/>
        </w:rPr>
        <w:t>2024</w:t>
      </w:r>
      <w:r>
        <w:rPr>
          <w:spacing w:val="-13"/>
          <w:position w:val="26"/>
          <w:sz w:val="27"/>
          <w:szCs w:val="27"/>
        </w:rPr>
        <w:t xml:space="preserve">年 </w:t>
      </w:r>
      <w:r>
        <w:rPr>
          <w:rFonts w:hint="eastAsia"/>
          <w:spacing w:val="-13"/>
          <w:position w:val="26"/>
          <w:sz w:val="27"/>
          <w:szCs w:val="27"/>
          <w:lang w:val="en-US" w:eastAsia="zh-CN"/>
        </w:rPr>
        <w:t>10</w:t>
      </w:r>
      <w:r>
        <w:rPr>
          <w:spacing w:val="-13"/>
          <w:position w:val="26"/>
          <w:sz w:val="27"/>
          <w:szCs w:val="27"/>
        </w:rPr>
        <w:t>月</w:t>
      </w:r>
      <w:r>
        <w:rPr>
          <w:rFonts w:hint="eastAsia"/>
          <w:spacing w:val="-13"/>
          <w:position w:val="26"/>
          <w:sz w:val="27"/>
          <w:szCs w:val="27"/>
          <w:lang w:val="en-US" w:eastAsia="zh-CN"/>
        </w:rPr>
        <w:t>11</w:t>
      </w:r>
      <w:r>
        <w:rPr>
          <w:spacing w:val="-13"/>
          <w:position w:val="26"/>
          <w:sz w:val="27"/>
          <w:szCs w:val="27"/>
        </w:rPr>
        <w:t>日</w:t>
      </w:r>
    </w:p>
    <w:p w14:paraId="084B5A2E">
      <w:pPr>
        <w:pStyle w:val="2"/>
        <w:spacing w:before="1" w:line="223" w:lineRule="auto"/>
        <w:ind w:left="3560"/>
        <w:rPr>
          <w:sz w:val="24"/>
          <w:szCs w:val="24"/>
        </w:rPr>
        <w:sectPr>
          <w:footerReference r:id="rId10" w:type="default"/>
          <w:pgSz w:w="11900" w:h="16820"/>
          <w:pgMar w:top="1429" w:right="1782" w:bottom="1158" w:left="1450" w:header="0" w:footer="850" w:gutter="0"/>
          <w:cols w:space="720" w:num="1"/>
        </w:sectPr>
      </w:pPr>
    </w:p>
    <w:p w14:paraId="16016F48">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14:paraId="5D13219B">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6D2C94D6">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eastAsia="zh-CN"/>
        </w:rPr>
      </w:pPr>
      <w:r>
        <w:rPr>
          <w:rFonts w:ascii="黑体" w:hAnsi="黑体" w:eastAsia="黑体" w:cs="黑体"/>
          <w:b/>
          <w:bCs/>
          <w:snapToGrid w:val="0"/>
          <w:color w:val="000000"/>
          <w:spacing w:val="-15"/>
          <w:kern w:val="0"/>
          <w:sz w:val="31"/>
          <w:szCs w:val="31"/>
          <w:lang w:val="en-US" w:eastAsia="en-US" w:bidi="ar-SA"/>
        </w:rPr>
        <w:t>(一)项目支出概况。</w:t>
      </w:r>
      <w:r>
        <w:rPr>
          <w:rFonts w:hint="eastAsia" w:eastAsia="仿宋_GB2312"/>
          <w:kern w:val="0"/>
          <w:sz w:val="32"/>
          <w:szCs w:val="32"/>
          <w:lang w:eastAsia="zh-CN"/>
        </w:rPr>
        <w:t>猪肉储备是菜篮子工程的重要内容，对保民生、保供应、保稳定具有重要意义。为贯彻落实国家和省关于做好市、县级猪肉储备常态化管理要求，有效应对各种特殊情况，确保我市猪肉市场应急供应。</w:t>
      </w:r>
    </w:p>
    <w:p w14:paraId="681E0E8C">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val="en-US" w:eastAsia="en-US"/>
        </w:rPr>
      </w:pPr>
      <w:r>
        <w:rPr>
          <w:rFonts w:ascii="黑体" w:hAnsi="黑体" w:eastAsia="黑体" w:cs="黑体"/>
          <w:b/>
          <w:bCs/>
          <w:spacing w:val="-15"/>
          <w:sz w:val="31"/>
          <w:szCs w:val="31"/>
        </w:rPr>
        <w:t>(二)项目资金使用管理情况。</w:t>
      </w:r>
      <w:r>
        <w:rPr>
          <w:rFonts w:hint="eastAsia" w:eastAsia="仿宋_GB2312"/>
          <w:kern w:val="0"/>
          <w:sz w:val="32"/>
          <w:szCs w:val="32"/>
          <w:lang w:val="en-US" w:eastAsia="en-US"/>
        </w:rPr>
        <w:t>该专项资金按照储备费用采用包干补贴形式，补贴标准依据省级储备肉的补贴标准，冷冻猪肉3000元每吨每年。</w:t>
      </w:r>
    </w:p>
    <w:p w14:paraId="7AB89281">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Arial" w:hAnsi="Arial" w:eastAsia="仿宋_GB2312" w:cs="Arial"/>
          <w:b/>
          <w:bCs/>
          <w:snapToGrid w:val="0"/>
          <w:color w:val="000000"/>
          <w:spacing w:val="-15"/>
          <w:kern w:val="0"/>
          <w:sz w:val="32"/>
          <w:szCs w:val="32"/>
          <w:lang w:val="en-US" w:eastAsia="zh-CN" w:bidi="ar-SA"/>
        </w:rPr>
      </w:pPr>
      <w:r>
        <w:rPr>
          <w:rFonts w:ascii="黑体" w:hAnsi="黑体" w:eastAsia="黑体" w:cs="黑体"/>
          <w:b/>
          <w:bCs/>
          <w:snapToGrid w:val="0"/>
          <w:color w:val="000000"/>
          <w:spacing w:val="-15"/>
          <w:kern w:val="0"/>
          <w:sz w:val="31"/>
          <w:szCs w:val="31"/>
          <w:lang w:val="en-US" w:eastAsia="en-US" w:bidi="ar-SA"/>
        </w:rPr>
        <w:t>(三)项目支出绩效目标完成程度</w:t>
      </w:r>
      <w:r>
        <w:rPr>
          <w:rFonts w:ascii="楷体" w:hAnsi="楷体" w:eastAsia="楷体" w:cs="楷体"/>
          <w:b/>
          <w:bCs/>
          <w:spacing w:val="6"/>
          <w:position w:val="16"/>
          <w:sz w:val="31"/>
          <w:szCs w:val="31"/>
        </w:rPr>
        <w:t>。</w:t>
      </w:r>
      <w:r>
        <w:rPr>
          <w:rFonts w:hint="eastAsia" w:ascii="Arial" w:hAnsi="Arial" w:eastAsia="仿宋_GB2312" w:cs="Arial"/>
          <w:snapToGrid w:val="0"/>
          <w:color w:val="000000"/>
          <w:kern w:val="0"/>
          <w:sz w:val="32"/>
          <w:szCs w:val="32"/>
          <w:lang w:val="en-US" w:eastAsia="zh-CN" w:bidi="ar-SA"/>
        </w:rPr>
        <w:t>猪肉储备是菜篮子工程的重要内容，对保民生、保供应、保稳定具有重要意义。为贯彻落实国家和省关于做好市、县级猪肉储备常态化管理要求，有效应对各种特殊情况，确保我市猪肉市场应急供应</w:t>
      </w:r>
      <w:r>
        <w:rPr>
          <w:rFonts w:hint="eastAsia" w:eastAsia="仿宋_GB2312" w:cs="Arial"/>
          <w:snapToGrid w:val="0"/>
          <w:color w:val="000000"/>
          <w:kern w:val="0"/>
          <w:sz w:val="32"/>
          <w:szCs w:val="32"/>
          <w:lang w:val="en-US" w:eastAsia="zh-CN" w:bidi="ar-SA"/>
        </w:rPr>
        <w:t>。</w:t>
      </w:r>
    </w:p>
    <w:p w14:paraId="748DFF97">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14:paraId="550D396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pacing w:val="-15"/>
          <w:sz w:val="31"/>
          <w:szCs w:val="31"/>
        </w:rPr>
      </w:pPr>
      <w:r>
        <w:rPr>
          <w:rFonts w:hint="eastAsia" w:eastAsia="仿宋_GB2312"/>
          <w:kern w:val="0"/>
          <w:sz w:val="32"/>
          <w:szCs w:val="32"/>
          <w:lang w:val="en-US" w:eastAsia="en-US"/>
        </w:rPr>
        <w:t>该专项资金按照储备费用采用包干补贴形式，补贴标准依据省级储备肉的补贴标准，冷冻猪肉3000元每吨每年。</w:t>
      </w:r>
    </w:p>
    <w:p w14:paraId="4323E738">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14:paraId="2A45E7E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14:paraId="304A3E5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en-US"/>
        </w:rPr>
        <w:t>贴标准依据省级储备肉的补贴标准，冷冻猪肉3000元每吨每年</w:t>
      </w:r>
      <w:r>
        <w:rPr>
          <w:rFonts w:hint="eastAsia" w:eastAsia="仿宋_GB2312"/>
          <w:kern w:val="0"/>
          <w:sz w:val="32"/>
          <w:szCs w:val="32"/>
          <w:lang w:val="en-US" w:eastAsia="zh-CN"/>
        </w:rPr>
        <w:t>，汨罗市储备任务60吨。</w:t>
      </w:r>
    </w:p>
    <w:p w14:paraId="07D6E05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(二)项目执行过程情况</w:t>
      </w:r>
    </w:p>
    <w:p w14:paraId="390B51C6">
      <w:pPr>
        <w:keepNext w:val="0"/>
        <w:keepLines w:val="0"/>
        <w:pageBreakBefore w:val="0"/>
        <w:widowControl w:val="0"/>
        <w:kinsoku/>
        <w:wordWrap/>
        <w:overflowPunct/>
        <w:topLinePunct w:val="0"/>
        <w:autoSpaceDE/>
        <w:autoSpaceDN/>
        <w:bidi w:val="0"/>
        <w:adjustRightInd/>
        <w:snapToGrid w:val="0"/>
        <w:spacing w:line="700" w:lineRule="exact"/>
        <w:ind w:firstLine="640" w:firstLineChars="200"/>
        <w:textAlignment w:val="auto"/>
        <w:rPr>
          <w:rFonts w:hint="eastAsia" w:eastAsia="仿宋_GB2312"/>
          <w:kern w:val="0"/>
          <w:sz w:val="32"/>
          <w:szCs w:val="32"/>
          <w:lang w:eastAsia="zh-CN"/>
        </w:rPr>
      </w:pPr>
      <w:r>
        <w:rPr>
          <w:rFonts w:ascii="仿宋" w:hAnsi="仿宋" w:eastAsia="仿宋"/>
          <w:sz w:val="32"/>
          <w:szCs w:val="32"/>
        </w:rPr>
        <w:t>采用包干补贴的形式，补贴标准为3000元/吨。储备任务计划落实到位后，按财政结算年度将费用补贴拨付</w:t>
      </w:r>
      <w:r>
        <w:rPr>
          <w:rFonts w:hint="eastAsia" w:eastAsia="仿宋_GB2312"/>
          <w:kern w:val="0"/>
          <w:sz w:val="32"/>
          <w:szCs w:val="32"/>
          <w:lang w:val="en-US" w:eastAsia="en-US"/>
        </w:rPr>
        <w:t>。</w:t>
      </w:r>
      <w:r>
        <w:rPr>
          <w:rFonts w:hint="eastAsia" w:ascii="仿宋" w:hAnsi="仿宋" w:eastAsia="仿宋"/>
          <w:sz w:val="32"/>
          <w:szCs w:val="32"/>
          <w:lang w:eastAsia="zh-CN"/>
        </w:rPr>
        <w:t>加强库房的卫生管理，保证食品安全；储备的冷冻猪肉必须是经检验、检测、检疫合格，来源正规的猪肉，能够提供合格的检验报告和标识；保证包装袋规范、卫生达标，储备期间要积极配合相关职能部门单位的监督管理。</w:t>
      </w:r>
    </w:p>
    <w:p w14:paraId="54E2BE2B">
      <w:pPr>
        <w:keepNext w:val="0"/>
        <w:keepLines w:val="0"/>
        <w:pageBreakBefore w:val="0"/>
        <w:widowControl/>
        <w:numPr>
          <w:ilvl w:val="0"/>
          <w:numId w:val="6"/>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项目支出产出情况</w:t>
      </w:r>
    </w:p>
    <w:p w14:paraId="2F771E8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
          <w:kern w:val="0"/>
          <w:sz w:val="32"/>
          <w:szCs w:val="32"/>
          <w:lang w:eastAsia="zh-CN"/>
        </w:rPr>
      </w:pPr>
      <w:r>
        <w:rPr>
          <w:rFonts w:hint="eastAsia" w:ascii="仿宋" w:hAnsi="仿宋" w:eastAsia="仿宋"/>
          <w:sz w:val="32"/>
          <w:szCs w:val="32"/>
        </w:rPr>
        <w:t>冷</w:t>
      </w:r>
      <w:r>
        <w:rPr>
          <w:rFonts w:ascii="仿宋" w:hAnsi="仿宋" w:eastAsia="仿宋"/>
          <w:sz w:val="32"/>
          <w:szCs w:val="32"/>
        </w:rPr>
        <w:t>冻猪肉入库后，</w:t>
      </w:r>
      <w:r>
        <w:rPr>
          <w:rFonts w:hint="eastAsia" w:ascii="仿宋" w:hAnsi="仿宋" w:eastAsia="仿宋"/>
          <w:sz w:val="32"/>
          <w:szCs w:val="32"/>
        </w:rPr>
        <w:t>甲方会同财政局、市场监督管理局、畜牧水产服务中心等</w:t>
      </w:r>
      <w:r>
        <w:rPr>
          <w:rFonts w:ascii="仿宋" w:hAnsi="仿宋" w:eastAsia="仿宋"/>
          <w:sz w:val="32"/>
          <w:szCs w:val="32"/>
        </w:rPr>
        <w:t>相关人员到现场实施数量核实和质量检查工作。储备期满后，储备</w:t>
      </w:r>
      <w:r>
        <w:rPr>
          <w:rFonts w:hint="eastAsia" w:ascii="仿宋" w:hAnsi="仿宋" w:eastAsia="仿宋"/>
          <w:sz w:val="32"/>
          <w:szCs w:val="32"/>
        </w:rPr>
        <w:t>冷冻猪肉</w:t>
      </w:r>
      <w:r>
        <w:rPr>
          <w:rFonts w:ascii="仿宋" w:hAnsi="仿宋" w:eastAsia="仿宋"/>
          <w:sz w:val="32"/>
          <w:szCs w:val="32"/>
        </w:rPr>
        <w:t>由</w:t>
      </w:r>
      <w:r>
        <w:rPr>
          <w:rFonts w:hint="eastAsia" w:ascii="仿宋" w:hAnsi="仿宋" w:eastAsia="仿宋"/>
          <w:sz w:val="32"/>
          <w:szCs w:val="32"/>
          <w:lang w:eastAsia="zh-CN"/>
        </w:rPr>
        <w:t>企业</w:t>
      </w:r>
      <w:r>
        <w:rPr>
          <w:rFonts w:ascii="仿宋" w:hAnsi="仿宋" w:eastAsia="仿宋"/>
          <w:sz w:val="32"/>
          <w:szCs w:val="32"/>
        </w:rPr>
        <w:t>自行销售，</w:t>
      </w:r>
      <w:r>
        <w:rPr>
          <w:rFonts w:hint="eastAsia" w:ascii="仿宋" w:hAnsi="仿宋" w:eastAsia="仿宋"/>
          <w:sz w:val="32"/>
          <w:szCs w:val="32"/>
          <w:lang w:eastAsia="zh-CN"/>
        </w:rPr>
        <w:t>部门</w:t>
      </w:r>
      <w:r>
        <w:rPr>
          <w:rFonts w:ascii="仿宋" w:hAnsi="仿宋" w:eastAsia="仿宋"/>
          <w:sz w:val="32"/>
          <w:szCs w:val="32"/>
        </w:rPr>
        <w:t>不承担其经营风险和其他费用</w:t>
      </w:r>
      <w:r>
        <w:rPr>
          <w:rFonts w:hint="eastAsia" w:ascii="仿宋" w:hAnsi="仿宋" w:eastAsia="仿宋"/>
          <w:sz w:val="32"/>
          <w:szCs w:val="32"/>
          <w:lang w:eastAsia="zh-CN"/>
        </w:rPr>
        <w:t>。</w:t>
      </w:r>
    </w:p>
    <w:p w14:paraId="0CAF0E5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(四)项目支出效益情况</w:t>
      </w:r>
    </w:p>
    <w:p w14:paraId="07FA9903">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27A00A4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ascii="仿宋" w:hAnsi="仿宋" w:eastAsia="仿宋"/>
          <w:sz w:val="32"/>
          <w:szCs w:val="32"/>
        </w:rPr>
      </w:pPr>
      <w:r>
        <w:rPr>
          <w:rFonts w:hint="eastAsia" w:ascii="仿宋" w:hAnsi="仿宋" w:eastAsia="仿宋"/>
          <w:sz w:val="32"/>
          <w:szCs w:val="32"/>
        </w:rPr>
        <w:t>各级商务、发改部门负责猪肉市场供应及价格运行情况监测，如发现市场出现剧烈波动，供求严重失衡，</w:t>
      </w:r>
      <w:r>
        <w:rPr>
          <w:rFonts w:ascii="仿宋" w:hAnsi="仿宋" w:eastAsia="仿宋"/>
          <w:sz w:val="32"/>
          <w:szCs w:val="32"/>
        </w:rPr>
        <w:t>在较大范围内引起抢购、价格猛涨或商品脱销以及其他特殊情况需动用储备时，由</w:t>
      </w:r>
      <w:r>
        <w:rPr>
          <w:rFonts w:hint="eastAsia" w:ascii="仿宋" w:hAnsi="仿宋" w:eastAsia="仿宋"/>
          <w:sz w:val="32"/>
          <w:szCs w:val="32"/>
          <w:lang w:eastAsia="zh-CN"/>
        </w:rPr>
        <w:t>商务部门</w:t>
      </w:r>
      <w:r>
        <w:rPr>
          <w:rFonts w:ascii="仿宋" w:hAnsi="仿宋" w:eastAsia="仿宋"/>
          <w:sz w:val="32"/>
          <w:szCs w:val="32"/>
        </w:rPr>
        <w:t>提出动用</w:t>
      </w:r>
      <w:r>
        <w:rPr>
          <w:rFonts w:hint="eastAsia" w:ascii="仿宋" w:hAnsi="仿宋" w:eastAsia="仿宋"/>
          <w:sz w:val="32"/>
          <w:szCs w:val="32"/>
        </w:rPr>
        <w:t>县</w:t>
      </w:r>
      <w:r>
        <w:rPr>
          <w:rFonts w:ascii="仿宋" w:hAnsi="仿宋" w:eastAsia="仿宋"/>
          <w:sz w:val="32"/>
          <w:szCs w:val="32"/>
        </w:rPr>
        <w:t>级冷冻</w:t>
      </w:r>
      <w:r>
        <w:rPr>
          <w:rFonts w:hint="eastAsia" w:ascii="仿宋" w:hAnsi="仿宋" w:eastAsia="仿宋"/>
          <w:sz w:val="32"/>
          <w:szCs w:val="32"/>
        </w:rPr>
        <w:t>猪</w:t>
      </w:r>
      <w:r>
        <w:rPr>
          <w:rFonts w:ascii="仿宋" w:hAnsi="仿宋" w:eastAsia="仿宋"/>
          <w:sz w:val="32"/>
          <w:szCs w:val="32"/>
        </w:rPr>
        <w:t>肉储备方案并报经市人民政府批准。</w:t>
      </w:r>
      <w:r>
        <w:rPr>
          <w:rFonts w:hint="eastAsia" w:ascii="仿宋" w:hAnsi="仿宋" w:eastAsia="仿宋"/>
          <w:sz w:val="32"/>
          <w:szCs w:val="32"/>
          <w:lang w:eastAsia="zh-CN"/>
        </w:rPr>
        <w:t>商务部门</w:t>
      </w:r>
      <w:r>
        <w:rPr>
          <w:rFonts w:ascii="仿宋" w:hAnsi="仿宋" w:eastAsia="仿宋"/>
          <w:sz w:val="32"/>
          <w:szCs w:val="32"/>
        </w:rPr>
        <w:t>动用</w:t>
      </w:r>
      <w:r>
        <w:rPr>
          <w:rFonts w:hint="eastAsia" w:ascii="仿宋" w:hAnsi="仿宋" w:eastAsia="仿宋"/>
          <w:sz w:val="32"/>
          <w:szCs w:val="32"/>
        </w:rPr>
        <w:t>县</w:t>
      </w:r>
      <w:r>
        <w:rPr>
          <w:rFonts w:ascii="仿宋" w:hAnsi="仿宋" w:eastAsia="仿宋"/>
          <w:sz w:val="32"/>
          <w:szCs w:val="32"/>
        </w:rPr>
        <w:t>级冷冻</w:t>
      </w:r>
      <w:r>
        <w:rPr>
          <w:rFonts w:hint="eastAsia" w:ascii="仿宋" w:hAnsi="仿宋" w:eastAsia="仿宋"/>
          <w:sz w:val="32"/>
          <w:szCs w:val="32"/>
        </w:rPr>
        <w:t>猪</w:t>
      </w:r>
      <w:r>
        <w:rPr>
          <w:rFonts w:ascii="仿宋" w:hAnsi="仿宋" w:eastAsia="仿宋"/>
          <w:sz w:val="32"/>
          <w:szCs w:val="32"/>
        </w:rPr>
        <w:t>肉储备方案的指令下达后，</w:t>
      </w:r>
      <w:r>
        <w:rPr>
          <w:rFonts w:hint="eastAsia" w:ascii="仿宋" w:hAnsi="仿宋" w:eastAsia="仿宋"/>
          <w:sz w:val="32"/>
          <w:szCs w:val="32"/>
          <w:lang w:eastAsia="zh-CN"/>
        </w:rPr>
        <w:t>企业</w:t>
      </w:r>
      <w:r>
        <w:rPr>
          <w:rFonts w:ascii="仿宋" w:hAnsi="仿宋" w:eastAsia="仿宋"/>
          <w:sz w:val="32"/>
          <w:szCs w:val="32"/>
        </w:rPr>
        <w:t>必须应急响应</w:t>
      </w:r>
      <w:r>
        <w:rPr>
          <w:rFonts w:hint="eastAsia" w:ascii="仿宋" w:hAnsi="仿宋" w:eastAsia="仿宋"/>
          <w:sz w:val="32"/>
          <w:szCs w:val="32"/>
        </w:rPr>
        <w:t>并</w:t>
      </w:r>
      <w:r>
        <w:rPr>
          <w:rFonts w:ascii="仿宋" w:hAnsi="仿宋" w:eastAsia="仿宋"/>
          <w:sz w:val="32"/>
          <w:szCs w:val="32"/>
        </w:rPr>
        <w:t>以</w:t>
      </w:r>
      <w:r>
        <w:rPr>
          <w:rFonts w:hint="eastAsia" w:ascii="仿宋" w:hAnsi="仿宋" w:eastAsia="仿宋"/>
          <w:sz w:val="32"/>
          <w:szCs w:val="32"/>
          <w:lang w:eastAsia="zh-CN"/>
        </w:rPr>
        <w:t>商务部门</w:t>
      </w:r>
      <w:r>
        <w:rPr>
          <w:rFonts w:hint="eastAsia" w:ascii="仿宋" w:hAnsi="仿宋" w:eastAsia="仿宋"/>
          <w:sz w:val="32"/>
          <w:szCs w:val="32"/>
        </w:rPr>
        <w:t>指定的</w:t>
      </w:r>
      <w:r>
        <w:rPr>
          <w:rFonts w:ascii="仿宋" w:hAnsi="仿宋" w:eastAsia="仿宋"/>
          <w:sz w:val="32"/>
          <w:szCs w:val="32"/>
        </w:rPr>
        <w:t>价格投放市场。</w:t>
      </w:r>
    </w:p>
    <w:p w14:paraId="5479B492">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14:paraId="7DDE4D16">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eastAsia="仿宋_GB2312"/>
          <w:kern w:val="0"/>
          <w:sz w:val="32"/>
          <w:szCs w:val="32"/>
          <w:lang w:eastAsia="zh-CN"/>
        </w:rPr>
      </w:pPr>
      <w:r>
        <w:rPr>
          <w:rFonts w:ascii="黑体" w:hAnsi="黑体" w:eastAsia="黑体" w:cs="黑体"/>
          <w:b/>
          <w:bCs/>
          <w:spacing w:val="-15"/>
          <w:sz w:val="31"/>
          <w:szCs w:val="31"/>
        </w:rPr>
        <w:t>七、其他需要说明的问题</w:t>
      </w:r>
    </w:p>
    <w:p w14:paraId="4165FD3D"/>
    <w:p w14:paraId="0141E805">
      <w:pPr>
        <w:spacing w:line="267" w:lineRule="auto"/>
        <w:jc w:val="both"/>
        <w:rPr>
          <w:rFonts w:hint="eastAsia" w:ascii="宋体" w:hAnsi="宋体" w:eastAsia="宋体" w:cs="宋体"/>
          <w:bCs/>
          <w:spacing w:val="-4"/>
          <w:kern w:val="0"/>
          <w:sz w:val="28"/>
          <w:szCs w:val="28"/>
          <w:lang w:eastAsia="zh-CN"/>
        </w:rPr>
      </w:pPr>
    </w:p>
    <w:p w14:paraId="1546CC82">
      <w:pPr>
        <w:spacing w:line="267" w:lineRule="auto"/>
        <w:jc w:val="both"/>
        <w:rPr>
          <w:rFonts w:hint="eastAsia" w:ascii="宋体" w:hAnsi="宋体" w:eastAsia="宋体" w:cs="宋体"/>
          <w:bCs/>
          <w:spacing w:val="-4"/>
          <w:kern w:val="0"/>
          <w:sz w:val="28"/>
          <w:szCs w:val="28"/>
          <w:lang w:eastAsia="zh-CN"/>
        </w:rPr>
      </w:pPr>
    </w:p>
    <w:p w14:paraId="1CC0C001">
      <w:pPr>
        <w:spacing w:line="267" w:lineRule="auto"/>
        <w:jc w:val="both"/>
        <w:rPr>
          <w:rFonts w:hint="eastAsia" w:ascii="宋体" w:hAnsi="宋体" w:eastAsia="宋体" w:cs="宋体"/>
          <w:bCs/>
          <w:spacing w:val="-4"/>
          <w:kern w:val="0"/>
          <w:sz w:val="28"/>
          <w:szCs w:val="28"/>
          <w:lang w:eastAsia="zh-CN"/>
        </w:rPr>
      </w:pPr>
    </w:p>
    <w:p w14:paraId="053EE7FD">
      <w:pPr>
        <w:spacing w:line="267" w:lineRule="auto"/>
        <w:jc w:val="both"/>
        <w:rPr>
          <w:rFonts w:hint="eastAsia" w:ascii="宋体" w:hAnsi="宋体" w:eastAsia="宋体" w:cs="宋体"/>
          <w:bCs/>
          <w:spacing w:val="-4"/>
          <w:kern w:val="0"/>
          <w:sz w:val="28"/>
          <w:szCs w:val="28"/>
          <w:lang w:eastAsia="zh-CN"/>
        </w:rPr>
      </w:pPr>
    </w:p>
    <w:p w14:paraId="6749A143">
      <w:pPr>
        <w:spacing w:line="267" w:lineRule="auto"/>
        <w:jc w:val="both"/>
        <w:rPr>
          <w:rFonts w:hint="eastAsia" w:ascii="宋体" w:hAnsi="宋体" w:eastAsia="宋体" w:cs="宋体"/>
          <w:bCs/>
          <w:spacing w:val="-4"/>
          <w:kern w:val="0"/>
          <w:sz w:val="28"/>
          <w:szCs w:val="28"/>
          <w:lang w:eastAsia="zh-CN"/>
        </w:rPr>
      </w:pPr>
    </w:p>
    <w:p w14:paraId="334B5BB9">
      <w:pPr>
        <w:spacing w:line="267" w:lineRule="auto"/>
        <w:jc w:val="both"/>
        <w:rPr>
          <w:rFonts w:hint="eastAsia" w:ascii="宋体" w:hAnsi="宋体" w:eastAsia="宋体" w:cs="宋体"/>
          <w:bCs/>
          <w:spacing w:val="-4"/>
          <w:kern w:val="0"/>
          <w:sz w:val="28"/>
          <w:szCs w:val="28"/>
          <w:lang w:eastAsia="zh-CN"/>
        </w:rPr>
      </w:pPr>
    </w:p>
    <w:p w14:paraId="657DE5B0">
      <w:pPr>
        <w:spacing w:line="267" w:lineRule="auto"/>
        <w:jc w:val="both"/>
        <w:rPr>
          <w:rFonts w:hint="eastAsia" w:ascii="宋体" w:hAnsi="宋体" w:eastAsia="宋体" w:cs="宋体"/>
          <w:bCs/>
          <w:spacing w:val="-4"/>
          <w:kern w:val="0"/>
          <w:sz w:val="28"/>
          <w:szCs w:val="28"/>
          <w:lang w:eastAsia="zh-CN"/>
        </w:rPr>
      </w:pPr>
    </w:p>
    <w:p w14:paraId="38F7D6D5">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4467E925">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1312B910">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733"/>
        <w:gridCol w:w="742"/>
        <w:gridCol w:w="743"/>
        <w:gridCol w:w="809"/>
        <w:gridCol w:w="849"/>
        <w:gridCol w:w="1383"/>
      </w:tblGrid>
      <w:tr w14:paraId="7BD93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0D80CB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1930CFCA">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商务粮食执法专项资金</w:t>
            </w:r>
          </w:p>
        </w:tc>
      </w:tr>
      <w:tr w14:paraId="1EE0CE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4D78E2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752" w:type="dxa"/>
            <w:gridSpan w:val="4"/>
            <w:vAlign w:val="center"/>
          </w:tcPr>
          <w:p w14:paraId="7ACD5427">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汨罗市商务粮食局</w:t>
            </w:r>
          </w:p>
        </w:tc>
        <w:tc>
          <w:tcPr>
            <w:tcW w:w="743" w:type="dxa"/>
            <w:vAlign w:val="center"/>
          </w:tcPr>
          <w:p w14:paraId="019FF54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348E98D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20B3BB30">
            <w:pPr>
              <w:spacing w:line="240" w:lineRule="auto"/>
              <w:ind w:firstLine="420"/>
              <w:jc w:val="center"/>
              <w:rPr>
                <w:rFonts w:ascii="仿宋_GB2312" w:hAnsi="宋体" w:eastAsia="仿宋_GB2312" w:cs="宋体"/>
                <w:kern w:val="0"/>
                <w:lang w:eastAsia="zh-CN"/>
              </w:rPr>
            </w:pPr>
          </w:p>
        </w:tc>
      </w:tr>
      <w:tr w14:paraId="09082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67ECD5C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2961E30E">
            <w:pPr>
              <w:spacing w:line="240" w:lineRule="auto"/>
              <w:ind w:firstLine="420"/>
              <w:jc w:val="center"/>
              <w:rPr>
                <w:rFonts w:ascii="仿宋_GB2312" w:hAnsi="宋体" w:eastAsia="仿宋_GB2312" w:cs="宋体"/>
                <w:kern w:val="0"/>
                <w:lang w:eastAsia="zh-CN"/>
              </w:rPr>
            </w:pPr>
          </w:p>
        </w:tc>
        <w:tc>
          <w:tcPr>
            <w:tcW w:w="1733" w:type="dxa"/>
            <w:vAlign w:val="center"/>
          </w:tcPr>
          <w:p w14:paraId="200B22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10872CE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742" w:type="dxa"/>
            <w:vAlign w:val="center"/>
          </w:tcPr>
          <w:p w14:paraId="7A14B01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4A0F56F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743" w:type="dxa"/>
            <w:vAlign w:val="center"/>
          </w:tcPr>
          <w:p w14:paraId="660B9CF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59FC573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4AF29F8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1320349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210B99B4">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06EA70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8812A18">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6373641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733" w:type="dxa"/>
            <w:vAlign w:val="center"/>
          </w:tcPr>
          <w:p w14:paraId="6EC2CDB3">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742" w:type="dxa"/>
            <w:vAlign w:val="center"/>
          </w:tcPr>
          <w:p w14:paraId="0E456113">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743" w:type="dxa"/>
            <w:vAlign w:val="center"/>
          </w:tcPr>
          <w:p w14:paraId="4232EBE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809" w:type="dxa"/>
            <w:vAlign w:val="center"/>
          </w:tcPr>
          <w:p w14:paraId="0F2272CB">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7C3B1DA9">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435246CD">
            <w:pPr>
              <w:spacing w:line="240" w:lineRule="auto"/>
              <w:ind w:firstLine="420"/>
              <w:jc w:val="center"/>
              <w:rPr>
                <w:rFonts w:ascii="仿宋_GB2312" w:hAnsi="宋体" w:eastAsia="仿宋_GB2312" w:cs="宋体"/>
                <w:kern w:val="0"/>
                <w:lang w:eastAsia="zh-CN"/>
              </w:rPr>
            </w:pPr>
          </w:p>
        </w:tc>
      </w:tr>
      <w:tr w14:paraId="192F78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20BD76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6382DE5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733" w:type="dxa"/>
            <w:vAlign w:val="center"/>
          </w:tcPr>
          <w:p w14:paraId="7E6E0CA4">
            <w:pPr>
              <w:spacing w:line="240" w:lineRule="auto"/>
              <w:ind w:firstLine="420"/>
              <w:jc w:val="center"/>
              <w:rPr>
                <w:rFonts w:ascii="仿宋_GB2312" w:hAnsi="宋体" w:eastAsia="仿宋_GB2312" w:cs="宋体"/>
                <w:kern w:val="0"/>
                <w:lang w:eastAsia="zh-CN"/>
              </w:rPr>
            </w:pPr>
          </w:p>
        </w:tc>
        <w:tc>
          <w:tcPr>
            <w:tcW w:w="742" w:type="dxa"/>
            <w:vAlign w:val="center"/>
          </w:tcPr>
          <w:p w14:paraId="21E5D699">
            <w:pPr>
              <w:spacing w:line="240" w:lineRule="auto"/>
              <w:ind w:firstLine="420"/>
              <w:jc w:val="center"/>
              <w:rPr>
                <w:rFonts w:ascii="仿宋_GB2312" w:hAnsi="宋体" w:eastAsia="仿宋_GB2312" w:cs="宋体"/>
                <w:kern w:val="0"/>
                <w:lang w:eastAsia="zh-CN"/>
              </w:rPr>
            </w:pPr>
          </w:p>
        </w:tc>
        <w:tc>
          <w:tcPr>
            <w:tcW w:w="743" w:type="dxa"/>
            <w:vAlign w:val="center"/>
          </w:tcPr>
          <w:p w14:paraId="33CB07A7">
            <w:pPr>
              <w:spacing w:line="240" w:lineRule="auto"/>
              <w:ind w:firstLine="420"/>
              <w:jc w:val="center"/>
              <w:rPr>
                <w:rFonts w:ascii="仿宋_GB2312" w:hAnsi="宋体" w:eastAsia="仿宋_GB2312" w:cs="宋体"/>
                <w:kern w:val="0"/>
                <w:lang w:eastAsia="zh-CN"/>
              </w:rPr>
            </w:pPr>
          </w:p>
        </w:tc>
        <w:tc>
          <w:tcPr>
            <w:tcW w:w="809" w:type="dxa"/>
            <w:vAlign w:val="center"/>
          </w:tcPr>
          <w:p w14:paraId="39112389">
            <w:pPr>
              <w:spacing w:line="240" w:lineRule="auto"/>
              <w:ind w:firstLine="420"/>
              <w:jc w:val="center"/>
              <w:rPr>
                <w:rFonts w:ascii="仿宋_GB2312" w:hAnsi="宋体" w:eastAsia="仿宋_GB2312" w:cs="宋体"/>
                <w:kern w:val="0"/>
                <w:lang w:eastAsia="zh-CN"/>
              </w:rPr>
            </w:pPr>
          </w:p>
        </w:tc>
        <w:tc>
          <w:tcPr>
            <w:tcW w:w="849" w:type="dxa"/>
            <w:vAlign w:val="center"/>
          </w:tcPr>
          <w:p w14:paraId="02036996">
            <w:pPr>
              <w:spacing w:line="240" w:lineRule="auto"/>
              <w:ind w:firstLine="420"/>
              <w:jc w:val="center"/>
              <w:rPr>
                <w:rFonts w:ascii="仿宋_GB2312" w:hAnsi="宋体" w:eastAsia="仿宋_GB2312" w:cs="宋体"/>
                <w:kern w:val="0"/>
                <w:lang w:eastAsia="zh-CN"/>
              </w:rPr>
            </w:pPr>
          </w:p>
        </w:tc>
        <w:tc>
          <w:tcPr>
            <w:tcW w:w="1383" w:type="dxa"/>
            <w:vAlign w:val="center"/>
          </w:tcPr>
          <w:p w14:paraId="509E906A">
            <w:pPr>
              <w:spacing w:line="240" w:lineRule="auto"/>
              <w:ind w:firstLine="420"/>
              <w:jc w:val="center"/>
              <w:rPr>
                <w:rFonts w:ascii="仿宋_GB2312" w:hAnsi="宋体" w:eastAsia="仿宋_GB2312" w:cs="宋体"/>
                <w:kern w:val="0"/>
                <w:lang w:eastAsia="zh-CN"/>
              </w:rPr>
            </w:pPr>
          </w:p>
        </w:tc>
      </w:tr>
      <w:tr w14:paraId="4A1C5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17769D18">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D5DDCDF">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733" w:type="dxa"/>
            <w:vAlign w:val="center"/>
          </w:tcPr>
          <w:p w14:paraId="00241E07">
            <w:pPr>
              <w:spacing w:line="240" w:lineRule="auto"/>
              <w:ind w:firstLine="420"/>
              <w:jc w:val="center"/>
              <w:rPr>
                <w:rFonts w:ascii="仿宋_GB2312" w:hAnsi="宋体" w:eastAsia="仿宋_GB2312" w:cs="宋体"/>
                <w:kern w:val="0"/>
                <w:lang w:eastAsia="zh-CN"/>
              </w:rPr>
            </w:pPr>
          </w:p>
        </w:tc>
        <w:tc>
          <w:tcPr>
            <w:tcW w:w="742" w:type="dxa"/>
            <w:vAlign w:val="center"/>
          </w:tcPr>
          <w:p w14:paraId="54A5CD68">
            <w:pPr>
              <w:spacing w:line="240" w:lineRule="auto"/>
              <w:ind w:firstLine="420"/>
              <w:jc w:val="center"/>
              <w:rPr>
                <w:rFonts w:ascii="仿宋_GB2312" w:hAnsi="宋体" w:eastAsia="仿宋_GB2312" w:cs="宋体"/>
                <w:kern w:val="0"/>
                <w:lang w:eastAsia="zh-CN"/>
              </w:rPr>
            </w:pPr>
          </w:p>
        </w:tc>
        <w:tc>
          <w:tcPr>
            <w:tcW w:w="743" w:type="dxa"/>
            <w:vAlign w:val="center"/>
          </w:tcPr>
          <w:p w14:paraId="5B4F61C0">
            <w:pPr>
              <w:spacing w:line="240" w:lineRule="auto"/>
              <w:ind w:firstLine="420"/>
              <w:jc w:val="center"/>
              <w:rPr>
                <w:rFonts w:ascii="仿宋_GB2312" w:hAnsi="宋体" w:eastAsia="仿宋_GB2312" w:cs="宋体"/>
                <w:kern w:val="0"/>
                <w:lang w:eastAsia="zh-CN"/>
              </w:rPr>
            </w:pPr>
          </w:p>
        </w:tc>
        <w:tc>
          <w:tcPr>
            <w:tcW w:w="809" w:type="dxa"/>
            <w:vAlign w:val="center"/>
          </w:tcPr>
          <w:p w14:paraId="208642C8">
            <w:pPr>
              <w:spacing w:line="240" w:lineRule="auto"/>
              <w:ind w:firstLine="420"/>
              <w:jc w:val="center"/>
              <w:rPr>
                <w:rFonts w:ascii="仿宋_GB2312" w:hAnsi="宋体" w:eastAsia="仿宋_GB2312" w:cs="宋体"/>
                <w:kern w:val="0"/>
                <w:lang w:eastAsia="zh-CN"/>
              </w:rPr>
            </w:pPr>
          </w:p>
        </w:tc>
        <w:tc>
          <w:tcPr>
            <w:tcW w:w="849" w:type="dxa"/>
            <w:vAlign w:val="center"/>
          </w:tcPr>
          <w:p w14:paraId="3A9043FB">
            <w:pPr>
              <w:spacing w:line="240" w:lineRule="auto"/>
              <w:ind w:firstLine="420"/>
              <w:jc w:val="center"/>
              <w:rPr>
                <w:rFonts w:ascii="仿宋_GB2312" w:hAnsi="宋体" w:eastAsia="仿宋_GB2312" w:cs="宋体"/>
                <w:kern w:val="0"/>
                <w:lang w:eastAsia="zh-CN"/>
              </w:rPr>
            </w:pPr>
          </w:p>
        </w:tc>
        <w:tc>
          <w:tcPr>
            <w:tcW w:w="1383" w:type="dxa"/>
            <w:vAlign w:val="center"/>
          </w:tcPr>
          <w:p w14:paraId="44E2009F">
            <w:pPr>
              <w:spacing w:line="240" w:lineRule="auto"/>
              <w:ind w:firstLine="420"/>
              <w:jc w:val="center"/>
              <w:rPr>
                <w:rFonts w:ascii="仿宋_GB2312" w:hAnsi="宋体" w:eastAsia="仿宋_GB2312" w:cs="宋体"/>
                <w:kern w:val="0"/>
                <w:lang w:eastAsia="zh-CN"/>
              </w:rPr>
            </w:pPr>
          </w:p>
        </w:tc>
      </w:tr>
      <w:tr w14:paraId="3E011F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129B035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E2A4266">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733" w:type="dxa"/>
            <w:vAlign w:val="center"/>
          </w:tcPr>
          <w:p w14:paraId="30881612">
            <w:pPr>
              <w:spacing w:line="240" w:lineRule="auto"/>
              <w:ind w:firstLine="420"/>
              <w:jc w:val="center"/>
              <w:rPr>
                <w:rFonts w:ascii="仿宋_GB2312" w:hAnsi="宋体" w:eastAsia="仿宋_GB2312" w:cs="宋体"/>
                <w:kern w:val="0"/>
              </w:rPr>
            </w:pPr>
          </w:p>
        </w:tc>
        <w:tc>
          <w:tcPr>
            <w:tcW w:w="742" w:type="dxa"/>
            <w:vAlign w:val="center"/>
          </w:tcPr>
          <w:p w14:paraId="18922E02">
            <w:pPr>
              <w:spacing w:line="240" w:lineRule="auto"/>
              <w:ind w:firstLine="420"/>
              <w:jc w:val="center"/>
              <w:rPr>
                <w:rFonts w:ascii="仿宋_GB2312" w:hAnsi="宋体" w:eastAsia="仿宋_GB2312" w:cs="宋体"/>
                <w:kern w:val="0"/>
              </w:rPr>
            </w:pPr>
          </w:p>
        </w:tc>
        <w:tc>
          <w:tcPr>
            <w:tcW w:w="743" w:type="dxa"/>
            <w:vAlign w:val="center"/>
          </w:tcPr>
          <w:p w14:paraId="18294D00">
            <w:pPr>
              <w:spacing w:line="240" w:lineRule="auto"/>
              <w:ind w:firstLine="420"/>
              <w:jc w:val="center"/>
              <w:rPr>
                <w:rFonts w:ascii="仿宋_GB2312" w:hAnsi="宋体" w:eastAsia="仿宋_GB2312" w:cs="宋体"/>
                <w:kern w:val="0"/>
              </w:rPr>
            </w:pPr>
          </w:p>
        </w:tc>
        <w:tc>
          <w:tcPr>
            <w:tcW w:w="809" w:type="dxa"/>
            <w:vAlign w:val="center"/>
          </w:tcPr>
          <w:p w14:paraId="67F0E596">
            <w:pPr>
              <w:spacing w:line="240" w:lineRule="auto"/>
              <w:ind w:firstLine="420"/>
              <w:jc w:val="center"/>
              <w:rPr>
                <w:rFonts w:ascii="仿宋_GB2312" w:hAnsi="宋体" w:eastAsia="仿宋_GB2312" w:cs="宋体"/>
                <w:kern w:val="0"/>
              </w:rPr>
            </w:pPr>
          </w:p>
        </w:tc>
        <w:tc>
          <w:tcPr>
            <w:tcW w:w="849" w:type="dxa"/>
            <w:vAlign w:val="center"/>
          </w:tcPr>
          <w:p w14:paraId="5008B17D">
            <w:pPr>
              <w:spacing w:line="240" w:lineRule="auto"/>
              <w:ind w:firstLine="420"/>
              <w:jc w:val="center"/>
              <w:rPr>
                <w:rFonts w:ascii="仿宋_GB2312" w:hAnsi="宋体" w:eastAsia="仿宋_GB2312" w:cs="宋体"/>
                <w:kern w:val="0"/>
              </w:rPr>
            </w:pPr>
          </w:p>
        </w:tc>
        <w:tc>
          <w:tcPr>
            <w:tcW w:w="1383" w:type="dxa"/>
            <w:vAlign w:val="center"/>
          </w:tcPr>
          <w:p w14:paraId="4C691EC5">
            <w:pPr>
              <w:spacing w:line="240" w:lineRule="auto"/>
              <w:ind w:firstLine="420"/>
              <w:jc w:val="center"/>
              <w:rPr>
                <w:rFonts w:ascii="仿宋_GB2312" w:hAnsi="宋体" w:eastAsia="仿宋_GB2312" w:cs="宋体"/>
                <w:kern w:val="0"/>
              </w:rPr>
            </w:pPr>
          </w:p>
        </w:tc>
      </w:tr>
      <w:tr w14:paraId="38452A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78D51E03">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752" w:type="dxa"/>
            <w:gridSpan w:val="4"/>
            <w:vAlign w:val="center"/>
          </w:tcPr>
          <w:p w14:paraId="223F1E8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3784" w:type="dxa"/>
            <w:gridSpan w:val="4"/>
            <w:vAlign w:val="center"/>
          </w:tcPr>
          <w:p w14:paraId="468787F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1F2355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43F77BF">
            <w:pPr>
              <w:spacing w:line="240" w:lineRule="auto"/>
              <w:ind w:firstLine="420"/>
              <w:jc w:val="center"/>
              <w:rPr>
                <w:rFonts w:ascii="仿宋_GB2312" w:hAnsi="宋体" w:eastAsia="仿宋_GB2312" w:cs="宋体"/>
                <w:kern w:val="0"/>
              </w:rPr>
            </w:pPr>
          </w:p>
        </w:tc>
        <w:tc>
          <w:tcPr>
            <w:tcW w:w="4752" w:type="dxa"/>
            <w:gridSpan w:val="4"/>
            <w:vAlign w:val="center"/>
          </w:tcPr>
          <w:p w14:paraId="064F27DC">
            <w:pPr>
              <w:spacing w:line="240" w:lineRule="auto"/>
              <w:ind w:firstLine="420"/>
              <w:jc w:val="center"/>
              <w:rPr>
                <w:rFonts w:ascii="仿宋_GB2312" w:hAnsi="宋体" w:eastAsia="仿宋_GB2312" w:cs="宋体"/>
                <w:kern w:val="0"/>
              </w:rPr>
            </w:pPr>
          </w:p>
        </w:tc>
        <w:tc>
          <w:tcPr>
            <w:tcW w:w="3784" w:type="dxa"/>
            <w:gridSpan w:val="4"/>
            <w:vAlign w:val="center"/>
          </w:tcPr>
          <w:p w14:paraId="7915AFFB">
            <w:pPr>
              <w:spacing w:line="240" w:lineRule="auto"/>
              <w:ind w:firstLine="420"/>
              <w:jc w:val="center"/>
              <w:rPr>
                <w:rFonts w:ascii="仿宋_GB2312" w:hAnsi="宋体" w:eastAsia="仿宋_GB2312" w:cs="宋体"/>
                <w:kern w:val="0"/>
              </w:rPr>
            </w:pPr>
          </w:p>
        </w:tc>
      </w:tr>
      <w:tr w14:paraId="6C422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0544C219">
            <w:pPr>
              <w:spacing w:line="240" w:lineRule="auto"/>
              <w:ind w:firstLine="420"/>
              <w:jc w:val="center"/>
              <w:rPr>
                <w:rFonts w:ascii="仿宋_GB2312" w:hAnsi="宋体" w:eastAsia="仿宋_GB2312" w:cs="宋体"/>
                <w:kern w:val="0"/>
              </w:rPr>
            </w:pPr>
          </w:p>
          <w:p w14:paraId="246D6D8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565E4CCD">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79E9FF51">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733" w:type="dxa"/>
            <w:vAlign w:val="center"/>
          </w:tcPr>
          <w:p w14:paraId="7F3DC2EC">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742" w:type="dxa"/>
            <w:vAlign w:val="center"/>
          </w:tcPr>
          <w:p w14:paraId="19B7D28A">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743" w:type="dxa"/>
            <w:vAlign w:val="center"/>
          </w:tcPr>
          <w:p w14:paraId="7B846410">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3E43EE31">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48E3088C">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3FD8CD7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6AFBB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jc w:val="center"/>
        </w:trPr>
        <w:tc>
          <w:tcPr>
            <w:tcW w:w="1054" w:type="dxa"/>
            <w:vMerge w:val="continue"/>
            <w:textDirection w:val="tbRlV"/>
            <w:vAlign w:val="center"/>
          </w:tcPr>
          <w:p w14:paraId="465A5E72">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35F622E9">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644B1540">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7C9297DC">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733" w:type="dxa"/>
            <w:vAlign w:val="center"/>
          </w:tcPr>
          <w:p w14:paraId="1297C67E">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行政执法工作人员应当持有行政执法证</w:t>
            </w:r>
          </w:p>
        </w:tc>
        <w:tc>
          <w:tcPr>
            <w:tcW w:w="742" w:type="dxa"/>
            <w:vAlign w:val="center"/>
          </w:tcPr>
          <w:p w14:paraId="1EFC8531">
            <w:pPr>
              <w:spacing w:line="240" w:lineRule="auto"/>
              <w:ind w:firstLine="420"/>
              <w:jc w:val="center"/>
              <w:rPr>
                <w:rFonts w:ascii="仿宋_GB2312" w:hAnsi="宋体" w:eastAsia="仿宋_GB2312" w:cs="宋体"/>
                <w:kern w:val="0"/>
              </w:rPr>
            </w:pPr>
          </w:p>
        </w:tc>
        <w:tc>
          <w:tcPr>
            <w:tcW w:w="743" w:type="dxa"/>
            <w:vAlign w:val="center"/>
          </w:tcPr>
          <w:p w14:paraId="5A942F29">
            <w:pPr>
              <w:spacing w:line="240" w:lineRule="auto"/>
              <w:ind w:firstLine="420"/>
              <w:jc w:val="center"/>
              <w:rPr>
                <w:rFonts w:ascii="仿宋_GB2312" w:hAnsi="宋体" w:eastAsia="仿宋_GB2312" w:cs="宋体"/>
                <w:kern w:val="0"/>
              </w:rPr>
            </w:pPr>
          </w:p>
        </w:tc>
        <w:tc>
          <w:tcPr>
            <w:tcW w:w="809" w:type="dxa"/>
            <w:vAlign w:val="center"/>
          </w:tcPr>
          <w:p w14:paraId="69F95E7F">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348CA965">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6DD1A25C">
            <w:pPr>
              <w:spacing w:line="240" w:lineRule="auto"/>
              <w:ind w:firstLine="420"/>
              <w:jc w:val="center"/>
              <w:rPr>
                <w:rFonts w:ascii="仿宋_GB2312" w:hAnsi="宋体" w:eastAsia="仿宋_GB2312" w:cs="宋体"/>
                <w:kern w:val="0"/>
              </w:rPr>
            </w:pPr>
          </w:p>
        </w:tc>
      </w:tr>
      <w:tr w14:paraId="63E6D1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054" w:type="dxa"/>
            <w:vMerge w:val="continue"/>
            <w:textDirection w:val="tbRlV"/>
            <w:vAlign w:val="center"/>
          </w:tcPr>
          <w:p w14:paraId="5B0ACAD6">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152BBCF">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0D6324B2">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733" w:type="dxa"/>
            <w:vAlign w:val="center"/>
          </w:tcPr>
          <w:p w14:paraId="540F9D7D">
            <w:pPr>
              <w:spacing w:line="240" w:lineRule="auto"/>
              <w:jc w:val="both"/>
              <w:rPr>
                <w:rFonts w:ascii="仿宋_GB2312" w:hAnsi="宋体" w:eastAsia="仿宋_GB2312" w:cs="宋体"/>
                <w:kern w:val="0"/>
              </w:rPr>
            </w:pPr>
            <w:r>
              <w:rPr>
                <w:rFonts w:hint="eastAsia" w:ascii="仿宋_GB2312" w:hAnsi="宋体" w:eastAsia="仿宋_GB2312" w:cs="宋体"/>
                <w:kern w:val="0"/>
                <w:lang w:eastAsia="zh-CN"/>
              </w:rPr>
              <w:t>行政执法工作人员依法开展行政执法活动</w:t>
            </w:r>
          </w:p>
        </w:tc>
        <w:tc>
          <w:tcPr>
            <w:tcW w:w="742" w:type="dxa"/>
            <w:vAlign w:val="center"/>
          </w:tcPr>
          <w:p w14:paraId="2B09A3F4">
            <w:pPr>
              <w:spacing w:line="240" w:lineRule="auto"/>
              <w:ind w:firstLine="420"/>
              <w:jc w:val="center"/>
              <w:rPr>
                <w:rFonts w:ascii="仿宋_GB2312" w:hAnsi="宋体" w:eastAsia="仿宋_GB2312" w:cs="宋体"/>
                <w:kern w:val="0"/>
              </w:rPr>
            </w:pPr>
          </w:p>
        </w:tc>
        <w:tc>
          <w:tcPr>
            <w:tcW w:w="743" w:type="dxa"/>
            <w:vAlign w:val="center"/>
          </w:tcPr>
          <w:p w14:paraId="065DF9BC">
            <w:pPr>
              <w:spacing w:line="240" w:lineRule="auto"/>
              <w:ind w:firstLine="420"/>
              <w:jc w:val="center"/>
              <w:rPr>
                <w:rFonts w:ascii="仿宋_GB2312" w:hAnsi="宋体" w:eastAsia="仿宋_GB2312" w:cs="宋体"/>
                <w:kern w:val="0"/>
              </w:rPr>
            </w:pPr>
          </w:p>
        </w:tc>
        <w:tc>
          <w:tcPr>
            <w:tcW w:w="809" w:type="dxa"/>
            <w:vAlign w:val="center"/>
          </w:tcPr>
          <w:p w14:paraId="4E63480E">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1A86972B">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527755B7">
            <w:pPr>
              <w:spacing w:line="240" w:lineRule="auto"/>
              <w:ind w:firstLine="420"/>
              <w:jc w:val="center"/>
              <w:rPr>
                <w:rFonts w:ascii="仿宋_GB2312" w:hAnsi="宋体" w:eastAsia="仿宋_GB2312" w:cs="宋体"/>
                <w:kern w:val="0"/>
              </w:rPr>
            </w:pPr>
          </w:p>
        </w:tc>
      </w:tr>
      <w:tr w14:paraId="0E7FF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054" w:type="dxa"/>
            <w:vMerge w:val="continue"/>
            <w:textDirection w:val="tbRlV"/>
            <w:vAlign w:val="center"/>
          </w:tcPr>
          <w:p w14:paraId="3E625BE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E15FDB2">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35EB7ED3">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733" w:type="dxa"/>
            <w:vAlign w:val="center"/>
          </w:tcPr>
          <w:p w14:paraId="3F6DE057">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落实行政执法公开制度，保障执法人员依法行使职权</w:t>
            </w:r>
          </w:p>
        </w:tc>
        <w:tc>
          <w:tcPr>
            <w:tcW w:w="742" w:type="dxa"/>
            <w:vAlign w:val="center"/>
          </w:tcPr>
          <w:p w14:paraId="4270DB2F">
            <w:pPr>
              <w:spacing w:line="240" w:lineRule="auto"/>
              <w:ind w:firstLine="420"/>
              <w:jc w:val="center"/>
              <w:rPr>
                <w:rFonts w:ascii="仿宋_GB2312" w:hAnsi="宋体" w:eastAsia="仿宋_GB2312" w:cs="宋体"/>
                <w:kern w:val="0"/>
              </w:rPr>
            </w:pPr>
          </w:p>
        </w:tc>
        <w:tc>
          <w:tcPr>
            <w:tcW w:w="743" w:type="dxa"/>
            <w:vAlign w:val="center"/>
          </w:tcPr>
          <w:p w14:paraId="4E2D490B">
            <w:pPr>
              <w:spacing w:line="240" w:lineRule="auto"/>
              <w:ind w:firstLine="420"/>
              <w:jc w:val="center"/>
              <w:rPr>
                <w:rFonts w:ascii="仿宋_GB2312" w:hAnsi="宋体" w:eastAsia="仿宋_GB2312" w:cs="宋体"/>
                <w:kern w:val="0"/>
              </w:rPr>
            </w:pPr>
          </w:p>
        </w:tc>
        <w:tc>
          <w:tcPr>
            <w:tcW w:w="809" w:type="dxa"/>
            <w:vAlign w:val="center"/>
          </w:tcPr>
          <w:p w14:paraId="6D1935AE">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6F236042">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32D116BC">
            <w:pPr>
              <w:spacing w:line="240" w:lineRule="auto"/>
              <w:ind w:firstLine="420"/>
              <w:jc w:val="center"/>
              <w:rPr>
                <w:rFonts w:ascii="仿宋_GB2312" w:hAnsi="宋体" w:eastAsia="仿宋_GB2312" w:cs="宋体"/>
                <w:kern w:val="0"/>
              </w:rPr>
            </w:pPr>
          </w:p>
        </w:tc>
      </w:tr>
      <w:tr w14:paraId="34184D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1054" w:type="dxa"/>
            <w:vMerge w:val="continue"/>
            <w:textDirection w:val="tbRlV"/>
            <w:vAlign w:val="center"/>
          </w:tcPr>
          <w:p w14:paraId="0B00A745">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76118CC6">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2A59583B">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40CF15DB">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733" w:type="dxa"/>
            <w:vAlign w:val="center"/>
          </w:tcPr>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33"/>
            </w:tblGrid>
            <w:tr w14:paraId="0A46E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4" w:hRule="atLeast"/>
                <w:jc w:val="center"/>
              </w:trPr>
              <w:tc>
                <w:tcPr>
                  <w:tcW w:w="1733" w:type="dxa"/>
                  <w:vAlign w:val="center"/>
                </w:tcPr>
                <w:p w14:paraId="12C6CF7B">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排查隐患、整治问题、严格管理、确保安全</w:t>
                  </w:r>
                </w:p>
              </w:tc>
            </w:tr>
          </w:tbl>
          <w:p w14:paraId="536A3729">
            <w:pPr>
              <w:spacing w:line="240" w:lineRule="auto"/>
              <w:ind w:firstLine="420"/>
              <w:jc w:val="center"/>
              <w:rPr>
                <w:rFonts w:ascii="仿宋_GB2312" w:hAnsi="宋体" w:eastAsia="仿宋_GB2312" w:cs="宋体"/>
                <w:kern w:val="0"/>
              </w:rPr>
            </w:pPr>
          </w:p>
        </w:tc>
        <w:tc>
          <w:tcPr>
            <w:tcW w:w="742" w:type="dxa"/>
            <w:vAlign w:val="center"/>
          </w:tcPr>
          <w:p w14:paraId="098BD2D2">
            <w:pPr>
              <w:spacing w:line="240" w:lineRule="auto"/>
              <w:ind w:firstLine="420"/>
              <w:jc w:val="center"/>
              <w:rPr>
                <w:rFonts w:ascii="仿宋_GB2312" w:hAnsi="宋体" w:eastAsia="仿宋_GB2312" w:cs="宋体"/>
                <w:kern w:val="0"/>
              </w:rPr>
            </w:pPr>
          </w:p>
        </w:tc>
        <w:tc>
          <w:tcPr>
            <w:tcW w:w="743" w:type="dxa"/>
            <w:vAlign w:val="center"/>
          </w:tcPr>
          <w:p w14:paraId="33CDE433">
            <w:pPr>
              <w:spacing w:line="240" w:lineRule="auto"/>
              <w:ind w:firstLine="420"/>
              <w:jc w:val="center"/>
              <w:rPr>
                <w:rFonts w:ascii="仿宋_GB2312" w:hAnsi="宋体" w:eastAsia="仿宋_GB2312" w:cs="宋体"/>
                <w:kern w:val="0"/>
              </w:rPr>
            </w:pPr>
          </w:p>
        </w:tc>
        <w:tc>
          <w:tcPr>
            <w:tcW w:w="809" w:type="dxa"/>
            <w:vAlign w:val="center"/>
          </w:tcPr>
          <w:p w14:paraId="52C32F76">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0D7BF79B">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042A82BA">
            <w:pPr>
              <w:spacing w:line="240" w:lineRule="auto"/>
              <w:ind w:firstLine="420"/>
              <w:jc w:val="center"/>
              <w:rPr>
                <w:rFonts w:ascii="仿宋_GB2312" w:hAnsi="宋体" w:eastAsia="仿宋_GB2312" w:cs="宋体"/>
                <w:kern w:val="0"/>
              </w:rPr>
            </w:pPr>
          </w:p>
        </w:tc>
      </w:tr>
      <w:tr w14:paraId="73941C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054" w:type="dxa"/>
            <w:vMerge w:val="continue"/>
            <w:textDirection w:val="tbRlV"/>
            <w:vAlign w:val="center"/>
          </w:tcPr>
          <w:p w14:paraId="3D8B4683">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9702446">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6376ADBD">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733" w:type="dxa"/>
            <w:vAlign w:val="center"/>
          </w:tcPr>
          <w:p w14:paraId="1FBA7628">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全覆盖、零容忍、快整治、严执法、重时效</w:t>
            </w:r>
          </w:p>
        </w:tc>
        <w:tc>
          <w:tcPr>
            <w:tcW w:w="742" w:type="dxa"/>
            <w:vAlign w:val="center"/>
          </w:tcPr>
          <w:p w14:paraId="497E2A80">
            <w:pPr>
              <w:spacing w:line="240" w:lineRule="auto"/>
              <w:ind w:firstLine="420"/>
              <w:jc w:val="center"/>
              <w:rPr>
                <w:rFonts w:ascii="仿宋_GB2312" w:hAnsi="宋体" w:eastAsia="仿宋_GB2312" w:cs="宋体"/>
                <w:kern w:val="0"/>
              </w:rPr>
            </w:pPr>
          </w:p>
        </w:tc>
        <w:tc>
          <w:tcPr>
            <w:tcW w:w="743" w:type="dxa"/>
            <w:vAlign w:val="center"/>
          </w:tcPr>
          <w:p w14:paraId="01765E95">
            <w:pPr>
              <w:spacing w:line="240" w:lineRule="auto"/>
              <w:ind w:firstLine="420"/>
              <w:jc w:val="center"/>
              <w:rPr>
                <w:rFonts w:ascii="仿宋_GB2312" w:hAnsi="宋体" w:eastAsia="仿宋_GB2312" w:cs="宋体"/>
                <w:kern w:val="0"/>
              </w:rPr>
            </w:pPr>
          </w:p>
        </w:tc>
        <w:tc>
          <w:tcPr>
            <w:tcW w:w="809" w:type="dxa"/>
            <w:vAlign w:val="center"/>
          </w:tcPr>
          <w:p w14:paraId="0CD48C99">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31D4C6E5">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702C1B59">
            <w:pPr>
              <w:spacing w:line="240" w:lineRule="auto"/>
              <w:ind w:firstLine="420"/>
              <w:jc w:val="center"/>
              <w:rPr>
                <w:rFonts w:ascii="仿宋_GB2312" w:hAnsi="宋体" w:eastAsia="仿宋_GB2312" w:cs="宋体"/>
                <w:kern w:val="0"/>
              </w:rPr>
            </w:pPr>
          </w:p>
        </w:tc>
      </w:tr>
      <w:tr w14:paraId="12177E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054" w:type="dxa"/>
            <w:vMerge w:val="continue"/>
            <w:textDirection w:val="tbRlV"/>
            <w:vAlign w:val="center"/>
          </w:tcPr>
          <w:p w14:paraId="2F158280">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3BF1DF5">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5F0814CC">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733" w:type="dxa"/>
            <w:vAlign w:val="center"/>
          </w:tcPr>
          <w:p w14:paraId="64CA5AE6">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排查隐患、整治问题、严格管理、确保安全</w:t>
            </w:r>
          </w:p>
        </w:tc>
        <w:tc>
          <w:tcPr>
            <w:tcW w:w="742" w:type="dxa"/>
            <w:vAlign w:val="center"/>
          </w:tcPr>
          <w:p w14:paraId="4CBBCF8C">
            <w:pPr>
              <w:spacing w:line="240" w:lineRule="auto"/>
              <w:ind w:firstLine="420"/>
              <w:jc w:val="center"/>
              <w:rPr>
                <w:rFonts w:ascii="仿宋_GB2312" w:hAnsi="宋体" w:eastAsia="仿宋_GB2312" w:cs="宋体"/>
                <w:kern w:val="0"/>
              </w:rPr>
            </w:pPr>
          </w:p>
        </w:tc>
        <w:tc>
          <w:tcPr>
            <w:tcW w:w="743" w:type="dxa"/>
            <w:vAlign w:val="center"/>
          </w:tcPr>
          <w:p w14:paraId="7FBBD644">
            <w:pPr>
              <w:spacing w:line="240" w:lineRule="auto"/>
              <w:ind w:firstLine="420"/>
              <w:jc w:val="center"/>
              <w:rPr>
                <w:rFonts w:ascii="仿宋_GB2312" w:hAnsi="宋体" w:eastAsia="仿宋_GB2312" w:cs="宋体"/>
                <w:kern w:val="0"/>
              </w:rPr>
            </w:pPr>
          </w:p>
        </w:tc>
        <w:tc>
          <w:tcPr>
            <w:tcW w:w="809" w:type="dxa"/>
            <w:vAlign w:val="center"/>
          </w:tcPr>
          <w:p w14:paraId="4B1B5E8A">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17FDB491">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654D4479">
            <w:pPr>
              <w:spacing w:line="240" w:lineRule="auto"/>
              <w:ind w:firstLine="420"/>
              <w:jc w:val="center"/>
              <w:rPr>
                <w:rFonts w:ascii="仿宋_GB2312" w:hAnsi="宋体" w:eastAsia="仿宋_GB2312" w:cs="宋体"/>
                <w:kern w:val="0"/>
              </w:rPr>
            </w:pPr>
          </w:p>
        </w:tc>
      </w:tr>
      <w:tr w14:paraId="6B9F86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1054" w:type="dxa"/>
            <w:vMerge w:val="continue"/>
            <w:textDirection w:val="tbRlV"/>
            <w:vAlign w:val="center"/>
          </w:tcPr>
          <w:p w14:paraId="4E25D4D5">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5053D9C">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61FFAC71">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733" w:type="dxa"/>
            <w:vAlign w:val="center"/>
          </w:tcPr>
          <w:p w14:paraId="358B81E2">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涉及内容广、持续时间长、工作难度大</w:t>
            </w:r>
          </w:p>
        </w:tc>
        <w:tc>
          <w:tcPr>
            <w:tcW w:w="742" w:type="dxa"/>
            <w:vAlign w:val="center"/>
          </w:tcPr>
          <w:p w14:paraId="3ED4506E">
            <w:pPr>
              <w:spacing w:line="240" w:lineRule="auto"/>
              <w:ind w:firstLine="420"/>
              <w:jc w:val="center"/>
              <w:rPr>
                <w:rFonts w:ascii="仿宋_GB2312" w:hAnsi="宋体" w:eastAsia="仿宋_GB2312" w:cs="宋体"/>
                <w:kern w:val="0"/>
              </w:rPr>
            </w:pPr>
          </w:p>
        </w:tc>
        <w:tc>
          <w:tcPr>
            <w:tcW w:w="743" w:type="dxa"/>
            <w:vAlign w:val="center"/>
          </w:tcPr>
          <w:p w14:paraId="79CF338D">
            <w:pPr>
              <w:spacing w:line="240" w:lineRule="auto"/>
              <w:ind w:firstLine="420"/>
              <w:jc w:val="center"/>
              <w:rPr>
                <w:rFonts w:ascii="仿宋_GB2312" w:hAnsi="宋体" w:eastAsia="仿宋_GB2312" w:cs="宋体"/>
                <w:kern w:val="0"/>
              </w:rPr>
            </w:pPr>
          </w:p>
        </w:tc>
        <w:tc>
          <w:tcPr>
            <w:tcW w:w="809" w:type="dxa"/>
            <w:vAlign w:val="center"/>
          </w:tcPr>
          <w:p w14:paraId="2C439B1B">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01C84BEE">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6C17334E">
            <w:pPr>
              <w:spacing w:line="240" w:lineRule="auto"/>
              <w:ind w:firstLine="420"/>
              <w:jc w:val="center"/>
              <w:rPr>
                <w:rFonts w:ascii="仿宋_GB2312" w:hAnsi="宋体" w:eastAsia="仿宋_GB2312" w:cs="宋体"/>
                <w:kern w:val="0"/>
              </w:rPr>
            </w:pPr>
          </w:p>
        </w:tc>
      </w:tr>
      <w:tr w14:paraId="091C5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6" w:hRule="atLeast"/>
          <w:jc w:val="center"/>
        </w:trPr>
        <w:tc>
          <w:tcPr>
            <w:tcW w:w="1054" w:type="dxa"/>
            <w:vMerge w:val="continue"/>
            <w:textDirection w:val="tbRlV"/>
            <w:vAlign w:val="center"/>
          </w:tcPr>
          <w:p w14:paraId="2E245CA2">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0A35BA2D">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2861A7C2">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733" w:type="dxa"/>
            <w:vAlign w:val="center"/>
          </w:tcPr>
          <w:p w14:paraId="0662B32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r>
              <w:rPr>
                <w:rFonts w:hint="eastAsia" w:ascii="宋体" w:hAnsi="宋体" w:eastAsia="宋体" w:cs="宋体"/>
                <w:kern w:val="0"/>
                <w:lang w:val="en-US" w:eastAsia="zh-CN"/>
              </w:rPr>
              <w:t>％</w:t>
            </w:r>
          </w:p>
        </w:tc>
        <w:tc>
          <w:tcPr>
            <w:tcW w:w="742" w:type="dxa"/>
            <w:vAlign w:val="center"/>
          </w:tcPr>
          <w:p w14:paraId="615C496A">
            <w:pPr>
              <w:spacing w:line="240" w:lineRule="auto"/>
              <w:ind w:firstLine="420"/>
              <w:jc w:val="center"/>
              <w:rPr>
                <w:rFonts w:ascii="仿宋_GB2312" w:hAnsi="宋体" w:eastAsia="仿宋_GB2312" w:cs="宋体"/>
                <w:kern w:val="0"/>
              </w:rPr>
            </w:pPr>
          </w:p>
        </w:tc>
        <w:tc>
          <w:tcPr>
            <w:tcW w:w="743" w:type="dxa"/>
            <w:vAlign w:val="center"/>
          </w:tcPr>
          <w:p w14:paraId="37AE5E41">
            <w:pPr>
              <w:spacing w:line="240" w:lineRule="auto"/>
              <w:ind w:firstLine="420"/>
              <w:jc w:val="center"/>
              <w:rPr>
                <w:rFonts w:ascii="仿宋_GB2312" w:hAnsi="宋体" w:eastAsia="仿宋_GB2312" w:cs="宋体"/>
                <w:kern w:val="0"/>
              </w:rPr>
            </w:pPr>
          </w:p>
        </w:tc>
        <w:tc>
          <w:tcPr>
            <w:tcW w:w="809" w:type="dxa"/>
            <w:vAlign w:val="center"/>
          </w:tcPr>
          <w:p w14:paraId="13BDB440">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0DF523E3">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3C66A332">
            <w:pPr>
              <w:spacing w:line="240" w:lineRule="auto"/>
              <w:ind w:firstLine="420"/>
              <w:jc w:val="center"/>
              <w:rPr>
                <w:rFonts w:ascii="仿宋_GB2312" w:hAnsi="宋体" w:eastAsia="仿宋_GB2312" w:cs="宋体"/>
                <w:kern w:val="0"/>
              </w:rPr>
            </w:pPr>
          </w:p>
        </w:tc>
      </w:tr>
      <w:tr w14:paraId="17ABCB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3A22FDE">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1F89A694">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23303EA6">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156A7B27">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733" w:type="dxa"/>
            <w:vAlign w:val="center"/>
          </w:tcPr>
          <w:p w14:paraId="27D8A5B6">
            <w:pPr>
              <w:spacing w:line="240" w:lineRule="auto"/>
              <w:ind w:firstLine="420"/>
              <w:jc w:val="center"/>
              <w:rPr>
                <w:rFonts w:ascii="仿宋_GB2312" w:hAnsi="宋体" w:eastAsia="仿宋_GB2312" w:cs="宋体"/>
                <w:kern w:val="0"/>
              </w:rPr>
            </w:pPr>
          </w:p>
        </w:tc>
        <w:tc>
          <w:tcPr>
            <w:tcW w:w="742" w:type="dxa"/>
            <w:vAlign w:val="center"/>
          </w:tcPr>
          <w:p w14:paraId="24B0F9C8">
            <w:pPr>
              <w:spacing w:line="240" w:lineRule="auto"/>
              <w:ind w:firstLine="420"/>
              <w:jc w:val="center"/>
              <w:rPr>
                <w:rFonts w:ascii="仿宋_GB2312" w:hAnsi="宋体" w:eastAsia="仿宋_GB2312" w:cs="宋体"/>
                <w:kern w:val="0"/>
              </w:rPr>
            </w:pPr>
          </w:p>
        </w:tc>
        <w:tc>
          <w:tcPr>
            <w:tcW w:w="743" w:type="dxa"/>
            <w:vAlign w:val="center"/>
          </w:tcPr>
          <w:p w14:paraId="3CA2E1DD">
            <w:pPr>
              <w:spacing w:line="240" w:lineRule="auto"/>
              <w:ind w:firstLine="420"/>
              <w:jc w:val="center"/>
              <w:rPr>
                <w:rFonts w:ascii="仿宋_GB2312" w:hAnsi="宋体" w:eastAsia="仿宋_GB2312" w:cs="宋体"/>
                <w:kern w:val="0"/>
              </w:rPr>
            </w:pPr>
          </w:p>
        </w:tc>
        <w:tc>
          <w:tcPr>
            <w:tcW w:w="809" w:type="dxa"/>
            <w:vAlign w:val="center"/>
          </w:tcPr>
          <w:p w14:paraId="3B8AA6C2">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201A95E4">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2E56BA46">
            <w:pPr>
              <w:spacing w:line="240" w:lineRule="auto"/>
              <w:ind w:firstLine="420"/>
              <w:jc w:val="center"/>
              <w:rPr>
                <w:rFonts w:ascii="仿宋_GB2312" w:hAnsi="宋体" w:eastAsia="仿宋_GB2312" w:cs="宋体"/>
                <w:kern w:val="0"/>
              </w:rPr>
            </w:pPr>
          </w:p>
        </w:tc>
      </w:tr>
      <w:tr w14:paraId="62C2C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5354BF7">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60B6E0B8">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4870C30A">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733" w:type="dxa"/>
            <w:vAlign w:val="center"/>
          </w:tcPr>
          <w:p w14:paraId="33D51439">
            <w:pPr>
              <w:spacing w:line="240" w:lineRule="auto"/>
              <w:ind w:firstLine="420"/>
              <w:jc w:val="center"/>
              <w:rPr>
                <w:rFonts w:ascii="仿宋_GB2312" w:hAnsi="宋体" w:eastAsia="仿宋_GB2312" w:cs="宋体"/>
                <w:kern w:val="0"/>
              </w:rPr>
            </w:pPr>
          </w:p>
        </w:tc>
        <w:tc>
          <w:tcPr>
            <w:tcW w:w="742" w:type="dxa"/>
            <w:vAlign w:val="center"/>
          </w:tcPr>
          <w:p w14:paraId="576B87FD">
            <w:pPr>
              <w:spacing w:line="240" w:lineRule="auto"/>
              <w:ind w:firstLine="420"/>
              <w:jc w:val="center"/>
              <w:rPr>
                <w:rFonts w:ascii="仿宋_GB2312" w:hAnsi="宋体" w:eastAsia="仿宋_GB2312" w:cs="宋体"/>
                <w:kern w:val="0"/>
              </w:rPr>
            </w:pPr>
          </w:p>
        </w:tc>
        <w:tc>
          <w:tcPr>
            <w:tcW w:w="743" w:type="dxa"/>
            <w:vAlign w:val="center"/>
          </w:tcPr>
          <w:p w14:paraId="070E8CD6">
            <w:pPr>
              <w:spacing w:line="240" w:lineRule="auto"/>
              <w:ind w:firstLine="420"/>
              <w:jc w:val="center"/>
              <w:rPr>
                <w:rFonts w:ascii="仿宋_GB2312" w:hAnsi="宋体" w:eastAsia="仿宋_GB2312" w:cs="宋体"/>
                <w:kern w:val="0"/>
              </w:rPr>
            </w:pPr>
          </w:p>
        </w:tc>
        <w:tc>
          <w:tcPr>
            <w:tcW w:w="809" w:type="dxa"/>
            <w:vAlign w:val="center"/>
          </w:tcPr>
          <w:p w14:paraId="0FDB4662">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01C8F831">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72DF9760">
            <w:pPr>
              <w:spacing w:line="240" w:lineRule="auto"/>
              <w:ind w:firstLine="420"/>
              <w:jc w:val="center"/>
              <w:rPr>
                <w:rFonts w:ascii="仿宋_GB2312" w:hAnsi="宋体" w:eastAsia="仿宋_GB2312" w:cs="宋体"/>
                <w:kern w:val="0"/>
              </w:rPr>
            </w:pPr>
          </w:p>
        </w:tc>
      </w:tr>
      <w:tr w14:paraId="7D0AE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77B7DAB">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25AA4F94">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0D62446A">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733" w:type="dxa"/>
            <w:vAlign w:val="center"/>
          </w:tcPr>
          <w:p w14:paraId="71D54D83">
            <w:pPr>
              <w:spacing w:line="240" w:lineRule="auto"/>
              <w:ind w:firstLine="420"/>
              <w:jc w:val="center"/>
              <w:rPr>
                <w:rFonts w:ascii="仿宋_GB2312" w:hAnsi="宋体" w:eastAsia="仿宋_GB2312" w:cs="宋体"/>
                <w:kern w:val="0"/>
              </w:rPr>
            </w:pPr>
          </w:p>
        </w:tc>
        <w:tc>
          <w:tcPr>
            <w:tcW w:w="742" w:type="dxa"/>
            <w:vAlign w:val="center"/>
          </w:tcPr>
          <w:p w14:paraId="086A6866">
            <w:pPr>
              <w:spacing w:line="240" w:lineRule="auto"/>
              <w:ind w:firstLine="420"/>
              <w:jc w:val="center"/>
              <w:rPr>
                <w:rFonts w:ascii="仿宋_GB2312" w:hAnsi="宋体" w:eastAsia="仿宋_GB2312" w:cs="宋体"/>
                <w:kern w:val="0"/>
              </w:rPr>
            </w:pPr>
          </w:p>
        </w:tc>
        <w:tc>
          <w:tcPr>
            <w:tcW w:w="743" w:type="dxa"/>
            <w:vAlign w:val="center"/>
          </w:tcPr>
          <w:p w14:paraId="334B740B">
            <w:pPr>
              <w:spacing w:line="240" w:lineRule="auto"/>
              <w:ind w:firstLine="420"/>
              <w:jc w:val="center"/>
              <w:rPr>
                <w:rFonts w:ascii="仿宋_GB2312" w:hAnsi="宋体" w:eastAsia="仿宋_GB2312" w:cs="宋体"/>
                <w:kern w:val="0"/>
              </w:rPr>
            </w:pPr>
          </w:p>
        </w:tc>
        <w:tc>
          <w:tcPr>
            <w:tcW w:w="809" w:type="dxa"/>
            <w:vAlign w:val="center"/>
          </w:tcPr>
          <w:p w14:paraId="6F0A97AD">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646BC3D0">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436712BF">
            <w:pPr>
              <w:spacing w:line="240" w:lineRule="auto"/>
              <w:ind w:firstLine="420"/>
              <w:jc w:val="center"/>
              <w:rPr>
                <w:rFonts w:ascii="仿宋_GB2312" w:hAnsi="宋体" w:eastAsia="仿宋_GB2312" w:cs="宋体"/>
                <w:kern w:val="0"/>
              </w:rPr>
            </w:pPr>
          </w:p>
        </w:tc>
      </w:tr>
      <w:tr w14:paraId="5095E7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2698796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39245D6F">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665A1979">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5B5B192A">
            <w:pPr>
              <w:spacing w:line="240" w:lineRule="auto"/>
              <w:ind w:firstLine="420"/>
              <w:jc w:val="center"/>
              <w:rPr>
                <w:rFonts w:ascii="仿宋_GB2312" w:hAnsi="宋体" w:eastAsia="仿宋_GB2312" w:cs="宋体"/>
                <w:kern w:val="0"/>
              </w:rPr>
            </w:pPr>
          </w:p>
        </w:tc>
      </w:tr>
    </w:tbl>
    <w:p w14:paraId="32583879">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768E2D34">
      <w:pPr>
        <w:spacing w:line="240" w:lineRule="auto"/>
        <w:ind w:firstLine="420"/>
        <w:jc w:val="left"/>
        <w:rPr>
          <w:rFonts w:ascii="宋体" w:hAnsi="宋体" w:eastAsia="宋体" w:cs="宋体"/>
          <w:kern w:val="0"/>
          <w:lang w:eastAsia="zh-CN"/>
        </w:rPr>
      </w:pPr>
    </w:p>
    <w:p w14:paraId="19499FC5">
      <w:pP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50CBBB70">
      <w:pPr>
        <w:rPr>
          <w:rFonts w:hint="eastAsia" w:ascii="仿宋_GB2312" w:hAnsi="宋体" w:eastAsia="仿宋_GB2312" w:cs="宋体"/>
          <w:kern w:val="0"/>
          <w:lang w:eastAsia="zh-CN"/>
        </w:rPr>
      </w:pPr>
    </w:p>
    <w:p w14:paraId="04DC5432">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4EA97746">
      <w:pPr>
        <w:spacing w:before="201" w:line="578" w:lineRule="exact"/>
        <w:jc w:val="center"/>
        <w:rPr>
          <w:rFonts w:ascii="黑体" w:hAnsi="黑体" w:eastAsia="黑体" w:cs="黑体"/>
          <w:spacing w:val="15"/>
          <w:position w:val="10"/>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3</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val="en-US" w:eastAsia="zh-CN"/>
        </w:rPr>
        <w:t>粮食执法</w:t>
      </w:r>
      <w:r>
        <w:rPr>
          <w:rFonts w:ascii="黑体" w:hAnsi="黑体" w:eastAsia="黑体" w:cs="黑体"/>
          <w:spacing w:val="15"/>
          <w:position w:val="10"/>
          <w:sz w:val="42"/>
          <w:szCs w:val="42"/>
        </w:rPr>
        <w:t>项目支出</w:t>
      </w:r>
    </w:p>
    <w:p w14:paraId="1BF3BBAB">
      <w:pPr>
        <w:spacing w:before="201" w:line="578" w:lineRule="exact"/>
        <w:jc w:val="center"/>
        <w:rPr>
          <w:rFonts w:hint="eastAsia" w:ascii="Times New Roman" w:hAnsi="Times New Roman" w:eastAsia="Times New Roman" w:cs="Times New Roman"/>
          <w:spacing w:val="15"/>
          <w:position w:val="10"/>
          <w:sz w:val="42"/>
          <w:szCs w:val="42"/>
          <w:lang w:val="en-US" w:eastAsia="zh-CN"/>
        </w:rPr>
      </w:pPr>
      <w:r>
        <w:rPr>
          <w:rFonts w:ascii="黑体" w:hAnsi="黑体" w:eastAsia="黑体" w:cs="黑体"/>
          <w:spacing w:val="10"/>
          <w:sz w:val="42"/>
          <w:szCs w:val="42"/>
        </w:rPr>
        <w:t>绩效自评报告</w:t>
      </w:r>
    </w:p>
    <w:p w14:paraId="79F28860">
      <w:pPr>
        <w:spacing w:line="246" w:lineRule="auto"/>
        <w:rPr>
          <w:rFonts w:ascii="Arial"/>
          <w:sz w:val="21"/>
        </w:rPr>
      </w:pPr>
    </w:p>
    <w:p w14:paraId="4A4F3986">
      <w:pPr>
        <w:spacing w:line="246" w:lineRule="auto"/>
        <w:rPr>
          <w:rFonts w:ascii="Arial"/>
          <w:sz w:val="21"/>
        </w:rPr>
      </w:pPr>
    </w:p>
    <w:p w14:paraId="32B90E95">
      <w:pPr>
        <w:spacing w:line="246" w:lineRule="auto"/>
        <w:rPr>
          <w:rFonts w:ascii="Arial"/>
          <w:sz w:val="21"/>
        </w:rPr>
      </w:pPr>
    </w:p>
    <w:p w14:paraId="428C225F">
      <w:pPr>
        <w:spacing w:line="246" w:lineRule="auto"/>
        <w:rPr>
          <w:rFonts w:ascii="Arial"/>
          <w:sz w:val="21"/>
        </w:rPr>
      </w:pPr>
    </w:p>
    <w:p w14:paraId="2D639116">
      <w:pPr>
        <w:spacing w:line="246" w:lineRule="auto"/>
        <w:rPr>
          <w:rFonts w:ascii="Arial"/>
          <w:sz w:val="21"/>
        </w:rPr>
      </w:pPr>
    </w:p>
    <w:p w14:paraId="62DF6611">
      <w:pPr>
        <w:spacing w:line="246" w:lineRule="auto"/>
        <w:rPr>
          <w:rFonts w:ascii="Arial"/>
          <w:sz w:val="21"/>
        </w:rPr>
      </w:pPr>
    </w:p>
    <w:p w14:paraId="058A73DD">
      <w:pPr>
        <w:spacing w:line="246" w:lineRule="auto"/>
        <w:rPr>
          <w:rFonts w:ascii="Arial"/>
          <w:sz w:val="21"/>
        </w:rPr>
      </w:pPr>
    </w:p>
    <w:p w14:paraId="71BB3541">
      <w:pPr>
        <w:spacing w:line="246" w:lineRule="auto"/>
        <w:rPr>
          <w:rFonts w:ascii="Arial"/>
          <w:sz w:val="21"/>
        </w:rPr>
      </w:pPr>
    </w:p>
    <w:p w14:paraId="3DEC829D">
      <w:pPr>
        <w:spacing w:line="246" w:lineRule="auto"/>
        <w:rPr>
          <w:rFonts w:ascii="Arial"/>
          <w:sz w:val="21"/>
        </w:rPr>
      </w:pPr>
    </w:p>
    <w:p w14:paraId="47D357CE">
      <w:pPr>
        <w:spacing w:line="246" w:lineRule="auto"/>
        <w:rPr>
          <w:rFonts w:ascii="Arial"/>
          <w:sz w:val="21"/>
        </w:rPr>
      </w:pPr>
    </w:p>
    <w:p w14:paraId="0FE40F2F">
      <w:pPr>
        <w:spacing w:line="246" w:lineRule="auto"/>
        <w:rPr>
          <w:rFonts w:ascii="Arial"/>
          <w:sz w:val="21"/>
        </w:rPr>
      </w:pPr>
    </w:p>
    <w:p w14:paraId="21258627">
      <w:pPr>
        <w:spacing w:line="246" w:lineRule="auto"/>
        <w:rPr>
          <w:rFonts w:ascii="Arial"/>
          <w:sz w:val="21"/>
        </w:rPr>
      </w:pPr>
    </w:p>
    <w:p w14:paraId="69B882DB">
      <w:pPr>
        <w:spacing w:line="246" w:lineRule="auto"/>
        <w:rPr>
          <w:rFonts w:ascii="Arial"/>
          <w:sz w:val="21"/>
        </w:rPr>
      </w:pPr>
    </w:p>
    <w:p w14:paraId="4EB67ABF">
      <w:pPr>
        <w:spacing w:line="246" w:lineRule="auto"/>
        <w:rPr>
          <w:rFonts w:ascii="Arial"/>
          <w:sz w:val="21"/>
        </w:rPr>
      </w:pPr>
    </w:p>
    <w:p w14:paraId="522DD38E">
      <w:pPr>
        <w:spacing w:line="246" w:lineRule="auto"/>
        <w:rPr>
          <w:rFonts w:ascii="Arial"/>
          <w:sz w:val="21"/>
        </w:rPr>
      </w:pPr>
    </w:p>
    <w:p w14:paraId="413BFF13">
      <w:pPr>
        <w:spacing w:line="246" w:lineRule="auto"/>
        <w:rPr>
          <w:rFonts w:ascii="Arial"/>
          <w:sz w:val="21"/>
        </w:rPr>
      </w:pPr>
    </w:p>
    <w:p w14:paraId="69819749">
      <w:pPr>
        <w:spacing w:line="246" w:lineRule="auto"/>
        <w:rPr>
          <w:rFonts w:ascii="Arial"/>
          <w:sz w:val="21"/>
        </w:rPr>
      </w:pPr>
    </w:p>
    <w:p w14:paraId="3105D440">
      <w:pPr>
        <w:spacing w:line="247" w:lineRule="auto"/>
        <w:rPr>
          <w:rFonts w:ascii="Arial"/>
          <w:sz w:val="21"/>
        </w:rPr>
      </w:pPr>
    </w:p>
    <w:p w14:paraId="5CE88509">
      <w:pPr>
        <w:spacing w:line="247" w:lineRule="auto"/>
        <w:rPr>
          <w:rFonts w:ascii="Arial"/>
          <w:sz w:val="21"/>
        </w:rPr>
      </w:pPr>
    </w:p>
    <w:p w14:paraId="1489282C">
      <w:pPr>
        <w:spacing w:line="247" w:lineRule="auto"/>
        <w:rPr>
          <w:rFonts w:ascii="Arial"/>
          <w:sz w:val="21"/>
        </w:rPr>
      </w:pPr>
    </w:p>
    <w:p w14:paraId="4D28B454">
      <w:pPr>
        <w:spacing w:line="247" w:lineRule="auto"/>
        <w:rPr>
          <w:rFonts w:ascii="Arial"/>
          <w:sz w:val="21"/>
        </w:rPr>
      </w:pPr>
    </w:p>
    <w:p w14:paraId="128F4219">
      <w:pPr>
        <w:spacing w:line="247" w:lineRule="auto"/>
        <w:rPr>
          <w:rFonts w:ascii="Arial"/>
          <w:sz w:val="21"/>
        </w:rPr>
      </w:pPr>
    </w:p>
    <w:p w14:paraId="111D23A0">
      <w:pPr>
        <w:spacing w:line="247" w:lineRule="auto"/>
        <w:rPr>
          <w:rFonts w:ascii="Arial"/>
          <w:sz w:val="21"/>
        </w:rPr>
      </w:pPr>
    </w:p>
    <w:p w14:paraId="5B2ECC68">
      <w:pPr>
        <w:spacing w:line="247" w:lineRule="auto"/>
        <w:rPr>
          <w:rFonts w:ascii="Arial"/>
          <w:sz w:val="21"/>
        </w:rPr>
      </w:pPr>
    </w:p>
    <w:p w14:paraId="65771F83">
      <w:pPr>
        <w:spacing w:line="247" w:lineRule="auto"/>
        <w:rPr>
          <w:rFonts w:ascii="Arial"/>
          <w:sz w:val="21"/>
        </w:rPr>
      </w:pPr>
    </w:p>
    <w:p w14:paraId="6E0DA42D">
      <w:pPr>
        <w:spacing w:line="247" w:lineRule="auto"/>
        <w:rPr>
          <w:rFonts w:ascii="Arial"/>
          <w:sz w:val="21"/>
        </w:rPr>
      </w:pPr>
    </w:p>
    <w:p w14:paraId="7DD20727">
      <w:pPr>
        <w:spacing w:line="247" w:lineRule="auto"/>
        <w:rPr>
          <w:rFonts w:ascii="Arial"/>
          <w:sz w:val="21"/>
        </w:rPr>
      </w:pPr>
    </w:p>
    <w:p w14:paraId="39229EEB">
      <w:pPr>
        <w:spacing w:line="247" w:lineRule="auto"/>
        <w:rPr>
          <w:rFonts w:ascii="Arial"/>
          <w:sz w:val="21"/>
        </w:rPr>
      </w:pPr>
    </w:p>
    <w:p w14:paraId="44BAA732">
      <w:pPr>
        <w:pStyle w:val="2"/>
        <w:spacing w:before="89" w:line="221" w:lineRule="auto"/>
        <w:ind w:left="2270"/>
        <w:rPr>
          <w:rFonts w:hint="eastAsia" w:eastAsia="仿宋"/>
          <w:sz w:val="27"/>
          <w:szCs w:val="27"/>
          <w:lang w:eastAsia="zh-CN"/>
        </w:rPr>
      </w:pPr>
      <w:r>
        <w:rPr>
          <w:spacing w:val="-22"/>
          <w:sz w:val="27"/>
          <w:szCs w:val="27"/>
        </w:rPr>
        <w:t>部 门 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rFonts w:hint="eastAsia"/>
          <w:spacing w:val="-22"/>
          <w:sz w:val="27"/>
          <w:szCs w:val="27"/>
          <w:u w:val="single" w:color="auto"/>
          <w:lang w:eastAsia="zh-CN"/>
        </w:rPr>
        <w:t>汨罗市商务粮食局</w:t>
      </w:r>
    </w:p>
    <w:p w14:paraId="24ACAFD6">
      <w:pPr>
        <w:pStyle w:val="2"/>
        <w:spacing w:before="289" w:line="610" w:lineRule="exact"/>
        <w:ind w:left="3490"/>
        <w:rPr>
          <w:sz w:val="27"/>
          <w:szCs w:val="27"/>
        </w:rPr>
      </w:pPr>
      <w:r>
        <w:rPr>
          <w:rFonts w:hint="eastAsia"/>
          <w:spacing w:val="-13"/>
          <w:position w:val="26"/>
          <w:sz w:val="27"/>
          <w:szCs w:val="27"/>
          <w:lang w:val="en-US" w:eastAsia="zh-CN"/>
        </w:rPr>
        <w:t>2024</w:t>
      </w:r>
      <w:r>
        <w:rPr>
          <w:spacing w:val="-13"/>
          <w:position w:val="26"/>
          <w:sz w:val="27"/>
          <w:szCs w:val="27"/>
        </w:rPr>
        <w:t>年</w:t>
      </w:r>
      <w:r>
        <w:rPr>
          <w:rFonts w:hint="eastAsia"/>
          <w:spacing w:val="-13"/>
          <w:position w:val="26"/>
          <w:sz w:val="27"/>
          <w:szCs w:val="27"/>
          <w:lang w:val="en-US" w:eastAsia="zh-CN"/>
        </w:rPr>
        <w:t>6</w:t>
      </w:r>
      <w:r>
        <w:rPr>
          <w:spacing w:val="-13"/>
          <w:position w:val="26"/>
          <w:sz w:val="27"/>
          <w:szCs w:val="27"/>
        </w:rPr>
        <w:t>月</w:t>
      </w:r>
      <w:r>
        <w:rPr>
          <w:rFonts w:hint="eastAsia"/>
          <w:spacing w:val="12"/>
          <w:position w:val="26"/>
          <w:sz w:val="27"/>
          <w:szCs w:val="27"/>
          <w:lang w:val="en-US" w:eastAsia="zh-CN"/>
        </w:rPr>
        <w:t>7</w:t>
      </w:r>
      <w:r>
        <w:rPr>
          <w:spacing w:val="-13"/>
          <w:position w:val="26"/>
          <w:sz w:val="27"/>
          <w:szCs w:val="27"/>
        </w:rPr>
        <w:t>日</w:t>
      </w:r>
    </w:p>
    <w:p w14:paraId="6A24EA70">
      <w:pPr>
        <w:spacing w:line="223" w:lineRule="auto"/>
        <w:rPr>
          <w:sz w:val="24"/>
          <w:szCs w:val="24"/>
        </w:rPr>
        <w:sectPr>
          <w:footerReference r:id="rId11" w:type="default"/>
          <w:pgSz w:w="11900" w:h="16820"/>
          <w:pgMar w:top="1429" w:right="1782" w:bottom="1158" w:left="1450" w:header="0" w:footer="850" w:gutter="0"/>
          <w:cols w:space="720" w:num="1"/>
        </w:sectPr>
      </w:pPr>
    </w:p>
    <w:p w14:paraId="7C2A5F60">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firstLine="867" w:firstLineChars="200"/>
        <w:jc w:val="center"/>
        <w:textAlignment w:val="baseline"/>
        <w:rPr>
          <w:rFonts w:ascii="黑体" w:hAnsi="黑体" w:eastAsia="黑体" w:cs="黑体"/>
          <w:b/>
          <w:bCs/>
          <w:spacing w:val="6"/>
          <w:sz w:val="42"/>
          <w:szCs w:val="42"/>
        </w:rPr>
      </w:pPr>
      <w:r>
        <w:rPr>
          <w:rFonts w:ascii="黑体" w:hAnsi="黑体" w:eastAsia="黑体" w:cs="黑体"/>
          <w:b/>
          <w:bCs/>
          <w:spacing w:val="6"/>
          <w:sz w:val="42"/>
          <w:szCs w:val="42"/>
        </w:rPr>
        <w:t>项目支出绩效评价报告</w:t>
      </w:r>
    </w:p>
    <w:p w14:paraId="12745528">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firstLine="562" w:firstLineChars="200"/>
        <w:jc w:val="left"/>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一 、项目支出基本情况</w:t>
      </w:r>
    </w:p>
    <w:p w14:paraId="1BB2F4CF">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firstLine="562" w:firstLineChars="200"/>
        <w:jc w:val="left"/>
        <w:textAlignment w:val="baseline"/>
        <w:rPr>
          <w:rFonts w:hint="eastAsia" w:ascii="CESI楷体-GB2312" w:hAnsi="CESI楷体-GB2312" w:eastAsia="CESI楷体-GB2312" w:cs="CESI楷体-GB2312"/>
          <w:b/>
          <w:bCs/>
          <w:snapToGrid w:val="0"/>
          <w:color w:val="000000"/>
          <w:spacing w:val="-15"/>
          <w:kern w:val="0"/>
          <w:sz w:val="31"/>
          <w:szCs w:val="31"/>
          <w:lang w:val="en-US" w:eastAsia="zh-CN" w:bidi="ar-SA"/>
        </w:rPr>
      </w:pPr>
      <w:r>
        <w:rPr>
          <w:rFonts w:hint="eastAsia" w:ascii="CESI楷体-GB2312" w:hAnsi="CESI楷体-GB2312" w:eastAsia="CESI楷体-GB2312" w:cs="CESI楷体-GB2312"/>
          <w:b/>
          <w:bCs/>
          <w:snapToGrid w:val="0"/>
          <w:color w:val="000000"/>
          <w:spacing w:val="-15"/>
          <w:kern w:val="0"/>
          <w:sz w:val="31"/>
          <w:szCs w:val="31"/>
          <w:lang w:val="en-US" w:eastAsia="zh-CN" w:bidi="ar-SA"/>
        </w:rPr>
        <w:t>（一）</w:t>
      </w:r>
      <w:r>
        <w:rPr>
          <w:rFonts w:hint="eastAsia" w:ascii="CESI楷体-GB2312" w:hAnsi="CESI楷体-GB2312" w:eastAsia="CESI楷体-GB2312" w:cs="CESI楷体-GB2312"/>
          <w:b/>
          <w:bCs/>
          <w:snapToGrid w:val="0"/>
          <w:color w:val="000000"/>
          <w:spacing w:val="-15"/>
          <w:kern w:val="0"/>
          <w:sz w:val="31"/>
          <w:szCs w:val="31"/>
          <w:lang w:val="en-US" w:eastAsia="en-US" w:bidi="ar-SA"/>
        </w:rPr>
        <w:t>项目支出概况。</w:t>
      </w:r>
    </w:p>
    <w:p w14:paraId="3BAE533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CESI仿宋-GB2312" w:hAnsi="CESI仿宋-GB2312" w:eastAsia="CESI仿宋-GB2312" w:cs="CESI仿宋-GB2312"/>
          <w:kern w:val="0"/>
          <w:sz w:val="32"/>
          <w:szCs w:val="32"/>
          <w:lang w:val="en-US" w:eastAsia="zh-CN"/>
        </w:rPr>
      </w:pPr>
      <w:r>
        <w:rPr>
          <w:rFonts w:hint="eastAsia" w:ascii="CESI仿宋-GB2312" w:hAnsi="CESI仿宋-GB2312" w:eastAsia="CESI仿宋-GB2312" w:cs="CESI仿宋-GB2312"/>
          <w:kern w:val="0"/>
          <w:sz w:val="32"/>
          <w:szCs w:val="32"/>
          <w:lang w:eastAsia="zh-CN"/>
        </w:rPr>
        <w:t>近年来粮食安全已纳入国家战略安全范围，进一步体现了粮食安全的重要性。为进一步落实粮食安全省长责任制，守住粮食安全红线，出台了粮食质量安全监管办法，因此</w:t>
      </w:r>
      <w:r>
        <w:rPr>
          <w:rFonts w:hint="default" w:ascii="CESI仿宋-GB2312" w:hAnsi="CESI仿宋-GB2312" w:eastAsia="CESI仿宋-GB2312" w:cs="CESI仿宋-GB2312"/>
          <w:kern w:val="0"/>
          <w:sz w:val="32"/>
          <w:szCs w:val="32"/>
          <w:lang w:val="en-US" w:eastAsia="zh-CN"/>
        </w:rPr>
        <w:t>2023</w:t>
      </w:r>
      <w:r>
        <w:rPr>
          <w:rFonts w:hint="eastAsia" w:ascii="CESI仿宋-GB2312" w:hAnsi="CESI仿宋-GB2312" w:eastAsia="CESI仿宋-GB2312" w:cs="CESI仿宋-GB2312"/>
          <w:kern w:val="0"/>
          <w:sz w:val="32"/>
          <w:szCs w:val="32"/>
          <w:lang w:val="en-US" w:eastAsia="zh-CN"/>
        </w:rPr>
        <w:t>年申请到的粮食安全责任制考核专项资金共4万元。</w:t>
      </w:r>
    </w:p>
    <w:p w14:paraId="3EC3F75B">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firstLine="562" w:firstLineChars="200"/>
        <w:jc w:val="left"/>
        <w:textAlignment w:val="baseline"/>
        <w:rPr>
          <w:rFonts w:hint="eastAsia" w:ascii="CESI楷体-GB2312" w:hAnsi="CESI楷体-GB2312" w:eastAsia="CESI楷体-GB2312" w:cs="CESI楷体-GB2312"/>
          <w:b/>
          <w:bCs/>
          <w:snapToGrid w:val="0"/>
          <w:color w:val="000000"/>
          <w:spacing w:val="-15"/>
          <w:kern w:val="0"/>
          <w:sz w:val="31"/>
          <w:szCs w:val="31"/>
          <w:lang w:val="en-US" w:eastAsia="zh-CN" w:bidi="ar-SA"/>
        </w:rPr>
      </w:pPr>
      <w:r>
        <w:rPr>
          <w:rFonts w:hint="eastAsia" w:ascii="CESI楷体-GB2312" w:hAnsi="CESI楷体-GB2312" w:eastAsia="CESI楷体-GB2312" w:cs="CESI楷体-GB2312"/>
          <w:b/>
          <w:bCs/>
          <w:snapToGrid w:val="0"/>
          <w:color w:val="000000"/>
          <w:spacing w:val="-15"/>
          <w:kern w:val="0"/>
          <w:sz w:val="31"/>
          <w:szCs w:val="31"/>
          <w:lang w:val="en-US" w:eastAsia="zh-CN" w:bidi="ar-SA"/>
        </w:rPr>
        <w:t>（二）项目资金使用管理情况。</w:t>
      </w:r>
    </w:p>
    <w:p w14:paraId="5239FF0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CESI仿宋-GB2312" w:hAnsi="CESI仿宋-GB2312" w:eastAsia="CESI仿宋-GB2312" w:cs="CESI仿宋-GB2312"/>
          <w:kern w:val="0"/>
          <w:sz w:val="32"/>
          <w:szCs w:val="32"/>
          <w:lang w:val="en-US" w:eastAsia="en-US"/>
        </w:rPr>
      </w:pPr>
      <w:r>
        <w:rPr>
          <w:rFonts w:hint="eastAsia" w:ascii="CESI仿宋-GB2312" w:hAnsi="CESI仿宋-GB2312" w:eastAsia="CESI仿宋-GB2312" w:cs="CESI仿宋-GB2312"/>
          <w:kern w:val="0"/>
          <w:sz w:val="32"/>
          <w:szCs w:val="32"/>
          <w:lang w:val="en-US" w:eastAsia="en-US"/>
        </w:rPr>
        <w:t>我们严格按照预算和资金计划进行管理，确保资金使用合理、透明，并将资金用于项目的相关支出，确保每一笔资金都用于相关的支出，避免了资金的浪费和滥用。</w:t>
      </w:r>
      <w:r>
        <w:rPr>
          <w:rFonts w:hint="eastAsia" w:ascii="CESI仿宋-GB2312" w:hAnsi="CESI仿宋-GB2312" w:eastAsia="CESI仿宋-GB2312" w:cs="CESI仿宋-GB2312"/>
          <w:kern w:val="0"/>
          <w:sz w:val="32"/>
          <w:szCs w:val="32"/>
          <w:lang w:val="en-US" w:eastAsia="zh-CN"/>
        </w:rPr>
        <w:t>同时，</w:t>
      </w:r>
      <w:r>
        <w:rPr>
          <w:rFonts w:hint="eastAsia" w:ascii="CESI仿宋-GB2312" w:hAnsi="CESI仿宋-GB2312" w:eastAsia="CESI仿宋-GB2312" w:cs="CESI仿宋-GB2312"/>
          <w:kern w:val="0"/>
          <w:sz w:val="32"/>
          <w:szCs w:val="32"/>
          <w:lang w:val="en-US" w:eastAsia="en-US"/>
        </w:rPr>
        <w:t>我们还加强了与财务部门的沟通和协调，确保资金的使用和结算工作顺利进行，避免了资金管理中的不必要的延误和错误，保证了项目的正常运转和发展。</w:t>
      </w:r>
    </w:p>
    <w:p w14:paraId="291BE5E9">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firstLine="562" w:firstLineChars="200"/>
        <w:jc w:val="left"/>
        <w:textAlignment w:val="baseline"/>
        <w:rPr>
          <w:rFonts w:hint="eastAsia" w:ascii="CESI楷体-GB2312" w:hAnsi="CESI楷体-GB2312" w:eastAsia="CESI楷体-GB2312" w:cs="CESI楷体-GB2312"/>
          <w:b/>
          <w:bCs/>
          <w:snapToGrid w:val="0"/>
          <w:color w:val="000000"/>
          <w:spacing w:val="-15"/>
          <w:kern w:val="0"/>
          <w:sz w:val="31"/>
          <w:szCs w:val="31"/>
          <w:lang w:val="en-US" w:eastAsia="zh-CN" w:bidi="ar-SA"/>
        </w:rPr>
      </w:pPr>
      <w:r>
        <w:rPr>
          <w:rFonts w:hint="eastAsia" w:ascii="CESI楷体-GB2312" w:hAnsi="CESI楷体-GB2312" w:eastAsia="CESI楷体-GB2312" w:cs="CESI楷体-GB2312"/>
          <w:b/>
          <w:bCs/>
          <w:snapToGrid w:val="0"/>
          <w:color w:val="000000"/>
          <w:spacing w:val="-15"/>
          <w:kern w:val="0"/>
          <w:sz w:val="31"/>
          <w:szCs w:val="31"/>
          <w:lang w:val="en-US" w:eastAsia="zh-CN" w:bidi="ar-SA"/>
        </w:rPr>
        <w:t>（三）</w:t>
      </w:r>
      <w:r>
        <w:rPr>
          <w:rFonts w:hint="eastAsia" w:ascii="CESI楷体-GB2312" w:hAnsi="CESI楷体-GB2312" w:eastAsia="CESI楷体-GB2312" w:cs="CESI楷体-GB2312"/>
          <w:b/>
          <w:bCs/>
          <w:snapToGrid w:val="0"/>
          <w:color w:val="000000"/>
          <w:spacing w:val="-15"/>
          <w:kern w:val="0"/>
          <w:sz w:val="31"/>
          <w:szCs w:val="31"/>
          <w:lang w:val="en-US" w:eastAsia="en-US" w:bidi="ar-SA"/>
        </w:rPr>
        <w:t>项目支出绩效目标完成程度</w:t>
      </w:r>
      <w:r>
        <w:rPr>
          <w:rFonts w:hint="eastAsia" w:ascii="CESI楷体-GB2312" w:hAnsi="CESI楷体-GB2312" w:eastAsia="CESI楷体-GB2312" w:cs="CESI楷体-GB2312"/>
          <w:b/>
          <w:bCs/>
          <w:snapToGrid w:val="0"/>
          <w:color w:val="000000"/>
          <w:spacing w:val="-15"/>
          <w:kern w:val="0"/>
          <w:sz w:val="31"/>
          <w:szCs w:val="31"/>
          <w:lang w:val="en-US" w:eastAsia="zh-CN" w:bidi="ar-SA"/>
        </w:rPr>
        <w:t>。</w:t>
      </w:r>
    </w:p>
    <w:p w14:paraId="65BD2EC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CESI仿宋-GB2312" w:hAnsi="CESI仿宋-GB2312" w:eastAsia="CESI仿宋-GB2312" w:cs="CESI仿宋-GB2312"/>
          <w:kern w:val="0"/>
          <w:sz w:val="32"/>
          <w:szCs w:val="32"/>
          <w:lang w:val="en-US" w:eastAsia="zh-CN"/>
        </w:rPr>
      </w:pPr>
      <w:r>
        <w:rPr>
          <w:rFonts w:hint="eastAsia" w:ascii="CESI仿宋-GB2312" w:hAnsi="CESI仿宋-GB2312" w:eastAsia="CESI仿宋-GB2312" w:cs="CESI仿宋-GB2312"/>
          <w:kern w:val="0"/>
          <w:sz w:val="32"/>
          <w:szCs w:val="32"/>
          <w:lang w:val="en-US" w:eastAsia="zh-CN"/>
        </w:rPr>
        <w:t>2023年，其他交通费用2万、会议费1万、差旅费1万。</w:t>
      </w:r>
    </w:p>
    <w:p w14:paraId="432993AF">
      <w:pPr>
        <w:keepNext w:val="0"/>
        <w:keepLines w:val="0"/>
        <w:pageBreakBefore w:val="0"/>
        <w:widowControl/>
        <w:numPr>
          <w:ilvl w:val="0"/>
          <w:numId w:val="7"/>
        </w:numPr>
        <w:kinsoku w:val="0"/>
        <w:wordWrap/>
        <w:overflowPunct/>
        <w:topLinePunct w:val="0"/>
        <w:autoSpaceDE w:val="0"/>
        <w:autoSpaceDN w:val="0"/>
        <w:bidi w:val="0"/>
        <w:adjustRightInd w:val="0"/>
        <w:snapToGrid w:val="0"/>
        <w:spacing w:line="576" w:lineRule="exact"/>
        <w:ind w:left="0" w:leftChars="0" w:firstLine="562" w:firstLineChars="200"/>
        <w:jc w:val="left"/>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绩效评价工作情况</w:t>
      </w:r>
    </w:p>
    <w:p w14:paraId="2528B17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leftChars="200" w:firstLine="640" w:firstLineChars="200"/>
        <w:jc w:val="left"/>
        <w:textAlignment w:val="baseline"/>
        <w:outlineLvl w:val="0"/>
        <w:rPr>
          <w:rFonts w:hint="eastAsia" w:ascii="CESI仿宋-GB2312" w:hAnsi="CESI仿宋-GB2312" w:eastAsia="CESI仿宋-GB2312" w:cs="CESI仿宋-GB2312"/>
          <w:kern w:val="0"/>
          <w:sz w:val="32"/>
          <w:szCs w:val="32"/>
          <w:lang w:eastAsia="zh-CN"/>
        </w:rPr>
      </w:pPr>
      <w:r>
        <w:rPr>
          <w:rFonts w:hint="eastAsia" w:ascii="CESI仿宋-GB2312" w:hAnsi="CESI仿宋-GB2312" w:eastAsia="CESI仿宋-GB2312" w:cs="CESI仿宋-GB2312"/>
          <w:kern w:val="0"/>
          <w:sz w:val="32"/>
          <w:szCs w:val="32"/>
          <w:lang w:val="en-US" w:eastAsia="zh-CN"/>
        </w:rPr>
        <w:t>为切实做好2023年度部门绩效自评工作，提高财政资金使用效率，根据文件要求，结合实际，对2023年粮食执法专项资金费用进行绩效自评。</w:t>
      </w:r>
    </w:p>
    <w:p w14:paraId="638EA2B0">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firstLine="562" w:firstLineChars="200"/>
        <w:jc w:val="left"/>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14:paraId="6AF27C0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CESI仿宋-GB2312" w:hAnsi="CESI仿宋-GB2312" w:eastAsia="CESI仿宋-GB2312" w:cs="CESI仿宋-GB2312"/>
          <w:kern w:val="0"/>
          <w:sz w:val="32"/>
          <w:szCs w:val="32"/>
          <w:lang w:val="en-US" w:eastAsia="zh-CN"/>
        </w:rPr>
      </w:pPr>
      <w:r>
        <w:rPr>
          <w:rFonts w:hint="eastAsia" w:ascii="CESI仿宋-GB2312" w:hAnsi="CESI仿宋-GB2312" w:eastAsia="CESI仿宋-GB2312" w:cs="CESI仿宋-GB2312"/>
          <w:kern w:val="0"/>
          <w:sz w:val="32"/>
          <w:szCs w:val="32"/>
          <w:lang w:val="en-US" w:eastAsia="zh-CN"/>
        </w:rPr>
        <w:t>保障政策性粮食和地方储备粮监管，以及上级部门布置的粮油库存检查、案件核查、专项检查、专项行动等执法督查相关工作开展，从根本上保障粮食安全。</w:t>
      </w:r>
    </w:p>
    <w:p w14:paraId="46FCCF9E">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firstLine="562" w:firstLineChars="200"/>
        <w:jc w:val="left"/>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14:paraId="263A0122">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firstLine="562" w:firstLineChars="200"/>
        <w:jc w:val="left"/>
        <w:textAlignment w:val="baseline"/>
        <w:rPr>
          <w:rFonts w:hint="eastAsia" w:ascii="CESI楷体-GB2312" w:hAnsi="CESI楷体-GB2312" w:eastAsia="CESI楷体-GB2312" w:cs="CESI楷体-GB2312"/>
          <w:b/>
          <w:bCs/>
          <w:snapToGrid w:val="0"/>
          <w:color w:val="000000"/>
          <w:spacing w:val="-15"/>
          <w:kern w:val="0"/>
          <w:sz w:val="31"/>
          <w:szCs w:val="31"/>
          <w:lang w:val="en-US" w:eastAsia="zh-CN" w:bidi="ar-SA"/>
        </w:rPr>
      </w:pPr>
      <w:r>
        <w:rPr>
          <w:rFonts w:hint="eastAsia" w:ascii="CESI楷体-GB2312" w:hAnsi="CESI楷体-GB2312" w:eastAsia="CESI楷体-GB2312" w:cs="CESI楷体-GB2312"/>
          <w:b/>
          <w:bCs/>
          <w:snapToGrid w:val="0"/>
          <w:color w:val="000000"/>
          <w:spacing w:val="-15"/>
          <w:kern w:val="0"/>
          <w:sz w:val="31"/>
          <w:szCs w:val="31"/>
          <w:lang w:val="en-US" w:eastAsia="zh-CN" w:bidi="ar-SA"/>
        </w:rPr>
        <w:t>(一)项目支出决策情况</w:t>
      </w:r>
    </w:p>
    <w:p w14:paraId="0B5D758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CESI仿宋-GB2312" w:hAnsi="CESI仿宋-GB2312" w:eastAsia="CESI仿宋-GB2312" w:cs="CESI仿宋-GB2312"/>
          <w:kern w:val="0"/>
          <w:sz w:val="32"/>
          <w:szCs w:val="32"/>
          <w:lang w:eastAsia="zh-CN"/>
        </w:rPr>
      </w:pPr>
      <w:r>
        <w:rPr>
          <w:rFonts w:hint="eastAsia" w:ascii="CESI仿宋-GB2312" w:hAnsi="CESI仿宋-GB2312" w:eastAsia="CESI仿宋-GB2312" w:cs="CESI仿宋-GB2312"/>
          <w:kern w:val="0"/>
          <w:sz w:val="32"/>
          <w:szCs w:val="32"/>
          <w:lang w:eastAsia="zh-CN"/>
        </w:rPr>
        <w:t>依据粮食质量安全监管办法</w:t>
      </w:r>
    </w:p>
    <w:p w14:paraId="17A52C8F">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firstLine="562" w:firstLineChars="200"/>
        <w:jc w:val="left"/>
        <w:textAlignment w:val="baseline"/>
        <w:rPr>
          <w:rFonts w:hint="eastAsia" w:ascii="CESI楷体-GB2312" w:hAnsi="CESI楷体-GB2312" w:eastAsia="CESI楷体-GB2312" w:cs="CESI楷体-GB2312"/>
          <w:b/>
          <w:bCs/>
          <w:snapToGrid w:val="0"/>
          <w:color w:val="000000"/>
          <w:spacing w:val="-15"/>
          <w:kern w:val="0"/>
          <w:sz w:val="31"/>
          <w:szCs w:val="31"/>
          <w:lang w:val="en-US" w:eastAsia="zh-CN" w:bidi="ar-SA"/>
        </w:rPr>
      </w:pPr>
      <w:r>
        <w:rPr>
          <w:rFonts w:hint="eastAsia" w:ascii="CESI楷体-GB2312" w:hAnsi="CESI楷体-GB2312" w:eastAsia="CESI楷体-GB2312" w:cs="CESI楷体-GB2312"/>
          <w:b/>
          <w:bCs/>
          <w:snapToGrid w:val="0"/>
          <w:color w:val="000000"/>
          <w:spacing w:val="-15"/>
          <w:kern w:val="0"/>
          <w:sz w:val="31"/>
          <w:szCs w:val="31"/>
          <w:lang w:val="en-US" w:eastAsia="zh-CN" w:bidi="ar-SA"/>
        </w:rPr>
        <w:t>（二）项目执行过程情况</w:t>
      </w:r>
    </w:p>
    <w:p w14:paraId="0F8DD9C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CESI仿宋-GB2312" w:hAnsi="CESI仿宋-GB2312" w:eastAsia="CESI仿宋-GB2312" w:cs="CESI仿宋-GB2312"/>
          <w:kern w:val="0"/>
          <w:sz w:val="32"/>
          <w:szCs w:val="32"/>
          <w:lang w:eastAsia="zh-CN"/>
        </w:rPr>
      </w:pPr>
      <w:r>
        <w:rPr>
          <w:rFonts w:hint="eastAsia" w:ascii="CESI仿宋-GB2312" w:hAnsi="CESI仿宋-GB2312" w:eastAsia="CESI仿宋-GB2312" w:cs="CESI仿宋-GB2312"/>
          <w:kern w:val="0"/>
          <w:sz w:val="32"/>
          <w:szCs w:val="32"/>
          <w:lang w:val="en-US" w:eastAsia="zh-CN"/>
        </w:rPr>
        <w:t>我们建立了科学规范的项目资金使用管理机制，严格执行各项资金使用规定，有效防范了专项资金使用中的各类风险，确保了项目资金使用的安全和稳定。</w:t>
      </w:r>
    </w:p>
    <w:p w14:paraId="535A233F">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firstLine="562" w:firstLineChars="200"/>
        <w:jc w:val="left"/>
        <w:textAlignment w:val="baseline"/>
        <w:rPr>
          <w:rFonts w:hint="eastAsia" w:ascii="CESI楷体-GB2312" w:hAnsi="CESI楷体-GB2312" w:eastAsia="CESI楷体-GB2312" w:cs="CESI楷体-GB2312"/>
          <w:b/>
          <w:bCs/>
          <w:snapToGrid w:val="0"/>
          <w:color w:val="000000"/>
          <w:spacing w:val="-15"/>
          <w:kern w:val="0"/>
          <w:sz w:val="31"/>
          <w:szCs w:val="31"/>
          <w:lang w:val="en-US" w:eastAsia="zh-CN" w:bidi="ar-SA"/>
        </w:rPr>
      </w:pPr>
      <w:r>
        <w:rPr>
          <w:rFonts w:hint="eastAsia" w:ascii="CESI楷体-GB2312" w:hAnsi="CESI楷体-GB2312" w:eastAsia="CESI楷体-GB2312" w:cs="CESI楷体-GB2312"/>
          <w:b/>
          <w:bCs/>
          <w:snapToGrid w:val="0"/>
          <w:color w:val="000000"/>
          <w:spacing w:val="-15"/>
          <w:kern w:val="0"/>
          <w:sz w:val="31"/>
          <w:szCs w:val="31"/>
          <w:lang w:val="en-US" w:eastAsia="zh-CN" w:bidi="ar-SA"/>
        </w:rPr>
        <w:t>（三）项目支出产出情况</w:t>
      </w:r>
    </w:p>
    <w:p w14:paraId="5BC3757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CESI仿宋-GB2312" w:hAnsi="CESI仿宋-GB2312" w:eastAsia="CESI仿宋-GB2312" w:cs="CESI仿宋-GB2312"/>
          <w:kern w:val="0"/>
          <w:sz w:val="32"/>
          <w:szCs w:val="32"/>
          <w:lang w:eastAsia="zh-CN"/>
        </w:rPr>
      </w:pPr>
      <w:r>
        <w:rPr>
          <w:rFonts w:hint="eastAsia" w:ascii="CESI仿宋-GB2312" w:hAnsi="CESI仿宋-GB2312" w:eastAsia="CESI仿宋-GB2312" w:cs="CESI仿宋-GB2312"/>
          <w:kern w:val="0"/>
          <w:sz w:val="32"/>
          <w:szCs w:val="32"/>
          <w:lang w:val="en-US" w:eastAsia="zh-CN"/>
        </w:rPr>
        <w:t>其他交通费用2万、会议费1万、差旅费1万。全部用于保障我市粮食执法支出。</w:t>
      </w:r>
    </w:p>
    <w:p w14:paraId="6841AE60">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firstLine="562" w:firstLineChars="200"/>
        <w:jc w:val="left"/>
        <w:textAlignment w:val="baseline"/>
        <w:rPr>
          <w:rFonts w:hint="eastAsia" w:ascii="CESI楷体-GB2312" w:hAnsi="CESI楷体-GB2312" w:eastAsia="CESI楷体-GB2312" w:cs="CESI楷体-GB2312"/>
          <w:b/>
          <w:bCs/>
          <w:snapToGrid w:val="0"/>
          <w:color w:val="000000"/>
          <w:spacing w:val="-15"/>
          <w:kern w:val="0"/>
          <w:sz w:val="31"/>
          <w:szCs w:val="31"/>
          <w:lang w:val="en-US" w:eastAsia="zh-CN" w:bidi="ar-SA"/>
        </w:rPr>
      </w:pPr>
      <w:r>
        <w:rPr>
          <w:rFonts w:hint="eastAsia" w:ascii="CESI楷体-GB2312" w:hAnsi="CESI楷体-GB2312" w:eastAsia="CESI楷体-GB2312" w:cs="CESI楷体-GB2312"/>
          <w:b/>
          <w:bCs/>
          <w:snapToGrid w:val="0"/>
          <w:color w:val="000000"/>
          <w:spacing w:val="-15"/>
          <w:kern w:val="0"/>
          <w:sz w:val="31"/>
          <w:szCs w:val="31"/>
          <w:lang w:val="en-US" w:eastAsia="zh-CN" w:bidi="ar-SA"/>
        </w:rPr>
        <w:t>（四）项目支出效益情况</w:t>
      </w:r>
    </w:p>
    <w:p w14:paraId="60232E3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CESI仿宋-GB2312" w:hAnsi="CESI仿宋-GB2312" w:eastAsia="CESI仿宋-GB2312" w:cs="CESI仿宋-GB2312"/>
          <w:kern w:val="0"/>
          <w:sz w:val="32"/>
          <w:szCs w:val="32"/>
          <w:lang w:eastAsia="zh-CN"/>
        </w:rPr>
      </w:pPr>
      <w:r>
        <w:rPr>
          <w:rFonts w:hint="eastAsia" w:ascii="CESI仿宋-GB2312" w:hAnsi="CESI仿宋-GB2312" w:eastAsia="CESI仿宋-GB2312" w:cs="CESI仿宋-GB2312"/>
          <w:kern w:val="0"/>
          <w:sz w:val="32"/>
          <w:szCs w:val="32"/>
          <w:lang w:val="en-US" w:eastAsia="zh-CN"/>
        </w:rPr>
        <w:t>该项目促进了我市粮食安全，</w:t>
      </w:r>
      <w:r>
        <w:rPr>
          <w:rFonts w:hint="eastAsia" w:ascii="CESI仿宋-GB2312" w:hAnsi="CESI仿宋-GB2312" w:eastAsia="CESI仿宋-GB2312" w:cs="CESI仿宋-GB2312"/>
          <w:kern w:val="0"/>
          <w:sz w:val="32"/>
          <w:szCs w:val="32"/>
          <w:lang w:eastAsia="zh-CN"/>
        </w:rPr>
        <w:t>为县级储备粮提供安全保障</w:t>
      </w:r>
      <w:r>
        <w:rPr>
          <w:rFonts w:hint="eastAsia" w:ascii="CESI仿宋-GB2312" w:hAnsi="CESI仿宋-GB2312" w:eastAsia="CESI仿宋-GB2312" w:cs="CESI仿宋-GB2312"/>
          <w:kern w:val="0"/>
          <w:sz w:val="32"/>
          <w:szCs w:val="32"/>
          <w:lang w:val="en-US" w:eastAsia="zh-CN"/>
        </w:rPr>
        <w:t>、推动了粮食发展，为汨罗市粮食安全夯实基础。</w:t>
      </w:r>
    </w:p>
    <w:p w14:paraId="4CF5EECE">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firstLine="562" w:firstLineChars="200"/>
        <w:jc w:val="left"/>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eastAsia="zh-CN"/>
        </w:rPr>
        <w:t>五、</w:t>
      </w:r>
      <w:r>
        <w:rPr>
          <w:rFonts w:ascii="黑体" w:hAnsi="黑体" w:eastAsia="黑体" w:cs="黑体"/>
          <w:b/>
          <w:bCs/>
          <w:spacing w:val="-15"/>
          <w:sz w:val="31"/>
          <w:szCs w:val="31"/>
        </w:rPr>
        <w:t>主要经验及做法、存在的问题及原因分析</w:t>
      </w:r>
    </w:p>
    <w:p w14:paraId="6ABBE4F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CESI仿宋-GB2312" w:hAnsi="CESI仿宋-GB2312" w:eastAsia="CESI仿宋-GB2312" w:cs="CESI仿宋-GB2312"/>
          <w:kern w:val="0"/>
          <w:sz w:val="32"/>
          <w:szCs w:val="32"/>
          <w:lang w:val="en-US" w:eastAsia="zh-CN"/>
        </w:rPr>
      </w:pPr>
      <w:r>
        <w:rPr>
          <w:rFonts w:hint="eastAsia" w:ascii="仿宋" w:hAnsi="仿宋" w:eastAsia="仿宋" w:cs="仿宋"/>
          <w:b w:val="0"/>
          <w:bCs w:val="0"/>
          <w:sz w:val="32"/>
          <w:szCs w:val="32"/>
          <w:lang w:val="en-US" w:eastAsia="zh-CN"/>
        </w:rPr>
        <w:t xml:space="preserve"> </w:t>
      </w:r>
      <w:r>
        <w:rPr>
          <w:rFonts w:hint="eastAsia" w:ascii="CESI仿宋-GB2312" w:hAnsi="CESI仿宋-GB2312" w:eastAsia="CESI仿宋-GB2312" w:cs="CESI仿宋-GB2312"/>
          <w:kern w:val="0"/>
          <w:sz w:val="32"/>
          <w:szCs w:val="32"/>
          <w:lang w:val="en-US" w:eastAsia="zh-CN"/>
        </w:rPr>
        <w:t>本次经费4万元，全部用于其他交通费用、会议费、差旅费。</w:t>
      </w:r>
    </w:p>
    <w:p w14:paraId="5A95C7E6"/>
    <w:p w14:paraId="367995E7">
      <w:pPr>
        <w:rPr>
          <w:rFonts w:hint="eastAsia" w:ascii="仿宋_GB2312" w:hAnsi="宋体" w:eastAsia="仿宋_GB2312" w:cs="宋体"/>
          <w:kern w:val="0"/>
          <w:lang w:eastAsia="zh-CN"/>
        </w:rPr>
      </w:pPr>
    </w:p>
    <w:p w14:paraId="4C0132BA">
      <w:pPr>
        <w:spacing w:line="267" w:lineRule="auto"/>
        <w:jc w:val="both"/>
        <w:rPr>
          <w:rFonts w:hint="eastAsia" w:ascii="宋体" w:hAnsi="宋体" w:eastAsia="宋体" w:cs="宋体"/>
          <w:bCs/>
          <w:spacing w:val="-4"/>
          <w:kern w:val="0"/>
          <w:sz w:val="28"/>
          <w:szCs w:val="28"/>
          <w:lang w:eastAsia="zh-CN"/>
        </w:rPr>
      </w:pPr>
    </w:p>
    <w:p w14:paraId="3EF552D5">
      <w:pPr>
        <w:spacing w:before="91" w:line="219" w:lineRule="auto"/>
        <w:ind w:firstLine="896"/>
        <w:jc w:val="center"/>
        <w:rPr>
          <w:rFonts w:ascii="方正小标宋简体" w:hAnsi="宋体" w:eastAsia="方正小标宋简体" w:cs="宋体"/>
          <w:bCs/>
          <w:spacing w:val="8"/>
          <w:kern w:val="0"/>
          <w:sz w:val="44"/>
          <w:szCs w:val="44"/>
          <w:lang w:eastAsia="zh-CN"/>
        </w:rPr>
      </w:pPr>
    </w:p>
    <w:p w14:paraId="71D3E3A7">
      <w:pPr>
        <w:spacing w:before="91" w:line="219" w:lineRule="auto"/>
        <w:ind w:firstLine="896"/>
        <w:jc w:val="center"/>
        <w:rPr>
          <w:rFonts w:ascii="方正小标宋简体" w:hAnsi="宋体" w:eastAsia="方正小标宋简体" w:cs="宋体"/>
          <w:bCs/>
          <w:spacing w:val="8"/>
          <w:kern w:val="0"/>
          <w:sz w:val="44"/>
          <w:szCs w:val="44"/>
          <w:lang w:eastAsia="zh-CN"/>
        </w:rPr>
      </w:pPr>
    </w:p>
    <w:p w14:paraId="3EA13AF8">
      <w:pPr>
        <w:spacing w:before="91" w:line="219" w:lineRule="auto"/>
        <w:ind w:firstLine="896"/>
        <w:jc w:val="center"/>
        <w:rPr>
          <w:rFonts w:ascii="方正小标宋简体" w:hAnsi="宋体" w:eastAsia="方正小标宋简体" w:cs="宋体"/>
          <w:bCs/>
          <w:spacing w:val="8"/>
          <w:kern w:val="0"/>
          <w:sz w:val="44"/>
          <w:szCs w:val="44"/>
          <w:lang w:eastAsia="zh-CN"/>
        </w:rPr>
      </w:pPr>
    </w:p>
    <w:p w14:paraId="2BE19DC2">
      <w:pPr>
        <w:spacing w:before="91" w:line="219" w:lineRule="auto"/>
        <w:ind w:firstLine="896"/>
        <w:jc w:val="center"/>
        <w:rPr>
          <w:rFonts w:ascii="方正小标宋简体" w:hAnsi="宋体" w:eastAsia="方正小标宋简体" w:cs="宋体"/>
          <w:bCs/>
          <w:spacing w:val="8"/>
          <w:kern w:val="0"/>
          <w:sz w:val="44"/>
          <w:szCs w:val="44"/>
          <w:lang w:eastAsia="zh-CN"/>
        </w:rPr>
      </w:pPr>
    </w:p>
    <w:p w14:paraId="53746E92">
      <w:pPr>
        <w:spacing w:before="91" w:line="219" w:lineRule="auto"/>
        <w:ind w:firstLine="896"/>
        <w:jc w:val="center"/>
        <w:rPr>
          <w:rFonts w:ascii="方正小标宋简体" w:hAnsi="宋体" w:eastAsia="方正小标宋简体" w:cs="宋体"/>
          <w:bCs/>
          <w:spacing w:val="8"/>
          <w:kern w:val="0"/>
          <w:sz w:val="44"/>
          <w:szCs w:val="44"/>
          <w:lang w:eastAsia="zh-CN"/>
        </w:rPr>
      </w:pPr>
    </w:p>
    <w:p w14:paraId="26BF91BC">
      <w:pPr>
        <w:spacing w:before="91" w:line="219" w:lineRule="auto"/>
        <w:jc w:val="both"/>
        <w:rPr>
          <w:rFonts w:ascii="方正小标宋简体" w:hAnsi="宋体" w:eastAsia="方正小标宋简体" w:cs="宋体"/>
          <w:bCs/>
          <w:spacing w:val="8"/>
          <w:kern w:val="0"/>
          <w:sz w:val="44"/>
          <w:szCs w:val="44"/>
          <w:lang w:eastAsia="zh-CN"/>
        </w:rPr>
      </w:pPr>
    </w:p>
    <w:p w14:paraId="7D8DDADA">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213F2616">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733"/>
        <w:gridCol w:w="742"/>
        <w:gridCol w:w="743"/>
        <w:gridCol w:w="809"/>
        <w:gridCol w:w="849"/>
        <w:gridCol w:w="1383"/>
      </w:tblGrid>
      <w:tr w14:paraId="777D66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6718E23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719441B2">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粮食安全责任制考核专项资金</w:t>
            </w:r>
          </w:p>
        </w:tc>
      </w:tr>
      <w:tr w14:paraId="0AF3A2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1B7A31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752" w:type="dxa"/>
            <w:gridSpan w:val="4"/>
            <w:vAlign w:val="center"/>
          </w:tcPr>
          <w:p w14:paraId="55169F14">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汨罗市商务粮食局</w:t>
            </w:r>
          </w:p>
        </w:tc>
        <w:tc>
          <w:tcPr>
            <w:tcW w:w="743" w:type="dxa"/>
            <w:vAlign w:val="center"/>
          </w:tcPr>
          <w:p w14:paraId="3C38C04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50A3BF9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386C92C7">
            <w:pPr>
              <w:spacing w:line="240" w:lineRule="auto"/>
              <w:ind w:firstLine="420"/>
              <w:jc w:val="center"/>
              <w:rPr>
                <w:rFonts w:ascii="仿宋_GB2312" w:hAnsi="宋体" w:eastAsia="仿宋_GB2312" w:cs="宋体"/>
                <w:kern w:val="0"/>
                <w:lang w:eastAsia="zh-CN"/>
              </w:rPr>
            </w:pPr>
          </w:p>
        </w:tc>
      </w:tr>
      <w:tr w14:paraId="429BE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75495B0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3843DB65">
            <w:pPr>
              <w:spacing w:line="240" w:lineRule="auto"/>
              <w:ind w:firstLine="420"/>
              <w:jc w:val="center"/>
              <w:rPr>
                <w:rFonts w:ascii="仿宋_GB2312" w:hAnsi="宋体" w:eastAsia="仿宋_GB2312" w:cs="宋体"/>
                <w:kern w:val="0"/>
                <w:lang w:eastAsia="zh-CN"/>
              </w:rPr>
            </w:pPr>
          </w:p>
        </w:tc>
        <w:tc>
          <w:tcPr>
            <w:tcW w:w="1733" w:type="dxa"/>
            <w:vAlign w:val="center"/>
          </w:tcPr>
          <w:p w14:paraId="6540B60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344A731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742" w:type="dxa"/>
            <w:vAlign w:val="center"/>
          </w:tcPr>
          <w:p w14:paraId="56EA206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3067750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743" w:type="dxa"/>
            <w:vAlign w:val="center"/>
          </w:tcPr>
          <w:p w14:paraId="3CE5950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78373D3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6E5C400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5E75947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68B99294">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39412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60DE21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C9D2B9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733" w:type="dxa"/>
            <w:vAlign w:val="center"/>
          </w:tcPr>
          <w:p w14:paraId="6944DBC7">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2.5</w:t>
            </w:r>
          </w:p>
        </w:tc>
        <w:tc>
          <w:tcPr>
            <w:tcW w:w="742" w:type="dxa"/>
            <w:vAlign w:val="center"/>
          </w:tcPr>
          <w:p w14:paraId="2BD50665">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2.5</w:t>
            </w:r>
          </w:p>
        </w:tc>
        <w:tc>
          <w:tcPr>
            <w:tcW w:w="743" w:type="dxa"/>
            <w:vAlign w:val="center"/>
          </w:tcPr>
          <w:p w14:paraId="4B835198">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2.5</w:t>
            </w:r>
          </w:p>
        </w:tc>
        <w:tc>
          <w:tcPr>
            <w:tcW w:w="809" w:type="dxa"/>
            <w:vAlign w:val="center"/>
          </w:tcPr>
          <w:p w14:paraId="68E8DC4B">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5E5B76D9">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585BA818">
            <w:pPr>
              <w:spacing w:line="240" w:lineRule="auto"/>
              <w:ind w:firstLine="420"/>
              <w:jc w:val="center"/>
              <w:rPr>
                <w:rFonts w:ascii="仿宋_GB2312" w:hAnsi="宋体" w:eastAsia="仿宋_GB2312" w:cs="宋体"/>
                <w:kern w:val="0"/>
                <w:lang w:eastAsia="zh-CN"/>
              </w:rPr>
            </w:pPr>
          </w:p>
        </w:tc>
      </w:tr>
      <w:tr w14:paraId="1DE6D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D4EF3E9">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E2E889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733" w:type="dxa"/>
            <w:vAlign w:val="center"/>
          </w:tcPr>
          <w:p w14:paraId="396116A0">
            <w:pPr>
              <w:spacing w:line="240" w:lineRule="auto"/>
              <w:ind w:firstLine="420"/>
              <w:jc w:val="center"/>
              <w:rPr>
                <w:rFonts w:ascii="仿宋_GB2312" w:hAnsi="宋体" w:eastAsia="仿宋_GB2312" w:cs="宋体"/>
                <w:kern w:val="0"/>
                <w:lang w:eastAsia="zh-CN"/>
              </w:rPr>
            </w:pPr>
          </w:p>
        </w:tc>
        <w:tc>
          <w:tcPr>
            <w:tcW w:w="742" w:type="dxa"/>
            <w:vAlign w:val="center"/>
          </w:tcPr>
          <w:p w14:paraId="5B6D3F02">
            <w:pPr>
              <w:spacing w:line="240" w:lineRule="auto"/>
              <w:ind w:firstLine="420"/>
              <w:jc w:val="center"/>
              <w:rPr>
                <w:rFonts w:ascii="仿宋_GB2312" w:hAnsi="宋体" w:eastAsia="仿宋_GB2312" w:cs="宋体"/>
                <w:kern w:val="0"/>
                <w:lang w:eastAsia="zh-CN"/>
              </w:rPr>
            </w:pPr>
          </w:p>
        </w:tc>
        <w:tc>
          <w:tcPr>
            <w:tcW w:w="743" w:type="dxa"/>
            <w:vAlign w:val="center"/>
          </w:tcPr>
          <w:p w14:paraId="72EA39EE">
            <w:pPr>
              <w:spacing w:line="240" w:lineRule="auto"/>
              <w:ind w:firstLine="420"/>
              <w:jc w:val="center"/>
              <w:rPr>
                <w:rFonts w:ascii="仿宋_GB2312" w:hAnsi="宋体" w:eastAsia="仿宋_GB2312" w:cs="宋体"/>
                <w:kern w:val="0"/>
                <w:lang w:eastAsia="zh-CN"/>
              </w:rPr>
            </w:pPr>
          </w:p>
        </w:tc>
        <w:tc>
          <w:tcPr>
            <w:tcW w:w="809" w:type="dxa"/>
            <w:vAlign w:val="center"/>
          </w:tcPr>
          <w:p w14:paraId="1367ADC6">
            <w:pPr>
              <w:spacing w:line="240" w:lineRule="auto"/>
              <w:ind w:firstLine="420"/>
              <w:jc w:val="center"/>
              <w:rPr>
                <w:rFonts w:ascii="仿宋_GB2312" w:hAnsi="宋体" w:eastAsia="仿宋_GB2312" w:cs="宋体"/>
                <w:kern w:val="0"/>
                <w:lang w:eastAsia="zh-CN"/>
              </w:rPr>
            </w:pPr>
          </w:p>
        </w:tc>
        <w:tc>
          <w:tcPr>
            <w:tcW w:w="849" w:type="dxa"/>
            <w:vAlign w:val="center"/>
          </w:tcPr>
          <w:p w14:paraId="56C75972">
            <w:pPr>
              <w:spacing w:line="240" w:lineRule="auto"/>
              <w:ind w:firstLine="420"/>
              <w:jc w:val="center"/>
              <w:rPr>
                <w:rFonts w:ascii="仿宋_GB2312" w:hAnsi="宋体" w:eastAsia="仿宋_GB2312" w:cs="宋体"/>
                <w:kern w:val="0"/>
                <w:lang w:eastAsia="zh-CN"/>
              </w:rPr>
            </w:pPr>
          </w:p>
        </w:tc>
        <w:tc>
          <w:tcPr>
            <w:tcW w:w="1383" w:type="dxa"/>
            <w:vAlign w:val="center"/>
          </w:tcPr>
          <w:p w14:paraId="5D99F556">
            <w:pPr>
              <w:spacing w:line="240" w:lineRule="auto"/>
              <w:ind w:firstLine="420"/>
              <w:jc w:val="center"/>
              <w:rPr>
                <w:rFonts w:ascii="仿宋_GB2312" w:hAnsi="宋体" w:eastAsia="仿宋_GB2312" w:cs="宋体"/>
                <w:kern w:val="0"/>
                <w:lang w:eastAsia="zh-CN"/>
              </w:rPr>
            </w:pPr>
          </w:p>
        </w:tc>
      </w:tr>
      <w:tr w14:paraId="0C9D8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451D44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D704179">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733" w:type="dxa"/>
            <w:vAlign w:val="center"/>
          </w:tcPr>
          <w:p w14:paraId="71544D2E">
            <w:pPr>
              <w:spacing w:line="240" w:lineRule="auto"/>
              <w:ind w:firstLine="420"/>
              <w:jc w:val="center"/>
              <w:rPr>
                <w:rFonts w:ascii="仿宋_GB2312" w:hAnsi="宋体" w:eastAsia="仿宋_GB2312" w:cs="宋体"/>
                <w:kern w:val="0"/>
                <w:lang w:eastAsia="zh-CN"/>
              </w:rPr>
            </w:pPr>
          </w:p>
        </w:tc>
        <w:tc>
          <w:tcPr>
            <w:tcW w:w="742" w:type="dxa"/>
            <w:vAlign w:val="center"/>
          </w:tcPr>
          <w:p w14:paraId="4DD3B0F4">
            <w:pPr>
              <w:spacing w:line="240" w:lineRule="auto"/>
              <w:ind w:firstLine="420"/>
              <w:jc w:val="center"/>
              <w:rPr>
                <w:rFonts w:ascii="仿宋_GB2312" w:hAnsi="宋体" w:eastAsia="仿宋_GB2312" w:cs="宋体"/>
                <w:kern w:val="0"/>
                <w:lang w:eastAsia="zh-CN"/>
              </w:rPr>
            </w:pPr>
          </w:p>
        </w:tc>
        <w:tc>
          <w:tcPr>
            <w:tcW w:w="743" w:type="dxa"/>
            <w:vAlign w:val="center"/>
          </w:tcPr>
          <w:p w14:paraId="07B2187D">
            <w:pPr>
              <w:spacing w:line="240" w:lineRule="auto"/>
              <w:ind w:firstLine="420"/>
              <w:jc w:val="center"/>
              <w:rPr>
                <w:rFonts w:ascii="仿宋_GB2312" w:hAnsi="宋体" w:eastAsia="仿宋_GB2312" w:cs="宋体"/>
                <w:kern w:val="0"/>
                <w:lang w:eastAsia="zh-CN"/>
              </w:rPr>
            </w:pPr>
          </w:p>
        </w:tc>
        <w:tc>
          <w:tcPr>
            <w:tcW w:w="809" w:type="dxa"/>
            <w:vAlign w:val="center"/>
          </w:tcPr>
          <w:p w14:paraId="1535B26C">
            <w:pPr>
              <w:spacing w:line="240" w:lineRule="auto"/>
              <w:ind w:firstLine="420"/>
              <w:jc w:val="center"/>
              <w:rPr>
                <w:rFonts w:ascii="仿宋_GB2312" w:hAnsi="宋体" w:eastAsia="仿宋_GB2312" w:cs="宋体"/>
                <w:kern w:val="0"/>
                <w:lang w:eastAsia="zh-CN"/>
              </w:rPr>
            </w:pPr>
          </w:p>
        </w:tc>
        <w:tc>
          <w:tcPr>
            <w:tcW w:w="849" w:type="dxa"/>
            <w:vAlign w:val="center"/>
          </w:tcPr>
          <w:p w14:paraId="05595B80">
            <w:pPr>
              <w:spacing w:line="240" w:lineRule="auto"/>
              <w:ind w:firstLine="420"/>
              <w:jc w:val="center"/>
              <w:rPr>
                <w:rFonts w:ascii="仿宋_GB2312" w:hAnsi="宋体" w:eastAsia="仿宋_GB2312" w:cs="宋体"/>
                <w:kern w:val="0"/>
                <w:lang w:eastAsia="zh-CN"/>
              </w:rPr>
            </w:pPr>
          </w:p>
        </w:tc>
        <w:tc>
          <w:tcPr>
            <w:tcW w:w="1383" w:type="dxa"/>
            <w:vAlign w:val="center"/>
          </w:tcPr>
          <w:p w14:paraId="6A861C61">
            <w:pPr>
              <w:spacing w:line="240" w:lineRule="auto"/>
              <w:ind w:firstLine="420"/>
              <w:jc w:val="center"/>
              <w:rPr>
                <w:rFonts w:ascii="仿宋_GB2312" w:hAnsi="宋体" w:eastAsia="仿宋_GB2312" w:cs="宋体"/>
                <w:kern w:val="0"/>
                <w:lang w:eastAsia="zh-CN"/>
              </w:rPr>
            </w:pPr>
          </w:p>
        </w:tc>
      </w:tr>
      <w:tr w14:paraId="45420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1022F7C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067E961">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733" w:type="dxa"/>
            <w:vAlign w:val="center"/>
          </w:tcPr>
          <w:p w14:paraId="44DCDBA7">
            <w:pPr>
              <w:spacing w:line="240" w:lineRule="auto"/>
              <w:ind w:firstLine="420"/>
              <w:jc w:val="center"/>
              <w:rPr>
                <w:rFonts w:ascii="仿宋_GB2312" w:hAnsi="宋体" w:eastAsia="仿宋_GB2312" w:cs="宋体"/>
                <w:kern w:val="0"/>
              </w:rPr>
            </w:pPr>
          </w:p>
        </w:tc>
        <w:tc>
          <w:tcPr>
            <w:tcW w:w="742" w:type="dxa"/>
            <w:vAlign w:val="center"/>
          </w:tcPr>
          <w:p w14:paraId="27C050B9">
            <w:pPr>
              <w:spacing w:line="240" w:lineRule="auto"/>
              <w:ind w:firstLine="420"/>
              <w:jc w:val="center"/>
              <w:rPr>
                <w:rFonts w:ascii="仿宋_GB2312" w:hAnsi="宋体" w:eastAsia="仿宋_GB2312" w:cs="宋体"/>
                <w:kern w:val="0"/>
              </w:rPr>
            </w:pPr>
          </w:p>
        </w:tc>
        <w:tc>
          <w:tcPr>
            <w:tcW w:w="743" w:type="dxa"/>
            <w:vAlign w:val="center"/>
          </w:tcPr>
          <w:p w14:paraId="2D75DD5F">
            <w:pPr>
              <w:spacing w:line="240" w:lineRule="auto"/>
              <w:ind w:firstLine="420"/>
              <w:jc w:val="center"/>
              <w:rPr>
                <w:rFonts w:ascii="仿宋_GB2312" w:hAnsi="宋体" w:eastAsia="仿宋_GB2312" w:cs="宋体"/>
                <w:kern w:val="0"/>
              </w:rPr>
            </w:pPr>
          </w:p>
        </w:tc>
        <w:tc>
          <w:tcPr>
            <w:tcW w:w="809" w:type="dxa"/>
            <w:vAlign w:val="center"/>
          </w:tcPr>
          <w:p w14:paraId="664C7932">
            <w:pPr>
              <w:spacing w:line="240" w:lineRule="auto"/>
              <w:ind w:firstLine="420"/>
              <w:jc w:val="center"/>
              <w:rPr>
                <w:rFonts w:ascii="仿宋_GB2312" w:hAnsi="宋体" w:eastAsia="仿宋_GB2312" w:cs="宋体"/>
                <w:kern w:val="0"/>
              </w:rPr>
            </w:pPr>
          </w:p>
        </w:tc>
        <w:tc>
          <w:tcPr>
            <w:tcW w:w="849" w:type="dxa"/>
            <w:vAlign w:val="center"/>
          </w:tcPr>
          <w:p w14:paraId="37F512C4">
            <w:pPr>
              <w:spacing w:line="240" w:lineRule="auto"/>
              <w:ind w:firstLine="420"/>
              <w:jc w:val="center"/>
              <w:rPr>
                <w:rFonts w:ascii="仿宋_GB2312" w:hAnsi="宋体" w:eastAsia="仿宋_GB2312" w:cs="宋体"/>
                <w:kern w:val="0"/>
              </w:rPr>
            </w:pPr>
          </w:p>
        </w:tc>
        <w:tc>
          <w:tcPr>
            <w:tcW w:w="1383" w:type="dxa"/>
            <w:vAlign w:val="center"/>
          </w:tcPr>
          <w:p w14:paraId="08A0A6B1">
            <w:pPr>
              <w:spacing w:line="240" w:lineRule="auto"/>
              <w:ind w:firstLine="420"/>
              <w:jc w:val="center"/>
              <w:rPr>
                <w:rFonts w:ascii="仿宋_GB2312" w:hAnsi="宋体" w:eastAsia="仿宋_GB2312" w:cs="宋体"/>
                <w:kern w:val="0"/>
              </w:rPr>
            </w:pPr>
          </w:p>
        </w:tc>
      </w:tr>
      <w:tr w14:paraId="372392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691EDFD1">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752" w:type="dxa"/>
            <w:gridSpan w:val="4"/>
            <w:vAlign w:val="center"/>
          </w:tcPr>
          <w:p w14:paraId="178DF9C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3784" w:type="dxa"/>
            <w:gridSpan w:val="4"/>
            <w:vAlign w:val="center"/>
          </w:tcPr>
          <w:p w14:paraId="4618D1E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53A4C7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D82A06B">
            <w:pPr>
              <w:spacing w:line="240" w:lineRule="auto"/>
              <w:ind w:firstLine="420"/>
              <w:jc w:val="center"/>
              <w:rPr>
                <w:rFonts w:ascii="仿宋_GB2312" w:hAnsi="宋体" w:eastAsia="仿宋_GB2312" w:cs="宋体"/>
                <w:kern w:val="0"/>
              </w:rPr>
            </w:pPr>
          </w:p>
        </w:tc>
        <w:tc>
          <w:tcPr>
            <w:tcW w:w="4752" w:type="dxa"/>
            <w:gridSpan w:val="4"/>
            <w:vAlign w:val="center"/>
          </w:tcPr>
          <w:p w14:paraId="17F86E15">
            <w:pPr>
              <w:spacing w:line="240" w:lineRule="auto"/>
              <w:ind w:firstLine="420"/>
              <w:jc w:val="center"/>
              <w:rPr>
                <w:rFonts w:ascii="仿宋_GB2312" w:hAnsi="宋体" w:eastAsia="仿宋_GB2312" w:cs="宋体"/>
                <w:kern w:val="0"/>
              </w:rPr>
            </w:pPr>
          </w:p>
        </w:tc>
        <w:tc>
          <w:tcPr>
            <w:tcW w:w="3784" w:type="dxa"/>
            <w:gridSpan w:val="4"/>
            <w:vAlign w:val="center"/>
          </w:tcPr>
          <w:p w14:paraId="7D016706">
            <w:pPr>
              <w:spacing w:line="240" w:lineRule="auto"/>
              <w:ind w:firstLine="420"/>
              <w:jc w:val="center"/>
              <w:rPr>
                <w:rFonts w:ascii="仿宋_GB2312" w:hAnsi="宋体" w:eastAsia="仿宋_GB2312" w:cs="宋体"/>
                <w:kern w:val="0"/>
              </w:rPr>
            </w:pPr>
          </w:p>
        </w:tc>
      </w:tr>
      <w:tr w14:paraId="787065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058EC7F0">
            <w:pPr>
              <w:spacing w:line="240" w:lineRule="auto"/>
              <w:ind w:firstLine="420"/>
              <w:jc w:val="center"/>
              <w:rPr>
                <w:rFonts w:ascii="仿宋_GB2312" w:hAnsi="宋体" w:eastAsia="仿宋_GB2312" w:cs="宋体"/>
                <w:kern w:val="0"/>
              </w:rPr>
            </w:pPr>
          </w:p>
          <w:p w14:paraId="2AE5008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68F84A80">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76F85405">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733" w:type="dxa"/>
            <w:vAlign w:val="center"/>
          </w:tcPr>
          <w:p w14:paraId="3D9465EC">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742" w:type="dxa"/>
            <w:vAlign w:val="center"/>
          </w:tcPr>
          <w:p w14:paraId="4013E451">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743" w:type="dxa"/>
            <w:vAlign w:val="center"/>
          </w:tcPr>
          <w:p w14:paraId="438AB072">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615D1655">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4B98E031">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066E00E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4FB72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jc w:val="center"/>
        </w:trPr>
        <w:tc>
          <w:tcPr>
            <w:tcW w:w="1054" w:type="dxa"/>
            <w:vMerge w:val="continue"/>
            <w:textDirection w:val="tbRlV"/>
            <w:vAlign w:val="center"/>
          </w:tcPr>
          <w:p w14:paraId="70D53DC3">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720BE21B">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4BD2594A">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49A00547">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733" w:type="dxa"/>
            <w:vAlign w:val="center"/>
          </w:tcPr>
          <w:p w14:paraId="2E522AB2">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保管账、统计账、财务账三账一致，账实相符</w:t>
            </w:r>
          </w:p>
        </w:tc>
        <w:tc>
          <w:tcPr>
            <w:tcW w:w="742" w:type="dxa"/>
            <w:vAlign w:val="center"/>
          </w:tcPr>
          <w:p w14:paraId="55B5203D">
            <w:pPr>
              <w:spacing w:line="240" w:lineRule="auto"/>
              <w:ind w:firstLine="420"/>
              <w:jc w:val="center"/>
              <w:rPr>
                <w:rFonts w:ascii="仿宋_GB2312" w:hAnsi="宋体" w:eastAsia="仿宋_GB2312" w:cs="宋体"/>
                <w:kern w:val="0"/>
              </w:rPr>
            </w:pPr>
          </w:p>
        </w:tc>
        <w:tc>
          <w:tcPr>
            <w:tcW w:w="743" w:type="dxa"/>
            <w:vAlign w:val="center"/>
          </w:tcPr>
          <w:p w14:paraId="7B7E851B">
            <w:pPr>
              <w:spacing w:line="240" w:lineRule="auto"/>
              <w:ind w:firstLine="420"/>
              <w:jc w:val="center"/>
              <w:rPr>
                <w:rFonts w:ascii="仿宋_GB2312" w:hAnsi="宋体" w:eastAsia="仿宋_GB2312" w:cs="宋体"/>
                <w:kern w:val="0"/>
              </w:rPr>
            </w:pPr>
          </w:p>
        </w:tc>
        <w:tc>
          <w:tcPr>
            <w:tcW w:w="809" w:type="dxa"/>
            <w:vAlign w:val="center"/>
          </w:tcPr>
          <w:p w14:paraId="426BA099">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0663B944">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4B5E97E3">
            <w:pPr>
              <w:spacing w:line="240" w:lineRule="auto"/>
              <w:ind w:firstLine="420"/>
              <w:jc w:val="center"/>
              <w:rPr>
                <w:rFonts w:ascii="仿宋_GB2312" w:hAnsi="宋体" w:eastAsia="仿宋_GB2312" w:cs="宋体"/>
                <w:kern w:val="0"/>
              </w:rPr>
            </w:pPr>
          </w:p>
        </w:tc>
      </w:tr>
      <w:tr w14:paraId="2AA0A1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054" w:type="dxa"/>
            <w:vMerge w:val="continue"/>
            <w:textDirection w:val="tbRlV"/>
            <w:vAlign w:val="center"/>
          </w:tcPr>
          <w:p w14:paraId="3F0B1639">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B1E66EB">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7A0F228E">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733" w:type="dxa"/>
            <w:vAlign w:val="center"/>
          </w:tcPr>
          <w:p w14:paraId="1F9742A8">
            <w:pPr>
              <w:spacing w:line="240" w:lineRule="auto"/>
              <w:jc w:val="both"/>
              <w:rPr>
                <w:rFonts w:ascii="仿宋_GB2312" w:hAnsi="宋体" w:eastAsia="仿宋_GB2312" w:cs="宋体"/>
                <w:kern w:val="0"/>
              </w:rPr>
            </w:pPr>
            <w:r>
              <w:rPr>
                <w:rFonts w:hint="eastAsia" w:ascii="仿宋_GB2312" w:hAnsi="宋体" w:eastAsia="仿宋_GB2312" w:cs="宋体"/>
                <w:kern w:val="0"/>
              </w:rPr>
              <w:t>规范程序，严格执行国家规定</w:t>
            </w:r>
          </w:p>
        </w:tc>
        <w:tc>
          <w:tcPr>
            <w:tcW w:w="742" w:type="dxa"/>
            <w:vAlign w:val="center"/>
          </w:tcPr>
          <w:p w14:paraId="0A1D6554">
            <w:pPr>
              <w:spacing w:line="240" w:lineRule="auto"/>
              <w:ind w:firstLine="420"/>
              <w:jc w:val="center"/>
              <w:rPr>
                <w:rFonts w:ascii="仿宋_GB2312" w:hAnsi="宋体" w:eastAsia="仿宋_GB2312" w:cs="宋体"/>
                <w:kern w:val="0"/>
              </w:rPr>
            </w:pPr>
          </w:p>
        </w:tc>
        <w:tc>
          <w:tcPr>
            <w:tcW w:w="743" w:type="dxa"/>
            <w:vAlign w:val="center"/>
          </w:tcPr>
          <w:p w14:paraId="0DDE36C5">
            <w:pPr>
              <w:spacing w:line="240" w:lineRule="auto"/>
              <w:ind w:firstLine="420"/>
              <w:jc w:val="center"/>
              <w:rPr>
                <w:rFonts w:ascii="仿宋_GB2312" w:hAnsi="宋体" w:eastAsia="仿宋_GB2312" w:cs="宋体"/>
                <w:kern w:val="0"/>
              </w:rPr>
            </w:pPr>
          </w:p>
        </w:tc>
        <w:tc>
          <w:tcPr>
            <w:tcW w:w="809" w:type="dxa"/>
            <w:vAlign w:val="center"/>
          </w:tcPr>
          <w:p w14:paraId="01A1CDF7">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64D8AA4B">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18E53D9E">
            <w:pPr>
              <w:spacing w:line="240" w:lineRule="auto"/>
              <w:ind w:firstLine="420"/>
              <w:jc w:val="center"/>
              <w:rPr>
                <w:rFonts w:ascii="仿宋_GB2312" w:hAnsi="宋体" w:eastAsia="仿宋_GB2312" w:cs="宋体"/>
                <w:kern w:val="0"/>
              </w:rPr>
            </w:pPr>
          </w:p>
        </w:tc>
      </w:tr>
      <w:tr w14:paraId="03D82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054" w:type="dxa"/>
            <w:vMerge w:val="continue"/>
            <w:textDirection w:val="tbRlV"/>
            <w:vAlign w:val="center"/>
          </w:tcPr>
          <w:p w14:paraId="23D1DA2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483DF0E">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5F78F29D">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733" w:type="dxa"/>
            <w:vAlign w:val="center"/>
          </w:tcPr>
          <w:p w14:paraId="3DE153D2">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落实粮食安全责任制的主题责任</w:t>
            </w:r>
          </w:p>
        </w:tc>
        <w:tc>
          <w:tcPr>
            <w:tcW w:w="742" w:type="dxa"/>
            <w:vAlign w:val="center"/>
          </w:tcPr>
          <w:p w14:paraId="27130CB8">
            <w:pPr>
              <w:spacing w:line="240" w:lineRule="auto"/>
              <w:ind w:firstLine="420"/>
              <w:jc w:val="center"/>
              <w:rPr>
                <w:rFonts w:ascii="仿宋_GB2312" w:hAnsi="宋体" w:eastAsia="仿宋_GB2312" w:cs="宋体"/>
                <w:kern w:val="0"/>
              </w:rPr>
            </w:pPr>
          </w:p>
        </w:tc>
        <w:tc>
          <w:tcPr>
            <w:tcW w:w="743" w:type="dxa"/>
            <w:vAlign w:val="center"/>
          </w:tcPr>
          <w:p w14:paraId="15B6F506">
            <w:pPr>
              <w:spacing w:line="240" w:lineRule="auto"/>
              <w:ind w:firstLine="420"/>
              <w:jc w:val="center"/>
              <w:rPr>
                <w:rFonts w:ascii="仿宋_GB2312" w:hAnsi="宋体" w:eastAsia="仿宋_GB2312" w:cs="宋体"/>
                <w:kern w:val="0"/>
              </w:rPr>
            </w:pPr>
          </w:p>
        </w:tc>
        <w:tc>
          <w:tcPr>
            <w:tcW w:w="809" w:type="dxa"/>
            <w:vAlign w:val="center"/>
          </w:tcPr>
          <w:p w14:paraId="68F5CB7E">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17741B64">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626D4C76">
            <w:pPr>
              <w:spacing w:line="240" w:lineRule="auto"/>
              <w:ind w:firstLine="420"/>
              <w:jc w:val="center"/>
              <w:rPr>
                <w:rFonts w:ascii="仿宋_GB2312" w:hAnsi="宋体" w:eastAsia="仿宋_GB2312" w:cs="宋体"/>
                <w:kern w:val="0"/>
              </w:rPr>
            </w:pPr>
          </w:p>
        </w:tc>
      </w:tr>
      <w:tr w14:paraId="7E44F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1054" w:type="dxa"/>
            <w:vMerge w:val="continue"/>
            <w:textDirection w:val="tbRlV"/>
            <w:vAlign w:val="center"/>
          </w:tcPr>
          <w:p w14:paraId="514C96A6">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700D7E11">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4C79E483">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4B297978">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733" w:type="dxa"/>
            <w:vAlign w:val="center"/>
          </w:tcPr>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33"/>
            </w:tblGrid>
            <w:tr w14:paraId="723957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4" w:hRule="atLeast"/>
                <w:jc w:val="center"/>
              </w:trPr>
              <w:tc>
                <w:tcPr>
                  <w:tcW w:w="1733" w:type="dxa"/>
                  <w:vAlign w:val="center"/>
                </w:tcPr>
                <w:p w14:paraId="655D5AE5">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落实耕地保护和粮食安全责任制综合考核评优</w:t>
                  </w:r>
                </w:p>
              </w:tc>
            </w:tr>
          </w:tbl>
          <w:p w14:paraId="57D28573">
            <w:pPr>
              <w:spacing w:line="240" w:lineRule="auto"/>
              <w:ind w:firstLine="420"/>
              <w:jc w:val="center"/>
              <w:rPr>
                <w:rFonts w:ascii="仿宋_GB2312" w:hAnsi="宋体" w:eastAsia="仿宋_GB2312" w:cs="宋体"/>
                <w:kern w:val="0"/>
              </w:rPr>
            </w:pPr>
          </w:p>
        </w:tc>
        <w:tc>
          <w:tcPr>
            <w:tcW w:w="742" w:type="dxa"/>
            <w:vAlign w:val="center"/>
          </w:tcPr>
          <w:p w14:paraId="38F45EB1">
            <w:pPr>
              <w:spacing w:line="240" w:lineRule="auto"/>
              <w:ind w:firstLine="420"/>
              <w:jc w:val="center"/>
              <w:rPr>
                <w:rFonts w:ascii="仿宋_GB2312" w:hAnsi="宋体" w:eastAsia="仿宋_GB2312" w:cs="宋体"/>
                <w:kern w:val="0"/>
              </w:rPr>
            </w:pPr>
          </w:p>
        </w:tc>
        <w:tc>
          <w:tcPr>
            <w:tcW w:w="743" w:type="dxa"/>
            <w:vAlign w:val="center"/>
          </w:tcPr>
          <w:p w14:paraId="041D85CD">
            <w:pPr>
              <w:spacing w:line="240" w:lineRule="auto"/>
              <w:ind w:firstLine="420"/>
              <w:jc w:val="center"/>
              <w:rPr>
                <w:rFonts w:ascii="仿宋_GB2312" w:hAnsi="宋体" w:eastAsia="仿宋_GB2312" w:cs="宋体"/>
                <w:kern w:val="0"/>
              </w:rPr>
            </w:pPr>
          </w:p>
        </w:tc>
        <w:tc>
          <w:tcPr>
            <w:tcW w:w="809" w:type="dxa"/>
            <w:vAlign w:val="center"/>
          </w:tcPr>
          <w:p w14:paraId="1D0ED1C6">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02C60734">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7E5CA216">
            <w:pPr>
              <w:spacing w:line="240" w:lineRule="auto"/>
              <w:ind w:firstLine="420"/>
              <w:jc w:val="center"/>
              <w:rPr>
                <w:rFonts w:ascii="仿宋_GB2312" w:hAnsi="宋体" w:eastAsia="仿宋_GB2312" w:cs="宋体"/>
                <w:kern w:val="0"/>
              </w:rPr>
            </w:pPr>
          </w:p>
        </w:tc>
      </w:tr>
      <w:tr w14:paraId="1703D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054" w:type="dxa"/>
            <w:vMerge w:val="continue"/>
            <w:textDirection w:val="tbRlV"/>
            <w:vAlign w:val="center"/>
          </w:tcPr>
          <w:p w14:paraId="6B12BBE0">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C71F7E8">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65007FF8">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733" w:type="dxa"/>
            <w:vAlign w:val="center"/>
          </w:tcPr>
          <w:p w14:paraId="5C108BDF">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人民群众吃得好、吃得健康、吃得安全</w:t>
            </w:r>
          </w:p>
        </w:tc>
        <w:tc>
          <w:tcPr>
            <w:tcW w:w="742" w:type="dxa"/>
            <w:vAlign w:val="center"/>
          </w:tcPr>
          <w:p w14:paraId="5A72865A">
            <w:pPr>
              <w:spacing w:line="240" w:lineRule="auto"/>
              <w:ind w:firstLine="420"/>
              <w:jc w:val="center"/>
              <w:rPr>
                <w:rFonts w:ascii="仿宋_GB2312" w:hAnsi="宋体" w:eastAsia="仿宋_GB2312" w:cs="宋体"/>
                <w:kern w:val="0"/>
              </w:rPr>
            </w:pPr>
          </w:p>
        </w:tc>
        <w:tc>
          <w:tcPr>
            <w:tcW w:w="743" w:type="dxa"/>
            <w:vAlign w:val="center"/>
          </w:tcPr>
          <w:p w14:paraId="0CA7010D">
            <w:pPr>
              <w:spacing w:line="240" w:lineRule="auto"/>
              <w:ind w:firstLine="420"/>
              <w:jc w:val="center"/>
              <w:rPr>
                <w:rFonts w:ascii="仿宋_GB2312" w:hAnsi="宋体" w:eastAsia="仿宋_GB2312" w:cs="宋体"/>
                <w:kern w:val="0"/>
              </w:rPr>
            </w:pPr>
          </w:p>
        </w:tc>
        <w:tc>
          <w:tcPr>
            <w:tcW w:w="809" w:type="dxa"/>
            <w:vAlign w:val="center"/>
          </w:tcPr>
          <w:p w14:paraId="79443A01">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1E967192">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623B7E39">
            <w:pPr>
              <w:spacing w:line="240" w:lineRule="auto"/>
              <w:ind w:firstLine="420"/>
              <w:jc w:val="center"/>
              <w:rPr>
                <w:rFonts w:ascii="仿宋_GB2312" w:hAnsi="宋体" w:eastAsia="仿宋_GB2312" w:cs="宋体"/>
                <w:kern w:val="0"/>
              </w:rPr>
            </w:pPr>
          </w:p>
        </w:tc>
      </w:tr>
      <w:tr w14:paraId="3941EA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054" w:type="dxa"/>
            <w:vMerge w:val="continue"/>
            <w:textDirection w:val="tbRlV"/>
            <w:vAlign w:val="center"/>
          </w:tcPr>
          <w:p w14:paraId="5E52D091">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D172AC4">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0C7E3281">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733" w:type="dxa"/>
            <w:vAlign w:val="center"/>
          </w:tcPr>
          <w:p w14:paraId="78373A0B">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严格执行国家粮食政策，绝不坑害农民</w:t>
            </w:r>
          </w:p>
        </w:tc>
        <w:tc>
          <w:tcPr>
            <w:tcW w:w="742" w:type="dxa"/>
            <w:vAlign w:val="center"/>
          </w:tcPr>
          <w:p w14:paraId="59F7C892">
            <w:pPr>
              <w:spacing w:line="240" w:lineRule="auto"/>
              <w:ind w:firstLine="420"/>
              <w:jc w:val="center"/>
              <w:rPr>
                <w:rFonts w:ascii="仿宋_GB2312" w:hAnsi="宋体" w:eastAsia="仿宋_GB2312" w:cs="宋体"/>
                <w:kern w:val="0"/>
              </w:rPr>
            </w:pPr>
          </w:p>
        </w:tc>
        <w:tc>
          <w:tcPr>
            <w:tcW w:w="743" w:type="dxa"/>
            <w:vAlign w:val="center"/>
          </w:tcPr>
          <w:p w14:paraId="5B5AECBA">
            <w:pPr>
              <w:spacing w:line="240" w:lineRule="auto"/>
              <w:ind w:firstLine="420"/>
              <w:jc w:val="center"/>
              <w:rPr>
                <w:rFonts w:ascii="仿宋_GB2312" w:hAnsi="宋体" w:eastAsia="仿宋_GB2312" w:cs="宋体"/>
                <w:kern w:val="0"/>
              </w:rPr>
            </w:pPr>
          </w:p>
        </w:tc>
        <w:tc>
          <w:tcPr>
            <w:tcW w:w="809" w:type="dxa"/>
            <w:vAlign w:val="center"/>
          </w:tcPr>
          <w:p w14:paraId="14E39783">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695B1AF1">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7D7AAE31">
            <w:pPr>
              <w:spacing w:line="240" w:lineRule="auto"/>
              <w:ind w:firstLine="420"/>
              <w:jc w:val="center"/>
              <w:rPr>
                <w:rFonts w:ascii="仿宋_GB2312" w:hAnsi="宋体" w:eastAsia="仿宋_GB2312" w:cs="宋体"/>
                <w:kern w:val="0"/>
              </w:rPr>
            </w:pPr>
          </w:p>
        </w:tc>
      </w:tr>
      <w:tr w14:paraId="0D8751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1054" w:type="dxa"/>
            <w:vMerge w:val="continue"/>
            <w:textDirection w:val="tbRlV"/>
            <w:vAlign w:val="center"/>
          </w:tcPr>
          <w:p w14:paraId="21D2AF3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6825096">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547264F2">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733" w:type="dxa"/>
            <w:vAlign w:val="center"/>
          </w:tcPr>
          <w:p w14:paraId="37C02140">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让大家吃上放心粮</w:t>
            </w:r>
          </w:p>
        </w:tc>
        <w:tc>
          <w:tcPr>
            <w:tcW w:w="742" w:type="dxa"/>
            <w:vAlign w:val="center"/>
          </w:tcPr>
          <w:p w14:paraId="7B3E1834">
            <w:pPr>
              <w:spacing w:line="240" w:lineRule="auto"/>
              <w:ind w:firstLine="420"/>
              <w:jc w:val="center"/>
              <w:rPr>
                <w:rFonts w:ascii="仿宋_GB2312" w:hAnsi="宋体" w:eastAsia="仿宋_GB2312" w:cs="宋体"/>
                <w:kern w:val="0"/>
              </w:rPr>
            </w:pPr>
          </w:p>
        </w:tc>
        <w:tc>
          <w:tcPr>
            <w:tcW w:w="743" w:type="dxa"/>
            <w:vAlign w:val="center"/>
          </w:tcPr>
          <w:p w14:paraId="300B0A22">
            <w:pPr>
              <w:spacing w:line="240" w:lineRule="auto"/>
              <w:ind w:firstLine="420"/>
              <w:jc w:val="center"/>
              <w:rPr>
                <w:rFonts w:ascii="仿宋_GB2312" w:hAnsi="宋体" w:eastAsia="仿宋_GB2312" w:cs="宋体"/>
                <w:kern w:val="0"/>
              </w:rPr>
            </w:pPr>
          </w:p>
        </w:tc>
        <w:tc>
          <w:tcPr>
            <w:tcW w:w="809" w:type="dxa"/>
            <w:vAlign w:val="center"/>
          </w:tcPr>
          <w:p w14:paraId="36AC9E05">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5DA7C913">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3990CA34">
            <w:pPr>
              <w:spacing w:line="240" w:lineRule="auto"/>
              <w:ind w:firstLine="420"/>
              <w:jc w:val="center"/>
              <w:rPr>
                <w:rFonts w:ascii="仿宋_GB2312" w:hAnsi="宋体" w:eastAsia="仿宋_GB2312" w:cs="宋体"/>
                <w:kern w:val="0"/>
              </w:rPr>
            </w:pPr>
          </w:p>
        </w:tc>
      </w:tr>
      <w:tr w14:paraId="3B0281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6" w:hRule="atLeast"/>
          <w:jc w:val="center"/>
        </w:trPr>
        <w:tc>
          <w:tcPr>
            <w:tcW w:w="1054" w:type="dxa"/>
            <w:vMerge w:val="continue"/>
            <w:textDirection w:val="tbRlV"/>
            <w:vAlign w:val="center"/>
          </w:tcPr>
          <w:p w14:paraId="0F06C269">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4B7D9EA7">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42C68FEB">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733" w:type="dxa"/>
            <w:vAlign w:val="center"/>
          </w:tcPr>
          <w:p w14:paraId="4659A17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r>
              <w:rPr>
                <w:rFonts w:hint="eastAsia" w:ascii="宋体" w:hAnsi="宋体" w:eastAsia="宋体" w:cs="宋体"/>
                <w:kern w:val="0"/>
                <w:lang w:val="en-US" w:eastAsia="zh-CN"/>
              </w:rPr>
              <w:t>％</w:t>
            </w:r>
          </w:p>
        </w:tc>
        <w:tc>
          <w:tcPr>
            <w:tcW w:w="742" w:type="dxa"/>
            <w:vAlign w:val="center"/>
          </w:tcPr>
          <w:p w14:paraId="5977A1C8">
            <w:pPr>
              <w:spacing w:line="240" w:lineRule="auto"/>
              <w:ind w:firstLine="420"/>
              <w:jc w:val="center"/>
              <w:rPr>
                <w:rFonts w:ascii="仿宋_GB2312" w:hAnsi="宋体" w:eastAsia="仿宋_GB2312" w:cs="宋体"/>
                <w:kern w:val="0"/>
              </w:rPr>
            </w:pPr>
          </w:p>
        </w:tc>
        <w:tc>
          <w:tcPr>
            <w:tcW w:w="743" w:type="dxa"/>
            <w:vAlign w:val="center"/>
          </w:tcPr>
          <w:p w14:paraId="3757DA54">
            <w:pPr>
              <w:spacing w:line="240" w:lineRule="auto"/>
              <w:ind w:firstLine="420"/>
              <w:jc w:val="center"/>
              <w:rPr>
                <w:rFonts w:ascii="仿宋_GB2312" w:hAnsi="宋体" w:eastAsia="仿宋_GB2312" w:cs="宋体"/>
                <w:kern w:val="0"/>
              </w:rPr>
            </w:pPr>
          </w:p>
        </w:tc>
        <w:tc>
          <w:tcPr>
            <w:tcW w:w="809" w:type="dxa"/>
            <w:vAlign w:val="center"/>
          </w:tcPr>
          <w:p w14:paraId="16CA7C4B">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849" w:type="dxa"/>
            <w:vAlign w:val="center"/>
          </w:tcPr>
          <w:p w14:paraId="26809137">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1383" w:type="dxa"/>
            <w:vAlign w:val="center"/>
          </w:tcPr>
          <w:p w14:paraId="3FC64B49">
            <w:pPr>
              <w:spacing w:line="240" w:lineRule="auto"/>
              <w:ind w:firstLine="420"/>
              <w:jc w:val="center"/>
              <w:rPr>
                <w:rFonts w:ascii="仿宋_GB2312" w:hAnsi="宋体" w:eastAsia="仿宋_GB2312" w:cs="宋体"/>
                <w:kern w:val="0"/>
              </w:rPr>
            </w:pPr>
          </w:p>
        </w:tc>
      </w:tr>
      <w:tr w14:paraId="52F938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9F4F847">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7939486B">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05275D01">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41989802">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733" w:type="dxa"/>
            <w:vAlign w:val="center"/>
          </w:tcPr>
          <w:p w14:paraId="7B8C97A9">
            <w:pPr>
              <w:spacing w:line="240" w:lineRule="auto"/>
              <w:ind w:firstLine="420"/>
              <w:jc w:val="center"/>
              <w:rPr>
                <w:rFonts w:ascii="仿宋_GB2312" w:hAnsi="宋体" w:eastAsia="仿宋_GB2312" w:cs="宋体"/>
                <w:kern w:val="0"/>
              </w:rPr>
            </w:pPr>
          </w:p>
        </w:tc>
        <w:tc>
          <w:tcPr>
            <w:tcW w:w="742" w:type="dxa"/>
            <w:vAlign w:val="center"/>
          </w:tcPr>
          <w:p w14:paraId="7F0957AE">
            <w:pPr>
              <w:spacing w:line="240" w:lineRule="auto"/>
              <w:ind w:firstLine="420"/>
              <w:jc w:val="center"/>
              <w:rPr>
                <w:rFonts w:ascii="仿宋_GB2312" w:hAnsi="宋体" w:eastAsia="仿宋_GB2312" w:cs="宋体"/>
                <w:kern w:val="0"/>
              </w:rPr>
            </w:pPr>
          </w:p>
        </w:tc>
        <w:tc>
          <w:tcPr>
            <w:tcW w:w="743" w:type="dxa"/>
            <w:vAlign w:val="center"/>
          </w:tcPr>
          <w:p w14:paraId="6E805D6E">
            <w:pPr>
              <w:spacing w:line="240" w:lineRule="auto"/>
              <w:ind w:firstLine="420"/>
              <w:jc w:val="center"/>
              <w:rPr>
                <w:rFonts w:ascii="仿宋_GB2312" w:hAnsi="宋体" w:eastAsia="仿宋_GB2312" w:cs="宋体"/>
                <w:kern w:val="0"/>
              </w:rPr>
            </w:pPr>
          </w:p>
        </w:tc>
        <w:tc>
          <w:tcPr>
            <w:tcW w:w="809" w:type="dxa"/>
            <w:vAlign w:val="center"/>
          </w:tcPr>
          <w:p w14:paraId="7FDD717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027133C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61425A4B">
            <w:pPr>
              <w:spacing w:line="240" w:lineRule="auto"/>
              <w:ind w:firstLine="420"/>
              <w:jc w:val="center"/>
              <w:rPr>
                <w:rFonts w:ascii="仿宋_GB2312" w:hAnsi="宋体" w:eastAsia="仿宋_GB2312" w:cs="宋体"/>
                <w:kern w:val="0"/>
              </w:rPr>
            </w:pPr>
          </w:p>
        </w:tc>
      </w:tr>
      <w:tr w14:paraId="3416FD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E909E87">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03F4A7AF">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46D68E03">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733" w:type="dxa"/>
            <w:vAlign w:val="center"/>
          </w:tcPr>
          <w:p w14:paraId="0F0B1388">
            <w:pPr>
              <w:spacing w:line="240" w:lineRule="auto"/>
              <w:ind w:firstLine="420"/>
              <w:jc w:val="center"/>
              <w:rPr>
                <w:rFonts w:ascii="仿宋_GB2312" w:hAnsi="宋体" w:eastAsia="仿宋_GB2312" w:cs="宋体"/>
                <w:kern w:val="0"/>
              </w:rPr>
            </w:pPr>
          </w:p>
        </w:tc>
        <w:tc>
          <w:tcPr>
            <w:tcW w:w="742" w:type="dxa"/>
            <w:vAlign w:val="center"/>
          </w:tcPr>
          <w:p w14:paraId="13A0B097">
            <w:pPr>
              <w:spacing w:line="240" w:lineRule="auto"/>
              <w:ind w:firstLine="420"/>
              <w:jc w:val="center"/>
              <w:rPr>
                <w:rFonts w:ascii="仿宋_GB2312" w:hAnsi="宋体" w:eastAsia="仿宋_GB2312" w:cs="宋体"/>
                <w:kern w:val="0"/>
              </w:rPr>
            </w:pPr>
          </w:p>
        </w:tc>
        <w:tc>
          <w:tcPr>
            <w:tcW w:w="743" w:type="dxa"/>
            <w:vAlign w:val="center"/>
          </w:tcPr>
          <w:p w14:paraId="679FA1CA">
            <w:pPr>
              <w:spacing w:line="240" w:lineRule="auto"/>
              <w:ind w:firstLine="420"/>
              <w:jc w:val="center"/>
              <w:rPr>
                <w:rFonts w:ascii="仿宋_GB2312" w:hAnsi="宋体" w:eastAsia="仿宋_GB2312" w:cs="宋体"/>
                <w:kern w:val="0"/>
              </w:rPr>
            </w:pPr>
          </w:p>
        </w:tc>
        <w:tc>
          <w:tcPr>
            <w:tcW w:w="809" w:type="dxa"/>
            <w:vAlign w:val="center"/>
          </w:tcPr>
          <w:p w14:paraId="4E29EF09">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5EDC7CCA">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1F0C14F7">
            <w:pPr>
              <w:spacing w:line="240" w:lineRule="auto"/>
              <w:ind w:firstLine="420"/>
              <w:jc w:val="center"/>
              <w:rPr>
                <w:rFonts w:ascii="仿宋_GB2312" w:hAnsi="宋体" w:eastAsia="仿宋_GB2312" w:cs="宋体"/>
                <w:kern w:val="0"/>
              </w:rPr>
            </w:pPr>
          </w:p>
        </w:tc>
      </w:tr>
      <w:tr w14:paraId="36445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D3F2BFC">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2B453504">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387F639A">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733" w:type="dxa"/>
            <w:vAlign w:val="center"/>
          </w:tcPr>
          <w:p w14:paraId="4AF4CCF6">
            <w:pPr>
              <w:spacing w:line="240" w:lineRule="auto"/>
              <w:ind w:firstLine="420"/>
              <w:jc w:val="center"/>
              <w:rPr>
                <w:rFonts w:ascii="仿宋_GB2312" w:hAnsi="宋体" w:eastAsia="仿宋_GB2312" w:cs="宋体"/>
                <w:kern w:val="0"/>
              </w:rPr>
            </w:pPr>
          </w:p>
        </w:tc>
        <w:tc>
          <w:tcPr>
            <w:tcW w:w="742" w:type="dxa"/>
            <w:vAlign w:val="center"/>
          </w:tcPr>
          <w:p w14:paraId="68DFFD65">
            <w:pPr>
              <w:spacing w:line="240" w:lineRule="auto"/>
              <w:ind w:firstLine="420"/>
              <w:jc w:val="center"/>
              <w:rPr>
                <w:rFonts w:ascii="仿宋_GB2312" w:hAnsi="宋体" w:eastAsia="仿宋_GB2312" w:cs="宋体"/>
                <w:kern w:val="0"/>
              </w:rPr>
            </w:pPr>
          </w:p>
        </w:tc>
        <w:tc>
          <w:tcPr>
            <w:tcW w:w="743" w:type="dxa"/>
            <w:vAlign w:val="center"/>
          </w:tcPr>
          <w:p w14:paraId="5197BF92">
            <w:pPr>
              <w:spacing w:line="240" w:lineRule="auto"/>
              <w:ind w:firstLine="420"/>
              <w:jc w:val="center"/>
              <w:rPr>
                <w:rFonts w:ascii="仿宋_GB2312" w:hAnsi="宋体" w:eastAsia="仿宋_GB2312" w:cs="宋体"/>
                <w:kern w:val="0"/>
              </w:rPr>
            </w:pPr>
          </w:p>
        </w:tc>
        <w:tc>
          <w:tcPr>
            <w:tcW w:w="809" w:type="dxa"/>
            <w:vAlign w:val="center"/>
          </w:tcPr>
          <w:p w14:paraId="08B70380">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773885D4">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31E4ADC1">
            <w:pPr>
              <w:spacing w:line="240" w:lineRule="auto"/>
              <w:ind w:firstLine="420"/>
              <w:jc w:val="center"/>
              <w:rPr>
                <w:rFonts w:ascii="仿宋_GB2312" w:hAnsi="宋体" w:eastAsia="仿宋_GB2312" w:cs="宋体"/>
                <w:kern w:val="0"/>
              </w:rPr>
            </w:pPr>
          </w:p>
        </w:tc>
      </w:tr>
      <w:tr w14:paraId="0A8CE1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165854A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5E1C51BF">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1F87823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7D54E32E">
            <w:pPr>
              <w:spacing w:line="240" w:lineRule="auto"/>
              <w:ind w:firstLine="420"/>
              <w:jc w:val="center"/>
              <w:rPr>
                <w:rFonts w:ascii="仿宋_GB2312" w:hAnsi="宋体" w:eastAsia="仿宋_GB2312" w:cs="宋体"/>
                <w:kern w:val="0"/>
              </w:rPr>
            </w:pPr>
          </w:p>
        </w:tc>
      </w:tr>
    </w:tbl>
    <w:p w14:paraId="493F961B">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3E1DA7C9">
      <w:pPr>
        <w:spacing w:line="240" w:lineRule="auto"/>
        <w:ind w:firstLine="420"/>
        <w:jc w:val="left"/>
        <w:rPr>
          <w:rFonts w:ascii="宋体" w:hAnsi="宋体" w:eastAsia="宋体" w:cs="宋体"/>
          <w:kern w:val="0"/>
          <w:lang w:eastAsia="zh-CN"/>
        </w:rPr>
      </w:pPr>
    </w:p>
    <w:p w14:paraId="2CF62064">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1169BFC1">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474CE884">
      <w:pPr>
        <w:spacing w:before="201" w:line="578" w:lineRule="exact"/>
        <w:jc w:val="center"/>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3</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val="en-US" w:eastAsia="zh-CN"/>
        </w:rPr>
        <w:t>粮食安全责任制考核</w:t>
      </w:r>
      <w:r>
        <w:rPr>
          <w:rFonts w:ascii="黑体" w:hAnsi="黑体" w:eastAsia="黑体" w:cs="黑体"/>
          <w:spacing w:val="15"/>
          <w:position w:val="10"/>
          <w:sz w:val="42"/>
          <w:szCs w:val="42"/>
        </w:rPr>
        <w:t>项目支出</w:t>
      </w:r>
    </w:p>
    <w:p w14:paraId="3C35E274">
      <w:pPr>
        <w:spacing w:before="201" w:line="578" w:lineRule="exact"/>
        <w:jc w:val="center"/>
        <w:rPr>
          <w:rFonts w:ascii="Times New Roman" w:hAnsi="Times New Roman" w:eastAsia="Times New Roman" w:cs="Times New Roman"/>
          <w:spacing w:val="15"/>
          <w:position w:val="10"/>
          <w:sz w:val="42"/>
          <w:szCs w:val="42"/>
        </w:rPr>
      </w:pPr>
      <w:r>
        <w:rPr>
          <w:rFonts w:ascii="黑体" w:hAnsi="黑体" w:eastAsia="黑体" w:cs="黑体"/>
          <w:spacing w:val="10"/>
          <w:sz w:val="42"/>
          <w:szCs w:val="42"/>
        </w:rPr>
        <w:t>绩效自评报告</w:t>
      </w:r>
    </w:p>
    <w:p w14:paraId="0D51061E">
      <w:pPr>
        <w:spacing w:line="246" w:lineRule="auto"/>
        <w:rPr>
          <w:rFonts w:ascii="Arial"/>
          <w:sz w:val="21"/>
        </w:rPr>
      </w:pPr>
    </w:p>
    <w:p w14:paraId="19E4D789">
      <w:pPr>
        <w:spacing w:line="246" w:lineRule="auto"/>
        <w:rPr>
          <w:rFonts w:ascii="Arial"/>
          <w:sz w:val="21"/>
        </w:rPr>
      </w:pPr>
    </w:p>
    <w:p w14:paraId="1C686C04">
      <w:pPr>
        <w:spacing w:line="246" w:lineRule="auto"/>
        <w:rPr>
          <w:rFonts w:ascii="Arial"/>
          <w:sz w:val="21"/>
        </w:rPr>
      </w:pPr>
    </w:p>
    <w:p w14:paraId="15B1D930">
      <w:pPr>
        <w:spacing w:line="246" w:lineRule="auto"/>
        <w:rPr>
          <w:rFonts w:ascii="Arial"/>
          <w:sz w:val="21"/>
        </w:rPr>
      </w:pPr>
    </w:p>
    <w:p w14:paraId="04C6CAA8">
      <w:pPr>
        <w:spacing w:line="246" w:lineRule="auto"/>
        <w:rPr>
          <w:rFonts w:ascii="Arial"/>
          <w:sz w:val="21"/>
        </w:rPr>
      </w:pPr>
    </w:p>
    <w:p w14:paraId="5C792AE4">
      <w:pPr>
        <w:spacing w:line="246" w:lineRule="auto"/>
        <w:rPr>
          <w:rFonts w:ascii="Arial"/>
          <w:sz w:val="21"/>
        </w:rPr>
      </w:pPr>
    </w:p>
    <w:p w14:paraId="48896F63">
      <w:pPr>
        <w:spacing w:line="246" w:lineRule="auto"/>
        <w:rPr>
          <w:rFonts w:ascii="Arial"/>
          <w:sz w:val="21"/>
        </w:rPr>
      </w:pPr>
    </w:p>
    <w:p w14:paraId="464D9E90">
      <w:pPr>
        <w:spacing w:line="246" w:lineRule="auto"/>
        <w:rPr>
          <w:rFonts w:ascii="Arial"/>
          <w:sz w:val="21"/>
        </w:rPr>
      </w:pPr>
    </w:p>
    <w:p w14:paraId="5AB0B4F3">
      <w:pPr>
        <w:spacing w:line="246" w:lineRule="auto"/>
        <w:rPr>
          <w:rFonts w:ascii="Arial"/>
          <w:sz w:val="21"/>
        </w:rPr>
      </w:pPr>
    </w:p>
    <w:p w14:paraId="0E3F966C">
      <w:pPr>
        <w:spacing w:line="246" w:lineRule="auto"/>
        <w:rPr>
          <w:rFonts w:ascii="Arial"/>
          <w:sz w:val="21"/>
        </w:rPr>
      </w:pPr>
    </w:p>
    <w:p w14:paraId="13B8882F">
      <w:pPr>
        <w:spacing w:line="246" w:lineRule="auto"/>
        <w:rPr>
          <w:rFonts w:ascii="Arial"/>
          <w:sz w:val="21"/>
        </w:rPr>
      </w:pPr>
    </w:p>
    <w:p w14:paraId="028861C4">
      <w:pPr>
        <w:spacing w:line="246" w:lineRule="auto"/>
        <w:rPr>
          <w:rFonts w:ascii="Arial"/>
          <w:sz w:val="21"/>
        </w:rPr>
      </w:pPr>
    </w:p>
    <w:p w14:paraId="67FB8B70">
      <w:pPr>
        <w:spacing w:line="246" w:lineRule="auto"/>
        <w:rPr>
          <w:rFonts w:ascii="Arial"/>
          <w:sz w:val="21"/>
        </w:rPr>
      </w:pPr>
    </w:p>
    <w:p w14:paraId="5710CDD3">
      <w:pPr>
        <w:spacing w:line="246" w:lineRule="auto"/>
        <w:rPr>
          <w:rFonts w:ascii="Arial"/>
          <w:sz w:val="21"/>
        </w:rPr>
      </w:pPr>
    </w:p>
    <w:p w14:paraId="01B08842">
      <w:pPr>
        <w:spacing w:line="246" w:lineRule="auto"/>
        <w:rPr>
          <w:rFonts w:ascii="Arial"/>
          <w:sz w:val="21"/>
        </w:rPr>
      </w:pPr>
    </w:p>
    <w:p w14:paraId="5B0DCF42">
      <w:pPr>
        <w:spacing w:line="246" w:lineRule="auto"/>
        <w:rPr>
          <w:rFonts w:ascii="Arial"/>
          <w:sz w:val="21"/>
        </w:rPr>
      </w:pPr>
    </w:p>
    <w:p w14:paraId="45DE92B8">
      <w:pPr>
        <w:spacing w:line="246" w:lineRule="auto"/>
        <w:rPr>
          <w:rFonts w:ascii="Arial"/>
          <w:sz w:val="21"/>
        </w:rPr>
      </w:pPr>
    </w:p>
    <w:p w14:paraId="27512BD8">
      <w:pPr>
        <w:spacing w:line="247" w:lineRule="auto"/>
        <w:rPr>
          <w:rFonts w:ascii="Arial"/>
          <w:sz w:val="21"/>
        </w:rPr>
      </w:pPr>
    </w:p>
    <w:p w14:paraId="284E66E9">
      <w:pPr>
        <w:spacing w:line="247" w:lineRule="auto"/>
        <w:rPr>
          <w:rFonts w:ascii="Arial"/>
          <w:sz w:val="21"/>
        </w:rPr>
      </w:pPr>
    </w:p>
    <w:p w14:paraId="0DF15AE6">
      <w:pPr>
        <w:spacing w:line="247" w:lineRule="auto"/>
        <w:rPr>
          <w:rFonts w:ascii="Arial"/>
          <w:sz w:val="21"/>
        </w:rPr>
      </w:pPr>
    </w:p>
    <w:p w14:paraId="4DAE2445">
      <w:pPr>
        <w:spacing w:line="247" w:lineRule="auto"/>
        <w:rPr>
          <w:rFonts w:ascii="Arial"/>
          <w:sz w:val="21"/>
        </w:rPr>
      </w:pPr>
    </w:p>
    <w:p w14:paraId="199A8B55">
      <w:pPr>
        <w:spacing w:line="247" w:lineRule="auto"/>
        <w:rPr>
          <w:rFonts w:ascii="Arial"/>
          <w:sz w:val="21"/>
        </w:rPr>
      </w:pPr>
    </w:p>
    <w:p w14:paraId="76ACB3CD">
      <w:pPr>
        <w:spacing w:line="247" w:lineRule="auto"/>
        <w:rPr>
          <w:rFonts w:ascii="Arial"/>
          <w:sz w:val="21"/>
        </w:rPr>
      </w:pPr>
    </w:p>
    <w:p w14:paraId="5B688FFD">
      <w:pPr>
        <w:spacing w:line="247" w:lineRule="auto"/>
        <w:rPr>
          <w:rFonts w:ascii="Arial"/>
          <w:sz w:val="21"/>
        </w:rPr>
      </w:pPr>
    </w:p>
    <w:p w14:paraId="53DF64F9">
      <w:pPr>
        <w:spacing w:line="247" w:lineRule="auto"/>
        <w:rPr>
          <w:rFonts w:ascii="Arial"/>
          <w:sz w:val="21"/>
        </w:rPr>
      </w:pPr>
    </w:p>
    <w:p w14:paraId="0CB42ACB">
      <w:pPr>
        <w:spacing w:line="247" w:lineRule="auto"/>
        <w:rPr>
          <w:rFonts w:ascii="Arial"/>
          <w:sz w:val="21"/>
        </w:rPr>
      </w:pPr>
    </w:p>
    <w:p w14:paraId="5678E511">
      <w:pPr>
        <w:spacing w:line="247" w:lineRule="auto"/>
        <w:rPr>
          <w:rFonts w:ascii="Arial"/>
          <w:sz w:val="21"/>
        </w:rPr>
      </w:pPr>
    </w:p>
    <w:p w14:paraId="1497DF32">
      <w:pPr>
        <w:spacing w:line="247" w:lineRule="auto"/>
        <w:rPr>
          <w:rFonts w:ascii="Arial"/>
          <w:sz w:val="21"/>
        </w:rPr>
      </w:pPr>
    </w:p>
    <w:p w14:paraId="03CA550A">
      <w:pPr>
        <w:pStyle w:val="2"/>
        <w:spacing w:before="89" w:line="221" w:lineRule="auto"/>
        <w:ind w:left="2270"/>
        <w:rPr>
          <w:rFonts w:hint="eastAsia" w:eastAsia="仿宋"/>
          <w:sz w:val="27"/>
          <w:szCs w:val="27"/>
          <w:lang w:eastAsia="zh-CN"/>
        </w:rPr>
      </w:pPr>
      <w:r>
        <w:rPr>
          <w:spacing w:val="-22"/>
          <w:sz w:val="27"/>
          <w:szCs w:val="27"/>
        </w:rPr>
        <w:t xml:space="preserve">部 门 </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rFonts w:hint="eastAsia"/>
          <w:spacing w:val="-22"/>
          <w:sz w:val="27"/>
          <w:szCs w:val="27"/>
          <w:u w:val="single" w:color="auto"/>
          <w:lang w:eastAsia="zh-CN"/>
        </w:rPr>
        <w:t>汨罗市商务粮食局</w:t>
      </w:r>
    </w:p>
    <w:p w14:paraId="79FB2470">
      <w:pPr>
        <w:pStyle w:val="2"/>
        <w:spacing w:before="289" w:line="610" w:lineRule="exact"/>
        <w:ind w:left="3490"/>
        <w:rPr>
          <w:sz w:val="27"/>
          <w:szCs w:val="27"/>
        </w:rPr>
      </w:pPr>
      <w:r>
        <w:rPr>
          <w:rFonts w:hint="eastAsia"/>
          <w:spacing w:val="-13"/>
          <w:position w:val="26"/>
          <w:sz w:val="27"/>
          <w:szCs w:val="27"/>
          <w:lang w:val="en-US" w:eastAsia="zh-CN"/>
        </w:rPr>
        <w:t>2024</w:t>
      </w:r>
      <w:r>
        <w:rPr>
          <w:spacing w:val="-13"/>
          <w:position w:val="26"/>
          <w:sz w:val="27"/>
          <w:szCs w:val="27"/>
        </w:rPr>
        <w:t>年</w:t>
      </w:r>
      <w:r>
        <w:rPr>
          <w:rFonts w:hint="eastAsia"/>
          <w:spacing w:val="-13"/>
          <w:position w:val="26"/>
          <w:sz w:val="27"/>
          <w:szCs w:val="27"/>
          <w:lang w:val="en-US" w:eastAsia="zh-CN"/>
        </w:rPr>
        <w:t>6</w:t>
      </w:r>
      <w:r>
        <w:rPr>
          <w:spacing w:val="-13"/>
          <w:position w:val="26"/>
          <w:sz w:val="27"/>
          <w:szCs w:val="27"/>
        </w:rPr>
        <w:t>月</w:t>
      </w:r>
      <w:r>
        <w:rPr>
          <w:rFonts w:hint="eastAsia"/>
          <w:spacing w:val="12"/>
          <w:position w:val="26"/>
          <w:sz w:val="27"/>
          <w:szCs w:val="27"/>
          <w:lang w:val="en-US" w:eastAsia="zh-CN"/>
        </w:rPr>
        <w:t>7</w:t>
      </w:r>
      <w:r>
        <w:rPr>
          <w:spacing w:val="-13"/>
          <w:position w:val="26"/>
          <w:sz w:val="27"/>
          <w:szCs w:val="27"/>
        </w:rPr>
        <w:t>日</w:t>
      </w:r>
    </w:p>
    <w:p w14:paraId="61EB6900">
      <w:pPr>
        <w:spacing w:line="223" w:lineRule="auto"/>
        <w:rPr>
          <w:sz w:val="24"/>
          <w:szCs w:val="24"/>
        </w:rPr>
        <w:sectPr>
          <w:footerReference r:id="rId12" w:type="default"/>
          <w:pgSz w:w="11900" w:h="16820"/>
          <w:pgMar w:top="1429" w:right="1782" w:bottom="1158" w:left="1450" w:header="0" w:footer="850" w:gutter="0"/>
          <w:cols w:space="720" w:num="1"/>
        </w:sectPr>
      </w:pPr>
    </w:p>
    <w:p w14:paraId="21671756">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firstLine="867" w:firstLineChars="200"/>
        <w:jc w:val="center"/>
        <w:textAlignment w:val="baseline"/>
        <w:rPr>
          <w:rFonts w:ascii="黑体" w:hAnsi="黑体" w:eastAsia="黑体" w:cs="黑体"/>
          <w:b/>
          <w:bCs/>
          <w:spacing w:val="6"/>
          <w:sz w:val="42"/>
          <w:szCs w:val="42"/>
        </w:rPr>
      </w:pPr>
      <w:r>
        <w:rPr>
          <w:rFonts w:ascii="黑体" w:hAnsi="黑体" w:eastAsia="黑体" w:cs="黑体"/>
          <w:b/>
          <w:bCs/>
          <w:spacing w:val="6"/>
          <w:sz w:val="42"/>
          <w:szCs w:val="42"/>
        </w:rPr>
        <w:t>项目支出绩效评价报告</w:t>
      </w:r>
    </w:p>
    <w:p w14:paraId="56B94A4C">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firstLine="562" w:firstLineChars="200"/>
        <w:jc w:val="left"/>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一 、项目支出基本情况</w:t>
      </w:r>
    </w:p>
    <w:p w14:paraId="1812F5E7">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firstLine="562" w:firstLineChars="200"/>
        <w:jc w:val="left"/>
        <w:textAlignment w:val="baseline"/>
        <w:rPr>
          <w:rFonts w:hint="eastAsia" w:ascii="CESI楷体-GB2312" w:hAnsi="CESI楷体-GB2312" w:eastAsia="CESI楷体-GB2312" w:cs="CESI楷体-GB2312"/>
          <w:b/>
          <w:bCs/>
          <w:snapToGrid w:val="0"/>
          <w:color w:val="000000"/>
          <w:spacing w:val="-15"/>
          <w:kern w:val="0"/>
          <w:sz w:val="31"/>
          <w:szCs w:val="31"/>
          <w:lang w:val="en-US" w:eastAsia="zh-CN" w:bidi="ar-SA"/>
        </w:rPr>
      </w:pPr>
      <w:r>
        <w:rPr>
          <w:rFonts w:hint="eastAsia" w:ascii="CESI楷体-GB2312" w:hAnsi="CESI楷体-GB2312" w:eastAsia="CESI楷体-GB2312" w:cs="CESI楷体-GB2312"/>
          <w:b/>
          <w:bCs/>
          <w:snapToGrid w:val="0"/>
          <w:color w:val="000000"/>
          <w:spacing w:val="-15"/>
          <w:kern w:val="0"/>
          <w:sz w:val="31"/>
          <w:szCs w:val="31"/>
          <w:lang w:val="en-US" w:eastAsia="zh-CN" w:bidi="ar-SA"/>
        </w:rPr>
        <w:t>（一）</w:t>
      </w:r>
      <w:r>
        <w:rPr>
          <w:rFonts w:hint="eastAsia" w:ascii="CESI楷体-GB2312" w:hAnsi="CESI楷体-GB2312" w:eastAsia="CESI楷体-GB2312" w:cs="CESI楷体-GB2312"/>
          <w:b/>
          <w:bCs/>
          <w:snapToGrid w:val="0"/>
          <w:color w:val="000000"/>
          <w:spacing w:val="-15"/>
          <w:kern w:val="0"/>
          <w:sz w:val="31"/>
          <w:szCs w:val="31"/>
          <w:lang w:val="en-US" w:eastAsia="en-US" w:bidi="ar-SA"/>
        </w:rPr>
        <w:t>项目支出概况。</w:t>
      </w:r>
    </w:p>
    <w:p w14:paraId="26CA514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CESI仿宋-GB2312" w:hAnsi="CESI仿宋-GB2312" w:eastAsia="CESI仿宋-GB2312" w:cs="CESI仿宋-GB2312"/>
          <w:kern w:val="0"/>
          <w:sz w:val="32"/>
          <w:szCs w:val="32"/>
          <w:lang w:val="en-US" w:eastAsia="zh-CN"/>
        </w:rPr>
      </w:pPr>
      <w:r>
        <w:rPr>
          <w:rFonts w:hint="eastAsia" w:ascii="CESI仿宋-GB2312" w:hAnsi="CESI仿宋-GB2312" w:eastAsia="CESI仿宋-GB2312" w:cs="CESI仿宋-GB2312"/>
          <w:kern w:val="0"/>
          <w:sz w:val="32"/>
          <w:szCs w:val="32"/>
          <w:lang w:eastAsia="zh-CN"/>
        </w:rPr>
        <w:t>近年来粮食安全已纳入国家战略安全范围，并出台了粮食安全省长责任制，一年一考核。</w:t>
      </w:r>
      <w:r>
        <w:rPr>
          <w:rFonts w:hint="eastAsia" w:ascii="CESI仿宋-GB2312" w:hAnsi="CESI仿宋-GB2312" w:eastAsia="CESI仿宋-GB2312" w:cs="CESI仿宋-GB2312"/>
          <w:kern w:val="0"/>
          <w:sz w:val="32"/>
          <w:szCs w:val="32"/>
          <w:lang w:val="en-US" w:eastAsia="zh-CN"/>
        </w:rPr>
        <w:t>2021年</w:t>
      </w:r>
      <w:r>
        <w:rPr>
          <w:rFonts w:hint="eastAsia" w:ascii="CESI仿宋-GB2312" w:hAnsi="CESI仿宋-GB2312" w:eastAsia="CESI仿宋-GB2312" w:cs="CESI仿宋-GB2312"/>
          <w:kern w:val="0"/>
          <w:sz w:val="32"/>
          <w:szCs w:val="32"/>
          <w:lang w:eastAsia="zh-CN"/>
        </w:rPr>
        <w:t>国家将粮食安全省长责任制提升到“党政同责”进一步体现了粮食安全的重要性。为进一步落实粮食安全省长责任制，守住粮食安全红线，湖南省出台了粮食安全责任制真抓实干督查激励措施实施办法，因此</w:t>
      </w:r>
      <w:r>
        <w:rPr>
          <w:rFonts w:hint="default" w:ascii="CESI仿宋-GB2312" w:hAnsi="CESI仿宋-GB2312" w:eastAsia="CESI仿宋-GB2312" w:cs="CESI仿宋-GB2312"/>
          <w:kern w:val="0"/>
          <w:sz w:val="32"/>
          <w:szCs w:val="32"/>
          <w:lang w:val="en-US" w:eastAsia="zh-CN"/>
        </w:rPr>
        <w:t>2023</w:t>
      </w:r>
      <w:r>
        <w:rPr>
          <w:rFonts w:hint="eastAsia" w:ascii="CESI仿宋-GB2312" w:hAnsi="CESI仿宋-GB2312" w:eastAsia="CESI仿宋-GB2312" w:cs="CESI仿宋-GB2312"/>
          <w:kern w:val="0"/>
          <w:sz w:val="32"/>
          <w:szCs w:val="32"/>
          <w:lang w:val="en-US" w:eastAsia="zh-CN"/>
        </w:rPr>
        <w:t>年申请到的粮食安全责任制考核专项资金共2.5万元。</w:t>
      </w:r>
    </w:p>
    <w:p w14:paraId="274412D7">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firstLine="562" w:firstLineChars="200"/>
        <w:jc w:val="left"/>
        <w:textAlignment w:val="baseline"/>
        <w:rPr>
          <w:rFonts w:hint="eastAsia" w:ascii="CESI楷体-GB2312" w:hAnsi="CESI楷体-GB2312" w:eastAsia="CESI楷体-GB2312" w:cs="CESI楷体-GB2312"/>
          <w:b/>
          <w:bCs/>
          <w:snapToGrid w:val="0"/>
          <w:color w:val="000000"/>
          <w:spacing w:val="-15"/>
          <w:kern w:val="0"/>
          <w:sz w:val="31"/>
          <w:szCs w:val="31"/>
          <w:lang w:val="en-US" w:eastAsia="zh-CN" w:bidi="ar-SA"/>
        </w:rPr>
      </w:pPr>
      <w:r>
        <w:rPr>
          <w:rFonts w:hint="eastAsia" w:ascii="CESI楷体-GB2312" w:hAnsi="CESI楷体-GB2312" w:eastAsia="CESI楷体-GB2312" w:cs="CESI楷体-GB2312"/>
          <w:b/>
          <w:bCs/>
          <w:snapToGrid w:val="0"/>
          <w:color w:val="000000"/>
          <w:spacing w:val="-15"/>
          <w:kern w:val="0"/>
          <w:sz w:val="31"/>
          <w:szCs w:val="31"/>
          <w:lang w:val="en-US" w:eastAsia="zh-CN" w:bidi="ar-SA"/>
        </w:rPr>
        <w:t>（二）项目资金使用管理情况。</w:t>
      </w:r>
    </w:p>
    <w:p w14:paraId="0F69FBA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CESI仿宋-GB2312" w:hAnsi="CESI仿宋-GB2312" w:eastAsia="CESI仿宋-GB2312" w:cs="CESI仿宋-GB2312"/>
          <w:kern w:val="0"/>
          <w:sz w:val="32"/>
          <w:szCs w:val="32"/>
          <w:lang w:val="en-US" w:eastAsia="en-US"/>
        </w:rPr>
      </w:pPr>
      <w:r>
        <w:rPr>
          <w:rFonts w:hint="eastAsia" w:ascii="CESI仿宋-GB2312" w:hAnsi="CESI仿宋-GB2312" w:eastAsia="CESI仿宋-GB2312" w:cs="CESI仿宋-GB2312"/>
          <w:kern w:val="0"/>
          <w:sz w:val="32"/>
          <w:szCs w:val="32"/>
          <w:lang w:val="en-US" w:eastAsia="en-US"/>
        </w:rPr>
        <w:t>我们严格按照预算和资金计划进行管理，确保资金使用合理、透明，并将资金用于项目的相关支出，确保每一笔资金都用于相关的支出，避免了资金的浪费和滥用。</w:t>
      </w:r>
      <w:r>
        <w:rPr>
          <w:rFonts w:hint="eastAsia" w:ascii="CESI仿宋-GB2312" w:hAnsi="CESI仿宋-GB2312" w:eastAsia="CESI仿宋-GB2312" w:cs="CESI仿宋-GB2312"/>
          <w:kern w:val="0"/>
          <w:sz w:val="32"/>
          <w:szCs w:val="32"/>
          <w:lang w:val="en-US" w:eastAsia="zh-CN"/>
        </w:rPr>
        <w:t>同时，</w:t>
      </w:r>
      <w:r>
        <w:rPr>
          <w:rFonts w:hint="eastAsia" w:ascii="CESI仿宋-GB2312" w:hAnsi="CESI仿宋-GB2312" w:eastAsia="CESI仿宋-GB2312" w:cs="CESI仿宋-GB2312"/>
          <w:kern w:val="0"/>
          <w:sz w:val="32"/>
          <w:szCs w:val="32"/>
          <w:lang w:val="en-US" w:eastAsia="en-US"/>
        </w:rPr>
        <w:t>我们还加强了与财务部门的沟通和协调，确保资金的使用和结算工作顺利进行，避免了资金管理中的不必要的延误和错误，保证了项目的正常运转和发展。</w:t>
      </w:r>
    </w:p>
    <w:p w14:paraId="18E0C624">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firstLine="562" w:firstLineChars="200"/>
        <w:jc w:val="left"/>
        <w:textAlignment w:val="baseline"/>
        <w:rPr>
          <w:rFonts w:hint="eastAsia" w:ascii="CESI楷体-GB2312" w:hAnsi="CESI楷体-GB2312" w:eastAsia="CESI楷体-GB2312" w:cs="CESI楷体-GB2312"/>
          <w:b/>
          <w:bCs/>
          <w:snapToGrid w:val="0"/>
          <w:color w:val="000000"/>
          <w:spacing w:val="-15"/>
          <w:kern w:val="0"/>
          <w:sz w:val="31"/>
          <w:szCs w:val="31"/>
          <w:lang w:val="en-US" w:eastAsia="zh-CN" w:bidi="ar-SA"/>
        </w:rPr>
      </w:pPr>
      <w:r>
        <w:rPr>
          <w:rFonts w:hint="eastAsia" w:ascii="CESI楷体-GB2312" w:hAnsi="CESI楷体-GB2312" w:eastAsia="CESI楷体-GB2312" w:cs="CESI楷体-GB2312"/>
          <w:b/>
          <w:bCs/>
          <w:snapToGrid w:val="0"/>
          <w:color w:val="000000"/>
          <w:spacing w:val="-15"/>
          <w:kern w:val="0"/>
          <w:sz w:val="31"/>
          <w:szCs w:val="31"/>
          <w:lang w:val="en-US" w:eastAsia="zh-CN" w:bidi="ar-SA"/>
        </w:rPr>
        <w:t>（三）</w:t>
      </w:r>
      <w:r>
        <w:rPr>
          <w:rFonts w:hint="eastAsia" w:ascii="CESI楷体-GB2312" w:hAnsi="CESI楷体-GB2312" w:eastAsia="CESI楷体-GB2312" w:cs="CESI楷体-GB2312"/>
          <w:b/>
          <w:bCs/>
          <w:snapToGrid w:val="0"/>
          <w:color w:val="000000"/>
          <w:spacing w:val="-15"/>
          <w:kern w:val="0"/>
          <w:sz w:val="31"/>
          <w:szCs w:val="31"/>
          <w:lang w:val="en-US" w:eastAsia="en-US" w:bidi="ar-SA"/>
        </w:rPr>
        <w:t>项目支出绩效目标完成程度</w:t>
      </w:r>
      <w:r>
        <w:rPr>
          <w:rFonts w:hint="eastAsia" w:ascii="CESI楷体-GB2312" w:hAnsi="CESI楷体-GB2312" w:eastAsia="CESI楷体-GB2312" w:cs="CESI楷体-GB2312"/>
          <w:b/>
          <w:bCs/>
          <w:snapToGrid w:val="0"/>
          <w:color w:val="000000"/>
          <w:spacing w:val="-15"/>
          <w:kern w:val="0"/>
          <w:sz w:val="31"/>
          <w:szCs w:val="31"/>
          <w:lang w:val="en-US" w:eastAsia="zh-CN" w:bidi="ar-SA"/>
        </w:rPr>
        <w:t>。</w:t>
      </w:r>
    </w:p>
    <w:p w14:paraId="5C88912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CESI仿宋-GB2312" w:hAnsi="CESI仿宋-GB2312" w:eastAsia="CESI仿宋-GB2312" w:cs="CESI仿宋-GB2312"/>
          <w:kern w:val="0"/>
          <w:sz w:val="32"/>
          <w:szCs w:val="32"/>
          <w:lang w:val="en-US" w:eastAsia="zh-CN"/>
        </w:rPr>
      </w:pPr>
      <w:r>
        <w:rPr>
          <w:rFonts w:hint="eastAsia" w:ascii="CESI仿宋-GB2312" w:hAnsi="CESI仿宋-GB2312" w:eastAsia="CESI仿宋-GB2312" w:cs="CESI仿宋-GB2312"/>
          <w:kern w:val="0"/>
          <w:sz w:val="32"/>
          <w:szCs w:val="32"/>
          <w:lang w:val="en-US" w:eastAsia="zh-CN"/>
        </w:rPr>
        <w:t>2023年，公务接待1万、其他交通费用1万、会议费1万、差旅费0.5万、材料购置费2万。</w:t>
      </w:r>
    </w:p>
    <w:p w14:paraId="639E31B3">
      <w:pPr>
        <w:keepNext w:val="0"/>
        <w:keepLines w:val="0"/>
        <w:pageBreakBefore w:val="0"/>
        <w:widowControl/>
        <w:numPr>
          <w:ilvl w:val="0"/>
          <w:numId w:val="7"/>
        </w:numPr>
        <w:kinsoku w:val="0"/>
        <w:wordWrap/>
        <w:overflowPunct/>
        <w:topLinePunct w:val="0"/>
        <w:autoSpaceDE w:val="0"/>
        <w:autoSpaceDN w:val="0"/>
        <w:bidi w:val="0"/>
        <w:adjustRightInd w:val="0"/>
        <w:snapToGrid w:val="0"/>
        <w:spacing w:line="576" w:lineRule="exact"/>
        <w:ind w:left="0" w:leftChars="0" w:firstLine="562" w:firstLineChars="200"/>
        <w:jc w:val="left"/>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绩效评价工作情况</w:t>
      </w:r>
    </w:p>
    <w:p w14:paraId="4BF9786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leftChars="200" w:firstLine="640" w:firstLineChars="200"/>
        <w:jc w:val="left"/>
        <w:textAlignment w:val="baseline"/>
        <w:outlineLvl w:val="0"/>
        <w:rPr>
          <w:rFonts w:hint="eastAsia" w:ascii="CESI仿宋-GB2312" w:hAnsi="CESI仿宋-GB2312" w:eastAsia="CESI仿宋-GB2312" w:cs="CESI仿宋-GB2312"/>
          <w:kern w:val="0"/>
          <w:sz w:val="32"/>
          <w:szCs w:val="32"/>
          <w:lang w:eastAsia="zh-CN"/>
        </w:rPr>
      </w:pPr>
      <w:r>
        <w:rPr>
          <w:rFonts w:hint="eastAsia" w:ascii="CESI仿宋-GB2312" w:hAnsi="CESI仿宋-GB2312" w:eastAsia="CESI仿宋-GB2312" w:cs="CESI仿宋-GB2312"/>
          <w:kern w:val="0"/>
          <w:sz w:val="32"/>
          <w:szCs w:val="32"/>
          <w:lang w:val="en-US" w:eastAsia="zh-CN"/>
        </w:rPr>
        <w:t>为切实做好2023年度部门绩效自评工作，提高财政资金使用效率，根据文件要求，结合实际，对2023年粮食安全责任制考核专项资金费用进行绩效自评。</w:t>
      </w:r>
    </w:p>
    <w:p w14:paraId="04CFD8E9">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firstLine="562" w:firstLineChars="200"/>
        <w:jc w:val="left"/>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14:paraId="569854F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CESI仿宋-GB2312" w:hAnsi="CESI仿宋-GB2312" w:eastAsia="CESI仿宋-GB2312" w:cs="CESI仿宋-GB2312"/>
          <w:kern w:val="0"/>
          <w:sz w:val="32"/>
          <w:szCs w:val="32"/>
          <w:lang w:val="en-US" w:eastAsia="zh-CN"/>
        </w:rPr>
      </w:pPr>
      <w:r>
        <w:rPr>
          <w:rFonts w:hint="eastAsia" w:ascii="CESI仿宋-GB2312" w:hAnsi="CESI仿宋-GB2312" w:eastAsia="CESI仿宋-GB2312" w:cs="CESI仿宋-GB2312"/>
          <w:kern w:val="0"/>
          <w:sz w:val="32"/>
          <w:szCs w:val="32"/>
          <w:lang w:val="en-US" w:eastAsia="zh-CN"/>
        </w:rPr>
        <w:t>保障政策性粮食和地方储备粮监管，以及上级部门布置的粮油库存检查、案件核查、专项检查、专项行动等执法督查相关工作开展，从根本上保障粮食安全。</w:t>
      </w:r>
    </w:p>
    <w:p w14:paraId="59FD8877">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firstLine="562" w:firstLineChars="200"/>
        <w:jc w:val="left"/>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14:paraId="377A7AB5">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firstLine="562" w:firstLineChars="200"/>
        <w:jc w:val="left"/>
        <w:textAlignment w:val="baseline"/>
        <w:rPr>
          <w:rFonts w:hint="eastAsia" w:ascii="CESI楷体-GB2312" w:hAnsi="CESI楷体-GB2312" w:eastAsia="CESI楷体-GB2312" w:cs="CESI楷体-GB2312"/>
          <w:b/>
          <w:bCs/>
          <w:snapToGrid w:val="0"/>
          <w:color w:val="000000"/>
          <w:spacing w:val="-15"/>
          <w:kern w:val="0"/>
          <w:sz w:val="31"/>
          <w:szCs w:val="31"/>
          <w:lang w:val="en-US" w:eastAsia="zh-CN" w:bidi="ar-SA"/>
        </w:rPr>
      </w:pPr>
      <w:r>
        <w:rPr>
          <w:rFonts w:hint="eastAsia" w:ascii="CESI楷体-GB2312" w:hAnsi="CESI楷体-GB2312" w:eastAsia="CESI楷体-GB2312" w:cs="CESI楷体-GB2312"/>
          <w:b/>
          <w:bCs/>
          <w:snapToGrid w:val="0"/>
          <w:color w:val="000000"/>
          <w:spacing w:val="-15"/>
          <w:kern w:val="0"/>
          <w:sz w:val="31"/>
          <w:szCs w:val="31"/>
          <w:lang w:val="en-US" w:eastAsia="zh-CN" w:bidi="ar-SA"/>
        </w:rPr>
        <w:t>(一)项目支出决策情况</w:t>
      </w:r>
    </w:p>
    <w:p w14:paraId="7C96B78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CESI仿宋-GB2312" w:hAnsi="CESI仿宋-GB2312" w:eastAsia="CESI仿宋-GB2312" w:cs="CESI仿宋-GB2312"/>
          <w:kern w:val="0"/>
          <w:sz w:val="32"/>
          <w:szCs w:val="32"/>
          <w:lang w:eastAsia="zh-CN"/>
        </w:rPr>
      </w:pPr>
      <w:r>
        <w:rPr>
          <w:rFonts w:hint="eastAsia" w:ascii="CESI仿宋-GB2312" w:hAnsi="CESI仿宋-GB2312" w:eastAsia="CESI仿宋-GB2312" w:cs="CESI仿宋-GB2312"/>
          <w:kern w:val="0"/>
          <w:sz w:val="32"/>
          <w:szCs w:val="32"/>
          <w:lang w:eastAsia="zh-CN"/>
        </w:rPr>
        <w:t>依据湖南省2023年度落实粮食安全省长责任制真抓实干督查激励措施实施办法</w:t>
      </w:r>
    </w:p>
    <w:p w14:paraId="41194060">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firstLine="562" w:firstLineChars="200"/>
        <w:jc w:val="left"/>
        <w:textAlignment w:val="baseline"/>
        <w:rPr>
          <w:rFonts w:hint="eastAsia" w:ascii="CESI楷体-GB2312" w:hAnsi="CESI楷体-GB2312" w:eastAsia="CESI楷体-GB2312" w:cs="CESI楷体-GB2312"/>
          <w:b/>
          <w:bCs/>
          <w:snapToGrid w:val="0"/>
          <w:color w:val="000000"/>
          <w:spacing w:val="-15"/>
          <w:kern w:val="0"/>
          <w:sz w:val="31"/>
          <w:szCs w:val="31"/>
          <w:lang w:val="en-US" w:eastAsia="zh-CN" w:bidi="ar-SA"/>
        </w:rPr>
      </w:pPr>
      <w:r>
        <w:rPr>
          <w:rFonts w:hint="eastAsia" w:ascii="CESI楷体-GB2312" w:hAnsi="CESI楷体-GB2312" w:eastAsia="CESI楷体-GB2312" w:cs="CESI楷体-GB2312"/>
          <w:b/>
          <w:bCs/>
          <w:snapToGrid w:val="0"/>
          <w:color w:val="000000"/>
          <w:spacing w:val="-15"/>
          <w:kern w:val="0"/>
          <w:sz w:val="31"/>
          <w:szCs w:val="31"/>
          <w:lang w:val="en-US" w:eastAsia="zh-CN" w:bidi="ar-SA"/>
        </w:rPr>
        <w:t>（二）项目执行过程情况</w:t>
      </w:r>
    </w:p>
    <w:p w14:paraId="7A2CDE9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CESI仿宋-GB2312" w:hAnsi="CESI仿宋-GB2312" w:eastAsia="CESI仿宋-GB2312" w:cs="CESI仿宋-GB2312"/>
          <w:kern w:val="0"/>
          <w:sz w:val="32"/>
          <w:szCs w:val="32"/>
          <w:lang w:eastAsia="zh-CN"/>
        </w:rPr>
      </w:pPr>
      <w:r>
        <w:rPr>
          <w:rFonts w:hint="eastAsia" w:ascii="CESI仿宋-GB2312" w:hAnsi="CESI仿宋-GB2312" w:eastAsia="CESI仿宋-GB2312" w:cs="CESI仿宋-GB2312"/>
          <w:kern w:val="0"/>
          <w:sz w:val="32"/>
          <w:szCs w:val="32"/>
          <w:lang w:val="en-US" w:eastAsia="zh-CN"/>
        </w:rPr>
        <w:t>我们建立了科学规范的项目资金使用管理机制，严格执行各项资金使用规定，有效防范了专项资金使用中的各类风险，确保了项目资金使用的安全和稳定。</w:t>
      </w:r>
    </w:p>
    <w:p w14:paraId="51F4624E">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firstLine="562" w:firstLineChars="200"/>
        <w:jc w:val="left"/>
        <w:textAlignment w:val="baseline"/>
        <w:rPr>
          <w:rFonts w:hint="eastAsia" w:ascii="CESI楷体-GB2312" w:hAnsi="CESI楷体-GB2312" w:eastAsia="CESI楷体-GB2312" w:cs="CESI楷体-GB2312"/>
          <w:b/>
          <w:bCs/>
          <w:snapToGrid w:val="0"/>
          <w:color w:val="000000"/>
          <w:spacing w:val="-15"/>
          <w:kern w:val="0"/>
          <w:sz w:val="31"/>
          <w:szCs w:val="31"/>
          <w:lang w:val="en-US" w:eastAsia="zh-CN" w:bidi="ar-SA"/>
        </w:rPr>
      </w:pPr>
      <w:r>
        <w:rPr>
          <w:rFonts w:hint="eastAsia" w:ascii="CESI楷体-GB2312" w:hAnsi="CESI楷体-GB2312" w:eastAsia="CESI楷体-GB2312" w:cs="CESI楷体-GB2312"/>
          <w:b/>
          <w:bCs/>
          <w:snapToGrid w:val="0"/>
          <w:color w:val="000000"/>
          <w:spacing w:val="-15"/>
          <w:kern w:val="0"/>
          <w:sz w:val="31"/>
          <w:szCs w:val="31"/>
          <w:lang w:val="en-US" w:eastAsia="zh-CN" w:bidi="ar-SA"/>
        </w:rPr>
        <w:t>（三）项目支出产出情况</w:t>
      </w:r>
    </w:p>
    <w:p w14:paraId="658D3B1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CESI仿宋-GB2312" w:hAnsi="CESI仿宋-GB2312" w:eastAsia="CESI仿宋-GB2312" w:cs="CESI仿宋-GB2312"/>
          <w:kern w:val="0"/>
          <w:sz w:val="32"/>
          <w:szCs w:val="32"/>
          <w:lang w:eastAsia="zh-CN"/>
        </w:rPr>
      </w:pPr>
      <w:r>
        <w:rPr>
          <w:rFonts w:hint="eastAsia" w:ascii="CESI仿宋-GB2312" w:hAnsi="CESI仿宋-GB2312" w:eastAsia="CESI仿宋-GB2312" w:cs="CESI仿宋-GB2312"/>
          <w:kern w:val="0"/>
          <w:sz w:val="32"/>
          <w:szCs w:val="32"/>
          <w:lang w:val="en-US" w:eastAsia="zh-CN"/>
        </w:rPr>
        <w:t>公务接待1万、其他交通费用1万、会议费1万、差旅费0.5万、材料购置费2万。全部用于保障我市粮食安全支出。</w:t>
      </w:r>
    </w:p>
    <w:p w14:paraId="16143216">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firstLine="562" w:firstLineChars="200"/>
        <w:jc w:val="left"/>
        <w:textAlignment w:val="baseline"/>
        <w:rPr>
          <w:rFonts w:hint="eastAsia" w:ascii="CESI楷体-GB2312" w:hAnsi="CESI楷体-GB2312" w:eastAsia="CESI楷体-GB2312" w:cs="CESI楷体-GB2312"/>
          <w:b/>
          <w:bCs/>
          <w:snapToGrid w:val="0"/>
          <w:color w:val="000000"/>
          <w:spacing w:val="-15"/>
          <w:kern w:val="0"/>
          <w:sz w:val="31"/>
          <w:szCs w:val="31"/>
          <w:lang w:val="en-US" w:eastAsia="zh-CN" w:bidi="ar-SA"/>
        </w:rPr>
      </w:pPr>
      <w:r>
        <w:rPr>
          <w:rFonts w:hint="eastAsia" w:ascii="CESI楷体-GB2312" w:hAnsi="CESI楷体-GB2312" w:eastAsia="CESI楷体-GB2312" w:cs="CESI楷体-GB2312"/>
          <w:b/>
          <w:bCs/>
          <w:snapToGrid w:val="0"/>
          <w:color w:val="000000"/>
          <w:spacing w:val="-15"/>
          <w:kern w:val="0"/>
          <w:sz w:val="31"/>
          <w:szCs w:val="31"/>
          <w:lang w:val="en-US" w:eastAsia="zh-CN" w:bidi="ar-SA"/>
        </w:rPr>
        <w:t>（四）项目支出效益情况</w:t>
      </w:r>
    </w:p>
    <w:p w14:paraId="5779A8B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CESI仿宋-GB2312" w:hAnsi="CESI仿宋-GB2312" w:eastAsia="CESI仿宋-GB2312" w:cs="CESI仿宋-GB2312"/>
          <w:kern w:val="0"/>
          <w:sz w:val="32"/>
          <w:szCs w:val="32"/>
          <w:lang w:eastAsia="zh-CN"/>
        </w:rPr>
      </w:pPr>
      <w:r>
        <w:rPr>
          <w:rFonts w:hint="eastAsia" w:ascii="CESI仿宋-GB2312" w:hAnsi="CESI仿宋-GB2312" w:eastAsia="CESI仿宋-GB2312" w:cs="CESI仿宋-GB2312"/>
          <w:kern w:val="0"/>
          <w:sz w:val="32"/>
          <w:szCs w:val="32"/>
          <w:lang w:val="en-US" w:eastAsia="zh-CN"/>
        </w:rPr>
        <w:t>该项目促进了我市粮食安全，</w:t>
      </w:r>
      <w:r>
        <w:rPr>
          <w:rFonts w:hint="eastAsia" w:ascii="CESI仿宋-GB2312" w:hAnsi="CESI仿宋-GB2312" w:eastAsia="CESI仿宋-GB2312" w:cs="CESI仿宋-GB2312"/>
          <w:kern w:val="0"/>
          <w:sz w:val="32"/>
          <w:szCs w:val="32"/>
          <w:lang w:eastAsia="zh-CN"/>
        </w:rPr>
        <w:t>为县级储备粮提供安全保障</w:t>
      </w:r>
      <w:r>
        <w:rPr>
          <w:rFonts w:hint="eastAsia" w:ascii="CESI仿宋-GB2312" w:hAnsi="CESI仿宋-GB2312" w:eastAsia="CESI仿宋-GB2312" w:cs="CESI仿宋-GB2312"/>
          <w:kern w:val="0"/>
          <w:sz w:val="32"/>
          <w:szCs w:val="32"/>
          <w:lang w:val="en-US" w:eastAsia="zh-CN"/>
        </w:rPr>
        <w:t>、推动了粮食发展，为汨罗市粮食安全夯实基础。</w:t>
      </w:r>
    </w:p>
    <w:p w14:paraId="672C09E1">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firstLine="562" w:firstLineChars="200"/>
        <w:jc w:val="left"/>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eastAsia="zh-CN"/>
        </w:rPr>
        <w:t>五、</w:t>
      </w:r>
      <w:r>
        <w:rPr>
          <w:rFonts w:ascii="黑体" w:hAnsi="黑体" w:eastAsia="黑体" w:cs="黑体"/>
          <w:b/>
          <w:bCs/>
          <w:spacing w:val="-15"/>
          <w:sz w:val="31"/>
          <w:szCs w:val="31"/>
        </w:rPr>
        <w:t>主要经验及做法、存在的问题及原因分析</w:t>
      </w:r>
    </w:p>
    <w:p w14:paraId="5485879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CESI仿宋-GB2312" w:hAnsi="CESI仿宋-GB2312" w:eastAsia="CESI仿宋-GB2312" w:cs="CESI仿宋-GB2312"/>
          <w:kern w:val="0"/>
          <w:sz w:val="32"/>
          <w:szCs w:val="32"/>
          <w:lang w:val="en-US" w:eastAsia="zh-CN"/>
        </w:rPr>
      </w:pPr>
      <w:r>
        <w:rPr>
          <w:rFonts w:hint="eastAsia" w:ascii="仿宋" w:hAnsi="仿宋" w:eastAsia="仿宋" w:cs="仿宋"/>
          <w:b w:val="0"/>
          <w:bCs w:val="0"/>
          <w:sz w:val="32"/>
          <w:szCs w:val="32"/>
          <w:lang w:val="en-US" w:eastAsia="zh-CN"/>
        </w:rPr>
        <w:t xml:space="preserve"> </w:t>
      </w:r>
      <w:r>
        <w:rPr>
          <w:rFonts w:hint="eastAsia" w:ascii="CESI仿宋-GB2312" w:hAnsi="CESI仿宋-GB2312" w:eastAsia="CESI仿宋-GB2312" w:cs="CESI仿宋-GB2312"/>
          <w:kern w:val="0"/>
          <w:sz w:val="32"/>
          <w:szCs w:val="32"/>
          <w:lang w:val="en-US" w:eastAsia="zh-CN"/>
        </w:rPr>
        <w:t>本次经费5.5万元，全部用于公务接待、其他交通费用、会议费、差旅费、材料购置费。</w:t>
      </w:r>
    </w:p>
    <w:p w14:paraId="5578E70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left="0" w:leftChars="0" w:firstLine="640" w:firstLineChars="200"/>
        <w:jc w:val="left"/>
        <w:textAlignment w:val="baseline"/>
        <w:outlineLvl w:val="0"/>
        <w:rPr>
          <w:rFonts w:hint="default" w:ascii="CESI仿宋-GB2312" w:hAnsi="CESI仿宋-GB2312" w:eastAsia="CESI仿宋-GB2312" w:cs="CESI仿宋-GB2312"/>
          <w:kern w:val="0"/>
          <w:sz w:val="32"/>
          <w:szCs w:val="32"/>
          <w:lang w:val="en-US" w:eastAsia="zh-CN"/>
        </w:rPr>
      </w:pPr>
    </w:p>
    <w:p w14:paraId="7507FFE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left="0" w:leftChars="0" w:firstLine="640" w:firstLineChars="200"/>
        <w:jc w:val="left"/>
        <w:textAlignment w:val="baseline"/>
        <w:outlineLvl w:val="0"/>
        <w:rPr>
          <w:rFonts w:hint="default" w:ascii="CESI仿宋-GB2312" w:hAnsi="CESI仿宋-GB2312" w:eastAsia="CESI仿宋-GB2312" w:cs="CESI仿宋-GB2312"/>
          <w:kern w:val="0"/>
          <w:sz w:val="32"/>
          <w:szCs w:val="32"/>
          <w:lang w:val="en-US" w:eastAsia="zh-CN"/>
        </w:rPr>
      </w:pPr>
    </w:p>
    <w:p w14:paraId="5206597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left="0" w:leftChars="0" w:firstLine="640" w:firstLineChars="200"/>
        <w:jc w:val="left"/>
        <w:textAlignment w:val="baseline"/>
        <w:outlineLvl w:val="0"/>
        <w:rPr>
          <w:rFonts w:hint="default" w:ascii="CESI仿宋-GB2312" w:hAnsi="CESI仿宋-GB2312" w:eastAsia="CESI仿宋-GB2312" w:cs="CESI仿宋-GB2312"/>
          <w:kern w:val="0"/>
          <w:sz w:val="32"/>
          <w:szCs w:val="32"/>
          <w:lang w:val="en-US" w:eastAsia="zh-CN"/>
        </w:rPr>
      </w:pPr>
    </w:p>
    <w:p w14:paraId="0B2FB163">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7F965129">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0A408F61">
      <w:pPr>
        <w:spacing w:line="95" w:lineRule="exact"/>
        <w:ind w:firstLine="420"/>
        <w:jc w:val="left"/>
        <w:rPr>
          <w:kern w:val="0"/>
          <w:lang w:eastAsia="zh-CN"/>
        </w:rPr>
      </w:pPr>
    </w:p>
    <w:tbl>
      <w:tblPr>
        <w:tblStyle w:val="8"/>
        <w:tblW w:w="99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5"/>
        <w:gridCol w:w="1128"/>
        <w:gridCol w:w="1218"/>
        <w:gridCol w:w="1536"/>
        <w:gridCol w:w="672"/>
        <w:gridCol w:w="480"/>
        <w:gridCol w:w="912"/>
        <w:gridCol w:w="924"/>
        <w:gridCol w:w="2130"/>
      </w:tblGrid>
      <w:tr w14:paraId="697D7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985" w:type="dxa"/>
            <w:vAlign w:val="center"/>
          </w:tcPr>
          <w:p w14:paraId="5C786E9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9000" w:type="dxa"/>
            <w:gridSpan w:val="8"/>
            <w:vAlign w:val="center"/>
          </w:tcPr>
          <w:p w14:paraId="091E8024">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b/>
                <w:bCs/>
                <w:kern w:val="0"/>
                <w:sz w:val="28"/>
                <w:szCs w:val="28"/>
                <w:lang w:val="en-US" w:eastAsia="zh-CN"/>
              </w:rPr>
              <w:t>成品油专项资金</w:t>
            </w:r>
          </w:p>
        </w:tc>
      </w:tr>
      <w:tr w14:paraId="1BAAF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985" w:type="dxa"/>
            <w:vAlign w:val="center"/>
          </w:tcPr>
          <w:p w14:paraId="668A1DE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554" w:type="dxa"/>
            <w:gridSpan w:val="4"/>
            <w:vAlign w:val="center"/>
          </w:tcPr>
          <w:p w14:paraId="4F8B0F95">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汨罗市人民政府</w:t>
            </w:r>
          </w:p>
        </w:tc>
        <w:tc>
          <w:tcPr>
            <w:tcW w:w="480" w:type="dxa"/>
            <w:vAlign w:val="center"/>
          </w:tcPr>
          <w:p w14:paraId="1168CDE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6CB8A2B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966" w:type="dxa"/>
            <w:gridSpan w:val="3"/>
            <w:vAlign w:val="center"/>
          </w:tcPr>
          <w:p w14:paraId="72D56D40">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汨罗市商务粮食局</w:t>
            </w:r>
          </w:p>
        </w:tc>
      </w:tr>
      <w:tr w14:paraId="146790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985" w:type="dxa"/>
            <w:vMerge w:val="restart"/>
            <w:tcBorders>
              <w:bottom w:val="nil"/>
            </w:tcBorders>
            <w:vAlign w:val="center"/>
          </w:tcPr>
          <w:p w14:paraId="6DC246C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346" w:type="dxa"/>
            <w:gridSpan w:val="2"/>
            <w:vAlign w:val="center"/>
          </w:tcPr>
          <w:p w14:paraId="768EABD8">
            <w:pPr>
              <w:spacing w:line="240" w:lineRule="auto"/>
              <w:ind w:firstLine="420"/>
              <w:jc w:val="center"/>
              <w:rPr>
                <w:rFonts w:ascii="仿宋_GB2312" w:hAnsi="宋体" w:eastAsia="仿宋_GB2312" w:cs="宋体"/>
                <w:kern w:val="0"/>
                <w:lang w:eastAsia="zh-CN"/>
              </w:rPr>
            </w:pPr>
          </w:p>
        </w:tc>
        <w:tc>
          <w:tcPr>
            <w:tcW w:w="1536" w:type="dxa"/>
            <w:vAlign w:val="center"/>
          </w:tcPr>
          <w:p w14:paraId="51D127F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52D416C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672" w:type="dxa"/>
            <w:vAlign w:val="center"/>
          </w:tcPr>
          <w:p w14:paraId="39D5A94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25921AB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480" w:type="dxa"/>
            <w:vAlign w:val="center"/>
          </w:tcPr>
          <w:p w14:paraId="243734F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2902D88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912" w:type="dxa"/>
            <w:vAlign w:val="center"/>
          </w:tcPr>
          <w:p w14:paraId="1647DA4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924" w:type="dxa"/>
            <w:vAlign w:val="center"/>
          </w:tcPr>
          <w:p w14:paraId="0C2E508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2130" w:type="dxa"/>
            <w:vAlign w:val="center"/>
          </w:tcPr>
          <w:p w14:paraId="33209BB8">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410E4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985" w:type="dxa"/>
            <w:vMerge w:val="continue"/>
            <w:tcBorders>
              <w:top w:val="nil"/>
              <w:bottom w:val="nil"/>
            </w:tcBorders>
            <w:vAlign w:val="center"/>
          </w:tcPr>
          <w:p w14:paraId="0993D4E4">
            <w:pPr>
              <w:spacing w:line="240" w:lineRule="auto"/>
              <w:ind w:firstLine="420"/>
              <w:jc w:val="center"/>
              <w:rPr>
                <w:rFonts w:ascii="仿宋_GB2312" w:hAnsi="宋体" w:eastAsia="仿宋_GB2312" w:cs="宋体"/>
                <w:kern w:val="0"/>
                <w:lang w:eastAsia="zh-CN"/>
              </w:rPr>
            </w:pPr>
          </w:p>
        </w:tc>
        <w:tc>
          <w:tcPr>
            <w:tcW w:w="2346" w:type="dxa"/>
            <w:gridSpan w:val="2"/>
            <w:vAlign w:val="center"/>
          </w:tcPr>
          <w:p w14:paraId="2FDFEC2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536" w:type="dxa"/>
            <w:vAlign w:val="center"/>
          </w:tcPr>
          <w:p w14:paraId="6F650CD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672" w:type="dxa"/>
            <w:vAlign w:val="center"/>
          </w:tcPr>
          <w:p w14:paraId="5FD123D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480" w:type="dxa"/>
            <w:vAlign w:val="center"/>
          </w:tcPr>
          <w:p w14:paraId="7FA27423">
            <w:pPr>
              <w:spacing w:line="240" w:lineRule="auto"/>
              <w:ind w:firstLine="210" w:firstLineChars="10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912" w:type="dxa"/>
            <w:vAlign w:val="center"/>
          </w:tcPr>
          <w:p w14:paraId="64B3D895">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924" w:type="dxa"/>
            <w:vAlign w:val="center"/>
          </w:tcPr>
          <w:p w14:paraId="3780AB97">
            <w:pPr>
              <w:spacing w:line="240" w:lineRule="auto"/>
              <w:ind w:firstLine="210" w:firstLineChars="10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2130" w:type="dxa"/>
            <w:vAlign w:val="center"/>
          </w:tcPr>
          <w:p w14:paraId="4A5E2F4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r>
      <w:tr w14:paraId="01D0CD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985" w:type="dxa"/>
            <w:vMerge w:val="continue"/>
            <w:tcBorders>
              <w:top w:val="nil"/>
              <w:bottom w:val="nil"/>
            </w:tcBorders>
            <w:vAlign w:val="center"/>
          </w:tcPr>
          <w:p w14:paraId="5231C095">
            <w:pPr>
              <w:spacing w:line="240" w:lineRule="auto"/>
              <w:ind w:firstLine="420"/>
              <w:jc w:val="center"/>
              <w:rPr>
                <w:rFonts w:ascii="仿宋_GB2312" w:hAnsi="宋体" w:eastAsia="仿宋_GB2312" w:cs="宋体"/>
                <w:kern w:val="0"/>
                <w:lang w:eastAsia="zh-CN"/>
              </w:rPr>
            </w:pPr>
          </w:p>
        </w:tc>
        <w:tc>
          <w:tcPr>
            <w:tcW w:w="2346" w:type="dxa"/>
            <w:gridSpan w:val="2"/>
            <w:vAlign w:val="center"/>
          </w:tcPr>
          <w:p w14:paraId="0CD346C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536" w:type="dxa"/>
            <w:vAlign w:val="center"/>
          </w:tcPr>
          <w:p w14:paraId="3646BBF8">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672" w:type="dxa"/>
            <w:vAlign w:val="center"/>
          </w:tcPr>
          <w:p w14:paraId="642AB843">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480" w:type="dxa"/>
            <w:vAlign w:val="center"/>
          </w:tcPr>
          <w:p w14:paraId="1AC36DF6">
            <w:pPr>
              <w:spacing w:line="240" w:lineRule="auto"/>
              <w:ind w:firstLine="420"/>
              <w:jc w:val="center"/>
              <w:rPr>
                <w:rFonts w:ascii="仿宋_GB2312" w:hAnsi="宋体" w:eastAsia="仿宋_GB2312" w:cs="宋体"/>
                <w:kern w:val="0"/>
                <w:lang w:eastAsia="zh-CN"/>
              </w:rPr>
            </w:pPr>
          </w:p>
        </w:tc>
        <w:tc>
          <w:tcPr>
            <w:tcW w:w="912" w:type="dxa"/>
            <w:vAlign w:val="center"/>
          </w:tcPr>
          <w:p w14:paraId="52EC240A">
            <w:pPr>
              <w:spacing w:line="240" w:lineRule="auto"/>
              <w:ind w:firstLine="420"/>
              <w:jc w:val="center"/>
              <w:rPr>
                <w:rFonts w:ascii="仿宋_GB2312" w:hAnsi="宋体" w:eastAsia="仿宋_GB2312" w:cs="宋体"/>
                <w:kern w:val="0"/>
                <w:lang w:eastAsia="zh-CN"/>
              </w:rPr>
            </w:pPr>
          </w:p>
        </w:tc>
        <w:tc>
          <w:tcPr>
            <w:tcW w:w="924" w:type="dxa"/>
            <w:vAlign w:val="center"/>
          </w:tcPr>
          <w:p w14:paraId="74948E5F">
            <w:pPr>
              <w:spacing w:line="240" w:lineRule="auto"/>
              <w:ind w:firstLine="420"/>
              <w:jc w:val="center"/>
              <w:rPr>
                <w:rFonts w:ascii="仿宋_GB2312" w:hAnsi="宋体" w:eastAsia="仿宋_GB2312" w:cs="宋体"/>
                <w:kern w:val="0"/>
                <w:lang w:eastAsia="zh-CN"/>
              </w:rPr>
            </w:pPr>
          </w:p>
        </w:tc>
        <w:tc>
          <w:tcPr>
            <w:tcW w:w="2130" w:type="dxa"/>
            <w:vAlign w:val="center"/>
          </w:tcPr>
          <w:p w14:paraId="777AF914">
            <w:pPr>
              <w:spacing w:line="240" w:lineRule="auto"/>
              <w:ind w:firstLine="420"/>
              <w:jc w:val="center"/>
              <w:rPr>
                <w:rFonts w:ascii="仿宋_GB2312" w:hAnsi="宋体" w:eastAsia="仿宋_GB2312" w:cs="宋体"/>
                <w:kern w:val="0"/>
                <w:lang w:eastAsia="zh-CN"/>
              </w:rPr>
            </w:pPr>
          </w:p>
        </w:tc>
      </w:tr>
      <w:tr w14:paraId="5324E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985" w:type="dxa"/>
            <w:vMerge w:val="continue"/>
            <w:tcBorders>
              <w:top w:val="nil"/>
              <w:bottom w:val="nil"/>
            </w:tcBorders>
            <w:vAlign w:val="center"/>
          </w:tcPr>
          <w:p w14:paraId="49ED4433">
            <w:pPr>
              <w:spacing w:line="240" w:lineRule="auto"/>
              <w:ind w:firstLine="420"/>
              <w:jc w:val="center"/>
              <w:rPr>
                <w:rFonts w:ascii="仿宋_GB2312" w:hAnsi="宋体" w:eastAsia="仿宋_GB2312" w:cs="宋体"/>
                <w:kern w:val="0"/>
                <w:lang w:eastAsia="zh-CN"/>
              </w:rPr>
            </w:pPr>
          </w:p>
        </w:tc>
        <w:tc>
          <w:tcPr>
            <w:tcW w:w="2346" w:type="dxa"/>
            <w:gridSpan w:val="2"/>
            <w:vAlign w:val="center"/>
          </w:tcPr>
          <w:p w14:paraId="146F98A7">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536" w:type="dxa"/>
            <w:vAlign w:val="center"/>
          </w:tcPr>
          <w:p w14:paraId="5541DA2D">
            <w:pPr>
              <w:spacing w:line="240" w:lineRule="auto"/>
              <w:ind w:firstLine="420"/>
              <w:jc w:val="center"/>
              <w:rPr>
                <w:rFonts w:ascii="仿宋_GB2312" w:hAnsi="宋体" w:eastAsia="仿宋_GB2312" w:cs="宋体"/>
                <w:kern w:val="0"/>
                <w:lang w:eastAsia="zh-CN"/>
              </w:rPr>
            </w:pPr>
          </w:p>
        </w:tc>
        <w:tc>
          <w:tcPr>
            <w:tcW w:w="672" w:type="dxa"/>
            <w:vAlign w:val="center"/>
          </w:tcPr>
          <w:p w14:paraId="6C2E752D">
            <w:pPr>
              <w:spacing w:line="240" w:lineRule="auto"/>
              <w:ind w:firstLine="420"/>
              <w:jc w:val="center"/>
              <w:rPr>
                <w:rFonts w:ascii="仿宋_GB2312" w:hAnsi="宋体" w:eastAsia="仿宋_GB2312" w:cs="宋体"/>
                <w:kern w:val="0"/>
                <w:lang w:eastAsia="zh-CN"/>
              </w:rPr>
            </w:pPr>
          </w:p>
        </w:tc>
        <w:tc>
          <w:tcPr>
            <w:tcW w:w="480" w:type="dxa"/>
            <w:vAlign w:val="center"/>
          </w:tcPr>
          <w:p w14:paraId="18CDA7AB">
            <w:pPr>
              <w:spacing w:line="240" w:lineRule="auto"/>
              <w:ind w:firstLine="420"/>
              <w:jc w:val="center"/>
              <w:rPr>
                <w:rFonts w:ascii="仿宋_GB2312" w:hAnsi="宋体" w:eastAsia="仿宋_GB2312" w:cs="宋体"/>
                <w:kern w:val="0"/>
                <w:lang w:eastAsia="zh-CN"/>
              </w:rPr>
            </w:pPr>
          </w:p>
        </w:tc>
        <w:tc>
          <w:tcPr>
            <w:tcW w:w="912" w:type="dxa"/>
            <w:vAlign w:val="center"/>
          </w:tcPr>
          <w:p w14:paraId="100BA1B8">
            <w:pPr>
              <w:spacing w:line="240" w:lineRule="auto"/>
              <w:ind w:firstLine="420"/>
              <w:jc w:val="center"/>
              <w:rPr>
                <w:rFonts w:ascii="仿宋_GB2312" w:hAnsi="宋体" w:eastAsia="仿宋_GB2312" w:cs="宋体"/>
                <w:kern w:val="0"/>
                <w:lang w:eastAsia="zh-CN"/>
              </w:rPr>
            </w:pPr>
          </w:p>
        </w:tc>
        <w:tc>
          <w:tcPr>
            <w:tcW w:w="924" w:type="dxa"/>
            <w:vAlign w:val="center"/>
          </w:tcPr>
          <w:p w14:paraId="3B4BF259">
            <w:pPr>
              <w:spacing w:line="240" w:lineRule="auto"/>
              <w:ind w:firstLine="420"/>
              <w:jc w:val="center"/>
              <w:rPr>
                <w:rFonts w:ascii="仿宋_GB2312" w:hAnsi="宋体" w:eastAsia="仿宋_GB2312" w:cs="宋体"/>
                <w:kern w:val="0"/>
                <w:lang w:eastAsia="zh-CN"/>
              </w:rPr>
            </w:pPr>
          </w:p>
        </w:tc>
        <w:tc>
          <w:tcPr>
            <w:tcW w:w="2130" w:type="dxa"/>
            <w:vAlign w:val="center"/>
          </w:tcPr>
          <w:p w14:paraId="2B47E1DD">
            <w:pPr>
              <w:spacing w:line="240" w:lineRule="auto"/>
              <w:ind w:firstLine="420"/>
              <w:jc w:val="center"/>
              <w:rPr>
                <w:rFonts w:ascii="仿宋_GB2312" w:hAnsi="宋体" w:eastAsia="仿宋_GB2312" w:cs="宋体"/>
                <w:kern w:val="0"/>
                <w:lang w:eastAsia="zh-CN"/>
              </w:rPr>
            </w:pPr>
          </w:p>
        </w:tc>
      </w:tr>
      <w:tr w14:paraId="0E1D6B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985" w:type="dxa"/>
            <w:vMerge w:val="continue"/>
            <w:tcBorders>
              <w:top w:val="nil"/>
            </w:tcBorders>
            <w:vAlign w:val="center"/>
          </w:tcPr>
          <w:p w14:paraId="086F13B2">
            <w:pPr>
              <w:spacing w:line="240" w:lineRule="auto"/>
              <w:ind w:firstLine="420"/>
              <w:jc w:val="center"/>
              <w:rPr>
                <w:rFonts w:ascii="仿宋_GB2312" w:hAnsi="宋体" w:eastAsia="仿宋_GB2312" w:cs="宋体"/>
                <w:kern w:val="0"/>
                <w:lang w:eastAsia="zh-CN"/>
              </w:rPr>
            </w:pPr>
          </w:p>
        </w:tc>
        <w:tc>
          <w:tcPr>
            <w:tcW w:w="2346" w:type="dxa"/>
            <w:gridSpan w:val="2"/>
            <w:vAlign w:val="center"/>
          </w:tcPr>
          <w:p w14:paraId="0D00715F">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536" w:type="dxa"/>
            <w:vAlign w:val="center"/>
          </w:tcPr>
          <w:p w14:paraId="589DE6BD">
            <w:pPr>
              <w:spacing w:line="240" w:lineRule="auto"/>
              <w:ind w:firstLine="420"/>
              <w:jc w:val="center"/>
              <w:rPr>
                <w:rFonts w:ascii="仿宋_GB2312" w:hAnsi="宋体" w:eastAsia="仿宋_GB2312" w:cs="宋体"/>
                <w:kern w:val="0"/>
              </w:rPr>
            </w:pPr>
          </w:p>
        </w:tc>
        <w:tc>
          <w:tcPr>
            <w:tcW w:w="672" w:type="dxa"/>
            <w:vAlign w:val="center"/>
          </w:tcPr>
          <w:p w14:paraId="0EEC448A">
            <w:pPr>
              <w:spacing w:line="240" w:lineRule="auto"/>
              <w:ind w:firstLine="420"/>
              <w:jc w:val="center"/>
              <w:rPr>
                <w:rFonts w:ascii="仿宋_GB2312" w:hAnsi="宋体" w:eastAsia="仿宋_GB2312" w:cs="宋体"/>
                <w:kern w:val="0"/>
              </w:rPr>
            </w:pPr>
          </w:p>
        </w:tc>
        <w:tc>
          <w:tcPr>
            <w:tcW w:w="480" w:type="dxa"/>
            <w:vAlign w:val="center"/>
          </w:tcPr>
          <w:p w14:paraId="5A614C1E">
            <w:pPr>
              <w:spacing w:line="240" w:lineRule="auto"/>
              <w:ind w:firstLine="420"/>
              <w:jc w:val="center"/>
              <w:rPr>
                <w:rFonts w:ascii="仿宋_GB2312" w:hAnsi="宋体" w:eastAsia="仿宋_GB2312" w:cs="宋体"/>
                <w:kern w:val="0"/>
              </w:rPr>
            </w:pPr>
          </w:p>
        </w:tc>
        <w:tc>
          <w:tcPr>
            <w:tcW w:w="912" w:type="dxa"/>
            <w:vAlign w:val="center"/>
          </w:tcPr>
          <w:p w14:paraId="31B49CC4">
            <w:pPr>
              <w:spacing w:line="240" w:lineRule="auto"/>
              <w:ind w:firstLine="420"/>
              <w:jc w:val="center"/>
              <w:rPr>
                <w:rFonts w:ascii="仿宋_GB2312" w:hAnsi="宋体" w:eastAsia="仿宋_GB2312" w:cs="宋体"/>
                <w:kern w:val="0"/>
              </w:rPr>
            </w:pPr>
          </w:p>
        </w:tc>
        <w:tc>
          <w:tcPr>
            <w:tcW w:w="924" w:type="dxa"/>
            <w:vAlign w:val="center"/>
          </w:tcPr>
          <w:p w14:paraId="2B74F5A4">
            <w:pPr>
              <w:spacing w:line="240" w:lineRule="auto"/>
              <w:ind w:firstLine="420"/>
              <w:jc w:val="center"/>
              <w:rPr>
                <w:rFonts w:ascii="仿宋_GB2312" w:hAnsi="宋体" w:eastAsia="仿宋_GB2312" w:cs="宋体"/>
                <w:kern w:val="0"/>
              </w:rPr>
            </w:pPr>
          </w:p>
        </w:tc>
        <w:tc>
          <w:tcPr>
            <w:tcW w:w="2130" w:type="dxa"/>
            <w:vAlign w:val="center"/>
          </w:tcPr>
          <w:p w14:paraId="1AA2F9C8">
            <w:pPr>
              <w:spacing w:line="240" w:lineRule="auto"/>
              <w:ind w:firstLine="420"/>
              <w:jc w:val="center"/>
              <w:rPr>
                <w:rFonts w:ascii="仿宋_GB2312" w:hAnsi="宋体" w:eastAsia="仿宋_GB2312" w:cs="宋体"/>
                <w:kern w:val="0"/>
              </w:rPr>
            </w:pPr>
          </w:p>
        </w:tc>
      </w:tr>
      <w:tr w14:paraId="76D8E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985" w:type="dxa"/>
            <w:vMerge w:val="restart"/>
            <w:tcBorders>
              <w:bottom w:val="nil"/>
            </w:tcBorders>
            <w:vAlign w:val="center"/>
          </w:tcPr>
          <w:p w14:paraId="2AF71A44">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554" w:type="dxa"/>
            <w:gridSpan w:val="4"/>
            <w:vAlign w:val="center"/>
          </w:tcPr>
          <w:p w14:paraId="016A5D2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446" w:type="dxa"/>
            <w:gridSpan w:val="4"/>
            <w:vAlign w:val="center"/>
          </w:tcPr>
          <w:p w14:paraId="2A6762C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649A05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985" w:type="dxa"/>
            <w:vMerge w:val="continue"/>
            <w:tcBorders>
              <w:top w:val="nil"/>
            </w:tcBorders>
            <w:vAlign w:val="center"/>
          </w:tcPr>
          <w:p w14:paraId="10CE9AEA">
            <w:pPr>
              <w:spacing w:line="240" w:lineRule="auto"/>
              <w:ind w:firstLine="420"/>
              <w:jc w:val="center"/>
              <w:rPr>
                <w:rFonts w:ascii="仿宋_GB2312" w:hAnsi="宋体" w:eastAsia="仿宋_GB2312" w:cs="宋体"/>
                <w:kern w:val="0"/>
              </w:rPr>
            </w:pPr>
          </w:p>
        </w:tc>
        <w:tc>
          <w:tcPr>
            <w:tcW w:w="4554" w:type="dxa"/>
            <w:gridSpan w:val="4"/>
            <w:vAlign w:val="center"/>
          </w:tcPr>
          <w:p w14:paraId="0A4455EC">
            <w:pPr>
              <w:spacing w:line="240" w:lineRule="auto"/>
              <w:ind w:firstLine="1470" w:firstLineChars="700"/>
              <w:jc w:val="both"/>
              <w:rPr>
                <w:rFonts w:hint="default" w:ascii="仿宋_GB2312" w:hAnsi="宋体" w:eastAsia="仿宋_GB2312" w:cs="宋体"/>
                <w:kern w:val="0"/>
                <w:lang w:val="en-US" w:eastAsia="zh-CN"/>
              </w:rPr>
            </w:pPr>
            <w:r>
              <w:rPr>
                <w:rFonts w:hint="eastAsia" w:ascii="仿宋_GB2312" w:hAnsi="宋体" w:eastAsia="仿宋_GB2312" w:cs="宋体"/>
                <w:kern w:val="0"/>
                <w:lang w:eastAsia="zh-CN"/>
              </w:rPr>
              <w:t>市场有序、稳定</w:t>
            </w:r>
          </w:p>
        </w:tc>
        <w:tc>
          <w:tcPr>
            <w:tcW w:w="4446" w:type="dxa"/>
            <w:gridSpan w:val="4"/>
            <w:vAlign w:val="center"/>
          </w:tcPr>
          <w:p w14:paraId="6191388D">
            <w:pPr>
              <w:spacing w:line="240" w:lineRule="auto"/>
              <w:jc w:val="both"/>
              <w:rPr>
                <w:rFonts w:ascii="仿宋_GB2312" w:hAnsi="宋体" w:eastAsia="仿宋_GB2312" w:cs="宋体"/>
                <w:kern w:val="0"/>
              </w:rPr>
            </w:pPr>
            <w:r>
              <w:rPr>
                <w:rFonts w:hint="eastAsia" w:ascii="仿宋_GB2312" w:hAnsi="宋体" w:eastAsia="仿宋_GB2312" w:cs="宋体"/>
                <w:kern w:val="0"/>
                <w:lang w:eastAsia="zh-CN"/>
              </w:rPr>
              <w:t>确保市场有序运行，保障能源供应的安全与稳定</w:t>
            </w:r>
          </w:p>
        </w:tc>
      </w:tr>
      <w:tr w14:paraId="07E9F5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985" w:type="dxa"/>
            <w:vMerge w:val="restart"/>
            <w:textDirection w:val="tbRlV"/>
            <w:vAlign w:val="center"/>
          </w:tcPr>
          <w:p w14:paraId="3121B865">
            <w:pPr>
              <w:spacing w:line="240" w:lineRule="auto"/>
              <w:ind w:firstLine="420"/>
              <w:jc w:val="center"/>
              <w:rPr>
                <w:rFonts w:ascii="仿宋_GB2312" w:hAnsi="宋体" w:eastAsia="仿宋_GB2312" w:cs="宋体"/>
                <w:kern w:val="0"/>
              </w:rPr>
            </w:pPr>
          </w:p>
          <w:p w14:paraId="1862233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128" w:type="dxa"/>
            <w:vAlign w:val="center"/>
          </w:tcPr>
          <w:p w14:paraId="2A909837">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77799FC0">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536" w:type="dxa"/>
            <w:vAlign w:val="center"/>
          </w:tcPr>
          <w:p w14:paraId="55EEF6F7">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672" w:type="dxa"/>
            <w:vAlign w:val="center"/>
          </w:tcPr>
          <w:p w14:paraId="089A965B">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480" w:type="dxa"/>
            <w:vAlign w:val="center"/>
          </w:tcPr>
          <w:p w14:paraId="11145831">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912" w:type="dxa"/>
            <w:vAlign w:val="center"/>
          </w:tcPr>
          <w:p w14:paraId="61ADD3DC">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924" w:type="dxa"/>
            <w:vAlign w:val="center"/>
          </w:tcPr>
          <w:p w14:paraId="485DE8FF">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2130" w:type="dxa"/>
            <w:vAlign w:val="center"/>
          </w:tcPr>
          <w:p w14:paraId="5D6506D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3F710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jc w:val="center"/>
        </w:trPr>
        <w:tc>
          <w:tcPr>
            <w:tcW w:w="985" w:type="dxa"/>
            <w:vMerge w:val="continue"/>
            <w:textDirection w:val="tbRlV"/>
            <w:vAlign w:val="center"/>
          </w:tcPr>
          <w:p w14:paraId="42EC7428">
            <w:pPr>
              <w:spacing w:line="240" w:lineRule="auto"/>
              <w:ind w:firstLine="420"/>
              <w:jc w:val="center"/>
              <w:rPr>
                <w:rFonts w:ascii="仿宋_GB2312" w:hAnsi="宋体" w:eastAsia="仿宋_GB2312" w:cs="宋体"/>
                <w:kern w:val="0"/>
                <w:lang w:eastAsia="zh-CN"/>
              </w:rPr>
            </w:pPr>
          </w:p>
        </w:tc>
        <w:tc>
          <w:tcPr>
            <w:tcW w:w="1128" w:type="dxa"/>
            <w:vMerge w:val="restart"/>
            <w:tcBorders>
              <w:bottom w:val="nil"/>
            </w:tcBorders>
            <w:vAlign w:val="center"/>
          </w:tcPr>
          <w:p w14:paraId="0F47402A">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3D8B6481">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5116A6DD">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536" w:type="dxa"/>
            <w:vAlign w:val="center"/>
          </w:tcPr>
          <w:p w14:paraId="493634F3">
            <w:pPr>
              <w:spacing w:line="240" w:lineRule="auto"/>
              <w:jc w:val="both"/>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销量增长率</w:t>
            </w:r>
          </w:p>
        </w:tc>
        <w:tc>
          <w:tcPr>
            <w:tcW w:w="672" w:type="dxa"/>
            <w:vAlign w:val="center"/>
          </w:tcPr>
          <w:p w14:paraId="64F7DE2C">
            <w:pPr>
              <w:spacing w:line="240" w:lineRule="auto"/>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80%</w:t>
            </w:r>
          </w:p>
        </w:tc>
        <w:tc>
          <w:tcPr>
            <w:tcW w:w="480" w:type="dxa"/>
            <w:vAlign w:val="center"/>
          </w:tcPr>
          <w:p w14:paraId="1D1AEDB0">
            <w:pPr>
              <w:spacing w:line="240" w:lineRule="auto"/>
              <w:ind w:firstLine="420"/>
              <w:jc w:val="center"/>
              <w:rPr>
                <w:rFonts w:ascii="仿宋_GB2312" w:hAnsi="宋体" w:eastAsia="仿宋_GB2312" w:cs="宋体"/>
                <w:kern w:val="0"/>
              </w:rPr>
            </w:pPr>
          </w:p>
        </w:tc>
        <w:tc>
          <w:tcPr>
            <w:tcW w:w="912" w:type="dxa"/>
            <w:vAlign w:val="center"/>
          </w:tcPr>
          <w:p w14:paraId="39358C7C">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924" w:type="dxa"/>
            <w:vAlign w:val="center"/>
          </w:tcPr>
          <w:p w14:paraId="5CE5E163">
            <w:pPr>
              <w:spacing w:line="240" w:lineRule="auto"/>
              <w:ind w:firstLine="420"/>
              <w:jc w:val="left"/>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2130" w:type="dxa"/>
            <w:vAlign w:val="center"/>
          </w:tcPr>
          <w:p w14:paraId="33DE26FB">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sz w:val="20"/>
                <w:szCs w:val="20"/>
                <w:lang w:eastAsia="zh-CN"/>
              </w:rPr>
              <w:t>安装云监管税控盘，成本提高，价格降不下，同比销量下降</w:t>
            </w:r>
          </w:p>
        </w:tc>
      </w:tr>
      <w:tr w14:paraId="5EBF4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985" w:type="dxa"/>
            <w:vMerge w:val="continue"/>
            <w:textDirection w:val="tbRlV"/>
            <w:vAlign w:val="center"/>
          </w:tcPr>
          <w:p w14:paraId="6012AE64">
            <w:pPr>
              <w:spacing w:line="240" w:lineRule="auto"/>
              <w:ind w:firstLine="420"/>
              <w:jc w:val="center"/>
              <w:rPr>
                <w:rFonts w:ascii="仿宋_GB2312" w:hAnsi="宋体" w:eastAsia="仿宋_GB2312" w:cs="宋体"/>
                <w:kern w:val="0"/>
              </w:rPr>
            </w:pPr>
          </w:p>
        </w:tc>
        <w:tc>
          <w:tcPr>
            <w:tcW w:w="1128" w:type="dxa"/>
            <w:vMerge w:val="continue"/>
            <w:tcBorders>
              <w:top w:val="nil"/>
              <w:bottom w:val="nil"/>
            </w:tcBorders>
            <w:vAlign w:val="center"/>
          </w:tcPr>
          <w:p w14:paraId="7BD8B721">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06B0FD6A">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536" w:type="dxa"/>
            <w:vAlign w:val="center"/>
          </w:tcPr>
          <w:p w14:paraId="52EA7F47">
            <w:pPr>
              <w:spacing w:line="240" w:lineRule="auto"/>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质量合格率</w:t>
            </w:r>
          </w:p>
        </w:tc>
        <w:tc>
          <w:tcPr>
            <w:tcW w:w="672" w:type="dxa"/>
            <w:vAlign w:val="center"/>
          </w:tcPr>
          <w:p w14:paraId="22372A70">
            <w:pPr>
              <w:spacing w:line="240" w:lineRule="auto"/>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480" w:type="dxa"/>
            <w:vAlign w:val="center"/>
          </w:tcPr>
          <w:p w14:paraId="3C058F90">
            <w:pPr>
              <w:spacing w:line="240" w:lineRule="auto"/>
              <w:ind w:firstLine="420"/>
              <w:jc w:val="center"/>
              <w:rPr>
                <w:rFonts w:ascii="仿宋_GB2312" w:hAnsi="宋体" w:eastAsia="仿宋_GB2312" w:cs="宋体"/>
                <w:kern w:val="0"/>
              </w:rPr>
            </w:pPr>
          </w:p>
        </w:tc>
        <w:tc>
          <w:tcPr>
            <w:tcW w:w="912" w:type="dxa"/>
            <w:vAlign w:val="center"/>
          </w:tcPr>
          <w:p w14:paraId="2A09201E">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924" w:type="dxa"/>
            <w:vAlign w:val="center"/>
          </w:tcPr>
          <w:p w14:paraId="59800C9C">
            <w:pPr>
              <w:spacing w:line="240" w:lineRule="auto"/>
              <w:ind w:firstLine="420" w:firstLineChars="20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2130" w:type="dxa"/>
            <w:vAlign w:val="center"/>
          </w:tcPr>
          <w:p w14:paraId="087C64A8">
            <w:pPr>
              <w:spacing w:line="240" w:lineRule="auto"/>
              <w:ind w:firstLine="420"/>
              <w:jc w:val="center"/>
              <w:rPr>
                <w:rFonts w:ascii="仿宋_GB2312" w:hAnsi="宋体" w:eastAsia="仿宋_GB2312" w:cs="宋体"/>
                <w:kern w:val="0"/>
              </w:rPr>
            </w:pPr>
          </w:p>
        </w:tc>
      </w:tr>
      <w:tr w14:paraId="5E3538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985" w:type="dxa"/>
            <w:vMerge w:val="continue"/>
            <w:textDirection w:val="tbRlV"/>
            <w:vAlign w:val="center"/>
          </w:tcPr>
          <w:p w14:paraId="6337059C">
            <w:pPr>
              <w:spacing w:line="240" w:lineRule="auto"/>
              <w:ind w:firstLine="420"/>
              <w:jc w:val="center"/>
              <w:rPr>
                <w:rFonts w:ascii="仿宋_GB2312" w:hAnsi="宋体" w:eastAsia="仿宋_GB2312" w:cs="宋体"/>
                <w:kern w:val="0"/>
              </w:rPr>
            </w:pPr>
          </w:p>
        </w:tc>
        <w:tc>
          <w:tcPr>
            <w:tcW w:w="1128" w:type="dxa"/>
            <w:vMerge w:val="continue"/>
            <w:tcBorders>
              <w:top w:val="nil"/>
              <w:bottom w:val="nil"/>
            </w:tcBorders>
            <w:vAlign w:val="center"/>
          </w:tcPr>
          <w:p w14:paraId="00B26F09">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24B78F72">
            <w:pPr>
              <w:spacing w:line="240" w:lineRule="auto"/>
              <w:ind w:firstLine="420"/>
              <w:jc w:val="center"/>
              <w:rPr>
                <w:rFonts w:ascii="仿宋_GB2312" w:hAnsi="宋体" w:eastAsia="仿宋_GB2312" w:cs="宋体"/>
                <w:kern w:val="0"/>
              </w:rPr>
            </w:pPr>
          </w:p>
        </w:tc>
        <w:tc>
          <w:tcPr>
            <w:tcW w:w="1536" w:type="dxa"/>
            <w:vAlign w:val="center"/>
          </w:tcPr>
          <w:p w14:paraId="773AD938">
            <w:pPr>
              <w:spacing w:line="240" w:lineRule="auto"/>
              <w:ind w:firstLine="420"/>
              <w:jc w:val="center"/>
              <w:rPr>
                <w:rFonts w:ascii="仿宋_GB2312" w:hAnsi="宋体" w:eastAsia="仿宋_GB2312" w:cs="宋体"/>
                <w:kern w:val="0"/>
                <w:sz w:val="18"/>
                <w:szCs w:val="18"/>
              </w:rPr>
            </w:pPr>
          </w:p>
        </w:tc>
        <w:tc>
          <w:tcPr>
            <w:tcW w:w="672" w:type="dxa"/>
            <w:vAlign w:val="center"/>
          </w:tcPr>
          <w:p w14:paraId="4783666A">
            <w:pPr>
              <w:spacing w:line="240" w:lineRule="auto"/>
              <w:ind w:firstLine="420"/>
              <w:jc w:val="left"/>
              <w:rPr>
                <w:rFonts w:ascii="仿宋_GB2312" w:hAnsi="宋体" w:eastAsia="仿宋_GB2312" w:cs="宋体"/>
                <w:kern w:val="0"/>
              </w:rPr>
            </w:pPr>
          </w:p>
        </w:tc>
        <w:tc>
          <w:tcPr>
            <w:tcW w:w="480" w:type="dxa"/>
            <w:vAlign w:val="center"/>
          </w:tcPr>
          <w:p w14:paraId="76151528">
            <w:pPr>
              <w:spacing w:line="240" w:lineRule="auto"/>
              <w:ind w:firstLine="420"/>
              <w:jc w:val="center"/>
              <w:rPr>
                <w:rFonts w:ascii="仿宋_GB2312" w:hAnsi="宋体" w:eastAsia="仿宋_GB2312" w:cs="宋体"/>
                <w:kern w:val="0"/>
              </w:rPr>
            </w:pPr>
          </w:p>
        </w:tc>
        <w:tc>
          <w:tcPr>
            <w:tcW w:w="912" w:type="dxa"/>
            <w:vAlign w:val="center"/>
          </w:tcPr>
          <w:p w14:paraId="33931EF2">
            <w:pPr>
              <w:spacing w:line="240" w:lineRule="auto"/>
              <w:ind w:firstLine="420"/>
              <w:jc w:val="both"/>
              <w:rPr>
                <w:rFonts w:ascii="仿宋_GB2312" w:hAnsi="宋体" w:eastAsia="仿宋_GB2312" w:cs="宋体"/>
                <w:kern w:val="0"/>
              </w:rPr>
            </w:pPr>
          </w:p>
        </w:tc>
        <w:tc>
          <w:tcPr>
            <w:tcW w:w="924" w:type="dxa"/>
            <w:vAlign w:val="center"/>
          </w:tcPr>
          <w:p w14:paraId="6E106B2E">
            <w:pPr>
              <w:spacing w:line="240" w:lineRule="auto"/>
              <w:ind w:firstLine="420"/>
              <w:jc w:val="left"/>
              <w:rPr>
                <w:rFonts w:ascii="仿宋_GB2312" w:hAnsi="宋体" w:eastAsia="仿宋_GB2312" w:cs="宋体"/>
                <w:kern w:val="0"/>
              </w:rPr>
            </w:pPr>
          </w:p>
        </w:tc>
        <w:tc>
          <w:tcPr>
            <w:tcW w:w="2130" w:type="dxa"/>
            <w:vAlign w:val="center"/>
          </w:tcPr>
          <w:p w14:paraId="16592C43">
            <w:pPr>
              <w:spacing w:line="240" w:lineRule="auto"/>
              <w:ind w:firstLine="420"/>
              <w:jc w:val="center"/>
              <w:rPr>
                <w:rFonts w:ascii="仿宋_GB2312" w:hAnsi="宋体" w:eastAsia="仿宋_GB2312" w:cs="宋体"/>
                <w:kern w:val="0"/>
              </w:rPr>
            </w:pPr>
          </w:p>
        </w:tc>
      </w:tr>
      <w:tr w14:paraId="17EC86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985" w:type="dxa"/>
            <w:vMerge w:val="continue"/>
            <w:textDirection w:val="tbRlV"/>
            <w:vAlign w:val="center"/>
          </w:tcPr>
          <w:p w14:paraId="75CDFD93">
            <w:pPr>
              <w:spacing w:line="240" w:lineRule="auto"/>
              <w:ind w:firstLine="420"/>
              <w:jc w:val="center"/>
              <w:rPr>
                <w:rFonts w:ascii="仿宋_GB2312" w:hAnsi="宋体" w:eastAsia="仿宋_GB2312" w:cs="宋体"/>
                <w:kern w:val="0"/>
              </w:rPr>
            </w:pPr>
          </w:p>
        </w:tc>
        <w:tc>
          <w:tcPr>
            <w:tcW w:w="1128" w:type="dxa"/>
            <w:vMerge w:val="continue"/>
            <w:tcBorders>
              <w:top w:val="nil"/>
              <w:bottom w:val="nil"/>
            </w:tcBorders>
            <w:vAlign w:val="center"/>
          </w:tcPr>
          <w:p w14:paraId="223231AF">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71D92791">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536" w:type="dxa"/>
            <w:vAlign w:val="center"/>
          </w:tcPr>
          <w:p w14:paraId="526D7452">
            <w:pPr>
              <w:spacing w:line="240" w:lineRule="auto"/>
              <w:jc w:val="both"/>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库存补充周期</w:t>
            </w:r>
          </w:p>
        </w:tc>
        <w:tc>
          <w:tcPr>
            <w:tcW w:w="672" w:type="dxa"/>
            <w:vAlign w:val="center"/>
          </w:tcPr>
          <w:p w14:paraId="1CC4BA9D">
            <w:pPr>
              <w:spacing w:line="240" w:lineRule="auto"/>
              <w:jc w:val="left"/>
              <w:rPr>
                <w:rFonts w:ascii="仿宋_GB2312" w:hAnsi="宋体" w:eastAsia="仿宋_GB2312" w:cs="宋体"/>
                <w:kern w:val="0"/>
              </w:rPr>
            </w:pPr>
            <w:r>
              <w:rPr>
                <w:rFonts w:hint="eastAsia" w:ascii="仿宋_GB2312" w:hAnsi="宋体" w:eastAsia="仿宋_GB2312" w:cs="宋体"/>
                <w:kern w:val="0"/>
                <w:lang w:val="en-US" w:eastAsia="zh-CN"/>
              </w:rPr>
              <w:t>90%</w:t>
            </w:r>
          </w:p>
        </w:tc>
        <w:tc>
          <w:tcPr>
            <w:tcW w:w="480" w:type="dxa"/>
            <w:vAlign w:val="center"/>
          </w:tcPr>
          <w:p w14:paraId="6345810A">
            <w:pPr>
              <w:spacing w:line="240" w:lineRule="auto"/>
              <w:ind w:firstLine="420"/>
              <w:jc w:val="center"/>
              <w:rPr>
                <w:rFonts w:ascii="仿宋_GB2312" w:hAnsi="宋体" w:eastAsia="仿宋_GB2312" w:cs="宋体"/>
                <w:kern w:val="0"/>
              </w:rPr>
            </w:pPr>
          </w:p>
        </w:tc>
        <w:tc>
          <w:tcPr>
            <w:tcW w:w="912" w:type="dxa"/>
            <w:vAlign w:val="center"/>
          </w:tcPr>
          <w:p w14:paraId="78FD5B67">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924" w:type="dxa"/>
            <w:vAlign w:val="center"/>
          </w:tcPr>
          <w:p w14:paraId="5275B4F7">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w:t>
            </w:r>
          </w:p>
        </w:tc>
        <w:tc>
          <w:tcPr>
            <w:tcW w:w="2130" w:type="dxa"/>
            <w:vAlign w:val="center"/>
          </w:tcPr>
          <w:p w14:paraId="3381687E">
            <w:pPr>
              <w:spacing w:line="240" w:lineRule="auto"/>
              <w:ind w:firstLine="420"/>
              <w:jc w:val="center"/>
              <w:rPr>
                <w:rFonts w:ascii="仿宋_GB2312" w:hAnsi="宋体" w:eastAsia="仿宋_GB2312" w:cs="宋体"/>
                <w:kern w:val="0"/>
              </w:rPr>
            </w:pPr>
          </w:p>
        </w:tc>
      </w:tr>
      <w:tr w14:paraId="11223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985" w:type="dxa"/>
            <w:vMerge w:val="continue"/>
            <w:textDirection w:val="tbRlV"/>
            <w:vAlign w:val="center"/>
          </w:tcPr>
          <w:p w14:paraId="68A5C507">
            <w:pPr>
              <w:spacing w:line="240" w:lineRule="auto"/>
              <w:ind w:firstLine="420"/>
              <w:jc w:val="center"/>
              <w:rPr>
                <w:rFonts w:ascii="仿宋_GB2312" w:hAnsi="宋体" w:eastAsia="仿宋_GB2312" w:cs="宋体"/>
                <w:kern w:val="0"/>
              </w:rPr>
            </w:pPr>
          </w:p>
        </w:tc>
        <w:tc>
          <w:tcPr>
            <w:tcW w:w="1128" w:type="dxa"/>
            <w:vMerge w:val="continue"/>
            <w:tcBorders>
              <w:top w:val="nil"/>
              <w:bottom w:val="nil"/>
            </w:tcBorders>
            <w:vAlign w:val="center"/>
          </w:tcPr>
          <w:p w14:paraId="5D377637">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0850627A">
            <w:pPr>
              <w:spacing w:line="240" w:lineRule="auto"/>
              <w:ind w:firstLine="420"/>
              <w:jc w:val="center"/>
              <w:rPr>
                <w:rFonts w:ascii="仿宋_GB2312" w:hAnsi="宋体" w:eastAsia="仿宋_GB2312" w:cs="宋体"/>
                <w:kern w:val="0"/>
              </w:rPr>
            </w:pPr>
          </w:p>
        </w:tc>
        <w:tc>
          <w:tcPr>
            <w:tcW w:w="1536" w:type="dxa"/>
            <w:vAlign w:val="center"/>
          </w:tcPr>
          <w:p w14:paraId="4AC7DDAA">
            <w:pPr>
              <w:spacing w:line="240" w:lineRule="auto"/>
              <w:jc w:val="both"/>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行政审批时间</w:t>
            </w:r>
          </w:p>
        </w:tc>
        <w:tc>
          <w:tcPr>
            <w:tcW w:w="672" w:type="dxa"/>
            <w:vAlign w:val="center"/>
          </w:tcPr>
          <w:p w14:paraId="40317E72">
            <w:pPr>
              <w:spacing w:line="240" w:lineRule="auto"/>
              <w:jc w:val="left"/>
              <w:rPr>
                <w:rFonts w:ascii="仿宋_GB2312" w:hAnsi="宋体" w:eastAsia="仿宋_GB2312" w:cs="宋体"/>
                <w:kern w:val="0"/>
              </w:rPr>
            </w:pPr>
            <w:r>
              <w:rPr>
                <w:rFonts w:hint="eastAsia" w:ascii="仿宋_GB2312" w:hAnsi="宋体" w:eastAsia="仿宋_GB2312" w:cs="宋体"/>
                <w:kern w:val="0"/>
                <w:lang w:val="en-US" w:eastAsia="zh-CN"/>
              </w:rPr>
              <w:t>100%</w:t>
            </w:r>
          </w:p>
        </w:tc>
        <w:tc>
          <w:tcPr>
            <w:tcW w:w="480" w:type="dxa"/>
            <w:vAlign w:val="center"/>
          </w:tcPr>
          <w:p w14:paraId="4BD5530B">
            <w:pPr>
              <w:spacing w:line="240" w:lineRule="auto"/>
              <w:ind w:firstLine="420"/>
              <w:jc w:val="center"/>
              <w:rPr>
                <w:rFonts w:ascii="仿宋_GB2312" w:hAnsi="宋体" w:eastAsia="仿宋_GB2312" w:cs="宋体"/>
                <w:kern w:val="0"/>
              </w:rPr>
            </w:pPr>
          </w:p>
        </w:tc>
        <w:tc>
          <w:tcPr>
            <w:tcW w:w="912" w:type="dxa"/>
            <w:vAlign w:val="center"/>
          </w:tcPr>
          <w:p w14:paraId="44114742">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924" w:type="dxa"/>
            <w:vAlign w:val="center"/>
          </w:tcPr>
          <w:p w14:paraId="3DA9BB94">
            <w:pPr>
              <w:spacing w:line="240" w:lineRule="auto"/>
              <w:ind w:firstLine="420"/>
              <w:jc w:val="left"/>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2130" w:type="dxa"/>
            <w:vAlign w:val="center"/>
          </w:tcPr>
          <w:p w14:paraId="3E15DC75">
            <w:pPr>
              <w:spacing w:line="240" w:lineRule="auto"/>
              <w:ind w:firstLine="420"/>
              <w:jc w:val="center"/>
              <w:rPr>
                <w:rFonts w:ascii="仿宋_GB2312" w:hAnsi="宋体" w:eastAsia="仿宋_GB2312" w:cs="宋体"/>
                <w:kern w:val="0"/>
              </w:rPr>
            </w:pPr>
          </w:p>
        </w:tc>
      </w:tr>
      <w:tr w14:paraId="7C7BB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985" w:type="dxa"/>
            <w:vMerge w:val="continue"/>
            <w:textDirection w:val="tbRlV"/>
            <w:vAlign w:val="center"/>
          </w:tcPr>
          <w:p w14:paraId="06097F3E">
            <w:pPr>
              <w:spacing w:line="240" w:lineRule="auto"/>
              <w:ind w:firstLine="420"/>
              <w:jc w:val="center"/>
              <w:rPr>
                <w:rFonts w:ascii="仿宋_GB2312" w:hAnsi="宋体" w:eastAsia="仿宋_GB2312" w:cs="宋体"/>
                <w:kern w:val="0"/>
              </w:rPr>
            </w:pPr>
          </w:p>
        </w:tc>
        <w:tc>
          <w:tcPr>
            <w:tcW w:w="1128" w:type="dxa"/>
            <w:vMerge w:val="restart"/>
            <w:tcBorders>
              <w:bottom w:val="nil"/>
            </w:tcBorders>
            <w:vAlign w:val="center"/>
          </w:tcPr>
          <w:p w14:paraId="1D517910">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07685351">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6594A80A">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536" w:type="dxa"/>
            <w:vMerge w:val="restart"/>
            <w:vAlign w:val="center"/>
          </w:tcPr>
          <w:p w14:paraId="6296E593">
            <w:pPr>
              <w:spacing w:line="240" w:lineRule="auto"/>
              <w:jc w:val="both"/>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成本利润利</w:t>
            </w:r>
          </w:p>
        </w:tc>
        <w:tc>
          <w:tcPr>
            <w:tcW w:w="672" w:type="dxa"/>
            <w:vAlign w:val="center"/>
          </w:tcPr>
          <w:p w14:paraId="3B027DA7">
            <w:pPr>
              <w:spacing w:line="240" w:lineRule="auto"/>
              <w:jc w:val="left"/>
              <w:rPr>
                <w:rFonts w:ascii="仿宋_GB2312" w:hAnsi="宋体" w:eastAsia="仿宋_GB2312" w:cs="宋体"/>
                <w:kern w:val="0"/>
              </w:rPr>
            </w:pPr>
            <w:r>
              <w:rPr>
                <w:rFonts w:hint="eastAsia" w:ascii="仿宋_GB2312" w:hAnsi="宋体" w:eastAsia="仿宋_GB2312" w:cs="宋体"/>
                <w:kern w:val="0"/>
                <w:lang w:val="en-US" w:eastAsia="zh-CN"/>
              </w:rPr>
              <w:t>100%</w:t>
            </w:r>
          </w:p>
        </w:tc>
        <w:tc>
          <w:tcPr>
            <w:tcW w:w="480" w:type="dxa"/>
            <w:vAlign w:val="center"/>
          </w:tcPr>
          <w:p w14:paraId="23EBBC60">
            <w:pPr>
              <w:spacing w:line="240" w:lineRule="auto"/>
              <w:ind w:firstLine="420"/>
              <w:jc w:val="center"/>
              <w:rPr>
                <w:rFonts w:ascii="仿宋_GB2312" w:hAnsi="宋体" w:eastAsia="仿宋_GB2312" w:cs="宋体"/>
                <w:kern w:val="0"/>
              </w:rPr>
            </w:pPr>
          </w:p>
        </w:tc>
        <w:tc>
          <w:tcPr>
            <w:tcW w:w="912" w:type="dxa"/>
            <w:vMerge w:val="restart"/>
            <w:vAlign w:val="center"/>
          </w:tcPr>
          <w:p w14:paraId="223A7842">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7.5</w:t>
            </w:r>
          </w:p>
        </w:tc>
        <w:tc>
          <w:tcPr>
            <w:tcW w:w="924" w:type="dxa"/>
            <w:vMerge w:val="restart"/>
            <w:vAlign w:val="center"/>
          </w:tcPr>
          <w:p w14:paraId="5C2A939E">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7.5</w:t>
            </w:r>
          </w:p>
        </w:tc>
        <w:tc>
          <w:tcPr>
            <w:tcW w:w="2130" w:type="dxa"/>
            <w:vAlign w:val="center"/>
          </w:tcPr>
          <w:p w14:paraId="142550A5">
            <w:pPr>
              <w:spacing w:line="240" w:lineRule="auto"/>
              <w:ind w:firstLine="420"/>
              <w:jc w:val="center"/>
              <w:rPr>
                <w:rFonts w:ascii="仿宋_GB2312" w:hAnsi="宋体" w:eastAsia="仿宋_GB2312" w:cs="宋体"/>
                <w:kern w:val="0"/>
              </w:rPr>
            </w:pPr>
          </w:p>
        </w:tc>
      </w:tr>
      <w:tr w14:paraId="7B2923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985" w:type="dxa"/>
            <w:vMerge w:val="continue"/>
            <w:textDirection w:val="tbRlV"/>
            <w:vAlign w:val="center"/>
          </w:tcPr>
          <w:p w14:paraId="7F377B08">
            <w:pPr>
              <w:spacing w:line="240" w:lineRule="auto"/>
              <w:ind w:firstLine="420"/>
              <w:jc w:val="center"/>
              <w:rPr>
                <w:rFonts w:ascii="仿宋_GB2312" w:hAnsi="宋体" w:eastAsia="仿宋_GB2312" w:cs="宋体"/>
                <w:kern w:val="0"/>
              </w:rPr>
            </w:pPr>
          </w:p>
        </w:tc>
        <w:tc>
          <w:tcPr>
            <w:tcW w:w="1128" w:type="dxa"/>
            <w:vMerge w:val="continue"/>
            <w:tcBorders>
              <w:top w:val="nil"/>
              <w:bottom w:val="nil"/>
            </w:tcBorders>
            <w:vAlign w:val="center"/>
          </w:tcPr>
          <w:p w14:paraId="2BE51D23">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30717801">
            <w:pPr>
              <w:spacing w:line="240" w:lineRule="auto"/>
              <w:ind w:firstLine="420"/>
              <w:jc w:val="center"/>
              <w:rPr>
                <w:rFonts w:ascii="仿宋_GB2312" w:hAnsi="宋体" w:eastAsia="仿宋_GB2312" w:cs="宋体"/>
                <w:kern w:val="0"/>
              </w:rPr>
            </w:pPr>
          </w:p>
        </w:tc>
        <w:tc>
          <w:tcPr>
            <w:tcW w:w="1536" w:type="dxa"/>
            <w:vMerge w:val="continue"/>
            <w:vAlign w:val="center"/>
          </w:tcPr>
          <w:p w14:paraId="17EAD430">
            <w:pPr>
              <w:spacing w:line="240" w:lineRule="auto"/>
              <w:ind w:firstLine="420"/>
              <w:jc w:val="center"/>
              <w:rPr>
                <w:rFonts w:ascii="仿宋_GB2312" w:hAnsi="宋体" w:eastAsia="仿宋_GB2312" w:cs="宋体"/>
                <w:kern w:val="0"/>
                <w:sz w:val="18"/>
                <w:szCs w:val="18"/>
              </w:rPr>
            </w:pPr>
          </w:p>
        </w:tc>
        <w:tc>
          <w:tcPr>
            <w:tcW w:w="672" w:type="dxa"/>
            <w:vAlign w:val="center"/>
          </w:tcPr>
          <w:p w14:paraId="5DBE64BB">
            <w:pPr>
              <w:spacing w:line="240" w:lineRule="auto"/>
              <w:jc w:val="left"/>
              <w:rPr>
                <w:rFonts w:ascii="仿宋_GB2312" w:hAnsi="宋体" w:eastAsia="仿宋_GB2312" w:cs="宋体"/>
                <w:kern w:val="0"/>
              </w:rPr>
            </w:pPr>
            <w:r>
              <w:rPr>
                <w:rFonts w:hint="eastAsia" w:ascii="仿宋_GB2312" w:hAnsi="宋体" w:eastAsia="仿宋_GB2312" w:cs="宋体"/>
                <w:kern w:val="0"/>
                <w:lang w:val="en-US" w:eastAsia="zh-CN"/>
              </w:rPr>
              <w:t>100%</w:t>
            </w:r>
          </w:p>
        </w:tc>
        <w:tc>
          <w:tcPr>
            <w:tcW w:w="480" w:type="dxa"/>
            <w:vAlign w:val="center"/>
          </w:tcPr>
          <w:p w14:paraId="587A1FF2">
            <w:pPr>
              <w:spacing w:line="240" w:lineRule="auto"/>
              <w:ind w:firstLine="420"/>
              <w:jc w:val="center"/>
              <w:rPr>
                <w:rFonts w:ascii="仿宋_GB2312" w:hAnsi="宋体" w:eastAsia="仿宋_GB2312" w:cs="宋体"/>
                <w:kern w:val="0"/>
              </w:rPr>
            </w:pPr>
          </w:p>
        </w:tc>
        <w:tc>
          <w:tcPr>
            <w:tcW w:w="912" w:type="dxa"/>
            <w:vMerge w:val="continue"/>
            <w:vAlign w:val="center"/>
          </w:tcPr>
          <w:p w14:paraId="1FAE23B3">
            <w:pPr>
              <w:spacing w:line="240" w:lineRule="auto"/>
              <w:ind w:firstLine="420"/>
              <w:jc w:val="both"/>
              <w:rPr>
                <w:rFonts w:ascii="仿宋_GB2312" w:hAnsi="宋体" w:eastAsia="仿宋_GB2312" w:cs="宋体"/>
                <w:kern w:val="0"/>
              </w:rPr>
            </w:pPr>
          </w:p>
        </w:tc>
        <w:tc>
          <w:tcPr>
            <w:tcW w:w="924" w:type="dxa"/>
            <w:vMerge w:val="continue"/>
            <w:vAlign w:val="center"/>
          </w:tcPr>
          <w:p w14:paraId="144E44FB">
            <w:pPr>
              <w:spacing w:line="240" w:lineRule="auto"/>
              <w:ind w:firstLine="420"/>
              <w:jc w:val="left"/>
              <w:rPr>
                <w:rFonts w:ascii="仿宋_GB2312" w:hAnsi="宋体" w:eastAsia="仿宋_GB2312" w:cs="宋体"/>
                <w:kern w:val="0"/>
              </w:rPr>
            </w:pPr>
          </w:p>
        </w:tc>
        <w:tc>
          <w:tcPr>
            <w:tcW w:w="2130" w:type="dxa"/>
            <w:vAlign w:val="center"/>
          </w:tcPr>
          <w:p w14:paraId="5D73A938">
            <w:pPr>
              <w:spacing w:line="240" w:lineRule="auto"/>
              <w:ind w:firstLine="420"/>
              <w:jc w:val="center"/>
              <w:rPr>
                <w:rFonts w:ascii="仿宋_GB2312" w:hAnsi="宋体" w:eastAsia="仿宋_GB2312" w:cs="宋体"/>
                <w:kern w:val="0"/>
              </w:rPr>
            </w:pPr>
          </w:p>
        </w:tc>
      </w:tr>
      <w:tr w14:paraId="10205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985" w:type="dxa"/>
            <w:vMerge w:val="continue"/>
            <w:textDirection w:val="tbRlV"/>
            <w:vAlign w:val="center"/>
          </w:tcPr>
          <w:p w14:paraId="3327CFB7">
            <w:pPr>
              <w:spacing w:line="240" w:lineRule="auto"/>
              <w:ind w:firstLine="420"/>
              <w:jc w:val="center"/>
              <w:rPr>
                <w:rFonts w:ascii="仿宋_GB2312" w:hAnsi="宋体" w:eastAsia="仿宋_GB2312" w:cs="宋体"/>
                <w:kern w:val="0"/>
              </w:rPr>
            </w:pPr>
          </w:p>
        </w:tc>
        <w:tc>
          <w:tcPr>
            <w:tcW w:w="1128" w:type="dxa"/>
            <w:vMerge w:val="continue"/>
            <w:tcBorders>
              <w:top w:val="nil"/>
              <w:bottom w:val="nil"/>
            </w:tcBorders>
            <w:vAlign w:val="center"/>
          </w:tcPr>
          <w:p w14:paraId="4B21B5A1">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390C59F2">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536" w:type="dxa"/>
            <w:vAlign w:val="center"/>
          </w:tcPr>
          <w:p w14:paraId="4AEC728C">
            <w:pPr>
              <w:spacing w:line="240" w:lineRule="auto"/>
              <w:jc w:val="both"/>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就业贡献</w:t>
            </w:r>
          </w:p>
        </w:tc>
        <w:tc>
          <w:tcPr>
            <w:tcW w:w="672" w:type="dxa"/>
            <w:vAlign w:val="center"/>
          </w:tcPr>
          <w:p w14:paraId="1D5E4C22">
            <w:pPr>
              <w:spacing w:line="240" w:lineRule="auto"/>
              <w:jc w:val="left"/>
              <w:rPr>
                <w:rFonts w:ascii="仿宋_GB2312" w:hAnsi="宋体" w:eastAsia="仿宋_GB2312" w:cs="宋体"/>
                <w:kern w:val="0"/>
              </w:rPr>
            </w:pPr>
            <w:r>
              <w:rPr>
                <w:rFonts w:hint="eastAsia" w:ascii="仿宋_GB2312" w:hAnsi="宋体" w:eastAsia="仿宋_GB2312" w:cs="宋体"/>
                <w:kern w:val="0"/>
                <w:lang w:val="en-US" w:eastAsia="zh-CN"/>
              </w:rPr>
              <w:t>100%</w:t>
            </w:r>
          </w:p>
        </w:tc>
        <w:tc>
          <w:tcPr>
            <w:tcW w:w="480" w:type="dxa"/>
            <w:vAlign w:val="center"/>
          </w:tcPr>
          <w:p w14:paraId="0C5DFCFD">
            <w:pPr>
              <w:spacing w:line="240" w:lineRule="auto"/>
              <w:ind w:firstLine="420"/>
              <w:jc w:val="center"/>
              <w:rPr>
                <w:rFonts w:ascii="仿宋_GB2312" w:hAnsi="宋体" w:eastAsia="仿宋_GB2312" w:cs="宋体"/>
                <w:kern w:val="0"/>
              </w:rPr>
            </w:pPr>
          </w:p>
        </w:tc>
        <w:tc>
          <w:tcPr>
            <w:tcW w:w="912" w:type="dxa"/>
            <w:vAlign w:val="center"/>
          </w:tcPr>
          <w:p w14:paraId="762D4659">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924" w:type="dxa"/>
            <w:vAlign w:val="center"/>
          </w:tcPr>
          <w:p w14:paraId="6CC83C12">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2130" w:type="dxa"/>
            <w:vAlign w:val="center"/>
          </w:tcPr>
          <w:p w14:paraId="46870E0B">
            <w:pPr>
              <w:spacing w:line="240" w:lineRule="auto"/>
              <w:ind w:firstLine="420"/>
              <w:jc w:val="center"/>
              <w:rPr>
                <w:rFonts w:ascii="仿宋_GB2312" w:hAnsi="宋体" w:eastAsia="仿宋_GB2312" w:cs="宋体"/>
                <w:kern w:val="0"/>
              </w:rPr>
            </w:pPr>
          </w:p>
        </w:tc>
      </w:tr>
      <w:tr w14:paraId="32D9EC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985" w:type="dxa"/>
            <w:vMerge w:val="continue"/>
            <w:textDirection w:val="tbRlV"/>
            <w:vAlign w:val="center"/>
          </w:tcPr>
          <w:p w14:paraId="66FD8ADA">
            <w:pPr>
              <w:spacing w:line="240" w:lineRule="auto"/>
              <w:ind w:firstLine="420"/>
              <w:jc w:val="center"/>
              <w:rPr>
                <w:rFonts w:ascii="仿宋_GB2312" w:hAnsi="宋体" w:eastAsia="仿宋_GB2312" w:cs="宋体"/>
                <w:kern w:val="0"/>
              </w:rPr>
            </w:pPr>
          </w:p>
        </w:tc>
        <w:tc>
          <w:tcPr>
            <w:tcW w:w="1128" w:type="dxa"/>
            <w:vMerge w:val="continue"/>
            <w:tcBorders>
              <w:top w:val="nil"/>
              <w:bottom w:val="nil"/>
            </w:tcBorders>
            <w:vAlign w:val="center"/>
          </w:tcPr>
          <w:p w14:paraId="26928991">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244316E2">
            <w:pPr>
              <w:spacing w:line="240" w:lineRule="auto"/>
              <w:ind w:firstLine="420"/>
              <w:jc w:val="center"/>
              <w:rPr>
                <w:rFonts w:ascii="仿宋_GB2312" w:hAnsi="宋体" w:eastAsia="仿宋_GB2312" w:cs="宋体"/>
                <w:kern w:val="0"/>
              </w:rPr>
            </w:pPr>
          </w:p>
        </w:tc>
        <w:tc>
          <w:tcPr>
            <w:tcW w:w="1536" w:type="dxa"/>
            <w:vAlign w:val="center"/>
          </w:tcPr>
          <w:p w14:paraId="00B3A9FB">
            <w:pPr>
              <w:spacing w:line="240" w:lineRule="auto"/>
              <w:jc w:val="both"/>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税收贡献</w:t>
            </w:r>
          </w:p>
        </w:tc>
        <w:tc>
          <w:tcPr>
            <w:tcW w:w="672" w:type="dxa"/>
            <w:vAlign w:val="center"/>
          </w:tcPr>
          <w:p w14:paraId="3963EA41">
            <w:pPr>
              <w:spacing w:line="240" w:lineRule="auto"/>
              <w:jc w:val="left"/>
              <w:rPr>
                <w:rFonts w:ascii="仿宋_GB2312" w:hAnsi="宋体" w:eastAsia="仿宋_GB2312" w:cs="宋体"/>
                <w:kern w:val="0"/>
              </w:rPr>
            </w:pPr>
            <w:r>
              <w:rPr>
                <w:rFonts w:hint="eastAsia" w:ascii="仿宋_GB2312" w:hAnsi="宋体" w:eastAsia="仿宋_GB2312" w:cs="宋体"/>
                <w:kern w:val="0"/>
                <w:lang w:val="en-US" w:eastAsia="zh-CN"/>
              </w:rPr>
              <w:t>100%</w:t>
            </w:r>
          </w:p>
        </w:tc>
        <w:tc>
          <w:tcPr>
            <w:tcW w:w="480" w:type="dxa"/>
            <w:vAlign w:val="center"/>
          </w:tcPr>
          <w:p w14:paraId="7C6FF1A3">
            <w:pPr>
              <w:spacing w:line="240" w:lineRule="auto"/>
              <w:ind w:firstLine="420"/>
              <w:jc w:val="center"/>
              <w:rPr>
                <w:rFonts w:ascii="仿宋_GB2312" w:hAnsi="宋体" w:eastAsia="仿宋_GB2312" w:cs="宋体"/>
                <w:kern w:val="0"/>
              </w:rPr>
            </w:pPr>
          </w:p>
        </w:tc>
        <w:tc>
          <w:tcPr>
            <w:tcW w:w="912" w:type="dxa"/>
            <w:vAlign w:val="center"/>
          </w:tcPr>
          <w:p w14:paraId="0025CAE2">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2.5</w:t>
            </w:r>
          </w:p>
        </w:tc>
        <w:tc>
          <w:tcPr>
            <w:tcW w:w="924" w:type="dxa"/>
            <w:vAlign w:val="center"/>
          </w:tcPr>
          <w:p w14:paraId="11E9CC20">
            <w:pPr>
              <w:spacing w:line="240" w:lineRule="auto"/>
              <w:ind w:firstLine="420" w:firstLineChars="20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2.5</w:t>
            </w:r>
          </w:p>
        </w:tc>
        <w:tc>
          <w:tcPr>
            <w:tcW w:w="2130" w:type="dxa"/>
            <w:vAlign w:val="center"/>
          </w:tcPr>
          <w:p w14:paraId="07891EC9">
            <w:pPr>
              <w:spacing w:line="240" w:lineRule="auto"/>
              <w:ind w:firstLine="420"/>
              <w:jc w:val="center"/>
              <w:rPr>
                <w:rFonts w:ascii="仿宋_GB2312" w:hAnsi="宋体" w:eastAsia="仿宋_GB2312" w:cs="宋体"/>
                <w:kern w:val="0"/>
              </w:rPr>
            </w:pPr>
          </w:p>
        </w:tc>
      </w:tr>
      <w:tr w14:paraId="74B11A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985" w:type="dxa"/>
            <w:vMerge w:val="continue"/>
            <w:textDirection w:val="tbRlV"/>
            <w:vAlign w:val="center"/>
          </w:tcPr>
          <w:p w14:paraId="14DDA3F5">
            <w:pPr>
              <w:spacing w:line="240" w:lineRule="auto"/>
              <w:ind w:firstLine="420"/>
              <w:jc w:val="center"/>
              <w:rPr>
                <w:rFonts w:ascii="仿宋_GB2312" w:hAnsi="宋体" w:eastAsia="仿宋_GB2312" w:cs="宋体"/>
                <w:kern w:val="0"/>
              </w:rPr>
            </w:pPr>
          </w:p>
        </w:tc>
        <w:tc>
          <w:tcPr>
            <w:tcW w:w="1128" w:type="dxa"/>
            <w:vMerge w:val="continue"/>
            <w:tcBorders>
              <w:top w:val="nil"/>
              <w:bottom w:val="nil"/>
            </w:tcBorders>
            <w:vAlign w:val="center"/>
          </w:tcPr>
          <w:p w14:paraId="13C4C45D">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65342E5E">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536" w:type="dxa"/>
            <w:vAlign w:val="center"/>
          </w:tcPr>
          <w:p w14:paraId="2037D8A0">
            <w:pPr>
              <w:spacing w:line="240" w:lineRule="auto"/>
              <w:jc w:val="both"/>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能源效率</w:t>
            </w:r>
          </w:p>
        </w:tc>
        <w:tc>
          <w:tcPr>
            <w:tcW w:w="672" w:type="dxa"/>
            <w:vAlign w:val="center"/>
          </w:tcPr>
          <w:p w14:paraId="14D5CFEB">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480" w:type="dxa"/>
            <w:vAlign w:val="center"/>
          </w:tcPr>
          <w:p w14:paraId="79164913">
            <w:pPr>
              <w:spacing w:line="240" w:lineRule="auto"/>
              <w:ind w:firstLine="420"/>
              <w:jc w:val="center"/>
              <w:rPr>
                <w:rFonts w:ascii="仿宋_GB2312" w:hAnsi="宋体" w:eastAsia="仿宋_GB2312" w:cs="宋体"/>
                <w:kern w:val="0"/>
              </w:rPr>
            </w:pPr>
          </w:p>
        </w:tc>
        <w:tc>
          <w:tcPr>
            <w:tcW w:w="912" w:type="dxa"/>
            <w:vAlign w:val="center"/>
          </w:tcPr>
          <w:p w14:paraId="3AFE33A3">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4.5</w:t>
            </w:r>
          </w:p>
        </w:tc>
        <w:tc>
          <w:tcPr>
            <w:tcW w:w="924" w:type="dxa"/>
            <w:vAlign w:val="center"/>
          </w:tcPr>
          <w:p w14:paraId="50520961">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4.5</w:t>
            </w:r>
          </w:p>
        </w:tc>
        <w:tc>
          <w:tcPr>
            <w:tcW w:w="2130" w:type="dxa"/>
            <w:vAlign w:val="center"/>
          </w:tcPr>
          <w:p w14:paraId="159982DF">
            <w:pPr>
              <w:spacing w:line="240" w:lineRule="auto"/>
              <w:ind w:firstLine="420"/>
              <w:jc w:val="center"/>
              <w:rPr>
                <w:rFonts w:ascii="仿宋_GB2312" w:hAnsi="宋体" w:eastAsia="仿宋_GB2312" w:cs="宋体"/>
                <w:kern w:val="0"/>
              </w:rPr>
            </w:pPr>
          </w:p>
        </w:tc>
      </w:tr>
      <w:tr w14:paraId="6F483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985" w:type="dxa"/>
            <w:vMerge w:val="continue"/>
            <w:textDirection w:val="tbRlV"/>
            <w:vAlign w:val="center"/>
          </w:tcPr>
          <w:p w14:paraId="73917EED">
            <w:pPr>
              <w:spacing w:line="240" w:lineRule="auto"/>
              <w:ind w:firstLine="420"/>
              <w:jc w:val="center"/>
              <w:rPr>
                <w:rFonts w:ascii="仿宋_GB2312" w:hAnsi="宋体" w:eastAsia="仿宋_GB2312" w:cs="宋体"/>
                <w:kern w:val="0"/>
              </w:rPr>
            </w:pPr>
          </w:p>
        </w:tc>
        <w:tc>
          <w:tcPr>
            <w:tcW w:w="1128" w:type="dxa"/>
            <w:vMerge w:val="continue"/>
            <w:tcBorders>
              <w:top w:val="nil"/>
              <w:bottom w:val="nil"/>
            </w:tcBorders>
            <w:vAlign w:val="center"/>
          </w:tcPr>
          <w:p w14:paraId="331837B7">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04EDCD85">
            <w:pPr>
              <w:spacing w:line="240" w:lineRule="auto"/>
              <w:ind w:firstLine="420"/>
              <w:jc w:val="center"/>
              <w:rPr>
                <w:rFonts w:ascii="仿宋_GB2312" w:hAnsi="宋体" w:eastAsia="仿宋_GB2312" w:cs="宋体"/>
                <w:kern w:val="0"/>
              </w:rPr>
            </w:pPr>
          </w:p>
        </w:tc>
        <w:tc>
          <w:tcPr>
            <w:tcW w:w="1536" w:type="dxa"/>
            <w:vAlign w:val="center"/>
          </w:tcPr>
          <w:p w14:paraId="0C46E7E5">
            <w:pPr>
              <w:spacing w:line="240" w:lineRule="auto"/>
              <w:jc w:val="both"/>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废油回收</w:t>
            </w:r>
          </w:p>
        </w:tc>
        <w:tc>
          <w:tcPr>
            <w:tcW w:w="672" w:type="dxa"/>
            <w:vAlign w:val="center"/>
          </w:tcPr>
          <w:p w14:paraId="42E27580">
            <w:pPr>
              <w:spacing w:line="240" w:lineRule="auto"/>
              <w:jc w:val="both"/>
              <w:rPr>
                <w:rFonts w:ascii="仿宋_GB2312" w:hAnsi="宋体" w:eastAsia="仿宋_GB2312" w:cs="宋体"/>
                <w:kern w:val="0"/>
              </w:rPr>
            </w:pPr>
            <w:r>
              <w:rPr>
                <w:rFonts w:hint="eastAsia" w:ascii="仿宋_GB2312" w:hAnsi="宋体" w:eastAsia="仿宋_GB2312" w:cs="宋体"/>
                <w:kern w:val="0"/>
                <w:lang w:val="en-US" w:eastAsia="zh-CN"/>
              </w:rPr>
              <w:t>100%</w:t>
            </w:r>
          </w:p>
        </w:tc>
        <w:tc>
          <w:tcPr>
            <w:tcW w:w="480" w:type="dxa"/>
            <w:vAlign w:val="center"/>
          </w:tcPr>
          <w:p w14:paraId="3697A480">
            <w:pPr>
              <w:spacing w:line="240" w:lineRule="auto"/>
              <w:ind w:firstLine="420"/>
              <w:jc w:val="center"/>
              <w:rPr>
                <w:rFonts w:ascii="仿宋_GB2312" w:hAnsi="宋体" w:eastAsia="仿宋_GB2312" w:cs="宋体"/>
                <w:kern w:val="0"/>
              </w:rPr>
            </w:pPr>
          </w:p>
        </w:tc>
        <w:tc>
          <w:tcPr>
            <w:tcW w:w="912" w:type="dxa"/>
            <w:vAlign w:val="center"/>
          </w:tcPr>
          <w:p w14:paraId="1A49AD16">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924" w:type="dxa"/>
            <w:vAlign w:val="center"/>
          </w:tcPr>
          <w:p w14:paraId="1000413E">
            <w:pPr>
              <w:spacing w:line="240" w:lineRule="auto"/>
              <w:ind w:firstLine="420"/>
              <w:jc w:val="left"/>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2130" w:type="dxa"/>
            <w:vAlign w:val="center"/>
          </w:tcPr>
          <w:p w14:paraId="497E80B1">
            <w:pPr>
              <w:spacing w:line="240" w:lineRule="auto"/>
              <w:ind w:firstLine="420"/>
              <w:jc w:val="center"/>
              <w:rPr>
                <w:rFonts w:ascii="仿宋_GB2312" w:hAnsi="宋体" w:eastAsia="仿宋_GB2312" w:cs="宋体"/>
                <w:kern w:val="0"/>
              </w:rPr>
            </w:pPr>
          </w:p>
        </w:tc>
      </w:tr>
      <w:tr w14:paraId="6373B6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985" w:type="dxa"/>
            <w:vMerge w:val="continue"/>
            <w:textDirection w:val="tbRlV"/>
            <w:vAlign w:val="center"/>
          </w:tcPr>
          <w:p w14:paraId="2405929C">
            <w:pPr>
              <w:spacing w:line="240" w:lineRule="auto"/>
              <w:ind w:firstLine="420"/>
              <w:jc w:val="center"/>
              <w:rPr>
                <w:rFonts w:ascii="仿宋_GB2312" w:hAnsi="宋体" w:eastAsia="仿宋_GB2312" w:cs="宋体"/>
                <w:kern w:val="0"/>
              </w:rPr>
            </w:pPr>
          </w:p>
        </w:tc>
        <w:tc>
          <w:tcPr>
            <w:tcW w:w="1128" w:type="dxa"/>
            <w:vMerge w:val="continue"/>
            <w:tcBorders>
              <w:top w:val="nil"/>
              <w:bottom w:val="nil"/>
            </w:tcBorders>
            <w:vAlign w:val="center"/>
          </w:tcPr>
          <w:p w14:paraId="4FCA3ED3">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0F96FA4B">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536" w:type="dxa"/>
            <w:vAlign w:val="center"/>
          </w:tcPr>
          <w:p w14:paraId="6AB990A9">
            <w:pPr>
              <w:spacing w:line="240" w:lineRule="auto"/>
              <w:jc w:val="both"/>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成品油依赖度高</w:t>
            </w:r>
          </w:p>
        </w:tc>
        <w:tc>
          <w:tcPr>
            <w:tcW w:w="672" w:type="dxa"/>
            <w:vAlign w:val="center"/>
          </w:tcPr>
          <w:p w14:paraId="509929F3">
            <w:pPr>
              <w:spacing w:line="240" w:lineRule="auto"/>
              <w:jc w:val="both"/>
              <w:rPr>
                <w:rFonts w:ascii="仿宋_GB2312" w:hAnsi="宋体" w:eastAsia="仿宋_GB2312" w:cs="宋体"/>
                <w:kern w:val="0"/>
              </w:rPr>
            </w:pPr>
            <w:r>
              <w:rPr>
                <w:rFonts w:hint="eastAsia" w:ascii="仿宋_GB2312" w:hAnsi="宋体" w:eastAsia="仿宋_GB2312" w:cs="宋体"/>
                <w:kern w:val="0"/>
                <w:lang w:val="en-US" w:eastAsia="zh-CN"/>
              </w:rPr>
              <w:t>100%</w:t>
            </w:r>
          </w:p>
        </w:tc>
        <w:tc>
          <w:tcPr>
            <w:tcW w:w="480" w:type="dxa"/>
            <w:vAlign w:val="center"/>
          </w:tcPr>
          <w:p w14:paraId="2B1BF518">
            <w:pPr>
              <w:spacing w:line="240" w:lineRule="auto"/>
              <w:ind w:firstLine="420"/>
              <w:jc w:val="center"/>
              <w:rPr>
                <w:rFonts w:ascii="仿宋_GB2312" w:hAnsi="宋体" w:eastAsia="仿宋_GB2312" w:cs="宋体"/>
                <w:kern w:val="0"/>
              </w:rPr>
            </w:pPr>
          </w:p>
        </w:tc>
        <w:tc>
          <w:tcPr>
            <w:tcW w:w="912" w:type="dxa"/>
            <w:vAlign w:val="center"/>
          </w:tcPr>
          <w:p w14:paraId="1BA7F45C">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4.5</w:t>
            </w:r>
          </w:p>
        </w:tc>
        <w:tc>
          <w:tcPr>
            <w:tcW w:w="924" w:type="dxa"/>
            <w:vAlign w:val="center"/>
          </w:tcPr>
          <w:p w14:paraId="6858EFEF">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4.5</w:t>
            </w:r>
          </w:p>
        </w:tc>
        <w:tc>
          <w:tcPr>
            <w:tcW w:w="2130" w:type="dxa"/>
            <w:vAlign w:val="center"/>
          </w:tcPr>
          <w:p w14:paraId="45E97B08">
            <w:pPr>
              <w:spacing w:line="240" w:lineRule="auto"/>
              <w:ind w:firstLine="420"/>
              <w:jc w:val="center"/>
              <w:rPr>
                <w:rFonts w:ascii="仿宋_GB2312" w:hAnsi="宋体" w:eastAsia="仿宋_GB2312" w:cs="宋体"/>
                <w:kern w:val="0"/>
              </w:rPr>
            </w:pPr>
          </w:p>
        </w:tc>
      </w:tr>
      <w:tr w14:paraId="19937E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985" w:type="dxa"/>
            <w:vMerge w:val="continue"/>
            <w:textDirection w:val="tbRlV"/>
            <w:vAlign w:val="center"/>
          </w:tcPr>
          <w:p w14:paraId="3B7D6B8A">
            <w:pPr>
              <w:spacing w:line="240" w:lineRule="auto"/>
              <w:ind w:firstLine="420"/>
              <w:jc w:val="center"/>
              <w:rPr>
                <w:rFonts w:ascii="仿宋_GB2312" w:hAnsi="宋体" w:eastAsia="仿宋_GB2312" w:cs="宋体"/>
                <w:kern w:val="0"/>
              </w:rPr>
            </w:pPr>
          </w:p>
        </w:tc>
        <w:tc>
          <w:tcPr>
            <w:tcW w:w="1128" w:type="dxa"/>
            <w:vMerge w:val="continue"/>
            <w:tcBorders>
              <w:top w:val="nil"/>
            </w:tcBorders>
            <w:vAlign w:val="center"/>
          </w:tcPr>
          <w:p w14:paraId="797CFC40">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2FC67C49">
            <w:pPr>
              <w:spacing w:line="240" w:lineRule="auto"/>
              <w:ind w:firstLine="420"/>
              <w:jc w:val="center"/>
              <w:rPr>
                <w:rFonts w:ascii="仿宋_GB2312" w:hAnsi="宋体" w:eastAsia="仿宋_GB2312" w:cs="宋体"/>
                <w:kern w:val="0"/>
              </w:rPr>
            </w:pPr>
          </w:p>
        </w:tc>
        <w:tc>
          <w:tcPr>
            <w:tcW w:w="1536" w:type="dxa"/>
            <w:vAlign w:val="center"/>
          </w:tcPr>
          <w:p w14:paraId="506EC49D">
            <w:pPr>
              <w:spacing w:line="240" w:lineRule="auto"/>
              <w:jc w:val="both"/>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石油资源有限</w:t>
            </w:r>
          </w:p>
        </w:tc>
        <w:tc>
          <w:tcPr>
            <w:tcW w:w="672" w:type="dxa"/>
            <w:vAlign w:val="center"/>
          </w:tcPr>
          <w:p w14:paraId="08F3EF9F">
            <w:pPr>
              <w:spacing w:line="240" w:lineRule="auto"/>
              <w:jc w:val="both"/>
              <w:rPr>
                <w:rFonts w:ascii="仿宋_GB2312" w:hAnsi="宋体" w:eastAsia="仿宋_GB2312" w:cs="宋体"/>
                <w:kern w:val="0"/>
              </w:rPr>
            </w:pPr>
            <w:r>
              <w:rPr>
                <w:rFonts w:hint="eastAsia" w:ascii="仿宋_GB2312" w:hAnsi="宋体" w:eastAsia="仿宋_GB2312" w:cs="宋体"/>
                <w:kern w:val="0"/>
                <w:lang w:val="en-US" w:eastAsia="zh-CN"/>
              </w:rPr>
              <w:t>100%</w:t>
            </w:r>
          </w:p>
        </w:tc>
        <w:tc>
          <w:tcPr>
            <w:tcW w:w="480" w:type="dxa"/>
            <w:vAlign w:val="center"/>
          </w:tcPr>
          <w:p w14:paraId="7A4FE7A7">
            <w:pPr>
              <w:spacing w:line="240" w:lineRule="auto"/>
              <w:ind w:firstLine="420"/>
              <w:jc w:val="center"/>
              <w:rPr>
                <w:rFonts w:ascii="仿宋_GB2312" w:hAnsi="宋体" w:eastAsia="仿宋_GB2312" w:cs="宋体"/>
                <w:kern w:val="0"/>
              </w:rPr>
            </w:pPr>
          </w:p>
        </w:tc>
        <w:tc>
          <w:tcPr>
            <w:tcW w:w="912" w:type="dxa"/>
            <w:vAlign w:val="center"/>
          </w:tcPr>
          <w:p w14:paraId="31CBBCA3">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924" w:type="dxa"/>
            <w:vAlign w:val="center"/>
          </w:tcPr>
          <w:p w14:paraId="3227E44E">
            <w:pPr>
              <w:spacing w:line="240" w:lineRule="auto"/>
              <w:ind w:firstLine="420"/>
              <w:jc w:val="left"/>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2130" w:type="dxa"/>
            <w:vAlign w:val="center"/>
          </w:tcPr>
          <w:p w14:paraId="410D4737">
            <w:pPr>
              <w:spacing w:line="240" w:lineRule="auto"/>
              <w:ind w:firstLine="420"/>
              <w:jc w:val="center"/>
              <w:rPr>
                <w:rFonts w:ascii="仿宋_GB2312" w:hAnsi="宋体" w:eastAsia="仿宋_GB2312" w:cs="宋体"/>
                <w:kern w:val="0"/>
              </w:rPr>
            </w:pPr>
          </w:p>
        </w:tc>
      </w:tr>
      <w:tr w14:paraId="6FC20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985" w:type="dxa"/>
            <w:vMerge w:val="continue"/>
            <w:textDirection w:val="tbRlV"/>
            <w:vAlign w:val="center"/>
          </w:tcPr>
          <w:p w14:paraId="22D31CC2">
            <w:pPr>
              <w:spacing w:line="240" w:lineRule="auto"/>
              <w:ind w:firstLine="420"/>
              <w:jc w:val="center"/>
              <w:rPr>
                <w:rFonts w:ascii="仿宋_GB2312" w:hAnsi="宋体" w:eastAsia="仿宋_GB2312" w:cs="宋体"/>
                <w:kern w:val="0"/>
              </w:rPr>
            </w:pPr>
          </w:p>
        </w:tc>
        <w:tc>
          <w:tcPr>
            <w:tcW w:w="1128" w:type="dxa"/>
            <w:vMerge w:val="restart"/>
            <w:tcBorders>
              <w:bottom w:val="nil"/>
            </w:tcBorders>
            <w:vAlign w:val="center"/>
          </w:tcPr>
          <w:p w14:paraId="3CB1598F">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583BDDF9">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536" w:type="dxa"/>
            <w:vMerge w:val="restart"/>
            <w:vAlign w:val="center"/>
          </w:tcPr>
          <w:p w14:paraId="136242E8">
            <w:pPr>
              <w:spacing w:line="240" w:lineRule="auto"/>
              <w:jc w:val="both"/>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客户服务满意度</w:t>
            </w:r>
          </w:p>
        </w:tc>
        <w:tc>
          <w:tcPr>
            <w:tcW w:w="672" w:type="dxa"/>
            <w:vMerge w:val="restart"/>
            <w:vAlign w:val="center"/>
          </w:tcPr>
          <w:p w14:paraId="60BF2D3C">
            <w:pPr>
              <w:spacing w:line="240" w:lineRule="auto"/>
              <w:jc w:val="both"/>
              <w:rPr>
                <w:rFonts w:ascii="仿宋_GB2312" w:hAnsi="宋体" w:eastAsia="仿宋_GB2312" w:cs="宋体"/>
                <w:kern w:val="0"/>
              </w:rPr>
            </w:pPr>
            <w:r>
              <w:rPr>
                <w:rFonts w:hint="eastAsia" w:ascii="仿宋_GB2312" w:hAnsi="宋体" w:eastAsia="仿宋_GB2312" w:cs="宋体"/>
                <w:kern w:val="0"/>
                <w:lang w:val="en-US" w:eastAsia="zh-CN"/>
              </w:rPr>
              <w:t>100%</w:t>
            </w:r>
          </w:p>
        </w:tc>
        <w:tc>
          <w:tcPr>
            <w:tcW w:w="480" w:type="dxa"/>
            <w:vMerge w:val="restart"/>
            <w:vAlign w:val="center"/>
          </w:tcPr>
          <w:p w14:paraId="053B49BD">
            <w:pPr>
              <w:spacing w:line="240" w:lineRule="auto"/>
              <w:ind w:firstLine="420"/>
              <w:jc w:val="center"/>
              <w:rPr>
                <w:rFonts w:ascii="仿宋_GB2312" w:hAnsi="宋体" w:eastAsia="仿宋_GB2312" w:cs="宋体"/>
                <w:kern w:val="0"/>
              </w:rPr>
            </w:pPr>
          </w:p>
        </w:tc>
        <w:tc>
          <w:tcPr>
            <w:tcW w:w="912" w:type="dxa"/>
            <w:vMerge w:val="restart"/>
            <w:vAlign w:val="center"/>
          </w:tcPr>
          <w:p w14:paraId="0ACDEE9D">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924" w:type="dxa"/>
            <w:vMerge w:val="restart"/>
            <w:vAlign w:val="center"/>
          </w:tcPr>
          <w:p w14:paraId="62A3A7BD">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2130" w:type="dxa"/>
            <w:vAlign w:val="center"/>
          </w:tcPr>
          <w:p w14:paraId="27428754">
            <w:pPr>
              <w:spacing w:line="240" w:lineRule="auto"/>
              <w:ind w:firstLine="420"/>
              <w:jc w:val="center"/>
              <w:rPr>
                <w:rFonts w:ascii="仿宋_GB2312" w:hAnsi="宋体" w:eastAsia="仿宋_GB2312" w:cs="宋体"/>
                <w:kern w:val="0"/>
              </w:rPr>
            </w:pPr>
          </w:p>
        </w:tc>
      </w:tr>
      <w:tr w14:paraId="2C17A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985" w:type="dxa"/>
            <w:vMerge w:val="continue"/>
            <w:textDirection w:val="tbRlV"/>
            <w:vAlign w:val="center"/>
          </w:tcPr>
          <w:p w14:paraId="4958B866">
            <w:pPr>
              <w:spacing w:line="240" w:lineRule="auto"/>
              <w:ind w:firstLine="420"/>
              <w:jc w:val="center"/>
              <w:rPr>
                <w:rFonts w:ascii="仿宋_GB2312" w:hAnsi="宋体" w:eastAsia="仿宋_GB2312" w:cs="宋体"/>
                <w:kern w:val="0"/>
              </w:rPr>
            </w:pPr>
          </w:p>
        </w:tc>
        <w:tc>
          <w:tcPr>
            <w:tcW w:w="1128" w:type="dxa"/>
            <w:vMerge w:val="continue"/>
            <w:tcBorders>
              <w:top w:val="nil"/>
              <w:bottom w:val="nil"/>
            </w:tcBorders>
            <w:vAlign w:val="center"/>
          </w:tcPr>
          <w:p w14:paraId="612DEB65">
            <w:pPr>
              <w:spacing w:line="240" w:lineRule="auto"/>
              <w:ind w:firstLine="420"/>
              <w:jc w:val="center"/>
              <w:rPr>
                <w:rFonts w:ascii="仿宋_GB2312" w:hAnsi="宋体" w:eastAsia="仿宋_GB2312" w:cs="宋体"/>
                <w:kern w:val="0"/>
              </w:rPr>
            </w:pPr>
          </w:p>
        </w:tc>
        <w:tc>
          <w:tcPr>
            <w:tcW w:w="1218" w:type="dxa"/>
            <w:vMerge w:val="continue"/>
            <w:tcBorders>
              <w:top w:val="nil"/>
              <w:bottom w:val="nil"/>
            </w:tcBorders>
            <w:vAlign w:val="center"/>
          </w:tcPr>
          <w:p w14:paraId="40878489">
            <w:pPr>
              <w:spacing w:line="240" w:lineRule="auto"/>
              <w:ind w:firstLine="420"/>
              <w:jc w:val="center"/>
              <w:rPr>
                <w:rFonts w:ascii="仿宋_GB2312" w:hAnsi="宋体" w:eastAsia="仿宋_GB2312" w:cs="宋体"/>
                <w:kern w:val="0"/>
              </w:rPr>
            </w:pPr>
          </w:p>
        </w:tc>
        <w:tc>
          <w:tcPr>
            <w:tcW w:w="1536" w:type="dxa"/>
            <w:vMerge w:val="continue"/>
            <w:vAlign w:val="center"/>
          </w:tcPr>
          <w:p w14:paraId="0FAC432B">
            <w:pPr>
              <w:spacing w:line="240" w:lineRule="auto"/>
              <w:ind w:firstLine="420"/>
              <w:jc w:val="center"/>
              <w:rPr>
                <w:rFonts w:ascii="仿宋_GB2312" w:hAnsi="宋体" w:eastAsia="仿宋_GB2312" w:cs="宋体"/>
                <w:kern w:val="0"/>
                <w:sz w:val="21"/>
                <w:szCs w:val="21"/>
              </w:rPr>
            </w:pPr>
          </w:p>
        </w:tc>
        <w:tc>
          <w:tcPr>
            <w:tcW w:w="672" w:type="dxa"/>
            <w:vMerge w:val="continue"/>
            <w:vAlign w:val="center"/>
          </w:tcPr>
          <w:p w14:paraId="43F9E098">
            <w:pPr>
              <w:spacing w:line="240" w:lineRule="auto"/>
              <w:ind w:firstLine="420"/>
              <w:jc w:val="both"/>
              <w:rPr>
                <w:rFonts w:ascii="仿宋_GB2312" w:hAnsi="宋体" w:eastAsia="仿宋_GB2312" w:cs="宋体"/>
                <w:kern w:val="0"/>
              </w:rPr>
            </w:pPr>
          </w:p>
        </w:tc>
        <w:tc>
          <w:tcPr>
            <w:tcW w:w="480" w:type="dxa"/>
            <w:vMerge w:val="continue"/>
            <w:vAlign w:val="center"/>
          </w:tcPr>
          <w:p w14:paraId="367B6EF9">
            <w:pPr>
              <w:spacing w:line="240" w:lineRule="auto"/>
              <w:ind w:firstLine="420"/>
              <w:jc w:val="center"/>
              <w:rPr>
                <w:rFonts w:ascii="仿宋_GB2312" w:hAnsi="宋体" w:eastAsia="仿宋_GB2312" w:cs="宋体"/>
                <w:kern w:val="0"/>
              </w:rPr>
            </w:pPr>
          </w:p>
        </w:tc>
        <w:tc>
          <w:tcPr>
            <w:tcW w:w="912" w:type="dxa"/>
            <w:vMerge w:val="continue"/>
            <w:vAlign w:val="center"/>
          </w:tcPr>
          <w:p w14:paraId="70579E18">
            <w:pPr>
              <w:spacing w:line="240" w:lineRule="auto"/>
              <w:ind w:firstLine="420"/>
              <w:jc w:val="both"/>
              <w:rPr>
                <w:rFonts w:ascii="仿宋_GB2312" w:hAnsi="宋体" w:eastAsia="仿宋_GB2312" w:cs="宋体"/>
                <w:kern w:val="0"/>
              </w:rPr>
            </w:pPr>
          </w:p>
        </w:tc>
        <w:tc>
          <w:tcPr>
            <w:tcW w:w="924" w:type="dxa"/>
            <w:vMerge w:val="continue"/>
            <w:vAlign w:val="center"/>
          </w:tcPr>
          <w:p w14:paraId="0AC3404C">
            <w:pPr>
              <w:spacing w:line="240" w:lineRule="auto"/>
              <w:ind w:firstLine="420"/>
              <w:jc w:val="left"/>
              <w:rPr>
                <w:rFonts w:ascii="仿宋_GB2312" w:hAnsi="宋体" w:eastAsia="仿宋_GB2312" w:cs="宋体"/>
                <w:kern w:val="0"/>
              </w:rPr>
            </w:pPr>
          </w:p>
        </w:tc>
        <w:tc>
          <w:tcPr>
            <w:tcW w:w="2130" w:type="dxa"/>
            <w:vAlign w:val="center"/>
          </w:tcPr>
          <w:p w14:paraId="5996B8FD">
            <w:pPr>
              <w:spacing w:line="240" w:lineRule="auto"/>
              <w:ind w:firstLine="420"/>
              <w:jc w:val="center"/>
              <w:rPr>
                <w:rFonts w:ascii="仿宋_GB2312" w:hAnsi="宋体" w:eastAsia="仿宋_GB2312" w:cs="宋体"/>
                <w:kern w:val="0"/>
              </w:rPr>
            </w:pPr>
          </w:p>
        </w:tc>
      </w:tr>
      <w:tr w14:paraId="29A6F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 w:hRule="atLeast"/>
          <w:jc w:val="center"/>
        </w:trPr>
        <w:tc>
          <w:tcPr>
            <w:tcW w:w="985" w:type="dxa"/>
            <w:vMerge w:val="continue"/>
            <w:textDirection w:val="tbRlV"/>
            <w:vAlign w:val="center"/>
          </w:tcPr>
          <w:p w14:paraId="46E7A3F0">
            <w:pPr>
              <w:spacing w:line="240" w:lineRule="auto"/>
              <w:ind w:firstLine="420"/>
              <w:jc w:val="center"/>
              <w:rPr>
                <w:rFonts w:ascii="仿宋_GB2312" w:hAnsi="宋体" w:eastAsia="仿宋_GB2312" w:cs="宋体"/>
                <w:kern w:val="0"/>
              </w:rPr>
            </w:pPr>
          </w:p>
        </w:tc>
        <w:tc>
          <w:tcPr>
            <w:tcW w:w="1128" w:type="dxa"/>
            <w:vMerge w:val="continue"/>
            <w:tcBorders>
              <w:top w:val="nil"/>
            </w:tcBorders>
            <w:vAlign w:val="center"/>
          </w:tcPr>
          <w:p w14:paraId="2257AD87">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47E77E1C">
            <w:pPr>
              <w:spacing w:line="240" w:lineRule="auto"/>
              <w:ind w:firstLine="420"/>
              <w:jc w:val="center"/>
              <w:rPr>
                <w:rFonts w:ascii="仿宋_GB2312" w:hAnsi="宋体" w:eastAsia="仿宋_GB2312" w:cs="宋体"/>
                <w:kern w:val="0"/>
              </w:rPr>
            </w:pPr>
          </w:p>
        </w:tc>
        <w:tc>
          <w:tcPr>
            <w:tcW w:w="1536" w:type="dxa"/>
            <w:vMerge w:val="continue"/>
            <w:vAlign w:val="center"/>
          </w:tcPr>
          <w:p w14:paraId="57894B9A">
            <w:pPr>
              <w:spacing w:line="240" w:lineRule="auto"/>
              <w:ind w:firstLine="420"/>
              <w:jc w:val="center"/>
              <w:rPr>
                <w:rFonts w:ascii="仿宋_GB2312" w:hAnsi="宋体" w:eastAsia="仿宋_GB2312" w:cs="宋体"/>
                <w:kern w:val="0"/>
                <w:sz w:val="21"/>
                <w:szCs w:val="21"/>
              </w:rPr>
            </w:pPr>
          </w:p>
        </w:tc>
        <w:tc>
          <w:tcPr>
            <w:tcW w:w="672" w:type="dxa"/>
            <w:vMerge w:val="continue"/>
            <w:vAlign w:val="center"/>
          </w:tcPr>
          <w:p w14:paraId="6EF3C6C4">
            <w:pPr>
              <w:spacing w:line="240" w:lineRule="auto"/>
              <w:ind w:firstLine="420"/>
              <w:jc w:val="both"/>
              <w:rPr>
                <w:rFonts w:ascii="仿宋_GB2312" w:hAnsi="宋体" w:eastAsia="仿宋_GB2312" w:cs="宋体"/>
                <w:kern w:val="0"/>
              </w:rPr>
            </w:pPr>
          </w:p>
        </w:tc>
        <w:tc>
          <w:tcPr>
            <w:tcW w:w="480" w:type="dxa"/>
            <w:vMerge w:val="continue"/>
            <w:vAlign w:val="center"/>
          </w:tcPr>
          <w:p w14:paraId="0E260A3D">
            <w:pPr>
              <w:spacing w:line="240" w:lineRule="auto"/>
              <w:ind w:firstLine="420"/>
              <w:jc w:val="center"/>
              <w:rPr>
                <w:rFonts w:ascii="仿宋_GB2312" w:hAnsi="宋体" w:eastAsia="仿宋_GB2312" w:cs="宋体"/>
                <w:kern w:val="0"/>
              </w:rPr>
            </w:pPr>
          </w:p>
        </w:tc>
        <w:tc>
          <w:tcPr>
            <w:tcW w:w="912" w:type="dxa"/>
            <w:vMerge w:val="continue"/>
            <w:vAlign w:val="center"/>
          </w:tcPr>
          <w:p w14:paraId="22E06D67">
            <w:pPr>
              <w:spacing w:line="240" w:lineRule="auto"/>
              <w:ind w:firstLine="420"/>
              <w:jc w:val="both"/>
              <w:rPr>
                <w:rFonts w:ascii="仿宋_GB2312" w:hAnsi="宋体" w:eastAsia="仿宋_GB2312" w:cs="宋体"/>
                <w:kern w:val="0"/>
              </w:rPr>
            </w:pPr>
          </w:p>
        </w:tc>
        <w:tc>
          <w:tcPr>
            <w:tcW w:w="924" w:type="dxa"/>
            <w:vMerge w:val="continue"/>
            <w:vAlign w:val="center"/>
          </w:tcPr>
          <w:p w14:paraId="706F2F97">
            <w:pPr>
              <w:spacing w:line="240" w:lineRule="auto"/>
              <w:ind w:firstLine="420"/>
              <w:jc w:val="left"/>
              <w:rPr>
                <w:rFonts w:ascii="仿宋_GB2312" w:hAnsi="宋体" w:eastAsia="仿宋_GB2312" w:cs="宋体"/>
                <w:kern w:val="0"/>
              </w:rPr>
            </w:pPr>
          </w:p>
        </w:tc>
        <w:tc>
          <w:tcPr>
            <w:tcW w:w="2130" w:type="dxa"/>
            <w:vAlign w:val="center"/>
          </w:tcPr>
          <w:p w14:paraId="20D4F90E">
            <w:pPr>
              <w:spacing w:line="240" w:lineRule="auto"/>
              <w:ind w:firstLine="420"/>
              <w:jc w:val="center"/>
              <w:rPr>
                <w:rFonts w:ascii="仿宋_GB2312" w:hAnsi="宋体" w:eastAsia="仿宋_GB2312" w:cs="宋体"/>
                <w:kern w:val="0"/>
              </w:rPr>
            </w:pPr>
          </w:p>
        </w:tc>
      </w:tr>
      <w:tr w14:paraId="36A1A3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985" w:type="dxa"/>
            <w:vMerge w:val="continue"/>
            <w:textDirection w:val="tbRlV"/>
            <w:vAlign w:val="center"/>
          </w:tcPr>
          <w:p w14:paraId="57A3358D">
            <w:pPr>
              <w:spacing w:line="240" w:lineRule="auto"/>
              <w:ind w:firstLine="420"/>
              <w:jc w:val="center"/>
              <w:rPr>
                <w:rFonts w:ascii="仿宋_GB2312" w:hAnsi="宋体" w:eastAsia="仿宋_GB2312" w:cs="宋体"/>
                <w:kern w:val="0"/>
              </w:rPr>
            </w:pPr>
          </w:p>
        </w:tc>
        <w:tc>
          <w:tcPr>
            <w:tcW w:w="1128" w:type="dxa"/>
            <w:vMerge w:val="restart"/>
            <w:tcBorders>
              <w:top w:val="nil"/>
            </w:tcBorders>
            <w:vAlign w:val="center"/>
          </w:tcPr>
          <w:p w14:paraId="7F561664">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52879A96">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7FA17775">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536" w:type="dxa"/>
            <w:vAlign w:val="center"/>
          </w:tcPr>
          <w:p w14:paraId="27154F9F">
            <w:pPr>
              <w:spacing w:line="240" w:lineRule="auto"/>
              <w:jc w:val="both"/>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储存与运输成本、税负成本</w:t>
            </w:r>
          </w:p>
        </w:tc>
        <w:tc>
          <w:tcPr>
            <w:tcW w:w="672" w:type="dxa"/>
            <w:vAlign w:val="center"/>
          </w:tcPr>
          <w:p w14:paraId="1E1D4A97">
            <w:pPr>
              <w:spacing w:line="240" w:lineRule="auto"/>
              <w:jc w:val="both"/>
              <w:rPr>
                <w:rFonts w:ascii="仿宋_GB2312" w:hAnsi="宋体" w:eastAsia="仿宋_GB2312" w:cs="宋体"/>
                <w:kern w:val="0"/>
              </w:rPr>
            </w:pPr>
            <w:r>
              <w:rPr>
                <w:rFonts w:hint="eastAsia" w:ascii="仿宋_GB2312" w:hAnsi="宋体" w:eastAsia="仿宋_GB2312" w:cs="宋体"/>
                <w:kern w:val="0"/>
                <w:lang w:val="en-US" w:eastAsia="zh-CN"/>
              </w:rPr>
              <w:t>100%</w:t>
            </w:r>
          </w:p>
        </w:tc>
        <w:tc>
          <w:tcPr>
            <w:tcW w:w="480" w:type="dxa"/>
            <w:vAlign w:val="center"/>
          </w:tcPr>
          <w:p w14:paraId="7716923D">
            <w:pPr>
              <w:spacing w:line="240" w:lineRule="auto"/>
              <w:ind w:firstLine="420"/>
              <w:jc w:val="center"/>
              <w:rPr>
                <w:rFonts w:ascii="仿宋_GB2312" w:hAnsi="宋体" w:eastAsia="仿宋_GB2312" w:cs="宋体"/>
                <w:kern w:val="0"/>
              </w:rPr>
            </w:pPr>
          </w:p>
        </w:tc>
        <w:tc>
          <w:tcPr>
            <w:tcW w:w="912" w:type="dxa"/>
            <w:vAlign w:val="center"/>
          </w:tcPr>
          <w:p w14:paraId="69C8D3B7">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924" w:type="dxa"/>
            <w:vAlign w:val="center"/>
          </w:tcPr>
          <w:p w14:paraId="05BFFD29">
            <w:pPr>
              <w:spacing w:line="240" w:lineRule="auto"/>
              <w:ind w:firstLine="420"/>
              <w:jc w:val="left"/>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2130" w:type="dxa"/>
            <w:vAlign w:val="center"/>
          </w:tcPr>
          <w:p w14:paraId="5691BE3F">
            <w:pPr>
              <w:spacing w:line="240" w:lineRule="auto"/>
              <w:ind w:firstLine="420"/>
              <w:jc w:val="center"/>
              <w:rPr>
                <w:rFonts w:ascii="仿宋_GB2312" w:hAnsi="宋体" w:eastAsia="仿宋_GB2312" w:cs="宋体"/>
                <w:kern w:val="0"/>
              </w:rPr>
            </w:pPr>
          </w:p>
        </w:tc>
      </w:tr>
      <w:tr w14:paraId="4FE56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985" w:type="dxa"/>
            <w:vMerge w:val="continue"/>
            <w:textDirection w:val="tbRlV"/>
            <w:vAlign w:val="center"/>
          </w:tcPr>
          <w:p w14:paraId="00110CA9">
            <w:pPr>
              <w:spacing w:line="240" w:lineRule="auto"/>
              <w:ind w:firstLine="420"/>
              <w:jc w:val="center"/>
              <w:rPr>
                <w:rFonts w:ascii="仿宋_GB2312" w:hAnsi="宋体" w:eastAsia="仿宋_GB2312" w:cs="宋体"/>
                <w:kern w:val="0"/>
              </w:rPr>
            </w:pPr>
          </w:p>
        </w:tc>
        <w:tc>
          <w:tcPr>
            <w:tcW w:w="1128" w:type="dxa"/>
            <w:vMerge w:val="continue"/>
            <w:tcBorders>
              <w:top w:val="nil"/>
            </w:tcBorders>
            <w:vAlign w:val="center"/>
          </w:tcPr>
          <w:p w14:paraId="1A8E23E5">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4C37E220">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536" w:type="dxa"/>
            <w:vAlign w:val="center"/>
          </w:tcPr>
          <w:p w14:paraId="55CDAC9B">
            <w:pPr>
              <w:spacing w:line="240" w:lineRule="auto"/>
              <w:jc w:val="both"/>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健康成本、交通事故成本</w:t>
            </w:r>
          </w:p>
        </w:tc>
        <w:tc>
          <w:tcPr>
            <w:tcW w:w="672" w:type="dxa"/>
            <w:vAlign w:val="center"/>
          </w:tcPr>
          <w:p w14:paraId="3EB17D34">
            <w:pPr>
              <w:spacing w:line="240" w:lineRule="auto"/>
              <w:jc w:val="both"/>
              <w:rPr>
                <w:rFonts w:ascii="仿宋_GB2312" w:hAnsi="宋体" w:eastAsia="仿宋_GB2312" w:cs="宋体"/>
                <w:kern w:val="0"/>
              </w:rPr>
            </w:pPr>
            <w:r>
              <w:rPr>
                <w:rFonts w:hint="eastAsia" w:ascii="仿宋_GB2312" w:hAnsi="宋体" w:eastAsia="仿宋_GB2312" w:cs="宋体"/>
                <w:kern w:val="0"/>
                <w:lang w:val="en-US" w:eastAsia="zh-CN"/>
              </w:rPr>
              <w:t>100%</w:t>
            </w:r>
          </w:p>
        </w:tc>
        <w:tc>
          <w:tcPr>
            <w:tcW w:w="480" w:type="dxa"/>
            <w:vAlign w:val="center"/>
          </w:tcPr>
          <w:p w14:paraId="50F17EC3">
            <w:pPr>
              <w:spacing w:line="240" w:lineRule="auto"/>
              <w:ind w:firstLine="420"/>
              <w:jc w:val="center"/>
              <w:rPr>
                <w:rFonts w:ascii="仿宋_GB2312" w:hAnsi="宋体" w:eastAsia="仿宋_GB2312" w:cs="宋体"/>
                <w:kern w:val="0"/>
              </w:rPr>
            </w:pPr>
          </w:p>
        </w:tc>
        <w:tc>
          <w:tcPr>
            <w:tcW w:w="912" w:type="dxa"/>
            <w:vAlign w:val="center"/>
          </w:tcPr>
          <w:p w14:paraId="3C7A7E38">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924" w:type="dxa"/>
            <w:vAlign w:val="center"/>
          </w:tcPr>
          <w:p w14:paraId="285377D6">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2130" w:type="dxa"/>
            <w:vAlign w:val="center"/>
          </w:tcPr>
          <w:p w14:paraId="023BD06E">
            <w:pPr>
              <w:spacing w:line="240" w:lineRule="auto"/>
              <w:ind w:firstLine="420"/>
              <w:jc w:val="center"/>
              <w:rPr>
                <w:rFonts w:ascii="仿宋_GB2312" w:hAnsi="宋体" w:eastAsia="仿宋_GB2312" w:cs="宋体"/>
                <w:kern w:val="0"/>
              </w:rPr>
            </w:pPr>
          </w:p>
        </w:tc>
      </w:tr>
      <w:tr w14:paraId="758931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985" w:type="dxa"/>
            <w:vMerge w:val="continue"/>
            <w:textDirection w:val="tbRlV"/>
            <w:vAlign w:val="center"/>
          </w:tcPr>
          <w:p w14:paraId="3E5DC928">
            <w:pPr>
              <w:spacing w:line="240" w:lineRule="auto"/>
              <w:ind w:firstLine="420"/>
              <w:jc w:val="center"/>
              <w:rPr>
                <w:rFonts w:ascii="仿宋_GB2312" w:hAnsi="宋体" w:eastAsia="仿宋_GB2312" w:cs="宋体"/>
                <w:kern w:val="0"/>
              </w:rPr>
            </w:pPr>
          </w:p>
        </w:tc>
        <w:tc>
          <w:tcPr>
            <w:tcW w:w="1128" w:type="dxa"/>
            <w:vMerge w:val="continue"/>
            <w:tcBorders>
              <w:top w:val="nil"/>
            </w:tcBorders>
            <w:vAlign w:val="center"/>
          </w:tcPr>
          <w:p w14:paraId="4681B40A">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67C28120">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536" w:type="dxa"/>
            <w:vAlign w:val="center"/>
          </w:tcPr>
          <w:p w14:paraId="61996FDD">
            <w:pPr>
              <w:spacing w:line="240" w:lineRule="auto"/>
              <w:jc w:val="both"/>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自然资源耗竭成本、气体燃烧产生的二氧化碳的影响</w:t>
            </w:r>
          </w:p>
        </w:tc>
        <w:tc>
          <w:tcPr>
            <w:tcW w:w="672" w:type="dxa"/>
            <w:vAlign w:val="center"/>
          </w:tcPr>
          <w:p w14:paraId="0B227F25">
            <w:pPr>
              <w:spacing w:line="240" w:lineRule="auto"/>
              <w:jc w:val="both"/>
              <w:rPr>
                <w:rFonts w:ascii="仿宋_GB2312" w:hAnsi="宋体" w:eastAsia="仿宋_GB2312" w:cs="宋体"/>
                <w:kern w:val="0"/>
              </w:rPr>
            </w:pPr>
            <w:r>
              <w:rPr>
                <w:rFonts w:hint="eastAsia" w:ascii="仿宋_GB2312" w:hAnsi="宋体" w:eastAsia="仿宋_GB2312" w:cs="宋体"/>
                <w:kern w:val="0"/>
                <w:lang w:val="en-US" w:eastAsia="zh-CN"/>
              </w:rPr>
              <w:t>100%</w:t>
            </w:r>
          </w:p>
        </w:tc>
        <w:tc>
          <w:tcPr>
            <w:tcW w:w="480" w:type="dxa"/>
            <w:vAlign w:val="center"/>
          </w:tcPr>
          <w:p w14:paraId="2CAA3BB2">
            <w:pPr>
              <w:spacing w:line="240" w:lineRule="auto"/>
              <w:ind w:firstLine="420"/>
              <w:jc w:val="center"/>
              <w:rPr>
                <w:rFonts w:ascii="仿宋_GB2312" w:hAnsi="宋体" w:eastAsia="仿宋_GB2312" w:cs="宋体"/>
                <w:kern w:val="0"/>
              </w:rPr>
            </w:pPr>
          </w:p>
        </w:tc>
        <w:tc>
          <w:tcPr>
            <w:tcW w:w="912" w:type="dxa"/>
            <w:vAlign w:val="center"/>
          </w:tcPr>
          <w:p w14:paraId="2AF091DB">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924" w:type="dxa"/>
            <w:vAlign w:val="center"/>
          </w:tcPr>
          <w:p w14:paraId="7943B70D">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2130" w:type="dxa"/>
            <w:vAlign w:val="center"/>
          </w:tcPr>
          <w:p w14:paraId="4DCBC338">
            <w:pPr>
              <w:spacing w:line="240" w:lineRule="auto"/>
              <w:ind w:firstLine="420"/>
              <w:jc w:val="center"/>
              <w:rPr>
                <w:rFonts w:ascii="仿宋_GB2312" w:hAnsi="宋体" w:eastAsia="仿宋_GB2312" w:cs="宋体"/>
                <w:kern w:val="0"/>
              </w:rPr>
            </w:pPr>
          </w:p>
        </w:tc>
      </w:tr>
      <w:tr w14:paraId="4D1F34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6019" w:type="dxa"/>
            <w:gridSpan w:val="6"/>
            <w:vAlign w:val="center"/>
          </w:tcPr>
          <w:p w14:paraId="6635A9B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912" w:type="dxa"/>
            <w:vAlign w:val="center"/>
          </w:tcPr>
          <w:p w14:paraId="593FEE3A">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924" w:type="dxa"/>
            <w:vAlign w:val="center"/>
          </w:tcPr>
          <w:p w14:paraId="366A8EA2">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97</w:t>
            </w:r>
          </w:p>
        </w:tc>
        <w:tc>
          <w:tcPr>
            <w:tcW w:w="2130" w:type="dxa"/>
            <w:vAlign w:val="center"/>
          </w:tcPr>
          <w:p w14:paraId="1613600A">
            <w:pPr>
              <w:spacing w:line="240" w:lineRule="auto"/>
              <w:ind w:firstLine="420"/>
              <w:jc w:val="center"/>
              <w:rPr>
                <w:rFonts w:ascii="仿宋_GB2312" w:hAnsi="宋体" w:eastAsia="仿宋_GB2312" w:cs="宋体"/>
                <w:kern w:val="0"/>
              </w:rPr>
            </w:pPr>
          </w:p>
        </w:tc>
      </w:tr>
    </w:tbl>
    <w:p w14:paraId="26F77BB1">
      <w:pPr>
        <w:rPr>
          <w:rFonts w:hint="eastAsia" w:eastAsia="仿宋_GB2312"/>
          <w:lang w:val="en-US" w:eastAsia="zh-CN"/>
        </w:rPr>
      </w:pPr>
      <w:r>
        <w:rPr>
          <w:rFonts w:hint="eastAsia" w:ascii="仿宋_GB2312" w:hAnsi="宋体" w:eastAsia="仿宋_GB2312" w:cs="宋体"/>
          <w:kern w:val="0"/>
          <w:lang w:eastAsia="zh-CN"/>
        </w:rPr>
        <w:t>填表人：胡智达</w:t>
      </w:r>
      <w:r>
        <w:rPr>
          <w:rFonts w:ascii="仿宋_GB2312" w:hAnsi="宋体" w:eastAsia="仿宋_GB2312" w:cs="宋体"/>
          <w:kern w:val="0"/>
          <w:lang w:eastAsia="zh-CN"/>
        </w:rPr>
        <w:t xml:space="preserve">   </w:t>
      </w:r>
      <w:r>
        <w:rPr>
          <w:rFonts w:hint="eastAsia" w:ascii="仿宋_GB2312" w:hAnsi="宋体" w:eastAsia="仿宋_GB2312" w:cs="宋体"/>
          <w:kern w:val="0"/>
          <w:lang w:val="en-US" w:eastAsia="zh-CN"/>
        </w:rPr>
        <w:t xml:space="preserve">             </w:t>
      </w:r>
      <w:r>
        <w:rPr>
          <w:rFonts w:hint="eastAsia" w:ascii="仿宋_GB2312" w:hAnsi="宋体" w:eastAsia="仿宋_GB2312" w:cs="宋体"/>
          <w:kern w:val="0"/>
          <w:lang w:eastAsia="zh-CN"/>
        </w:rPr>
        <w:t>填报日期：</w:t>
      </w:r>
      <w:r>
        <w:rPr>
          <w:rFonts w:hint="eastAsia" w:ascii="仿宋_GB2312" w:hAnsi="宋体" w:eastAsia="仿宋_GB2312" w:cs="宋体"/>
          <w:kern w:val="0"/>
          <w:lang w:val="en-US" w:eastAsia="zh-CN"/>
        </w:rPr>
        <w:t>2024年10月10日</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hint="eastAsia" w:ascii="仿宋_GB2312" w:hAnsi="宋体" w:eastAsia="仿宋_GB2312" w:cs="宋体"/>
          <w:kern w:val="0"/>
          <w:lang w:val="en-US" w:eastAsia="zh-CN"/>
        </w:rPr>
        <w:t>15074052789</w:t>
      </w:r>
      <w:r>
        <w:rPr>
          <w:rFonts w:ascii="仿宋_GB2312" w:hAnsi="宋体" w:eastAsia="仿宋_GB2312" w:cs="宋体"/>
          <w:kern w:val="0"/>
          <w:lang w:eastAsia="zh-CN"/>
        </w:rPr>
        <w:t xml:space="preserve">  </w:t>
      </w:r>
      <w:r>
        <w:rPr>
          <w:rFonts w:hint="eastAsia" w:ascii="仿宋_GB2312" w:hAnsi="宋体" w:eastAsia="仿宋_GB2312" w:cs="宋体"/>
          <w:kern w:val="0"/>
          <w:lang w:val="en-US" w:eastAsia="zh-CN"/>
        </w:rPr>
        <w:t xml:space="preserve">              </w:t>
      </w:r>
      <w:r>
        <w:rPr>
          <w:rFonts w:hint="eastAsia" w:ascii="仿宋_GB2312" w:hAnsi="宋体" w:eastAsia="仿宋_GB2312" w:cs="宋体"/>
          <w:kern w:val="0"/>
          <w:lang w:eastAsia="zh-CN"/>
        </w:rPr>
        <w:t>单位负责人签字:</w:t>
      </w:r>
    </w:p>
    <w:p w14:paraId="5FF27CE1">
      <w:pPr>
        <w:spacing w:line="267" w:lineRule="auto"/>
        <w:ind w:firstLine="552"/>
        <w:jc w:val="both"/>
        <w:rPr>
          <w:rFonts w:hint="eastAsia" w:ascii="宋体" w:hAnsi="宋体" w:eastAsia="宋体" w:cs="宋体"/>
          <w:bCs/>
          <w:spacing w:val="-4"/>
          <w:kern w:val="0"/>
          <w:sz w:val="28"/>
          <w:szCs w:val="28"/>
          <w:lang w:eastAsia="zh-CN"/>
        </w:rPr>
      </w:pPr>
    </w:p>
    <w:p w14:paraId="3D86330C">
      <w:pPr>
        <w:spacing w:line="267" w:lineRule="auto"/>
        <w:ind w:firstLine="552"/>
        <w:jc w:val="both"/>
        <w:rPr>
          <w:rFonts w:hint="eastAsia" w:ascii="宋体" w:hAnsi="宋体" w:eastAsia="宋体" w:cs="宋体"/>
          <w:bCs/>
          <w:spacing w:val="-4"/>
          <w:kern w:val="0"/>
          <w:sz w:val="28"/>
          <w:szCs w:val="28"/>
          <w:lang w:eastAsia="zh-CN"/>
        </w:rPr>
      </w:pPr>
    </w:p>
    <w:p w14:paraId="5A2D3428">
      <w:pPr>
        <w:spacing w:line="267" w:lineRule="auto"/>
        <w:ind w:firstLine="552"/>
        <w:jc w:val="both"/>
        <w:rPr>
          <w:rFonts w:hint="eastAsia" w:ascii="宋体" w:hAnsi="宋体" w:eastAsia="宋体" w:cs="宋体"/>
          <w:bCs/>
          <w:spacing w:val="-4"/>
          <w:kern w:val="0"/>
          <w:sz w:val="28"/>
          <w:szCs w:val="28"/>
          <w:lang w:eastAsia="zh-CN"/>
        </w:rPr>
      </w:pPr>
    </w:p>
    <w:p w14:paraId="6FA84BA8">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5FFF39CD">
      <w:pPr>
        <w:spacing w:before="201" w:line="578" w:lineRule="exact"/>
        <w:ind w:left="2169"/>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3</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eastAsia="zh-CN"/>
        </w:rPr>
        <w:t>成品油</w:t>
      </w:r>
      <w:r>
        <w:rPr>
          <w:rFonts w:ascii="黑体" w:hAnsi="黑体" w:eastAsia="黑体" w:cs="黑体"/>
          <w:spacing w:val="15"/>
          <w:position w:val="10"/>
          <w:sz w:val="42"/>
          <w:szCs w:val="42"/>
        </w:rPr>
        <w:t>项目支出</w:t>
      </w:r>
    </w:p>
    <w:p w14:paraId="73B2851F">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782A1A04">
      <w:pPr>
        <w:spacing w:line="246" w:lineRule="auto"/>
        <w:rPr>
          <w:rFonts w:ascii="Arial"/>
          <w:sz w:val="21"/>
        </w:rPr>
      </w:pPr>
    </w:p>
    <w:p w14:paraId="4D21F386">
      <w:pPr>
        <w:spacing w:line="246" w:lineRule="auto"/>
        <w:rPr>
          <w:rFonts w:ascii="Arial"/>
          <w:sz w:val="21"/>
        </w:rPr>
      </w:pPr>
    </w:p>
    <w:p w14:paraId="44D4A777">
      <w:pPr>
        <w:spacing w:line="246" w:lineRule="auto"/>
        <w:rPr>
          <w:rFonts w:ascii="Arial"/>
          <w:sz w:val="21"/>
        </w:rPr>
      </w:pPr>
    </w:p>
    <w:p w14:paraId="7EEF0AE5">
      <w:pPr>
        <w:spacing w:line="246" w:lineRule="auto"/>
        <w:rPr>
          <w:rFonts w:ascii="Arial"/>
          <w:sz w:val="21"/>
        </w:rPr>
      </w:pPr>
    </w:p>
    <w:p w14:paraId="315AFC5B">
      <w:pPr>
        <w:spacing w:line="246" w:lineRule="auto"/>
        <w:rPr>
          <w:rFonts w:ascii="Arial"/>
          <w:sz w:val="21"/>
        </w:rPr>
      </w:pPr>
    </w:p>
    <w:p w14:paraId="6DB6BA55">
      <w:pPr>
        <w:spacing w:line="246" w:lineRule="auto"/>
        <w:rPr>
          <w:rFonts w:ascii="Arial"/>
          <w:sz w:val="21"/>
        </w:rPr>
      </w:pPr>
    </w:p>
    <w:p w14:paraId="70B471E5">
      <w:pPr>
        <w:spacing w:line="246" w:lineRule="auto"/>
        <w:rPr>
          <w:rFonts w:ascii="Arial"/>
          <w:sz w:val="21"/>
        </w:rPr>
      </w:pPr>
    </w:p>
    <w:p w14:paraId="1B54A3C0">
      <w:pPr>
        <w:spacing w:line="246" w:lineRule="auto"/>
        <w:rPr>
          <w:rFonts w:ascii="Arial"/>
          <w:sz w:val="21"/>
        </w:rPr>
      </w:pPr>
    </w:p>
    <w:p w14:paraId="0F4C8754">
      <w:pPr>
        <w:spacing w:line="246" w:lineRule="auto"/>
        <w:rPr>
          <w:rFonts w:ascii="Arial"/>
          <w:sz w:val="21"/>
        </w:rPr>
      </w:pPr>
    </w:p>
    <w:p w14:paraId="4317CCCA">
      <w:pPr>
        <w:spacing w:line="246" w:lineRule="auto"/>
        <w:rPr>
          <w:rFonts w:ascii="Arial"/>
          <w:sz w:val="21"/>
        </w:rPr>
      </w:pPr>
    </w:p>
    <w:p w14:paraId="397BE78C">
      <w:pPr>
        <w:spacing w:line="246" w:lineRule="auto"/>
        <w:rPr>
          <w:rFonts w:ascii="Arial"/>
          <w:sz w:val="21"/>
        </w:rPr>
      </w:pPr>
    </w:p>
    <w:p w14:paraId="06025111">
      <w:pPr>
        <w:spacing w:line="246" w:lineRule="auto"/>
        <w:rPr>
          <w:rFonts w:ascii="Arial"/>
          <w:sz w:val="21"/>
        </w:rPr>
      </w:pPr>
    </w:p>
    <w:p w14:paraId="43443288">
      <w:pPr>
        <w:spacing w:line="246" w:lineRule="auto"/>
        <w:rPr>
          <w:rFonts w:ascii="Arial"/>
          <w:sz w:val="21"/>
        </w:rPr>
      </w:pPr>
    </w:p>
    <w:p w14:paraId="4D5EB1CE">
      <w:pPr>
        <w:spacing w:line="246" w:lineRule="auto"/>
        <w:rPr>
          <w:rFonts w:ascii="Arial"/>
          <w:sz w:val="21"/>
        </w:rPr>
      </w:pPr>
    </w:p>
    <w:p w14:paraId="7BB5101C">
      <w:pPr>
        <w:spacing w:line="246" w:lineRule="auto"/>
        <w:rPr>
          <w:rFonts w:ascii="Arial"/>
          <w:sz w:val="21"/>
        </w:rPr>
      </w:pPr>
    </w:p>
    <w:p w14:paraId="3B2C6F0C">
      <w:pPr>
        <w:spacing w:line="246" w:lineRule="auto"/>
        <w:rPr>
          <w:rFonts w:ascii="Arial"/>
          <w:sz w:val="21"/>
        </w:rPr>
      </w:pPr>
    </w:p>
    <w:p w14:paraId="2D2EEE8D">
      <w:pPr>
        <w:spacing w:line="246" w:lineRule="auto"/>
        <w:rPr>
          <w:rFonts w:ascii="Arial"/>
          <w:sz w:val="21"/>
        </w:rPr>
      </w:pPr>
    </w:p>
    <w:p w14:paraId="43D11040">
      <w:pPr>
        <w:spacing w:line="247" w:lineRule="auto"/>
        <w:rPr>
          <w:rFonts w:ascii="Arial"/>
          <w:sz w:val="21"/>
        </w:rPr>
      </w:pPr>
    </w:p>
    <w:p w14:paraId="254ECF86">
      <w:pPr>
        <w:spacing w:line="247" w:lineRule="auto"/>
        <w:rPr>
          <w:rFonts w:ascii="Arial"/>
          <w:sz w:val="21"/>
        </w:rPr>
      </w:pPr>
    </w:p>
    <w:p w14:paraId="654FF72D">
      <w:pPr>
        <w:spacing w:line="247" w:lineRule="auto"/>
        <w:rPr>
          <w:rFonts w:ascii="Arial"/>
          <w:sz w:val="21"/>
        </w:rPr>
      </w:pPr>
    </w:p>
    <w:p w14:paraId="6FD6A128">
      <w:pPr>
        <w:spacing w:line="247" w:lineRule="auto"/>
        <w:rPr>
          <w:rFonts w:ascii="Arial"/>
          <w:sz w:val="21"/>
        </w:rPr>
      </w:pPr>
    </w:p>
    <w:p w14:paraId="7F73D972">
      <w:pPr>
        <w:spacing w:line="247" w:lineRule="auto"/>
        <w:rPr>
          <w:rFonts w:ascii="Arial"/>
          <w:sz w:val="21"/>
        </w:rPr>
      </w:pPr>
    </w:p>
    <w:p w14:paraId="09C2B87F">
      <w:pPr>
        <w:spacing w:line="247" w:lineRule="auto"/>
        <w:rPr>
          <w:rFonts w:ascii="Arial"/>
          <w:sz w:val="21"/>
        </w:rPr>
      </w:pPr>
    </w:p>
    <w:p w14:paraId="1F82328F">
      <w:pPr>
        <w:spacing w:line="247" w:lineRule="auto"/>
        <w:rPr>
          <w:rFonts w:ascii="Arial"/>
          <w:sz w:val="21"/>
        </w:rPr>
      </w:pPr>
    </w:p>
    <w:p w14:paraId="79879CD3">
      <w:pPr>
        <w:spacing w:line="247" w:lineRule="auto"/>
        <w:rPr>
          <w:rFonts w:ascii="Arial"/>
          <w:sz w:val="21"/>
        </w:rPr>
      </w:pPr>
    </w:p>
    <w:p w14:paraId="436D8FBD">
      <w:pPr>
        <w:spacing w:line="247" w:lineRule="auto"/>
        <w:rPr>
          <w:rFonts w:ascii="Arial"/>
          <w:sz w:val="21"/>
        </w:rPr>
      </w:pPr>
    </w:p>
    <w:p w14:paraId="519FB914">
      <w:pPr>
        <w:spacing w:line="247" w:lineRule="auto"/>
        <w:rPr>
          <w:rFonts w:ascii="Arial"/>
          <w:sz w:val="21"/>
        </w:rPr>
      </w:pPr>
    </w:p>
    <w:p w14:paraId="66575A61">
      <w:pPr>
        <w:spacing w:line="247" w:lineRule="auto"/>
        <w:rPr>
          <w:rFonts w:ascii="Arial"/>
          <w:sz w:val="21"/>
        </w:rPr>
      </w:pPr>
    </w:p>
    <w:p w14:paraId="0A6EFB9D">
      <w:pPr>
        <w:pStyle w:val="2"/>
        <w:spacing w:before="89" w:line="221" w:lineRule="auto"/>
        <w:ind w:left="2270"/>
        <w:rPr>
          <w:sz w:val="27"/>
          <w:szCs w:val="27"/>
        </w:rPr>
      </w:pPr>
      <w:r>
        <w:rPr>
          <w:spacing w:val="-22"/>
          <w:sz w:val="27"/>
          <w:szCs w:val="27"/>
        </w:rPr>
        <w:t xml:space="preserve">部 门 </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eastAsia="zh-CN"/>
        </w:rPr>
        <w:t>汨罗市商务粮食局</w:t>
      </w:r>
      <w:r>
        <w:rPr>
          <w:sz w:val="27"/>
          <w:szCs w:val="27"/>
          <w:u w:val="single" w:color="auto"/>
        </w:rPr>
        <w:t xml:space="preserve">   </w:t>
      </w:r>
    </w:p>
    <w:p w14:paraId="5B636BF3">
      <w:pPr>
        <w:pStyle w:val="2"/>
        <w:spacing w:before="289" w:line="610" w:lineRule="exact"/>
        <w:ind w:left="3490"/>
        <w:rPr>
          <w:sz w:val="27"/>
          <w:szCs w:val="27"/>
        </w:rPr>
      </w:pPr>
      <w:r>
        <w:rPr>
          <w:rFonts w:hint="eastAsia"/>
          <w:spacing w:val="-13"/>
          <w:position w:val="26"/>
          <w:sz w:val="27"/>
          <w:szCs w:val="27"/>
          <w:lang w:val="en-US" w:eastAsia="zh-CN"/>
        </w:rPr>
        <w:t>2024</w:t>
      </w:r>
      <w:r>
        <w:rPr>
          <w:spacing w:val="-13"/>
          <w:position w:val="26"/>
          <w:sz w:val="27"/>
          <w:szCs w:val="27"/>
        </w:rPr>
        <w:t>年</w:t>
      </w:r>
      <w:r>
        <w:rPr>
          <w:rFonts w:hint="eastAsia"/>
          <w:spacing w:val="-13"/>
          <w:position w:val="26"/>
          <w:sz w:val="27"/>
          <w:szCs w:val="27"/>
          <w:lang w:val="en-US" w:eastAsia="zh-CN"/>
        </w:rPr>
        <w:t>10</w:t>
      </w:r>
      <w:r>
        <w:rPr>
          <w:spacing w:val="-13"/>
          <w:position w:val="26"/>
          <w:sz w:val="27"/>
          <w:szCs w:val="27"/>
        </w:rPr>
        <w:t>月</w:t>
      </w:r>
      <w:r>
        <w:rPr>
          <w:rFonts w:hint="eastAsia"/>
          <w:spacing w:val="12"/>
          <w:position w:val="26"/>
          <w:sz w:val="27"/>
          <w:szCs w:val="27"/>
          <w:lang w:val="en-US" w:eastAsia="zh-CN"/>
        </w:rPr>
        <w:t>10</w:t>
      </w:r>
      <w:r>
        <w:rPr>
          <w:spacing w:val="-13"/>
          <w:position w:val="26"/>
          <w:sz w:val="27"/>
          <w:szCs w:val="27"/>
        </w:rPr>
        <w:t>日</w:t>
      </w:r>
    </w:p>
    <w:p w14:paraId="4FC9AC75">
      <w:pPr>
        <w:spacing w:before="137" w:line="221" w:lineRule="auto"/>
        <w:ind w:firstLine="2168" w:firstLineChars="500"/>
        <w:rPr>
          <w:rFonts w:ascii="黑体" w:hAnsi="黑体" w:eastAsia="黑体" w:cs="黑体"/>
          <w:b/>
          <w:bCs/>
          <w:spacing w:val="6"/>
          <w:sz w:val="42"/>
          <w:szCs w:val="42"/>
        </w:rPr>
      </w:pPr>
    </w:p>
    <w:p w14:paraId="03087305">
      <w:pPr>
        <w:spacing w:before="137" w:line="221" w:lineRule="auto"/>
        <w:ind w:firstLine="2168" w:firstLineChars="500"/>
        <w:rPr>
          <w:rFonts w:ascii="黑体" w:hAnsi="黑体" w:eastAsia="黑体" w:cs="黑体"/>
          <w:b/>
          <w:bCs/>
          <w:spacing w:val="6"/>
          <w:sz w:val="42"/>
          <w:szCs w:val="42"/>
        </w:rPr>
      </w:pPr>
    </w:p>
    <w:p w14:paraId="67D4C783">
      <w:pPr>
        <w:spacing w:before="137" w:line="221" w:lineRule="auto"/>
        <w:ind w:firstLine="2168" w:firstLineChars="500"/>
        <w:rPr>
          <w:rFonts w:ascii="黑体" w:hAnsi="黑体" w:eastAsia="黑体" w:cs="黑体"/>
          <w:b/>
          <w:bCs/>
          <w:spacing w:val="6"/>
          <w:sz w:val="42"/>
          <w:szCs w:val="42"/>
        </w:rPr>
      </w:pPr>
    </w:p>
    <w:p w14:paraId="7CAEB545">
      <w:pPr>
        <w:spacing w:before="137" w:line="221" w:lineRule="auto"/>
        <w:ind w:firstLine="2168" w:firstLineChars="500"/>
        <w:rPr>
          <w:rFonts w:ascii="黑体" w:hAnsi="黑体" w:eastAsia="黑体" w:cs="黑体"/>
          <w:b/>
          <w:bCs/>
          <w:spacing w:val="6"/>
          <w:sz w:val="42"/>
          <w:szCs w:val="42"/>
        </w:rPr>
      </w:pPr>
    </w:p>
    <w:p w14:paraId="2FE96E36">
      <w:pPr>
        <w:spacing w:before="137" w:line="221" w:lineRule="auto"/>
        <w:ind w:firstLine="2168" w:firstLineChars="500"/>
        <w:rPr>
          <w:rFonts w:ascii="黑体" w:hAnsi="黑体" w:eastAsia="黑体" w:cs="黑体"/>
          <w:b/>
          <w:bCs/>
          <w:spacing w:val="6"/>
          <w:sz w:val="42"/>
          <w:szCs w:val="42"/>
        </w:rPr>
      </w:pPr>
    </w:p>
    <w:p w14:paraId="01644373">
      <w:pPr>
        <w:spacing w:before="137" w:line="221" w:lineRule="auto"/>
        <w:ind w:firstLine="2168" w:firstLineChars="500"/>
        <w:rPr>
          <w:rFonts w:ascii="黑体" w:hAnsi="黑体" w:eastAsia="黑体" w:cs="黑体"/>
          <w:b/>
          <w:bCs/>
          <w:spacing w:val="6"/>
          <w:sz w:val="42"/>
          <w:szCs w:val="42"/>
        </w:rPr>
      </w:pPr>
    </w:p>
    <w:p w14:paraId="75291EA7">
      <w:pPr>
        <w:spacing w:before="137" w:line="221" w:lineRule="auto"/>
        <w:ind w:firstLine="2168" w:firstLineChars="500"/>
        <w:rPr>
          <w:rFonts w:ascii="黑体" w:hAnsi="黑体" w:eastAsia="黑体" w:cs="黑体"/>
          <w:sz w:val="42"/>
          <w:szCs w:val="42"/>
        </w:rPr>
      </w:pPr>
      <w:r>
        <w:rPr>
          <w:rFonts w:ascii="黑体" w:hAnsi="黑体" w:eastAsia="黑体" w:cs="黑体"/>
          <w:b/>
          <w:bCs/>
          <w:spacing w:val="6"/>
          <w:sz w:val="42"/>
          <w:szCs w:val="42"/>
        </w:rPr>
        <w:t>项目支出绩效评价报告</w:t>
      </w:r>
    </w:p>
    <w:p w14:paraId="1E6ECD69">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p>
    <w:p w14:paraId="729A84E8">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28934146">
      <w:pPr>
        <w:keepNext w:val="0"/>
        <w:keepLines w:val="0"/>
        <w:pageBreakBefore w:val="0"/>
        <w:widowControl/>
        <w:numPr>
          <w:ilvl w:val="0"/>
          <w:numId w:val="8"/>
        </w:numPr>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仿宋" w:hAnsi="仿宋" w:eastAsia="仿宋" w:cs="仿宋"/>
          <w:b w:val="0"/>
          <w:bCs w:val="0"/>
          <w:snapToGrid w:val="0"/>
          <w:color w:val="000000"/>
          <w:spacing w:val="-15"/>
          <w:kern w:val="0"/>
          <w:sz w:val="31"/>
          <w:szCs w:val="31"/>
          <w:lang w:val="en-US" w:eastAsia="en-US" w:bidi="ar-SA"/>
        </w:rPr>
      </w:pPr>
      <w:r>
        <w:rPr>
          <w:rFonts w:ascii="黑体" w:hAnsi="黑体" w:eastAsia="黑体" w:cs="黑体"/>
          <w:b/>
          <w:bCs/>
          <w:snapToGrid w:val="0"/>
          <w:color w:val="000000"/>
          <w:spacing w:val="-15"/>
          <w:kern w:val="0"/>
          <w:sz w:val="31"/>
          <w:szCs w:val="31"/>
          <w:lang w:val="en-US" w:eastAsia="en-US" w:bidi="ar-SA"/>
        </w:rPr>
        <w:t>项目支出概况。</w:t>
      </w:r>
    </w:p>
    <w:p w14:paraId="4FB7004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default" w:ascii="仿宋" w:hAnsi="仿宋" w:eastAsia="仿宋" w:cs="仿宋"/>
          <w:b w:val="0"/>
          <w:bCs w:val="0"/>
          <w:snapToGrid w:val="0"/>
          <w:color w:val="000000"/>
          <w:spacing w:val="-15"/>
          <w:kern w:val="0"/>
          <w:sz w:val="31"/>
          <w:szCs w:val="31"/>
          <w:lang w:val="en-US" w:eastAsia="en-US" w:bidi="ar-SA"/>
        </w:rPr>
      </w:pPr>
      <w:r>
        <w:rPr>
          <w:rFonts w:hint="eastAsia" w:ascii="仿宋" w:hAnsi="仿宋" w:eastAsia="仿宋" w:cs="仿宋"/>
          <w:b w:val="0"/>
          <w:bCs w:val="0"/>
          <w:snapToGrid w:val="0"/>
          <w:color w:val="000000"/>
          <w:spacing w:val="-15"/>
          <w:kern w:val="0"/>
          <w:sz w:val="31"/>
          <w:szCs w:val="31"/>
          <w:lang w:val="en-US" w:eastAsia="zh-CN" w:bidi="ar-SA"/>
        </w:rPr>
        <w:t>全市成品油流通企业共计67家，油库1家，为确保成品油市场安全、健康、有序的发展，我们一年四次，每个季度定期到全市所有流通企业进行安全生产大检查，查找问题，督促企业即时整改到位。因此，2023年度财政预算资金             -成品油专项2万元。</w:t>
      </w:r>
    </w:p>
    <w:p w14:paraId="4DB2F637">
      <w:pPr>
        <w:keepNext w:val="0"/>
        <w:keepLines w:val="0"/>
        <w:pageBreakBefore w:val="0"/>
        <w:widowControl/>
        <w:numPr>
          <w:ilvl w:val="0"/>
          <w:numId w:val="8"/>
        </w:numPr>
        <w:kinsoku w:val="0"/>
        <w:wordWrap/>
        <w:overflowPunct/>
        <w:topLinePunct w:val="0"/>
        <w:autoSpaceDE w:val="0"/>
        <w:autoSpaceDN w:val="0"/>
        <w:bidi w:val="0"/>
        <w:adjustRightInd w:val="0"/>
        <w:snapToGrid w:val="0"/>
        <w:spacing w:line="560" w:lineRule="exact"/>
        <w:ind w:left="0" w:leftChars="0" w:firstLine="562" w:firstLineChars="200"/>
        <w:jc w:val="both"/>
        <w:textAlignment w:val="baseline"/>
        <w:rPr>
          <w:rFonts w:ascii="黑体" w:hAnsi="黑体" w:eastAsia="黑体" w:cs="黑体"/>
          <w:b/>
          <w:bCs/>
          <w:spacing w:val="-15"/>
          <w:sz w:val="31"/>
          <w:szCs w:val="31"/>
        </w:rPr>
      </w:pPr>
      <w:r>
        <w:rPr>
          <w:rFonts w:ascii="黑体" w:hAnsi="黑体" w:eastAsia="黑体" w:cs="黑体"/>
          <w:b/>
          <w:bCs/>
          <w:spacing w:val="-15"/>
          <w:sz w:val="31"/>
          <w:szCs w:val="31"/>
        </w:rPr>
        <w:t>项目资金使用管理情况。</w:t>
      </w:r>
    </w:p>
    <w:p w14:paraId="40ABF3C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jc w:val="both"/>
        <w:textAlignment w:val="baseline"/>
        <w:rPr>
          <w:rFonts w:hint="default" w:ascii="仿宋" w:hAnsi="仿宋" w:eastAsia="仿宋" w:cs="仿宋"/>
          <w:b w:val="0"/>
          <w:bCs w:val="0"/>
          <w:spacing w:val="-15"/>
          <w:sz w:val="31"/>
          <w:szCs w:val="31"/>
          <w:lang w:val="en-US" w:eastAsia="zh-CN"/>
        </w:rPr>
      </w:pPr>
      <w:r>
        <w:rPr>
          <w:rFonts w:hint="eastAsia" w:ascii="仿宋" w:hAnsi="仿宋" w:eastAsia="仿宋" w:cs="仿宋"/>
          <w:b w:val="0"/>
          <w:bCs w:val="0"/>
          <w:spacing w:val="-15"/>
          <w:sz w:val="31"/>
          <w:szCs w:val="31"/>
          <w:lang w:eastAsia="zh-CN"/>
        </w:rPr>
        <w:t>主要包括：成品油专项资金由财基股统一管理，采用专户核算，一支笔审核，严格执行专项专用制度。</w:t>
      </w:r>
    </w:p>
    <w:p w14:paraId="16C8B80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黑体" w:hAnsi="黑体" w:eastAsia="黑体" w:cs="黑体"/>
          <w:b/>
          <w:bCs/>
          <w:spacing w:val="-15"/>
          <w:sz w:val="31"/>
          <w:szCs w:val="31"/>
          <w:lang w:val="en-US" w:eastAsia="zh-CN"/>
        </w:rPr>
        <w:t xml:space="preserve">   </w:t>
      </w:r>
      <w:r>
        <w:rPr>
          <w:rFonts w:ascii="黑体" w:hAnsi="黑体" w:eastAsia="黑体" w:cs="黑体"/>
          <w:b/>
          <w:bCs/>
          <w:snapToGrid w:val="0"/>
          <w:color w:val="000000"/>
          <w:spacing w:val="-15"/>
          <w:kern w:val="0"/>
          <w:sz w:val="31"/>
          <w:szCs w:val="31"/>
          <w:lang w:val="en-US" w:eastAsia="en-US" w:bidi="ar-SA"/>
        </w:rPr>
        <w:t>(三)项目支出绩效目标完成程度</w:t>
      </w:r>
      <w:r>
        <w:rPr>
          <w:rFonts w:hint="eastAsia" w:ascii="黑体" w:hAnsi="黑体" w:eastAsia="黑体" w:cs="黑体"/>
          <w:b/>
          <w:bCs/>
          <w:snapToGrid w:val="0"/>
          <w:color w:val="000000"/>
          <w:spacing w:val="-15"/>
          <w:kern w:val="0"/>
          <w:sz w:val="31"/>
          <w:szCs w:val="31"/>
          <w:lang w:val="en-US" w:eastAsia="zh-CN" w:bidi="ar-SA"/>
        </w:rPr>
        <w:t>。</w:t>
      </w:r>
      <w:r>
        <w:rPr>
          <w:rFonts w:hint="eastAsia" w:ascii="仿宋" w:hAnsi="仿宋" w:eastAsia="仿宋" w:cs="仿宋"/>
          <w:b w:val="0"/>
          <w:bCs w:val="0"/>
          <w:spacing w:val="-15"/>
          <w:sz w:val="31"/>
          <w:szCs w:val="31"/>
          <w:lang w:eastAsia="zh-CN"/>
        </w:rPr>
        <w:t>成品油专项资金，用于推动成品油市场健康有序发展，目的在于预防和控制成品油在生产、储存、运输和销售过程中可能出现的各种风险，确保人员安全、财产以及环境安全。</w:t>
      </w:r>
    </w:p>
    <w:p w14:paraId="5FD963AF">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14:paraId="18C71A88">
      <w:pPr>
        <w:pStyle w:val="2"/>
        <w:spacing w:before="104" w:line="332" w:lineRule="auto"/>
        <w:ind w:right="39" w:firstLine="607" w:firstLineChars="200"/>
        <w:jc w:val="both"/>
        <w:rPr>
          <w:rFonts w:hint="eastAsia" w:ascii="仿宋" w:hAnsi="仿宋" w:eastAsia="仿宋" w:cs="仿宋"/>
          <w:b w:val="0"/>
          <w:bCs w:val="0"/>
          <w:spacing w:val="-9"/>
          <w:sz w:val="32"/>
          <w:szCs w:val="32"/>
        </w:rPr>
      </w:pPr>
      <w:r>
        <w:rPr>
          <w:rFonts w:hint="eastAsia" w:ascii="仿宋" w:hAnsi="仿宋" w:eastAsia="仿宋" w:cs="仿宋"/>
          <w:b/>
          <w:bCs/>
          <w:spacing w:val="-9"/>
          <w:sz w:val="32"/>
          <w:szCs w:val="32"/>
        </w:rPr>
        <w:t>1.全面摸清成品油流通经营企业底数。</w:t>
      </w:r>
      <w:r>
        <w:rPr>
          <w:rFonts w:hint="eastAsia" w:ascii="仿宋" w:hAnsi="仿宋" w:eastAsia="仿宋" w:cs="仿宋"/>
          <w:b w:val="0"/>
          <w:bCs w:val="0"/>
          <w:spacing w:val="-9"/>
          <w:sz w:val="32"/>
          <w:szCs w:val="32"/>
        </w:rPr>
        <w:t>主动与应急管理、税务、市场监管等部门协同联动，加强数据共享应用，深入开展情况摸排，全面掌握各类成品油经营企业底数和基本信息，建立企业名录和“一企一台账”。基本信息包括：成品油批发仓储企业的企业名称、注册地址、法人代表及负责人姓名和联系方式、就业人数、经营情况，以及企业仓储设施地址和库容等信息；加油站企业名称、经营油品种类、年经营规模、分布情况、非油品业务及就业人数等信息。</w:t>
      </w:r>
    </w:p>
    <w:p w14:paraId="29CD59A2">
      <w:pPr>
        <w:pStyle w:val="2"/>
        <w:spacing w:before="28" w:line="325" w:lineRule="auto"/>
        <w:ind w:firstLine="654"/>
        <w:jc w:val="both"/>
        <w:rPr>
          <w:rFonts w:hint="eastAsia" w:ascii="仿宋" w:hAnsi="仿宋" w:eastAsia="仿宋" w:cs="仿宋"/>
          <w:spacing w:val="-5"/>
          <w:sz w:val="32"/>
          <w:szCs w:val="32"/>
        </w:rPr>
      </w:pPr>
      <w:r>
        <w:rPr>
          <w:rFonts w:hint="eastAsia" w:cs="仿宋"/>
          <w:b/>
          <w:bCs/>
          <w:spacing w:val="2"/>
          <w:sz w:val="32"/>
          <w:szCs w:val="32"/>
          <w:lang w:val="en-US" w:eastAsia="zh-CN"/>
        </w:rPr>
        <w:t>2</w:t>
      </w:r>
      <w:r>
        <w:rPr>
          <w:rFonts w:hint="eastAsia" w:ascii="仿宋" w:hAnsi="仿宋" w:eastAsia="仿宋" w:cs="仿宋"/>
          <w:b/>
          <w:bCs/>
          <w:spacing w:val="2"/>
          <w:sz w:val="32"/>
          <w:szCs w:val="32"/>
        </w:rPr>
        <w:t>.进一步完善成品油流通管理制度。</w:t>
      </w:r>
      <w:r>
        <w:rPr>
          <w:rFonts w:hint="eastAsia" w:ascii="仿宋" w:hAnsi="仿宋" w:eastAsia="仿宋" w:cs="仿宋"/>
          <w:spacing w:val="2"/>
          <w:sz w:val="32"/>
          <w:szCs w:val="32"/>
        </w:rPr>
        <w:t>严格落</w:t>
      </w:r>
      <w:r>
        <w:rPr>
          <w:rFonts w:hint="eastAsia" w:ascii="仿宋" w:hAnsi="仿宋" w:eastAsia="仿宋" w:cs="仿宋"/>
          <w:spacing w:val="1"/>
          <w:sz w:val="32"/>
          <w:szCs w:val="32"/>
        </w:rPr>
        <w:t>实属地监管责</w:t>
      </w:r>
      <w:r>
        <w:rPr>
          <w:rFonts w:hint="eastAsia" w:ascii="仿宋" w:hAnsi="仿宋" w:eastAsia="仿宋" w:cs="仿宋"/>
          <w:spacing w:val="-4"/>
          <w:sz w:val="32"/>
          <w:szCs w:val="32"/>
        </w:rPr>
        <w:t>任，创新监管手段，完善监管制度，提升成品油流通管理水平。</w:t>
      </w:r>
      <w:r>
        <w:rPr>
          <w:rFonts w:hint="eastAsia" w:ascii="仿宋" w:hAnsi="仿宋" w:eastAsia="仿宋" w:cs="仿宋"/>
          <w:spacing w:val="1"/>
          <w:sz w:val="32"/>
          <w:szCs w:val="32"/>
        </w:rPr>
        <w:t xml:space="preserve"> </w:t>
      </w:r>
      <w:r>
        <w:rPr>
          <w:rFonts w:hint="eastAsia" w:ascii="仿宋" w:hAnsi="仿宋" w:eastAsia="仿宋" w:cs="仿宋"/>
          <w:spacing w:val="-7"/>
          <w:sz w:val="32"/>
          <w:szCs w:val="32"/>
        </w:rPr>
        <w:t>严格落实成品油零售经管资格许可“一站一证”审批原则，规范</w:t>
      </w:r>
      <w:r>
        <w:rPr>
          <w:rFonts w:hint="eastAsia" w:ascii="仿宋" w:hAnsi="仿宋" w:eastAsia="仿宋" w:cs="仿宋"/>
          <w:spacing w:val="16"/>
          <w:sz w:val="32"/>
          <w:szCs w:val="32"/>
        </w:rPr>
        <w:t xml:space="preserve"> </w:t>
      </w:r>
      <w:r>
        <w:rPr>
          <w:rFonts w:hint="eastAsia" w:ascii="仿宋" w:hAnsi="仿宋" w:eastAsia="仿宋" w:cs="仿宋"/>
          <w:spacing w:val="-8"/>
          <w:sz w:val="32"/>
          <w:szCs w:val="32"/>
        </w:rPr>
        <w:t>互联网销售成品油行为。充分运用大数据手段，推广运用“互联</w:t>
      </w:r>
      <w:r>
        <w:rPr>
          <w:rFonts w:hint="eastAsia" w:ascii="仿宋" w:hAnsi="仿宋" w:eastAsia="仿宋" w:cs="仿宋"/>
          <w:spacing w:val="-2"/>
          <w:sz w:val="32"/>
          <w:szCs w:val="32"/>
        </w:rPr>
        <w:t>网+大数据”技术采集成品油经营企业销售数据，动态掌握</w:t>
      </w:r>
      <w:r>
        <w:rPr>
          <w:rFonts w:hint="eastAsia" w:ascii="仿宋" w:hAnsi="仿宋" w:eastAsia="仿宋" w:cs="仿宋"/>
          <w:spacing w:val="-3"/>
          <w:sz w:val="32"/>
          <w:szCs w:val="32"/>
        </w:rPr>
        <w:t>企业</w:t>
      </w:r>
      <w:r>
        <w:rPr>
          <w:rFonts w:hint="eastAsia" w:ascii="仿宋" w:hAnsi="仿宋" w:eastAsia="仿宋" w:cs="仿宋"/>
          <w:sz w:val="32"/>
          <w:szCs w:val="32"/>
        </w:rPr>
        <w:t xml:space="preserve"> </w:t>
      </w:r>
      <w:r>
        <w:rPr>
          <w:rFonts w:hint="eastAsia" w:ascii="仿宋" w:hAnsi="仿宋" w:eastAsia="仿宋" w:cs="仿宋"/>
          <w:spacing w:val="-7"/>
          <w:sz w:val="32"/>
          <w:szCs w:val="32"/>
        </w:rPr>
        <w:t>经营情况。要强化部门协同监管，打通数据壁垒，不断深化监管</w:t>
      </w:r>
      <w:r>
        <w:rPr>
          <w:rFonts w:hint="eastAsia" w:ascii="仿宋" w:hAnsi="仿宋" w:eastAsia="仿宋" w:cs="仿宋"/>
          <w:sz w:val="32"/>
          <w:szCs w:val="32"/>
        </w:rPr>
        <w:t xml:space="preserve"> </w:t>
      </w:r>
      <w:r>
        <w:rPr>
          <w:rFonts w:hint="eastAsia" w:ascii="仿宋" w:hAnsi="仿宋" w:eastAsia="仿宋" w:cs="仿宋"/>
          <w:spacing w:val="-5"/>
          <w:sz w:val="32"/>
          <w:szCs w:val="32"/>
        </w:rPr>
        <w:t>信息共享应用，形成监管合力。</w:t>
      </w:r>
    </w:p>
    <w:p w14:paraId="29D99FA6">
      <w:pPr>
        <w:pStyle w:val="2"/>
        <w:spacing w:before="28" w:line="325" w:lineRule="auto"/>
        <w:ind w:firstLine="654"/>
        <w:jc w:val="both"/>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14:paraId="472E4F5C">
      <w:pPr>
        <w:pStyle w:val="2"/>
        <w:spacing w:before="104" w:line="332" w:lineRule="auto"/>
        <w:ind w:right="39" w:firstLine="607" w:firstLineChars="200"/>
        <w:jc w:val="both"/>
        <w:rPr>
          <w:rFonts w:hint="eastAsia" w:ascii="仿宋" w:hAnsi="仿宋" w:eastAsia="仿宋" w:cs="仿宋"/>
          <w:spacing w:val="-16"/>
          <w:sz w:val="32"/>
          <w:szCs w:val="32"/>
        </w:rPr>
      </w:pPr>
      <w:r>
        <w:rPr>
          <w:rFonts w:hint="eastAsia" w:cs="仿宋"/>
          <w:b/>
          <w:bCs/>
          <w:spacing w:val="-9"/>
          <w:sz w:val="32"/>
          <w:szCs w:val="32"/>
          <w:lang w:eastAsia="zh-CN"/>
        </w:rPr>
        <w:t>项目支出主要绩效</w:t>
      </w:r>
      <w:r>
        <w:rPr>
          <w:rFonts w:hint="eastAsia" w:ascii="仿宋" w:hAnsi="仿宋" w:eastAsia="仿宋" w:cs="仿宋"/>
          <w:b/>
          <w:bCs/>
          <w:spacing w:val="-9"/>
          <w:sz w:val="32"/>
          <w:szCs w:val="32"/>
        </w:rPr>
        <w:t>深入开展企业风险隐患排查整治。</w:t>
      </w:r>
      <w:r>
        <w:rPr>
          <w:rFonts w:hint="eastAsia" w:ascii="仿宋" w:hAnsi="仿宋" w:eastAsia="仿宋" w:cs="仿宋"/>
          <w:spacing w:val="-9"/>
          <w:sz w:val="32"/>
          <w:szCs w:val="32"/>
        </w:rPr>
        <w:t>指导各类成品油经营企</w:t>
      </w:r>
      <w:r>
        <w:rPr>
          <w:rFonts w:hint="eastAsia" w:ascii="仿宋" w:hAnsi="仿宋" w:eastAsia="仿宋" w:cs="仿宋"/>
          <w:spacing w:val="-8"/>
          <w:sz w:val="32"/>
          <w:szCs w:val="32"/>
        </w:rPr>
        <w:t>业深入开展自查自纠，对自查发现的风险隐患问题建立台账，及时整改。会同相关部门组织开展现场督查检查，发现问题要及时</w:t>
      </w:r>
      <w:r>
        <w:rPr>
          <w:rFonts w:hint="eastAsia" w:ascii="仿宋" w:hAnsi="仿宋" w:eastAsia="仿宋" w:cs="仿宋"/>
          <w:spacing w:val="-7"/>
          <w:sz w:val="32"/>
          <w:szCs w:val="32"/>
        </w:rPr>
        <w:t>提出处置意见，要求企业认真整改：属于其他部门职责的，要及</w:t>
      </w:r>
      <w:r>
        <w:rPr>
          <w:rFonts w:hint="eastAsia" w:ascii="仿宋" w:hAnsi="仿宋" w:eastAsia="仿宋" w:cs="仿宋"/>
          <w:spacing w:val="-6"/>
          <w:sz w:val="32"/>
          <w:szCs w:val="32"/>
        </w:rPr>
        <w:t>时书面通报相关部门督促企业整改落实；对发现重大隐患问题，</w:t>
      </w:r>
      <w:r>
        <w:rPr>
          <w:rFonts w:hint="eastAsia" w:ascii="仿宋" w:hAnsi="仿宋" w:eastAsia="仿宋" w:cs="仿宋"/>
          <w:spacing w:val="-7"/>
          <w:sz w:val="32"/>
          <w:szCs w:val="32"/>
        </w:rPr>
        <w:t>需停业整顿的，要现场协调相关职能部门依法处量</w:t>
      </w:r>
      <w:r>
        <w:rPr>
          <w:rFonts w:hint="eastAsia" w:ascii="仿宋" w:hAnsi="仿宋" w:eastAsia="仿宋" w:cs="仿宋"/>
          <w:spacing w:val="-8"/>
          <w:sz w:val="32"/>
          <w:szCs w:val="32"/>
        </w:rPr>
        <w:t>。建立风险隐患排查整治台账，跟踪整改落实情况，形成闭环管理，切实保障</w:t>
      </w:r>
      <w:r>
        <w:rPr>
          <w:rFonts w:hint="eastAsia" w:ascii="仿宋" w:hAnsi="仿宋" w:eastAsia="仿宋" w:cs="仿宋"/>
          <w:spacing w:val="-16"/>
          <w:sz w:val="32"/>
          <w:szCs w:val="32"/>
        </w:rPr>
        <w:t>安全。</w:t>
      </w:r>
    </w:p>
    <w:p w14:paraId="2D6D8133">
      <w:pPr>
        <w:pStyle w:val="2"/>
        <w:spacing w:before="28" w:line="325" w:lineRule="auto"/>
        <w:ind w:firstLine="654"/>
        <w:jc w:val="both"/>
        <w:rPr>
          <w:rFonts w:hint="eastAsia" w:ascii="黑体" w:hAnsi="黑体" w:eastAsia="黑体" w:cs="黑体"/>
          <w:b/>
          <w:bCs/>
          <w:spacing w:val="-15"/>
          <w:sz w:val="31"/>
          <w:szCs w:val="31"/>
          <w:lang w:eastAsia="zh-CN"/>
        </w:rPr>
      </w:pPr>
      <w:r>
        <w:rPr>
          <w:rFonts w:hint="eastAsia" w:ascii="黑体" w:hAnsi="黑体" w:eastAsia="黑体" w:cs="黑体"/>
          <w:b/>
          <w:bCs/>
          <w:spacing w:val="-15"/>
          <w:sz w:val="31"/>
          <w:szCs w:val="31"/>
          <w:lang w:eastAsia="zh-CN"/>
        </w:rPr>
        <w:t>四、绩效评价指标分析</w:t>
      </w:r>
    </w:p>
    <w:p w14:paraId="7833FB37">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firstLine="562" w:firstLineChars="200"/>
        <w:jc w:val="left"/>
        <w:textAlignment w:val="baseline"/>
        <w:rPr>
          <w:rFonts w:hint="eastAsia" w:ascii="CESI楷体-GB2312" w:hAnsi="CESI楷体-GB2312" w:eastAsia="CESI楷体-GB2312" w:cs="CESI楷体-GB2312"/>
          <w:b/>
          <w:bCs/>
          <w:snapToGrid w:val="0"/>
          <w:color w:val="000000"/>
          <w:spacing w:val="-15"/>
          <w:kern w:val="0"/>
          <w:sz w:val="31"/>
          <w:szCs w:val="31"/>
          <w:lang w:val="en-US" w:eastAsia="zh-CN" w:bidi="ar-SA"/>
        </w:rPr>
      </w:pPr>
      <w:r>
        <w:rPr>
          <w:rFonts w:hint="eastAsia" w:ascii="CESI楷体-GB2312" w:hAnsi="CESI楷体-GB2312" w:eastAsia="CESI楷体-GB2312" w:cs="CESI楷体-GB2312"/>
          <w:b/>
          <w:bCs/>
          <w:snapToGrid w:val="0"/>
          <w:color w:val="000000"/>
          <w:spacing w:val="-15"/>
          <w:kern w:val="0"/>
          <w:sz w:val="31"/>
          <w:szCs w:val="31"/>
          <w:lang w:val="en-US" w:eastAsia="zh-CN" w:bidi="ar-SA"/>
        </w:rPr>
        <w:t>(一)项目支出决策情况</w:t>
      </w:r>
    </w:p>
    <w:p w14:paraId="7E6A104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CESI仿宋-GB2312" w:hAnsi="CESI仿宋-GB2312" w:eastAsia="CESI仿宋-GB2312" w:cs="CESI仿宋-GB2312"/>
          <w:kern w:val="0"/>
          <w:sz w:val="32"/>
          <w:szCs w:val="32"/>
          <w:lang w:eastAsia="zh-CN"/>
        </w:rPr>
      </w:pPr>
      <w:r>
        <w:rPr>
          <w:rFonts w:hint="eastAsia" w:ascii="CESI仿宋-GB2312" w:hAnsi="CESI仿宋-GB2312" w:eastAsia="CESI仿宋-GB2312" w:cs="CESI仿宋-GB2312"/>
          <w:kern w:val="0"/>
          <w:sz w:val="32"/>
          <w:szCs w:val="32"/>
          <w:lang w:eastAsia="zh-CN"/>
        </w:rPr>
        <w:t>依据《成品油管理办法实施细则》，商务主管部门应当加强对本辖区成品油市场的督查检查，及时对成品油经营企业的违法违规行为进行查处</w:t>
      </w:r>
    </w:p>
    <w:p w14:paraId="4DD769E4">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firstLine="562" w:firstLineChars="200"/>
        <w:jc w:val="left"/>
        <w:textAlignment w:val="baseline"/>
        <w:rPr>
          <w:rFonts w:hint="eastAsia" w:ascii="CESI楷体-GB2312" w:hAnsi="CESI楷体-GB2312" w:eastAsia="CESI楷体-GB2312" w:cs="CESI楷体-GB2312"/>
          <w:b/>
          <w:bCs/>
          <w:snapToGrid w:val="0"/>
          <w:color w:val="000000"/>
          <w:spacing w:val="-15"/>
          <w:kern w:val="0"/>
          <w:sz w:val="31"/>
          <w:szCs w:val="31"/>
          <w:lang w:val="en-US" w:eastAsia="zh-CN" w:bidi="ar-SA"/>
        </w:rPr>
      </w:pPr>
      <w:r>
        <w:rPr>
          <w:rFonts w:hint="eastAsia" w:ascii="CESI楷体-GB2312" w:hAnsi="CESI楷体-GB2312" w:eastAsia="CESI楷体-GB2312" w:cs="CESI楷体-GB2312"/>
          <w:b/>
          <w:bCs/>
          <w:snapToGrid w:val="0"/>
          <w:color w:val="000000"/>
          <w:spacing w:val="-15"/>
          <w:kern w:val="0"/>
          <w:sz w:val="31"/>
          <w:szCs w:val="31"/>
          <w:lang w:val="en-US" w:eastAsia="zh-CN" w:bidi="ar-SA"/>
        </w:rPr>
        <w:t>（二）项目执行过程情况</w:t>
      </w:r>
    </w:p>
    <w:p w14:paraId="33ABCBE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CESI仿宋-GB2312" w:hAnsi="CESI仿宋-GB2312" w:eastAsia="CESI仿宋-GB2312" w:cs="CESI仿宋-GB2312"/>
          <w:kern w:val="0"/>
          <w:sz w:val="32"/>
          <w:szCs w:val="32"/>
          <w:lang w:eastAsia="zh-CN"/>
        </w:rPr>
      </w:pPr>
      <w:r>
        <w:rPr>
          <w:rFonts w:hint="eastAsia" w:ascii="CESI仿宋-GB2312" w:hAnsi="CESI仿宋-GB2312" w:eastAsia="CESI仿宋-GB2312" w:cs="CESI仿宋-GB2312"/>
          <w:kern w:val="0"/>
          <w:sz w:val="32"/>
          <w:szCs w:val="32"/>
          <w:lang w:val="en-US" w:eastAsia="zh-CN"/>
        </w:rPr>
        <w:t>我们建立了科学规范的项目资金使用管理机制，严格执行各项资金使用规定，有效防范了专项资金使用中的各类风险，确保了项目资金使用的安全和稳定。</w:t>
      </w:r>
    </w:p>
    <w:p w14:paraId="0399573A">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firstLine="562" w:firstLineChars="200"/>
        <w:jc w:val="left"/>
        <w:textAlignment w:val="baseline"/>
        <w:rPr>
          <w:rFonts w:hint="eastAsia" w:ascii="CESI楷体-GB2312" w:hAnsi="CESI楷体-GB2312" w:eastAsia="CESI楷体-GB2312" w:cs="CESI楷体-GB2312"/>
          <w:b/>
          <w:bCs/>
          <w:snapToGrid w:val="0"/>
          <w:color w:val="000000"/>
          <w:spacing w:val="-15"/>
          <w:kern w:val="0"/>
          <w:sz w:val="31"/>
          <w:szCs w:val="31"/>
          <w:lang w:val="en-US" w:eastAsia="zh-CN" w:bidi="ar-SA"/>
        </w:rPr>
      </w:pPr>
      <w:r>
        <w:rPr>
          <w:rFonts w:hint="eastAsia" w:ascii="CESI楷体-GB2312" w:hAnsi="CESI楷体-GB2312" w:eastAsia="CESI楷体-GB2312" w:cs="CESI楷体-GB2312"/>
          <w:b/>
          <w:bCs/>
          <w:snapToGrid w:val="0"/>
          <w:color w:val="000000"/>
          <w:spacing w:val="-15"/>
          <w:kern w:val="0"/>
          <w:sz w:val="31"/>
          <w:szCs w:val="31"/>
          <w:lang w:val="en-US" w:eastAsia="zh-CN" w:bidi="ar-SA"/>
        </w:rPr>
        <w:t>（三）项目支出产出情况</w:t>
      </w:r>
    </w:p>
    <w:p w14:paraId="6236AAA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CESI仿宋-GB2312" w:hAnsi="CESI仿宋-GB2312" w:eastAsia="CESI仿宋-GB2312" w:cs="CESI仿宋-GB2312"/>
          <w:kern w:val="0"/>
          <w:sz w:val="32"/>
          <w:szCs w:val="32"/>
          <w:lang w:eastAsia="zh-CN"/>
        </w:rPr>
      </w:pPr>
      <w:r>
        <w:rPr>
          <w:rFonts w:hint="eastAsia" w:ascii="CESI仿宋-GB2312" w:hAnsi="CESI仿宋-GB2312" w:eastAsia="CESI仿宋-GB2312" w:cs="CESI仿宋-GB2312"/>
          <w:kern w:val="0"/>
          <w:sz w:val="32"/>
          <w:szCs w:val="32"/>
          <w:lang w:val="en-US" w:eastAsia="zh-CN"/>
        </w:rPr>
        <w:t>2023年成品油专项共计2万元，全部用于保障我市成品油流通企业健康有序的发展。</w:t>
      </w:r>
    </w:p>
    <w:p w14:paraId="2A517E80">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firstLine="562" w:firstLineChars="200"/>
        <w:jc w:val="left"/>
        <w:textAlignment w:val="baseline"/>
        <w:rPr>
          <w:rFonts w:hint="eastAsia" w:ascii="CESI楷体-GB2312" w:hAnsi="CESI楷体-GB2312" w:eastAsia="CESI楷体-GB2312" w:cs="CESI楷体-GB2312"/>
          <w:b/>
          <w:bCs/>
          <w:snapToGrid w:val="0"/>
          <w:color w:val="000000"/>
          <w:spacing w:val="-15"/>
          <w:kern w:val="0"/>
          <w:sz w:val="31"/>
          <w:szCs w:val="31"/>
          <w:lang w:val="en-US" w:eastAsia="zh-CN" w:bidi="ar-SA"/>
        </w:rPr>
      </w:pPr>
      <w:r>
        <w:rPr>
          <w:rFonts w:hint="eastAsia" w:ascii="CESI楷体-GB2312" w:hAnsi="CESI楷体-GB2312" w:eastAsia="CESI楷体-GB2312" w:cs="CESI楷体-GB2312"/>
          <w:b/>
          <w:bCs/>
          <w:snapToGrid w:val="0"/>
          <w:color w:val="000000"/>
          <w:spacing w:val="-15"/>
          <w:kern w:val="0"/>
          <w:sz w:val="31"/>
          <w:szCs w:val="31"/>
          <w:lang w:val="en-US" w:eastAsia="zh-CN" w:bidi="ar-SA"/>
        </w:rPr>
        <w:t>（四）项目支出效益情况</w:t>
      </w:r>
    </w:p>
    <w:p w14:paraId="28D78CC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CESI仿宋-GB2312" w:hAnsi="CESI仿宋-GB2312" w:eastAsia="CESI仿宋-GB2312" w:cs="CESI仿宋-GB2312"/>
          <w:kern w:val="0"/>
          <w:sz w:val="32"/>
          <w:szCs w:val="32"/>
          <w:lang w:eastAsia="zh-CN"/>
        </w:rPr>
      </w:pPr>
      <w:r>
        <w:rPr>
          <w:rFonts w:hint="eastAsia" w:ascii="CESI仿宋-GB2312" w:hAnsi="CESI仿宋-GB2312" w:eastAsia="CESI仿宋-GB2312" w:cs="CESI仿宋-GB2312"/>
          <w:kern w:val="0"/>
          <w:sz w:val="32"/>
          <w:szCs w:val="32"/>
          <w:lang w:val="en-US" w:eastAsia="zh-CN"/>
        </w:rPr>
        <w:t>坚持人民至上，生命至上，从根本上消除隐患，从根本上解决问题，按照“三管三必须”要求，定期开展全市成品油流通企业安全生产大检查，有效防范和坚决遏制各类事入发生，为汨罗市成品油市场安全夯实基础。</w:t>
      </w:r>
    </w:p>
    <w:p w14:paraId="0E73FC04">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firstLine="562" w:firstLineChars="200"/>
        <w:jc w:val="left"/>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eastAsia="zh-CN"/>
        </w:rPr>
        <w:t>五、</w:t>
      </w:r>
      <w:r>
        <w:rPr>
          <w:rFonts w:ascii="黑体" w:hAnsi="黑体" w:eastAsia="黑体" w:cs="黑体"/>
          <w:b/>
          <w:bCs/>
          <w:spacing w:val="-15"/>
          <w:sz w:val="31"/>
          <w:szCs w:val="31"/>
        </w:rPr>
        <w:t>主要经验及做法、存在的问题及原因分析</w:t>
      </w:r>
    </w:p>
    <w:p w14:paraId="2146DE8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firstLine="1928" w:firstLineChars="600"/>
        <w:jc w:val="left"/>
        <w:textAlignment w:val="baseline"/>
        <w:outlineLvl w:val="0"/>
        <w:rPr>
          <w:rFonts w:hint="eastAsia" w:ascii="黑体" w:hAnsi="黑体" w:eastAsia="黑体" w:cs="黑体"/>
          <w:b/>
          <w:bCs/>
          <w:kern w:val="0"/>
          <w:sz w:val="32"/>
          <w:szCs w:val="32"/>
          <w:lang w:val="en-US" w:eastAsia="zh-CN"/>
        </w:rPr>
      </w:pPr>
      <w:r>
        <w:rPr>
          <w:rFonts w:hint="eastAsia" w:ascii="黑体" w:hAnsi="黑体" w:eastAsia="黑体" w:cs="黑体"/>
          <w:b/>
          <w:bCs/>
          <w:kern w:val="0"/>
          <w:sz w:val="32"/>
          <w:szCs w:val="32"/>
          <w:lang w:val="en-US" w:eastAsia="zh-CN"/>
        </w:rPr>
        <w:t>无</w:t>
      </w:r>
    </w:p>
    <w:p w14:paraId="2329E4C7">
      <w:pPr>
        <w:keepNext w:val="0"/>
        <w:keepLines w:val="0"/>
        <w:pageBreakBefore w:val="0"/>
        <w:widowControl/>
        <w:numPr>
          <w:ilvl w:val="0"/>
          <w:numId w:val="9"/>
        </w:numPr>
        <w:kinsoku w:val="0"/>
        <w:wordWrap/>
        <w:overflowPunct/>
        <w:topLinePunct w:val="0"/>
        <w:autoSpaceDE w:val="0"/>
        <w:autoSpaceDN w:val="0"/>
        <w:bidi w:val="0"/>
        <w:adjustRightInd w:val="0"/>
        <w:snapToGrid w:val="0"/>
        <w:spacing w:line="576" w:lineRule="exact"/>
        <w:ind w:firstLine="643" w:firstLineChars="200"/>
        <w:jc w:val="left"/>
        <w:textAlignment w:val="baseline"/>
        <w:outlineLvl w:val="0"/>
        <w:rPr>
          <w:rFonts w:hint="eastAsia" w:ascii="黑体" w:hAnsi="黑体" w:eastAsia="黑体" w:cs="黑体"/>
          <w:b/>
          <w:bCs/>
          <w:kern w:val="0"/>
          <w:sz w:val="32"/>
          <w:szCs w:val="32"/>
          <w:lang w:val="en-US" w:eastAsia="zh-CN"/>
        </w:rPr>
      </w:pPr>
      <w:r>
        <w:rPr>
          <w:rFonts w:hint="eastAsia" w:ascii="黑体" w:hAnsi="黑体" w:eastAsia="黑体" w:cs="黑体"/>
          <w:b/>
          <w:bCs/>
          <w:kern w:val="0"/>
          <w:sz w:val="32"/>
          <w:szCs w:val="32"/>
          <w:lang w:val="en-US" w:eastAsia="zh-CN"/>
        </w:rPr>
        <w:t>有关建议</w:t>
      </w:r>
    </w:p>
    <w:p w14:paraId="59379D9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jc w:val="left"/>
        <w:textAlignment w:val="baseline"/>
        <w:outlineLvl w:val="0"/>
        <w:rPr>
          <w:rFonts w:hint="default" w:ascii="黑体" w:hAnsi="黑体" w:eastAsia="黑体" w:cs="黑体"/>
          <w:b/>
          <w:bCs/>
          <w:kern w:val="0"/>
          <w:sz w:val="32"/>
          <w:szCs w:val="32"/>
          <w:lang w:val="en-US" w:eastAsia="zh-CN"/>
        </w:rPr>
      </w:pPr>
      <w:r>
        <w:rPr>
          <w:rFonts w:hint="eastAsia" w:ascii="黑体" w:hAnsi="黑体" w:eastAsia="黑体" w:cs="黑体"/>
          <w:b/>
          <w:bCs/>
          <w:kern w:val="0"/>
          <w:sz w:val="32"/>
          <w:szCs w:val="32"/>
          <w:lang w:val="en-US" w:eastAsia="zh-CN"/>
        </w:rPr>
        <w:t xml:space="preserve">             无</w:t>
      </w:r>
    </w:p>
    <w:p w14:paraId="1D495EAE">
      <w:pPr>
        <w:keepNext w:val="0"/>
        <w:keepLines w:val="0"/>
        <w:pageBreakBefore w:val="0"/>
        <w:widowControl/>
        <w:numPr>
          <w:ilvl w:val="0"/>
          <w:numId w:val="9"/>
        </w:numPr>
        <w:kinsoku w:val="0"/>
        <w:wordWrap/>
        <w:overflowPunct/>
        <w:topLinePunct w:val="0"/>
        <w:autoSpaceDE w:val="0"/>
        <w:autoSpaceDN w:val="0"/>
        <w:bidi w:val="0"/>
        <w:adjustRightInd w:val="0"/>
        <w:snapToGrid w:val="0"/>
        <w:spacing w:line="576" w:lineRule="exact"/>
        <w:ind w:left="0" w:leftChars="0" w:firstLine="640" w:firstLineChars="200"/>
        <w:jc w:val="left"/>
        <w:textAlignment w:val="baseline"/>
        <w:outlineLvl w:val="0"/>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其他需要说明的问题</w:t>
      </w:r>
    </w:p>
    <w:p w14:paraId="586EFD1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leftChars="200"/>
        <w:jc w:val="left"/>
        <w:textAlignment w:val="baseline"/>
        <w:outlineLvl w:val="0"/>
        <w:rPr>
          <w:rFonts w:hint="default"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 xml:space="preserve">         无</w:t>
      </w:r>
    </w:p>
    <w:p w14:paraId="370CF654"/>
    <w:p w14:paraId="30716CD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jc w:val="left"/>
        <w:textAlignment w:val="baseline"/>
        <w:outlineLvl w:val="0"/>
        <w:rPr>
          <w:rFonts w:hint="eastAsia" w:ascii="CESI仿宋-GB2312" w:hAnsi="CESI仿宋-GB2312" w:eastAsia="CESI仿宋-GB2312" w:cs="CESI仿宋-GB2312"/>
          <w:kern w:val="0"/>
          <w:sz w:val="32"/>
          <w:szCs w:val="32"/>
          <w:lang w:val="en-US" w:eastAsia="zh-CN"/>
        </w:rPr>
      </w:pPr>
    </w:p>
    <w:p w14:paraId="2DD2F5D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jc w:val="left"/>
        <w:textAlignment w:val="baseline"/>
        <w:outlineLvl w:val="0"/>
        <w:rPr>
          <w:rFonts w:hint="eastAsia" w:ascii="CESI仿宋-GB2312" w:hAnsi="CESI仿宋-GB2312" w:eastAsia="CESI仿宋-GB2312" w:cs="CESI仿宋-GB2312"/>
          <w:kern w:val="0"/>
          <w:sz w:val="32"/>
          <w:szCs w:val="32"/>
          <w:lang w:val="en-US" w:eastAsia="zh-CN"/>
        </w:rPr>
      </w:pPr>
    </w:p>
    <w:p w14:paraId="577C9BF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jc w:val="left"/>
        <w:textAlignment w:val="baseline"/>
        <w:outlineLvl w:val="0"/>
        <w:rPr>
          <w:rFonts w:hint="eastAsia" w:ascii="CESI仿宋-GB2312" w:hAnsi="CESI仿宋-GB2312" w:eastAsia="CESI仿宋-GB2312" w:cs="CESI仿宋-GB2312"/>
          <w:kern w:val="0"/>
          <w:sz w:val="32"/>
          <w:szCs w:val="32"/>
          <w:lang w:val="en-US" w:eastAsia="zh-CN"/>
        </w:rPr>
      </w:pPr>
    </w:p>
    <w:p w14:paraId="6E80F1A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jc w:val="left"/>
        <w:textAlignment w:val="baseline"/>
        <w:outlineLvl w:val="0"/>
        <w:rPr>
          <w:rFonts w:hint="eastAsia" w:ascii="CESI仿宋-GB2312" w:hAnsi="CESI仿宋-GB2312" w:eastAsia="CESI仿宋-GB2312" w:cs="CESI仿宋-GB2312"/>
          <w:kern w:val="0"/>
          <w:sz w:val="32"/>
          <w:szCs w:val="32"/>
          <w:lang w:val="en-US" w:eastAsia="zh-CN"/>
        </w:rPr>
      </w:pPr>
    </w:p>
    <w:p w14:paraId="34750D0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jc w:val="left"/>
        <w:textAlignment w:val="baseline"/>
        <w:outlineLvl w:val="0"/>
        <w:rPr>
          <w:rFonts w:hint="eastAsia" w:ascii="CESI仿宋-GB2312" w:hAnsi="CESI仿宋-GB2312" w:eastAsia="CESI仿宋-GB2312" w:cs="CESI仿宋-GB2312"/>
          <w:kern w:val="0"/>
          <w:sz w:val="32"/>
          <w:szCs w:val="32"/>
          <w:lang w:val="en-US" w:eastAsia="zh-CN"/>
        </w:rPr>
      </w:pPr>
    </w:p>
    <w:p w14:paraId="460DD3A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jc w:val="left"/>
        <w:textAlignment w:val="baseline"/>
        <w:outlineLvl w:val="0"/>
        <w:rPr>
          <w:rFonts w:hint="eastAsia" w:ascii="CESI仿宋-GB2312" w:hAnsi="CESI仿宋-GB2312" w:eastAsia="CESI仿宋-GB2312" w:cs="CESI仿宋-GB2312"/>
          <w:kern w:val="0"/>
          <w:sz w:val="32"/>
          <w:szCs w:val="32"/>
          <w:lang w:val="en-US" w:eastAsia="zh-CN"/>
        </w:rPr>
      </w:pPr>
    </w:p>
    <w:p w14:paraId="0D0CC738">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69205B95">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7968AD7B">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5BDD27A4">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391401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050D2B9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7B2AEB9A">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粮食质量安全检验监测费用 </w:t>
            </w:r>
          </w:p>
        </w:tc>
      </w:tr>
      <w:tr w14:paraId="62729B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708D9A6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50A81528">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粮食行业发展股</w:t>
            </w:r>
          </w:p>
        </w:tc>
        <w:tc>
          <w:tcPr>
            <w:tcW w:w="1099" w:type="dxa"/>
            <w:vAlign w:val="center"/>
          </w:tcPr>
          <w:p w14:paraId="7BBC232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0CF64DF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39D11841">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汨罗市商务粮食局</w:t>
            </w:r>
          </w:p>
        </w:tc>
      </w:tr>
      <w:tr w14:paraId="53E79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FADBE9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4FC981E8">
            <w:pPr>
              <w:spacing w:line="240" w:lineRule="auto"/>
              <w:ind w:firstLine="420"/>
              <w:jc w:val="center"/>
              <w:rPr>
                <w:rFonts w:ascii="仿宋_GB2312" w:hAnsi="宋体" w:eastAsia="仿宋_GB2312" w:cs="宋体"/>
                <w:kern w:val="0"/>
                <w:lang w:eastAsia="zh-CN"/>
              </w:rPr>
            </w:pPr>
          </w:p>
        </w:tc>
        <w:tc>
          <w:tcPr>
            <w:tcW w:w="1020" w:type="dxa"/>
            <w:vAlign w:val="center"/>
          </w:tcPr>
          <w:p w14:paraId="4888377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5A2BCA4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1DB32F3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15F1728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260E5B2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10CAD45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767FB88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4ED65F6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2EAC549B">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7AB97D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9B8AFC6">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98D65F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768445D6">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15.2</w:t>
            </w:r>
          </w:p>
        </w:tc>
        <w:tc>
          <w:tcPr>
            <w:tcW w:w="1099" w:type="dxa"/>
            <w:vAlign w:val="center"/>
          </w:tcPr>
          <w:p w14:paraId="300A6177">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15.2</w:t>
            </w:r>
          </w:p>
        </w:tc>
        <w:tc>
          <w:tcPr>
            <w:tcW w:w="1099" w:type="dxa"/>
            <w:vAlign w:val="center"/>
          </w:tcPr>
          <w:p w14:paraId="1E03EACB">
            <w:pPr>
              <w:spacing w:line="240" w:lineRule="auto"/>
              <w:ind w:firstLine="420"/>
              <w:jc w:val="center"/>
              <w:rPr>
                <w:rFonts w:ascii="仿宋_GB2312" w:hAnsi="宋体" w:eastAsia="仿宋_GB2312" w:cs="宋体"/>
                <w:kern w:val="0"/>
                <w:lang w:eastAsia="zh-CN"/>
              </w:rPr>
            </w:pPr>
          </w:p>
        </w:tc>
        <w:tc>
          <w:tcPr>
            <w:tcW w:w="809" w:type="dxa"/>
            <w:vAlign w:val="center"/>
          </w:tcPr>
          <w:p w14:paraId="7EE3692B">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31F3EF7F">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4B15CD25">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2BFD9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1D6E479C">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C0BDA1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6A801E08">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15.2</w:t>
            </w:r>
          </w:p>
        </w:tc>
        <w:tc>
          <w:tcPr>
            <w:tcW w:w="1099" w:type="dxa"/>
            <w:vAlign w:val="center"/>
          </w:tcPr>
          <w:p w14:paraId="4C0ACD65">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15.2</w:t>
            </w:r>
          </w:p>
        </w:tc>
        <w:tc>
          <w:tcPr>
            <w:tcW w:w="1099" w:type="dxa"/>
            <w:vAlign w:val="center"/>
          </w:tcPr>
          <w:p w14:paraId="3B9F007C">
            <w:pPr>
              <w:spacing w:line="240" w:lineRule="auto"/>
              <w:ind w:firstLine="420"/>
              <w:jc w:val="center"/>
              <w:rPr>
                <w:rFonts w:ascii="仿宋_GB2312" w:hAnsi="宋体" w:eastAsia="仿宋_GB2312" w:cs="宋体"/>
                <w:kern w:val="0"/>
                <w:lang w:eastAsia="zh-CN"/>
              </w:rPr>
            </w:pPr>
          </w:p>
        </w:tc>
        <w:tc>
          <w:tcPr>
            <w:tcW w:w="809" w:type="dxa"/>
            <w:vAlign w:val="center"/>
          </w:tcPr>
          <w:p w14:paraId="6DCA98A0">
            <w:pPr>
              <w:spacing w:line="240" w:lineRule="auto"/>
              <w:ind w:firstLine="420"/>
              <w:jc w:val="center"/>
              <w:rPr>
                <w:rFonts w:ascii="仿宋_GB2312" w:hAnsi="宋体" w:eastAsia="仿宋_GB2312" w:cs="宋体"/>
                <w:kern w:val="0"/>
                <w:lang w:eastAsia="zh-CN"/>
              </w:rPr>
            </w:pPr>
          </w:p>
        </w:tc>
        <w:tc>
          <w:tcPr>
            <w:tcW w:w="849" w:type="dxa"/>
            <w:vAlign w:val="center"/>
          </w:tcPr>
          <w:p w14:paraId="686CD054">
            <w:pPr>
              <w:spacing w:line="240" w:lineRule="auto"/>
              <w:ind w:firstLine="420"/>
              <w:jc w:val="center"/>
              <w:rPr>
                <w:rFonts w:ascii="仿宋_GB2312" w:hAnsi="宋体" w:eastAsia="仿宋_GB2312" w:cs="宋体"/>
                <w:kern w:val="0"/>
                <w:lang w:eastAsia="zh-CN"/>
              </w:rPr>
            </w:pPr>
          </w:p>
        </w:tc>
        <w:tc>
          <w:tcPr>
            <w:tcW w:w="1383" w:type="dxa"/>
            <w:vAlign w:val="center"/>
          </w:tcPr>
          <w:p w14:paraId="1CBA8B3A">
            <w:pPr>
              <w:spacing w:line="240" w:lineRule="auto"/>
              <w:ind w:firstLine="420"/>
              <w:jc w:val="center"/>
              <w:rPr>
                <w:rFonts w:ascii="仿宋_GB2312" w:hAnsi="宋体" w:eastAsia="仿宋_GB2312" w:cs="宋体"/>
                <w:kern w:val="0"/>
                <w:lang w:eastAsia="zh-CN"/>
              </w:rPr>
            </w:pPr>
          </w:p>
        </w:tc>
      </w:tr>
      <w:tr w14:paraId="7962B3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978C036">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B42E0FA">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40430E99">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14:paraId="7D24EFE5">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14:paraId="4E749B9C">
            <w:pPr>
              <w:spacing w:line="240" w:lineRule="auto"/>
              <w:ind w:firstLine="420"/>
              <w:jc w:val="center"/>
              <w:rPr>
                <w:rFonts w:ascii="仿宋_GB2312" w:hAnsi="宋体" w:eastAsia="仿宋_GB2312" w:cs="宋体"/>
                <w:kern w:val="0"/>
                <w:lang w:eastAsia="zh-CN"/>
              </w:rPr>
            </w:pPr>
          </w:p>
        </w:tc>
        <w:tc>
          <w:tcPr>
            <w:tcW w:w="809" w:type="dxa"/>
            <w:vAlign w:val="center"/>
          </w:tcPr>
          <w:p w14:paraId="76CCD176">
            <w:pPr>
              <w:spacing w:line="240" w:lineRule="auto"/>
              <w:ind w:firstLine="420"/>
              <w:jc w:val="center"/>
              <w:rPr>
                <w:rFonts w:ascii="仿宋_GB2312" w:hAnsi="宋体" w:eastAsia="仿宋_GB2312" w:cs="宋体"/>
                <w:kern w:val="0"/>
                <w:lang w:eastAsia="zh-CN"/>
              </w:rPr>
            </w:pPr>
          </w:p>
        </w:tc>
        <w:tc>
          <w:tcPr>
            <w:tcW w:w="849" w:type="dxa"/>
            <w:vAlign w:val="center"/>
          </w:tcPr>
          <w:p w14:paraId="30871807">
            <w:pPr>
              <w:spacing w:line="240" w:lineRule="auto"/>
              <w:ind w:firstLine="420"/>
              <w:jc w:val="center"/>
              <w:rPr>
                <w:rFonts w:ascii="仿宋_GB2312" w:hAnsi="宋体" w:eastAsia="仿宋_GB2312" w:cs="宋体"/>
                <w:kern w:val="0"/>
                <w:lang w:eastAsia="zh-CN"/>
              </w:rPr>
            </w:pPr>
          </w:p>
        </w:tc>
        <w:tc>
          <w:tcPr>
            <w:tcW w:w="1383" w:type="dxa"/>
            <w:vAlign w:val="center"/>
          </w:tcPr>
          <w:p w14:paraId="5565694D">
            <w:pPr>
              <w:spacing w:line="240" w:lineRule="auto"/>
              <w:ind w:firstLine="420"/>
              <w:jc w:val="center"/>
              <w:rPr>
                <w:rFonts w:ascii="仿宋_GB2312" w:hAnsi="宋体" w:eastAsia="仿宋_GB2312" w:cs="宋体"/>
                <w:kern w:val="0"/>
                <w:lang w:eastAsia="zh-CN"/>
              </w:rPr>
            </w:pPr>
          </w:p>
        </w:tc>
      </w:tr>
      <w:tr w14:paraId="717B2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3C7BBED2">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3BFA815">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675416E5">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14:paraId="25FCE462">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14:paraId="35613DEB">
            <w:pPr>
              <w:spacing w:line="240" w:lineRule="auto"/>
              <w:ind w:firstLine="420"/>
              <w:jc w:val="center"/>
              <w:rPr>
                <w:rFonts w:ascii="仿宋_GB2312" w:hAnsi="宋体" w:eastAsia="仿宋_GB2312" w:cs="宋体"/>
                <w:kern w:val="0"/>
              </w:rPr>
            </w:pPr>
          </w:p>
        </w:tc>
        <w:tc>
          <w:tcPr>
            <w:tcW w:w="809" w:type="dxa"/>
            <w:vAlign w:val="center"/>
          </w:tcPr>
          <w:p w14:paraId="26F2E663">
            <w:pPr>
              <w:spacing w:line="240" w:lineRule="auto"/>
              <w:ind w:firstLine="420"/>
              <w:jc w:val="center"/>
              <w:rPr>
                <w:rFonts w:ascii="仿宋_GB2312" w:hAnsi="宋体" w:eastAsia="仿宋_GB2312" w:cs="宋体"/>
                <w:kern w:val="0"/>
              </w:rPr>
            </w:pPr>
          </w:p>
        </w:tc>
        <w:tc>
          <w:tcPr>
            <w:tcW w:w="849" w:type="dxa"/>
            <w:vAlign w:val="center"/>
          </w:tcPr>
          <w:p w14:paraId="13505B9C">
            <w:pPr>
              <w:spacing w:line="240" w:lineRule="auto"/>
              <w:ind w:firstLine="420"/>
              <w:jc w:val="center"/>
              <w:rPr>
                <w:rFonts w:ascii="仿宋_GB2312" w:hAnsi="宋体" w:eastAsia="仿宋_GB2312" w:cs="宋体"/>
                <w:kern w:val="0"/>
              </w:rPr>
            </w:pPr>
          </w:p>
        </w:tc>
        <w:tc>
          <w:tcPr>
            <w:tcW w:w="1383" w:type="dxa"/>
            <w:vAlign w:val="center"/>
          </w:tcPr>
          <w:p w14:paraId="7F2D33EB">
            <w:pPr>
              <w:spacing w:line="240" w:lineRule="auto"/>
              <w:ind w:firstLine="420"/>
              <w:jc w:val="center"/>
              <w:rPr>
                <w:rFonts w:ascii="仿宋_GB2312" w:hAnsi="宋体" w:eastAsia="仿宋_GB2312" w:cs="宋体"/>
                <w:kern w:val="0"/>
              </w:rPr>
            </w:pPr>
          </w:p>
        </w:tc>
      </w:tr>
      <w:tr w14:paraId="1AB8A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2B5E09DD">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58C0A91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09CA470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2C263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2DA8F24D">
            <w:pPr>
              <w:spacing w:line="240" w:lineRule="auto"/>
              <w:ind w:firstLine="420"/>
              <w:jc w:val="center"/>
              <w:rPr>
                <w:rFonts w:ascii="仿宋_GB2312" w:hAnsi="宋体" w:eastAsia="仿宋_GB2312" w:cs="宋体"/>
                <w:kern w:val="0"/>
              </w:rPr>
            </w:pPr>
          </w:p>
        </w:tc>
        <w:tc>
          <w:tcPr>
            <w:tcW w:w="4396" w:type="dxa"/>
            <w:gridSpan w:val="4"/>
            <w:vAlign w:val="center"/>
          </w:tcPr>
          <w:p w14:paraId="54F41B70">
            <w:pPr>
              <w:spacing w:line="240" w:lineRule="auto"/>
              <w:ind w:firstLine="420"/>
              <w:jc w:val="center"/>
              <w:rPr>
                <w:rFonts w:ascii="仿宋_GB2312" w:hAnsi="宋体" w:eastAsia="仿宋_GB2312" w:cs="宋体"/>
                <w:kern w:val="0"/>
              </w:rPr>
            </w:pPr>
          </w:p>
        </w:tc>
        <w:tc>
          <w:tcPr>
            <w:tcW w:w="4140" w:type="dxa"/>
            <w:gridSpan w:val="4"/>
            <w:vAlign w:val="center"/>
          </w:tcPr>
          <w:p w14:paraId="4C567121">
            <w:pPr>
              <w:spacing w:line="240" w:lineRule="auto"/>
              <w:ind w:firstLine="420"/>
              <w:jc w:val="center"/>
              <w:rPr>
                <w:rFonts w:ascii="仿宋_GB2312" w:hAnsi="宋体" w:eastAsia="仿宋_GB2312" w:cs="宋体"/>
                <w:kern w:val="0"/>
              </w:rPr>
            </w:pPr>
          </w:p>
        </w:tc>
      </w:tr>
      <w:tr w14:paraId="631128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2BB48503">
            <w:pPr>
              <w:spacing w:line="240" w:lineRule="auto"/>
              <w:ind w:firstLine="420"/>
              <w:jc w:val="center"/>
              <w:rPr>
                <w:rFonts w:ascii="仿宋_GB2312" w:hAnsi="宋体" w:eastAsia="仿宋_GB2312" w:cs="宋体"/>
                <w:kern w:val="0"/>
              </w:rPr>
            </w:pPr>
          </w:p>
          <w:p w14:paraId="517B912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32F64159">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376C1142">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69E6EFCE">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172A2051">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1C562E07">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3184DC02">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57E63899">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64B3474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584350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C2CB9C3">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6FD270FF">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1B930CDB">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3854B278">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1C98E29C">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依据上级文件扦样数量实施</w:t>
            </w:r>
          </w:p>
        </w:tc>
        <w:tc>
          <w:tcPr>
            <w:tcW w:w="1099" w:type="dxa"/>
            <w:vAlign w:val="center"/>
          </w:tcPr>
          <w:p w14:paraId="67F8C43C">
            <w:pPr>
              <w:spacing w:line="240" w:lineRule="auto"/>
              <w:ind w:firstLine="420"/>
              <w:jc w:val="center"/>
              <w:rPr>
                <w:rFonts w:hint="default" w:ascii="仿宋_GB2312" w:hAnsi="宋体" w:eastAsia="仿宋_GB2312" w:cs="宋体"/>
                <w:kern w:val="0"/>
                <w:lang w:val="en-US"/>
              </w:rPr>
            </w:pPr>
            <w:r>
              <w:rPr>
                <w:rFonts w:hint="default" w:ascii="仿宋_GB2312" w:hAnsi="宋体" w:eastAsia="仿宋_GB2312" w:cs="宋体"/>
                <w:kern w:val="0"/>
                <w:lang w:val="en-US"/>
              </w:rPr>
              <w:t>193</w:t>
            </w:r>
          </w:p>
        </w:tc>
        <w:tc>
          <w:tcPr>
            <w:tcW w:w="1099" w:type="dxa"/>
            <w:vAlign w:val="center"/>
          </w:tcPr>
          <w:p w14:paraId="27C1C0E9">
            <w:pPr>
              <w:spacing w:line="240" w:lineRule="auto"/>
              <w:ind w:firstLine="420"/>
              <w:jc w:val="center"/>
              <w:rPr>
                <w:rFonts w:hint="default" w:ascii="仿宋_GB2312" w:hAnsi="宋体" w:eastAsia="仿宋_GB2312" w:cs="宋体"/>
                <w:kern w:val="0"/>
                <w:lang w:val="en-US"/>
              </w:rPr>
            </w:pPr>
            <w:r>
              <w:rPr>
                <w:rFonts w:hint="default" w:ascii="仿宋_GB2312" w:hAnsi="宋体" w:eastAsia="仿宋_GB2312" w:cs="宋体"/>
                <w:kern w:val="0"/>
                <w:lang w:val="en-US"/>
              </w:rPr>
              <w:t>193</w:t>
            </w:r>
          </w:p>
        </w:tc>
        <w:tc>
          <w:tcPr>
            <w:tcW w:w="809" w:type="dxa"/>
            <w:vAlign w:val="center"/>
          </w:tcPr>
          <w:p w14:paraId="13E09F4E">
            <w:pPr>
              <w:spacing w:line="240" w:lineRule="auto"/>
              <w:ind w:firstLine="420" w:firstLineChars="20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316EDDD4">
            <w:pPr>
              <w:spacing w:line="240" w:lineRule="auto"/>
              <w:ind w:firstLine="420" w:firstLineChars="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0A010200">
            <w:pPr>
              <w:spacing w:line="240" w:lineRule="auto"/>
              <w:ind w:firstLine="420"/>
              <w:jc w:val="center"/>
              <w:rPr>
                <w:rFonts w:ascii="仿宋_GB2312" w:hAnsi="宋体" w:eastAsia="仿宋_GB2312" w:cs="宋体"/>
                <w:kern w:val="0"/>
              </w:rPr>
            </w:pPr>
          </w:p>
        </w:tc>
      </w:tr>
      <w:tr w14:paraId="69FBA0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D39B9F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3983200">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2B6AF889">
            <w:pPr>
              <w:spacing w:line="240" w:lineRule="auto"/>
              <w:ind w:firstLine="420"/>
              <w:jc w:val="center"/>
              <w:rPr>
                <w:rFonts w:ascii="仿宋_GB2312" w:hAnsi="宋体" w:eastAsia="仿宋_GB2312" w:cs="宋体"/>
                <w:kern w:val="0"/>
              </w:rPr>
            </w:pPr>
          </w:p>
        </w:tc>
        <w:tc>
          <w:tcPr>
            <w:tcW w:w="1020" w:type="dxa"/>
            <w:vAlign w:val="center"/>
          </w:tcPr>
          <w:p w14:paraId="526A81DF">
            <w:pPr>
              <w:spacing w:line="240" w:lineRule="auto"/>
              <w:jc w:val="center"/>
              <w:rPr>
                <w:rFonts w:hint="eastAsia" w:ascii="仿宋_GB2312" w:hAnsi="宋体" w:eastAsia="仿宋_GB2312" w:cs="宋体"/>
                <w:kern w:val="0"/>
              </w:rPr>
            </w:pPr>
          </w:p>
        </w:tc>
        <w:tc>
          <w:tcPr>
            <w:tcW w:w="1099" w:type="dxa"/>
            <w:vAlign w:val="center"/>
          </w:tcPr>
          <w:p w14:paraId="10E52FA2">
            <w:pPr>
              <w:spacing w:line="240" w:lineRule="auto"/>
              <w:ind w:firstLine="420"/>
              <w:jc w:val="center"/>
              <w:rPr>
                <w:rFonts w:ascii="仿宋_GB2312" w:hAnsi="宋体" w:eastAsia="仿宋_GB2312" w:cs="宋体"/>
                <w:kern w:val="0"/>
              </w:rPr>
            </w:pPr>
          </w:p>
        </w:tc>
        <w:tc>
          <w:tcPr>
            <w:tcW w:w="1099" w:type="dxa"/>
            <w:vAlign w:val="center"/>
          </w:tcPr>
          <w:p w14:paraId="11E72406">
            <w:pPr>
              <w:spacing w:line="240" w:lineRule="auto"/>
              <w:ind w:firstLine="420"/>
              <w:jc w:val="center"/>
              <w:rPr>
                <w:rFonts w:ascii="仿宋_GB2312" w:hAnsi="宋体" w:eastAsia="仿宋_GB2312" w:cs="宋体"/>
                <w:kern w:val="0"/>
              </w:rPr>
            </w:pPr>
          </w:p>
        </w:tc>
        <w:tc>
          <w:tcPr>
            <w:tcW w:w="809" w:type="dxa"/>
            <w:vAlign w:val="center"/>
          </w:tcPr>
          <w:p w14:paraId="20A7E769">
            <w:pPr>
              <w:spacing w:line="240" w:lineRule="auto"/>
              <w:ind w:firstLine="420"/>
              <w:jc w:val="center"/>
              <w:rPr>
                <w:rFonts w:ascii="仿宋_GB2312" w:hAnsi="宋体" w:eastAsia="仿宋_GB2312" w:cs="宋体"/>
                <w:kern w:val="0"/>
              </w:rPr>
            </w:pPr>
          </w:p>
        </w:tc>
        <w:tc>
          <w:tcPr>
            <w:tcW w:w="849" w:type="dxa"/>
            <w:vAlign w:val="center"/>
          </w:tcPr>
          <w:p w14:paraId="130DA839">
            <w:pPr>
              <w:spacing w:line="240" w:lineRule="auto"/>
              <w:ind w:firstLine="420" w:firstLineChars="0"/>
              <w:jc w:val="center"/>
              <w:rPr>
                <w:rFonts w:ascii="仿宋_GB2312" w:hAnsi="宋体" w:eastAsia="仿宋_GB2312" w:cs="宋体"/>
                <w:kern w:val="0"/>
              </w:rPr>
            </w:pPr>
          </w:p>
        </w:tc>
        <w:tc>
          <w:tcPr>
            <w:tcW w:w="1383" w:type="dxa"/>
            <w:vAlign w:val="center"/>
          </w:tcPr>
          <w:p w14:paraId="67E1D4B5">
            <w:pPr>
              <w:spacing w:line="240" w:lineRule="auto"/>
              <w:ind w:firstLine="420"/>
              <w:jc w:val="center"/>
              <w:rPr>
                <w:rFonts w:ascii="仿宋_GB2312" w:hAnsi="宋体" w:eastAsia="仿宋_GB2312" w:cs="宋体"/>
                <w:kern w:val="0"/>
              </w:rPr>
            </w:pPr>
          </w:p>
        </w:tc>
      </w:tr>
      <w:tr w14:paraId="793689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99B6583">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AD64086">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275D09FC">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46D06A9A">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依据本级和有资质的检验机构检验的数据</w:t>
            </w:r>
          </w:p>
        </w:tc>
        <w:tc>
          <w:tcPr>
            <w:tcW w:w="1099" w:type="dxa"/>
            <w:vAlign w:val="center"/>
          </w:tcPr>
          <w:p w14:paraId="10DD92EE">
            <w:pPr>
              <w:spacing w:line="240" w:lineRule="auto"/>
              <w:ind w:firstLine="420"/>
              <w:jc w:val="center"/>
              <w:rPr>
                <w:rFonts w:hint="default" w:ascii="仿宋_GB2312" w:hAnsi="宋体" w:eastAsia="仿宋_GB2312" w:cs="宋体"/>
                <w:kern w:val="0"/>
                <w:lang w:val="en-US"/>
              </w:rPr>
            </w:pPr>
            <w:r>
              <w:rPr>
                <w:rFonts w:hint="default" w:ascii="仿宋_GB2312" w:hAnsi="宋体" w:eastAsia="仿宋_GB2312" w:cs="宋体"/>
                <w:kern w:val="0"/>
                <w:lang w:val="en-US"/>
              </w:rPr>
              <w:t>205</w:t>
            </w:r>
          </w:p>
        </w:tc>
        <w:tc>
          <w:tcPr>
            <w:tcW w:w="1099" w:type="dxa"/>
            <w:vAlign w:val="center"/>
          </w:tcPr>
          <w:p w14:paraId="5717DB89">
            <w:pPr>
              <w:spacing w:line="240" w:lineRule="auto"/>
              <w:ind w:firstLine="420"/>
              <w:jc w:val="center"/>
              <w:rPr>
                <w:rFonts w:hint="default" w:ascii="仿宋_GB2312" w:hAnsi="宋体" w:eastAsia="仿宋_GB2312" w:cs="宋体"/>
                <w:kern w:val="0"/>
                <w:lang w:val="en-US"/>
              </w:rPr>
            </w:pPr>
            <w:r>
              <w:rPr>
                <w:rFonts w:hint="default" w:ascii="仿宋_GB2312" w:hAnsi="宋体" w:eastAsia="仿宋_GB2312" w:cs="宋体"/>
                <w:kern w:val="0"/>
                <w:lang w:val="en-US"/>
              </w:rPr>
              <w:t>205</w:t>
            </w:r>
          </w:p>
        </w:tc>
        <w:tc>
          <w:tcPr>
            <w:tcW w:w="809" w:type="dxa"/>
            <w:vAlign w:val="center"/>
          </w:tcPr>
          <w:p w14:paraId="2953CA51">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2155B2F4">
            <w:pPr>
              <w:spacing w:line="240" w:lineRule="auto"/>
              <w:ind w:firstLine="420" w:firstLineChars="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1A586B9C">
            <w:pPr>
              <w:spacing w:line="240" w:lineRule="auto"/>
              <w:ind w:firstLine="420"/>
              <w:jc w:val="center"/>
              <w:rPr>
                <w:rFonts w:ascii="仿宋_GB2312" w:hAnsi="宋体" w:eastAsia="仿宋_GB2312" w:cs="宋体"/>
                <w:kern w:val="0"/>
              </w:rPr>
            </w:pPr>
          </w:p>
        </w:tc>
      </w:tr>
      <w:tr w14:paraId="40C19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B23095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5EB7D16">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13C38344">
            <w:pPr>
              <w:spacing w:line="240" w:lineRule="auto"/>
              <w:ind w:firstLine="420"/>
              <w:jc w:val="center"/>
              <w:rPr>
                <w:rFonts w:ascii="仿宋_GB2312" w:hAnsi="宋体" w:eastAsia="仿宋_GB2312" w:cs="宋体"/>
                <w:kern w:val="0"/>
              </w:rPr>
            </w:pPr>
          </w:p>
        </w:tc>
        <w:tc>
          <w:tcPr>
            <w:tcW w:w="1020" w:type="dxa"/>
            <w:vAlign w:val="center"/>
          </w:tcPr>
          <w:p w14:paraId="0CEA1D24">
            <w:pPr>
              <w:spacing w:line="240" w:lineRule="auto"/>
              <w:jc w:val="center"/>
              <w:rPr>
                <w:rFonts w:hint="eastAsia" w:ascii="仿宋_GB2312" w:hAnsi="宋体" w:eastAsia="仿宋_GB2312" w:cs="宋体"/>
                <w:kern w:val="0"/>
              </w:rPr>
            </w:pPr>
          </w:p>
        </w:tc>
        <w:tc>
          <w:tcPr>
            <w:tcW w:w="1099" w:type="dxa"/>
            <w:vAlign w:val="center"/>
          </w:tcPr>
          <w:p w14:paraId="7B6942BC">
            <w:pPr>
              <w:spacing w:line="240" w:lineRule="auto"/>
              <w:ind w:firstLine="420"/>
              <w:jc w:val="center"/>
              <w:rPr>
                <w:rFonts w:ascii="仿宋_GB2312" w:hAnsi="宋体" w:eastAsia="仿宋_GB2312" w:cs="宋体"/>
                <w:kern w:val="0"/>
              </w:rPr>
            </w:pPr>
          </w:p>
        </w:tc>
        <w:tc>
          <w:tcPr>
            <w:tcW w:w="1099" w:type="dxa"/>
            <w:vAlign w:val="center"/>
          </w:tcPr>
          <w:p w14:paraId="4FD5251D">
            <w:pPr>
              <w:spacing w:line="240" w:lineRule="auto"/>
              <w:ind w:firstLine="420"/>
              <w:jc w:val="center"/>
              <w:rPr>
                <w:rFonts w:ascii="仿宋_GB2312" w:hAnsi="宋体" w:eastAsia="仿宋_GB2312" w:cs="宋体"/>
                <w:kern w:val="0"/>
              </w:rPr>
            </w:pPr>
          </w:p>
        </w:tc>
        <w:tc>
          <w:tcPr>
            <w:tcW w:w="809" w:type="dxa"/>
            <w:vAlign w:val="center"/>
          </w:tcPr>
          <w:p w14:paraId="33CDA635">
            <w:pPr>
              <w:spacing w:line="240" w:lineRule="auto"/>
              <w:ind w:firstLine="420"/>
              <w:jc w:val="center"/>
              <w:rPr>
                <w:rFonts w:ascii="仿宋_GB2312" w:hAnsi="宋体" w:eastAsia="仿宋_GB2312" w:cs="宋体"/>
                <w:kern w:val="0"/>
              </w:rPr>
            </w:pPr>
          </w:p>
        </w:tc>
        <w:tc>
          <w:tcPr>
            <w:tcW w:w="849" w:type="dxa"/>
            <w:vAlign w:val="center"/>
          </w:tcPr>
          <w:p w14:paraId="564299D6">
            <w:pPr>
              <w:spacing w:line="240" w:lineRule="auto"/>
              <w:ind w:firstLine="420" w:firstLineChars="0"/>
              <w:jc w:val="center"/>
              <w:rPr>
                <w:rFonts w:ascii="仿宋_GB2312" w:hAnsi="宋体" w:eastAsia="仿宋_GB2312" w:cs="宋体"/>
                <w:kern w:val="0"/>
              </w:rPr>
            </w:pPr>
          </w:p>
        </w:tc>
        <w:tc>
          <w:tcPr>
            <w:tcW w:w="1383" w:type="dxa"/>
            <w:vAlign w:val="center"/>
          </w:tcPr>
          <w:p w14:paraId="5A61A6FB">
            <w:pPr>
              <w:spacing w:line="240" w:lineRule="auto"/>
              <w:ind w:firstLine="420"/>
              <w:jc w:val="center"/>
              <w:rPr>
                <w:rFonts w:ascii="仿宋_GB2312" w:hAnsi="宋体" w:eastAsia="仿宋_GB2312" w:cs="宋体"/>
                <w:kern w:val="0"/>
              </w:rPr>
            </w:pPr>
          </w:p>
        </w:tc>
      </w:tr>
      <w:tr w14:paraId="3A5894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B625C9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C7891A4">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4FA7C59C">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197FA810">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全市范围内本年度收获的粮食</w:t>
            </w:r>
          </w:p>
        </w:tc>
        <w:tc>
          <w:tcPr>
            <w:tcW w:w="1099" w:type="dxa"/>
            <w:vAlign w:val="center"/>
          </w:tcPr>
          <w:p w14:paraId="0033068B">
            <w:pPr>
              <w:spacing w:line="240" w:lineRule="auto"/>
              <w:ind w:firstLine="420"/>
              <w:jc w:val="center"/>
              <w:rPr>
                <w:rFonts w:hint="default" w:ascii="仿宋_GB2312" w:hAnsi="宋体" w:eastAsia="仿宋_GB2312" w:cs="宋体"/>
                <w:kern w:val="0"/>
                <w:lang w:val="en-US"/>
              </w:rPr>
            </w:pPr>
            <w:r>
              <w:rPr>
                <w:rFonts w:hint="default" w:ascii="仿宋_GB2312" w:hAnsi="宋体" w:eastAsia="仿宋_GB2312" w:cs="宋体"/>
                <w:kern w:val="0"/>
                <w:lang w:val="en-US"/>
              </w:rPr>
              <w:t>205</w:t>
            </w:r>
          </w:p>
        </w:tc>
        <w:tc>
          <w:tcPr>
            <w:tcW w:w="1099" w:type="dxa"/>
            <w:vAlign w:val="center"/>
          </w:tcPr>
          <w:p w14:paraId="0DFB5E1B">
            <w:pPr>
              <w:spacing w:line="240" w:lineRule="auto"/>
              <w:ind w:firstLine="420"/>
              <w:jc w:val="center"/>
              <w:rPr>
                <w:rFonts w:hint="default" w:ascii="仿宋_GB2312" w:hAnsi="宋体" w:eastAsia="仿宋_GB2312" w:cs="宋体"/>
                <w:kern w:val="0"/>
                <w:lang w:val="en-US"/>
              </w:rPr>
            </w:pPr>
            <w:r>
              <w:rPr>
                <w:rFonts w:hint="default" w:ascii="仿宋_GB2312" w:hAnsi="宋体" w:eastAsia="仿宋_GB2312" w:cs="宋体"/>
                <w:kern w:val="0"/>
                <w:lang w:val="en-US"/>
              </w:rPr>
              <w:t>205</w:t>
            </w:r>
          </w:p>
        </w:tc>
        <w:tc>
          <w:tcPr>
            <w:tcW w:w="809" w:type="dxa"/>
            <w:vAlign w:val="center"/>
          </w:tcPr>
          <w:p w14:paraId="436DC0D2">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659FE1AD">
            <w:pPr>
              <w:spacing w:line="240" w:lineRule="auto"/>
              <w:ind w:firstLine="420" w:firstLineChars="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7A5FF6BA">
            <w:pPr>
              <w:spacing w:line="240" w:lineRule="auto"/>
              <w:ind w:firstLine="420"/>
              <w:jc w:val="center"/>
              <w:rPr>
                <w:rFonts w:ascii="仿宋_GB2312" w:hAnsi="宋体" w:eastAsia="仿宋_GB2312" w:cs="宋体"/>
                <w:kern w:val="0"/>
              </w:rPr>
            </w:pPr>
          </w:p>
        </w:tc>
      </w:tr>
      <w:tr w14:paraId="2C576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A491F5B">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23253EB">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0D907663">
            <w:pPr>
              <w:spacing w:line="240" w:lineRule="auto"/>
              <w:ind w:firstLine="420"/>
              <w:jc w:val="center"/>
              <w:rPr>
                <w:rFonts w:ascii="仿宋_GB2312" w:hAnsi="宋体" w:eastAsia="仿宋_GB2312" w:cs="宋体"/>
                <w:kern w:val="0"/>
              </w:rPr>
            </w:pPr>
          </w:p>
        </w:tc>
        <w:tc>
          <w:tcPr>
            <w:tcW w:w="1020" w:type="dxa"/>
            <w:vAlign w:val="center"/>
          </w:tcPr>
          <w:p w14:paraId="6FB71956">
            <w:pPr>
              <w:spacing w:line="240" w:lineRule="auto"/>
              <w:jc w:val="center"/>
              <w:rPr>
                <w:rFonts w:hint="eastAsia" w:ascii="仿宋_GB2312" w:hAnsi="宋体" w:eastAsia="仿宋_GB2312" w:cs="宋体"/>
                <w:kern w:val="0"/>
              </w:rPr>
            </w:pPr>
          </w:p>
        </w:tc>
        <w:tc>
          <w:tcPr>
            <w:tcW w:w="1099" w:type="dxa"/>
            <w:vAlign w:val="center"/>
          </w:tcPr>
          <w:p w14:paraId="57C19FEF">
            <w:pPr>
              <w:spacing w:line="240" w:lineRule="auto"/>
              <w:ind w:firstLine="420"/>
              <w:jc w:val="center"/>
              <w:rPr>
                <w:rFonts w:ascii="仿宋_GB2312" w:hAnsi="宋体" w:eastAsia="仿宋_GB2312" w:cs="宋体"/>
                <w:kern w:val="0"/>
              </w:rPr>
            </w:pPr>
          </w:p>
        </w:tc>
        <w:tc>
          <w:tcPr>
            <w:tcW w:w="1099" w:type="dxa"/>
            <w:vAlign w:val="center"/>
          </w:tcPr>
          <w:p w14:paraId="7EB5BB04">
            <w:pPr>
              <w:spacing w:line="240" w:lineRule="auto"/>
              <w:ind w:firstLine="420"/>
              <w:jc w:val="center"/>
              <w:rPr>
                <w:rFonts w:ascii="仿宋_GB2312" w:hAnsi="宋体" w:eastAsia="仿宋_GB2312" w:cs="宋体"/>
                <w:kern w:val="0"/>
              </w:rPr>
            </w:pPr>
          </w:p>
        </w:tc>
        <w:tc>
          <w:tcPr>
            <w:tcW w:w="809" w:type="dxa"/>
            <w:vAlign w:val="center"/>
          </w:tcPr>
          <w:p w14:paraId="0C4854D1">
            <w:pPr>
              <w:spacing w:line="240" w:lineRule="auto"/>
              <w:ind w:firstLine="420"/>
              <w:jc w:val="center"/>
              <w:rPr>
                <w:rFonts w:ascii="仿宋_GB2312" w:hAnsi="宋体" w:eastAsia="仿宋_GB2312" w:cs="宋体"/>
                <w:kern w:val="0"/>
              </w:rPr>
            </w:pPr>
          </w:p>
        </w:tc>
        <w:tc>
          <w:tcPr>
            <w:tcW w:w="849" w:type="dxa"/>
            <w:vAlign w:val="center"/>
          </w:tcPr>
          <w:p w14:paraId="03D606F3">
            <w:pPr>
              <w:spacing w:line="240" w:lineRule="auto"/>
              <w:ind w:firstLine="420" w:firstLineChars="0"/>
              <w:jc w:val="center"/>
              <w:rPr>
                <w:rFonts w:ascii="仿宋_GB2312" w:hAnsi="宋体" w:eastAsia="仿宋_GB2312" w:cs="宋体"/>
                <w:kern w:val="0"/>
              </w:rPr>
            </w:pPr>
          </w:p>
        </w:tc>
        <w:tc>
          <w:tcPr>
            <w:tcW w:w="1383" w:type="dxa"/>
            <w:vAlign w:val="center"/>
          </w:tcPr>
          <w:p w14:paraId="44F1BEF4">
            <w:pPr>
              <w:spacing w:line="240" w:lineRule="auto"/>
              <w:ind w:firstLine="420"/>
              <w:jc w:val="center"/>
              <w:rPr>
                <w:rFonts w:ascii="仿宋_GB2312" w:hAnsi="宋体" w:eastAsia="仿宋_GB2312" w:cs="宋体"/>
                <w:kern w:val="0"/>
              </w:rPr>
            </w:pPr>
          </w:p>
        </w:tc>
      </w:tr>
      <w:tr w14:paraId="73208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D24F37C">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37920238">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594E4968">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1F986FED">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599D5D74">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切实加强粮食质量安全风险监测</w:t>
            </w:r>
          </w:p>
        </w:tc>
        <w:tc>
          <w:tcPr>
            <w:tcW w:w="1099" w:type="dxa"/>
            <w:vAlign w:val="center"/>
          </w:tcPr>
          <w:p w14:paraId="7383481E">
            <w:pPr>
              <w:spacing w:line="240" w:lineRule="auto"/>
              <w:ind w:firstLine="420"/>
              <w:jc w:val="center"/>
              <w:rPr>
                <w:rFonts w:hint="default" w:ascii="仿宋_GB2312" w:hAnsi="宋体" w:eastAsia="仿宋_GB2312" w:cs="宋体"/>
                <w:kern w:val="0"/>
                <w:lang w:val="en-US"/>
              </w:rPr>
            </w:pPr>
            <w:r>
              <w:rPr>
                <w:rFonts w:hint="default" w:ascii="仿宋_GB2312" w:hAnsi="宋体" w:eastAsia="仿宋_GB2312" w:cs="宋体"/>
                <w:kern w:val="0"/>
                <w:lang w:val="en-US"/>
              </w:rPr>
              <w:t>193</w:t>
            </w:r>
          </w:p>
        </w:tc>
        <w:tc>
          <w:tcPr>
            <w:tcW w:w="1099" w:type="dxa"/>
            <w:vAlign w:val="center"/>
          </w:tcPr>
          <w:p w14:paraId="489E793C">
            <w:pPr>
              <w:spacing w:line="240" w:lineRule="auto"/>
              <w:ind w:firstLine="420"/>
              <w:jc w:val="center"/>
              <w:rPr>
                <w:rFonts w:hint="default" w:ascii="仿宋_GB2312" w:hAnsi="宋体" w:eastAsia="仿宋_GB2312" w:cs="宋体"/>
                <w:kern w:val="0"/>
                <w:lang w:val="en-US"/>
              </w:rPr>
            </w:pPr>
            <w:r>
              <w:rPr>
                <w:rFonts w:hint="default" w:ascii="仿宋_GB2312" w:hAnsi="宋体" w:eastAsia="仿宋_GB2312" w:cs="宋体"/>
                <w:kern w:val="0"/>
                <w:lang w:val="en-US"/>
              </w:rPr>
              <w:t>193</w:t>
            </w:r>
          </w:p>
        </w:tc>
        <w:tc>
          <w:tcPr>
            <w:tcW w:w="809" w:type="dxa"/>
            <w:vAlign w:val="center"/>
          </w:tcPr>
          <w:p w14:paraId="2D221CA7">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7F807D72">
            <w:pPr>
              <w:spacing w:line="240" w:lineRule="auto"/>
              <w:ind w:firstLine="420" w:firstLineChars="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431DA39E">
            <w:pPr>
              <w:spacing w:line="240" w:lineRule="auto"/>
              <w:ind w:firstLine="420"/>
              <w:jc w:val="center"/>
              <w:rPr>
                <w:rFonts w:ascii="仿宋_GB2312" w:hAnsi="宋体" w:eastAsia="仿宋_GB2312" w:cs="宋体"/>
                <w:kern w:val="0"/>
              </w:rPr>
            </w:pPr>
          </w:p>
        </w:tc>
      </w:tr>
      <w:tr w14:paraId="1A8CC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30490C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AFED2DA">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43C94C20">
            <w:pPr>
              <w:spacing w:line="240" w:lineRule="auto"/>
              <w:ind w:firstLine="420"/>
              <w:jc w:val="center"/>
              <w:rPr>
                <w:rFonts w:ascii="仿宋_GB2312" w:hAnsi="宋体" w:eastAsia="仿宋_GB2312" w:cs="宋体"/>
                <w:kern w:val="0"/>
              </w:rPr>
            </w:pPr>
          </w:p>
        </w:tc>
        <w:tc>
          <w:tcPr>
            <w:tcW w:w="1020" w:type="dxa"/>
            <w:vAlign w:val="center"/>
          </w:tcPr>
          <w:p w14:paraId="6B69E92F">
            <w:pPr>
              <w:spacing w:line="240" w:lineRule="auto"/>
              <w:jc w:val="center"/>
              <w:rPr>
                <w:rFonts w:hint="eastAsia" w:ascii="仿宋_GB2312" w:hAnsi="宋体" w:eastAsia="仿宋_GB2312" w:cs="宋体"/>
                <w:kern w:val="0"/>
              </w:rPr>
            </w:pPr>
          </w:p>
        </w:tc>
        <w:tc>
          <w:tcPr>
            <w:tcW w:w="1099" w:type="dxa"/>
            <w:vAlign w:val="center"/>
          </w:tcPr>
          <w:p w14:paraId="7326949E">
            <w:pPr>
              <w:spacing w:line="240" w:lineRule="auto"/>
              <w:ind w:firstLine="420"/>
              <w:jc w:val="center"/>
              <w:rPr>
                <w:rFonts w:ascii="仿宋_GB2312" w:hAnsi="宋体" w:eastAsia="仿宋_GB2312" w:cs="宋体"/>
                <w:kern w:val="0"/>
              </w:rPr>
            </w:pPr>
          </w:p>
        </w:tc>
        <w:tc>
          <w:tcPr>
            <w:tcW w:w="1099" w:type="dxa"/>
            <w:vAlign w:val="center"/>
          </w:tcPr>
          <w:p w14:paraId="06087C21">
            <w:pPr>
              <w:spacing w:line="240" w:lineRule="auto"/>
              <w:ind w:firstLine="420"/>
              <w:jc w:val="center"/>
              <w:rPr>
                <w:rFonts w:ascii="仿宋_GB2312" w:hAnsi="宋体" w:eastAsia="仿宋_GB2312" w:cs="宋体"/>
                <w:kern w:val="0"/>
              </w:rPr>
            </w:pPr>
          </w:p>
        </w:tc>
        <w:tc>
          <w:tcPr>
            <w:tcW w:w="809" w:type="dxa"/>
            <w:vAlign w:val="center"/>
          </w:tcPr>
          <w:p w14:paraId="7F09D299">
            <w:pPr>
              <w:spacing w:line="240" w:lineRule="auto"/>
              <w:ind w:firstLine="420"/>
              <w:jc w:val="center"/>
              <w:rPr>
                <w:rFonts w:ascii="仿宋_GB2312" w:hAnsi="宋体" w:eastAsia="仿宋_GB2312" w:cs="宋体"/>
                <w:kern w:val="0"/>
              </w:rPr>
            </w:pPr>
          </w:p>
        </w:tc>
        <w:tc>
          <w:tcPr>
            <w:tcW w:w="849" w:type="dxa"/>
            <w:vAlign w:val="center"/>
          </w:tcPr>
          <w:p w14:paraId="3A3990D6">
            <w:pPr>
              <w:spacing w:line="240" w:lineRule="auto"/>
              <w:ind w:firstLine="420" w:firstLineChars="0"/>
              <w:jc w:val="center"/>
              <w:rPr>
                <w:rFonts w:ascii="仿宋_GB2312" w:hAnsi="宋体" w:eastAsia="仿宋_GB2312" w:cs="宋体"/>
                <w:kern w:val="0"/>
              </w:rPr>
            </w:pPr>
          </w:p>
        </w:tc>
        <w:tc>
          <w:tcPr>
            <w:tcW w:w="1383" w:type="dxa"/>
            <w:vAlign w:val="center"/>
          </w:tcPr>
          <w:p w14:paraId="4A2DD111">
            <w:pPr>
              <w:spacing w:line="240" w:lineRule="auto"/>
              <w:ind w:firstLine="420"/>
              <w:jc w:val="center"/>
              <w:rPr>
                <w:rFonts w:ascii="仿宋_GB2312" w:hAnsi="宋体" w:eastAsia="仿宋_GB2312" w:cs="宋体"/>
                <w:kern w:val="0"/>
              </w:rPr>
            </w:pPr>
          </w:p>
        </w:tc>
      </w:tr>
      <w:tr w14:paraId="536C83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545747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769E039">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692CCE48">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68B2EBEA">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掌握我市粮食质量安全提供保障</w:t>
            </w:r>
          </w:p>
        </w:tc>
        <w:tc>
          <w:tcPr>
            <w:tcW w:w="1099" w:type="dxa"/>
            <w:vAlign w:val="center"/>
          </w:tcPr>
          <w:p w14:paraId="7EDC35CE">
            <w:pPr>
              <w:spacing w:line="240" w:lineRule="auto"/>
              <w:ind w:firstLine="420"/>
              <w:jc w:val="center"/>
              <w:rPr>
                <w:rFonts w:hint="default" w:ascii="仿宋_GB2312" w:hAnsi="宋体" w:eastAsia="仿宋_GB2312" w:cs="宋体"/>
                <w:kern w:val="0"/>
                <w:lang w:val="en-US"/>
              </w:rPr>
            </w:pPr>
            <w:r>
              <w:rPr>
                <w:rFonts w:hint="default" w:ascii="仿宋_GB2312" w:hAnsi="宋体" w:eastAsia="仿宋_GB2312" w:cs="宋体"/>
                <w:kern w:val="0"/>
                <w:lang w:val="en-US"/>
              </w:rPr>
              <w:t>205</w:t>
            </w:r>
          </w:p>
        </w:tc>
        <w:tc>
          <w:tcPr>
            <w:tcW w:w="1099" w:type="dxa"/>
            <w:vAlign w:val="center"/>
          </w:tcPr>
          <w:p w14:paraId="1600B9EF">
            <w:pPr>
              <w:spacing w:line="240" w:lineRule="auto"/>
              <w:ind w:firstLine="420"/>
              <w:jc w:val="center"/>
              <w:rPr>
                <w:rFonts w:hint="default" w:ascii="仿宋_GB2312" w:hAnsi="宋体" w:eastAsia="仿宋_GB2312" w:cs="宋体"/>
                <w:kern w:val="0"/>
                <w:lang w:val="en-US"/>
              </w:rPr>
            </w:pPr>
            <w:r>
              <w:rPr>
                <w:rFonts w:hint="default" w:ascii="仿宋_GB2312" w:hAnsi="宋体" w:eastAsia="仿宋_GB2312" w:cs="宋体"/>
                <w:kern w:val="0"/>
                <w:lang w:val="en-US"/>
              </w:rPr>
              <w:t>205</w:t>
            </w:r>
          </w:p>
        </w:tc>
        <w:tc>
          <w:tcPr>
            <w:tcW w:w="809" w:type="dxa"/>
            <w:vAlign w:val="center"/>
          </w:tcPr>
          <w:p w14:paraId="4BBC1324">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3528B495">
            <w:pPr>
              <w:spacing w:line="240" w:lineRule="auto"/>
              <w:ind w:firstLine="420" w:firstLineChars="0"/>
              <w:jc w:val="both"/>
              <w:rPr>
                <w:rFonts w:ascii="仿宋_GB2312" w:hAnsi="宋体" w:eastAsia="仿宋_GB2312" w:cs="宋体"/>
                <w:kern w:val="0"/>
              </w:rPr>
            </w:pPr>
            <w:r>
              <w:rPr>
                <w:rFonts w:hint="eastAsia" w:ascii="仿宋_GB2312" w:hAnsi="宋体" w:eastAsia="仿宋_GB2312" w:cs="宋体"/>
                <w:kern w:val="0"/>
                <w:lang w:val="en-US" w:eastAsia="zh-CN"/>
              </w:rPr>
              <w:t>10</w:t>
            </w:r>
          </w:p>
        </w:tc>
        <w:tc>
          <w:tcPr>
            <w:tcW w:w="1383" w:type="dxa"/>
            <w:vAlign w:val="center"/>
          </w:tcPr>
          <w:p w14:paraId="3D406582">
            <w:pPr>
              <w:spacing w:line="240" w:lineRule="auto"/>
              <w:ind w:firstLine="420"/>
              <w:jc w:val="center"/>
              <w:rPr>
                <w:rFonts w:ascii="仿宋_GB2312" w:hAnsi="宋体" w:eastAsia="仿宋_GB2312" w:cs="宋体"/>
                <w:kern w:val="0"/>
              </w:rPr>
            </w:pPr>
          </w:p>
        </w:tc>
      </w:tr>
      <w:tr w14:paraId="60101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8719B1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0EA1D97">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3D04459D">
            <w:pPr>
              <w:spacing w:line="240" w:lineRule="auto"/>
              <w:ind w:firstLine="420"/>
              <w:jc w:val="center"/>
              <w:rPr>
                <w:rFonts w:ascii="仿宋_GB2312" w:hAnsi="宋体" w:eastAsia="仿宋_GB2312" w:cs="宋体"/>
                <w:kern w:val="0"/>
              </w:rPr>
            </w:pPr>
          </w:p>
        </w:tc>
        <w:tc>
          <w:tcPr>
            <w:tcW w:w="1020" w:type="dxa"/>
            <w:vAlign w:val="center"/>
          </w:tcPr>
          <w:p w14:paraId="49E721D2">
            <w:pPr>
              <w:spacing w:line="240" w:lineRule="auto"/>
              <w:jc w:val="center"/>
              <w:rPr>
                <w:rFonts w:hint="eastAsia" w:ascii="仿宋_GB2312" w:hAnsi="宋体" w:eastAsia="仿宋_GB2312" w:cs="宋体"/>
                <w:kern w:val="0"/>
              </w:rPr>
            </w:pPr>
          </w:p>
        </w:tc>
        <w:tc>
          <w:tcPr>
            <w:tcW w:w="1099" w:type="dxa"/>
            <w:vAlign w:val="center"/>
          </w:tcPr>
          <w:p w14:paraId="138C1E38">
            <w:pPr>
              <w:spacing w:line="240" w:lineRule="auto"/>
              <w:ind w:firstLine="420"/>
              <w:jc w:val="center"/>
              <w:rPr>
                <w:rFonts w:ascii="仿宋_GB2312" w:hAnsi="宋体" w:eastAsia="仿宋_GB2312" w:cs="宋体"/>
                <w:kern w:val="0"/>
              </w:rPr>
            </w:pPr>
          </w:p>
        </w:tc>
        <w:tc>
          <w:tcPr>
            <w:tcW w:w="1099" w:type="dxa"/>
            <w:vAlign w:val="center"/>
          </w:tcPr>
          <w:p w14:paraId="528AAFCC">
            <w:pPr>
              <w:spacing w:line="240" w:lineRule="auto"/>
              <w:ind w:firstLine="420"/>
              <w:jc w:val="center"/>
              <w:rPr>
                <w:rFonts w:ascii="仿宋_GB2312" w:hAnsi="宋体" w:eastAsia="仿宋_GB2312" w:cs="宋体"/>
                <w:kern w:val="0"/>
              </w:rPr>
            </w:pPr>
          </w:p>
        </w:tc>
        <w:tc>
          <w:tcPr>
            <w:tcW w:w="809" w:type="dxa"/>
            <w:vAlign w:val="center"/>
          </w:tcPr>
          <w:p w14:paraId="6A65BB37">
            <w:pPr>
              <w:spacing w:line="240" w:lineRule="auto"/>
              <w:ind w:firstLine="420"/>
              <w:jc w:val="center"/>
              <w:rPr>
                <w:rFonts w:ascii="仿宋_GB2312" w:hAnsi="宋体" w:eastAsia="仿宋_GB2312" w:cs="宋体"/>
                <w:kern w:val="0"/>
              </w:rPr>
            </w:pPr>
          </w:p>
        </w:tc>
        <w:tc>
          <w:tcPr>
            <w:tcW w:w="849" w:type="dxa"/>
            <w:vAlign w:val="center"/>
          </w:tcPr>
          <w:p w14:paraId="3F66E0D9">
            <w:pPr>
              <w:spacing w:line="240" w:lineRule="auto"/>
              <w:ind w:firstLine="420" w:firstLineChars="0"/>
              <w:jc w:val="center"/>
              <w:rPr>
                <w:rFonts w:ascii="仿宋_GB2312" w:hAnsi="宋体" w:eastAsia="仿宋_GB2312" w:cs="宋体"/>
                <w:kern w:val="0"/>
              </w:rPr>
            </w:pPr>
          </w:p>
        </w:tc>
        <w:tc>
          <w:tcPr>
            <w:tcW w:w="1383" w:type="dxa"/>
            <w:vAlign w:val="center"/>
          </w:tcPr>
          <w:p w14:paraId="688ED758">
            <w:pPr>
              <w:spacing w:line="240" w:lineRule="auto"/>
              <w:ind w:firstLine="420"/>
              <w:jc w:val="center"/>
              <w:rPr>
                <w:rFonts w:ascii="仿宋_GB2312" w:hAnsi="宋体" w:eastAsia="仿宋_GB2312" w:cs="宋体"/>
                <w:kern w:val="0"/>
              </w:rPr>
            </w:pPr>
          </w:p>
        </w:tc>
      </w:tr>
      <w:tr w14:paraId="7F7DF7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CD217B3">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AC5AD39">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64CE58D7">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7D4EA272">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确保我市粮食质量安全</w:t>
            </w:r>
          </w:p>
        </w:tc>
        <w:tc>
          <w:tcPr>
            <w:tcW w:w="1099" w:type="dxa"/>
            <w:vAlign w:val="center"/>
          </w:tcPr>
          <w:p w14:paraId="55AE958E">
            <w:pPr>
              <w:spacing w:line="240" w:lineRule="auto"/>
              <w:ind w:firstLine="420"/>
              <w:jc w:val="center"/>
              <w:rPr>
                <w:rFonts w:hint="default" w:ascii="仿宋_GB2312" w:hAnsi="宋体" w:eastAsia="仿宋_GB2312" w:cs="宋体"/>
                <w:kern w:val="0"/>
                <w:lang w:val="en-US"/>
              </w:rPr>
            </w:pPr>
            <w:r>
              <w:rPr>
                <w:rFonts w:hint="default" w:ascii="仿宋_GB2312" w:hAnsi="宋体" w:eastAsia="仿宋_GB2312" w:cs="宋体"/>
                <w:kern w:val="0"/>
                <w:lang w:val="en-US"/>
              </w:rPr>
              <w:t>193</w:t>
            </w:r>
          </w:p>
        </w:tc>
        <w:tc>
          <w:tcPr>
            <w:tcW w:w="1099" w:type="dxa"/>
            <w:vAlign w:val="center"/>
          </w:tcPr>
          <w:p w14:paraId="01DCE89A">
            <w:pPr>
              <w:spacing w:line="240" w:lineRule="auto"/>
              <w:ind w:firstLine="420"/>
              <w:jc w:val="center"/>
              <w:rPr>
                <w:rFonts w:hint="default" w:ascii="仿宋_GB2312" w:hAnsi="宋体" w:eastAsia="仿宋_GB2312" w:cs="宋体"/>
                <w:kern w:val="0"/>
                <w:lang w:val="en-US"/>
              </w:rPr>
            </w:pPr>
            <w:r>
              <w:rPr>
                <w:rFonts w:hint="default" w:ascii="仿宋_GB2312" w:hAnsi="宋体" w:eastAsia="仿宋_GB2312" w:cs="宋体"/>
                <w:kern w:val="0"/>
                <w:lang w:val="en-US"/>
              </w:rPr>
              <w:t>193</w:t>
            </w:r>
          </w:p>
        </w:tc>
        <w:tc>
          <w:tcPr>
            <w:tcW w:w="809" w:type="dxa"/>
            <w:vAlign w:val="center"/>
          </w:tcPr>
          <w:p w14:paraId="4DB45B17">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38F8FE90">
            <w:pPr>
              <w:spacing w:line="240" w:lineRule="auto"/>
              <w:ind w:firstLine="420" w:firstLineChars="0"/>
              <w:jc w:val="both"/>
              <w:rPr>
                <w:rFonts w:ascii="仿宋_GB2312" w:hAnsi="宋体" w:eastAsia="仿宋_GB2312" w:cs="宋体"/>
                <w:kern w:val="0"/>
              </w:rPr>
            </w:pPr>
            <w:r>
              <w:rPr>
                <w:rFonts w:hint="eastAsia" w:ascii="仿宋_GB2312" w:hAnsi="宋体" w:eastAsia="仿宋_GB2312" w:cs="宋体"/>
                <w:kern w:val="0"/>
                <w:lang w:val="en-US" w:eastAsia="zh-CN"/>
              </w:rPr>
              <w:t>5</w:t>
            </w:r>
          </w:p>
        </w:tc>
        <w:tc>
          <w:tcPr>
            <w:tcW w:w="1383" w:type="dxa"/>
            <w:vAlign w:val="center"/>
          </w:tcPr>
          <w:p w14:paraId="4AC95CA4">
            <w:pPr>
              <w:spacing w:line="240" w:lineRule="auto"/>
              <w:ind w:firstLine="420"/>
              <w:jc w:val="center"/>
              <w:rPr>
                <w:rFonts w:ascii="仿宋_GB2312" w:hAnsi="宋体" w:eastAsia="仿宋_GB2312" w:cs="宋体"/>
                <w:kern w:val="0"/>
              </w:rPr>
            </w:pPr>
          </w:p>
        </w:tc>
      </w:tr>
      <w:tr w14:paraId="56BE2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D9033C5">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AAF6B5E">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35C16A02">
            <w:pPr>
              <w:spacing w:line="240" w:lineRule="auto"/>
              <w:ind w:firstLine="420"/>
              <w:jc w:val="center"/>
              <w:rPr>
                <w:rFonts w:ascii="仿宋_GB2312" w:hAnsi="宋体" w:eastAsia="仿宋_GB2312" w:cs="宋体"/>
                <w:kern w:val="0"/>
              </w:rPr>
            </w:pPr>
          </w:p>
        </w:tc>
        <w:tc>
          <w:tcPr>
            <w:tcW w:w="1020" w:type="dxa"/>
            <w:vAlign w:val="center"/>
          </w:tcPr>
          <w:p w14:paraId="6D9C7F3E">
            <w:pPr>
              <w:spacing w:line="240" w:lineRule="auto"/>
              <w:jc w:val="center"/>
              <w:rPr>
                <w:rFonts w:hint="eastAsia" w:ascii="仿宋_GB2312" w:hAnsi="宋体" w:eastAsia="仿宋_GB2312" w:cs="宋体"/>
                <w:kern w:val="0"/>
              </w:rPr>
            </w:pPr>
          </w:p>
        </w:tc>
        <w:tc>
          <w:tcPr>
            <w:tcW w:w="1099" w:type="dxa"/>
            <w:vAlign w:val="center"/>
          </w:tcPr>
          <w:p w14:paraId="117B0039">
            <w:pPr>
              <w:spacing w:line="240" w:lineRule="auto"/>
              <w:ind w:firstLine="420"/>
              <w:jc w:val="center"/>
              <w:rPr>
                <w:rFonts w:ascii="仿宋_GB2312" w:hAnsi="宋体" w:eastAsia="仿宋_GB2312" w:cs="宋体"/>
                <w:kern w:val="0"/>
              </w:rPr>
            </w:pPr>
          </w:p>
        </w:tc>
        <w:tc>
          <w:tcPr>
            <w:tcW w:w="1099" w:type="dxa"/>
            <w:vAlign w:val="center"/>
          </w:tcPr>
          <w:p w14:paraId="0FA4A9F7">
            <w:pPr>
              <w:spacing w:line="240" w:lineRule="auto"/>
              <w:ind w:firstLine="420"/>
              <w:jc w:val="center"/>
              <w:rPr>
                <w:rFonts w:ascii="仿宋_GB2312" w:hAnsi="宋体" w:eastAsia="仿宋_GB2312" w:cs="宋体"/>
                <w:kern w:val="0"/>
              </w:rPr>
            </w:pPr>
          </w:p>
        </w:tc>
        <w:tc>
          <w:tcPr>
            <w:tcW w:w="809" w:type="dxa"/>
            <w:vAlign w:val="center"/>
          </w:tcPr>
          <w:p w14:paraId="161F1895">
            <w:pPr>
              <w:spacing w:line="240" w:lineRule="auto"/>
              <w:ind w:firstLine="420"/>
              <w:jc w:val="center"/>
              <w:rPr>
                <w:rFonts w:ascii="仿宋_GB2312" w:hAnsi="宋体" w:eastAsia="仿宋_GB2312" w:cs="宋体"/>
                <w:kern w:val="0"/>
              </w:rPr>
            </w:pPr>
          </w:p>
        </w:tc>
        <w:tc>
          <w:tcPr>
            <w:tcW w:w="849" w:type="dxa"/>
            <w:vAlign w:val="center"/>
          </w:tcPr>
          <w:p w14:paraId="322F1C03">
            <w:pPr>
              <w:spacing w:line="240" w:lineRule="auto"/>
              <w:ind w:firstLine="420" w:firstLineChars="0"/>
              <w:jc w:val="center"/>
              <w:rPr>
                <w:rFonts w:ascii="仿宋_GB2312" w:hAnsi="宋体" w:eastAsia="仿宋_GB2312" w:cs="宋体"/>
                <w:kern w:val="0"/>
              </w:rPr>
            </w:pPr>
          </w:p>
        </w:tc>
        <w:tc>
          <w:tcPr>
            <w:tcW w:w="1383" w:type="dxa"/>
            <w:vAlign w:val="center"/>
          </w:tcPr>
          <w:p w14:paraId="11BEB5A1">
            <w:pPr>
              <w:spacing w:line="240" w:lineRule="auto"/>
              <w:ind w:firstLine="420"/>
              <w:jc w:val="center"/>
              <w:rPr>
                <w:rFonts w:ascii="仿宋_GB2312" w:hAnsi="宋体" w:eastAsia="仿宋_GB2312" w:cs="宋体"/>
                <w:kern w:val="0"/>
              </w:rPr>
            </w:pPr>
          </w:p>
        </w:tc>
      </w:tr>
      <w:tr w14:paraId="495A4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5148385D">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BB5C53C">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0EC94929">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3CEF449F">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确保超标粮食不流入口粮市场和食品加工企业</w:t>
            </w:r>
          </w:p>
        </w:tc>
        <w:tc>
          <w:tcPr>
            <w:tcW w:w="1099" w:type="dxa"/>
            <w:vAlign w:val="center"/>
          </w:tcPr>
          <w:p w14:paraId="331A4645">
            <w:pPr>
              <w:spacing w:line="240" w:lineRule="auto"/>
              <w:ind w:firstLine="420"/>
              <w:jc w:val="center"/>
              <w:rPr>
                <w:rFonts w:hint="default" w:ascii="仿宋_GB2312" w:hAnsi="宋体" w:eastAsia="仿宋_GB2312" w:cs="宋体"/>
                <w:kern w:val="0"/>
                <w:lang w:val="en-US"/>
              </w:rPr>
            </w:pPr>
            <w:r>
              <w:rPr>
                <w:rFonts w:hint="default" w:ascii="仿宋_GB2312" w:hAnsi="宋体" w:eastAsia="仿宋_GB2312" w:cs="宋体"/>
                <w:kern w:val="0"/>
                <w:lang w:val="en-US"/>
              </w:rPr>
              <w:t>205</w:t>
            </w:r>
          </w:p>
        </w:tc>
        <w:tc>
          <w:tcPr>
            <w:tcW w:w="1099" w:type="dxa"/>
            <w:vAlign w:val="center"/>
          </w:tcPr>
          <w:p w14:paraId="1E388EEB">
            <w:pPr>
              <w:spacing w:line="240" w:lineRule="auto"/>
              <w:ind w:firstLine="420"/>
              <w:jc w:val="center"/>
              <w:rPr>
                <w:rFonts w:hint="default" w:ascii="仿宋_GB2312" w:hAnsi="宋体" w:eastAsia="仿宋_GB2312" w:cs="宋体"/>
                <w:kern w:val="0"/>
                <w:lang w:val="en-US"/>
              </w:rPr>
            </w:pPr>
            <w:r>
              <w:rPr>
                <w:rFonts w:hint="default" w:ascii="仿宋_GB2312" w:hAnsi="宋体" w:eastAsia="仿宋_GB2312" w:cs="宋体"/>
                <w:kern w:val="0"/>
                <w:lang w:val="en-US"/>
              </w:rPr>
              <w:t>205</w:t>
            </w:r>
          </w:p>
        </w:tc>
        <w:tc>
          <w:tcPr>
            <w:tcW w:w="809" w:type="dxa"/>
            <w:vAlign w:val="center"/>
          </w:tcPr>
          <w:p w14:paraId="2446E964">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6D3C9BF6">
            <w:pPr>
              <w:spacing w:line="240" w:lineRule="auto"/>
              <w:ind w:firstLine="420" w:firstLineChars="0"/>
              <w:jc w:val="both"/>
              <w:rPr>
                <w:rFonts w:ascii="仿宋_GB2312" w:hAnsi="宋体" w:eastAsia="仿宋_GB2312" w:cs="宋体"/>
                <w:kern w:val="0"/>
              </w:rPr>
            </w:pPr>
            <w:r>
              <w:rPr>
                <w:rFonts w:hint="eastAsia" w:ascii="仿宋_GB2312" w:hAnsi="宋体" w:eastAsia="仿宋_GB2312" w:cs="宋体"/>
                <w:kern w:val="0"/>
                <w:lang w:val="en-US" w:eastAsia="zh-CN"/>
              </w:rPr>
              <w:t>5</w:t>
            </w:r>
          </w:p>
        </w:tc>
        <w:tc>
          <w:tcPr>
            <w:tcW w:w="1383" w:type="dxa"/>
            <w:vAlign w:val="center"/>
          </w:tcPr>
          <w:p w14:paraId="67998ECB">
            <w:pPr>
              <w:spacing w:line="240" w:lineRule="auto"/>
              <w:ind w:firstLine="420"/>
              <w:jc w:val="center"/>
              <w:rPr>
                <w:rFonts w:ascii="仿宋_GB2312" w:hAnsi="宋体" w:eastAsia="仿宋_GB2312" w:cs="宋体"/>
                <w:kern w:val="0"/>
              </w:rPr>
            </w:pPr>
          </w:p>
        </w:tc>
      </w:tr>
      <w:tr w14:paraId="75BDEA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20B77D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7291757">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4F2B97EC">
            <w:pPr>
              <w:spacing w:line="240" w:lineRule="auto"/>
              <w:ind w:firstLine="420"/>
              <w:jc w:val="center"/>
              <w:rPr>
                <w:rFonts w:ascii="仿宋_GB2312" w:hAnsi="宋体" w:eastAsia="仿宋_GB2312" w:cs="宋体"/>
                <w:kern w:val="0"/>
              </w:rPr>
            </w:pPr>
          </w:p>
        </w:tc>
        <w:tc>
          <w:tcPr>
            <w:tcW w:w="1020" w:type="dxa"/>
            <w:vAlign w:val="center"/>
          </w:tcPr>
          <w:p w14:paraId="77739619">
            <w:pPr>
              <w:spacing w:line="240" w:lineRule="auto"/>
              <w:jc w:val="center"/>
              <w:rPr>
                <w:rFonts w:hint="eastAsia" w:ascii="仿宋_GB2312" w:hAnsi="宋体" w:eastAsia="仿宋_GB2312" w:cs="宋体"/>
                <w:kern w:val="0"/>
              </w:rPr>
            </w:pPr>
          </w:p>
        </w:tc>
        <w:tc>
          <w:tcPr>
            <w:tcW w:w="1099" w:type="dxa"/>
            <w:vAlign w:val="center"/>
          </w:tcPr>
          <w:p w14:paraId="6A423868">
            <w:pPr>
              <w:spacing w:line="240" w:lineRule="auto"/>
              <w:ind w:firstLine="420"/>
              <w:jc w:val="center"/>
              <w:rPr>
                <w:rFonts w:ascii="仿宋_GB2312" w:hAnsi="宋体" w:eastAsia="仿宋_GB2312" w:cs="宋体"/>
                <w:kern w:val="0"/>
              </w:rPr>
            </w:pPr>
          </w:p>
        </w:tc>
        <w:tc>
          <w:tcPr>
            <w:tcW w:w="1099" w:type="dxa"/>
            <w:vAlign w:val="center"/>
          </w:tcPr>
          <w:p w14:paraId="44EB68C5">
            <w:pPr>
              <w:spacing w:line="240" w:lineRule="auto"/>
              <w:ind w:firstLine="420"/>
              <w:jc w:val="center"/>
              <w:rPr>
                <w:rFonts w:ascii="仿宋_GB2312" w:hAnsi="宋体" w:eastAsia="仿宋_GB2312" w:cs="宋体"/>
                <w:kern w:val="0"/>
              </w:rPr>
            </w:pPr>
          </w:p>
        </w:tc>
        <w:tc>
          <w:tcPr>
            <w:tcW w:w="809" w:type="dxa"/>
            <w:vAlign w:val="center"/>
          </w:tcPr>
          <w:p w14:paraId="531886DE">
            <w:pPr>
              <w:spacing w:line="240" w:lineRule="auto"/>
              <w:ind w:firstLine="420"/>
              <w:jc w:val="center"/>
              <w:rPr>
                <w:rFonts w:ascii="仿宋_GB2312" w:hAnsi="宋体" w:eastAsia="仿宋_GB2312" w:cs="宋体"/>
                <w:kern w:val="0"/>
              </w:rPr>
            </w:pPr>
          </w:p>
        </w:tc>
        <w:tc>
          <w:tcPr>
            <w:tcW w:w="849" w:type="dxa"/>
            <w:vAlign w:val="center"/>
          </w:tcPr>
          <w:p w14:paraId="7CF15AEB">
            <w:pPr>
              <w:spacing w:line="240" w:lineRule="auto"/>
              <w:ind w:firstLine="420" w:firstLineChars="0"/>
              <w:jc w:val="center"/>
              <w:rPr>
                <w:rFonts w:ascii="仿宋_GB2312" w:hAnsi="宋体" w:eastAsia="仿宋_GB2312" w:cs="宋体"/>
                <w:kern w:val="0"/>
              </w:rPr>
            </w:pPr>
          </w:p>
        </w:tc>
        <w:tc>
          <w:tcPr>
            <w:tcW w:w="1383" w:type="dxa"/>
            <w:vAlign w:val="center"/>
          </w:tcPr>
          <w:p w14:paraId="499CD476">
            <w:pPr>
              <w:spacing w:line="240" w:lineRule="auto"/>
              <w:ind w:firstLine="420"/>
              <w:jc w:val="center"/>
              <w:rPr>
                <w:rFonts w:ascii="仿宋_GB2312" w:hAnsi="宋体" w:eastAsia="仿宋_GB2312" w:cs="宋体"/>
                <w:kern w:val="0"/>
              </w:rPr>
            </w:pPr>
          </w:p>
        </w:tc>
      </w:tr>
      <w:tr w14:paraId="3CC31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0168C7F4">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1E25DBDD">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47819EB1">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4FF7667A">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非常满意</w:t>
            </w:r>
          </w:p>
        </w:tc>
        <w:tc>
          <w:tcPr>
            <w:tcW w:w="1099" w:type="dxa"/>
            <w:vAlign w:val="center"/>
          </w:tcPr>
          <w:p w14:paraId="0FA0393C">
            <w:pPr>
              <w:spacing w:line="240" w:lineRule="auto"/>
              <w:ind w:firstLine="420"/>
              <w:jc w:val="center"/>
              <w:rPr>
                <w:rFonts w:ascii="仿宋_GB2312" w:hAnsi="宋体" w:eastAsia="仿宋_GB2312" w:cs="宋体"/>
                <w:kern w:val="0"/>
              </w:rPr>
            </w:pPr>
          </w:p>
        </w:tc>
        <w:tc>
          <w:tcPr>
            <w:tcW w:w="1099" w:type="dxa"/>
            <w:vAlign w:val="center"/>
          </w:tcPr>
          <w:p w14:paraId="511E54E1">
            <w:pPr>
              <w:spacing w:line="240" w:lineRule="auto"/>
              <w:ind w:firstLine="420"/>
              <w:jc w:val="center"/>
              <w:rPr>
                <w:rFonts w:ascii="仿宋_GB2312" w:hAnsi="宋体" w:eastAsia="仿宋_GB2312" w:cs="宋体"/>
                <w:kern w:val="0"/>
              </w:rPr>
            </w:pPr>
          </w:p>
        </w:tc>
        <w:tc>
          <w:tcPr>
            <w:tcW w:w="809" w:type="dxa"/>
            <w:vAlign w:val="center"/>
          </w:tcPr>
          <w:p w14:paraId="73BF20AA">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01C24289">
            <w:pPr>
              <w:spacing w:line="240" w:lineRule="auto"/>
              <w:ind w:firstLine="420" w:firstLineChars="0"/>
              <w:jc w:val="both"/>
              <w:rPr>
                <w:rFonts w:ascii="仿宋_GB2312" w:hAnsi="宋体" w:eastAsia="仿宋_GB2312" w:cs="宋体"/>
                <w:kern w:val="0"/>
              </w:rPr>
            </w:pPr>
            <w:r>
              <w:rPr>
                <w:rFonts w:hint="eastAsia" w:ascii="仿宋_GB2312" w:hAnsi="宋体" w:eastAsia="仿宋_GB2312" w:cs="宋体"/>
                <w:kern w:val="0"/>
                <w:lang w:val="en-US" w:eastAsia="zh-CN"/>
              </w:rPr>
              <w:t>10</w:t>
            </w:r>
          </w:p>
        </w:tc>
        <w:tc>
          <w:tcPr>
            <w:tcW w:w="1383" w:type="dxa"/>
            <w:vAlign w:val="center"/>
          </w:tcPr>
          <w:p w14:paraId="71962FDF">
            <w:pPr>
              <w:spacing w:line="240" w:lineRule="auto"/>
              <w:ind w:firstLine="420"/>
              <w:jc w:val="center"/>
              <w:rPr>
                <w:rFonts w:ascii="仿宋_GB2312" w:hAnsi="宋体" w:eastAsia="仿宋_GB2312" w:cs="宋体"/>
                <w:kern w:val="0"/>
              </w:rPr>
            </w:pPr>
          </w:p>
        </w:tc>
      </w:tr>
      <w:tr w14:paraId="53F823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7E2387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B7F0851">
            <w:pPr>
              <w:spacing w:line="240" w:lineRule="auto"/>
              <w:ind w:firstLine="420"/>
              <w:jc w:val="center"/>
              <w:rPr>
                <w:rFonts w:ascii="仿宋_GB2312" w:hAnsi="宋体" w:eastAsia="仿宋_GB2312" w:cs="宋体"/>
                <w:kern w:val="0"/>
              </w:rPr>
            </w:pPr>
          </w:p>
        </w:tc>
        <w:tc>
          <w:tcPr>
            <w:tcW w:w="1218" w:type="dxa"/>
            <w:vMerge w:val="continue"/>
            <w:tcBorders>
              <w:top w:val="nil"/>
              <w:bottom w:val="nil"/>
            </w:tcBorders>
            <w:vAlign w:val="center"/>
          </w:tcPr>
          <w:p w14:paraId="4ED83DD3">
            <w:pPr>
              <w:spacing w:line="240" w:lineRule="auto"/>
              <w:ind w:firstLine="420"/>
              <w:jc w:val="center"/>
              <w:rPr>
                <w:rFonts w:ascii="仿宋_GB2312" w:hAnsi="宋体" w:eastAsia="仿宋_GB2312" w:cs="宋体"/>
                <w:kern w:val="0"/>
              </w:rPr>
            </w:pPr>
          </w:p>
        </w:tc>
        <w:tc>
          <w:tcPr>
            <w:tcW w:w="1020" w:type="dxa"/>
            <w:vAlign w:val="center"/>
          </w:tcPr>
          <w:p w14:paraId="14776B18">
            <w:pPr>
              <w:spacing w:line="240" w:lineRule="auto"/>
              <w:ind w:firstLine="420"/>
              <w:jc w:val="center"/>
              <w:rPr>
                <w:rFonts w:ascii="仿宋_GB2312" w:hAnsi="宋体" w:eastAsia="仿宋_GB2312" w:cs="宋体"/>
                <w:kern w:val="0"/>
              </w:rPr>
            </w:pPr>
          </w:p>
        </w:tc>
        <w:tc>
          <w:tcPr>
            <w:tcW w:w="1099" w:type="dxa"/>
            <w:vAlign w:val="center"/>
          </w:tcPr>
          <w:p w14:paraId="0DD5A38A">
            <w:pPr>
              <w:spacing w:line="240" w:lineRule="auto"/>
              <w:ind w:firstLine="420"/>
              <w:jc w:val="center"/>
              <w:rPr>
                <w:rFonts w:ascii="仿宋_GB2312" w:hAnsi="宋体" w:eastAsia="仿宋_GB2312" w:cs="宋体"/>
                <w:kern w:val="0"/>
              </w:rPr>
            </w:pPr>
          </w:p>
        </w:tc>
        <w:tc>
          <w:tcPr>
            <w:tcW w:w="1099" w:type="dxa"/>
            <w:vAlign w:val="center"/>
          </w:tcPr>
          <w:p w14:paraId="2A1E74C5">
            <w:pPr>
              <w:spacing w:line="240" w:lineRule="auto"/>
              <w:ind w:firstLine="420"/>
              <w:jc w:val="center"/>
              <w:rPr>
                <w:rFonts w:ascii="仿宋_GB2312" w:hAnsi="宋体" w:eastAsia="仿宋_GB2312" w:cs="宋体"/>
                <w:kern w:val="0"/>
              </w:rPr>
            </w:pPr>
          </w:p>
        </w:tc>
        <w:tc>
          <w:tcPr>
            <w:tcW w:w="809" w:type="dxa"/>
            <w:vAlign w:val="center"/>
          </w:tcPr>
          <w:p w14:paraId="78DCC36E">
            <w:pPr>
              <w:spacing w:line="240" w:lineRule="auto"/>
              <w:ind w:firstLine="420"/>
              <w:jc w:val="center"/>
              <w:rPr>
                <w:rFonts w:ascii="仿宋_GB2312" w:hAnsi="宋体" w:eastAsia="仿宋_GB2312" w:cs="宋体"/>
                <w:kern w:val="0"/>
              </w:rPr>
            </w:pPr>
          </w:p>
        </w:tc>
        <w:tc>
          <w:tcPr>
            <w:tcW w:w="849" w:type="dxa"/>
            <w:vAlign w:val="center"/>
          </w:tcPr>
          <w:p w14:paraId="35E4B41D">
            <w:pPr>
              <w:spacing w:line="240" w:lineRule="auto"/>
              <w:ind w:firstLine="420" w:firstLineChars="0"/>
              <w:jc w:val="center"/>
              <w:rPr>
                <w:rFonts w:ascii="仿宋_GB2312" w:hAnsi="宋体" w:eastAsia="仿宋_GB2312" w:cs="宋体"/>
                <w:kern w:val="0"/>
              </w:rPr>
            </w:pPr>
          </w:p>
        </w:tc>
        <w:tc>
          <w:tcPr>
            <w:tcW w:w="1383" w:type="dxa"/>
            <w:vAlign w:val="center"/>
          </w:tcPr>
          <w:p w14:paraId="5AFA61BC">
            <w:pPr>
              <w:spacing w:line="240" w:lineRule="auto"/>
              <w:ind w:firstLine="420"/>
              <w:jc w:val="center"/>
              <w:rPr>
                <w:rFonts w:ascii="仿宋_GB2312" w:hAnsi="宋体" w:eastAsia="仿宋_GB2312" w:cs="宋体"/>
                <w:kern w:val="0"/>
              </w:rPr>
            </w:pPr>
          </w:p>
        </w:tc>
      </w:tr>
      <w:tr w14:paraId="2543E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AD0CEB4">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22ACAA5D">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0D6E84F0">
            <w:pPr>
              <w:spacing w:line="240" w:lineRule="auto"/>
              <w:ind w:firstLine="420"/>
              <w:jc w:val="center"/>
              <w:rPr>
                <w:rFonts w:ascii="仿宋_GB2312" w:hAnsi="宋体" w:eastAsia="仿宋_GB2312" w:cs="宋体"/>
                <w:kern w:val="0"/>
              </w:rPr>
            </w:pPr>
          </w:p>
        </w:tc>
        <w:tc>
          <w:tcPr>
            <w:tcW w:w="1020" w:type="dxa"/>
            <w:vAlign w:val="center"/>
          </w:tcPr>
          <w:p w14:paraId="419E0296">
            <w:pPr>
              <w:spacing w:line="240" w:lineRule="auto"/>
              <w:ind w:firstLine="420"/>
              <w:jc w:val="center"/>
              <w:rPr>
                <w:rFonts w:ascii="仿宋_GB2312" w:hAnsi="宋体" w:eastAsia="仿宋_GB2312" w:cs="宋体"/>
                <w:kern w:val="0"/>
              </w:rPr>
            </w:pPr>
          </w:p>
        </w:tc>
        <w:tc>
          <w:tcPr>
            <w:tcW w:w="1099" w:type="dxa"/>
            <w:vAlign w:val="center"/>
          </w:tcPr>
          <w:p w14:paraId="15F3EEE9">
            <w:pPr>
              <w:spacing w:line="240" w:lineRule="auto"/>
              <w:ind w:firstLine="420"/>
              <w:jc w:val="center"/>
              <w:rPr>
                <w:rFonts w:ascii="仿宋_GB2312" w:hAnsi="宋体" w:eastAsia="仿宋_GB2312" w:cs="宋体"/>
                <w:kern w:val="0"/>
              </w:rPr>
            </w:pPr>
          </w:p>
        </w:tc>
        <w:tc>
          <w:tcPr>
            <w:tcW w:w="1099" w:type="dxa"/>
            <w:vAlign w:val="center"/>
          </w:tcPr>
          <w:p w14:paraId="46405E16">
            <w:pPr>
              <w:spacing w:line="240" w:lineRule="auto"/>
              <w:ind w:firstLine="420"/>
              <w:jc w:val="center"/>
              <w:rPr>
                <w:rFonts w:ascii="仿宋_GB2312" w:hAnsi="宋体" w:eastAsia="仿宋_GB2312" w:cs="宋体"/>
                <w:kern w:val="0"/>
              </w:rPr>
            </w:pPr>
          </w:p>
        </w:tc>
        <w:tc>
          <w:tcPr>
            <w:tcW w:w="809" w:type="dxa"/>
            <w:vAlign w:val="center"/>
          </w:tcPr>
          <w:p w14:paraId="32D65AFB">
            <w:pPr>
              <w:spacing w:line="240" w:lineRule="auto"/>
              <w:ind w:firstLine="420"/>
              <w:jc w:val="center"/>
              <w:rPr>
                <w:rFonts w:ascii="仿宋_GB2312" w:hAnsi="宋体" w:eastAsia="仿宋_GB2312" w:cs="宋体"/>
                <w:kern w:val="0"/>
              </w:rPr>
            </w:pPr>
          </w:p>
        </w:tc>
        <w:tc>
          <w:tcPr>
            <w:tcW w:w="849" w:type="dxa"/>
            <w:vAlign w:val="center"/>
          </w:tcPr>
          <w:p w14:paraId="3EA148EF">
            <w:pPr>
              <w:spacing w:line="240" w:lineRule="auto"/>
              <w:ind w:firstLine="420" w:firstLineChars="0"/>
              <w:jc w:val="center"/>
              <w:rPr>
                <w:rFonts w:ascii="仿宋_GB2312" w:hAnsi="宋体" w:eastAsia="仿宋_GB2312" w:cs="宋体"/>
                <w:kern w:val="0"/>
              </w:rPr>
            </w:pPr>
          </w:p>
        </w:tc>
        <w:tc>
          <w:tcPr>
            <w:tcW w:w="1383" w:type="dxa"/>
            <w:vAlign w:val="center"/>
          </w:tcPr>
          <w:p w14:paraId="0B11F8D2">
            <w:pPr>
              <w:spacing w:line="240" w:lineRule="auto"/>
              <w:ind w:firstLine="420"/>
              <w:jc w:val="center"/>
              <w:rPr>
                <w:rFonts w:ascii="仿宋_GB2312" w:hAnsi="宋体" w:eastAsia="仿宋_GB2312" w:cs="宋体"/>
                <w:kern w:val="0"/>
              </w:rPr>
            </w:pPr>
          </w:p>
        </w:tc>
      </w:tr>
      <w:tr w14:paraId="7682F7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17CB332">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661D6C17">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2462AD30">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4B9BF446">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4FC9A233">
            <w:pPr>
              <w:spacing w:line="240" w:lineRule="auto"/>
              <w:ind w:firstLine="420"/>
              <w:jc w:val="center"/>
              <w:rPr>
                <w:rFonts w:ascii="仿宋_GB2312" w:hAnsi="宋体" w:eastAsia="仿宋_GB2312" w:cs="宋体"/>
                <w:kern w:val="0"/>
              </w:rPr>
            </w:pPr>
          </w:p>
        </w:tc>
        <w:tc>
          <w:tcPr>
            <w:tcW w:w="1099" w:type="dxa"/>
            <w:vAlign w:val="center"/>
          </w:tcPr>
          <w:p w14:paraId="6A532C0E">
            <w:pPr>
              <w:spacing w:line="240" w:lineRule="auto"/>
              <w:ind w:firstLine="420"/>
              <w:jc w:val="center"/>
              <w:rPr>
                <w:rFonts w:ascii="仿宋_GB2312" w:hAnsi="宋体" w:eastAsia="仿宋_GB2312" w:cs="宋体"/>
                <w:kern w:val="0"/>
              </w:rPr>
            </w:pPr>
          </w:p>
        </w:tc>
        <w:tc>
          <w:tcPr>
            <w:tcW w:w="1099" w:type="dxa"/>
            <w:vAlign w:val="center"/>
          </w:tcPr>
          <w:p w14:paraId="0D7EE62C">
            <w:pPr>
              <w:spacing w:line="240" w:lineRule="auto"/>
              <w:ind w:firstLine="420"/>
              <w:jc w:val="center"/>
              <w:rPr>
                <w:rFonts w:ascii="仿宋_GB2312" w:hAnsi="宋体" w:eastAsia="仿宋_GB2312" w:cs="宋体"/>
                <w:kern w:val="0"/>
              </w:rPr>
            </w:pPr>
          </w:p>
        </w:tc>
        <w:tc>
          <w:tcPr>
            <w:tcW w:w="809" w:type="dxa"/>
            <w:vAlign w:val="center"/>
          </w:tcPr>
          <w:p w14:paraId="79DD7FE2">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849" w:type="dxa"/>
            <w:vAlign w:val="center"/>
          </w:tcPr>
          <w:p w14:paraId="71BD4ADF">
            <w:pPr>
              <w:spacing w:line="240" w:lineRule="auto"/>
              <w:ind w:firstLine="420" w:firstLineChars="0"/>
              <w:jc w:val="both"/>
              <w:rPr>
                <w:rFonts w:ascii="仿宋_GB2312" w:hAnsi="宋体" w:eastAsia="仿宋_GB2312" w:cs="宋体"/>
                <w:kern w:val="0"/>
              </w:rPr>
            </w:pPr>
            <w:r>
              <w:rPr>
                <w:rFonts w:hint="eastAsia" w:ascii="仿宋_GB2312" w:hAnsi="宋体" w:eastAsia="仿宋_GB2312" w:cs="宋体"/>
                <w:kern w:val="0"/>
                <w:lang w:val="en-US" w:eastAsia="zh-CN"/>
              </w:rPr>
              <w:t>7</w:t>
            </w:r>
          </w:p>
        </w:tc>
        <w:tc>
          <w:tcPr>
            <w:tcW w:w="1383" w:type="dxa"/>
            <w:vAlign w:val="center"/>
          </w:tcPr>
          <w:p w14:paraId="025BC747">
            <w:pPr>
              <w:spacing w:line="240" w:lineRule="auto"/>
              <w:ind w:firstLine="420"/>
              <w:jc w:val="center"/>
              <w:rPr>
                <w:rFonts w:ascii="仿宋_GB2312" w:hAnsi="宋体" w:eastAsia="仿宋_GB2312" w:cs="宋体"/>
                <w:kern w:val="0"/>
              </w:rPr>
            </w:pPr>
          </w:p>
        </w:tc>
      </w:tr>
      <w:tr w14:paraId="1233EF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DADF11F">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7540886">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2876C811">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26F75FB0">
            <w:pPr>
              <w:spacing w:line="240" w:lineRule="auto"/>
              <w:ind w:firstLine="420"/>
              <w:jc w:val="center"/>
              <w:rPr>
                <w:rFonts w:ascii="仿宋_GB2312" w:hAnsi="宋体" w:eastAsia="仿宋_GB2312" w:cs="宋体"/>
                <w:kern w:val="0"/>
              </w:rPr>
            </w:pPr>
          </w:p>
        </w:tc>
        <w:tc>
          <w:tcPr>
            <w:tcW w:w="1099" w:type="dxa"/>
            <w:vAlign w:val="center"/>
          </w:tcPr>
          <w:p w14:paraId="01DD10A4">
            <w:pPr>
              <w:spacing w:line="240" w:lineRule="auto"/>
              <w:ind w:firstLine="420"/>
              <w:jc w:val="center"/>
              <w:rPr>
                <w:rFonts w:ascii="仿宋_GB2312" w:hAnsi="宋体" w:eastAsia="仿宋_GB2312" w:cs="宋体"/>
                <w:kern w:val="0"/>
              </w:rPr>
            </w:pPr>
          </w:p>
        </w:tc>
        <w:tc>
          <w:tcPr>
            <w:tcW w:w="1099" w:type="dxa"/>
            <w:vAlign w:val="center"/>
          </w:tcPr>
          <w:p w14:paraId="5896693E">
            <w:pPr>
              <w:spacing w:line="240" w:lineRule="auto"/>
              <w:ind w:firstLine="420"/>
              <w:jc w:val="center"/>
              <w:rPr>
                <w:rFonts w:ascii="仿宋_GB2312" w:hAnsi="宋体" w:eastAsia="仿宋_GB2312" w:cs="宋体"/>
                <w:kern w:val="0"/>
              </w:rPr>
            </w:pPr>
          </w:p>
        </w:tc>
        <w:tc>
          <w:tcPr>
            <w:tcW w:w="809" w:type="dxa"/>
            <w:vAlign w:val="center"/>
          </w:tcPr>
          <w:p w14:paraId="2E7C5C9A">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849" w:type="dxa"/>
            <w:vAlign w:val="center"/>
          </w:tcPr>
          <w:p w14:paraId="53870327">
            <w:pPr>
              <w:spacing w:line="240" w:lineRule="auto"/>
              <w:ind w:firstLine="420" w:firstLineChars="0"/>
              <w:jc w:val="both"/>
              <w:rPr>
                <w:rFonts w:ascii="仿宋_GB2312" w:hAnsi="宋体" w:eastAsia="仿宋_GB2312" w:cs="宋体"/>
                <w:kern w:val="0"/>
              </w:rPr>
            </w:pPr>
            <w:r>
              <w:rPr>
                <w:rFonts w:hint="eastAsia" w:ascii="仿宋_GB2312" w:hAnsi="宋体" w:eastAsia="仿宋_GB2312" w:cs="宋体"/>
                <w:kern w:val="0"/>
                <w:lang w:val="en-US" w:eastAsia="zh-CN"/>
              </w:rPr>
              <w:t>7</w:t>
            </w:r>
          </w:p>
        </w:tc>
        <w:tc>
          <w:tcPr>
            <w:tcW w:w="1383" w:type="dxa"/>
            <w:vAlign w:val="center"/>
          </w:tcPr>
          <w:p w14:paraId="30781B5D">
            <w:pPr>
              <w:spacing w:line="240" w:lineRule="auto"/>
              <w:ind w:firstLine="420"/>
              <w:jc w:val="center"/>
              <w:rPr>
                <w:rFonts w:ascii="仿宋_GB2312" w:hAnsi="宋体" w:eastAsia="仿宋_GB2312" w:cs="宋体"/>
                <w:kern w:val="0"/>
              </w:rPr>
            </w:pPr>
          </w:p>
        </w:tc>
      </w:tr>
      <w:tr w14:paraId="66E5B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D11D022">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53E7E954">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29AFDEE8">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205EBE14">
            <w:pPr>
              <w:spacing w:line="240" w:lineRule="auto"/>
              <w:ind w:firstLine="420"/>
              <w:jc w:val="center"/>
              <w:rPr>
                <w:rFonts w:ascii="仿宋_GB2312" w:hAnsi="宋体" w:eastAsia="仿宋_GB2312" w:cs="宋体"/>
                <w:kern w:val="0"/>
              </w:rPr>
            </w:pPr>
          </w:p>
        </w:tc>
        <w:tc>
          <w:tcPr>
            <w:tcW w:w="1099" w:type="dxa"/>
            <w:vAlign w:val="center"/>
          </w:tcPr>
          <w:p w14:paraId="751D6ADA">
            <w:pPr>
              <w:spacing w:line="240" w:lineRule="auto"/>
              <w:ind w:firstLine="420"/>
              <w:jc w:val="center"/>
              <w:rPr>
                <w:rFonts w:ascii="仿宋_GB2312" w:hAnsi="宋体" w:eastAsia="仿宋_GB2312" w:cs="宋体"/>
                <w:kern w:val="0"/>
              </w:rPr>
            </w:pPr>
          </w:p>
        </w:tc>
        <w:tc>
          <w:tcPr>
            <w:tcW w:w="1099" w:type="dxa"/>
            <w:vAlign w:val="center"/>
          </w:tcPr>
          <w:p w14:paraId="07F21F88">
            <w:pPr>
              <w:spacing w:line="240" w:lineRule="auto"/>
              <w:ind w:firstLine="420"/>
              <w:jc w:val="center"/>
              <w:rPr>
                <w:rFonts w:ascii="仿宋_GB2312" w:hAnsi="宋体" w:eastAsia="仿宋_GB2312" w:cs="宋体"/>
                <w:kern w:val="0"/>
              </w:rPr>
            </w:pPr>
          </w:p>
        </w:tc>
        <w:tc>
          <w:tcPr>
            <w:tcW w:w="809" w:type="dxa"/>
            <w:vAlign w:val="center"/>
          </w:tcPr>
          <w:p w14:paraId="07D1F0AA">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6</w:t>
            </w:r>
          </w:p>
        </w:tc>
        <w:tc>
          <w:tcPr>
            <w:tcW w:w="849" w:type="dxa"/>
            <w:vAlign w:val="center"/>
          </w:tcPr>
          <w:p w14:paraId="1DD0E4B9">
            <w:pPr>
              <w:spacing w:line="240" w:lineRule="auto"/>
              <w:ind w:firstLine="420" w:firstLineChars="0"/>
              <w:jc w:val="both"/>
              <w:rPr>
                <w:rFonts w:ascii="仿宋_GB2312" w:hAnsi="宋体" w:eastAsia="仿宋_GB2312" w:cs="宋体"/>
                <w:kern w:val="0"/>
              </w:rPr>
            </w:pPr>
            <w:r>
              <w:rPr>
                <w:rFonts w:hint="eastAsia" w:ascii="仿宋_GB2312" w:hAnsi="宋体" w:eastAsia="仿宋_GB2312" w:cs="宋体"/>
                <w:kern w:val="0"/>
                <w:lang w:val="en-US" w:eastAsia="zh-CN"/>
              </w:rPr>
              <w:t>6</w:t>
            </w:r>
          </w:p>
        </w:tc>
        <w:tc>
          <w:tcPr>
            <w:tcW w:w="1383" w:type="dxa"/>
            <w:vAlign w:val="center"/>
          </w:tcPr>
          <w:p w14:paraId="3413E8F4">
            <w:pPr>
              <w:spacing w:line="240" w:lineRule="auto"/>
              <w:ind w:firstLine="420"/>
              <w:jc w:val="center"/>
              <w:rPr>
                <w:rFonts w:ascii="仿宋_GB2312" w:hAnsi="宋体" w:eastAsia="仿宋_GB2312" w:cs="宋体"/>
                <w:kern w:val="0"/>
              </w:rPr>
            </w:pPr>
          </w:p>
        </w:tc>
      </w:tr>
      <w:tr w14:paraId="6835B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599045E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342A5B4E">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41B1F876">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1383" w:type="dxa"/>
            <w:vAlign w:val="center"/>
          </w:tcPr>
          <w:p w14:paraId="30145DA5">
            <w:pPr>
              <w:spacing w:line="240" w:lineRule="auto"/>
              <w:ind w:firstLine="420"/>
              <w:jc w:val="center"/>
              <w:rPr>
                <w:rFonts w:ascii="仿宋_GB2312" w:hAnsi="宋体" w:eastAsia="仿宋_GB2312" w:cs="宋体"/>
                <w:kern w:val="0"/>
              </w:rPr>
            </w:pPr>
          </w:p>
        </w:tc>
      </w:tr>
    </w:tbl>
    <w:p w14:paraId="45EEC39D">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3A8EACAF">
      <w:pPr>
        <w:spacing w:line="240" w:lineRule="auto"/>
        <w:ind w:firstLine="420"/>
        <w:jc w:val="left"/>
        <w:rPr>
          <w:rFonts w:ascii="宋体" w:hAnsi="宋体" w:eastAsia="宋体" w:cs="宋体"/>
          <w:kern w:val="0"/>
          <w:lang w:eastAsia="zh-CN"/>
        </w:rPr>
      </w:pPr>
    </w:p>
    <w:p w14:paraId="02E45372">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湛娟丽</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val="en-US" w:eastAsia="zh-CN"/>
        </w:rPr>
        <w:t>2024.10.10</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val="en-US" w:eastAsia="zh-CN"/>
        </w:rPr>
        <w:t>13975157024</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167EAA8F">
      <w:pPr>
        <w:spacing w:line="267" w:lineRule="auto"/>
        <w:ind w:firstLine="552"/>
        <w:jc w:val="both"/>
        <w:rPr>
          <w:rFonts w:hint="eastAsia" w:ascii="宋体" w:hAnsi="宋体" w:eastAsia="宋体" w:cs="宋体"/>
          <w:bCs/>
          <w:spacing w:val="-4"/>
          <w:kern w:val="0"/>
          <w:sz w:val="28"/>
          <w:szCs w:val="28"/>
          <w:lang w:eastAsia="zh-CN"/>
        </w:rPr>
      </w:pPr>
    </w:p>
    <w:p w14:paraId="51F0D7A9">
      <w:pPr>
        <w:spacing w:line="267" w:lineRule="auto"/>
        <w:ind w:firstLine="552"/>
        <w:jc w:val="both"/>
        <w:rPr>
          <w:rFonts w:hint="eastAsia" w:ascii="宋体" w:hAnsi="宋体" w:eastAsia="宋体" w:cs="宋体"/>
          <w:bCs/>
          <w:spacing w:val="-4"/>
          <w:kern w:val="0"/>
          <w:sz w:val="28"/>
          <w:szCs w:val="28"/>
          <w:lang w:eastAsia="zh-CN"/>
        </w:rPr>
      </w:pPr>
    </w:p>
    <w:p w14:paraId="3F2A3AE2">
      <w:pPr>
        <w:spacing w:line="267" w:lineRule="auto"/>
        <w:ind w:firstLine="552"/>
        <w:jc w:val="both"/>
        <w:rPr>
          <w:rFonts w:hint="eastAsia" w:ascii="宋体" w:hAnsi="宋体" w:eastAsia="宋体" w:cs="宋体"/>
          <w:bCs/>
          <w:spacing w:val="-4"/>
          <w:kern w:val="0"/>
          <w:sz w:val="28"/>
          <w:szCs w:val="28"/>
          <w:lang w:eastAsia="zh-CN"/>
        </w:rPr>
      </w:pPr>
    </w:p>
    <w:p w14:paraId="3E55623C">
      <w:pPr>
        <w:spacing w:line="267" w:lineRule="auto"/>
        <w:ind w:firstLine="552"/>
        <w:jc w:val="both"/>
        <w:rPr>
          <w:rFonts w:hint="eastAsia" w:ascii="宋体" w:hAnsi="宋体" w:eastAsia="宋体" w:cs="宋体"/>
          <w:bCs/>
          <w:spacing w:val="-4"/>
          <w:kern w:val="0"/>
          <w:sz w:val="28"/>
          <w:szCs w:val="28"/>
          <w:lang w:eastAsia="zh-CN"/>
        </w:rPr>
      </w:pPr>
    </w:p>
    <w:p w14:paraId="22080233">
      <w:pPr>
        <w:spacing w:line="267" w:lineRule="auto"/>
        <w:ind w:firstLine="552"/>
        <w:jc w:val="both"/>
        <w:rPr>
          <w:rFonts w:hint="eastAsia" w:ascii="宋体" w:hAnsi="宋体" w:eastAsia="宋体" w:cs="宋体"/>
          <w:bCs/>
          <w:spacing w:val="-4"/>
          <w:kern w:val="0"/>
          <w:sz w:val="28"/>
          <w:szCs w:val="28"/>
          <w:lang w:eastAsia="zh-CN"/>
        </w:rPr>
      </w:pPr>
    </w:p>
    <w:p w14:paraId="0312930A">
      <w:pPr>
        <w:spacing w:line="267" w:lineRule="auto"/>
        <w:ind w:firstLine="552"/>
        <w:jc w:val="both"/>
        <w:rPr>
          <w:rFonts w:hint="eastAsia" w:ascii="宋体" w:hAnsi="宋体" w:eastAsia="宋体" w:cs="宋体"/>
          <w:bCs/>
          <w:spacing w:val="-4"/>
          <w:kern w:val="0"/>
          <w:sz w:val="28"/>
          <w:szCs w:val="28"/>
          <w:lang w:eastAsia="zh-CN"/>
        </w:rPr>
      </w:pPr>
    </w:p>
    <w:p w14:paraId="55756CED">
      <w:pPr>
        <w:spacing w:line="267" w:lineRule="auto"/>
        <w:ind w:firstLine="552"/>
        <w:jc w:val="both"/>
        <w:rPr>
          <w:rFonts w:hint="eastAsia" w:ascii="宋体" w:hAnsi="宋体" w:eastAsia="宋体" w:cs="宋体"/>
          <w:bCs/>
          <w:spacing w:val="-4"/>
          <w:kern w:val="0"/>
          <w:sz w:val="28"/>
          <w:szCs w:val="28"/>
          <w:lang w:eastAsia="zh-CN"/>
        </w:rPr>
      </w:pPr>
    </w:p>
    <w:p w14:paraId="7BD97AEB">
      <w:pPr>
        <w:spacing w:line="267" w:lineRule="auto"/>
        <w:ind w:firstLine="552"/>
        <w:jc w:val="both"/>
        <w:rPr>
          <w:rFonts w:hint="eastAsia" w:ascii="宋体" w:hAnsi="宋体" w:eastAsia="宋体" w:cs="宋体"/>
          <w:bCs/>
          <w:spacing w:val="-4"/>
          <w:kern w:val="0"/>
          <w:sz w:val="28"/>
          <w:szCs w:val="28"/>
          <w:lang w:eastAsia="zh-CN"/>
        </w:rPr>
      </w:pPr>
    </w:p>
    <w:p w14:paraId="620FE9E4">
      <w:pPr>
        <w:spacing w:line="267" w:lineRule="auto"/>
        <w:ind w:firstLine="552"/>
        <w:jc w:val="both"/>
        <w:rPr>
          <w:rFonts w:hint="eastAsia" w:ascii="宋体" w:hAnsi="宋体" w:eastAsia="宋体" w:cs="宋体"/>
          <w:bCs/>
          <w:spacing w:val="-4"/>
          <w:kern w:val="0"/>
          <w:sz w:val="28"/>
          <w:szCs w:val="28"/>
          <w:lang w:eastAsia="zh-CN"/>
        </w:rPr>
      </w:pPr>
    </w:p>
    <w:p w14:paraId="73F32F38">
      <w:pPr>
        <w:spacing w:line="267" w:lineRule="auto"/>
        <w:ind w:firstLine="552"/>
        <w:jc w:val="both"/>
        <w:rPr>
          <w:rFonts w:hint="eastAsia" w:ascii="宋体" w:hAnsi="宋体" w:eastAsia="宋体" w:cs="宋体"/>
          <w:bCs/>
          <w:spacing w:val="-4"/>
          <w:kern w:val="0"/>
          <w:sz w:val="28"/>
          <w:szCs w:val="28"/>
          <w:lang w:eastAsia="zh-CN"/>
        </w:rPr>
      </w:pPr>
    </w:p>
    <w:p w14:paraId="1C3162E4">
      <w:pPr>
        <w:spacing w:line="267" w:lineRule="auto"/>
        <w:ind w:firstLine="552"/>
        <w:jc w:val="both"/>
        <w:rPr>
          <w:rFonts w:hint="eastAsia" w:ascii="宋体" w:hAnsi="宋体" w:eastAsia="宋体" w:cs="宋体"/>
          <w:bCs/>
          <w:spacing w:val="-4"/>
          <w:kern w:val="0"/>
          <w:sz w:val="28"/>
          <w:szCs w:val="28"/>
          <w:lang w:eastAsia="zh-CN"/>
        </w:rPr>
      </w:pPr>
    </w:p>
    <w:p w14:paraId="03A31BE9">
      <w:pPr>
        <w:spacing w:line="267" w:lineRule="auto"/>
        <w:ind w:firstLine="552"/>
        <w:jc w:val="both"/>
        <w:rPr>
          <w:rFonts w:hint="eastAsia" w:ascii="宋体" w:hAnsi="宋体" w:eastAsia="宋体" w:cs="宋体"/>
          <w:bCs/>
          <w:spacing w:val="-4"/>
          <w:kern w:val="0"/>
          <w:sz w:val="28"/>
          <w:szCs w:val="28"/>
          <w:lang w:eastAsia="zh-CN"/>
        </w:rPr>
      </w:pPr>
    </w:p>
    <w:p w14:paraId="64D789B9">
      <w:pPr>
        <w:spacing w:line="267" w:lineRule="auto"/>
        <w:ind w:firstLine="552"/>
        <w:jc w:val="both"/>
        <w:rPr>
          <w:rFonts w:hint="eastAsia" w:ascii="宋体" w:hAnsi="宋体" w:eastAsia="宋体" w:cs="宋体"/>
          <w:bCs/>
          <w:spacing w:val="-4"/>
          <w:kern w:val="0"/>
          <w:sz w:val="28"/>
          <w:szCs w:val="28"/>
          <w:lang w:eastAsia="zh-CN"/>
        </w:rPr>
      </w:pPr>
    </w:p>
    <w:p w14:paraId="399435D2">
      <w:pPr>
        <w:spacing w:line="267" w:lineRule="auto"/>
        <w:ind w:firstLine="552"/>
        <w:jc w:val="both"/>
        <w:rPr>
          <w:rFonts w:hint="eastAsia" w:ascii="宋体" w:hAnsi="宋体" w:eastAsia="宋体" w:cs="宋体"/>
          <w:bCs/>
          <w:spacing w:val="-4"/>
          <w:kern w:val="0"/>
          <w:sz w:val="28"/>
          <w:szCs w:val="28"/>
          <w:lang w:eastAsia="zh-CN"/>
        </w:rPr>
      </w:pPr>
    </w:p>
    <w:p w14:paraId="44ED35C4">
      <w:pPr>
        <w:spacing w:line="267" w:lineRule="auto"/>
        <w:ind w:firstLine="552"/>
        <w:jc w:val="both"/>
        <w:rPr>
          <w:rFonts w:hint="eastAsia" w:ascii="宋体" w:hAnsi="宋体" w:eastAsia="宋体" w:cs="宋体"/>
          <w:bCs/>
          <w:spacing w:val="-4"/>
          <w:kern w:val="0"/>
          <w:sz w:val="28"/>
          <w:szCs w:val="28"/>
          <w:lang w:eastAsia="zh-CN"/>
        </w:rPr>
      </w:pPr>
    </w:p>
    <w:p w14:paraId="489A7589">
      <w:pPr>
        <w:spacing w:line="267" w:lineRule="auto"/>
        <w:ind w:firstLine="552"/>
        <w:jc w:val="both"/>
        <w:rPr>
          <w:rFonts w:hint="eastAsia" w:ascii="宋体" w:hAnsi="宋体" w:eastAsia="宋体" w:cs="宋体"/>
          <w:bCs/>
          <w:spacing w:val="-4"/>
          <w:kern w:val="0"/>
          <w:sz w:val="28"/>
          <w:szCs w:val="28"/>
          <w:lang w:eastAsia="zh-CN"/>
        </w:rPr>
      </w:pPr>
    </w:p>
    <w:p w14:paraId="33FA99C1">
      <w:pPr>
        <w:spacing w:line="267" w:lineRule="auto"/>
        <w:ind w:firstLine="552"/>
        <w:jc w:val="both"/>
        <w:rPr>
          <w:rFonts w:hint="eastAsia" w:ascii="宋体" w:hAnsi="宋体" w:eastAsia="宋体" w:cs="宋体"/>
          <w:bCs/>
          <w:spacing w:val="-4"/>
          <w:kern w:val="0"/>
          <w:sz w:val="28"/>
          <w:szCs w:val="28"/>
          <w:lang w:eastAsia="zh-CN"/>
        </w:rPr>
      </w:pPr>
    </w:p>
    <w:p w14:paraId="7A263FFC">
      <w:pPr>
        <w:spacing w:line="267" w:lineRule="auto"/>
        <w:ind w:firstLine="552"/>
        <w:jc w:val="both"/>
        <w:rPr>
          <w:rFonts w:hint="eastAsia" w:ascii="宋体" w:hAnsi="宋体" w:eastAsia="宋体" w:cs="宋体"/>
          <w:bCs/>
          <w:spacing w:val="-4"/>
          <w:kern w:val="0"/>
          <w:sz w:val="28"/>
          <w:szCs w:val="28"/>
          <w:lang w:eastAsia="zh-CN"/>
        </w:rPr>
      </w:pPr>
    </w:p>
    <w:p w14:paraId="2EECF0ED">
      <w:pPr>
        <w:spacing w:line="267" w:lineRule="auto"/>
        <w:ind w:firstLine="552"/>
        <w:jc w:val="both"/>
        <w:rPr>
          <w:rFonts w:hint="eastAsia" w:ascii="宋体" w:hAnsi="宋体" w:eastAsia="宋体" w:cs="宋体"/>
          <w:bCs/>
          <w:spacing w:val="-4"/>
          <w:kern w:val="0"/>
          <w:sz w:val="28"/>
          <w:szCs w:val="28"/>
          <w:lang w:eastAsia="zh-CN"/>
        </w:rPr>
      </w:pPr>
    </w:p>
    <w:p w14:paraId="33638069">
      <w:pPr>
        <w:spacing w:line="267" w:lineRule="auto"/>
        <w:ind w:firstLine="552"/>
        <w:jc w:val="both"/>
        <w:rPr>
          <w:rFonts w:hint="eastAsia" w:ascii="宋体" w:hAnsi="宋体" w:eastAsia="宋体" w:cs="宋体"/>
          <w:bCs/>
          <w:spacing w:val="-4"/>
          <w:kern w:val="0"/>
          <w:sz w:val="28"/>
          <w:szCs w:val="28"/>
          <w:lang w:eastAsia="zh-CN"/>
        </w:rPr>
      </w:pPr>
    </w:p>
    <w:p w14:paraId="1E0832BD">
      <w:pPr>
        <w:spacing w:line="267" w:lineRule="auto"/>
        <w:ind w:firstLine="552"/>
        <w:jc w:val="both"/>
        <w:rPr>
          <w:rFonts w:hint="eastAsia" w:ascii="宋体" w:hAnsi="宋体" w:eastAsia="宋体" w:cs="宋体"/>
          <w:bCs/>
          <w:spacing w:val="-4"/>
          <w:kern w:val="0"/>
          <w:sz w:val="28"/>
          <w:szCs w:val="28"/>
          <w:lang w:eastAsia="zh-CN"/>
        </w:rPr>
      </w:pPr>
    </w:p>
    <w:p w14:paraId="41350B15">
      <w:pPr>
        <w:spacing w:line="267" w:lineRule="auto"/>
        <w:ind w:firstLine="552"/>
        <w:jc w:val="both"/>
        <w:rPr>
          <w:rFonts w:hint="eastAsia" w:ascii="宋体" w:hAnsi="宋体" w:eastAsia="宋体" w:cs="宋体"/>
          <w:bCs/>
          <w:spacing w:val="-4"/>
          <w:kern w:val="0"/>
          <w:sz w:val="28"/>
          <w:szCs w:val="28"/>
          <w:lang w:eastAsia="zh-CN"/>
        </w:rPr>
      </w:pPr>
    </w:p>
    <w:p w14:paraId="2759DB02">
      <w:pPr>
        <w:spacing w:line="267" w:lineRule="auto"/>
        <w:ind w:firstLine="552"/>
        <w:jc w:val="both"/>
        <w:rPr>
          <w:rFonts w:hint="eastAsia" w:ascii="宋体" w:hAnsi="宋体" w:eastAsia="宋体" w:cs="宋体"/>
          <w:bCs/>
          <w:spacing w:val="-4"/>
          <w:kern w:val="0"/>
          <w:sz w:val="28"/>
          <w:szCs w:val="28"/>
          <w:lang w:eastAsia="zh-CN"/>
        </w:rPr>
      </w:pPr>
    </w:p>
    <w:p w14:paraId="0BB9F1B8">
      <w:pPr>
        <w:spacing w:line="267" w:lineRule="auto"/>
        <w:ind w:firstLine="552"/>
        <w:jc w:val="both"/>
        <w:rPr>
          <w:rFonts w:hint="eastAsia" w:ascii="宋体" w:hAnsi="宋体" w:eastAsia="宋体" w:cs="宋体"/>
          <w:bCs/>
          <w:spacing w:val="-4"/>
          <w:kern w:val="0"/>
          <w:sz w:val="28"/>
          <w:szCs w:val="28"/>
          <w:lang w:eastAsia="zh-CN"/>
        </w:rPr>
      </w:pPr>
    </w:p>
    <w:p w14:paraId="07E957A7">
      <w:pPr>
        <w:spacing w:line="267" w:lineRule="auto"/>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143D1273">
      <w:pPr>
        <w:spacing w:before="201" w:line="578" w:lineRule="exact"/>
        <w:ind w:left="2169"/>
        <w:jc w:val="center"/>
        <w:rPr>
          <w:rFonts w:ascii="Times New Roman" w:hAnsi="Times New Roman" w:eastAsia="Times New Roman" w:cs="Times New Roman"/>
          <w:spacing w:val="15"/>
          <w:position w:val="10"/>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Times New Roman" w:cs="Times New Roman"/>
          <w:spacing w:val="15"/>
          <w:position w:val="10"/>
          <w:sz w:val="42"/>
          <w:szCs w:val="42"/>
          <w:lang w:val="en-US" w:eastAsia="zh-CN"/>
        </w:rPr>
        <w:t>3</w:t>
      </w:r>
      <w:r>
        <w:rPr>
          <w:rFonts w:ascii="Times New Roman" w:hAnsi="Times New Roman" w:eastAsia="Times New Roman" w:cs="Times New Roman"/>
          <w:spacing w:val="15"/>
          <w:position w:val="10"/>
          <w:sz w:val="42"/>
          <w:szCs w:val="42"/>
        </w:rPr>
        <w:t>年度</w:t>
      </w:r>
      <w:r>
        <w:rPr>
          <w:rFonts w:hint="eastAsia" w:ascii="Times New Roman" w:hAnsi="Times New Roman" w:eastAsia="Times New Roman" w:cs="Times New Roman"/>
          <w:spacing w:val="15"/>
          <w:position w:val="10"/>
          <w:sz w:val="42"/>
          <w:szCs w:val="42"/>
          <w:lang w:val="en-US" w:eastAsia="zh-CN"/>
        </w:rPr>
        <w:t>粮食质量安全检查和监测费用</w:t>
      </w:r>
      <w:r>
        <w:rPr>
          <w:rFonts w:ascii="Times New Roman" w:hAnsi="Times New Roman" w:eastAsia="Times New Roman" w:cs="Times New Roman"/>
          <w:spacing w:val="15"/>
          <w:position w:val="10"/>
          <w:sz w:val="42"/>
          <w:szCs w:val="42"/>
        </w:rPr>
        <w:t>支出绩效自评报告</w:t>
      </w:r>
    </w:p>
    <w:p w14:paraId="1F59CA8B">
      <w:pPr>
        <w:spacing w:line="246" w:lineRule="auto"/>
        <w:rPr>
          <w:rFonts w:ascii="Arial"/>
          <w:sz w:val="21"/>
        </w:rPr>
      </w:pPr>
    </w:p>
    <w:p w14:paraId="26C52A9F">
      <w:pPr>
        <w:spacing w:line="246" w:lineRule="auto"/>
        <w:rPr>
          <w:rFonts w:ascii="Arial"/>
          <w:sz w:val="21"/>
        </w:rPr>
      </w:pPr>
    </w:p>
    <w:p w14:paraId="1B42A576">
      <w:pPr>
        <w:spacing w:line="246" w:lineRule="auto"/>
        <w:rPr>
          <w:rFonts w:ascii="Arial"/>
          <w:sz w:val="21"/>
        </w:rPr>
      </w:pPr>
    </w:p>
    <w:p w14:paraId="1D47C4FB">
      <w:pPr>
        <w:spacing w:line="246" w:lineRule="auto"/>
        <w:rPr>
          <w:rFonts w:ascii="Arial"/>
          <w:sz w:val="21"/>
        </w:rPr>
      </w:pPr>
    </w:p>
    <w:p w14:paraId="455C31FB">
      <w:pPr>
        <w:spacing w:line="246" w:lineRule="auto"/>
        <w:rPr>
          <w:rFonts w:ascii="Arial"/>
          <w:sz w:val="21"/>
        </w:rPr>
      </w:pPr>
    </w:p>
    <w:p w14:paraId="5BACD425">
      <w:pPr>
        <w:spacing w:line="246" w:lineRule="auto"/>
        <w:rPr>
          <w:rFonts w:ascii="Arial"/>
          <w:sz w:val="21"/>
        </w:rPr>
      </w:pPr>
    </w:p>
    <w:p w14:paraId="512BC557">
      <w:pPr>
        <w:spacing w:line="246" w:lineRule="auto"/>
        <w:rPr>
          <w:rFonts w:ascii="Arial"/>
          <w:sz w:val="21"/>
        </w:rPr>
      </w:pPr>
    </w:p>
    <w:p w14:paraId="7F256716">
      <w:pPr>
        <w:spacing w:line="246" w:lineRule="auto"/>
        <w:rPr>
          <w:rFonts w:ascii="Arial"/>
          <w:sz w:val="21"/>
        </w:rPr>
      </w:pPr>
    </w:p>
    <w:p w14:paraId="1C2088E8">
      <w:pPr>
        <w:spacing w:line="246" w:lineRule="auto"/>
        <w:rPr>
          <w:rFonts w:ascii="Arial"/>
          <w:sz w:val="21"/>
        </w:rPr>
      </w:pPr>
    </w:p>
    <w:p w14:paraId="0A036EE0">
      <w:pPr>
        <w:spacing w:line="246" w:lineRule="auto"/>
        <w:rPr>
          <w:rFonts w:ascii="Arial"/>
          <w:sz w:val="21"/>
        </w:rPr>
      </w:pPr>
    </w:p>
    <w:p w14:paraId="1EAF995B">
      <w:pPr>
        <w:spacing w:line="246" w:lineRule="auto"/>
        <w:rPr>
          <w:rFonts w:ascii="Arial"/>
          <w:sz w:val="21"/>
        </w:rPr>
      </w:pPr>
    </w:p>
    <w:p w14:paraId="2AAEB2E7">
      <w:pPr>
        <w:spacing w:line="246" w:lineRule="auto"/>
        <w:rPr>
          <w:rFonts w:ascii="Arial"/>
          <w:sz w:val="21"/>
        </w:rPr>
      </w:pPr>
    </w:p>
    <w:p w14:paraId="5ED3C9FF">
      <w:pPr>
        <w:spacing w:line="246" w:lineRule="auto"/>
        <w:rPr>
          <w:rFonts w:ascii="Arial"/>
          <w:sz w:val="21"/>
        </w:rPr>
      </w:pPr>
    </w:p>
    <w:p w14:paraId="7D881998">
      <w:pPr>
        <w:spacing w:line="246" w:lineRule="auto"/>
        <w:rPr>
          <w:rFonts w:ascii="Arial"/>
          <w:sz w:val="21"/>
        </w:rPr>
      </w:pPr>
    </w:p>
    <w:p w14:paraId="29F2ED48">
      <w:pPr>
        <w:spacing w:line="246" w:lineRule="auto"/>
        <w:rPr>
          <w:rFonts w:ascii="Arial"/>
          <w:sz w:val="21"/>
        </w:rPr>
      </w:pPr>
    </w:p>
    <w:p w14:paraId="580C0D57">
      <w:pPr>
        <w:spacing w:line="246" w:lineRule="auto"/>
        <w:rPr>
          <w:rFonts w:ascii="Arial"/>
          <w:sz w:val="21"/>
        </w:rPr>
      </w:pPr>
    </w:p>
    <w:p w14:paraId="271D663B">
      <w:pPr>
        <w:spacing w:line="246" w:lineRule="auto"/>
        <w:rPr>
          <w:rFonts w:ascii="Arial"/>
          <w:sz w:val="21"/>
        </w:rPr>
      </w:pPr>
    </w:p>
    <w:p w14:paraId="4E4259A1">
      <w:pPr>
        <w:spacing w:line="247" w:lineRule="auto"/>
        <w:rPr>
          <w:rFonts w:ascii="Arial"/>
          <w:sz w:val="21"/>
        </w:rPr>
      </w:pPr>
    </w:p>
    <w:p w14:paraId="4155F7AF">
      <w:pPr>
        <w:spacing w:line="247" w:lineRule="auto"/>
        <w:rPr>
          <w:rFonts w:ascii="Arial"/>
          <w:sz w:val="21"/>
        </w:rPr>
      </w:pPr>
    </w:p>
    <w:p w14:paraId="1845AA12">
      <w:pPr>
        <w:spacing w:line="247" w:lineRule="auto"/>
        <w:rPr>
          <w:rFonts w:ascii="Arial"/>
          <w:sz w:val="21"/>
        </w:rPr>
      </w:pPr>
    </w:p>
    <w:p w14:paraId="5E0EBC7B">
      <w:pPr>
        <w:spacing w:line="247" w:lineRule="auto"/>
        <w:rPr>
          <w:rFonts w:ascii="Arial"/>
          <w:sz w:val="21"/>
        </w:rPr>
      </w:pPr>
    </w:p>
    <w:p w14:paraId="0898E102">
      <w:pPr>
        <w:spacing w:line="247" w:lineRule="auto"/>
        <w:rPr>
          <w:rFonts w:ascii="Arial"/>
          <w:sz w:val="21"/>
        </w:rPr>
      </w:pPr>
    </w:p>
    <w:p w14:paraId="6BA18293">
      <w:pPr>
        <w:spacing w:line="247" w:lineRule="auto"/>
        <w:rPr>
          <w:rFonts w:ascii="Arial"/>
          <w:sz w:val="21"/>
        </w:rPr>
      </w:pPr>
    </w:p>
    <w:p w14:paraId="10054581">
      <w:pPr>
        <w:spacing w:line="247" w:lineRule="auto"/>
        <w:rPr>
          <w:rFonts w:ascii="Arial"/>
          <w:sz w:val="21"/>
        </w:rPr>
      </w:pPr>
    </w:p>
    <w:p w14:paraId="29CF7101">
      <w:pPr>
        <w:spacing w:line="247" w:lineRule="auto"/>
        <w:rPr>
          <w:rFonts w:ascii="Arial"/>
          <w:sz w:val="21"/>
        </w:rPr>
      </w:pPr>
    </w:p>
    <w:p w14:paraId="12C3897A">
      <w:pPr>
        <w:spacing w:line="247" w:lineRule="auto"/>
        <w:rPr>
          <w:rFonts w:ascii="Arial"/>
          <w:sz w:val="21"/>
        </w:rPr>
      </w:pPr>
    </w:p>
    <w:p w14:paraId="0FC5F43C">
      <w:pPr>
        <w:spacing w:line="247" w:lineRule="auto"/>
        <w:rPr>
          <w:rFonts w:ascii="Arial"/>
          <w:sz w:val="21"/>
        </w:rPr>
      </w:pPr>
    </w:p>
    <w:p w14:paraId="2C8BD477">
      <w:pPr>
        <w:spacing w:line="247" w:lineRule="auto"/>
        <w:rPr>
          <w:rFonts w:ascii="Arial"/>
          <w:sz w:val="21"/>
        </w:rPr>
      </w:pPr>
    </w:p>
    <w:p w14:paraId="349C4EF0">
      <w:pPr>
        <w:pStyle w:val="2"/>
        <w:spacing w:before="89" w:line="221" w:lineRule="auto"/>
        <w:ind w:left="2270"/>
        <w:rPr>
          <w:rFonts w:hint="eastAsia" w:eastAsia="仿宋"/>
          <w:sz w:val="27"/>
          <w:szCs w:val="27"/>
          <w:lang w:eastAsia="zh-CN"/>
        </w:rPr>
      </w:pPr>
      <w:r>
        <w:rPr>
          <w:spacing w:val="-22"/>
          <w:sz w:val="27"/>
          <w:szCs w:val="27"/>
        </w:rPr>
        <w:t xml:space="preserve">部 门 </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rFonts w:hint="eastAsia"/>
          <w:spacing w:val="-22"/>
          <w:sz w:val="27"/>
          <w:szCs w:val="27"/>
          <w:lang w:eastAsia="zh-CN"/>
        </w:rPr>
        <w:t>汨罗市商务粮食局</w:t>
      </w:r>
    </w:p>
    <w:p w14:paraId="6014A893">
      <w:pPr>
        <w:pStyle w:val="2"/>
        <w:spacing w:before="289" w:line="610" w:lineRule="exact"/>
        <w:ind w:left="3490"/>
        <w:rPr>
          <w:sz w:val="27"/>
          <w:szCs w:val="27"/>
        </w:rPr>
      </w:pPr>
      <w:r>
        <w:rPr>
          <w:rFonts w:hint="eastAsia"/>
          <w:spacing w:val="-13"/>
          <w:position w:val="26"/>
          <w:sz w:val="27"/>
          <w:szCs w:val="27"/>
          <w:lang w:val="en-US" w:eastAsia="zh-CN"/>
        </w:rPr>
        <w:t>2024</w:t>
      </w:r>
      <w:r>
        <w:rPr>
          <w:spacing w:val="-13"/>
          <w:position w:val="26"/>
          <w:sz w:val="27"/>
          <w:szCs w:val="27"/>
        </w:rPr>
        <w:t>年</w:t>
      </w:r>
      <w:r>
        <w:rPr>
          <w:rFonts w:hint="eastAsia"/>
          <w:spacing w:val="-13"/>
          <w:position w:val="26"/>
          <w:sz w:val="27"/>
          <w:szCs w:val="27"/>
          <w:lang w:val="en-US" w:eastAsia="zh-CN"/>
        </w:rPr>
        <w:t>10</w:t>
      </w:r>
      <w:r>
        <w:rPr>
          <w:spacing w:val="-13"/>
          <w:position w:val="26"/>
          <w:sz w:val="27"/>
          <w:szCs w:val="27"/>
        </w:rPr>
        <w:t>月</w:t>
      </w:r>
      <w:r>
        <w:rPr>
          <w:rFonts w:hint="eastAsia"/>
          <w:spacing w:val="12"/>
          <w:position w:val="26"/>
          <w:sz w:val="27"/>
          <w:szCs w:val="27"/>
          <w:lang w:val="en-US" w:eastAsia="zh-CN"/>
        </w:rPr>
        <w:t>10</w:t>
      </w:r>
      <w:bookmarkStart w:id="0" w:name="_GoBack"/>
      <w:bookmarkEnd w:id="0"/>
      <w:r>
        <w:rPr>
          <w:spacing w:val="-13"/>
          <w:position w:val="26"/>
          <w:sz w:val="27"/>
          <w:szCs w:val="27"/>
        </w:rPr>
        <w:t>日</w:t>
      </w:r>
    </w:p>
    <w:p w14:paraId="7DF61E5E">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firstLine="867" w:firstLineChars="200"/>
        <w:jc w:val="center"/>
        <w:textAlignment w:val="baseline"/>
        <w:rPr>
          <w:rFonts w:ascii="黑体" w:hAnsi="黑体" w:eastAsia="黑体" w:cs="黑体"/>
          <w:b/>
          <w:bCs/>
          <w:spacing w:val="6"/>
          <w:sz w:val="42"/>
          <w:szCs w:val="42"/>
        </w:rPr>
      </w:pPr>
    </w:p>
    <w:p w14:paraId="5D3C914A">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firstLine="867" w:firstLineChars="200"/>
        <w:jc w:val="center"/>
        <w:textAlignment w:val="baseline"/>
        <w:rPr>
          <w:rFonts w:ascii="黑体" w:hAnsi="黑体" w:eastAsia="黑体" w:cs="黑体"/>
          <w:b/>
          <w:bCs/>
          <w:spacing w:val="6"/>
          <w:sz w:val="42"/>
          <w:szCs w:val="42"/>
        </w:rPr>
      </w:pPr>
    </w:p>
    <w:p w14:paraId="30277459">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firstLine="867" w:firstLineChars="200"/>
        <w:jc w:val="center"/>
        <w:textAlignment w:val="baseline"/>
        <w:rPr>
          <w:rFonts w:ascii="黑体" w:hAnsi="黑体" w:eastAsia="黑体" w:cs="黑体"/>
          <w:b/>
          <w:bCs/>
          <w:spacing w:val="6"/>
          <w:sz w:val="42"/>
          <w:szCs w:val="42"/>
        </w:rPr>
      </w:pPr>
      <w:r>
        <w:rPr>
          <w:rFonts w:ascii="黑体" w:hAnsi="黑体" w:eastAsia="黑体" w:cs="黑体"/>
          <w:b/>
          <w:bCs/>
          <w:spacing w:val="6"/>
          <w:sz w:val="42"/>
          <w:szCs w:val="42"/>
        </w:rPr>
        <w:t>项目支出绩效评价报告</w:t>
      </w:r>
    </w:p>
    <w:p w14:paraId="04CC60BF">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firstLine="562" w:firstLineChars="200"/>
        <w:jc w:val="left"/>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一 、项目支出基本情况</w:t>
      </w:r>
    </w:p>
    <w:p w14:paraId="7B77BC35">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firstLine="562" w:firstLineChars="200"/>
        <w:jc w:val="left"/>
        <w:textAlignment w:val="baseline"/>
        <w:rPr>
          <w:rFonts w:hint="eastAsia" w:ascii="CESI楷体-GB2312" w:hAnsi="CESI楷体-GB2312" w:eastAsia="CESI楷体-GB2312" w:cs="CESI楷体-GB2312"/>
          <w:b/>
          <w:bCs/>
          <w:snapToGrid w:val="0"/>
          <w:color w:val="000000"/>
          <w:spacing w:val="-15"/>
          <w:kern w:val="0"/>
          <w:sz w:val="31"/>
          <w:szCs w:val="31"/>
          <w:lang w:val="en-US" w:eastAsia="zh-CN" w:bidi="ar-SA"/>
        </w:rPr>
      </w:pPr>
      <w:r>
        <w:rPr>
          <w:rFonts w:hint="eastAsia" w:ascii="CESI楷体-GB2312" w:hAnsi="CESI楷体-GB2312" w:eastAsia="CESI楷体-GB2312" w:cs="CESI楷体-GB2312"/>
          <w:b/>
          <w:bCs/>
          <w:snapToGrid w:val="0"/>
          <w:color w:val="000000"/>
          <w:spacing w:val="-15"/>
          <w:kern w:val="0"/>
          <w:sz w:val="31"/>
          <w:szCs w:val="31"/>
          <w:lang w:val="en-US" w:eastAsia="zh-CN" w:bidi="ar-SA"/>
        </w:rPr>
        <w:t>（一）</w:t>
      </w:r>
      <w:r>
        <w:rPr>
          <w:rFonts w:hint="eastAsia" w:ascii="CESI楷体-GB2312" w:hAnsi="CESI楷体-GB2312" w:eastAsia="CESI楷体-GB2312" w:cs="CESI楷体-GB2312"/>
          <w:b/>
          <w:bCs/>
          <w:snapToGrid w:val="0"/>
          <w:color w:val="000000"/>
          <w:spacing w:val="-15"/>
          <w:kern w:val="0"/>
          <w:sz w:val="31"/>
          <w:szCs w:val="31"/>
          <w:lang w:val="en-US" w:eastAsia="en-US" w:bidi="ar-SA"/>
        </w:rPr>
        <w:t>项目支出概况。</w:t>
      </w:r>
    </w:p>
    <w:p w14:paraId="1C3D79A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CESI仿宋-GB2312" w:hAnsi="CESI仿宋-GB2312" w:eastAsia="CESI仿宋-GB2312" w:cs="CESI仿宋-GB2312"/>
          <w:kern w:val="0"/>
          <w:sz w:val="32"/>
          <w:szCs w:val="32"/>
          <w:lang w:val="en-US" w:eastAsia="zh-CN"/>
        </w:rPr>
      </w:pPr>
      <w:r>
        <w:rPr>
          <w:rFonts w:hint="eastAsia" w:ascii="CESI仿宋-GB2312" w:hAnsi="CESI仿宋-GB2312" w:eastAsia="CESI仿宋-GB2312" w:cs="CESI仿宋-GB2312"/>
          <w:kern w:val="0"/>
          <w:sz w:val="32"/>
          <w:szCs w:val="32"/>
          <w:lang w:eastAsia="zh-CN"/>
        </w:rPr>
        <w:t>近年来粮食安全已纳入国家战略安全范围，并出台了粮食安全省长责任制，一年一考核。</w:t>
      </w:r>
      <w:r>
        <w:rPr>
          <w:rFonts w:hint="eastAsia" w:ascii="CESI仿宋-GB2312" w:hAnsi="CESI仿宋-GB2312" w:eastAsia="CESI仿宋-GB2312" w:cs="CESI仿宋-GB2312"/>
          <w:kern w:val="0"/>
          <w:sz w:val="32"/>
          <w:szCs w:val="32"/>
          <w:lang w:val="en-US" w:eastAsia="zh-CN"/>
        </w:rPr>
        <w:t>2021年</w:t>
      </w:r>
      <w:r>
        <w:rPr>
          <w:rFonts w:hint="eastAsia" w:ascii="CESI仿宋-GB2312" w:hAnsi="CESI仿宋-GB2312" w:eastAsia="CESI仿宋-GB2312" w:cs="CESI仿宋-GB2312"/>
          <w:kern w:val="0"/>
          <w:sz w:val="32"/>
          <w:szCs w:val="32"/>
          <w:lang w:eastAsia="zh-CN"/>
        </w:rPr>
        <w:t>国家将粮食安全省长责任制提升到“党政同责”进一步体现了粮食安全的重要性。为进一步落实粮食安全省长责任制，守住粮食安全红线，上级安排我市每年必须扦取国家级稻谷样品、省级样品、岳阳市级样品和本级样品近千个，同时每年免费为种粮大户检测样品千余</w:t>
      </w:r>
      <w:r>
        <w:rPr>
          <w:rFonts w:hint="eastAsia" w:ascii="CESI仿宋-GB2312" w:hAnsi="CESI仿宋-GB2312" w:eastAsia="CESI仿宋-GB2312" w:cs="CESI仿宋-GB2312"/>
          <w:kern w:val="0"/>
          <w:sz w:val="32"/>
          <w:szCs w:val="32"/>
          <w:lang w:val="en-US" w:eastAsia="zh-CN"/>
        </w:rPr>
        <w:t>个</w:t>
      </w:r>
      <w:r>
        <w:rPr>
          <w:rFonts w:hint="eastAsia" w:ascii="CESI仿宋-GB2312" w:hAnsi="CESI仿宋-GB2312" w:eastAsia="CESI仿宋-GB2312" w:cs="CESI仿宋-GB2312"/>
          <w:kern w:val="0"/>
          <w:sz w:val="32"/>
          <w:szCs w:val="32"/>
          <w:lang w:eastAsia="zh-CN"/>
        </w:rPr>
        <w:t>。因此</w:t>
      </w:r>
      <w:r>
        <w:rPr>
          <w:rFonts w:hint="default" w:ascii="CESI仿宋-GB2312" w:hAnsi="CESI仿宋-GB2312" w:eastAsia="CESI仿宋-GB2312" w:cs="CESI仿宋-GB2312"/>
          <w:kern w:val="0"/>
          <w:sz w:val="32"/>
          <w:szCs w:val="32"/>
          <w:lang w:val="en-US" w:eastAsia="zh-CN"/>
        </w:rPr>
        <w:t>2023</w:t>
      </w:r>
      <w:r>
        <w:rPr>
          <w:rFonts w:hint="eastAsia" w:ascii="CESI仿宋-GB2312" w:hAnsi="CESI仿宋-GB2312" w:eastAsia="CESI仿宋-GB2312" w:cs="CESI仿宋-GB2312"/>
          <w:kern w:val="0"/>
          <w:sz w:val="32"/>
          <w:szCs w:val="32"/>
          <w:lang w:val="en-US" w:eastAsia="zh-CN"/>
        </w:rPr>
        <w:t>年申请到的粮食质量安全检查和监测费用等共15.2万元。</w:t>
      </w:r>
    </w:p>
    <w:p w14:paraId="71BBECA3">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firstLine="562" w:firstLineChars="200"/>
        <w:jc w:val="left"/>
        <w:textAlignment w:val="baseline"/>
        <w:rPr>
          <w:rFonts w:hint="eastAsia" w:ascii="CESI楷体-GB2312" w:hAnsi="CESI楷体-GB2312" w:eastAsia="CESI楷体-GB2312" w:cs="CESI楷体-GB2312"/>
          <w:b/>
          <w:bCs/>
          <w:snapToGrid w:val="0"/>
          <w:color w:val="000000"/>
          <w:spacing w:val="-15"/>
          <w:kern w:val="0"/>
          <w:sz w:val="31"/>
          <w:szCs w:val="31"/>
          <w:lang w:val="en-US" w:eastAsia="zh-CN" w:bidi="ar-SA"/>
        </w:rPr>
      </w:pPr>
      <w:r>
        <w:rPr>
          <w:rFonts w:hint="eastAsia" w:ascii="CESI楷体-GB2312" w:hAnsi="CESI楷体-GB2312" w:eastAsia="CESI楷体-GB2312" w:cs="CESI楷体-GB2312"/>
          <w:b/>
          <w:bCs/>
          <w:snapToGrid w:val="0"/>
          <w:color w:val="000000"/>
          <w:spacing w:val="-15"/>
          <w:kern w:val="0"/>
          <w:sz w:val="31"/>
          <w:szCs w:val="31"/>
          <w:lang w:val="en-US" w:eastAsia="zh-CN" w:bidi="ar-SA"/>
        </w:rPr>
        <w:t>（二）项目资金使用管理情况。</w:t>
      </w:r>
    </w:p>
    <w:p w14:paraId="0E1A9DC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CESI仿宋-GB2312" w:hAnsi="CESI仿宋-GB2312" w:eastAsia="CESI仿宋-GB2312" w:cs="CESI仿宋-GB2312"/>
          <w:kern w:val="0"/>
          <w:sz w:val="32"/>
          <w:szCs w:val="32"/>
          <w:lang w:val="en-US" w:eastAsia="en-US"/>
        </w:rPr>
      </w:pPr>
      <w:r>
        <w:rPr>
          <w:rFonts w:hint="eastAsia" w:ascii="CESI仿宋-GB2312" w:hAnsi="CESI仿宋-GB2312" w:eastAsia="CESI仿宋-GB2312" w:cs="CESI仿宋-GB2312"/>
          <w:kern w:val="0"/>
          <w:sz w:val="32"/>
          <w:szCs w:val="32"/>
          <w:lang w:val="en-US" w:eastAsia="en-US"/>
        </w:rPr>
        <w:t>我们严格按照预算和资金计划进行管理，确保资金使用合理、透明，并将资金用于项目的相关支出，确保每一笔资金都用于相关的支出，避免了资金的浪费和滥用。</w:t>
      </w:r>
      <w:r>
        <w:rPr>
          <w:rFonts w:hint="eastAsia" w:ascii="CESI仿宋-GB2312" w:hAnsi="CESI仿宋-GB2312" w:eastAsia="CESI仿宋-GB2312" w:cs="CESI仿宋-GB2312"/>
          <w:kern w:val="0"/>
          <w:sz w:val="32"/>
          <w:szCs w:val="32"/>
          <w:lang w:val="en-US" w:eastAsia="zh-CN"/>
        </w:rPr>
        <w:t>同时，</w:t>
      </w:r>
      <w:r>
        <w:rPr>
          <w:rFonts w:hint="eastAsia" w:ascii="CESI仿宋-GB2312" w:hAnsi="CESI仿宋-GB2312" w:eastAsia="CESI仿宋-GB2312" w:cs="CESI仿宋-GB2312"/>
          <w:kern w:val="0"/>
          <w:sz w:val="32"/>
          <w:szCs w:val="32"/>
          <w:lang w:val="en-US" w:eastAsia="en-US"/>
        </w:rPr>
        <w:t>我们还加强了与财务部门的沟通和协调，确保资金的使用和结算工作顺利进行，避免了资金管理中的不必要的延误和错误，保证了项目的正常运转和发展。</w:t>
      </w:r>
    </w:p>
    <w:p w14:paraId="5337E346">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firstLine="562" w:firstLineChars="200"/>
        <w:jc w:val="left"/>
        <w:textAlignment w:val="baseline"/>
        <w:rPr>
          <w:rFonts w:hint="eastAsia" w:ascii="CESI楷体-GB2312" w:hAnsi="CESI楷体-GB2312" w:eastAsia="CESI楷体-GB2312" w:cs="CESI楷体-GB2312"/>
          <w:b/>
          <w:bCs/>
          <w:snapToGrid w:val="0"/>
          <w:color w:val="000000"/>
          <w:spacing w:val="-15"/>
          <w:kern w:val="0"/>
          <w:sz w:val="31"/>
          <w:szCs w:val="31"/>
          <w:lang w:val="en-US" w:eastAsia="zh-CN" w:bidi="ar-SA"/>
        </w:rPr>
      </w:pPr>
      <w:r>
        <w:rPr>
          <w:rFonts w:hint="eastAsia" w:ascii="CESI楷体-GB2312" w:hAnsi="CESI楷体-GB2312" w:eastAsia="CESI楷体-GB2312" w:cs="CESI楷体-GB2312"/>
          <w:b/>
          <w:bCs/>
          <w:snapToGrid w:val="0"/>
          <w:color w:val="000000"/>
          <w:spacing w:val="-15"/>
          <w:kern w:val="0"/>
          <w:sz w:val="31"/>
          <w:szCs w:val="31"/>
          <w:lang w:val="en-US" w:eastAsia="zh-CN" w:bidi="ar-SA"/>
        </w:rPr>
        <w:t>（三）</w:t>
      </w:r>
      <w:r>
        <w:rPr>
          <w:rFonts w:hint="eastAsia" w:ascii="CESI楷体-GB2312" w:hAnsi="CESI楷体-GB2312" w:eastAsia="CESI楷体-GB2312" w:cs="CESI楷体-GB2312"/>
          <w:b/>
          <w:bCs/>
          <w:snapToGrid w:val="0"/>
          <w:color w:val="000000"/>
          <w:spacing w:val="-15"/>
          <w:kern w:val="0"/>
          <w:sz w:val="31"/>
          <w:szCs w:val="31"/>
          <w:lang w:val="en-US" w:eastAsia="en-US" w:bidi="ar-SA"/>
        </w:rPr>
        <w:t>项目支出绩效目标完成程度</w:t>
      </w:r>
      <w:r>
        <w:rPr>
          <w:rFonts w:hint="eastAsia" w:ascii="CESI楷体-GB2312" w:hAnsi="CESI楷体-GB2312" w:eastAsia="CESI楷体-GB2312" w:cs="CESI楷体-GB2312"/>
          <w:b/>
          <w:bCs/>
          <w:snapToGrid w:val="0"/>
          <w:color w:val="000000"/>
          <w:spacing w:val="-15"/>
          <w:kern w:val="0"/>
          <w:sz w:val="31"/>
          <w:szCs w:val="31"/>
          <w:lang w:val="en-US" w:eastAsia="zh-CN" w:bidi="ar-SA"/>
        </w:rPr>
        <w:t>。</w:t>
      </w:r>
    </w:p>
    <w:p w14:paraId="7C0BCB6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CESI仿宋-GB2312" w:hAnsi="CESI仿宋-GB2312" w:eastAsia="CESI仿宋-GB2312" w:cs="CESI仿宋-GB2312"/>
          <w:kern w:val="0"/>
          <w:sz w:val="32"/>
          <w:szCs w:val="32"/>
          <w:lang w:val="en-US" w:eastAsia="zh-CN"/>
        </w:rPr>
      </w:pPr>
      <w:r>
        <w:rPr>
          <w:rFonts w:hint="eastAsia" w:ascii="CESI仿宋-GB2312" w:hAnsi="CESI仿宋-GB2312" w:eastAsia="CESI仿宋-GB2312" w:cs="CESI仿宋-GB2312"/>
          <w:kern w:val="0"/>
          <w:sz w:val="32"/>
          <w:szCs w:val="32"/>
          <w:lang w:val="en-US" w:eastAsia="zh-CN"/>
        </w:rPr>
        <w:t>2023年，本级早、中、晚稻扦样为300个，按照10元每个支付给农户共支出资金0.3万元；扦样安排车辆按照280元*25天共计支出0.7万元；送有资质的检验监测机构样品21个*1800元共计3.78万元；仪器设备维护共计6.5万元；购置易耗实验器材4万元。</w:t>
      </w:r>
    </w:p>
    <w:p w14:paraId="05CC50FB">
      <w:pPr>
        <w:keepNext w:val="0"/>
        <w:keepLines w:val="0"/>
        <w:pageBreakBefore w:val="0"/>
        <w:widowControl/>
        <w:numPr>
          <w:ilvl w:val="0"/>
          <w:numId w:val="7"/>
        </w:numPr>
        <w:kinsoku w:val="0"/>
        <w:wordWrap/>
        <w:overflowPunct/>
        <w:topLinePunct w:val="0"/>
        <w:autoSpaceDE w:val="0"/>
        <w:autoSpaceDN w:val="0"/>
        <w:bidi w:val="0"/>
        <w:adjustRightInd w:val="0"/>
        <w:snapToGrid w:val="0"/>
        <w:spacing w:line="576" w:lineRule="exact"/>
        <w:ind w:left="0" w:leftChars="0" w:firstLine="562" w:firstLineChars="200"/>
        <w:jc w:val="left"/>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绩效评价工作情况</w:t>
      </w:r>
    </w:p>
    <w:p w14:paraId="3797BC5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leftChars="200" w:firstLine="640" w:firstLineChars="200"/>
        <w:jc w:val="left"/>
        <w:textAlignment w:val="baseline"/>
        <w:outlineLvl w:val="0"/>
        <w:rPr>
          <w:rFonts w:hint="eastAsia" w:ascii="CESI仿宋-GB2312" w:hAnsi="CESI仿宋-GB2312" w:eastAsia="CESI仿宋-GB2312" w:cs="CESI仿宋-GB2312"/>
          <w:kern w:val="0"/>
          <w:sz w:val="32"/>
          <w:szCs w:val="32"/>
          <w:lang w:eastAsia="zh-CN"/>
        </w:rPr>
      </w:pPr>
      <w:r>
        <w:rPr>
          <w:rFonts w:hint="eastAsia" w:ascii="CESI仿宋-GB2312" w:hAnsi="CESI仿宋-GB2312" w:eastAsia="CESI仿宋-GB2312" w:cs="CESI仿宋-GB2312"/>
          <w:kern w:val="0"/>
          <w:sz w:val="32"/>
          <w:szCs w:val="32"/>
          <w:lang w:val="en-US" w:eastAsia="zh-CN"/>
        </w:rPr>
        <w:t>为切实做好2023年度部门绩效自评工作，提高财政资金使用效率，根据文件要求，结合实际，对2023年粮食质量安全检查和监测费用进行绩效自评。</w:t>
      </w:r>
    </w:p>
    <w:p w14:paraId="48C8D826">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firstLine="562" w:firstLineChars="200"/>
        <w:jc w:val="left"/>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14:paraId="0BF1937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CESI仿宋-GB2312" w:hAnsi="CESI仿宋-GB2312" w:eastAsia="CESI仿宋-GB2312" w:cs="CESI仿宋-GB2312"/>
          <w:kern w:val="0"/>
          <w:sz w:val="32"/>
          <w:szCs w:val="32"/>
          <w:lang w:val="en-US" w:eastAsia="zh-CN"/>
        </w:rPr>
      </w:pPr>
      <w:r>
        <w:rPr>
          <w:rFonts w:hint="eastAsia" w:ascii="CESI仿宋-GB2312" w:hAnsi="CESI仿宋-GB2312" w:eastAsia="CESI仿宋-GB2312" w:cs="CESI仿宋-GB2312"/>
          <w:kern w:val="0"/>
          <w:sz w:val="32"/>
          <w:szCs w:val="32"/>
          <w:lang w:val="en-US" w:eastAsia="zh-CN"/>
        </w:rPr>
        <w:t>2023年我们共完成粮食风险监测扦样及检验样品共计300余个，出具有资质的检验报告21份，帮助农户检验稻谷样品1000余个，切实掌握了本市粮食质量情况，从根本上保障粮食安全。</w:t>
      </w:r>
    </w:p>
    <w:p w14:paraId="35BD76FD">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firstLine="562" w:firstLineChars="200"/>
        <w:jc w:val="left"/>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14:paraId="121F50DE">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firstLine="562" w:firstLineChars="200"/>
        <w:jc w:val="left"/>
        <w:textAlignment w:val="baseline"/>
        <w:rPr>
          <w:rFonts w:hint="eastAsia" w:ascii="CESI楷体-GB2312" w:hAnsi="CESI楷体-GB2312" w:eastAsia="CESI楷体-GB2312" w:cs="CESI楷体-GB2312"/>
          <w:b/>
          <w:bCs/>
          <w:snapToGrid w:val="0"/>
          <w:color w:val="000000"/>
          <w:spacing w:val="-15"/>
          <w:kern w:val="0"/>
          <w:sz w:val="31"/>
          <w:szCs w:val="31"/>
          <w:lang w:val="en-US" w:eastAsia="zh-CN" w:bidi="ar-SA"/>
        </w:rPr>
      </w:pPr>
      <w:r>
        <w:rPr>
          <w:rFonts w:hint="eastAsia" w:ascii="CESI楷体-GB2312" w:hAnsi="CESI楷体-GB2312" w:eastAsia="CESI楷体-GB2312" w:cs="CESI楷体-GB2312"/>
          <w:b/>
          <w:bCs/>
          <w:snapToGrid w:val="0"/>
          <w:color w:val="000000"/>
          <w:spacing w:val="-15"/>
          <w:kern w:val="0"/>
          <w:sz w:val="31"/>
          <w:szCs w:val="31"/>
          <w:lang w:val="en-US" w:eastAsia="zh-CN" w:bidi="ar-SA"/>
        </w:rPr>
        <w:t>(一)项目支出决策情况</w:t>
      </w:r>
    </w:p>
    <w:p w14:paraId="7EF9B31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CESI仿宋-GB2312" w:hAnsi="CESI仿宋-GB2312" w:eastAsia="CESI仿宋-GB2312" w:cs="CESI仿宋-GB2312"/>
          <w:kern w:val="0"/>
          <w:sz w:val="32"/>
          <w:szCs w:val="32"/>
          <w:lang w:eastAsia="zh-CN"/>
        </w:rPr>
      </w:pPr>
      <w:r>
        <w:rPr>
          <w:rFonts w:hint="eastAsia" w:ascii="CESI仿宋-GB2312" w:hAnsi="CESI仿宋-GB2312" w:eastAsia="CESI仿宋-GB2312" w:cs="CESI仿宋-GB2312"/>
          <w:kern w:val="0"/>
          <w:sz w:val="32"/>
          <w:szCs w:val="32"/>
          <w:lang w:eastAsia="zh-CN"/>
        </w:rPr>
        <w:t>依据《粮食质量安全监管办法》（国家发展和改革委员会令第4号），其中关于资金安排的描述：“第六条开展粮食质量安全风险监测、检验等检查活动所需必要合理的费用，按照有关规定列入本级部门预算。”</w:t>
      </w:r>
    </w:p>
    <w:p w14:paraId="6C17F7F5">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firstLine="562" w:firstLineChars="200"/>
        <w:jc w:val="left"/>
        <w:textAlignment w:val="baseline"/>
        <w:rPr>
          <w:rFonts w:hint="eastAsia" w:ascii="CESI楷体-GB2312" w:hAnsi="CESI楷体-GB2312" w:eastAsia="CESI楷体-GB2312" w:cs="CESI楷体-GB2312"/>
          <w:b/>
          <w:bCs/>
          <w:snapToGrid w:val="0"/>
          <w:color w:val="000000"/>
          <w:spacing w:val="-15"/>
          <w:kern w:val="0"/>
          <w:sz w:val="31"/>
          <w:szCs w:val="31"/>
          <w:lang w:val="en-US" w:eastAsia="zh-CN" w:bidi="ar-SA"/>
        </w:rPr>
      </w:pPr>
      <w:r>
        <w:rPr>
          <w:rFonts w:hint="eastAsia" w:ascii="CESI楷体-GB2312" w:hAnsi="CESI楷体-GB2312" w:eastAsia="CESI楷体-GB2312" w:cs="CESI楷体-GB2312"/>
          <w:b/>
          <w:bCs/>
          <w:snapToGrid w:val="0"/>
          <w:color w:val="000000"/>
          <w:spacing w:val="-15"/>
          <w:kern w:val="0"/>
          <w:sz w:val="31"/>
          <w:szCs w:val="31"/>
          <w:lang w:val="en-US" w:eastAsia="zh-CN" w:bidi="ar-SA"/>
        </w:rPr>
        <w:t>（二）项目执行过程情况</w:t>
      </w:r>
    </w:p>
    <w:p w14:paraId="0D79C41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CESI仿宋-GB2312" w:hAnsi="CESI仿宋-GB2312" w:eastAsia="CESI仿宋-GB2312" w:cs="CESI仿宋-GB2312"/>
          <w:kern w:val="0"/>
          <w:sz w:val="32"/>
          <w:szCs w:val="32"/>
          <w:lang w:eastAsia="zh-CN"/>
        </w:rPr>
      </w:pPr>
      <w:r>
        <w:rPr>
          <w:rFonts w:hint="eastAsia" w:ascii="CESI仿宋-GB2312" w:hAnsi="CESI仿宋-GB2312" w:eastAsia="CESI仿宋-GB2312" w:cs="CESI仿宋-GB2312"/>
          <w:kern w:val="0"/>
          <w:sz w:val="32"/>
          <w:szCs w:val="32"/>
          <w:lang w:val="en-US" w:eastAsia="zh-CN"/>
        </w:rPr>
        <w:t>我们建立了科学规范的项目资金使用管理机制，严格执行各项资金使用规定，有效防范了专项资金使用中的各类风险，确保了项目资金使用的安全和稳定。</w:t>
      </w:r>
    </w:p>
    <w:p w14:paraId="4B7FE8C1">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firstLine="562" w:firstLineChars="200"/>
        <w:jc w:val="left"/>
        <w:textAlignment w:val="baseline"/>
        <w:rPr>
          <w:rFonts w:hint="eastAsia" w:ascii="CESI楷体-GB2312" w:hAnsi="CESI楷体-GB2312" w:eastAsia="CESI楷体-GB2312" w:cs="CESI楷体-GB2312"/>
          <w:b/>
          <w:bCs/>
          <w:snapToGrid w:val="0"/>
          <w:color w:val="000000"/>
          <w:spacing w:val="-15"/>
          <w:kern w:val="0"/>
          <w:sz w:val="31"/>
          <w:szCs w:val="31"/>
          <w:lang w:val="en-US" w:eastAsia="zh-CN" w:bidi="ar-SA"/>
        </w:rPr>
      </w:pPr>
      <w:r>
        <w:rPr>
          <w:rFonts w:hint="eastAsia" w:ascii="CESI楷体-GB2312" w:hAnsi="CESI楷体-GB2312" w:eastAsia="CESI楷体-GB2312" w:cs="CESI楷体-GB2312"/>
          <w:b/>
          <w:bCs/>
          <w:snapToGrid w:val="0"/>
          <w:color w:val="000000"/>
          <w:spacing w:val="-15"/>
          <w:kern w:val="0"/>
          <w:sz w:val="31"/>
          <w:szCs w:val="31"/>
          <w:lang w:val="en-US" w:eastAsia="zh-CN" w:bidi="ar-SA"/>
        </w:rPr>
        <w:t>（三）项目支出产出情况</w:t>
      </w:r>
    </w:p>
    <w:p w14:paraId="68ABC15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CESI仿宋-GB2312" w:hAnsi="CESI仿宋-GB2312" w:eastAsia="CESI仿宋-GB2312" w:cs="CESI仿宋-GB2312"/>
          <w:kern w:val="0"/>
          <w:sz w:val="32"/>
          <w:szCs w:val="32"/>
          <w:lang w:eastAsia="zh-CN"/>
        </w:rPr>
      </w:pPr>
      <w:r>
        <w:rPr>
          <w:rFonts w:hint="eastAsia" w:ascii="CESI仿宋-GB2312" w:hAnsi="CESI仿宋-GB2312" w:eastAsia="CESI仿宋-GB2312" w:cs="CESI仿宋-GB2312"/>
          <w:kern w:val="0"/>
          <w:sz w:val="32"/>
          <w:szCs w:val="32"/>
          <w:lang w:val="zh-CN" w:eastAsia="zh-CN"/>
        </w:rPr>
        <w:t>根据汨罗市常委会议纪要、汨罗市人民政府常务会议纪要和《政府储备粮质量安全管理办法》、《粮食质量安全监管办法》等会议和文件精神，</w:t>
      </w:r>
      <w:r>
        <w:rPr>
          <w:rFonts w:hint="eastAsia" w:ascii="CESI仿宋-GB2312" w:hAnsi="CESI仿宋-GB2312" w:eastAsia="CESI仿宋-GB2312" w:cs="CESI仿宋-GB2312"/>
          <w:kern w:val="0"/>
          <w:sz w:val="32"/>
          <w:szCs w:val="32"/>
          <w:lang w:val="en-US" w:eastAsia="zh-CN"/>
        </w:rPr>
        <w:t>2023年粮食质量安全检查和监测费用等共15.2万元，全部用于保障我市粮食安全支出。</w:t>
      </w:r>
    </w:p>
    <w:p w14:paraId="2138ED7A">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firstLine="562" w:firstLineChars="200"/>
        <w:jc w:val="left"/>
        <w:textAlignment w:val="baseline"/>
        <w:rPr>
          <w:rFonts w:hint="eastAsia" w:ascii="CESI楷体-GB2312" w:hAnsi="CESI楷体-GB2312" w:eastAsia="CESI楷体-GB2312" w:cs="CESI楷体-GB2312"/>
          <w:b/>
          <w:bCs/>
          <w:snapToGrid w:val="0"/>
          <w:color w:val="000000"/>
          <w:spacing w:val="-15"/>
          <w:kern w:val="0"/>
          <w:sz w:val="31"/>
          <w:szCs w:val="31"/>
          <w:lang w:val="en-US" w:eastAsia="zh-CN" w:bidi="ar-SA"/>
        </w:rPr>
      </w:pPr>
      <w:r>
        <w:rPr>
          <w:rFonts w:hint="eastAsia" w:ascii="CESI楷体-GB2312" w:hAnsi="CESI楷体-GB2312" w:eastAsia="CESI楷体-GB2312" w:cs="CESI楷体-GB2312"/>
          <w:b/>
          <w:bCs/>
          <w:snapToGrid w:val="0"/>
          <w:color w:val="000000"/>
          <w:spacing w:val="-15"/>
          <w:kern w:val="0"/>
          <w:sz w:val="31"/>
          <w:szCs w:val="31"/>
          <w:lang w:val="en-US" w:eastAsia="zh-CN" w:bidi="ar-SA"/>
        </w:rPr>
        <w:t>（四）项目支出效益情况</w:t>
      </w:r>
    </w:p>
    <w:p w14:paraId="7A42E24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CESI仿宋-GB2312" w:hAnsi="CESI仿宋-GB2312" w:eastAsia="CESI仿宋-GB2312" w:cs="CESI仿宋-GB2312"/>
          <w:kern w:val="0"/>
          <w:sz w:val="32"/>
          <w:szCs w:val="32"/>
          <w:lang w:eastAsia="zh-CN"/>
        </w:rPr>
      </w:pPr>
      <w:r>
        <w:rPr>
          <w:rFonts w:hint="eastAsia" w:ascii="CESI仿宋-GB2312" w:hAnsi="CESI仿宋-GB2312" w:eastAsia="CESI仿宋-GB2312" w:cs="CESI仿宋-GB2312"/>
          <w:kern w:val="0"/>
          <w:sz w:val="32"/>
          <w:szCs w:val="32"/>
          <w:lang w:val="en-US" w:eastAsia="zh-CN"/>
        </w:rPr>
        <w:t>该项目促进了我市粮食安全基础设施建设，</w:t>
      </w:r>
      <w:r>
        <w:rPr>
          <w:rFonts w:hint="eastAsia" w:ascii="CESI仿宋-GB2312" w:hAnsi="CESI仿宋-GB2312" w:eastAsia="CESI仿宋-GB2312" w:cs="CESI仿宋-GB2312"/>
          <w:kern w:val="0"/>
          <w:sz w:val="32"/>
          <w:szCs w:val="32"/>
          <w:lang w:eastAsia="zh-CN"/>
        </w:rPr>
        <w:t>为县级储备粮收购提供安全保障</w:t>
      </w:r>
      <w:r>
        <w:rPr>
          <w:rFonts w:hint="eastAsia" w:ascii="CESI仿宋-GB2312" w:hAnsi="CESI仿宋-GB2312" w:eastAsia="CESI仿宋-GB2312" w:cs="CESI仿宋-GB2312"/>
          <w:kern w:val="0"/>
          <w:sz w:val="32"/>
          <w:szCs w:val="32"/>
          <w:lang w:val="en-US" w:eastAsia="zh-CN"/>
        </w:rPr>
        <w:t>、推动了粮食产业发展，为汨罗市粮食安全夯实基础。</w:t>
      </w:r>
    </w:p>
    <w:p w14:paraId="394DF79A">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firstLine="562" w:firstLineChars="200"/>
        <w:jc w:val="left"/>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eastAsia="zh-CN"/>
        </w:rPr>
        <w:t>五、</w:t>
      </w:r>
      <w:r>
        <w:rPr>
          <w:rFonts w:ascii="黑体" w:hAnsi="黑体" w:eastAsia="黑体" w:cs="黑体"/>
          <w:b/>
          <w:bCs/>
          <w:spacing w:val="-15"/>
          <w:sz w:val="31"/>
          <w:szCs w:val="31"/>
        </w:rPr>
        <w:t>主要经验及做法、存在的问题及原因分析</w:t>
      </w:r>
    </w:p>
    <w:p w14:paraId="4FED2F1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left="0" w:leftChars="0" w:firstLine="640" w:firstLineChars="200"/>
        <w:jc w:val="left"/>
        <w:textAlignment w:val="baseline"/>
        <w:outlineLvl w:val="0"/>
        <w:rPr>
          <w:rFonts w:hint="default" w:ascii="CESI仿宋-GB2312" w:hAnsi="CESI仿宋-GB2312" w:eastAsia="CESI仿宋-GB2312" w:cs="CESI仿宋-GB2312"/>
          <w:kern w:val="0"/>
          <w:sz w:val="32"/>
          <w:szCs w:val="32"/>
          <w:lang w:val="en-US" w:eastAsia="zh-CN"/>
        </w:rPr>
      </w:pPr>
      <w:r>
        <w:rPr>
          <w:rFonts w:hint="eastAsia" w:ascii="仿宋" w:hAnsi="仿宋" w:eastAsia="仿宋" w:cs="仿宋"/>
          <w:b w:val="0"/>
          <w:bCs w:val="0"/>
          <w:sz w:val="32"/>
          <w:szCs w:val="32"/>
          <w:lang w:val="en-US" w:eastAsia="zh-CN"/>
        </w:rPr>
        <w:t xml:space="preserve"> </w:t>
      </w:r>
      <w:r>
        <w:rPr>
          <w:rFonts w:hint="eastAsia" w:ascii="CESI仿宋-GB2312" w:hAnsi="CESI仿宋-GB2312" w:eastAsia="CESI仿宋-GB2312" w:cs="CESI仿宋-GB2312"/>
          <w:kern w:val="0"/>
          <w:sz w:val="32"/>
          <w:szCs w:val="32"/>
          <w:lang w:val="en-US" w:eastAsia="zh-CN"/>
        </w:rPr>
        <w:t>本次经费15.2万元，全部用于</w:t>
      </w:r>
      <w:r>
        <w:rPr>
          <w:rFonts w:hint="eastAsia" w:ascii="CESI仿宋-GB2312" w:hAnsi="CESI仿宋-GB2312" w:eastAsia="CESI仿宋-GB2312" w:cs="CESI仿宋-GB2312"/>
          <w:kern w:val="0"/>
          <w:sz w:val="32"/>
          <w:szCs w:val="32"/>
          <w:lang w:eastAsia="zh-CN"/>
        </w:rPr>
        <w:t>检验仪器设备采购及维护、易耗实验器材采购、送上级检验检测、早、中、晚稻扦样，经过努力，绘制了汨罗市粮食质量指标分布图，可全面了解本市粮食质量情况，有针对性解决个性问题。</w:t>
      </w:r>
    </w:p>
    <w:p w14:paraId="6D0F4F88">
      <w:pPr>
        <w:spacing w:line="600" w:lineRule="exact"/>
        <w:jc w:val="both"/>
        <w:rPr>
          <w:rFonts w:hint="eastAsia" w:eastAsia="仿宋_GB2312"/>
          <w:kern w:val="0"/>
          <w:sz w:val="32"/>
          <w:szCs w:val="32"/>
          <w:lang w:eastAsia="zh-CN"/>
        </w:rPr>
      </w:pPr>
    </w:p>
    <w:p w14:paraId="5DA1F18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sectPr>
      <w:footerReference r:id="rId13"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7433E459-386F-4654-9403-C33B3453015D}"/>
  </w:font>
  <w:font w:name="黑体">
    <w:panose1 w:val="02010609060101010101"/>
    <w:charset w:val="86"/>
    <w:family w:val="auto"/>
    <w:pitch w:val="default"/>
    <w:sig w:usb0="800002BF" w:usb1="38CF7CFA" w:usb2="00000016" w:usb3="00000000" w:csb0="00040001" w:csb1="00000000"/>
    <w:embedRegular r:id="rId2" w:fontKey="{6724DD92-0084-4893-9654-54F3228533F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embedRegular r:id="rId3" w:fontKey="{66953096-C8AA-4E09-992D-1673492E1062}"/>
  </w:font>
  <w:font w:name="仿宋_GB2312">
    <w:altName w:val="仿宋"/>
    <w:panose1 w:val="02010609030101010101"/>
    <w:charset w:val="86"/>
    <w:family w:val="modern"/>
    <w:pitch w:val="default"/>
    <w:sig w:usb0="00000000" w:usb1="00000000" w:usb2="00000000" w:usb3="00000000" w:csb0="00040000" w:csb1="00000000"/>
    <w:embedRegular r:id="rId4" w:fontKey="{2ECCEFE0-4854-4CB6-8592-709C25DDBB91}"/>
  </w:font>
  <w:font w:name="方正小标宋简体">
    <w:panose1 w:val="02000000000000000000"/>
    <w:charset w:val="86"/>
    <w:family w:val="script"/>
    <w:pitch w:val="default"/>
    <w:sig w:usb0="00000001" w:usb1="08000000" w:usb2="00000000" w:usb3="00000000" w:csb0="00040000" w:csb1="00000000"/>
    <w:embedRegular r:id="rId5" w:fontKey="{2924488C-F4E8-4D12-B40D-6D4E162EB0A2}"/>
  </w:font>
  <w:font w:name="楷体_GB2312">
    <w:altName w:val="楷体"/>
    <w:panose1 w:val="02010609030101010101"/>
    <w:charset w:val="86"/>
    <w:family w:val="modern"/>
    <w:pitch w:val="default"/>
    <w:sig w:usb0="00000000" w:usb1="00000000" w:usb2="00000000" w:usb3="00000000" w:csb0="00040000" w:csb1="00000000"/>
    <w:embedRegular r:id="rId6" w:fontKey="{A00C0D92-6645-4900-B0D0-9299C070A66D}"/>
  </w:font>
  <w:font w:name="楷体">
    <w:panose1 w:val="02010609060101010101"/>
    <w:charset w:val="86"/>
    <w:family w:val="auto"/>
    <w:pitch w:val="default"/>
    <w:sig w:usb0="800002BF" w:usb1="38CF7CFA" w:usb2="00000016" w:usb3="00000000" w:csb0="00040001" w:csb1="00000000"/>
    <w:embedRegular r:id="rId7" w:fontKey="{84112EDD-AB4A-48C3-B702-3925F37B9179}"/>
  </w:font>
  <w:font w:name="方正黑体_GBK">
    <w:altName w:val="微软雅黑"/>
    <w:panose1 w:val="03000509000000000000"/>
    <w:charset w:val="86"/>
    <w:family w:val="script"/>
    <w:pitch w:val="default"/>
    <w:sig w:usb0="00000000" w:usb1="00000000" w:usb2="00000000" w:usb3="00000000" w:csb0="00040000" w:csb1="00000000"/>
    <w:embedRegular r:id="rId8" w:fontKey="{8E751364-797C-4C2C-8EAF-109A684D3EB1}"/>
  </w:font>
  <w:font w:name="Helvetica">
    <w:altName w:val="Arial"/>
    <w:panose1 w:val="020B0604020202020204"/>
    <w:charset w:val="00"/>
    <w:family w:val="swiss"/>
    <w:pitch w:val="default"/>
    <w:sig w:usb0="00000000" w:usb1="00000000" w:usb2="00000009" w:usb3="00000000" w:csb0="000001FF" w:csb1="00000000"/>
    <w:embedRegular r:id="rId9" w:fontKey="{6CB7CCC9-49B4-4E34-96E8-35E0FAF28516}"/>
  </w:font>
  <w:font w:name="华文楷体">
    <w:altName w:val="宋体"/>
    <w:panose1 w:val="02010600040101010101"/>
    <w:charset w:val="86"/>
    <w:family w:val="auto"/>
    <w:pitch w:val="default"/>
    <w:sig w:usb0="00000000" w:usb1="00000000" w:usb2="00000010" w:usb3="00000000" w:csb0="0004009F" w:csb1="00000000"/>
    <w:embedRegular r:id="rId10" w:fontKey="{ECA6A94B-0096-4B26-ACD5-D675C2A77E88}"/>
  </w:font>
  <w:font w:name="微软雅黑">
    <w:panose1 w:val="020B0503020204020204"/>
    <w:charset w:val="86"/>
    <w:family w:val="auto"/>
    <w:pitch w:val="default"/>
    <w:sig w:usb0="80000287" w:usb1="280F3C52" w:usb2="00000016" w:usb3="00000000" w:csb0="0004001F" w:csb1="00000000"/>
    <w:embedRegular r:id="rId11" w:fontKey="{C001A350-569F-402A-BC94-C7B4117EF50B}"/>
  </w:font>
  <w:font w:name="CESI楷体-GB2312">
    <w:altName w:val="宋体"/>
    <w:panose1 w:val="02000500000000000000"/>
    <w:charset w:val="86"/>
    <w:family w:val="auto"/>
    <w:pitch w:val="default"/>
    <w:sig w:usb0="00000000" w:usb1="00000000" w:usb2="00000012" w:usb3="00000000" w:csb0="0004000F" w:csb1="00000000"/>
    <w:embedRegular r:id="rId12" w:fontKey="{5AF32F78-EEF3-4BBF-BDC3-53F519CA9D17}"/>
  </w:font>
  <w:font w:name="CESI仿宋-GB2312">
    <w:altName w:val="仿宋"/>
    <w:panose1 w:val="02000500000000000000"/>
    <w:charset w:val="86"/>
    <w:family w:val="auto"/>
    <w:pitch w:val="default"/>
    <w:sig w:usb0="00000000" w:usb1="00000000" w:usb2="00000010" w:usb3="00000000" w:csb0="0004000F" w:csb1="00000000"/>
    <w:embedRegular r:id="rId13" w:fontKey="{46D50C0E-24F5-49BD-9761-572425B124C1}"/>
  </w:font>
  <w:font w:name="华文仿宋">
    <w:altName w:val="仿宋"/>
    <w:panose1 w:val="02010600040101010101"/>
    <w:charset w:val="86"/>
    <w:family w:val="auto"/>
    <w:pitch w:val="default"/>
    <w:sig w:usb0="00000000" w:usb1="00000000" w:usb2="00000000" w:usb3="00000000" w:csb0="0004009F" w:csb1="DFD70000"/>
    <w:embedRegular r:id="rId14" w:fontKey="{788115BC-A814-464C-A713-44F945B3746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9E345F1">
        <w:pPr>
          <w:pStyle w:val="3"/>
          <w:jc w:val="right"/>
          <w:rPr>
            <w:rFonts w:asciiTheme="minorEastAsia" w:hAnsiTheme="minorEastAsia" w:eastAsiaTheme="minorEastAsia"/>
            <w:kern w:val="0"/>
            <w:sz w:val="28"/>
            <w:szCs w:val="28"/>
          </w:rPr>
        </w:pPr>
      </w:p>
    </w:sdtContent>
  </w:sdt>
  <w:p w14:paraId="7E53B648">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C3ACCFB">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445973CC">
    <w:pPr>
      <w:pStyle w:val="3"/>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78722"/>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5AC38B45">
        <w:pPr>
          <w:pStyle w:val="3"/>
          <w:jc w:val="right"/>
          <w:rPr>
            <w:rFonts w:asciiTheme="minorEastAsia" w:hAnsiTheme="minorEastAsia" w:eastAsiaTheme="minorEastAsia"/>
            <w:kern w:val="0"/>
          </w:rPr>
        </w:pPr>
      </w:p>
    </w:sdtContent>
  </w:sdt>
  <w:p w14:paraId="38E86E2A">
    <w:pPr>
      <w:spacing w:line="14" w:lineRule="auto"/>
      <w:jc w:val="left"/>
      <w:rPr>
        <w:kern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B19CD">
    <w:pPr>
      <w:spacing w:before="1" w:line="177" w:lineRule="auto"/>
      <w:jc w:val="right"/>
      <w:rPr>
        <w:rFonts w:ascii="宋体" w:hAnsi="宋体" w:eastAsia="宋体" w:cs="宋体"/>
        <w:sz w:val="31"/>
        <w:szCs w:val="3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22E08">
    <w:pPr>
      <w:spacing w:before="1" w:line="177" w:lineRule="auto"/>
      <w:jc w:val="right"/>
      <w:rPr>
        <w:rFonts w:ascii="宋体" w:hAnsi="宋体" w:eastAsia="宋体" w:cs="宋体"/>
        <w:sz w:val="31"/>
        <w:szCs w:val="3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97E2E">
    <w:pPr>
      <w:spacing w:before="1" w:line="177" w:lineRule="auto"/>
      <w:jc w:val="right"/>
      <w:rPr>
        <w:rFonts w:ascii="宋体" w:hAnsi="宋体" w:eastAsia="宋体" w:cs="宋体"/>
        <w:sz w:val="31"/>
        <w:szCs w:val="31"/>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6E720">
    <w:pPr>
      <w:spacing w:before="1" w:line="177" w:lineRule="auto"/>
      <w:jc w:val="right"/>
      <w:rPr>
        <w:rFonts w:ascii="宋体" w:hAnsi="宋体" w:eastAsia="宋体" w:cs="宋体"/>
        <w:sz w:val="31"/>
        <w:szCs w:val="31"/>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64D65">
    <w:pPr>
      <w:spacing w:before="1" w:line="177" w:lineRule="auto"/>
      <w:jc w:val="right"/>
      <w:rPr>
        <w:rFonts w:ascii="宋体" w:hAnsi="宋体" w:eastAsia="宋体" w:cs="宋体"/>
        <w:sz w:val="31"/>
        <w:szCs w:val="31"/>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2FB4">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10A34D"/>
    <w:multiLevelType w:val="singleLevel"/>
    <w:tmpl w:val="8A10A34D"/>
    <w:lvl w:ilvl="0" w:tentative="0">
      <w:start w:val="1"/>
      <w:numFmt w:val="chineseCounting"/>
      <w:suff w:val="nothing"/>
      <w:lvlText w:val="%1、"/>
      <w:lvlJc w:val="left"/>
      <w:rPr>
        <w:rFonts w:hint="eastAsia"/>
      </w:rPr>
    </w:lvl>
  </w:abstractNum>
  <w:abstractNum w:abstractNumId="1">
    <w:nsid w:val="9CEEB9A1"/>
    <w:multiLevelType w:val="singleLevel"/>
    <w:tmpl w:val="9CEEB9A1"/>
    <w:lvl w:ilvl="0" w:tentative="0">
      <w:start w:val="2"/>
      <w:numFmt w:val="chineseCounting"/>
      <w:suff w:val="nothing"/>
      <w:lvlText w:val="（%1）"/>
      <w:lvlJc w:val="left"/>
      <w:rPr>
        <w:rFonts w:hint="eastAsia"/>
      </w:rPr>
    </w:lvl>
  </w:abstractNum>
  <w:abstractNum w:abstractNumId="2">
    <w:nsid w:val="AB1AAC23"/>
    <w:multiLevelType w:val="singleLevel"/>
    <w:tmpl w:val="AB1AAC23"/>
    <w:lvl w:ilvl="0" w:tentative="0">
      <w:start w:val="1"/>
      <w:numFmt w:val="chineseCounting"/>
      <w:lvlText w:val="(%1)"/>
      <w:lvlJc w:val="left"/>
      <w:pPr>
        <w:tabs>
          <w:tab w:val="left" w:pos="312"/>
        </w:tabs>
      </w:pPr>
      <w:rPr>
        <w:rFonts w:hint="eastAsia"/>
      </w:rPr>
    </w:lvl>
  </w:abstractNum>
  <w:abstractNum w:abstractNumId="3">
    <w:nsid w:val="BAA6F69B"/>
    <w:multiLevelType w:val="singleLevel"/>
    <w:tmpl w:val="BAA6F69B"/>
    <w:lvl w:ilvl="0" w:tentative="0">
      <w:start w:val="2"/>
      <w:numFmt w:val="chineseCounting"/>
      <w:suff w:val="nothing"/>
      <w:lvlText w:val="%1、"/>
      <w:lvlJc w:val="left"/>
      <w:rPr>
        <w:rFonts w:hint="eastAsia"/>
      </w:rPr>
    </w:lvl>
  </w:abstractNum>
  <w:abstractNum w:abstractNumId="4">
    <w:nsid w:val="C9CCA19D"/>
    <w:multiLevelType w:val="singleLevel"/>
    <w:tmpl w:val="C9CCA19D"/>
    <w:lvl w:ilvl="0" w:tentative="0">
      <w:start w:val="2"/>
      <w:numFmt w:val="chineseCounting"/>
      <w:lvlText w:val="(%1)"/>
      <w:lvlJc w:val="left"/>
      <w:pPr>
        <w:tabs>
          <w:tab w:val="left" w:pos="312"/>
        </w:tabs>
      </w:pPr>
      <w:rPr>
        <w:rFonts w:hint="eastAsia"/>
      </w:rPr>
    </w:lvl>
  </w:abstractNum>
  <w:abstractNum w:abstractNumId="5">
    <w:nsid w:val="CEE3A8D2"/>
    <w:multiLevelType w:val="singleLevel"/>
    <w:tmpl w:val="CEE3A8D2"/>
    <w:lvl w:ilvl="0" w:tentative="0">
      <w:start w:val="4"/>
      <w:numFmt w:val="chineseCounting"/>
      <w:suff w:val="nothing"/>
      <w:lvlText w:val="%1、"/>
      <w:lvlJc w:val="left"/>
      <w:rPr>
        <w:rFonts w:hint="eastAsia"/>
      </w:rPr>
    </w:lvl>
  </w:abstractNum>
  <w:abstractNum w:abstractNumId="6">
    <w:nsid w:val="EFA76612"/>
    <w:multiLevelType w:val="singleLevel"/>
    <w:tmpl w:val="EFA76612"/>
    <w:lvl w:ilvl="0" w:tentative="0">
      <w:start w:val="3"/>
      <w:numFmt w:val="chineseCounting"/>
      <w:lvlText w:val="(%1)"/>
      <w:lvlJc w:val="left"/>
      <w:pPr>
        <w:tabs>
          <w:tab w:val="left" w:pos="312"/>
        </w:tabs>
      </w:pPr>
      <w:rPr>
        <w:rFonts w:hint="eastAsia"/>
      </w:rPr>
    </w:lvl>
  </w:abstractNum>
  <w:abstractNum w:abstractNumId="7">
    <w:nsid w:val="F88F8AB6"/>
    <w:multiLevelType w:val="singleLevel"/>
    <w:tmpl w:val="F88F8AB6"/>
    <w:lvl w:ilvl="0" w:tentative="0">
      <w:start w:val="6"/>
      <w:numFmt w:val="chineseCounting"/>
      <w:suff w:val="nothing"/>
      <w:lvlText w:val="%1、"/>
      <w:lvlJc w:val="left"/>
      <w:rPr>
        <w:rFonts w:hint="eastAsia"/>
      </w:rPr>
    </w:lvl>
  </w:abstractNum>
  <w:abstractNum w:abstractNumId="8">
    <w:nsid w:val="335AD9C3"/>
    <w:multiLevelType w:val="singleLevel"/>
    <w:tmpl w:val="335AD9C3"/>
    <w:lvl w:ilvl="0" w:tentative="0">
      <w:start w:val="9"/>
      <w:numFmt w:val="chineseCounting"/>
      <w:suff w:val="nothing"/>
      <w:lvlText w:val="%1、"/>
      <w:lvlJc w:val="left"/>
      <w:rPr>
        <w:rFonts w:hint="eastAsia"/>
      </w:rPr>
    </w:lvl>
  </w:abstractNum>
  <w:num w:numId="1">
    <w:abstractNumId w:val="0"/>
  </w:num>
  <w:num w:numId="2">
    <w:abstractNumId w:val="1"/>
  </w:num>
  <w:num w:numId="3">
    <w:abstractNumId w:val="5"/>
  </w:num>
  <w:num w:numId="4">
    <w:abstractNumId w:val="8"/>
  </w:num>
  <w:num w:numId="5">
    <w:abstractNumId w:val="4"/>
  </w:num>
  <w:num w:numId="6">
    <w:abstractNumId w:val="6"/>
  </w:num>
  <w:num w:numId="7">
    <w:abstractNumId w:val="3"/>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DM5YTAwNTM1MjU2YWQ5YzE0MmU1Y2M5ZmUwZTNkYjEifQ=="/>
  </w:docVars>
  <w:rsids>
    <w:rsidRoot w:val="00000000"/>
    <w:rsid w:val="01AF3811"/>
    <w:rsid w:val="03795BF7"/>
    <w:rsid w:val="086E756B"/>
    <w:rsid w:val="0ACF37E5"/>
    <w:rsid w:val="0B400BC6"/>
    <w:rsid w:val="0E68228D"/>
    <w:rsid w:val="0EA6787F"/>
    <w:rsid w:val="108939FC"/>
    <w:rsid w:val="15276E52"/>
    <w:rsid w:val="18D57CAF"/>
    <w:rsid w:val="19D32FBC"/>
    <w:rsid w:val="1E6A4395"/>
    <w:rsid w:val="25557A3D"/>
    <w:rsid w:val="26EA5ED7"/>
    <w:rsid w:val="27A93B82"/>
    <w:rsid w:val="2AE00186"/>
    <w:rsid w:val="308216BE"/>
    <w:rsid w:val="34FE1149"/>
    <w:rsid w:val="3A550786"/>
    <w:rsid w:val="3B7A130F"/>
    <w:rsid w:val="494A1329"/>
    <w:rsid w:val="4C8C3C00"/>
    <w:rsid w:val="4F8B6063"/>
    <w:rsid w:val="52FA3F96"/>
    <w:rsid w:val="554317C8"/>
    <w:rsid w:val="55850F17"/>
    <w:rsid w:val="57AE6D93"/>
    <w:rsid w:val="5E69095C"/>
    <w:rsid w:val="5FB623A7"/>
    <w:rsid w:val="63C35974"/>
    <w:rsid w:val="6E3851B0"/>
    <w:rsid w:val="784167CA"/>
    <w:rsid w:val="7B44024E"/>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4"/>
      <w:szCs w:val="34"/>
      <w:lang w:val="en-US" w:eastAsia="en-US" w:bidi="ar-SA"/>
    </w:rPr>
  </w:style>
  <w:style w:type="paragraph" w:styleId="3">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rPr>
      <w:rFonts w:ascii="Times New Roman" w:hAnsi="Times New Roman"/>
      <w:sz w:val="24"/>
      <w:szCs w:val="24"/>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Text"/>
    <w:basedOn w:val="1"/>
    <w:autoRedefine/>
    <w:semiHidden/>
    <w:qFormat/>
    <w:uiPriority w:val="0"/>
    <w:rPr>
      <w:rFonts w:ascii="Arial" w:hAnsi="Arial" w:eastAsia="Arial" w:cs="Arial"/>
      <w:sz w:val="21"/>
      <w:szCs w:val="21"/>
      <w:lang w:val="en-US" w:eastAsia="en-US" w:bidi="ar-SA"/>
    </w:rPr>
  </w:style>
  <w:style w:type="paragraph" w:styleId="10">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 w:type="paragraph" w:customStyle="1" w:styleId="11">
    <w:name w:val="Default"/>
    <w:qFormat/>
    <w:uiPriority w:val="0"/>
    <w:pPr>
      <w:widowControl w:val="0"/>
      <w:autoSpaceDE w:val="0"/>
      <w:autoSpaceDN w:val="0"/>
      <w:adjustRightInd w:val="0"/>
    </w:pPr>
    <w:rPr>
      <w:rFonts w:ascii="黑体" w:hAnsi="Calibri" w:eastAsia="黑体" w:cs="黑体"/>
      <w:color w:val="000000"/>
      <w:kern w:val="0"/>
      <w:sz w:val="24"/>
      <w:szCs w:val="24"/>
      <w:lang w:val="en-US" w:eastAsia="zh-CN" w:bidi="ar-SA"/>
    </w:rPr>
  </w:style>
  <w:style w:type="character" w:customStyle="1" w:styleId="12">
    <w:name w:val="s2"/>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4" Type="http://schemas.openxmlformats.org/officeDocument/2006/relationships/font" Target="fonts/font14.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53</Pages>
  <Words>18912</Words>
  <Characters>20170</Characters>
  <TotalTime>1</TotalTime>
  <ScaleCrop>false</ScaleCrop>
  <LinksUpToDate>false</LinksUpToDate>
  <CharactersWithSpaces>20737</CharactersWithSpaces>
  <Application>WPS Office_12.1.0.18276_F1E327BC-269C-435d-A152-05C5408002CA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李美璇</cp:lastModifiedBy>
  <cp:lastPrinted>2024-05-21T14:05:00Z</cp:lastPrinted>
  <dcterms:modified xsi:type="dcterms:W3CDTF">2025-06-11T01:48:20Z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2052-12.1.0.18276</vt:lpwstr>
  </property>
  <property fmtid="{D5CDD505-2E9C-101B-9397-08002B2CF9AE}" pid="6" name="ICV">
    <vt:lpwstr>A1E9AC54BF58440288AD196632C2A254_12</vt:lpwstr>
  </property>
</Properties>
</file>