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4F9A9">
      <w:pPr>
        <w:pStyle w:val="3"/>
        <w:jc w:val="left"/>
        <w:rPr>
          <w:rFonts w:ascii="仿宋_GB2312" w:hAnsi="宋体" w:eastAsia="仿宋_GB2312" w:cs="宋体"/>
          <w:bCs/>
          <w:spacing w:val="8"/>
          <w:kern w:val="0"/>
          <w:sz w:val="30"/>
          <w:szCs w:val="30"/>
          <w:lang w:eastAsia="zh-CN"/>
        </w:rPr>
      </w:pPr>
      <w:r>
        <w:rPr>
          <w:rFonts w:hint="eastAsia" w:ascii="仿宋_GB2312" w:hAnsi="宋体" w:eastAsia="仿宋_GB2312" w:cs="宋体"/>
          <w:bCs/>
          <w:spacing w:val="8"/>
          <w:kern w:val="0"/>
          <w:sz w:val="30"/>
          <w:szCs w:val="30"/>
          <w:lang w:eastAsia="zh-CN"/>
        </w:rPr>
        <w:t>附件1</w:t>
      </w:r>
    </w:p>
    <w:p w14:paraId="4FD06573">
      <w:pPr>
        <w:spacing w:line="560" w:lineRule="exact"/>
        <w:ind w:firstLine="896"/>
        <w:jc w:val="center"/>
        <w:rPr>
          <w:rFonts w:ascii="方正小标宋简体" w:hAnsi="宋体" w:eastAsia="方正小标宋简体" w:cs="宋体"/>
          <w:bCs/>
          <w:spacing w:val="8"/>
          <w:kern w:val="0"/>
          <w:sz w:val="44"/>
          <w:szCs w:val="44"/>
          <w:lang w:eastAsia="zh-CN"/>
        </w:rPr>
      </w:pPr>
      <w:r>
        <w:rPr>
          <w:rFonts w:hint="eastAsia"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hint="eastAsia" w:ascii="方正小标宋简体" w:hAnsi="宋体" w:eastAsia="方正小标宋简体" w:cs="宋体"/>
          <w:bCs/>
          <w:spacing w:val="8"/>
          <w:kern w:val="0"/>
          <w:sz w:val="44"/>
          <w:szCs w:val="44"/>
          <w:lang w:eastAsia="zh-CN"/>
        </w:rPr>
        <w:t>年度部门整体支出绩效评价基础</w:t>
      </w:r>
    </w:p>
    <w:p w14:paraId="5EFDC095">
      <w:pPr>
        <w:spacing w:line="560" w:lineRule="exact"/>
        <w:ind w:firstLine="896"/>
        <w:jc w:val="center"/>
        <w:rPr>
          <w:rFonts w:ascii="方正小标宋简体" w:hAnsi="宋体" w:eastAsia="方正小标宋简体" w:cs="宋体"/>
          <w:kern w:val="0"/>
          <w:sz w:val="44"/>
          <w:szCs w:val="44"/>
          <w:lang w:eastAsia="zh-CN"/>
        </w:rPr>
      </w:pPr>
      <w:r>
        <w:rPr>
          <w:rFonts w:hint="eastAsia" w:ascii="方正小标宋简体" w:hAnsi="宋体" w:eastAsia="方正小标宋简体" w:cs="宋体"/>
          <w:bCs/>
          <w:spacing w:val="8"/>
          <w:kern w:val="0"/>
          <w:sz w:val="44"/>
          <w:szCs w:val="44"/>
          <w:lang w:eastAsia="zh-CN"/>
        </w:rPr>
        <w:t>数据表</w:t>
      </w:r>
    </w:p>
    <w:p w14:paraId="0DEDA5D4">
      <w:pPr>
        <w:spacing w:line="177" w:lineRule="exact"/>
        <w:ind w:firstLine="420"/>
        <w:jc w:val="left"/>
        <w:rPr>
          <w:kern w:val="0"/>
          <w:lang w:eastAsia="zh-CN"/>
        </w:rPr>
      </w:pPr>
    </w:p>
    <w:tbl>
      <w:tblPr>
        <w:tblStyle w:val="8"/>
        <w:tblW w:w="94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1"/>
        <w:gridCol w:w="1158"/>
        <w:gridCol w:w="958"/>
        <w:gridCol w:w="960"/>
        <w:gridCol w:w="1079"/>
        <w:gridCol w:w="1039"/>
        <w:gridCol w:w="944"/>
      </w:tblGrid>
      <w:tr w14:paraId="0F99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271" w:type="dxa"/>
            <w:vMerge w:val="restart"/>
            <w:tcBorders>
              <w:bottom w:val="nil"/>
            </w:tcBorders>
            <w:vAlign w:val="center"/>
          </w:tcPr>
          <w:p w14:paraId="5997E73D">
            <w:pPr>
              <w:spacing w:line="240" w:lineRule="auto"/>
              <w:ind w:firstLine="420"/>
              <w:jc w:val="center"/>
              <w:rPr>
                <w:rFonts w:ascii="仿宋_GB2312" w:eastAsia="仿宋_GB2312"/>
                <w:kern w:val="0"/>
              </w:rPr>
            </w:pPr>
            <w:r>
              <w:rPr>
                <w:rFonts w:hint="eastAsia" w:ascii="仿宋_GB2312" w:hAnsi="宋体" w:eastAsia="仿宋_GB2312" w:cs="宋体"/>
                <w:kern w:val="0"/>
              </w:rPr>
              <w:t>财政供养人员情况</w:t>
            </w:r>
            <w:r>
              <w:rPr>
                <w:rFonts w:hint="eastAsia" w:ascii="仿宋_GB2312" w:eastAsia="仿宋_GB2312"/>
                <w:kern w:val="0"/>
              </w:rPr>
              <w:t>(</w:t>
            </w:r>
            <w:r>
              <w:rPr>
                <w:rFonts w:hint="eastAsia" w:ascii="仿宋_GB2312" w:hAnsi="宋体" w:eastAsia="仿宋_GB2312" w:cs="宋体"/>
                <w:kern w:val="0"/>
              </w:rPr>
              <w:t>人</w:t>
            </w:r>
            <w:r>
              <w:rPr>
                <w:rFonts w:hint="eastAsia" w:ascii="仿宋_GB2312" w:eastAsia="仿宋_GB2312"/>
                <w:kern w:val="0"/>
              </w:rPr>
              <w:t>)</w:t>
            </w:r>
          </w:p>
        </w:tc>
        <w:tc>
          <w:tcPr>
            <w:tcW w:w="2116" w:type="dxa"/>
            <w:gridSpan w:val="2"/>
            <w:vAlign w:val="center"/>
          </w:tcPr>
          <w:p w14:paraId="65616536">
            <w:pPr>
              <w:spacing w:line="240" w:lineRule="auto"/>
              <w:jc w:val="center"/>
              <w:rPr>
                <w:rFonts w:ascii="仿宋_GB2312" w:eastAsia="仿宋_GB2312"/>
                <w:kern w:val="0"/>
              </w:rPr>
            </w:pPr>
            <w:r>
              <w:rPr>
                <w:rFonts w:hint="eastAsia" w:ascii="仿宋_GB2312" w:hAnsi="宋体" w:eastAsia="仿宋_GB2312" w:cs="宋体"/>
                <w:kern w:val="0"/>
              </w:rPr>
              <w:t>编制数</w:t>
            </w:r>
          </w:p>
        </w:tc>
        <w:tc>
          <w:tcPr>
            <w:tcW w:w="2039" w:type="dxa"/>
            <w:gridSpan w:val="2"/>
            <w:vAlign w:val="center"/>
          </w:tcPr>
          <w:p w14:paraId="6A93D770">
            <w:pPr>
              <w:spacing w:line="240" w:lineRule="auto"/>
              <w:jc w:val="center"/>
              <w:rPr>
                <w:rFonts w:hint="eastAsia" w:ascii="仿宋_GB2312" w:hAnsi="宋体" w:eastAsia="仿宋_GB2312" w:cs="宋体"/>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年实际在职</w:t>
            </w:r>
          </w:p>
          <w:p w14:paraId="620B89A0">
            <w:pPr>
              <w:spacing w:line="240" w:lineRule="auto"/>
              <w:jc w:val="center"/>
              <w:rPr>
                <w:rFonts w:ascii="仿宋_GB2312" w:eastAsia="仿宋_GB2312"/>
                <w:kern w:val="0"/>
              </w:rPr>
            </w:pPr>
            <w:r>
              <w:rPr>
                <w:rFonts w:hint="eastAsia" w:ascii="仿宋_GB2312" w:hAnsi="宋体" w:eastAsia="仿宋_GB2312" w:cs="宋体"/>
                <w:kern w:val="0"/>
              </w:rPr>
              <w:t>人数</w:t>
            </w:r>
          </w:p>
        </w:tc>
        <w:tc>
          <w:tcPr>
            <w:tcW w:w="1983" w:type="dxa"/>
            <w:gridSpan w:val="2"/>
            <w:vAlign w:val="center"/>
          </w:tcPr>
          <w:p w14:paraId="256D162A">
            <w:pPr>
              <w:spacing w:line="240" w:lineRule="auto"/>
              <w:jc w:val="center"/>
              <w:rPr>
                <w:rFonts w:ascii="仿宋_GB2312" w:eastAsia="仿宋_GB2312"/>
                <w:kern w:val="0"/>
              </w:rPr>
            </w:pPr>
            <w:r>
              <w:rPr>
                <w:rFonts w:hint="eastAsia" w:ascii="仿宋_GB2312" w:hAnsi="宋体" w:eastAsia="仿宋_GB2312" w:cs="宋体"/>
                <w:kern w:val="0"/>
              </w:rPr>
              <w:t>控制率</w:t>
            </w:r>
          </w:p>
        </w:tc>
      </w:tr>
      <w:tr w14:paraId="6A50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65438EA8">
            <w:pPr>
              <w:spacing w:line="240" w:lineRule="auto"/>
              <w:ind w:firstLine="420"/>
              <w:jc w:val="center"/>
              <w:rPr>
                <w:rFonts w:ascii="仿宋_GB2312" w:eastAsia="仿宋_GB2312"/>
                <w:kern w:val="0"/>
              </w:rPr>
            </w:pPr>
          </w:p>
        </w:tc>
        <w:tc>
          <w:tcPr>
            <w:tcW w:w="2116" w:type="dxa"/>
            <w:gridSpan w:val="2"/>
            <w:vAlign w:val="center"/>
          </w:tcPr>
          <w:p w14:paraId="4056B26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2039" w:type="dxa"/>
            <w:gridSpan w:val="2"/>
            <w:vAlign w:val="center"/>
          </w:tcPr>
          <w:p w14:paraId="1D47B16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1983" w:type="dxa"/>
            <w:gridSpan w:val="2"/>
            <w:vAlign w:val="center"/>
          </w:tcPr>
          <w:p w14:paraId="06F2846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r>
      <w:tr w14:paraId="1D5E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40954C9">
            <w:pPr>
              <w:spacing w:line="240" w:lineRule="auto"/>
              <w:ind w:firstLine="420"/>
              <w:jc w:val="center"/>
              <w:rPr>
                <w:rFonts w:ascii="仿宋_GB2312" w:eastAsia="仿宋_GB2312"/>
                <w:kern w:val="0"/>
              </w:rPr>
            </w:pPr>
            <w:r>
              <w:rPr>
                <w:rFonts w:hint="eastAsia" w:ascii="仿宋_GB2312" w:hAnsi="宋体" w:eastAsia="仿宋_GB2312" w:cs="宋体"/>
                <w:kern w:val="0"/>
              </w:rPr>
              <w:t>经费控制情况</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116" w:type="dxa"/>
            <w:gridSpan w:val="2"/>
            <w:vAlign w:val="center"/>
          </w:tcPr>
          <w:p w14:paraId="3559BBE2">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2</w:t>
            </w:r>
            <w:r>
              <w:rPr>
                <w:rFonts w:hint="eastAsia" w:ascii="仿宋_GB2312" w:hAnsi="宋体" w:eastAsia="仿宋_GB2312" w:cs="宋体"/>
                <w:kern w:val="0"/>
              </w:rPr>
              <w:t>年决算数</w:t>
            </w:r>
          </w:p>
        </w:tc>
        <w:tc>
          <w:tcPr>
            <w:tcW w:w="2039" w:type="dxa"/>
            <w:gridSpan w:val="2"/>
            <w:vAlign w:val="center"/>
          </w:tcPr>
          <w:p w14:paraId="5DBAAEE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年预算数</w:t>
            </w:r>
          </w:p>
        </w:tc>
        <w:tc>
          <w:tcPr>
            <w:tcW w:w="1983" w:type="dxa"/>
            <w:gridSpan w:val="2"/>
            <w:vAlign w:val="center"/>
          </w:tcPr>
          <w:p w14:paraId="284567B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年决算数</w:t>
            </w:r>
          </w:p>
        </w:tc>
      </w:tr>
      <w:tr w14:paraId="4878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7A428815">
            <w:pPr>
              <w:spacing w:line="240" w:lineRule="auto"/>
              <w:jc w:val="left"/>
              <w:rPr>
                <w:rFonts w:ascii="仿宋_GB2312" w:eastAsia="仿宋_GB2312"/>
                <w:kern w:val="0"/>
              </w:rPr>
            </w:pPr>
            <w:r>
              <w:rPr>
                <w:rFonts w:hint="default" w:ascii="仿宋_GB2312" w:hAnsi="宋体" w:eastAsia="仿宋_GB2312" w:cs="宋体"/>
                <w:kern w:val="0"/>
                <w:lang w:val="en-US" w:eastAsia="zh-CN"/>
              </w:rPr>
              <w:t>“</w:t>
            </w:r>
            <w:r>
              <w:rPr>
                <w:rFonts w:hint="eastAsia" w:ascii="仿宋_GB2312" w:hAnsi="宋体" w:eastAsia="仿宋_GB2312" w:cs="宋体"/>
                <w:kern w:val="0"/>
              </w:rPr>
              <w:t>三公</w:t>
            </w:r>
            <w:r>
              <w:rPr>
                <w:rFonts w:hint="default" w:ascii="仿宋_GB2312" w:hAnsi="宋体" w:eastAsia="仿宋_GB2312" w:cs="宋体"/>
                <w:kern w:val="0"/>
                <w:lang w:val="en-US" w:eastAsia="zh-CN"/>
              </w:rPr>
              <w:t>”</w:t>
            </w:r>
            <w:r>
              <w:rPr>
                <w:rFonts w:hint="eastAsia" w:ascii="仿宋_GB2312" w:hAnsi="宋体" w:eastAsia="仿宋_GB2312" w:cs="宋体"/>
                <w:kern w:val="0"/>
              </w:rPr>
              <w:t>经费</w:t>
            </w:r>
          </w:p>
        </w:tc>
        <w:tc>
          <w:tcPr>
            <w:tcW w:w="2116" w:type="dxa"/>
            <w:gridSpan w:val="2"/>
            <w:vAlign w:val="center"/>
          </w:tcPr>
          <w:p w14:paraId="1C1EF02E">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7.93</w:t>
            </w:r>
          </w:p>
        </w:tc>
        <w:tc>
          <w:tcPr>
            <w:tcW w:w="2039" w:type="dxa"/>
            <w:gridSpan w:val="2"/>
            <w:vAlign w:val="center"/>
          </w:tcPr>
          <w:p w14:paraId="1D6514EA">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1983" w:type="dxa"/>
            <w:gridSpan w:val="2"/>
            <w:vAlign w:val="center"/>
          </w:tcPr>
          <w:p w14:paraId="7DFA6482">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2.68</w:t>
            </w:r>
          </w:p>
        </w:tc>
      </w:tr>
      <w:tr w14:paraId="15A2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21D84B4">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1</w:t>
            </w:r>
            <w:r>
              <w:rPr>
                <w:rFonts w:hint="eastAsia" w:ascii="仿宋_GB2312" w:hAnsi="宋体" w:eastAsia="仿宋_GB2312" w:cs="宋体"/>
                <w:kern w:val="0"/>
                <w:lang w:eastAsia="zh-CN"/>
              </w:rPr>
              <w:t>、公务用车购置和维护经费</w:t>
            </w:r>
          </w:p>
        </w:tc>
        <w:tc>
          <w:tcPr>
            <w:tcW w:w="2116" w:type="dxa"/>
            <w:gridSpan w:val="2"/>
            <w:vAlign w:val="center"/>
          </w:tcPr>
          <w:p w14:paraId="2BB3E60E">
            <w:pPr>
              <w:spacing w:line="240" w:lineRule="auto"/>
              <w:ind w:firstLine="420"/>
              <w:jc w:val="center"/>
              <w:rPr>
                <w:rFonts w:ascii="仿宋_GB2312" w:eastAsia="仿宋_GB2312"/>
                <w:kern w:val="0"/>
                <w:lang w:eastAsia="zh-CN"/>
              </w:rPr>
            </w:pPr>
          </w:p>
        </w:tc>
        <w:tc>
          <w:tcPr>
            <w:tcW w:w="2039" w:type="dxa"/>
            <w:gridSpan w:val="2"/>
            <w:vAlign w:val="center"/>
          </w:tcPr>
          <w:p w14:paraId="7474BB6E">
            <w:pPr>
              <w:spacing w:line="240" w:lineRule="auto"/>
              <w:ind w:firstLine="420"/>
              <w:jc w:val="center"/>
              <w:rPr>
                <w:rFonts w:ascii="仿宋_GB2312" w:eastAsia="仿宋_GB2312"/>
                <w:kern w:val="0"/>
                <w:lang w:eastAsia="zh-CN"/>
              </w:rPr>
            </w:pPr>
          </w:p>
        </w:tc>
        <w:tc>
          <w:tcPr>
            <w:tcW w:w="1983" w:type="dxa"/>
            <w:gridSpan w:val="2"/>
            <w:vAlign w:val="center"/>
          </w:tcPr>
          <w:p w14:paraId="71BD7494">
            <w:pPr>
              <w:spacing w:line="240" w:lineRule="auto"/>
              <w:ind w:firstLine="420"/>
              <w:jc w:val="center"/>
              <w:rPr>
                <w:rFonts w:ascii="仿宋_GB2312" w:eastAsia="仿宋_GB2312"/>
                <w:kern w:val="0"/>
                <w:lang w:eastAsia="zh-CN"/>
              </w:rPr>
            </w:pPr>
          </w:p>
        </w:tc>
      </w:tr>
      <w:tr w14:paraId="4832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3271" w:type="dxa"/>
            <w:vAlign w:val="center"/>
          </w:tcPr>
          <w:p w14:paraId="71C1E1F6">
            <w:pPr>
              <w:spacing w:line="240" w:lineRule="auto"/>
              <w:ind w:firstLine="840" w:firstLineChars="400"/>
              <w:jc w:val="both"/>
              <w:rPr>
                <w:rFonts w:ascii="仿宋_GB2312" w:eastAsia="仿宋_GB2312"/>
                <w:kern w:val="0"/>
              </w:rPr>
            </w:pPr>
            <w:r>
              <w:rPr>
                <w:rFonts w:hint="eastAsia" w:ascii="仿宋_GB2312" w:hAnsi="宋体" w:eastAsia="仿宋_GB2312" w:cs="宋体"/>
                <w:kern w:val="0"/>
              </w:rPr>
              <w:t>其中：公车购置</w:t>
            </w:r>
          </w:p>
        </w:tc>
        <w:tc>
          <w:tcPr>
            <w:tcW w:w="2116" w:type="dxa"/>
            <w:gridSpan w:val="2"/>
            <w:vAlign w:val="center"/>
          </w:tcPr>
          <w:p w14:paraId="31BDC46A">
            <w:pPr>
              <w:spacing w:line="240" w:lineRule="auto"/>
              <w:ind w:firstLine="420"/>
              <w:jc w:val="center"/>
              <w:rPr>
                <w:rFonts w:ascii="仿宋_GB2312" w:eastAsia="仿宋_GB2312"/>
                <w:kern w:val="0"/>
              </w:rPr>
            </w:pPr>
          </w:p>
        </w:tc>
        <w:tc>
          <w:tcPr>
            <w:tcW w:w="2039" w:type="dxa"/>
            <w:gridSpan w:val="2"/>
            <w:vAlign w:val="center"/>
          </w:tcPr>
          <w:p w14:paraId="79420B7F">
            <w:pPr>
              <w:spacing w:line="240" w:lineRule="auto"/>
              <w:ind w:firstLine="420"/>
              <w:jc w:val="center"/>
              <w:rPr>
                <w:rFonts w:ascii="仿宋_GB2312" w:eastAsia="仿宋_GB2312"/>
                <w:kern w:val="0"/>
              </w:rPr>
            </w:pPr>
          </w:p>
        </w:tc>
        <w:tc>
          <w:tcPr>
            <w:tcW w:w="1983" w:type="dxa"/>
            <w:gridSpan w:val="2"/>
            <w:vAlign w:val="center"/>
          </w:tcPr>
          <w:p w14:paraId="0A161583">
            <w:pPr>
              <w:spacing w:line="240" w:lineRule="auto"/>
              <w:ind w:firstLine="420"/>
              <w:jc w:val="center"/>
              <w:rPr>
                <w:rFonts w:ascii="仿宋_GB2312" w:eastAsia="仿宋_GB2312"/>
                <w:kern w:val="0"/>
              </w:rPr>
            </w:pPr>
          </w:p>
        </w:tc>
      </w:tr>
      <w:tr w14:paraId="708ED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4FE99123">
            <w:pPr>
              <w:spacing w:line="240" w:lineRule="auto"/>
              <w:ind w:firstLine="420"/>
              <w:jc w:val="center"/>
              <w:rPr>
                <w:rFonts w:ascii="仿宋_GB2312" w:eastAsia="仿宋_GB2312"/>
                <w:kern w:val="0"/>
              </w:rPr>
            </w:pPr>
            <w:r>
              <w:rPr>
                <w:rFonts w:hint="eastAsia" w:ascii="仿宋_GB2312" w:hAnsi="宋体" w:eastAsia="仿宋_GB2312" w:cs="宋体"/>
                <w:kern w:val="0"/>
              </w:rPr>
              <w:t>公车运行维护</w:t>
            </w:r>
          </w:p>
        </w:tc>
        <w:tc>
          <w:tcPr>
            <w:tcW w:w="2116" w:type="dxa"/>
            <w:gridSpan w:val="2"/>
            <w:vAlign w:val="center"/>
          </w:tcPr>
          <w:p w14:paraId="6581D34A">
            <w:pPr>
              <w:spacing w:line="240" w:lineRule="auto"/>
              <w:ind w:firstLine="420"/>
              <w:jc w:val="center"/>
              <w:rPr>
                <w:rFonts w:ascii="仿宋_GB2312" w:eastAsia="仿宋_GB2312"/>
                <w:kern w:val="0"/>
              </w:rPr>
            </w:pPr>
          </w:p>
        </w:tc>
        <w:tc>
          <w:tcPr>
            <w:tcW w:w="2039" w:type="dxa"/>
            <w:gridSpan w:val="2"/>
            <w:vAlign w:val="center"/>
          </w:tcPr>
          <w:p w14:paraId="4D0A1ED9">
            <w:pPr>
              <w:spacing w:line="240" w:lineRule="auto"/>
              <w:ind w:firstLine="420"/>
              <w:jc w:val="center"/>
              <w:rPr>
                <w:rFonts w:ascii="仿宋_GB2312" w:eastAsia="仿宋_GB2312"/>
                <w:kern w:val="0"/>
              </w:rPr>
            </w:pPr>
          </w:p>
        </w:tc>
        <w:tc>
          <w:tcPr>
            <w:tcW w:w="1983" w:type="dxa"/>
            <w:gridSpan w:val="2"/>
            <w:vAlign w:val="center"/>
          </w:tcPr>
          <w:p w14:paraId="5A740743">
            <w:pPr>
              <w:spacing w:line="240" w:lineRule="auto"/>
              <w:ind w:firstLine="420"/>
              <w:jc w:val="center"/>
              <w:rPr>
                <w:rFonts w:ascii="仿宋_GB2312" w:eastAsia="仿宋_GB2312"/>
                <w:kern w:val="0"/>
              </w:rPr>
            </w:pPr>
          </w:p>
        </w:tc>
      </w:tr>
      <w:tr w14:paraId="2935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3F0FEFE6">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、出国经费</w:t>
            </w:r>
          </w:p>
        </w:tc>
        <w:tc>
          <w:tcPr>
            <w:tcW w:w="2116" w:type="dxa"/>
            <w:gridSpan w:val="2"/>
            <w:vAlign w:val="center"/>
          </w:tcPr>
          <w:p w14:paraId="6F82C849">
            <w:pPr>
              <w:spacing w:line="240" w:lineRule="auto"/>
              <w:ind w:firstLine="420"/>
              <w:jc w:val="center"/>
              <w:rPr>
                <w:rFonts w:ascii="仿宋_GB2312" w:eastAsia="仿宋_GB2312"/>
                <w:kern w:val="0"/>
              </w:rPr>
            </w:pPr>
          </w:p>
        </w:tc>
        <w:tc>
          <w:tcPr>
            <w:tcW w:w="2039" w:type="dxa"/>
            <w:gridSpan w:val="2"/>
            <w:vAlign w:val="center"/>
          </w:tcPr>
          <w:p w14:paraId="402D38BC">
            <w:pPr>
              <w:spacing w:line="240" w:lineRule="auto"/>
              <w:ind w:firstLine="420"/>
              <w:jc w:val="center"/>
              <w:rPr>
                <w:rFonts w:ascii="仿宋_GB2312" w:eastAsia="仿宋_GB2312"/>
                <w:kern w:val="0"/>
              </w:rPr>
            </w:pPr>
          </w:p>
        </w:tc>
        <w:tc>
          <w:tcPr>
            <w:tcW w:w="1983" w:type="dxa"/>
            <w:gridSpan w:val="2"/>
            <w:vAlign w:val="center"/>
          </w:tcPr>
          <w:p w14:paraId="0229920A">
            <w:pPr>
              <w:spacing w:line="240" w:lineRule="auto"/>
              <w:ind w:firstLine="420"/>
              <w:jc w:val="center"/>
              <w:rPr>
                <w:rFonts w:ascii="仿宋_GB2312" w:eastAsia="仿宋_GB2312"/>
                <w:kern w:val="0"/>
              </w:rPr>
            </w:pPr>
          </w:p>
        </w:tc>
      </w:tr>
      <w:tr w14:paraId="5C60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1" w:type="dxa"/>
            <w:vAlign w:val="center"/>
          </w:tcPr>
          <w:p w14:paraId="6A57BD35">
            <w:pPr>
              <w:spacing w:line="240" w:lineRule="auto"/>
              <w:ind w:firstLine="420"/>
              <w:jc w:val="both"/>
              <w:rPr>
                <w:rFonts w:ascii="仿宋_GB2312" w:eastAsia="仿宋_GB2312"/>
                <w:kern w:val="0"/>
              </w:rPr>
            </w:pPr>
            <w:r>
              <w:rPr>
                <w:rFonts w:hint="eastAsia" w:ascii="仿宋_GB2312" w:eastAsia="仿宋_GB2312"/>
                <w:kern w:val="0"/>
              </w:rPr>
              <w:t>3</w:t>
            </w:r>
            <w:r>
              <w:rPr>
                <w:rFonts w:hint="eastAsia" w:ascii="仿宋_GB2312" w:hAnsi="宋体" w:eastAsia="仿宋_GB2312" w:cs="宋体"/>
                <w:kern w:val="0"/>
              </w:rPr>
              <w:t>、公务接待</w:t>
            </w:r>
          </w:p>
        </w:tc>
        <w:tc>
          <w:tcPr>
            <w:tcW w:w="2116" w:type="dxa"/>
            <w:gridSpan w:val="2"/>
            <w:vAlign w:val="center"/>
          </w:tcPr>
          <w:p w14:paraId="23AA2EC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7.93</w:t>
            </w:r>
          </w:p>
        </w:tc>
        <w:tc>
          <w:tcPr>
            <w:tcW w:w="2039" w:type="dxa"/>
            <w:gridSpan w:val="2"/>
            <w:vAlign w:val="center"/>
          </w:tcPr>
          <w:p w14:paraId="672289A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1983" w:type="dxa"/>
            <w:gridSpan w:val="2"/>
            <w:vAlign w:val="center"/>
          </w:tcPr>
          <w:p w14:paraId="7985B41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2.68</w:t>
            </w:r>
          </w:p>
        </w:tc>
      </w:tr>
      <w:tr w14:paraId="1F26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C282A34">
            <w:pPr>
              <w:spacing w:line="240" w:lineRule="auto"/>
              <w:jc w:val="left"/>
              <w:rPr>
                <w:rFonts w:ascii="仿宋_GB2312" w:eastAsia="仿宋_GB2312"/>
                <w:kern w:val="0"/>
              </w:rPr>
            </w:pPr>
            <w:r>
              <w:rPr>
                <w:rFonts w:hint="eastAsia" w:ascii="仿宋_GB2312" w:hAnsi="宋体" w:eastAsia="仿宋_GB2312" w:cs="宋体"/>
                <w:kern w:val="0"/>
              </w:rPr>
              <w:t>项目支出：</w:t>
            </w:r>
          </w:p>
        </w:tc>
        <w:tc>
          <w:tcPr>
            <w:tcW w:w="2116" w:type="dxa"/>
            <w:gridSpan w:val="2"/>
            <w:vAlign w:val="center"/>
          </w:tcPr>
          <w:p w14:paraId="6B7C6FF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1706.78</w:t>
            </w:r>
          </w:p>
        </w:tc>
        <w:tc>
          <w:tcPr>
            <w:tcW w:w="2039" w:type="dxa"/>
            <w:gridSpan w:val="2"/>
            <w:vAlign w:val="center"/>
          </w:tcPr>
          <w:p w14:paraId="56A401C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125.7</w:t>
            </w:r>
          </w:p>
        </w:tc>
        <w:tc>
          <w:tcPr>
            <w:tcW w:w="1983" w:type="dxa"/>
            <w:gridSpan w:val="2"/>
            <w:vAlign w:val="center"/>
          </w:tcPr>
          <w:p w14:paraId="7E496EB6">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1670.87</w:t>
            </w:r>
          </w:p>
        </w:tc>
      </w:tr>
      <w:tr w14:paraId="0C09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0229F187">
            <w:pPr>
              <w:spacing w:line="240" w:lineRule="auto"/>
              <w:ind w:firstLine="420"/>
              <w:jc w:val="both"/>
              <w:rPr>
                <w:rFonts w:ascii="仿宋_GB2312" w:eastAsia="仿宋_GB2312"/>
                <w:kern w:val="0"/>
              </w:rPr>
            </w:pPr>
            <w:r>
              <w:rPr>
                <w:rFonts w:hint="eastAsia" w:ascii="仿宋_GB2312" w:eastAsia="仿宋_GB2312"/>
                <w:kern w:val="0"/>
              </w:rPr>
              <w:t>1</w:t>
            </w:r>
            <w:r>
              <w:rPr>
                <w:rFonts w:hint="eastAsia" w:ascii="仿宋_GB2312" w:hAnsi="宋体" w:eastAsia="仿宋_GB2312" w:cs="宋体"/>
                <w:kern w:val="0"/>
              </w:rPr>
              <w:t>、业务工作经费</w:t>
            </w:r>
          </w:p>
        </w:tc>
        <w:tc>
          <w:tcPr>
            <w:tcW w:w="2116" w:type="dxa"/>
            <w:gridSpan w:val="2"/>
            <w:vAlign w:val="center"/>
          </w:tcPr>
          <w:p w14:paraId="5C6C607C">
            <w:pPr>
              <w:spacing w:line="240" w:lineRule="auto"/>
              <w:ind w:firstLine="420"/>
              <w:jc w:val="center"/>
              <w:rPr>
                <w:rFonts w:ascii="仿宋_GB2312" w:eastAsia="仿宋_GB2312"/>
                <w:kern w:val="0"/>
              </w:rPr>
            </w:pPr>
          </w:p>
        </w:tc>
        <w:tc>
          <w:tcPr>
            <w:tcW w:w="2039" w:type="dxa"/>
            <w:gridSpan w:val="2"/>
            <w:vAlign w:val="center"/>
          </w:tcPr>
          <w:p w14:paraId="142DDA3A">
            <w:pPr>
              <w:spacing w:line="240" w:lineRule="auto"/>
              <w:ind w:firstLine="420"/>
              <w:jc w:val="center"/>
              <w:rPr>
                <w:rFonts w:ascii="仿宋_GB2312" w:eastAsia="仿宋_GB2312"/>
                <w:kern w:val="0"/>
              </w:rPr>
            </w:pPr>
          </w:p>
        </w:tc>
        <w:tc>
          <w:tcPr>
            <w:tcW w:w="1983" w:type="dxa"/>
            <w:gridSpan w:val="2"/>
            <w:vAlign w:val="center"/>
          </w:tcPr>
          <w:p w14:paraId="2E8DC00D">
            <w:pPr>
              <w:spacing w:line="240" w:lineRule="auto"/>
              <w:ind w:firstLine="420"/>
              <w:jc w:val="center"/>
              <w:rPr>
                <w:rFonts w:ascii="仿宋_GB2312" w:eastAsia="仿宋_GB2312"/>
                <w:kern w:val="0"/>
              </w:rPr>
            </w:pPr>
          </w:p>
        </w:tc>
      </w:tr>
      <w:tr w14:paraId="350D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4985BAE9">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、运行维护经费</w:t>
            </w:r>
          </w:p>
        </w:tc>
        <w:tc>
          <w:tcPr>
            <w:tcW w:w="2116" w:type="dxa"/>
            <w:gridSpan w:val="2"/>
            <w:vAlign w:val="center"/>
          </w:tcPr>
          <w:p w14:paraId="7757DF50">
            <w:pPr>
              <w:spacing w:line="240" w:lineRule="auto"/>
              <w:ind w:firstLine="420"/>
              <w:jc w:val="center"/>
              <w:rPr>
                <w:rFonts w:ascii="仿宋_GB2312" w:eastAsia="仿宋_GB2312"/>
                <w:kern w:val="0"/>
              </w:rPr>
            </w:pPr>
          </w:p>
        </w:tc>
        <w:tc>
          <w:tcPr>
            <w:tcW w:w="2039" w:type="dxa"/>
            <w:gridSpan w:val="2"/>
            <w:vAlign w:val="center"/>
          </w:tcPr>
          <w:p w14:paraId="31C696EB">
            <w:pPr>
              <w:spacing w:line="240" w:lineRule="auto"/>
              <w:ind w:firstLine="420"/>
              <w:jc w:val="center"/>
              <w:rPr>
                <w:rFonts w:ascii="仿宋_GB2312" w:eastAsia="仿宋_GB2312"/>
                <w:kern w:val="0"/>
              </w:rPr>
            </w:pPr>
          </w:p>
        </w:tc>
        <w:tc>
          <w:tcPr>
            <w:tcW w:w="1983" w:type="dxa"/>
            <w:gridSpan w:val="2"/>
            <w:vAlign w:val="center"/>
          </w:tcPr>
          <w:p w14:paraId="1F7D72B8">
            <w:pPr>
              <w:spacing w:line="240" w:lineRule="auto"/>
              <w:ind w:firstLine="420"/>
              <w:jc w:val="center"/>
              <w:rPr>
                <w:rFonts w:ascii="仿宋_GB2312" w:eastAsia="仿宋_GB2312"/>
                <w:kern w:val="0"/>
              </w:rPr>
            </w:pPr>
          </w:p>
        </w:tc>
      </w:tr>
      <w:tr w14:paraId="7F51B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CFA585F">
            <w:pPr>
              <w:spacing w:line="240" w:lineRule="auto"/>
              <w:ind w:firstLine="420"/>
              <w:jc w:val="both"/>
              <w:rPr>
                <w:rFonts w:hint="eastAsia" w:ascii="仿宋_GB2312" w:hAnsi="宋体" w:eastAsia="仿宋_GB2312" w:cs="宋体"/>
                <w:kern w:val="0"/>
                <w:lang w:eastAsia="zh-CN"/>
              </w:rPr>
            </w:pPr>
            <w:r>
              <w:rPr>
                <w:rFonts w:hint="eastAsia" w:ascii="仿宋_GB2312" w:eastAsia="仿宋_GB2312"/>
                <w:kern w:val="0"/>
                <w:lang w:eastAsia="zh-CN"/>
              </w:rPr>
              <w:t>3</w:t>
            </w:r>
            <w:r>
              <w:rPr>
                <w:rFonts w:hint="eastAsia" w:ascii="仿宋_GB2312" w:hAnsi="宋体" w:eastAsia="仿宋_GB2312" w:cs="宋体"/>
                <w:kern w:val="0"/>
                <w:lang w:eastAsia="zh-CN"/>
              </w:rPr>
              <w:t>、县级专项资金</w:t>
            </w:r>
          </w:p>
          <w:p w14:paraId="07481D13">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w:t>
            </w:r>
            <w:r>
              <w:rPr>
                <w:rFonts w:hint="eastAsia" w:ascii="仿宋_GB2312" w:hAnsi="宋体" w:eastAsia="仿宋_GB2312" w:cs="宋体"/>
                <w:kern w:val="0"/>
                <w:lang w:eastAsia="zh-CN"/>
              </w:rPr>
              <w:t>一个专项一行</w:t>
            </w:r>
            <w:r>
              <w:rPr>
                <w:rFonts w:hint="eastAsia" w:ascii="仿宋_GB2312" w:eastAsia="仿宋_GB2312"/>
                <w:kern w:val="0"/>
                <w:lang w:eastAsia="zh-CN"/>
              </w:rPr>
              <w:t>)</w:t>
            </w:r>
          </w:p>
        </w:tc>
        <w:tc>
          <w:tcPr>
            <w:tcW w:w="2116" w:type="dxa"/>
            <w:gridSpan w:val="2"/>
            <w:vAlign w:val="center"/>
          </w:tcPr>
          <w:p w14:paraId="482AEA10">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1706.78</w:t>
            </w:r>
          </w:p>
        </w:tc>
        <w:tc>
          <w:tcPr>
            <w:tcW w:w="2039" w:type="dxa"/>
            <w:gridSpan w:val="2"/>
            <w:vAlign w:val="center"/>
          </w:tcPr>
          <w:p w14:paraId="18F75CD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125.7</w:t>
            </w:r>
          </w:p>
        </w:tc>
        <w:tc>
          <w:tcPr>
            <w:tcW w:w="1983" w:type="dxa"/>
            <w:gridSpan w:val="2"/>
            <w:vAlign w:val="center"/>
          </w:tcPr>
          <w:p w14:paraId="4D19413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1670.87</w:t>
            </w:r>
          </w:p>
        </w:tc>
      </w:tr>
      <w:tr w14:paraId="417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86270B2">
            <w:pPr>
              <w:spacing w:line="240" w:lineRule="auto"/>
              <w:jc w:val="both"/>
              <w:rPr>
                <w:rFonts w:ascii="仿宋_GB2312" w:eastAsia="仿宋_GB2312"/>
                <w:kern w:val="0"/>
              </w:rPr>
            </w:pPr>
            <w:r>
              <w:rPr>
                <w:rFonts w:hint="eastAsia" w:ascii="仿宋_GB2312" w:hAnsi="宋体" w:eastAsia="仿宋_GB2312" w:cs="宋体"/>
                <w:kern w:val="0"/>
              </w:rPr>
              <w:t>公用经费</w:t>
            </w:r>
          </w:p>
        </w:tc>
        <w:tc>
          <w:tcPr>
            <w:tcW w:w="2116" w:type="dxa"/>
            <w:gridSpan w:val="2"/>
            <w:vAlign w:val="center"/>
          </w:tcPr>
          <w:p w14:paraId="4A5B86CE">
            <w:pPr>
              <w:spacing w:line="240" w:lineRule="auto"/>
              <w:ind w:firstLine="420"/>
              <w:jc w:val="center"/>
              <w:rPr>
                <w:rFonts w:ascii="仿宋_GB2312" w:eastAsia="仿宋_GB2312"/>
                <w:kern w:val="0"/>
              </w:rPr>
            </w:pPr>
          </w:p>
        </w:tc>
        <w:tc>
          <w:tcPr>
            <w:tcW w:w="2039" w:type="dxa"/>
            <w:gridSpan w:val="2"/>
            <w:vAlign w:val="center"/>
          </w:tcPr>
          <w:p w14:paraId="050E075D">
            <w:pPr>
              <w:spacing w:line="240" w:lineRule="auto"/>
              <w:ind w:firstLine="420"/>
              <w:jc w:val="center"/>
              <w:rPr>
                <w:rFonts w:ascii="仿宋_GB2312" w:eastAsia="仿宋_GB2312"/>
                <w:kern w:val="0"/>
              </w:rPr>
            </w:pPr>
          </w:p>
        </w:tc>
        <w:tc>
          <w:tcPr>
            <w:tcW w:w="1983" w:type="dxa"/>
            <w:gridSpan w:val="2"/>
            <w:vAlign w:val="center"/>
          </w:tcPr>
          <w:p w14:paraId="7357305D">
            <w:pPr>
              <w:spacing w:line="240" w:lineRule="auto"/>
              <w:ind w:firstLine="420"/>
              <w:jc w:val="center"/>
              <w:rPr>
                <w:rFonts w:ascii="仿宋_GB2312" w:eastAsia="仿宋_GB2312"/>
                <w:kern w:val="0"/>
              </w:rPr>
            </w:pPr>
          </w:p>
        </w:tc>
      </w:tr>
      <w:tr w14:paraId="3B79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EDB8F85">
            <w:pPr>
              <w:spacing w:line="240" w:lineRule="auto"/>
              <w:ind w:firstLine="420"/>
              <w:jc w:val="both"/>
              <w:rPr>
                <w:rFonts w:ascii="仿宋_GB2312" w:eastAsia="仿宋_GB2312"/>
                <w:kern w:val="0"/>
              </w:rPr>
            </w:pPr>
            <w:r>
              <w:rPr>
                <w:rFonts w:hint="eastAsia" w:ascii="仿宋_GB2312" w:hAnsi="宋体" w:eastAsia="仿宋_GB2312" w:cs="宋体"/>
                <w:kern w:val="0"/>
              </w:rPr>
              <w:t>其中：办公经费</w:t>
            </w:r>
          </w:p>
        </w:tc>
        <w:tc>
          <w:tcPr>
            <w:tcW w:w="2116" w:type="dxa"/>
            <w:gridSpan w:val="2"/>
            <w:vAlign w:val="center"/>
          </w:tcPr>
          <w:p w14:paraId="2C631A9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18.4</w:t>
            </w:r>
          </w:p>
        </w:tc>
        <w:tc>
          <w:tcPr>
            <w:tcW w:w="2039" w:type="dxa"/>
            <w:gridSpan w:val="2"/>
            <w:vAlign w:val="center"/>
          </w:tcPr>
          <w:p w14:paraId="7BB02F1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13.91</w:t>
            </w:r>
          </w:p>
        </w:tc>
        <w:tc>
          <w:tcPr>
            <w:tcW w:w="1983" w:type="dxa"/>
            <w:gridSpan w:val="2"/>
            <w:vAlign w:val="center"/>
          </w:tcPr>
          <w:p w14:paraId="087A354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31.01</w:t>
            </w:r>
          </w:p>
        </w:tc>
      </w:tr>
      <w:tr w14:paraId="64479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271" w:type="dxa"/>
            <w:vAlign w:val="center"/>
          </w:tcPr>
          <w:p w14:paraId="3BD75D12">
            <w:pPr>
              <w:spacing w:line="240" w:lineRule="auto"/>
              <w:ind w:firstLine="420"/>
              <w:jc w:val="center"/>
              <w:rPr>
                <w:rFonts w:ascii="仿宋_GB2312" w:eastAsia="仿宋_GB2312"/>
                <w:kern w:val="0"/>
              </w:rPr>
            </w:pPr>
            <w:r>
              <w:rPr>
                <w:rFonts w:hint="eastAsia" w:ascii="仿宋_GB2312" w:hAnsi="宋体" w:eastAsia="仿宋_GB2312" w:cs="宋体"/>
                <w:kern w:val="0"/>
              </w:rPr>
              <w:t>水费、电费、差旅费</w:t>
            </w:r>
          </w:p>
        </w:tc>
        <w:tc>
          <w:tcPr>
            <w:tcW w:w="2116" w:type="dxa"/>
            <w:gridSpan w:val="2"/>
            <w:vAlign w:val="center"/>
          </w:tcPr>
          <w:p w14:paraId="7BF1871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16.79</w:t>
            </w:r>
          </w:p>
        </w:tc>
        <w:tc>
          <w:tcPr>
            <w:tcW w:w="2039" w:type="dxa"/>
            <w:gridSpan w:val="2"/>
            <w:vAlign w:val="center"/>
          </w:tcPr>
          <w:p w14:paraId="31E21FE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31.08</w:t>
            </w:r>
          </w:p>
        </w:tc>
        <w:tc>
          <w:tcPr>
            <w:tcW w:w="1983" w:type="dxa"/>
            <w:gridSpan w:val="2"/>
            <w:vAlign w:val="center"/>
          </w:tcPr>
          <w:p w14:paraId="4FD7453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10.49</w:t>
            </w:r>
          </w:p>
        </w:tc>
      </w:tr>
      <w:tr w14:paraId="5117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018DD348">
            <w:pPr>
              <w:spacing w:line="240" w:lineRule="auto"/>
              <w:ind w:firstLine="1050" w:firstLineChars="500"/>
              <w:jc w:val="both"/>
              <w:rPr>
                <w:rFonts w:ascii="仿宋_GB2312" w:eastAsia="仿宋_GB2312"/>
                <w:kern w:val="0"/>
              </w:rPr>
            </w:pPr>
            <w:r>
              <w:rPr>
                <w:rFonts w:hint="eastAsia" w:ascii="仿宋_GB2312" w:hAnsi="宋体" w:eastAsia="仿宋_GB2312" w:cs="宋体"/>
                <w:kern w:val="0"/>
              </w:rPr>
              <w:t>会议费、培训费</w:t>
            </w:r>
          </w:p>
        </w:tc>
        <w:tc>
          <w:tcPr>
            <w:tcW w:w="2116" w:type="dxa"/>
            <w:gridSpan w:val="2"/>
            <w:vAlign w:val="center"/>
          </w:tcPr>
          <w:p w14:paraId="228A6C5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21.96</w:t>
            </w:r>
          </w:p>
        </w:tc>
        <w:tc>
          <w:tcPr>
            <w:tcW w:w="2039" w:type="dxa"/>
            <w:gridSpan w:val="2"/>
            <w:vAlign w:val="center"/>
          </w:tcPr>
          <w:p w14:paraId="467174B3">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1983" w:type="dxa"/>
            <w:gridSpan w:val="2"/>
            <w:vAlign w:val="center"/>
          </w:tcPr>
          <w:p w14:paraId="550E4F9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6.43</w:t>
            </w:r>
          </w:p>
        </w:tc>
      </w:tr>
      <w:tr w14:paraId="30B5B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E69535A">
            <w:pPr>
              <w:spacing w:line="240" w:lineRule="auto"/>
              <w:jc w:val="left"/>
              <w:rPr>
                <w:rFonts w:ascii="仿宋_GB2312" w:eastAsia="仿宋_GB2312"/>
                <w:kern w:val="0"/>
              </w:rPr>
            </w:pPr>
            <w:r>
              <w:rPr>
                <w:rFonts w:hint="eastAsia" w:ascii="仿宋_GB2312" w:hAnsi="宋体" w:eastAsia="仿宋_GB2312" w:cs="宋体"/>
                <w:kern w:val="0"/>
              </w:rPr>
              <w:t>政府采购金额</w:t>
            </w:r>
          </w:p>
        </w:tc>
        <w:tc>
          <w:tcPr>
            <w:tcW w:w="2116" w:type="dxa"/>
            <w:gridSpan w:val="2"/>
            <w:vAlign w:val="center"/>
          </w:tcPr>
          <w:p w14:paraId="0BB04A1B">
            <w:pPr>
              <w:spacing w:line="240" w:lineRule="auto"/>
              <w:ind w:firstLine="420"/>
              <w:jc w:val="center"/>
              <w:rPr>
                <w:rFonts w:ascii="仿宋_GB2312" w:eastAsia="仿宋_GB2312"/>
                <w:kern w:val="0"/>
              </w:rPr>
            </w:pPr>
            <w:r>
              <w:rPr>
                <w:rFonts w:hint="eastAsia" w:ascii="仿宋_GB2312" w:eastAsia="仿宋_GB2312"/>
                <w:kern w:val="0"/>
              </w:rPr>
              <w:t>148.58</w:t>
            </w:r>
          </w:p>
        </w:tc>
        <w:tc>
          <w:tcPr>
            <w:tcW w:w="2039" w:type="dxa"/>
            <w:gridSpan w:val="2"/>
            <w:vAlign w:val="center"/>
          </w:tcPr>
          <w:p w14:paraId="18AD1802">
            <w:pPr>
              <w:spacing w:line="240" w:lineRule="auto"/>
              <w:ind w:firstLine="420"/>
              <w:jc w:val="center"/>
              <w:rPr>
                <w:rFonts w:ascii="仿宋_GB2312" w:eastAsia="仿宋_GB2312"/>
                <w:kern w:val="0"/>
              </w:rPr>
            </w:pPr>
            <w:r>
              <w:rPr>
                <w:rFonts w:hint="eastAsia" w:ascii="仿宋_GB2312" w:eastAsia="仿宋_GB2312"/>
                <w:kern w:val="0"/>
              </w:rPr>
              <w:t>99.53</w:t>
            </w:r>
          </w:p>
        </w:tc>
        <w:tc>
          <w:tcPr>
            <w:tcW w:w="1983" w:type="dxa"/>
            <w:gridSpan w:val="2"/>
            <w:vAlign w:val="center"/>
          </w:tcPr>
          <w:p w14:paraId="4363E711">
            <w:pPr>
              <w:spacing w:line="240" w:lineRule="auto"/>
              <w:ind w:firstLine="420"/>
              <w:jc w:val="center"/>
              <w:rPr>
                <w:rFonts w:ascii="仿宋_GB2312" w:eastAsia="仿宋_GB2312"/>
                <w:kern w:val="0"/>
              </w:rPr>
            </w:pPr>
            <w:r>
              <w:rPr>
                <w:rFonts w:hint="eastAsia" w:ascii="仿宋_GB2312" w:eastAsia="仿宋_GB2312"/>
                <w:kern w:val="0"/>
              </w:rPr>
              <w:t>62</w:t>
            </w:r>
          </w:p>
        </w:tc>
      </w:tr>
      <w:tr w14:paraId="28D23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562329EF">
            <w:pPr>
              <w:spacing w:line="240" w:lineRule="auto"/>
              <w:jc w:val="left"/>
              <w:rPr>
                <w:rFonts w:ascii="仿宋_GB2312" w:eastAsia="仿宋_GB2312"/>
                <w:kern w:val="0"/>
                <w:lang w:eastAsia="zh-CN"/>
              </w:rPr>
            </w:pPr>
            <w:r>
              <w:rPr>
                <w:rFonts w:hint="eastAsia" w:ascii="仿宋_GB2312" w:hAnsi="宋体" w:eastAsia="仿宋_GB2312" w:cs="宋体"/>
                <w:kern w:val="0"/>
                <w:lang w:eastAsia="zh-CN"/>
              </w:rPr>
              <w:t>部门基本支出预算调整</w:t>
            </w:r>
          </w:p>
        </w:tc>
        <w:tc>
          <w:tcPr>
            <w:tcW w:w="2116" w:type="dxa"/>
            <w:gridSpan w:val="2"/>
            <w:vAlign w:val="center"/>
          </w:tcPr>
          <w:p w14:paraId="56E7EB72">
            <w:pPr>
              <w:spacing w:line="240" w:lineRule="auto"/>
              <w:ind w:firstLine="420"/>
              <w:jc w:val="center"/>
              <w:rPr>
                <w:rFonts w:ascii="仿宋_GB2312" w:eastAsia="仿宋_GB2312"/>
                <w:kern w:val="0"/>
                <w:lang w:eastAsia="zh-CN"/>
              </w:rPr>
            </w:pPr>
          </w:p>
        </w:tc>
        <w:tc>
          <w:tcPr>
            <w:tcW w:w="2039" w:type="dxa"/>
            <w:gridSpan w:val="2"/>
            <w:vAlign w:val="center"/>
          </w:tcPr>
          <w:p w14:paraId="50A3B14E">
            <w:pPr>
              <w:spacing w:line="240" w:lineRule="auto"/>
              <w:ind w:firstLine="420"/>
              <w:jc w:val="center"/>
              <w:rPr>
                <w:rFonts w:ascii="仿宋_GB2312" w:eastAsia="仿宋_GB2312"/>
                <w:kern w:val="0"/>
                <w:lang w:eastAsia="zh-CN"/>
              </w:rPr>
            </w:pPr>
          </w:p>
        </w:tc>
        <w:tc>
          <w:tcPr>
            <w:tcW w:w="1983" w:type="dxa"/>
            <w:gridSpan w:val="2"/>
            <w:vAlign w:val="center"/>
          </w:tcPr>
          <w:p w14:paraId="5A7B6931">
            <w:pPr>
              <w:spacing w:line="240" w:lineRule="auto"/>
              <w:ind w:firstLine="420"/>
              <w:jc w:val="center"/>
              <w:rPr>
                <w:rFonts w:ascii="仿宋_GB2312" w:eastAsia="仿宋_GB2312"/>
                <w:kern w:val="0"/>
                <w:lang w:eastAsia="zh-CN"/>
              </w:rPr>
            </w:pPr>
          </w:p>
        </w:tc>
      </w:tr>
      <w:tr w14:paraId="6D74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3271" w:type="dxa"/>
            <w:vMerge w:val="restart"/>
            <w:tcBorders>
              <w:bottom w:val="nil"/>
            </w:tcBorders>
            <w:vAlign w:val="center"/>
          </w:tcPr>
          <w:p w14:paraId="0FEC3B79">
            <w:pPr>
              <w:spacing w:line="240" w:lineRule="auto"/>
              <w:ind w:firstLine="420"/>
              <w:jc w:val="center"/>
              <w:rPr>
                <w:rFonts w:ascii="仿宋_GB2312" w:eastAsia="仿宋_GB2312"/>
                <w:kern w:val="0"/>
                <w:lang w:eastAsia="zh-CN"/>
              </w:rPr>
            </w:pPr>
          </w:p>
          <w:p w14:paraId="26217CFA">
            <w:pPr>
              <w:spacing w:line="240" w:lineRule="auto"/>
              <w:ind w:firstLine="420"/>
              <w:jc w:val="center"/>
              <w:rPr>
                <w:rFonts w:ascii="仿宋_GB2312" w:eastAsia="仿宋_GB2312"/>
                <w:kern w:val="0"/>
                <w:lang w:eastAsia="zh-CN"/>
              </w:rPr>
            </w:pPr>
            <w:r>
              <w:rPr>
                <w:rFonts w:hint="eastAsia" w:ascii="仿宋_GB2312" w:hAnsi="宋体" w:eastAsia="仿宋_GB2312" w:cs="宋体"/>
                <w:kern w:val="0"/>
                <w:lang w:eastAsia="zh-CN"/>
              </w:rPr>
              <w:t>楼堂馆所控制情况</w:t>
            </w:r>
          </w:p>
          <w:p w14:paraId="7155FA62">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(202</w:t>
            </w:r>
            <w:r>
              <w:rPr>
                <w:rFonts w:hint="eastAsia" w:ascii="仿宋_GB2312" w:eastAsia="仿宋_GB2312"/>
                <w:kern w:val="0"/>
                <w:lang w:val="en-US" w:eastAsia="zh-CN"/>
              </w:rPr>
              <w:t>3</w:t>
            </w:r>
            <w:r>
              <w:rPr>
                <w:rFonts w:hint="eastAsia" w:ascii="仿宋_GB2312" w:hAnsi="宋体" w:eastAsia="仿宋_GB2312" w:cs="宋体"/>
                <w:kern w:val="0"/>
                <w:lang w:eastAsia="zh-CN"/>
              </w:rPr>
              <w:t>年完工项目</w:t>
            </w:r>
            <w:r>
              <w:rPr>
                <w:rFonts w:hint="eastAsia" w:ascii="仿宋_GB2312" w:eastAsia="仿宋_GB2312"/>
                <w:kern w:val="0"/>
                <w:lang w:eastAsia="zh-CN"/>
              </w:rPr>
              <w:t>)</w:t>
            </w:r>
          </w:p>
        </w:tc>
        <w:tc>
          <w:tcPr>
            <w:tcW w:w="1158" w:type="dxa"/>
            <w:vAlign w:val="center"/>
          </w:tcPr>
          <w:p w14:paraId="3B0EE47A">
            <w:pPr>
              <w:spacing w:line="240" w:lineRule="auto"/>
              <w:jc w:val="center"/>
              <w:rPr>
                <w:rFonts w:ascii="仿宋_GB2312" w:eastAsia="仿宋_GB2312"/>
                <w:kern w:val="0"/>
              </w:rPr>
            </w:pPr>
            <w:r>
              <w:rPr>
                <w:rFonts w:hint="eastAsia" w:ascii="仿宋_GB2312" w:hAnsi="宋体" w:eastAsia="仿宋_GB2312" w:cs="宋体"/>
                <w:kern w:val="0"/>
              </w:rPr>
              <w:t>批复规模</w:t>
            </w:r>
            <w:r>
              <w:rPr>
                <w:rFonts w:hint="eastAsia" w:ascii="仿宋_GB2312" w:eastAsia="仿宋_GB2312"/>
                <w:kern w:val="0"/>
              </w:rPr>
              <w:t>(m</w:t>
            </w:r>
            <w:r>
              <w:rPr>
                <w:rFonts w:hint="eastAsia" w:eastAsia="仿宋_GB2312"/>
                <w:kern w:val="0"/>
              </w:rPr>
              <w:t>²</w:t>
            </w:r>
            <w:r>
              <w:rPr>
                <w:rFonts w:hint="eastAsia" w:ascii="仿宋_GB2312" w:eastAsia="仿宋_GB2312"/>
                <w:kern w:val="0"/>
              </w:rPr>
              <w:t>)</w:t>
            </w:r>
          </w:p>
        </w:tc>
        <w:tc>
          <w:tcPr>
            <w:tcW w:w="958" w:type="dxa"/>
            <w:vAlign w:val="center"/>
          </w:tcPr>
          <w:p w14:paraId="3EA7B1E8">
            <w:pPr>
              <w:spacing w:line="240" w:lineRule="auto"/>
              <w:jc w:val="center"/>
              <w:rPr>
                <w:rFonts w:ascii="仿宋_GB2312" w:eastAsia="仿宋_GB2312"/>
                <w:kern w:val="0"/>
              </w:rPr>
            </w:pPr>
            <w:r>
              <w:rPr>
                <w:rFonts w:hint="eastAsia" w:ascii="仿宋_GB2312" w:hAnsi="宋体" w:eastAsia="仿宋_GB2312" w:cs="宋体"/>
                <w:kern w:val="0"/>
              </w:rPr>
              <w:t>实际规模</w:t>
            </w:r>
            <w:r>
              <w:rPr>
                <w:rFonts w:hint="eastAsia" w:ascii="仿宋_GB2312" w:eastAsia="仿宋_GB2312"/>
                <w:kern w:val="0"/>
              </w:rPr>
              <w:t>(m</w:t>
            </w:r>
            <w:r>
              <w:rPr>
                <w:rFonts w:hint="eastAsia" w:eastAsia="仿宋_GB2312"/>
                <w:kern w:val="0"/>
              </w:rPr>
              <w:t>²</w:t>
            </w:r>
            <w:r>
              <w:rPr>
                <w:rFonts w:hint="eastAsia" w:ascii="仿宋_GB2312" w:eastAsia="仿宋_GB2312"/>
                <w:kern w:val="0"/>
              </w:rPr>
              <w:t>)</w:t>
            </w:r>
          </w:p>
        </w:tc>
        <w:tc>
          <w:tcPr>
            <w:tcW w:w="960" w:type="dxa"/>
            <w:vAlign w:val="center"/>
          </w:tcPr>
          <w:p w14:paraId="47DFB300">
            <w:pPr>
              <w:spacing w:line="240" w:lineRule="auto"/>
              <w:jc w:val="center"/>
              <w:rPr>
                <w:rFonts w:ascii="仿宋_GB2312" w:eastAsia="仿宋_GB2312"/>
                <w:kern w:val="0"/>
              </w:rPr>
            </w:pPr>
            <w:r>
              <w:rPr>
                <w:rFonts w:hint="eastAsia" w:ascii="仿宋_GB2312" w:hAnsi="宋体" w:eastAsia="仿宋_GB2312" w:cs="宋体"/>
                <w:kern w:val="0"/>
              </w:rPr>
              <w:t>规模控制率</w:t>
            </w:r>
          </w:p>
        </w:tc>
        <w:tc>
          <w:tcPr>
            <w:tcW w:w="1079" w:type="dxa"/>
            <w:vAlign w:val="center"/>
          </w:tcPr>
          <w:p w14:paraId="1EF27F8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预算投资</w:t>
            </w:r>
          </w:p>
          <w:p w14:paraId="59CF22D4">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1039" w:type="dxa"/>
            <w:vAlign w:val="center"/>
          </w:tcPr>
          <w:p w14:paraId="525C93D2">
            <w:pPr>
              <w:spacing w:line="240" w:lineRule="auto"/>
              <w:jc w:val="center"/>
              <w:rPr>
                <w:rFonts w:ascii="仿宋_GB2312" w:eastAsia="仿宋_GB2312"/>
                <w:kern w:val="0"/>
              </w:rPr>
            </w:pPr>
            <w:r>
              <w:rPr>
                <w:rFonts w:hint="eastAsia" w:ascii="仿宋_GB2312" w:hAnsi="宋体" w:eastAsia="仿宋_GB2312" w:cs="宋体"/>
                <w:kern w:val="0"/>
              </w:rPr>
              <w:t>实际投资</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944" w:type="dxa"/>
            <w:vAlign w:val="center"/>
          </w:tcPr>
          <w:p w14:paraId="4C1A087C">
            <w:pPr>
              <w:spacing w:line="240" w:lineRule="auto"/>
              <w:jc w:val="center"/>
              <w:rPr>
                <w:rFonts w:ascii="仿宋_GB2312" w:eastAsia="仿宋_GB2312"/>
                <w:kern w:val="0"/>
              </w:rPr>
            </w:pPr>
            <w:r>
              <w:rPr>
                <w:rFonts w:hint="eastAsia" w:ascii="仿宋_GB2312" w:hAnsi="宋体" w:eastAsia="仿宋_GB2312" w:cs="宋体"/>
                <w:kern w:val="0"/>
                <w:lang w:eastAsia="zh-CN"/>
              </w:rPr>
              <w:t>投</w:t>
            </w:r>
            <w:r>
              <w:rPr>
                <w:rFonts w:hint="eastAsia" w:ascii="仿宋_GB2312" w:hAnsi="宋体" w:eastAsia="仿宋_GB2312" w:cs="宋体"/>
                <w:kern w:val="0"/>
              </w:rPr>
              <w:t>资概</w:t>
            </w:r>
            <w:r>
              <w:rPr>
                <w:rFonts w:hint="eastAsia" w:ascii="仿宋_GB2312" w:hAnsi="宋体" w:eastAsia="仿宋_GB2312" w:cs="宋体"/>
                <w:kern w:val="0"/>
                <w:lang w:eastAsia="zh-CN"/>
              </w:rPr>
              <w:t>算控</w:t>
            </w:r>
            <w:r>
              <w:rPr>
                <w:rFonts w:hint="eastAsia" w:ascii="仿宋_GB2312" w:hAnsi="宋体" w:eastAsia="仿宋_GB2312" w:cs="宋体"/>
                <w:kern w:val="0"/>
              </w:rPr>
              <w:t>制率</w:t>
            </w:r>
          </w:p>
        </w:tc>
      </w:tr>
      <w:tr w14:paraId="5738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7F2CD01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158" w:type="dxa"/>
            <w:vAlign w:val="center"/>
          </w:tcPr>
          <w:p w14:paraId="6AAE10E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58" w:type="dxa"/>
            <w:vAlign w:val="center"/>
          </w:tcPr>
          <w:p w14:paraId="2016690B">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60" w:type="dxa"/>
            <w:vAlign w:val="center"/>
          </w:tcPr>
          <w:p w14:paraId="4D734BF4">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79" w:type="dxa"/>
            <w:vAlign w:val="center"/>
          </w:tcPr>
          <w:p w14:paraId="5567D620">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39" w:type="dxa"/>
            <w:vAlign w:val="center"/>
          </w:tcPr>
          <w:p w14:paraId="31CE4E4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44" w:type="dxa"/>
            <w:vAlign w:val="center"/>
          </w:tcPr>
          <w:p w14:paraId="62FE64A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r>
      <w:tr w14:paraId="08A9A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71" w:type="dxa"/>
            <w:vAlign w:val="center"/>
          </w:tcPr>
          <w:p w14:paraId="1134AD1B">
            <w:pPr>
              <w:spacing w:before="128" w:line="201" w:lineRule="auto"/>
              <w:ind w:firstLine="420"/>
              <w:jc w:val="center"/>
              <w:rPr>
                <w:rFonts w:ascii="仿宋_GB2312" w:hAnsi="宋体" w:eastAsia="仿宋_GB2312" w:cs="宋体"/>
                <w:kern w:val="0"/>
                <w:lang w:eastAsia="zh-CN"/>
              </w:rPr>
            </w:pPr>
            <w:r>
              <w:rPr>
                <w:rFonts w:ascii="仿宋_GB2312" w:hAnsi="宋体" w:eastAsia="仿宋_GB2312" w:cs="宋体"/>
                <w:kern w:val="0"/>
                <w:lang w:eastAsia="zh-CN"/>
              </w:rPr>
              <w:t>厉行节约保障措施</w:t>
            </w:r>
          </w:p>
        </w:tc>
        <w:tc>
          <w:tcPr>
            <w:tcW w:w="6138" w:type="dxa"/>
            <w:gridSpan w:val="6"/>
            <w:vAlign w:val="center"/>
          </w:tcPr>
          <w:p w14:paraId="5E44C67B">
            <w:pPr>
              <w:numPr>
                <w:ilvl w:val="0"/>
                <w:numId w:val="0"/>
              </w:numPr>
              <w:kinsoku w:val="0"/>
              <w:autoSpaceDE w:val="0"/>
              <w:autoSpaceDN w:val="0"/>
              <w:adjustRightInd w:val="0"/>
              <w:snapToGrid w:val="0"/>
              <w:jc w:val="both"/>
              <w:textAlignment w:val="baseline"/>
              <w:rPr>
                <w:rFonts w:ascii="Arial" w:hAnsi="Arial" w:eastAsia="Arial" w:cs="Arial"/>
                <w:snapToGrid w:val="0"/>
                <w:color w:val="000000"/>
                <w:sz w:val="21"/>
                <w:szCs w:val="21"/>
                <w:lang w:val="en-US" w:eastAsia="en-US" w:bidi="ar-SA"/>
              </w:rPr>
            </w:pPr>
            <w:r>
              <w:rPr>
                <w:rFonts w:hint="eastAsia" w:ascii="仿宋_GB2312" w:eastAsia="仿宋_GB2312"/>
                <w:kern w:val="0"/>
                <w:lang w:val="en-US" w:eastAsia="zh-CN"/>
              </w:rPr>
              <w:t>1、始终把艰苦奋斗、勤俭节约贯穿财务工作全过程、各方面，通过预算减、执行控、部门压等举措多渠道、多维度施策，做到应减尽减、应盘尽盘、应收尽收”，当好“铁公鸡”、打好“铁算盘”，守好“铁规章”，管好“钱袋子”，规范财务管理，健全节约型保障机制，把每一分钱都用在刀刃上、紧要处，确保财政资金安全运行和规范使用，助推全县经济高质量发展。</w:t>
            </w:r>
          </w:p>
          <w:p w14:paraId="60DD977F">
            <w:pPr>
              <w:numPr>
                <w:ilvl w:val="0"/>
                <w:numId w:val="0"/>
              </w:numPr>
              <w:kinsoku w:val="0"/>
              <w:autoSpaceDE w:val="0"/>
              <w:autoSpaceDN w:val="0"/>
              <w:adjustRightInd w:val="0"/>
              <w:snapToGrid w:val="0"/>
              <w:jc w:val="both"/>
              <w:textAlignment w:val="baseline"/>
              <w:rPr>
                <w:rFonts w:ascii="Arial" w:hAnsi="Arial" w:eastAsia="Arial" w:cs="Arial"/>
                <w:snapToGrid w:val="0"/>
                <w:color w:val="000000"/>
                <w:sz w:val="21"/>
                <w:szCs w:val="21"/>
                <w:lang w:val="en-US" w:eastAsia="en-US" w:bidi="ar-SA"/>
              </w:rPr>
            </w:pPr>
            <w:r>
              <w:rPr>
                <w:rFonts w:hint="eastAsia" w:ascii="仿宋_GB2312" w:eastAsia="仿宋_GB2312"/>
                <w:kern w:val="0"/>
                <w:lang w:val="en-US" w:eastAsia="zh-CN"/>
              </w:rPr>
              <w:t>2、开源节流，提高资金使用效率，提高财务的精细化管理</w:t>
            </w:r>
          </w:p>
        </w:tc>
      </w:tr>
    </w:tbl>
    <w:p w14:paraId="6E22F6CC">
      <w:pPr>
        <w:spacing w:line="240" w:lineRule="auto"/>
        <w:jc w:val="left"/>
        <w:rPr>
          <w:rFonts w:ascii="仿宋_GB2312" w:eastAsia="仿宋_GB2312"/>
          <w:kern w:val="0"/>
          <w:sz w:val="24"/>
          <w:szCs w:val="24"/>
          <w:lang w:eastAsia="zh-CN"/>
        </w:rPr>
      </w:pPr>
      <w:r>
        <w:rPr>
          <w:rFonts w:hint="eastAsia" w:ascii="仿宋_GB2312" w:hAnsi="宋体" w:eastAsia="仿宋_GB2312" w:cs="宋体"/>
          <w:kern w:val="0"/>
          <w:sz w:val="24"/>
          <w:szCs w:val="24"/>
          <w:lang w:eastAsia="zh-CN"/>
        </w:rPr>
        <w:t>说明：</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项目支出</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需要填报基本支出以外的所有项目支出情况，</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公用经费</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填报基本支出中的一般商品和服务支出。</w:t>
      </w:r>
    </w:p>
    <w:p w14:paraId="681A8081">
      <w:pPr>
        <w:kinsoku w:val="0"/>
        <w:autoSpaceDE w:val="0"/>
        <w:autoSpaceDN w:val="0"/>
        <w:adjustRightInd w:val="0"/>
        <w:snapToGrid w:val="0"/>
        <w:spacing w:before="65" w:line="228" w:lineRule="auto"/>
        <w:ind w:firstLine="102" w:firstLineChars="49"/>
        <w:textAlignment w:val="baseline"/>
        <w:rPr>
          <w:rFonts w:ascii="仿宋_GB2312" w:hAnsi="宋体" w:eastAsia="仿宋_GB2312" w:cs="宋体"/>
          <w:snapToGrid w:val="0"/>
          <w:color w:val="000000"/>
          <w:sz w:val="21"/>
          <w:szCs w:val="21"/>
          <w:lang w:val="en-US" w:eastAsia="zh-CN" w:bidi="ar-SA"/>
        </w:rPr>
      </w:pPr>
      <w:r>
        <w:rPr>
          <w:rFonts w:ascii="仿宋_GB2312" w:hAnsi="宋体" w:eastAsia="仿宋_GB2312" w:cs="宋体"/>
          <w:snapToGrid w:val="0"/>
          <w:color w:val="000000"/>
          <w:sz w:val="21"/>
          <w:szCs w:val="21"/>
          <w:lang w:val="en-US" w:eastAsia="zh-CN" w:bidi="ar-SA"/>
        </w:rPr>
        <w:t>填表人：填报日期：联系电话：单位负责人签字：</w:t>
      </w:r>
    </w:p>
    <w:p w14:paraId="33412BA9">
      <w:pPr>
        <w:spacing w:line="228" w:lineRule="auto"/>
        <w:ind w:firstLine="400"/>
        <w:rPr>
          <w:rFonts w:eastAsiaTheme="minorEastAsia"/>
          <w:sz w:val="20"/>
          <w:szCs w:val="20"/>
          <w:lang w:eastAsia="zh-CN"/>
        </w:rPr>
        <w:sectPr>
          <w:footerReference r:id="rId5" w:type="default"/>
          <w:footerReference r:id="rId6" w:type="even"/>
          <w:pgSz w:w="11907" w:h="16839"/>
          <w:pgMar w:top="2098" w:right="1474" w:bottom="1985" w:left="1474" w:header="0" w:footer="1588" w:gutter="0"/>
          <w:pgNumType w:fmt="numberInDash"/>
          <w:cols w:space="720" w:num="1"/>
          <w:titlePg/>
          <w:docGrid w:linePitch="286" w:charSpace="0"/>
        </w:sectPr>
      </w:pPr>
    </w:p>
    <w:p w14:paraId="431355F9">
      <w:pPr>
        <w:spacing w:before="117" w:line="219" w:lineRule="auto"/>
        <w:ind w:firstLine="616"/>
        <w:jc w:val="left"/>
        <w:rPr>
          <w:rFonts w:ascii="仿宋_GB2312" w:hAnsi="宋体" w:eastAsia="仿宋_GB2312" w:cs="宋体"/>
          <w:bCs/>
          <w:spacing w:val="8"/>
          <w:kern w:val="0"/>
          <w:sz w:val="30"/>
          <w:szCs w:val="30"/>
          <w:lang w:eastAsia="zh-CN"/>
        </w:rPr>
      </w:pPr>
      <w:r>
        <w:rPr>
          <w:rFonts w:hint="eastAsia" w:ascii="仿宋_GB2312" w:hAnsi="宋体" w:eastAsia="仿宋_GB2312" w:cs="宋体"/>
          <w:bCs/>
          <w:spacing w:val="8"/>
          <w:kern w:val="0"/>
          <w:sz w:val="30"/>
          <w:szCs w:val="30"/>
          <w:lang w:eastAsia="zh-CN"/>
        </w:rPr>
        <w:t>附件2</w:t>
      </w:r>
    </w:p>
    <w:p w14:paraId="1202C0FC">
      <w:pPr>
        <w:spacing w:before="117"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年度部门整体支出绩效自评表</w:t>
      </w:r>
    </w:p>
    <w:tbl>
      <w:tblPr>
        <w:tblStyle w:val="8"/>
        <w:tblpPr w:leftFromText="180" w:rightFromText="180" w:vertAnchor="text" w:horzAnchor="page" w:tblpX="1103" w:tblpY="122"/>
        <w:tblOverlap w:val="never"/>
        <w:tblW w:w="99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069"/>
        <w:gridCol w:w="1029"/>
        <w:gridCol w:w="1249"/>
        <w:gridCol w:w="1298"/>
        <w:gridCol w:w="1269"/>
        <w:gridCol w:w="699"/>
        <w:gridCol w:w="869"/>
        <w:gridCol w:w="1423"/>
      </w:tblGrid>
      <w:tr w14:paraId="31716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74" w:type="dxa"/>
            <w:vAlign w:val="center"/>
          </w:tcPr>
          <w:p w14:paraId="7C403E2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预算部门</w:t>
            </w:r>
          </w:p>
          <w:p w14:paraId="6128F0E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名称</w:t>
            </w:r>
          </w:p>
        </w:tc>
        <w:tc>
          <w:tcPr>
            <w:tcW w:w="8905" w:type="dxa"/>
            <w:gridSpan w:val="8"/>
            <w:vAlign w:val="center"/>
          </w:tcPr>
          <w:p w14:paraId="5BBB1716">
            <w:pPr>
              <w:spacing w:line="240" w:lineRule="auto"/>
              <w:ind w:firstLine="420"/>
              <w:jc w:val="center"/>
              <w:rPr>
                <w:rFonts w:ascii="仿宋_GB2312" w:eastAsia="仿宋_GB2312"/>
                <w:kern w:val="0"/>
              </w:rPr>
            </w:pPr>
            <w:r>
              <w:rPr>
                <w:rFonts w:hint="eastAsia" w:ascii="仿宋_GB2312" w:eastAsia="仿宋_GB2312"/>
                <w:kern w:val="0"/>
              </w:rPr>
              <w:t>汨罗市商务粮食局</w:t>
            </w:r>
          </w:p>
        </w:tc>
      </w:tr>
      <w:tr w14:paraId="5EC1E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restart"/>
            <w:tcBorders>
              <w:bottom w:val="nil"/>
            </w:tcBorders>
            <w:vAlign w:val="center"/>
          </w:tcPr>
          <w:p w14:paraId="7BD22894">
            <w:pPr>
              <w:spacing w:line="240" w:lineRule="auto"/>
              <w:ind w:firstLine="420"/>
              <w:jc w:val="center"/>
              <w:rPr>
                <w:rFonts w:ascii="仿宋_GB2312" w:eastAsia="仿宋_GB2312"/>
                <w:kern w:val="0"/>
              </w:rPr>
            </w:pPr>
          </w:p>
          <w:p w14:paraId="31F7767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年度预算申请</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098" w:type="dxa"/>
            <w:gridSpan w:val="2"/>
            <w:vAlign w:val="center"/>
          </w:tcPr>
          <w:p w14:paraId="030FEB0D">
            <w:pPr>
              <w:spacing w:line="240" w:lineRule="auto"/>
              <w:ind w:firstLine="420"/>
              <w:jc w:val="center"/>
              <w:rPr>
                <w:rFonts w:ascii="仿宋_GB2312" w:eastAsia="仿宋_GB2312"/>
                <w:kern w:val="0"/>
              </w:rPr>
            </w:pPr>
          </w:p>
        </w:tc>
        <w:tc>
          <w:tcPr>
            <w:tcW w:w="1249" w:type="dxa"/>
            <w:vAlign w:val="center"/>
          </w:tcPr>
          <w:p w14:paraId="38B902F3">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年初</w:t>
            </w:r>
          </w:p>
          <w:p w14:paraId="43386CA5">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98" w:type="dxa"/>
            <w:vAlign w:val="center"/>
          </w:tcPr>
          <w:p w14:paraId="7944D137">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1F961055">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69" w:type="dxa"/>
            <w:vAlign w:val="center"/>
          </w:tcPr>
          <w:p w14:paraId="40E07040">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5A0DA4B1">
            <w:pPr>
              <w:spacing w:line="240" w:lineRule="auto"/>
              <w:jc w:val="center"/>
              <w:rPr>
                <w:rFonts w:ascii="仿宋_GB2312" w:eastAsia="仿宋_GB2312"/>
                <w:kern w:val="0"/>
              </w:rPr>
            </w:pPr>
            <w:r>
              <w:rPr>
                <w:rFonts w:hint="eastAsia" w:ascii="仿宋_GB2312" w:hAnsi="宋体" w:eastAsia="仿宋_GB2312" w:cs="宋体"/>
                <w:kern w:val="0"/>
              </w:rPr>
              <w:t>执行数</w:t>
            </w:r>
          </w:p>
        </w:tc>
        <w:tc>
          <w:tcPr>
            <w:tcW w:w="699" w:type="dxa"/>
            <w:vAlign w:val="center"/>
          </w:tcPr>
          <w:p w14:paraId="0AC75DD2">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869" w:type="dxa"/>
            <w:vAlign w:val="center"/>
          </w:tcPr>
          <w:p w14:paraId="4240BE44">
            <w:pPr>
              <w:spacing w:line="240" w:lineRule="auto"/>
              <w:jc w:val="center"/>
              <w:rPr>
                <w:rFonts w:ascii="仿宋_GB2312" w:eastAsia="仿宋_GB2312"/>
                <w:kern w:val="0"/>
              </w:rPr>
            </w:pPr>
            <w:r>
              <w:rPr>
                <w:rFonts w:hint="eastAsia" w:ascii="仿宋_GB2312" w:hAnsi="宋体" w:eastAsia="仿宋_GB2312" w:cs="宋体"/>
                <w:kern w:val="0"/>
              </w:rPr>
              <w:t>执行率</w:t>
            </w:r>
          </w:p>
        </w:tc>
        <w:tc>
          <w:tcPr>
            <w:tcW w:w="1423" w:type="dxa"/>
            <w:vAlign w:val="center"/>
          </w:tcPr>
          <w:p w14:paraId="38474110">
            <w:pPr>
              <w:spacing w:line="240" w:lineRule="auto"/>
              <w:ind w:firstLine="420"/>
              <w:jc w:val="center"/>
              <w:rPr>
                <w:rFonts w:ascii="仿宋_GB2312" w:eastAsia="仿宋_GB2312"/>
                <w:kern w:val="0"/>
              </w:rPr>
            </w:pPr>
            <w:r>
              <w:rPr>
                <w:rFonts w:hint="eastAsia" w:ascii="仿宋_GB2312" w:hAnsi="宋体" w:eastAsia="仿宋_GB2312" w:cs="宋体"/>
                <w:kern w:val="0"/>
              </w:rPr>
              <w:t>得分</w:t>
            </w:r>
          </w:p>
        </w:tc>
      </w:tr>
      <w:tr w14:paraId="4FB9A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22EB169D">
            <w:pPr>
              <w:spacing w:line="240" w:lineRule="auto"/>
              <w:ind w:firstLine="420"/>
              <w:jc w:val="center"/>
              <w:rPr>
                <w:rFonts w:ascii="仿宋_GB2312" w:eastAsia="仿宋_GB2312"/>
                <w:kern w:val="0"/>
              </w:rPr>
            </w:pPr>
          </w:p>
        </w:tc>
        <w:tc>
          <w:tcPr>
            <w:tcW w:w="2098" w:type="dxa"/>
            <w:gridSpan w:val="2"/>
            <w:vAlign w:val="center"/>
          </w:tcPr>
          <w:p w14:paraId="052FA1A8">
            <w:pPr>
              <w:spacing w:line="240" w:lineRule="auto"/>
              <w:ind w:firstLine="420"/>
              <w:jc w:val="left"/>
              <w:rPr>
                <w:rFonts w:ascii="仿宋_GB2312" w:eastAsia="仿宋_GB2312"/>
                <w:kern w:val="0"/>
              </w:rPr>
            </w:pPr>
            <w:r>
              <w:rPr>
                <w:rFonts w:hint="eastAsia" w:ascii="仿宋_GB2312" w:hAnsi="宋体" w:eastAsia="仿宋_GB2312" w:cs="宋体"/>
                <w:kern w:val="0"/>
              </w:rPr>
              <w:t>年度资金总额</w:t>
            </w:r>
          </w:p>
        </w:tc>
        <w:tc>
          <w:tcPr>
            <w:tcW w:w="1249" w:type="dxa"/>
            <w:vAlign w:val="center"/>
          </w:tcPr>
          <w:p w14:paraId="6DC1E8D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1435.18</w:t>
            </w:r>
          </w:p>
        </w:tc>
        <w:tc>
          <w:tcPr>
            <w:tcW w:w="1298" w:type="dxa"/>
            <w:vAlign w:val="center"/>
          </w:tcPr>
          <w:p w14:paraId="4470DDD6">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3300.97</w:t>
            </w:r>
          </w:p>
        </w:tc>
        <w:tc>
          <w:tcPr>
            <w:tcW w:w="1269" w:type="dxa"/>
            <w:vAlign w:val="center"/>
          </w:tcPr>
          <w:p w14:paraId="6017EF6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3295</w:t>
            </w:r>
          </w:p>
        </w:tc>
        <w:tc>
          <w:tcPr>
            <w:tcW w:w="699" w:type="dxa"/>
            <w:vAlign w:val="center"/>
          </w:tcPr>
          <w:p w14:paraId="1EDB80E8">
            <w:pPr>
              <w:spacing w:line="240" w:lineRule="auto"/>
              <w:jc w:val="center"/>
              <w:rPr>
                <w:rFonts w:ascii="仿宋_GB2312" w:eastAsia="仿宋_GB2312"/>
                <w:kern w:val="0"/>
              </w:rPr>
            </w:pPr>
            <w:r>
              <w:rPr>
                <w:rFonts w:hint="eastAsia" w:ascii="仿宋_GB2312" w:eastAsia="仿宋_GB2312"/>
                <w:kern w:val="0"/>
              </w:rPr>
              <w:t>10</w:t>
            </w:r>
          </w:p>
        </w:tc>
        <w:tc>
          <w:tcPr>
            <w:tcW w:w="869" w:type="dxa"/>
            <w:vAlign w:val="center"/>
          </w:tcPr>
          <w:p w14:paraId="3A63FC35">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99.82%</w:t>
            </w:r>
          </w:p>
        </w:tc>
        <w:tc>
          <w:tcPr>
            <w:tcW w:w="1423" w:type="dxa"/>
            <w:vAlign w:val="center"/>
          </w:tcPr>
          <w:p w14:paraId="637BC9B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9.96</w:t>
            </w:r>
          </w:p>
        </w:tc>
      </w:tr>
      <w:tr w14:paraId="70470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074" w:type="dxa"/>
            <w:vMerge w:val="continue"/>
            <w:tcBorders>
              <w:top w:val="nil"/>
              <w:bottom w:val="nil"/>
            </w:tcBorders>
            <w:vAlign w:val="center"/>
          </w:tcPr>
          <w:p w14:paraId="7A691499">
            <w:pPr>
              <w:spacing w:line="240" w:lineRule="auto"/>
              <w:ind w:firstLine="420"/>
              <w:jc w:val="center"/>
              <w:rPr>
                <w:rFonts w:ascii="仿宋_GB2312" w:eastAsia="仿宋_GB2312"/>
                <w:kern w:val="0"/>
              </w:rPr>
            </w:pPr>
          </w:p>
        </w:tc>
        <w:tc>
          <w:tcPr>
            <w:tcW w:w="4645" w:type="dxa"/>
            <w:gridSpan w:val="4"/>
            <w:vAlign w:val="center"/>
          </w:tcPr>
          <w:p w14:paraId="059DF497">
            <w:pPr>
              <w:spacing w:line="240" w:lineRule="auto"/>
              <w:ind w:firstLine="420"/>
              <w:jc w:val="left"/>
              <w:rPr>
                <w:rFonts w:ascii="仿宋_GB2312" w:eastAsia="仿宋_GB2312"/>
                <w:kern w:val="0"/>
              </w:rPr>
            </w:pPr>
            <w:r>
              <w:rPr>
                <w:rFonts w:hint="eastAsia" w:ascii="仿宋_GB2312" w:hAnsi="宋体" w:eastAsia="仿宋_GB2312" w:cs="宋体"/>
                <w:kern w:val="0"/>
              </w:rPr>
              <w:t>按收入性质分：</w:t>
            </w:r>
          </w:p>
        </w:tc>
        <w:tc>
          <w:tcPr>
            <w:tcW w:w="4260" w:type="dxa"/>
            <w:gridSpan w:val="4"/>
            <w:vAlign w:val="center"/>
          </w:tcPr>
          <w:p w14:paraId="42449FAB">
            <w:pPr>
              <w:spacing w:line="240" w:lineRule="auto"/>
              <w:ind w:firstLine="420"/>
              <w:jc w:val="left"/>
              <w:rPr>
                <w:rFonts w:ascii="仿宋_GB2312" w:eastAsia="仿宋_GB2312"/>
                <w:kern w:val="0"/>
              </w:rPr>
            </w:pPr>
            <w:r>
              <w:rPr>
                <w:rFonts w:hint="eastAsia" w:ascii="仿宋_GB2312" w:hAnsi="宋体" w:eastAsia="仿宋_GB2312" w:cs="宋体"/>
                <w:kern w:val="0"/>
              </w:rPr>
              <w:t>按支出性质分：</w:t>
            </w:r>
          </w:p>
        </w:tc>
      </w:tr>
      <w:tr w14:paraId="70B16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bottom w:val="nil"/>
            </w:tcBorders>
            <w:vAlign w:val="center"/>
          </w:tcPr>
          <w:p w14:paraId="038DC1D6">
            <w:pPr>
              <w:spacing w:line="240" w:lineRule="auto"/>
              <w:ind w:firstLine="420"/>
              <w:jc w:val="center"/>
              <w:rPr>
                <w:rFonts w:ascii="仿宋_GB2312" w:eastAsia="仿宋_GB2312"/>
                <w:kern w:val="0"/>
              </w:rPr>
            </w:pPr>
          </w:p>
        </w:tc>
        <w:tc>
          <w:tcPr>
            <w:tcW w:w="4645" w:type="dxa"/>
            <w:gridSpan w:val="4"/>
            <w:vAlign w:val="center"/>
          </w:tcPr>
          <w:p w14:paraId="6E8A6899">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lang w:eastAsia="zh-CN"/>
              </w:rPr>
              <w:t>其中：一般公共预算：</w:t>
            </w:r>
            <w:r>
              <w:rPr>
                <w:rFonts w:hint="eastAsia" w:ascii="仿宋_GB2312" w:hAnsi="宋体" w:eastAsia="仿宋_GB2312" w:cs="宋体"/>
                <w:kern w:val="0"/>
                <w:lang w:val="en-US" w:eastAsia="zh-CN"/>
              </w:rPr>
              <w:t>3182.53</w:t>
            </w:r>
          </w:p>
        </w:tc>
        <w:tc>
          <w:tcPr>
            <w:tcW w:w="4260" w:type="dxa"/>
            <w:gridSpan w:val="4"/>
            <w:vAlign w:val="center"/>
          </w:tcPr>
          <w:p w14:paraId="54B129FC">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rPr>
              <w:t>其中：基本支出：</w:t>
            </w:r>
            <w:r>
              <w:rPr>
                <w:rFonts w:hint="eastAsia" w:ascii="仿宋_GB2312" w:hAnsi="宋体" w:eastAsia="仿宋_GB2312" w:cs="宋体"/>
                <w:kern w:val="0"/>
                <w:lang w:val="en-US" w:eastAsia="zh-CN"/>
              </w:rPr>
              <w:t>1624.13</w:t>
            </w:r>
          </w:p>
        </w:tc>
      </w:tr>
      <w:tr w14:paraId="340F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074" w:type="dxa"/>
            <w:vMerge w:val="continue"/>
            <w:tcBorders>
              <w:top w:val="nil"/>
              <w:bottom w:val="nil"/>
            </w:tcBorders>
            <w:vAlign w:val="center"/>
          </w:tcPr>
          <w:p w14:paraId="1B60CB0B">
            <w:pPr>
              <w:spacing w:line="240" w:lineRule="auto"/>
              <w:ind w:firstLine="420"/>
              <w:jc w:val="center"/>
              <w:rPr>
                <w:rFonts w:ascii="仿宋_GB2312" w:eastAsia="仿宋_GB2312"/>
                <w:kern w:val="0"/>
              </w:rPr>
            </w:pPr>
          </w:p>
        </w:tc>
        <w:tc>
          <w:tcPr>
            <w:tcW w:w="4645" w:type="dxa"/>
            <w:gridSpan w:val="4"/>
            <w:vAlign w:val="center"/>
          </w:tcPr>
          <w:p w14:paraId="194175CB">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政府性基金拨款：</w:t>
            </w:r>
          </w:p>
        </w:tc>
        <w:tc>
          <w:tcPr>
            <w:tcW w:w="4260" w:type="dxa"/>
            <w:gridSpan w:val="4"/>
            <w:vAlign w:val="center"/>
          </w:tcPr>
          <w:p w14:paraId="0766A1E9">
            <w:pPr>
              <w:spacing w:line="240" w:lineRule="auto"/>
              <w:ind w:firstLine="1050" w:firstLineChars="500"/>
              <w:jc w:val="left"/>
              <w:rPr>
                <w:rFonts w:hint="default" w:ascii="仿宋_GB2312" w:eastAsia="仿宋_GB2312"/>
                <w:kern w:val="0"/>
                <w:lang w:val="en-US" w:eastAsia="zh-CN"/>
              </w:rPr>
            </w:pPr>
            <w:r>
              <w:rPr>
                <w:rFonts w:hint="eastAsia" w:ascii="仿宋_GB2312" w:hAnsi="宋体" w:eastAsia="仿宋_GB2312" w:cs="宋体"/>
                <w:kern w:val="0"/>
              </w:rPr>
              <w:t>项目支出：</w:t>
            </w:r>
            <w:r>
              <w:rPr>
                <w:rFonts w:hint="eastAsia" w:ascii="仿宋_GB2312" w:hAnsi="宋体" w:eastAsia="仿宋_GB2312" w:cs="宋体"/>
                <w:kern w:val="0"/>
                <w:lang w:val="en-US" w:eastAsia="zh-CN"/>
              </w:rPr>
              <w:t>1670.87</w:t>
            </w:r>
          </w:p>
        </w:tc>
      </w:tr>
      <w:tr w14:paraId="1B10D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6DF098C8">
            <w:pPr>
              <w:spacing w:line="240" w:lineRule="auto"/>
              <w:ind w:firstLine="420"/>
              <w:jc w:val="center"/>
              <w:rPr>
                <w:rFonts w:ascii="仿宋_GB2312" w:eastAsia="仿宋_GB2312"/>
                <w:kern w:val="0"/>
              </w:rPr>
            </w:pPr>
          </w:p>
        </w:tc>
        <w:tc>
          <w:tcPr>
            <w:tcW w:w="4645" w:type="dxa"/>
            <w:gridSpan w:val="4"/>
            <w:vAlign w:val="center"/>
          </w:tcPr>
          <w:p w14:paraId="662E90D5">
            <w:pPr>
              <w:spacing w:line="240" w:lineRule="auto"/>
              <w:ind w:firstLine="1050" w:firstLineChars="500"/>
              <w:jc w:val="left"/>
              <w:rPr>
                <w:rFonts w:ascii="仿宋_GB2312" w:eastAsia="仿宋_GB2312"/>
                <w:kern w:val="0"/>
                <w:lang w:eastAsia="zh-CN"/>
              </w:rPr>
            </w:pPr>
            <w:r>
              <w:rPr>
                <w:rFonts w:hint="eastAsia" w:ascii="仿宋_GB2312" w:hAnsi="宋体" w:eastAsia="仿宋_GB2312" w:cs="宋体"/>
                <w:kern w:val="0"/>
                <w:lang w:eastAsia="zh-CN"/>
              </w:rPr>
              <w:t>纳入专户管理的非税收入拨款：</w:t>
            </w:r>
          </w:p>
        </w:tc>
        <w:tc>
          <w:tcPr>
            <w:tcW w:w="4260" w:type="dxa"/>
            <w:gridSpan w:val="4"/>
            <w:vAlign w:val="center"/>
          </w:tcPr>
          <w:p w14:paraId="5CBD1052">
            <w:pPr>
              <w:spacing w:line="240" w:lineRule="auto"/>
              <w:ind w:firstLine="420"/>
              <w:jc w:val="left"/>
              <w:rPr>
                <w:rFonts w:ascii="仿宋_GB2312" w:eastAsia="仿宋_GB2312"/>
                <w:kern w:val="0"/>
                <w:lang w:eastAsia="zh-CN"/>
              </w:rPr>
            </w:pPr>
          </w:p>
        </w:tc>
      </w:tr>
      <w:tr w14:paraId="5F8A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tcBorders>
            <w:vAlign w:val="center"/>
          </w:tcPr>
          <w:p w14:paraId="771B70A0">
            <w:pPr>
              <w:spacing w:line="240" w:lineRule="auto"/>
              <w:ind w:firstLine="420"/>
              <w:jc w:val="center"/>
              <w:rPr>
                <w:rFonts w:ascii="仿宋_GB2312" w:eastAsia="仿宋_GB2312"/>
                <w:kern w:val="0"/>
                <w:lang w:eastAsia="zh-CN"/>
              </w:rPr>
            </w:pPr>
          </w:p>
        </w:tc>
        <w:tc>
          <w:tcPr>
            <w:tcW w:w="4645" w:type="dxa"/>
            <w:gridSpan w:val="4"/>
            <w:vAlign w:val="center"/>
          </w:tcPr>
          <w:p w14:paraId="4E23E033">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其他资金：</w:t>
            </w:r>
            <w:r>
              <w:rPr>
                <w:rFonts w:hint="eastAsia" w:ascii="仿宋_GB2312" w:hAnsi="宋体" w:eastAsia="仿宋_GB2312" w:cs="宋体"/>
                <w:kern w:val="0"/>
                <w:lang w:val="en-US" w:eastAsia="zh-CN"/>
              </w:rPr>
              <w:t>118.44</w:t>
            </w:r>
          </w:p>
        </w:tc>
        <w:tc>
          <w:tcPr>
            <w:tcW w:w="4260" w:type="dxa"/>
            <w:gridSpan w:val="4"/>
            <w:vAlign w:val="center"/>
          </w:tcPr>
          <w:p w14:paraId="584FD010">
            <w:pPr>
              <w:spacing w:line="240" w:lineRule="auto"/>
              <w:ind w:firstLine="420"/>
              <w:jc w:val="center"/>
              <w:rPr>
                <w:rFonts w:ascii="仿宋_GB2312" w:eastAsia="仿宋_GB2312"/>
                <w:kern w:val="0"/>
              </w:rPr>
            </w:pPr>
          </w:p>
        </w:tc>
      </w:tr>
      <w:tr w14:paraId="36108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restart"/>
            <w:tcBorders>
              <w:bottom w:val="nil"/>
            </w:tcBorders>
            <w:vAlign w:val="center"/>
          </w:tcPr>
          <w:p w14:paraId="7156E8E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年度总体目标</w:t>
            </w:r>
          </w:p>
        </w:tc>
        <w:tc>
          <w:tcPr>
            <w:tcW w:w="4645" w:type="dxa"/>
            <w:gridSpan w:val="4"/>
            <w:vAlign w:val="center"/>
          </w:tcPr>
          <w:p w14:paraId="506095AC">
            <w:pPr>
              <w:spacing w:line="240" w:lineRule="auto"/>
              <w:jc w:val="center"/>
              <w:rPr>
                <w:rFonts w:ascii="仿宋_GB2312" w:eastAsia="仿宋_GB2312"/>
                <w:kern w:val="0"/>
              </w:rPr>
            </w:pPr>
            <w:r>
              <w:rPr>
                <w:rFonts w:hint="eastAsia" w:ascii="仿宋_GB2312" w:hAnsi="宋体" w:eastAsia="仿宋_GB2312" w:cs="宋体"/>
                <w:kern w:val="0"/>
              </w:rPr>
              <w:t>预期目标</w:t>
            </w:r>
          </w:p>
        </w:tc>
        <w:tc>
          <w:tcPr>
            <w:tcW w:w="4260" w:type="dxa"/>
            <w:gridSpan w:val="4"/>
            <w:vAlign w:val="center"/>
          </w:tcPr>
          <w:p w14:paraId="33DA6CDD">
            <w:pPr>
              <w:spacing w:line="240" w:lineRule="auto"/>
              <w:ind w:firstLine="420"/>
              <w:jc w:val="center"/>
              <w:rPr>
                <w:rFonts w:ascii="仿宋_GB2312" w:eastAsia="仿宋_GB2312"/>
                <w:kern w:val="0"/>
              </w:rPr>
            </w:pPr>
            <w:r>
              <w:rPr>
                <w:rFonts w:hint="eastAsia" w:ascii="仿宋_GB2312" w:hAnsi="宋体" w:eastAsia="仿宋_GB2312" w:cs="宋体"/>
                <w:kern w:val="0"/>
              </w:rPr>
              <w:t>实际完成情况</w:t>
            </w:r>
          </w:p>
        </w:tc>
      </w:tr>
      <w:tr w14:paraId="3A85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tcBorders>
            <w:vAlign w:val="center"/>
          </w:tcPr>
          <w:p w14:paraId="7D3D859B">
            <w:pPr>
              <w:spacing w:line="240" w:lineRule="auto"/>
              <w:ind w:firstLine="420"/>
              <w:jc w:val="center"/>
              <w:rPr>
                <w:rFonts w:ascii="仿宋_GB2312" w:eastAsia="仿宋_GB2312"/>
                <w:kern w:val="0"/>
              </w:rPr>
            </w:pPr>
          </w:p>
        </w:tc>
        <w:tc>
          <w:tcPr>
            <w:tcW w:w="4645" w:type="dxa"/>
            <w:gridSpan w:val="4"/>
            <w:vAlign w:val="center"/>
          </w:tcPr>
          <w:p w14:paraId="592D3245">
            <w:pPr>
              <w:spacing w:line="240" w:lineRule="auto"/>
              <w:ind w:firstLine="420"/>
              <w:jc w:val="center"/>
              <w:rPr>
                <w:rFonts w:hint="eastAsia" w:ascii="仿宋_GB2312" w:eastAsia="仿宋_GB2312"/>
                <w:kern w:val="0"/>
              </w:rPr>
            </w:pPr>
            <w:r>
              <w:rPr>
                <w:rFonts w:hint="eastAsia" w:ascii="仿宋_GB2312" w:eastAsia="仿宋_GB2312"/>
                <w:kern w:val="0"/>
              </w:rPr>
              <w:t>目标1:2023年，电商销售农产品交易额3.82亿元。</w:t>
            </w:r>
          </w:p>
          <w:p w14:paraId="50F16E51">
            <w:pPr>
              <w:spacing w:line="240" w:lineRule="auto"/>
              <w:ind w:firstLine="420"/>
              <w:jc w:val="center"/>
              <w:rPr>
                <w:rFonts w:hint="eastAsia" w:ascii="仿宋_GB2312" w:eastAsia="仿宋_GB2312"/>
                <w:kern w:val="0"/>
              </w:rPr>
            </w:pPr>
            <w:r>
              <w:rPr>
                <w:rFonts w:hint="eastAsia" w:ascii="仿宋_GB2312" w:eastAsia="仿宋_GB2312"/>
                <w:kern w:val="0"/>
              </w:rPr>
              <w:t>目标2：2023年，计划安排专项资金120.7万元，用于县储粮、应急成品粮等相关费用</w:t>
            </w:r>
          </w:p>
          <w:p w14:paraId="7B68AF4A">
            <w:pPr>
              <w:spacing w:line="240" w:lineRule="auto"/>
              <w:ind w:firstLine="420"/>
              <w:jc w:val="center"/>
              <w:rPr>
                <w:rFonts w:hint="eastAsia" w:ascii="仿宋_GB2312" w:eastAsia="仿宋_GB2312"/>
                <w:kern w:val="0"/>
              </w:rPr>
            </w:pPr>
            <w:r>
              <w:rPr>
                <w:rFonts w:hint="eastAsia" w:ascii="仿宋_GB2312" w:eastAsia="仿宋_GB2312"/>
                <w:kern w:val="0"/>
              </w:rPr>
              <w:t>目标3：将保管、轮换、利息等相关补贴资金足额到位，财政预算资金不能削减，以确保粮食收购、储存及应急供应安全</w:t>
            </w:r>
          </w:p>
          <w:p w14:paraId="4BF9EE8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eastAsia="zh-CN"/>
              </w:rPr>
              <w:t>目标</w:t>
            </w:r>
            <w:r>
              <w:rPr>
                <w:rFonts w:hint="eastAsia" w:ascii="仿宋_GB2312" w:eastAsia="仿宋_GB2312"/>
                <w:kern w:val="0"/>
                <w:lang w:val="en-US" w:eastAsia="zh-CN"/>
              </w:rPr>
              <w:t>4：支出进度达到预算完成率</w:t>
            </w:r>
          </w:p>
        </w:tc>
        <w:tc>
          <w:tcPr>
            <w:tcW w:w="4260" w:type="dxa"/>
            <w:gridSpan w:val="4"/>
            <w:vAlign w:val="center"/>
          </w:tcPr>
          <w:p w14:paraId="5000D35B">
            <w:pPr>
              <w:spacing w:line="240" w:lineRule="auto"/>
              <w:ind w:firstLine="420"/>
              <w:jc w:val="center"/>
              <w:rPr>
                <w:rFonts w:ascii="仿宋_GB2312" w:eastAsia="仿宋_GB2312"/>
                <w:kern w:val="0"/>
              </w:rPr>
            </w:pPr>
            <w:r>
              <w:rPr>
                <w:rFonts w:hint="eastAsia" w:ascii="仿宋_GB2312" w:eastAsia="仿宋_GB2312"/>
                <w:kern w:val="0"/>
              </w:rPr>
              <w:t>1、电商销售农产品交易额4.435亿元。2、2023年全年市财政用于支付县级储备粮、应急成品粮的利息、收购、保管、轮换、损耗等费用共计120.7万元，专项资金拨付全部到位，管理规范，效益明显。</w:t>
            </w:r>
          </w:p>
        </w:tc>
      </w:tr>
      <w:tr w14:paraId="250B6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74" w:type="dxa"/>
            <w:vMerge w:val="restart"/>
            <w:textDirection w:val="tbRlV"/>
            <w:vAlign w:val="center"/>
          </w:tcPr>
          <w:p w14:paraId="7A99D3DF">
            <w:pPr>
              <w:spacing w:line="240" w:lineRule="auto"/>
              <w:ind w:firstLine="420"/>
              <w:jc w:val="center"/>
              <w:rPr>
                <w:rFonts w:ascii="仿宋_GB2312" w:eastAsia="仿宋_GB2312"/>
                <w:kern w:val="0"/>
              </w:rPr>
            </w:pPr>
          </w:p>
          <w:p w14:paraId="31B9C7F6">
            <w:pPr>
              <w:spacing w:line="240" w:lineRule="auto"/>
              <w:ind w:firstLine="420"/>
              <w:jc w:val="center"/>
              <w:rPr>
                <w:rFonts w:hint="eastAsia" w:ascii="仿宋_GB2312" w:hAnsi="宋体" w:eastAsia="仿宋_GB2312" w:cs="宋体"/>
                <w:kern w:val="0"/>
              </w:rPr>
            </w:pPr>
            <w:r>
              <w:rPr>
                <w:rFonts w:hint="eastAsia" w:ascii="仿宋_GB2312" w:hAnsi="宋体" w:eastAsia="仿宋_GB2312" w:cs="宋体"/>
                <w:kern w:val="0"/>
              </w:rPr>
              <w:t>绩效指标</w:t>
            </w:r>
          </w:p>
          <w:p w14:paraId="0ACB6BD3">
            <w:pPr>
              <w:spacing w:line="240" w:lineRule="auto"/>
              <w:ind w:firstLine="420"/>
              <w:jc w:val="center"/>
              <w:rPr>
                <w:rFonts w:ascii="仿宋_GB2312" w:eastAsia="仿宋_GB2312"/>
                <w:kern w:val="0"/>
              </w:rPr>
            </w:pPr>
          </w:p>
          <w:p w14:paraId="1C36C9CB">
            <w:pPr>
              <w:spacing w:line="240" w:lineRule="auto"/>
              <w:ind w:firstLine="420"/>
              <w:jc w:val="center"/>
              <w:rPr>
                <w:rFonts w:ascii="仿宋_GB2312" w:eastAsia="仿宋_GB2312"/>
                <w:kern w:val="0"/>
              </w:rPr>
            </w:pPr>
          </w:p>
        </w:tc>
        <w:tc>
          <w:tcPr>
            <w:tcW w:w="1069" w:type="dxa"/>
            <w:vAlign w:val="center"/>
          </w:tcPr>
          <w:p w14:paraId="471E2C9D">
            <w:pPr>
              <w:spacing w:line="240" w:lineRule="auto"/>
              <w:jc w:val="center"/>
              <w:rPr>
                <w:rFonts w:ascii="仿宋_GB2312" w:eastAsia="仿宋_GB2312"/>
                <w:kern w:val="0"/>
              </w:rPr>
            </w:pPr>
            <w:r>
              <w:rPr>
                <w:rFonts w:hint="eastAsia" w:ascii="仿宋_GB2312" w:hAnsi="宋体" w:eastAsia="仿宋_GB2312" w:cs="宋体"/>
                <w:kern w:val="0"/>
              </w:rPr>
              <w:t>一级指标</w:t>
            </w:r>
          </w:p>
        </w:tc>
        <w:tc>
          <w:tcPr>
            <w:tcW w:w="1029" w:type="dxa"/>
            <w:vAlign w:val="center"/>
          </w:tcPr>
          <w:p w14:paraId="09D22179">
            <w:pPr>
              <w:spacing w:line="240" w:lineRule="auto"/>
              <w:jc w:val="center"/>
              <w:rPr>
                <w:rFonts w:ascii="仿宋_GB2312" w:eastAsia="仿宋_GB2312"/>
                <w:kern w:val="0"/>
              </w:rPr>
            </w:pPr>
            <w:r>
              <w:rPr>
                <w:rFonts w:hint="eastAsia" w:ascii="仿宋_GB2312" w:hAnsi="宋体" w:eastAsia="仿宋_GB2312" w:cs="宋体"/>
                <w:kern w:val="0"/>
              </w:rPr>
              <w:t>二级指标</w:t>
            </w:r>
          </w:p>
        </w:tc>
        <w:tc>
          <w:tcPr>
            <w:tcW w:w="1249" w:type="dxa"/>
            <w:vAlign w:val="center"/>
          </w:tcPr>
          <w:p w14:paraId="636F0FC7">
            <w:pPr>
              <w:spacing w:line="240" w:lineRule="auto"/>
              <w:jc w:val="center"/>
              <w:rPr>
                <w:rFonts w:ascii="仿宋_GB2312" w:eastAsia="仿宋_GB2312"/>
                <w:kern w:val="0"/>
              </w:rPr>
            </w:pPr>
            <w:r>
              <w:rPr>
                <w:rFonts w:hint="eastAsia" w:ascii="仿宋_GB2312" w:hAnsi="宋体" w:eastAsia="仿宋_GB2312" w:cs="宋体"/>
                <w:kern w:val="0"/>
              </w:rPr>
              <w:t>三级指标</w:t>
            </w:r>
          </w:p>
        </w:tc>
        <w:tc>
          <w:tcPr>
            <w:tcW w:w="1298" w:type="dxa"/>
            <w:vAlign w:val="center"/>
          </w:tcPr>
          <w:p w14:paraId="21FDDF3D">
            <w:pPr>
              <w:spacing w:line="240" w:lineRule="auto"/>
              <w:jc w:val="center"/>
              <w:rPr>
                <w:rFonts w:ascii="仿宋_GB2312" w:eastAsia="仿宋_GB2312"/>
                <w:kern w:val="0"/>
              </w:rPr>
            </w:pPr>
            <w:r>
              <w:rPr>
                <w:rFonts w:hint="eastAsia" w:ascii="仿宋_GB2312" w:hAnsi="宋体" w:eastAsia="仿宋_GB2312" w:cs="宋体"/>
                <w:kern w:val="0"/>
              </w:rPr>
              <w:t>年度指标值</w:t>
            </w:r>
          </w:p>
        </w:tc>
        <w:tc>
          <w:tcPr>
            <w:tcW w:w="1269" w:type="dxa"/>
            <w:vAlign w:val="center"/>
          </w:tcPr>
          <w:p w14:paraId="15D44E4D">
            <w:pPr>
              <w:spacing w:line="240" w:lineRule="auto"/>
              <w:jc w:val="center"/>
              <w:rPr>
                <w:rFonts w:ascii="仿宋_GB2312" w:eastAsia="仿宋_GB2312"/>
                <w:kern w:val="0"/>
              </w:rPr>
            </w:pPr>
            <w:r>
              <w:rPr>
                <w:rFonts w:hint="eastAsia" w:ascii="仿宋_GB2312" w:hAnsi="宋体" w:eastAsia="仿宋_GB2312" w:cs="宋体"/>
                <w:kern w:val="0"/>
              </w:rPr>
              <w:t>实际完成值</w:t>
            </w:r>
          </w:p>
        </w:tc>
        <w:tc>
          <w:tcPr>
            <w:tcW w:w="699" w:type="dxa"/>
            <w:vAlign w:val="center"/>
          </w:tcPr>
          <w:p w14:paraId="06E8B3CC">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869" w:type="dxa"/>
            <w:vAlign w:val="center"/>
          </w:tcPr>
          <w:p w14:paraId="744AB792">
            <w:pPr>
              <w:spacing w:line="240" w:lineRule="auto"/>
              <w:jc w:val="center"/>
              <w:rPr>
                <w:rFonts w:ascii="仿宋_GB2312" w:eastAsia="仿宋_GB2312"/>
                <w:kern w:val="0"/>
              </w:rPr>
            </w:pPr>
            <w:r>
              <w:rPr>
                <w:rFonts w:hint="eastAsia" w:ascii="仿宋_GB2312" w:hAnsi="宋体" w:eastAsia="仿宋_GB2312" w:cs="宋体"/>
                <w:kern w:val="0"/>
              </w:rPr>
              <w:t>得分</w:t>
            </w:r>
          </w:p>
        </w:tc>
        <w:tc>
          <w:tcPr>
            <w:tcW w:w="1423" w:type="dxa"/>
            <w:vAlign w:val="center"/>
          </w:tcPr>
          <w:p w14:paraId="45BDBC9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偏差原因</w:t>
            </w:r>
          </w:p>
          <w:p w14:paraId="23D8D965">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分析及</w:t>
            </w:r>
          </w:p>
          <w:p w14:paraId="328BBAA1">
            <w:pPr>
              <w:spacing w:line="240" w:lineRule="auto"/>
              <w:jc w:val="center"/>
              <w:rPr>
                <w:rFonts w:ascii="仿宋_GB2312" w:eastAsia="仿宋_GB2312"/>
                <w:kern w:val="0"/>
                <w:lang w:eastAsia="zh-CN"/>
              </w:rPr>
            </w:pPr>
            <w:r>
              <w:rPr>
                <w:rFonts w:hint="eastAsia" w:ascii="仿宋_GB2312" w:hAnsi="宋体" w:eastAsia="仿宋_GB2312" w:cs="宋体"/>
                <w:kern w:val="0"/>
                <w:lang w:eastAsia="zh-CN"/>
              </w:rPr>
              <w:t>改进措施</w:t>
            </w:r>
          </w:p>
        </w:tc>
      </w:tr>
      <w:tr w14:paraId="6495B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6AA01581">
            <w:pPr>
              <w:spacing w:line="240" w:lineRule="auto"/>
              <w:ind w:firstLine="420"/>
              <w:jc w:val="center"/>
              <w:rPr>
                <w:rFonts w:ascii="仿宋_GB2312" w:eastAsia="仿宋_GB2312"/>
                <w:kern w:val="0"/>
                <w:lang w:eastAsia="zh-CN"/>
              </w:rPr>
            </w:pPr>
          </w:p>
        </w:tc>
        <w:tc>
          <w:tcPr>
            <w:tcW w:w="1069" w:type="dxa"/>
            <w:vMerge w:val="restart"/>
            <w:tcBorders>
              <w:bottom w:val="nil"/>
            </w:tcBorders>
            <w:vAlign w:val="center"/>
          </w:tcPr>
          <w:p w14:paraId="42AE59A5">
            <w:pPr>
              <w:spacing w:line="240" w:lineRule="auto"/>
              <w:jc w:val="center"/>
              <w:rPr>
                <w:rFonts w:ascii="仿宋_GB2312" w:eastAsia="仿宋_GB2312"/>
                <w:kern w:val="0"/>
              </w:rPr>
            </w:pPr>
            <w:r>
              <w:rPr>
                <w:rFonts w:hint="eastAsia" w:ascii="仿宋_GB2312" w:hAnsi="宋体" w:eastAsia="仿宋_GB2312" w:cs="宋体"/>
                <w:kern w:val="0"/>
              </w:rPr>
              <w:t>产出指标</w:t>
            </w:r>
          </w:p>
          <w:p w14:paraId="6A82EFB3">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eastAsia="仿宋_GB2312"/>
                <w:kern w:val="0"/>
                <w:lang w:val="en-US" w:eastAsia="zh-CN"/>
              </w:rPr>
              <w:t>3</w:t>
            </w:r>
            <w:r>
              <w:rPr>
                <w:rFonts w:hint="eastAsia" w:ascii="仿宋_GB2312" w:eastAsia="仿宋_GB2312"/>
                <w:kern w:val="0"/>
              </w:rPr>
              <w:t>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36ABA538">
            <w:pPr>
              <w:spacing w:line="240" w:lineRule="auto"/>
              <w:jc w:val="center"/>
              <w:rPr>
                <w:rFonts w:ascii="仿宋_GB2312" w:eastAsia="仿宋_GB2312"/>
                <w:kern w:val="0"/>
              </w:rPr>
            </w:pPr>
            <w:r>
              <w:rPr>
                <w:rFonts w:hint="eastAsia" w:ascii="仿宋_GB2312" w:hAnsi="宋体" w:eastAsia="仿宋_GB2312" w:cs="宋体"/>
                <w:kern w:val="0"/>
              </w:rPr>
              <w:t>数量指标</w:t>
            </w:r>
          </w:p>
        </w:tc>
        <w:tc>
          <w:tcPr>
            <w:tcW w:w="1249" w:type="dxa"/>
            <w:shd w:val="clear" w:color="auto" w:fill="auto"/>
            <w:vAlign w:val="center"/>
          </w:tcPr>
          <w:p w14:paraId="19C6A7AC">
            <w:pPr>
              <w:spacing w:line="240" w:lineRule="auto"/>
              <w:jc w:val="both"/>
              <w:rPr>
                <w:rFonts w:ascii="仿宋_GB2312" w:hAnsi="Arial" w:eastAsia="仿宋_GB2312" w:cs="Arial"/>
                <w:snapToGrid w:val="0"/>
                <w:color w:val="000000"/>
                <w:kern w:val="0"/>
                <w:sz w:val="21"/>
                <w:szCs w:val="21"/>
                <w:lang w:val="en-US" w:eastAsia="en-US" w:bidi="ar-SA"/>
              </w:rPr>
            </w:pPr>
            <w:r>
              <w:rPr>
                <w:rFonts w:hint="eastAsia" w:ascii="仿宋_GB2312" w:eastAsia="仿宋_GB2312"/>
                <w:kern w:val="0"/>
              </w:rPr>
              <w:t>安排下岗职工再就业公益性岗位</w:t>
            </w:r>
          </w:p>
        </w:tc>
        <w:tc>
          <w:tcPr>
            <w:tcW w:w="1298" w:type="dxa"/>
            <w:shd w:val="clear" w:color="auto" w:fill="auto"/>
            <w:vAlign w:val="center"/>
          </w:tcPr>
          <w:p w14:paraId="3CDD2A75">
            <w:pPr>
              <w:spacing w:line="240" w:lineRule="auto"/>
              <w:jc w:val="both"/>
              <w:rPr>
                <w:rFonts w:hint="eastAsia" w:ascii="仿宋_GB2312" w:hAnsi="Arial" w:eastAsia="仿宋_GB2312" w:cs="Arial"/>
                <w:snapToGrid w:val="0"/>
                <w:color w:val="000000"/>
                <w:kern w:val="0"/>
                <w:sz w:val="21"/>
                <w:szCs w:val="21"/>
                <w:lang w:val="en-US" w:eastAsia="en-US" w:bidi="ar-SA"/>
              </w:rPr>
            </w:pPr>
            <w:r>
              <w:rPr>
                <w:rFonts w:hint="eastAsia" w:ascii="仿宋_GB2312" w:eastAsia="仿宋_GB2312"/>
                <w:kern w:val="0"/>
                <w:lang w:val="en-US" w:eastAsia="zh-CN"/>
              </w:rPr>
              <w:t>6位</w:t>
            </w:r>
          </w:p>
        </w:tc>
        <w:tc>
          <w:tcPr>
            <w:tcW w:w="1269" w:type="dxa"/>
            <w:shd w:val="clear" w:color="auto" w:fill="auto"/>
            <w:vAlign w:val="center"/>
          </w:tcPr>
          <w:p w14:paraId="211D2CBE">
            <w:pPr>
              <w:spacing w:line="240" w:lineRule="auto"/>
              <w:jc w:val="both"/>
              <w:rPr>
                <w:rFonts w:hint="eastAsia" w:ascii="仿宋_GB2312" w:hAnsi="Arial" w:eastAsia="仿宋_GB2312" w:cs="Arial"/>
                <w:snapToGrid w:val="0"/>
                <w:color w:val="000000"/>
                <w:kern w:val="0"/>
                <w:sz w:val="21"/>
                <w:szCs w:val="21"/>
                <w:lang w:val="en-US" w:eastAsia="en-US" w:bidi="ar-SA"/>
              </w:rPr>
            </w:pPr>
            <w:r>
              <w:rPr>
                <w:rFonts w:hint="eastAsia" w:ascii="仿宋_GB2312" w:eastAsia="仿宋_GB2312"/>
                <w:kern w:val="0"/>
                <w:lang w:val="en-US" w:eastAsia="zh-CN"/>
              </w:rPr>
              <w:t>6位</w:t>
            </w:r>
          </w:p>
        </w:tc>
        <w:tc>
          <w:tcPr>
            <w:tcW w:w="699" w:type="dxa"/>
            <w:shd w:val="clear" w:color="auto" w:fill="auto"/>
            <w:vAlign w:val="center"/>
          </w:tcPr>
          <w:p w14:paraId="2522AAA5">
            <w:pPr>
              <w:spacing w:line="240" w:lineRule="auto"/>
              <w:jc w:val="both"/>
              <w:rPr>
                <w:rFonts w:hint="default" w:ascii="仿宋_GB2312" w:hAnsi="Arial" w:eastAsia="仿宋_GB2312" w:cs="Arial"/>
                <w:snapToGrid w:val="0"/>
                <w:color w:val="000000"/>
                <w:kern w:val="0"/>
                <w:sz w:val="21"/>
                <w:szCs w:val="21"/>
                <w:lang w:val="en-US" w:eastAsia="zh-CN" w:bidi="ar-SA"/>
              </w:rPr>
            </w:pPr>
            <w:r>
              <w:rPr>
                <w:rFonts w:hint="eastAsia" w:ascii="仿宋_GB2312" w:eastAsia="仿宋_GB2312"/>
                <w:kern w:val="0"/>
                <w:lang w:val="en-US" w:eastAsia="zh-CN"/>
              </w:rPr>
              <w:t>10</w:t>
            </w:r>
          </w:p>
        </w:tc>
        <w:tc>
          <w:tcPr>
            <w:tcW w:w="869" w:type="dxa"/>
            <w:shd w:val="clear" w:color="auto" w:fill="auto"/>
            <w:vAlign w:val="center"/>
          </w:tcPr>
          <w:p w14:paraId="5787765E">
            <w:pPr>
              <w:spacing w:line="240" w:lineRule="auto"/>
              <w:jc w:val="both"/>
              <w:rPr>
                <w:rFonts w:hint="default" w:ascii="仿宋_GB2312" w:hAnsi="Arial" w:eastAsia="仿宋_GB2312" w:cs="Arial"/>
                <w:snapToGrid w:val="0"/>
                <w:color w:val="000000"/>
                <w:kern w:val="0"/>
                <w:sz w:val="21"/>
                <w:szCs w:val="21"/>
                <w:lang w:val="en-US" w:eastAsia="zh-CN" w:bidi="ar-SA"/>
              </w:rPr>
            </w:pPr>
            <w:r>
              <w:rPr>
                <w:rFonts w:hint="eastAsia" w:ascii="仿宋_GB2312" w:eastAsia="仿宋_GB2312"/>
                <w:kern w:val="0"/>
                <w:lang w:val="en-US" w:eastAsia="zh-CN"/>
              </w:rPr>
              <w:t>10</w:t>
            </w:r>
          </w:p>
        </w:tc>
        <w:tc>
          <w:tcPr>
            <w:tcW w:w="1423" w:type="dxa"/>
            <w:vAlign w:val="center"/>
          </w:tcPr>
          <w:p w14:paraId="4827F768">
            <w:pPr>
              <w:spacing w:line="240" w:lineRule="auto"/>
              <w:ind w:firstLine="420"/>
              <w:jc w:val="both"/>
              <w:rPr>
                <w:rFonts w:ascii="仿宋_GB2312" w:eastAsia="仿宋_GB2312"/>
                <w:kern w:val="0"/>
              </w:rPr>
            </w:pPr>
          </w:p>
        </w:tc>
      </w:tr>
      <w:tr w14:paraId="523F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extDirection w:val="tbRlV"/>
            <w:vAlign w:val="center"/>
          </w:tcPr>
          <w:p w14:paraId="750A4A1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A1667CC">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5AE4FE7E">
            <w:pPr>
              <w:spacing w:line="240" w:lineRule="auto"/>
              <w:ind w:firstLine="420"/>
              <w:jc w:val="center"/>
              <w:rPr>
                <w:rFonts w:ascii="仿宋_GB2312" w:eastAsia="仿宋_GB2312"/>
                <w:kern w:val="0"/>
              </w:rPr>
            </w:pPr>
          </w:p>
        </w:tc>
        <w:tc>
          <w:tcPr>
            <w:tcW w:w="1249" w:type="dxa"/>
            <w:vAlign w:val="center"/>
          </w:tcPr>
          <w:p w14:paraId="5A10DE8E">
            <w:pPr>
              <w:spacing w:line="240" w:lineRule="auto"/>
              <w:jc w:val="both"/>
              <w:rPr>
                <w:rFonts w:ascii="仿宋_GB2312" w:eastAsia="仿宋_GB2312"/>
                <w:kern w:val="0"/>
              </w:rPr>
            </w:pPr>
            <w:r>
              <w:rPr>
                <w:rFonts w:hint="eastAsia" w:ascii="仿宋_GB2312" w:eastAsia="仿宋_GB2312"/>
                <w:kern w:val="0"/>
              </w:rPr>
              <w:t>数量指标</w:t>
            </w:r>
          </w:p>
        </w:tc>
        <w:tc>
          <w:tcPr>
            <w:tcW w:w="1298" w:type="dxa"/>
            <w:vAlign w:val="center"/>
          </w:tcPr>
          <w:p w14:paraId="27D1A40E">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社会消费品零售总额、完成进出口额、电子商务交易额</w:t>
            </w:r>
          </w:p>
        </w:tc>
        <w:tc>
          <w:tcPr>
            <w:tcW w:w="1269" w:type="dxa"/>
            <w:vAlign w:val="center"/>
          </w:tcPr>
          <w:p w14:paraId="3459FF54">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社会消费品零售总额151.12亿元；完成进出口额36815万元；电子商务交易额60.02亿元</w:t>
            </w:r>
          </w:p>
        </w:tc>
        <w:tc>
          <w:tcPr>
            <w:tcW w:w="699" w:type="dxa"/>
            <w:vAlign w:val="center"/>
          </w:tcPr>
          <w:p w14:paraId="3C067546">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869" w:type="dxa"/>
            <w:vAlign w:val="center"/>
          </w:tcPr>
          <w:p w14:paraId="52B7CB53">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1423" w:type="dxa"/>
            <w:vAlign w:val="center"/>
          </w:tcPr>
          <w:p w14:paraId="76B49287">
            <w:pPr>
              <w:spacing w:line="240" w:lineRule="auto"/>
              <w:ind w:firstLine="420"/>
              <w:jc w:val="both"/>
              <w:rPr>
                <w:rFonts w:ascii="仿宋_GB2312" w:eastAsia="仿宋_GB2312"/>
                <w:kern w:val="0"/>
              </w:rPr>
            </w:pPr>
          </w:p>
        </w:tc>
      </w:tr>
      <w:tr w14:paraId="16387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7F9A957D">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6AD3ABA4">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02F00E04">
            <w:pPr>
              <w:spacing w:line="240" w:lineRule="auto"/>
              <w:jc w:val="center"/>
              <w:rPr>
                <w:rFonts w:ascii="仿宋_GB2312" w:eastAsia="仿宋_GB2312"/>
                <w:kern w:val="0"/>
              </w:rPr>
            </w:pPr>
            <w:r>
              <w:rPr>
                <w:rFonts w:hint="eastAsia" w:ascii="仿宋_GB2312" w:hAnsi="宋体" w:eastAsia="仿宋_GB2312" w:cs="宋体"/>
                <w:kern w:val="0"/>
              </w:rPr>
              <w:t>质量指标</w:t>
            </w:r>
          </w:p>
        </w:tc>
        <w:tc>
          <w:tcPr>
            <w:tcW w:w="1249" w:type="dxa"/>
            <w:vAlign w:val="center"/>
          </w:tcPr>
          <w:p w14:paraId="2D4EA183">
            <w:pPr>
              <w:spacing w:line="240" w:lineRule="auto"/>
              <w:jc w:val="both"/>
              <w:rPr>
                <w:rFonts w:hint="eastAsia" w:ascii="仿宋_GB2312" w:eastAsia="仿宋_GB2312"/>
                <w:kern w:val="0"/>
                <w:lang w:eastAsia="zh-CN"/>
              </w:rPr>
            </w:pPr>
            <w:r>
              <w:rPr>
                <w:rFonts w:hint="eastAsia" w:ascii="仿宋_GB2312" w:eastAsia="仿宋_GB2312"/>
                <w:kern w:val="0"/>
              </w:rPr>
              <w:t>更好维护市场秩序和公共环境卫生</w:t>
            </w:r>
            <w:r>
              <w:rPr>
                <w:rFonts w:hint="eastAsia" w:ascii="仿宋_GB2312" w:eastAsia="仿宋_GB2312"/>
                <w:kern w:val="0"/>
                <w:lang w:eastAsia="zh-CN"/>
              </w:rPr>
              <w:t>、</w:t>
            </w:r>
            <w:r>
              <w:rPr>
                <w:rFonts w:hint="eastAsia" w:ascii="仿宋_GB2312" w:eastAsia="仿宋_GB2312"/>
                <w:kern w:val="0"/>
                <w:lang w:val="en-US" w:eastAsia="zh-CN"/>
              </w:rPr>
              <w:t>为城市市场管理提供保障服务</w:t>
            </w:r>
          </w:p>
        </w:tc>
        <w:tc>
          <w:tcPr>
            <w:tcW w:w="1298" w:type="dxa"/>
            <w:vAlign w:val="center"/>
          </w:tcPr>
          <w:p w14:paraId="716291D8">
            <w:pPr>
              <w:spacing w:line="240" w:lineRule="auto"/>
              <w:jc w:val="both"/>
              <w:rPr>
                <w:rFonts w:ascii="仿宋_GB2312" w:eastAsia="仿宋_GB2312"/>
                <w:kern w:val="0"/>
              </w:rPr>
            </w:pPr>
            <w:r>
              <w:rPr>
                <w:rFonts w:hint="eastAsia" w:ascii="仿宋_GB2312" w:eastAsia="仿宋_GB2312"/>
                <w:kern w:val="0"/>
                <w:lang w:val="en-US" w:eastAsia="zh-CN"/>
              </w:rPr>
              <w:t>95%以上；97%以上</w:t>
            </w:r>
          </w:p>
        </w:tc>
        <w:tc>
          <w:tcPr>
            <w:tcW w:w="1269" w:type="dxa"/>
            <w:vAlign w:val="center"/>
          </w:tcPr>
          <w:p w14:paraId="771DC973">
            <w:pPr>
              <w:spacing w:line="240" w:lineRule="auto"/>
              <w:jc w:val="both"/>
              <w:rPr>
                <w:rFonts w:ascii="仿宋_GB2312" w:eastAsia="仿宋_GB2312"/>
                <w:kern w:val="0"/>
              </w:rPr>
            </w:pPr>
            <w:r>
              <w:rPr>
                <w:rFonts w:hint="eastAsia" w:ascii="仿宋_GB2312" w:eastAsia="仿宋_GB2312"/>
                <w:kern w:val="0"/>
                <w:lang w:val="en-US" w:eastAsia="zh-CN"/>
              </w:rPr>
              <w:t>97%；99%</w:t>
            </w:r>
          </w:p>
        </w:tc>
        <w:tc>
          <w:tcPr>
            <w:tcW w:w="699" w:type="dxa"/>
            <w:vAlign w:val="center"/>
          </w:tcPr>
          <w:p w14:paraId="474A7E5E">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869" w:type="dxa"/>
            <w:vAlign w:val="center"/>
          </w:tcPr>
          <w:p w14:paraId="577D5F84">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1423" w:type="dxa"/>
            <w:vAlign w:val="center"/>
          </w:tcPr>
          <w:p w14:paraId="62E72457">
            <w:pPr>
              <w:spacing w:line="240" w:lineRule="auto"/>
              <w:ind w:firstLine="420"/>
              <w:jc w:val="both"/>
              <w:rPr>
                <w:rFonts w:ascii="仿宋_GB2312" w:eastAsia="仿宋_GB2312"/>
                <w:kern w:val="0"/>
              </w:rPr>
            </w:pPr>
          </w:p>
        </w:tc>
      </w:tr>
      <w:tr w14:paraId="0D44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74" w:type="dxa"/>
            <w:vMerge w:val="continue"/>
            <w:textDirection w:val="tbRlV"/>
            <w:vAlign w:val="center"/>
          </w:tcPr>
          <w:p w14:paraId="58DE0EA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C426983">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7FC9EC9A">
            <w:pPr>
              <w:spacing w:line="240" w:lineRule="auto"/>
              <w:ind w:firstLine="420"/>
              <w:jc w:val="center"/>
              <w:rPr>
                <w:rFonts w:ascii="仿宋_GB2312" w:eastAsia="仿宋_GB2312"/>
                <w:kern w:val="0"/>
              </w:rPr>
            </w:pPr>
          </w:p>
        </w:tc>
        <w:tc>
          <w:tcPr>
            <w:tcW w:w="1249" w:type="dxa"/>
            <w:vAlign w:val="center"/>
          </w:tcPr>
          <w:p w14:paraId="326F2393">
            <w:pPr>
              <w:spacing w:line="240" w:lineRule="auto"/>
              <w:jc w:val="both"/>
              <w:rPr>
                <w:rFonts w:ascii="仿宋_GB2312" w:eastAsia="仿宋_GB2312"/>
                <w:kern w:val="0"/>
              </w:rPr>
            </w:pPr>
            <w:r>
              <w:rPr>
                <w:rFonts w:hint="eastAsia" w:ascii="仿宋_GB2312" w:eastAsia="仿宋_GB2312"/>
                <w:kern w:val="0"/>
              </w:rPr>
              <w:t>质量指标</w:t>
            </w:r>
          </w:p>
        </w:tc>
        <w:tc>
          <w:tcPr>
            <w:tcW w:w="1298" w:type="dxa"/>
            <w:vAlign w:val="center"/>
          </w:tcPr>
          <w:p w14:paraId="3479BBFD">
            <w:pPr>
              <w:spacing w:line="240" w:lineRule="auto"/>
              <w:jc w:val="both"/>
              <w:rPr>
                <w:rFonts w:ascii="仿宋_GB2312" w:eastAsia="仿宋_GB2312"/>
                <w:kern w:val="0"/>
              </w:rPr>
            </w:pPr>
            <w:r>
              <w:rPr>
                <w:rFonts w:hint="eastAsia" w:ascii="仿宋_GB2312" w:eastAsia="仿宋_GB2312"/>
                <w:kern w:val="0"/>
              </w:rPr>
              <w:t xml:space="preserve">商务粮食经济运行稳步增长，安全有效 </w:t>
            </w:r>
          </w:p>
        </w:tc>
        <w:tc>
          <w:tcPr>
            <w:tcW w:w="1269" w:type="dxa"/>
            <w:vAlign w:val="center"/>
          </w:tcPr>
          <w:p w14:paraId="7FD353AB">
            <w:pPr>
              <w:spacing w:line="240" w:lineRule="auto"/>
              <w:jc w:val="both"/>
              <w:rPr>
                <w:rFonts w:ascii="仿宋_GB2312" w:eastAsia="仿宋_GB2312"/>
                <w:kern w:val="0"/>
              </w:rPr>
            </w:pPr>
            <w:r>
              <w:rPr>
                <w:rFonts w:hint="eastAsia" w:ascii="仿宋_GB2312" w:eastAsia="仿宋_GB2312"/>
                <w:kern w:val="0"/>
              </w:rPr>
              <w:t>实现</w:t>
            </w:r>
          </w:p>
        </w:tc>
        <w:tc>
          <w:tcPr>
            <w:tcW w:w="699" w:type="dxa"/>
            <w:vAlign w:val="center"/>
          </w:tcPr>
          <w:p w14:paraId="799805D9">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869" w:type="dxa"/>
            <w:vAlign w:val="center"/>
          </w:tcPr>
          <w:p w14:paraId="058AB71A">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w:t>
            </w:r>
          </w:p>
        </w:tc>
        <w:tc>
          <w:tcPr>
            <w:tcW w:w="1423" w:type="dxa"/>
            <w:vAlign w:val="center"/>
          </w:tcPr>
          <w:p w14:paraId="4F44C031">
            <w:pPr>
              <w:spacing w:line="240" w:lineRule="auto"/>
              <w:ind w:firstLine="420"/>
              <w:jc w:val="both"/>
              <w:rPr>
                <w:rFonts w:ascii="仿宋_GB2312" w:eastAsia="仿宋_GB2312"/>
                <w:kern w:val="0"/>
              </w:rPr>
            </w:pPr>
          </w:p>
        </w:tc>
      </w:tr>
      <w:tr w14:paraId="3A376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20AA10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3ECC95D2">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6DFDF7E6">
            <w:pPr>
              <w:spacing w:line="240" w:lineRule="auto"/>
              <w:jc w:val="center"/>
              <w:rPr>
                <w:rFonts w:ascii="仿宋_GB2312" w:eastAsia="仿宋_GB2312"/>
                <w:kern w:val="0"/>
              </w:rPr>
            </w:pPr>
            <w:r>
              <w:rPr>
                <w:rFonts w:hint="eastAsia" w:ascii="仿宋_GB2312" w:hAnsi="宋体" w:eastAsia="仿宋_GB2312" w:cs="宋体"/>
                <w:kern w:val="0"/>
              </w:rPr>
              <w:t>时效指标</w:t>
            </w:r>
          </w:p>
        </w:tc>
        <w:tc>
          <w:tcPr>
            <w:tcW w:w="1249" w:type="dxa"/>
            <w:vAlign w:val="center"/>
          </w:tcPr>
          <w:p w14:paraId="02D8F010">
            <w:pPr>
              <w:spacing w:line="240" w:lineRule="auto"/>
              <w:jc w:val="both"/>
              <w:rPr>
                <w:rFonts w:ascii="仿宋_GB2312" w:eastAsia="仿宋_GB2312"/>
                <w:kern w:val="0"/>
              </w:rPr>
            </w:pPr>
            <w:r>
              <w:rPr>
                <w:rFonts w:hint="eastAsia" w:ascii="仿宋" w:hAnsi="仿宋" w:eastAsia="仿宋" w:cs="仿宋"/>
                <w:i w:val="0"/>
                <w:iCs w:val="0"/>
                <w:snapToGrid w:val="0"/>
                <w:color w:val="000000"/>
                <w:kern w:val="0"/>
                <w:sz w:val="20"/>
                <w:szCs w:val="20"/>
                <w:u w:val="none"/>
                <w:lang w:val="en-US" w:eastAsia="zh-CN" w:bidi="ar"/>
              </w:rPr>
              <w:t>各项管理任务按时完成</w:t>
            </w:r>
          </w:p>
        </w:tc>
        <w:tc>
          <w:tcPr>
            <w:tcW w:w="1298" w:type="dxa"/>
            <w:vAlign w:val="center"/>
          </w:tcPr>
          <w:p w14:paraId="2ADC832D">
            <w:pPr>
              <w:spacing w:line="240" w:lineRule="auto"/>
              <w:jc w:val="both"/>
              <w:rPr>
                <w:rFonts w:hint="eastAsia" w:ascii="仿宋_GB2312" w:eastAsia="仿宋_GB2312"/>
                <w:kern w:val="0"/>
                <w:lang w:eastAsia="zh-CN"/>
              </w:rPr>
            </w:pPr>
            <w:r>
              <w:rPr>
                <w:rFonts w:hint="eastAsia" w:ascii="仿宋_GB2312" w:eastAsia="仿宋_GB2312"/>
                <w:kern w:val="0"/>
                <w:lang w:eastAsia="zh-CN"/>
              </w:rPr>
              <w:t>及时完成</w:t>
            </w:r>
          </w:p>
        </w:tc>
        <w:tc>
          <w:tcPr>
            <w:tcW w:w="1269" w:type="dxa"/>
            <w:vAlign w:val="center"/>
          </w:tcPr>
          <w:p w14:paraId="0DF77DEC">
            <w:pPr>
              <w:spacing w:line="240" w:lineRule="auto"/>
              <w:jc w:val="both"/>
              <w:rPr>
                <w:rFonts w:ascii="仿宋_GB2312" w:eastAsia="仿宋_GB2312"/>
                <w:kern w:val="0"/>
              </w:rPr>
            </w:pPr>
            <w:r>
              <w:rPr>
                <w:rFonts w:hint="eastAsia" w:ascii="仿宋_GB2312" w:eastAsia="仿宋_GB2312"/>
                <w:kern w:val="0"/>
                <w:lang w:eastAsia="zh-CN"/>
              </w:rPr>
              <w:t>及时完成</w:t>
            </w:r>
          </w:p>
        </w:tc>
        <w:tc>
          <w:tcPr>
            <w:tcW w:w="699" w:type="dxa"/>
            <w:vAlign w:val="center"/>
          </w:tcPr>
          <w:p w14:paraId="09D31A72">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3CF0DE92">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757C4F3E">
            <w:pPr>
              <w:spacing w:line="240" w:lineRule="auto"/>
              <w:ind w:firstLine="420"/>
              <w:jc w:val="both"/>
              <w:rPr>
                <w:rFonts w:ascii="仿宋_GB2312" w:eastAsia="仿宋_GB2312"/>
                <w:kern w:val="0"/>
              </w:rPr>
            </w:pPr>
          </w:p>
        </w:tc>
      </w:tr>
      <w:tr w14:paraId="477A8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074" w:type="dxa"/>
            <w:vMerge w:val="continue"/>
            <w:textDirection w:val="tbRlV"/>
            <w:vAlign w:val="center"/>
          </w:tcPr>
          <w:p w14:paraId="1CB97F7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20935AB">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0BD50BE">
            <w:pPr>
              <w:spacing w:line="240" w:lineRule="auto"/>
              <w:ind w:firstLine="420"/>
              <w:jc w:val="center"/>
              <w:rPr>
                <w:rFonts w:ascii="仿宋_GB2312" w:eastAsia="仿宋_GB2312"/>
                <w:kern w:val="0"/>
              </w:rPr>
            </w:pPr>
          </w:p>
        </w:tc>
        <w:tc>
          <w:tcPr>
            <w:tcW w:w="1249" w:type="dxa"/>
            <w:vAlign w:val="center"/>
          </w:tcPr>
          <w:p w14:paraId="12B35BF8">
            <w:pPr>
              <w:spacing w:line="240" w:lineRule="auto"/>
              <w:jc w:val="both"/>
              <w:rPr>
                <w:rFonts w:ascii="仿宋_GB2312" w:eastAsia="仿宋_GB2312"/>
                <w:kern w:val="0"/>
              </w:rPr>
            </w:pPr>
            <w:r>
              <w:rPr>
                <w:rFonts w:hint="eastAsia" w:ascii="仿宋_GB2312" w:eastAsia="仿宋_GB2312"/>
                <w:kern w:val="0"/>
              </w:rPr>
              <w:t>时效指标</w:t>
            </w:r>
          </w:p>
        </w:tc>
        <w:tc>
          <w:tcPr>
            <w:tcW w:w="1298" w:type="dxa"/>
            <w:vAlign w:val="center"/>
          </w:tcPr>
          <w:p w14:paraId="139EC61A">
            <w:pPr>
              <w:spacing w:line="240" w:lineRule="auto"/>
              <w:jc w:val="both"/>
              <w:rPr>
                <w:rFonts w:ascii="仿宋_GB2312" w:eastAsia="仿宋_GB2312"/>
                <w:kern w:val="0"/>
              </w:rPr>
            </w:pPr>
            <w:r>
              <w:rPr>
                <w:rFonts w:hint="eastAsia" w:ascii="仿宋_GB2312" w:eastAsia="仿宋_GB2312"/>
                <w:kern w:val="0"/>
              </w:rPr>
              <w:t>农贸市场标准化改造、电子商务、粮食检测平台建设运行良好</w:t>
            </w:r>
          </w:p>
        </w:tc>
        <w:tc>
          <w:tcPr>
            <w:tcW w:w="1269" w:type="dxa"/>
            <w:vAlign w:val="center"/>
          </w:tcPr>
          <w:p w14:paraId="79F35151">
            <w:pPr>
              <w:spacing w:line="240" w:lineRule="auto"/>
              <w:jc w:val="both"/>
              <w:rPr>
                <w:rFonts w:ascii="仿宋_GB2312" w:eastAsia="仿宋_GB2312"/>
                <w:kern w:val="0"/>
              </w:rPr>
            </w:pPr>
            <w:r>
              <w:rPr>
                <w:rFonts w:hint="eastAsia" w:ascii="仿宋_GB2312" w:eastAsia="仿宋_GB2312"/>
                <w:kern w:val="0"/>
              </w:rPr>
              <w:t>实现</w:t>
            </w:r>
          </w:p>
        </w:tc>
        <w:tc>
          <w:tcPr>
            <w:tcW w:w="699" w:type="dxa"/>
            <w:vAlign w:val="center"/>
          </w:tcPr>
          <w:p w14:paraId="3F23BBD6">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2FCCE06C">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2151A6B6">
            <w:pPr>
              <w:spacing w:line="240" w:lineRule="auto"/>
              <w:ind w:firstLine="420"/>
              <w:jc w:val="both"/>
              <w:rPr>
                <w:rFonts w:ascii="仿宋_GB2312" w:eastAsia="仿宋_GB2312"/>
                <w:kern w:val="0"/>
              </w:rPr>
            </w:pPr>
          </w:p>
        </w:tc>
      </w:tr>
      <w:tr w14:paraId="6FEFC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1AD530CC">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1287A997">
            <w:pPr>
              <w:spacing w:line="240" w:lineRule="auto"/>
              <w:jc w:val="center"/>
              <w:rPr>
                <w:rFonts w:ascii="仿宋_GB2312" w:eastAsia="仿宋_GB2312"/>
                <w:kern w:val="0"/>
              </w:rPr>
            </w:pPr>
            <w:r>
              <w:rPr>
                <w:rFonts w:hint="eastAsia" w:ascii="仿宋_GB2312" w:hAnsi="宋体" w:eastAsia="仿宋_GB2312" w:cs="宋体"/>
                <w:kern w:val="0"/>
              </w:rPr>
              <w:t>效益指标</w:t>
            </w:r>
            <w:r>
              <w:rPr>
                <w:rFonts w:hint="eastAsia" w:ascii="仿宋_GB2312" w:eastAsia="仿宋_GB2312"/>
                <w:kern w:val="0"/>
              </w:rPr>
              <w:t>(30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02D02961">
            <w:pPr>
              <w:spacing w:line="240" w:lineRule="auto"/>
              <w:jc w:val="center"/>
              <w:rPr>
                <w:rFonts w:ascii="仿宋_GB2312" w:eastAsia="仿宋_GB2312"/>
                <w:kern w:val="0"/>
              </w:rPr>
            </w:pPr>
            <w:r>
              <w:rPr>
                <w:rFonts w:hint="eastAsia" w:ascii="仿宋_GB2312" w:hAnsi="宋体" w:eastAsia="仿宋_GB2312" w:cs="宋体"/>
                <w:kern w:val="0"/>
              </w:rPr>
              <w:t>经济效益指标</w:t>
            </w:r>
          </w:p>
        </w:tc>
        <w:tc>
          <w:tcPr>
            <w:tcW w:w="1249" w:type="dxa"/>
            <w:vAlign w:val="center"/>
          </w:tcPr>
          <w:p w14:paraId="6B9DB99A">
            <w:pPr>
              <w:spacing w:line="240" w:lineRule="auto"/>
              <w:jc w:val="both"/>
              <w:rPr>
                <w:rFonts w:ascii="仿宋_GB2312" w:eastAsia="仿宋_GB2312"/>
                <w:kern w:val="0"/>
              </w:rPr>
            </w:pPr>
            <w:r>
              <w:rPr>
                <w:rFonts w:hint="eastAsia" w:ascii="仿宋" w:hAnsi="仿宋" w:eastAsia="仿宋" w:cs="仿宋"/>
                <w:i w:val="0"/>
                <w:iCs w:val="0"/>
                <w:snapToGrid w:val="0"/>
                <w:color w:val="000000"/>
                <w:kern w:val="0"/>
                <w:sz w:val="20"/>
                <w:szCs w:val="20"/>
                <w:u w:val="none"/>
                <w:lang w:val="en-US" w:eastAsia="zh-CN" w:bidi="ar"/>
              </w:rPr>
              <w:t>提高市场经营户经济效益</w:t>
            </w:r>
          </w:p>
        </w:tc>
        <w:tc>
          <w:tcPr>
            <w:tcW w:w="1298" w:type="dxa"/>
            <w:vAlign w:val="center"/>
          </w:tcPr>
          <w:p w14:paraId="7CFBB1CE">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有所提升</w:t>
            </w:r>
          </w:p>
        </w:tc>
        <w:tc>
          <w:tcPr>
            <w:tcW w:w="1269" w:type="dxa"/>
            <w:vAlign w:val="center"/>
          </w:tcPr>
          <w:p w14:paraId="514B3E09">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有所提升</w:t>
            </w:r>
          </w:p>
        </w:tc>
        <w:tc>
          <w:tcPr>
            <w:tcW w:w="699" w:type="dxa"/>
            <w:vAlign w:val="center"/>
          </w:tcPr>
          <w:p w14:paraId="0E8D508F">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7131B8DD">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7B4E5162">
            <w:pPr>
              <w:spacing w:line="240" w:lineRule="auto"/>
              <w:ind w:firstLine="420"/>
              <w:jc w:val="both"/>
              <w:rPr>
                <w:rFonts w:ascii="仿宋_GB2312" w:eastAsia="仿宋_GB2312"/>
                <w:kern w:val="0"/>
              </w:rPr>
            </w:pPr>
          </w:p>
        </w:tc>
      </w:tr>
      <w:tr w14:paraId="617AF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095C392">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14E6795A">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60346C8B">
            <w:pPr>
              <w:spacing w:line="240" w:lineRule="auto"/>
              <w:ind w:firstLine="420"/>
              <w:jc w:val="center"/>
              <w:rPr>
                <w:rFonts w:ascii="仿宋_GB2312" w:eastAsia="仿宋_GB2312"/>
                <w:kern w:val="0"/>
              </w:rPr>
            </w:pPr>
          </w:p>
        </w:tc>
        <w:tc>
          <w:tcPr>
            <w:tcW w:w="1249" w:type="dxa"/>
            <w:vAlign w:val="center"/>
          </w:tcPr>
          <w:p w14:paraId="3E3F3FA6">
            <w:pPr>
              <w:spacing w:line="240" w:lineRule="auto"/>
              <w:jc w:val="both"/>
              <w:rPr>
                <w:rFonts w:ascii="仿宋_GB2312" w:eastAsia="仿宋_GB2312"/>
                <w:kern w:val="0"/>
              </w:rPr>
            </w:pPr>
            <w:r>
              <w:rPr>
                <w:rFonts w:hint="eastAsia" w:ascii="仿宋_GB2312" w:eastAsia="仿宋_GB2312"/>
                <w:kern w:val="0"/>
              </w:rPr>
              <w:t>经济效益指标</w:t>
            </w:r>
          </w:p>
        </w:tc>
        <w:tc>
          <w:tcPr>
            <w:tcW w:w="1298" w:type="dxa"/>
            <w:vAlign w:val="center"/>
          </w:tcPr>
          <w:p w14:paraId="4045A62F">
            <w:pPr>
              <w:spacing w:line="240" w:lineRule="auto"/>
              <w:jc w:val="both"/>
              <w:rPr>
                <w:rFonts w:ascii="仿宋_GB2312" w:eastAsia="仿宋_GB2312"/>
                <w:kern w:val="0"/>
              </w:rPr>
            </w:pPr>
            <w:r>
              <w:rPr>
                <w:rFonts w:hint="eastAsia" w:ascii="仿宋_GB2312" w:eastAsia="仿宋_GB2312"/>
                <w:kern w:val="0"/>
              </w:rPr>
              <w:t>电子商务交易稳定增长</w:t>
            </w:r>
          </w:p>
        </w:tc>
        <w:tc>
          <w:tcPr>
            <w:tcW w:w="1269" w:type="dxa"/>
            <w:vAlign w:val="center"/>
          </w:tcPr>
          <w:p w14:paraId="445D8EE8">
            <w:pPr>
              <w:spacing w:line="240" w:lineRule="auto"/>
              <w:jc w:val="both"/>
              <w:rPr>
                <w:rFonts w:ascii="仿宋_GB2312" w:eastAsia="仿宋_GB2312"/>
                <w:kern w:val="0"/>
              </w:rPr>
            </w:pPr>
            <w:r>
              <w:rPr>
                <w:rFonts w:hint="eastAsia" w:ascii="仿宋_GB2312" w:eastAsia="仿宋_GB2312"/>
                <w:kern w:val="0"/>
              </w:rPr>
              <w:t>超额完成</w:t>
            </w:r>
          </w:p>
        </w:tc>
        <w:tc>
          <w:tcPr>
            <w:tcW w:w="699" w:type="dxa"/>
            <w:vAlign w:val="center"/>
          </w:tcPr>
          <w:p w14:paraId="63D3910D">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7F170971">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165977D1">
            <w:pPr>
              <w:spacing w:line="240" w:lineRule="auto"/>
              <w:ind w:firstLine="420"/>
              <w:jc w:val="both"/>
              <w:rPr>
                <w:rFonts w:ascii="仿宋_GB2312" w:eastAsia="仿宋_GB2312"/>
                <w:kern w:val="0"/>
              </w:rPr>
            </w:pPr>
          </w:p>
        </w:tc>
      </w:tr>
      <w:tr w14:paraId="2B1B1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4D8E3D5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150C9C0">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4AA537E0">
            <w:pPr>
              <w:spacing w:line="240" w:lineRule="auto"/>
              <w:jc w:val="center"/>
              <w:rPr>
                <w:rFonts w:ascii="仿宋_GB2312" w:eastAsia="仿宋_GB2312"/>
                <w:kern w:val="0"/>
              </w:rPr>
            </w:pPr>
            <w:r>
              <w:rPr>
                <w:rFonts w:hint="eastAsia" w:ascii="仿宋_GB2312" w:hAnsi="宋体" w:eastAsia="仿宋_GB2312" w:cs="宋体"/>
                <w:kern w:val="0"/>
              </w:rPr>
              <w:t>社会效益指标</w:t>
            </w:r>
          </w:p>
        </w:tc>
        <w:tc>
          <w:tcPr>
            <w:tcW w:w="1249" w:type="dxa"/>
            <w:vAlign w:val="center"/>
          </w:tcPr>
          <w:p w14:paraId="04DB75D0">
            <w:pPr>
              <w:spacing w:line="240" w:lineRule="auto"/>
              <w:jc w:val="both"/>
              <w:rPr>
                <w:rFonts w:ascii="仿宋_GB2312" w:eastAsia="仿宋_GB2312"/>
                <w:kern w:val="0"/>
              </w:rPr>
            </w:pPr>
            <w:r>
              <w:rPr>
                <w:rFonts w:hint="eastAsia" w:ascii="仿宋" w:hAnsi="仿宋" w:eastAsia="仿宋" w:cs="仿宋"/>
                <w:i w:val="0"/>
                <w:iCs w:val="0"/>
                <w:snapToGrid w:val="0"/>
                <w:color w:val="000000"/>
                <w:kern w:val="0"/>
                <w:sz w:val="20"/>
                <w:szCs w:val="20"/>
                <w:u w:val="none"/>
                <w:lang w:val="en-US" w:eastAsia="zh-CN" w:bidi="ar"/>
              </w:rPr>
              <w:t>服务全市开放型经济高质量发展</w:t>
            </w:r>
          </w:p>
        </w:tc>
        <w:tc>
          <w:tcPr>
            <w:tcW w:w="1298" w:type="dxa"/>
            <w:vAlign w:val="center"/>
          </w:tcPr>
          <w:p w14:paraId="3DBF0698">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更好服务</w:t>
            </w:r>
          </w:p>
        </w:tc>
        <w:tc>
          <w:tcPr>
            <w:tcW w:w="1269" w:type="dxa"/>
            <w:vAlign w:val="center"/>
          </w:tcPr>
          <w:p w14:paraId="7236A568">
            <w:pPr>
              <w:spacing w:line="240" w:lineRule="auto"/>
              <w:jc w:val="both"/>
              <w:rPr>
                <w:rFonts w:hint="eastAsia" w:ascii="仿宋_GB2312" w:eastAsia="仿宋_GB2312"/>
                <w:kern w:val="0"/>
                <w:lang w:eastAsia="zh-CN"/>
              </w:rPr>
            </w:pPr>
            <w:r>
              <w:rPr>
                <w:rFonts w:hint="eastAsia" w:ascii="仿宋_GB2312" w:eastAsia="仿宋_GB2312"/>
                <w:kern w:val="0"/>
                <w:lang w:eastAsia="zh-CN"/>
              </w:rPr>
              <w:t>完成</w:t>
            </w:r>
          </w:p>
        </w:tc>
        <w:tc>
          <w:tcPr>
            <w:tcW w:w="699" w:type="dxa"/>
            <w:vAlign w:val="center"/>
          </w:tcPr>
          <w:p w14:paraId="798A6A50">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1EE0D7C7">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4.9</w:t>
            </w:r>
          </w:p>
        </w:tc>
        <w:tc>
          <w:tcPr>
            <w:tcW w:w="1423" w:type="dxa"/>
            <w:vAlign w:val="center"/>
          </w:tcPr>
          <w:p w14:paraId="5945CB18">
            <w:pPr>
              <w:spacing w:line="240" w:lineRule="auto"/>
              <w:ind w:firstLine="420"/>
              <w:jc w:val="both"/>
              <w:rPr>
                <w:rFonts w:ascii="仿宋_GB2312" w:eastAsia="仿宋_GB2312"/>
                <w:kern w:val="0"/>
              </w:rPr>
            </w:pPr>
          </w:p>
        </w:tc>
      </w:tr>
      <w:tr w14:paraId="5457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547190EA">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4F1621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555B3F98">
            <w:pPr>
              <w:spacing w:line="240" w:lineRule="auto"/>
              <w:ind w:firstLine="420"/>
              <w:jc w:val="center"/>
              <w:rPr>
                <w:rFonts w:ascii="仿宋_GB2312" w:eastAsia="仿宋_GB2312"/>
                <w:kern w:val="0"/>
              </w:rPr>
            </w:pPr>
          </w:p>
        </w:tc>
        <w:tc>
          <w:tcPr>
            <w:tcW w:w="1249" w:type="dxa"/>
            <w:vAlign w:val="center"/>
          </w:tcPr>
          <w:p w14:paraId="0EEF9E98">
            <w:pPr>
              <w:spacing w:line="240" w:lineRule="auto"/>
              <w:jc w:val="both"/>
              <w:rPr>
                <w:rFonts w:ascii="仿宋_GB2312" w:eastAsia="仿宋_GB2312"/>
                <w:kern w:val="0"/>
              </w:rPr>
            </w:pPr>
            <w:r>
              <w:rPr>
                <w:rFonts w:hint="eastAsia" w:ascii="仿宋_GB2312" w:eastAsia="仿宋_GB2312"/>
                <w:kern w:val="0"/>
              </w:rPr>
              <w:t>社会效益指标</w:t>
            </w:r>
          </w:p>
        </w:tc>
        <w:tc>
          <w:tcPr>
            <w:tcW w:w="1298" w:type="dxa"/>
            <w:vAlign w:val="center"/>
          </w:tcPr>
          <w:p w14:paraId="29BEAC4B">
            <w:pPr>
              <w:spacing w:line="240" w:lineRule="auto"/>
              <w:jc w:val="both"/>
              <w:rPr>
                <w:rFonts w:ascii="仿宋_GB2312" w:eastAsia="仿宋_GB2312"/>
                <w:kern w:val="0"/>
              </w:rPr>
            </w:pPr>
            <w:r>
              <w:rPr>
                <w:rFonts w:hint="eastAsia" w:ascii="仿宋_GB2312" w:eastAsia="仿宋_GB2312"/>
                <w:kern w:val="0"/>
              </w:rPr>
              <w:t>规范繁荣市场、扩消费、稳增长、保稳定、安全</w:t>
            </w:r>
          </w:p>
        </w:tc>
        <w:tc>
          <w:tcPr>
            <w:tcW w:w="1269" w:type="dxa"/>
            <w:vAlign w:val="center"/>
          </w:tcPr>
          <w:p w14:paraId="59A5A83F">
            <w:pPr>
              <w:spacing w:line="240" w:lineRule="auto"/>
              <w:jc w:val="both"/>
              <w:rPr>
                <w:rFonts w:ascii="仿宋_GB2312" w:eastAsia="仿宋_GB2312"/>
                <w:kern w:val="0"/>
              </w:rPr>
            </w:pPr>
            <w:r>
              <w:rPr>
                <w:rFonts w:hint="eastAsia" w:ascii="仿宋_GB2312" w:eastAsia="仿宋_GB2312"/>
                <w:kern w:val="0"/>
              </w:rPr>
              <w:t>发展稳定</w:t>
            </w:r>
          </w:p>
        </w:tc>
        <w:tc>
          <w:tcPr>
            <w:tcW w:w="699" w:type="dxa"/>
            <w:vAlign w:val="center"/>
          </w:tcPr>
          <w:p w14:paraId="4D886F3A">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6BB1EAE7">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0C9DA33C">
            <w:pPr>
              <w:spacing w:line="240" w:lineRule="auto"/>
              <w:ind w:firstLine="420"/>
              <w:jc w:val="both"/>
              <w:rPr>
                <w:rFonts w:ascii="仿宋_GB2312" w:eastAsia="仿宋_GB2312"/>
                <w:kern w:val="0"/>
              </w:rPr>
            </w:pPr>
          </w:p>
        </w:tc>
      </w:tr>
      <w:tr w14:paraId="33E2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6E31F982">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3EDCDF74">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6B48C88">
            <w:pPr>
              <w:spacing w:line="240" w:lineRule="auto"/>
              <w:jc w:val="center"/>
              <w:rPr>
                <w:rFonts w:ascii="仿宋_GB2312" w:eastAsia="仿宋_GB2312"/>
                <w:kern w:val="0"/>
              </w:rPr>
            </w:pPr>
            <w:r>
              <w:rPr>
                <w:rFonts w:hint="eastAsia" w:ascii="仿宋_GB2312" w:hAnsi="宋体" w:eastAsia="仿宋_GB2312" w:cs="宋体"/>
                <w:kern w:val="0"/>
              </w:rPr>
              <w:t>生态效益指标</w:t>
            </w:r>
          </w:p>
        </w:tc>
        <w:tc>
          <w:tcPr>
            <w:tcW w:w="1249" w:type="dxa"/>
            <w:vAlign w:val="center"/>
          </w:tcPr>
          <w:p w14:paraId="297BBB51">
            <w:pPr>
              <w:spacing w:line="240" w:lineRule="auto"/>
              <w:jc w:val="both"/>
              <w:rPr>
                <w:rFonts w:ascii="仿宋_GB2312" w:eastAsia="仿宋_GB2312"/>
                <w:kern w:val="0"/>
              </w:rPr>
            </w:pPr>
            <w:r>
              <w:rPr>
                <w:rFonts w:hint="eastAsia" w:ascii="仿宋" w:hAnsi="仿宋" w:eastAsia="仿宋" w:cs="仿宋"/>
                <w:i w:val="0"/>
                <w:iCs w:val="0"/>
                <w:snapToGrid w:val="0"/>
                <w:color w:val="000000"/>
                <w:kern w:val="0"/>
                <w:sz w:val="20"/>
                <w:szCs w:val="20"/>
                <w:u w:val="none"/>
                <w:lang w:val="en-US" w:eastAsia="zh-CN" w:bidi="ar"/>
              </w:rPr>
              <w:t>改善市场个体经营户和住户环境卫生</w:t>
            </w:r>
          </w:p>
        </w:tc>
        <w:tc>
          <w:tcPr>
            <w:tcW w:w="1298" w:type="dxa"/>
            <w:vAlign w:val="center"/>
          </w:tcPr>
          <w:p w14:paraId="11A8445B">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有所改善</w:t>
            </w:r>
          </w:p>
        </w:tc>
        <w:tc>
          <w:tcPr>
            <w:tcW w:w="1269" w:type="dxa"/>
            <w:vAlign w:val="center"/>
          </w:tcPr>
          <w:p w14:paraId="6DD8A519">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有所改善</w:t>
            </w:r>
          </w:p>
        </w:tc>
        <w:tc>
          <w:tcPr>
            <w:tcW w:w="699" w:type="dxa"/>
            <w:vAlign w:val="center"/>
          </w:tcPr>
          <w:p w14:paraId="5EE814F5">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519A711C">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4.5</w:t>
            </w:r>
          </w:p>
        </w:tc>
        <w:tc>
          <w:tcPr>
            <w:tcW w:w="1423" w:type="dxa"/>
            <w:vAlign w:val="center"/>
          </w:tcPr>
          <w:p w14:paraId="30273C68">
            <w:pPr>
              <w:spacing w:line="240" w:lineRule="auto"/>
              <w:ind w:firstLine="420"/>
              <w:jc w:val="both"/>
              <w:rPr>
                <w:rFonts w:ascii="仿宋_GB2312" w:eastAsia="仿宋_GB2312"/>
                <w:kern w:val="0"/>
              </w:rPr>
            </w:pPr>
          </w:p>
        </w:tc>
      </w:tr>
      <w:tr w14:paraId="7514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continue"/>
            <w:textDirection w:val="tbRlV"/>
            <w:vAlign w:val="center"/>
          </w:tcPr>
          <w:p w14:paraId="089735BD">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6A0A7DC7">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3A6CC20B">
            <w:pPr>
              <w:spacing w:line="240" w:lineRule="auto"/>
              <w:ind w:firstLine="420"/>
              <w:jc w:val="center"/>
              <w:rPr>
                <w:rFonts w:ascii="仿宋_GB2312" w:eastAsia="仿宋_GB2312"/>
                <w:kern w:val="0"/>
              </w:rPr>
            </w:pPr>
          </w:p>
        </w:tc>
        <w:tc>
          <w:tcPr>
            <w:tcW w:w="1249" w:type="dxa"/>
            <w:vAlign w:val="center"/>
          </w:tcPr>
          <w:p w14:paraId="48E3299A">
            <w:pPr>
              <w:spacing w:line="240" w:lineRule="auto"/>
              <w:ind w:firstLine="420"/>
              <w:jc w:val="both"/>
              <w:rPr>
                <w:rFonts w:ascii="仿宋_GB2312" w:eastAsia="仿宋_GB2312"/>
                <w:kern w:val="0"/>
              </w:rPr>
            </w:pPr>
          </w:p>
        </w:tc>
        <w:tc>
          <w:tcPr>
            <w:tcW w:w="1298" w:type="dxa"/>
            <w:vAlign w:val="center"/>
          </w:tcPr>
          <w:p w14:paraId="0171B512">
            <w:pPr>
              <w:spacing w:line="240" w:lineRule="auto"/>
              <w:ind w:firstLine="420"/>
              <w:jc w:val="both"/>
              <w:rPr>
                <w:rFonts w:ascii="仿宋_GB2312" w:eastAsia="仿宋_GB2312"/>
                <w:kern w:val="0"/>
              </w:rPr>
            </w:pPr>
          </w:p>
        </w:tc>
        <w:tc>
          <w:tcPr>
            <w:tcW w:w="1269" w:type="dxa"/>
            <w:vAlign w:val="center"/>
          </w:tcPr>
          <w:p w14:paraId="54CDF8CA">
            <w:pPr>
              <w:spacing w:line="240" w:lineRule="auto"/>
              <w:ind w:firstLine="420"/>
              <w:jc w:val="both"/>
              <w:rPr>
                <w:rFonts w:ascii="仿宋_GB2312" w:eastAsia="仿宋_GB2312"/>
                <w:kern w:val="0"/>
              </w:rPr>
            </w:pPr>
          </w:p>
        </w:tc>
        <w:tc>
          <w:tcPr>
            <w:tcW w:w="699" w:type="dxa"/>
            <w:vAlign w:val="center"/>
          </w:tcPr>
          <w:p w14:paraId="68F6B36B">
            <w:pPr>
              <w:spacing w:line="240" w:lineRule="auto"/>
              <w:ind w:firstLine="420"/>
              <w:jc w:val="both"/>
              <w:rPr>
                <w:rFonts w:ascii="仿宋_GB2312" w:eastAsia="仿宋_GB2312"/>
                <w:kern w:val="0"/>
              </w:rPr>
            </w:pPr>
          </w:p>
        </w:tc>
        <w:tc>
          <w:tcPr>
            <w:tcW w:w="869" w:type="dxa"/>
            <w:vAlign w:val="center"/>
          </w:tcPr>
          <w:p w14:paraId="6186403A">
            <w:pPr>
              <w:spacing w:line="240" w:lineRule="auto"/>
              <w:ind w:firstLine="420"/>
              <w:jc w:val="both"/>
              <w:rPr>
                <w:rFonts w:ascii="仿宋_GB2312" w:eastAsia="仿宋_GB2312"/>
                <w:kern w:val="0"/>
              </w:rPr>
            </w:pPr>
          </w:p>
        </w:tc>
        <w:tc>
          <w:tcPr>
            <w:tcW w:w="1423" w:type="dxa"/>
            <w:vAlign w:val="center"/>
          </w:tcPr>
          <w:p w14:paraId="52387907">
            <w:pPr>
              <w:spacing w:line="240" w:lineRule="auto"/>
              <w:ind w:firstLine="420"/>
              <w:jc w:val="both"/>
              <w:rPr>
                <w:rFonts w:ascii="仿宋_GB2312" w:eastAsia="仿宋_GB2312"/>
                <w:kern w:val="0"/>
              </w:rPr>
            </w:pPr>
          </w:p>
        </w:tc>
      </w:tr>
      <w:tr w14:paraId="2BC2D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74" w:type="dxa"/>
            <w:vMerge w:val="continue"/>
            <w:textDirection w:val="tbRlV"/>
            <w:vAlign w:val="center"/>
          </w:tcPr>
          <w:p w14:paraId="0BB6D628">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8C448B7">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439621BC">
            <w:pPr>
              <w:spacing w:line="240" w:lineRule="auto"/>
              <w:jc w:val="center"/>
              <w:rPr>
                <w:rFonts w:ascii="仿宋_GB2312" w:eastAsia="仿宋_GB2312"/>
                <w:kern w:val="0"/>
              </w:rPr>
            </w:pPr>
            <w:r>
              <w:rPr>
                <w:rFonts w:hint="eastAsia" w:ascii="仿宋_GB2312" w:hAnsi="宋体" w:eastAsia="仿宋_GB2312" w:cs="宋体"/>
                <w:kern w:val="0"/>
              </w:rPr>
              <w:t>可持续影响指标</w:t>
            </w:r>
          </w:p>
        </w:tc>
        <w:tc>
          <w:tcPr>
            <w:tcW w:w="1249" w:type="dxa"/>
            <w:vAlign w:val="center"/>
          </w:tcPr>
          <w:p w14:paraId="2279AB7F">
            <w:pPr>
              <w:spacing w:line="240" w:lineRule="auto"/>
              <w:jc w:val="both"/>
              <w:rPr>
                <w:rFonts w:ascii="仿宋_GB2312" w:eastAsia="仿宋_GB2312"/>
                <w:kern w:val="0"/>
              </w:rPr>
            </w:pPr>
            <w:r>
              <w:rPr>
                <w:rFonts w:hint="eastAsia" w:ascii="仿宋_GB2312" w:eastAsia="仿宋_GB2312"/>
                <w:kern w:val="0"/>
                <w:lang w:val="en-US" w:eastAsia="zh-CN"/>
              </w:rPr>
              <w:t>繁荣市场，促进市场经济持续发展</w:t>
            </w:r>
          </w:p>
        </w:tc>
        <w:tc>
          <w:tcPr>
            <w:tcW w:w="1298" w:type="dxa"/>
            <w:vAlign w:val="center"/>
          </w:tcPr>
          <w:p w14:paraId="0455A8D9">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持续</w:t>
            </w:r>
          </w:p>
        </w:tc>
        <w:tc>
          <w:tcPr>
            <w:tcW w:w="1269" w:type="dxa"/>
            <w:vAlign w:val="center"/>
          </w:tcPr>
          <w:p w14:paraId="0D39DBEE">
            <w:pPr>
              <w:spacing w:line="240" w:lineRule="auto"/>
              <w:jc w:val="both"/>
              <w:rPr>
                <w:rFonts w:ascii="仿宋_GB2312" w:eastAsia="仿宋_GB2312"/>
                <w:kern w:val="0"/>
              </w:rPr>
            </w:pPr>
            <w:r>
              <w:rPr>
                <w:rFonts w:hint="default" w:ascii="仿宋_GB2312" w:hAnsi="宋体" w:eastAsia="仿宋_GB2312" w:cs="仿宋_GB2312"/>
                <w:i w:val="0"/>
                <w:iCs w:val="0"/>
                <w:snapToGrid w:val="0"/>
                <w:color w:val="000000"/>
                <w:kern w:val="0"/>
                <w:sz w:val="20"/>
                <w:szCs w:val="20"/>
                <w:u w:val="none"/>
                <w:lang w:val="en-US" w:eastAsia="zh-CN" w:bidi="ar"/>
              </w:rPr>
              <w:t>持续</w:t>
            </w:r>
          </w:p>
        </w:tc>
        <w:tc>
          <w:tcPr>
            <w:tcW w:w="699" w:type="dxa"/>
            <w:vAlign w:val="center"/>
          </w:tcPr>
          <w:p w14:paraId="2E897751">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68B932F7">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11749590">
            <w:pPr>
              <w:spacing w:line="240" w:lineRule="auto"/>
              <w:ind w:firstLine="420"/>
              <w:jc w:val="both"/>
              <w:rPr>
                <w:rFonts w:ascii="仿宋_GB2312" w:eastAsia="仿宋_GB2312"/>
                <w:kern w:val="0"/>
              </w:rPr>
            </w:pPr>
          </w:p>
        </w:tc>
      </w:tr>
      <w:tr w14:paraId="46078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74" w:type="dxa"/>
            <w:vMerge w:val="continue"/>
            <w:textDirection w:val="tbRlV"/>
            <w:vAlign w:val="center"/>
          </w:tcPr>
          <w:p w14:paraId="727648E8">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38B0C66B">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36C47FFD">
            <w:pPr>
              <w:spacing w:line="240" w:lineRule="auto"/>
              <w:ind w:firstLine="420"/>
              <w:jc w:val="center"/>
              <w:rPr>
                <w:rFonts w:ascii="仿宋_GB2312" w:eastAsia="仿宋_GB2312"/>
                <w:kern w:val="0"/>
              </w:rPr>
            </w:pPr>
          </w:p>
        </w:tc>
        <w:tc>
          <w:tcPr>
            <w:tcW w:w="1249" w:type="dxa"/>
            <w:vAlign w:val="center"/>
          </w:tcPr>
          <w:p w14:paraId="13B1AB16">
            <w:pPr>
              <w:spacing w:line="240" w:lineRule="auto"/>
              <w:ind w:firstLine="420"/>
              <w:jc w:val="both"/>
              <w:rPr>
                <w:rFonts w:ascii="仿宋_GB2312" w:eastAsia="仿宋_GB2312"/>
                <w:kern w:val="0"/>
              </w:rPr>
            </w:pPr>
          </w:p>
        </w:tc>
        <w:tc>
          <w:tcPr>
            <w:tcW w:w="1298" w:type="dxa"/>
            <w:vAlign w:val="center"/>
          </w:tcPr>
          <w:p w14:paraId="51D49338">
            <w:pPr>
              <w:spacing w:line="240" w:lineRule="auto"/>
              <w:ind w:firstLine="420"/>
              <w:jc w:val="both"/>
              <w:rPr>
                <w:rFonts w:ascii="仿宋_GB2312" w:eastAsia="仿宋_GB2312"/>
                <w:kern w:val="0"/>
              </w:rPr>
            </w:pPr>
          </w:p>
        </w:tc>
        <w:tc>
          <w:tcPr>
            <w:tcW w:w="1269" w:type="dxa"/>
            <w:vAlign w:val="center"/>
          </w:tcPr>
          <w:p w14:paraId="72AF71F1">
            <w:pPr>
              <w:spacing w:line="240" w:lineRule="auto"/>
              <w:ind w:firstLine="420"/>
              <w:jc w:val="both"/>
              <w:rPr>
                <w:rFonts w:ascii="仿宋_GB2312" w:eastAsia="仿宋_GB2312"/>
                <w:kern w:val="0"/>
              </w:rPr>
            </w:pPr>
          </w:p>
        </w:tc>
        <w:tc>
          <w:tcPr>
            <w:tcW w:w="699" w:type="dxa"/>
            <w:vAlign w:val="center"/>
          </w:tcPr>
          <w:p w14:paraId="71C5774F">
            <w:pPr>
              <w:spacing w:line="240" w:lineRule="auto"/>
              <w:ind w:firstLine="420"/>
              <w:jc w:val="both"/>
              <w:rPr>
                <w:rFonts w:ascii="仿宋_GB2312" w:eastAsia="仿宋_GB2312"/>
                <w:kern w:val="0"/>
              </w:rPr>
            </w:pPr>
          </w:p>
        </w:tc>
        <w:tc>
          <w:tcPr>
            <w:tcW w:w="869" w:type="dxa"/>
            <w:vAlign w:val="center"/>
          </w:tcPr>
          <w:p w14:paraId="354BCBCD">
            <w:pPr>
              <w:spacing w:line="240" w:lineRule="auto"/>
              <w:ind w:firstLine="420"/>
              <w:jc w:val="both"/>
              <w:rPr>
                <w:rFonts w:ascii="仿宋_GB2312" w:eastAsia="仿宋_GB2312"/>
                <w:kern w:val="0"/>
              </w:rPr>
            </w:pPr>
          </w:p>
        </w:tc>
        <w:tc>
          <w:tcPr>
            <w:tcW w:w="1423" w:type="dxa"/>
            <w:vAlign w:val="center"/>
          </w:tcPr>
          <w:p w14:paraId="4DDD74AE">
            <w:pPr>
              <w:spacing w:line="240" w:lineRule="auto"/>
              <w:ind w:firstLine="420"/>
              <w:jc w:val="both"/>
              <w:rPr>
                <w:rFonts w:ascii="仿宋_GB2312" w:eastAsia="仿宋_GB2312"/>
                <w:kern w:val="0"/>
              </w:rPr>
            </w:pPr>
          </w:p>
        </w:tc>
      </w:tr>
      <w:tr w14:paraId="4F3D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74" w:type="dxa"/>
            <w:vMerge w:val="continue"/>
            <w:textDirection w:val="tbRlV"/>
            <w:vAlign w:val="center"/>
          </w:tcPr>
          <w:p w14:paraId="79563B90">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5033C45A">
            <w:pPr>
              <w:spacing w:line="240" w:lineRule="auto"/>
              <w:jc w:val="center"/>
              <w:rPr>
                <w:rFonts w:ascii="仿宋_GB2312" w:eastAsia="仿宋_GB2312"/>
                <w:kern w:val="0"/>
              </w:rPr>
            </w:pPr>
            <w:r>
              <w:rPr>
                <w:rFonts w:hint="eastAsia" w:ascii="仿宋_GB2312" w:hAnsi="宋体" w:eastAsia="仿宋_GB2312" w:cs="宋体"/>
                <w:kern w:val="0"/>
              </w:rPr>
              <w:t>满意度指标</w:t>
            </w:r>
          </w:p>
          <w:p w14:paraId="5D407BE2">
            <w:pPr>
              <w:spacing w:line="240" w:lineRule="auto"/>
              <w:jc w:val="center"/>
              <w:rPr>
                <w:rFonts w:ascii="仿宋_GB2312" w:eastAsia="仿宋_GB2312"/>
                <w:kern w:val="0"/>
              </w:rPr>
            </w:pPr>
            <w:r>
              <w:rPr>
                <w:rFonts w:hint="eastAsia" w:ascii="仿宋_GB2312" w:eastAsia="仿宋_GB2312"/>
                <w:kern w:val="0"/>
              </w:rPr>
              <w:t>(10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16290DE5">
            <w:pPr>
              <w:spacing w:line="240" w:lineRule="auto"/>
              <w:jc w:val="center"/>
              <w:rPr>
                <w:rFonts w:ascii="仿宋_GB2312" w:eastAsia="仿宋_GB2312"/>
                <w:kern w:val="0"/>
              </w:rPr>
            </w:pPr>
            <w:r>
              <w:rPr>
                <w:rFonts w:hint="eastAsia" w:ascii="仿宋_GB2312" w:hAnsi="宋体" w:eastAsia="仿宋_GB2312" w:cs="宋体"/>
                <w:kern w:val="0"/>
              </w:rPr>
              <w:t>服务对象满意度指标</w:t>
            </w:r>
          </w:p>
        </w:tc>
        <w:tc>
          <w:tcPr>
            <w:tcW w:w="1249" w:type="dxa"/>
            <w:vAlign w:val="center"/>
          </w:tcPr>
          <w:p w14:paraId="19D36690">
            <w:pPr>
              <w:spacing w:line="240" w:lineRule="auto"/>
              <w:jc w:val="both"/>
              <w:rPr>
                <w:rFonts w:ascii="仿宋_GB2312" w:eastAsia="仿宋_GB2312"/>
                <w:kern w:val="0"/>
              </w:rPr>
            </w:pPr>
            <w:r>
              <w:rPr>
                <w:rFonts w:hint="eastAsia" w:ascii="仿宋_GB2312" w:eastAsia="仿宋_GB2312"/>
                <w:kern w:val="0"/>
                <w:lang w:val="en-US" w:eastAsia="zh-CN"/>
              </w:rPr>
              <w:t>服务对象满意度</w:t>
            </w:r>
          </w:p>
        </w:tc>
        <w:tc>
          <w:tcPr>
            <w:tcW w:w="1298" w:type="dxa"/>
            <w:vAlign w:val="center"/>
          </w:tcPr>
          <w:p w14:paraId="232E988F">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社会公众满意度</w:t>
            </w:r>
          </w:p>
        </w:tc>
        <w:tc>
          <w:tcPr>
            <w:tcW w:w="1269" w:type="dxa"/>
            <w:vAlign w:val="center"/>
          </w:tcPr>
          <w:p w14:paraId="0E7F9ECC">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100%</w:t>
            </w:r>
          </w:p>
        </w:tc>
        <w:tc>
          <w:tcPr>
            <w:tcW w:w="699" w:type="dxa"/>
            <w:vAlign w:val="center"/>
          </w:tcPr>
          <w:p w14:paraId="2ACB7768">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37AC70E6">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3070DADB">
            <w:pPr>
              <w:spacing w:line="240" w:lineRule="auto"/>
              <w:ind w:firstLine="420"/>
              <w:jc w:val="both"/>
              <w:rPr>
                <w:rFonts w:ascii="仿宋_GB2312" w:eastAsia="仿宋_GB2312"/>
                <w:kern w:val="0"/>
              </w:rPr>
            </w:pPr>
          </w:p>
        </w:tc>
      </w:tr>
      <w:tr w14:paraId="72631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04A7F4E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9BE9A28">
            <w:pPr>
              <w:spacing w:line="240" w:lineRule="auto"/>
              <w:ind w:firstLine="420"/>
              <w:jc w:val="center"/>
              <w:rPr>
                <w:rFonts w:ascii="仿宋_GB2312" w:eastAsia="仿宋_GB2312"/>
                <w:kern w:val="0"/>
              </w:rPr>
            </w:pPr>
          </w:p>
        </w:tc>
        <w:tc>
          <w:tcPr>
            <w:tcW w:w="1029" w:type="dxa"/>
            <w:vMerge w:val="continue"/>
            <w:tcBorders>
              <w:top w:val="nil"/>
              <w:bottom w:val="nil"/>
            </w:tcBorders>
            <w:vAlign w:val="center"/>
          </w:tcPr>
          <w:p w14:paraId="411C8308">
            <w:pPr>
              <w:spacing w:line="240" w:lineRule="auto"/>
              <w:ind w:firstLine="420"/>
              <w:jc w:val="center"/>
              <w:rPr>
                <w:rFonts w:ascii="仿宋_GB2312" w:eastAsia="仿宋_GB2312"/>
                <w:kern w:val="0"/>
              </w:rPr>
            </w:pPr>
          </w:p>
        </w:tc>
        <w:tc>
          <w:tcPr>
            <w:tcW w:w="1249" w:type="dxa"/>
            <w:vAlign w:val="center"/>
          </w:tcPr>
          <w:p w14:paraId="3E1C86AC">
            <w:pPr>
              <w:spacing w:line="240" w:lineRule="auto"/>
              <w:ind w:firstLine="420"/>
              <w:jc w:val="both"/>
              <w:rPr>
                <w:rFonts w:ascii="仿宋_GB2312" w:eastAsia="仿宋_GB2312"/>
                <w:kern w:val="0"/>
              </w:rPr>
            </w:pPr>
          </w:p>
        </w:tc>
        <w:tc>
          <w:tcPr>
            <w:tcW w:w="1298" w:type="dxa"/>
            <w:vAlign w:val="center"/>
          </w:tcPr>
          <w:p w14:paraId="44293D0E">
            <w:pPr>
              <w:spacing w:line="240" w:lineRule="auto"/>
              <w:ind w:firstLine="420"/>
              <w:jc w:val="both"/>
              <w:rPr>
                <w:rFonts w:ascii="仿宋_GB2312" w:eastAsia="仿宋_GB2312"/>
                <w:kern w:val="0"/>
              </w:rPr>
            </w:pPr>
          </w:p>
        </w:tc>
        <w:tc>
          <w:tcPr>
            <w:tcW w:w="1269" w:type="dxa"/>
            <w:vAlign w:val="center"/>
          </w:tcPr>
          <w:p w14:paraId="7D9F2BC6">
            <w:pPr>
              <w:spacing w:line="240" w:lineRule="auto"/>
              <w:ind w:firstLine="420"/>
              <w:jc w:val="both"/>
              <w:rPr>
                <w:rFonts w:ascii="仿宋_GB2312" w:eastAsia="仿宋_GB2312"/>
                <w:kern w:val="0"/>
              </w:rPr>
            </w:pPr>
          </w:p>
        </w:tc>
        <w:tc>
          <w:tcPr>
            <w:tcW w:w="699" w:type="dxa"/>
            <w:vAlign w:val="center"/>
          </w:tcPr>
          <w:p w14:paraId="4DE28A90">
            <w:pPr>
              <w:spacing w:line="240" w:lineRule="auto"/>
              <w:ind w:firstLine="420"/>
              <w:jc w:val="both"/>
              <w:rPr>
                <w:rFonts w:ascii="仿宋_GB2312" w:eastAsia="仿宋_GB2312"/>
                <w:kern w:val="0"/>
              </w:rPr>
            </w:pPr>
          </w:p>
        </w:tc>
        <w:tc>
          <w:tcPr>
            <w:tcW w:w="869" w:type="dxa"/>
            <w:vAlign w:val="center"/>
          </w:tcPr>
          <w:p w14:paraId="7CDA9C12">
            <w:pPr>
              <w:spacing w:line="240" w:lineRule="auto"/>
              <w:ind w:firstLine="420"/>
              <w:jc w:val="both"/>
              <w:rPr>
                <w:rFonts w:ascii="仿宋_GB2312" w:eastAsia="仿宋_GB2312"/>
                <w:kern w:val="0"/>
              </w:rPr>
            </w:pPr>
          </w:p>
        </w:tc>
        <w:tc>
          <w:tcPr>
            <w:tcW w:w="1423" w:type="dxa"/>
            <w:vAlign w:val="center"/>
          </w:tcPr>
          <w:p w14:paraId="1219CB6F">
            <w:pPr>
              <w:spacing w:line="240" w:lineRule="auto"/>
              <w:ind w:firstLine="420"/>
              <w:jc w:val="both"/>
              <w:rPr>
                <w:rFonts w:ascii="仿宋_GB2312" w:eastAsia="仿宋_GB2312"/>
                <w:kern w:val="0"/>
              </w:rPr>
            </w:pPr>
          </w:p>
        </w:tc>
      </w:tr>
      <w:tr w14:paraId="44CD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6F271CFE">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6AFA52E9">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3BD6DD73">
            <w:pPr>
              <w:spacing w:line="240" w:lineRule="auto"/>
              <w:ind w:firstLine="420"/>
              <w:jc w:val="center"/>
              <w:rPr>
                <w:rFonts w:ascii="仿宋_GB2312" w:eastAsia="仿宋_GB2312"/>
                <w:kern w:val="0"/>
              </w:rPr>
            </w:pPr>
          </w:p>
        </w:tc>
        <w:tc>
          <w:tcPr>
            <w:tcW w:w="1249" w:type="dxa"/>
            <w:vAlign w:val="center"/>
          </w:tcPr>
          <w:p w14:paraId="1170E60C">
            <w:pPr>
              <w:spacing w:line="240" w:lineRule="auto"/>
              <w:ind w:firstLine="420"/>
              <w:jc w:val="both"/>
              <w:rPr>
                <w:rFonts w:ascii="仿宋_GB2312" w:eastAsia="仿宋_GB2312"/>
                <w:kern w:val="0"/>
              </w:rPr>
            </w:pPr>
          </w:p>
        </w:tc>
        <w:tc>
          <w:tcPr>
            <w:tcW w:w="1298" w:type="dxa"/>
            <w:vAlign w:val="center"/>
          </w:tcPr>
          <w:p w14:paraId="05DF42BD">
            <w:pPr>
              <w:spacing w:line="240" w:lineRule="auto"/>
              <w:ind w:firstLine="420"/>
              <w:jc w:val="both"/>
              <w:rPr>
                <w:rFonts w:ascii="仿宋_GB2312" w:eastAsia="仿宋_GB2312"/>
                <w:kern w:val="0"/>
              </w:rPr>
            </w:pPr>
          </w:p>
        </w:tc>
        <w:tc>
          <w:tcPr>
            <w:tcW w:w="1269" w:type="dxa"/>
            <w:vAlign w:val="center"/>
          </w:tcPr>
          <w:p w14:paraId="59534BEA">
            <w:pPr>
              <w:spacing w:line="240" w:lineRule="auto"/>
              <w:ind w:firstLine="420"/>
              <w:jc w:val="both"/>
              <w:rPr>
                <w:rFonts w:ascii="仿宋_GB2312" w:eastAsia="仿宋_GB2312"/>
                <w:kern w:val="0"/>
              </w:rPr>
            </w:pPr>
          </w:p>
        </w:tc>
        <w:tc>
          <w:tcPr>
            <w:tcW w:w="699" w:type="dxa"/>
            <w:vAlign w:val="center"/>
          </w:tcPr>
          <w:p w14:paraId="76E3F67C">
            <w:pPr>
              <w:spacing w:line="240" w:lineRule="auto"/>
              <w:ind w:firstLine="420"/>
              <w:jc w:val="both"/>
              <w:rPr>
                <w:rFonts w:ascii="仿宋_GB2312" w:eastAsia="仿宋_GB2312"/>
                <w:kern w:val="0"/>
              </w:rPr>
            </w:pPr>
          </w:p>
        </w:tc>
        <w:tc>
          <w:tcPr>
            <w:tcW w:w="869" w:type="dxa"/>
            <w:vAlign w:val="center"/>
          </w:tcPr>
          <w:p w14:paraId="643490B1">
            <w:pPr>
              <w:spacing w:line="240" w:lineRule="auto"/>
              <w:ind w:firstLine="420"/>
              <w:jc w:val="both"/>
              <w:rPr>
                <w:rFonts w:ascii="仿宋_GB2312" w:eastAsia="仿宋_GB2312"/>
                <w:kern w:val="0"/>
              </w:rPr>
            </w:pPr>
          </w:p>
        </w:tc>
        <w:tc>
          <w:tcPr>
            <w:tcW w:w="1423" w:type="dxa"/>
            <w:vAlign w:val="center"/>
          </w:tcPr>
          <w:p w14:paraId="5288FFE9">
            <w:pPr>
              <w:spacing w:line="240" w:lineRule="auto"/>
              <w:ind w:firstLine="420"/>
              <w:jc w:val="both"/>
              <w:rPr>
                <w:rFonts w:ascii="仿宋_GB2312" w:eastAsia="仿宋_GB2312"/>
                <w:kern w:val="0"/>
              </w:rPr>
            </w:pPr>
          </w:p>
        </w:tc>
      </w:tr>
      <w:tr w14:paraId="186E0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4A9BBF29">
            <w:pPr>
              <w:spacing w:line="240" w:lineRule="auto"/>
              <w:ind w:firstLine="420"/>
              <w:jc w:val="center"/>
              <w:rPr>
                <w:rFonts w:ascii="仿宋_GB2312" w:eastAsia="仿宋_GB2312"/>
                <w:kern w:val="0"/>
              </w:rPr>
            </w:pPr>
          </w:p>
        </w:tc>
        <w:tc>
          <w:tcPr>
            <w:tcW w:w="1069" w:type="dxa"/>
            <w:vMerge w:val="restart"/>
            <w:tcBorders>
              <w:top w:val="nil"/>
            </w:tcBorders>
            <w:vAlign w:val="center"/>
          </w:tcPr>
          <w:p w14:paraId="5EDA6D9F">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5AB9DFF1">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（20分）</w:t>
            </w:r>
          </w:p>
        </w:tc>
        <w:tc>
          <w:tcPr>
            <w:tcW w:w="1029" w:type="dxa"/>
            <w:tcBorders>
              <w:top w:val="nil"/>
            </w:tcBorders>
            <w:vAlign w:val="center"/>
          </w:tcPr>
          <w:p w14:paraId="263FC7A8">
            <w:pPr>
              <w:spacing w:line="240" w:lineRule="auto"/>
              <w:jc w:val="center"/>
              <w:rPr>
                <w:rFonts w:hint="eastAsia" w:ascii="仿宋_GB2312" w:eastAsia="仿宋_GB2312"/>
                <w:kern w:val="0"/>
                <w:lang w:eastAsia="zh-CN"/>
              </w:rPr>
            </w:pPr>
            <w:r>
              <w:rPr>
                <w:rFonts w:hint="eastAsia" w:ascii="仿宋_GB2312" w:eastAsia="仿宋_GB2312"/>
                <w:kern w:val="0"/>
                <w:lang w:eastAsia="zh-CN"/>
              </w:rPr>
              <w:t>经济成本指标</w:t>
            </w:r>
          </w:p>
        </w:tc>
        <w:tc>
          <w:tcPr>
            <w:tcW w:w="1249" w:type="dxa"/>
            <w:vAlign w:val="center"/>
          </w:tcPr>
          <w:p w14:paraId="78C92EF5">
            <w:pPr>
              <w:spacing w:line="240" w:lineRule="auto"/>
              <w:jc w:val="both"/>
              <w:rPr>
                <w:rFonts w:ascii="仿宋_GB2312" w:eastAsia="仿宋_GB2312"/>
                <w:kern w:val="0"/>
              </w:rPr>
            </w:pPr>
            <w:r>
              <w:rPr>
                <w:rFonts w:hint="eastAsia" w:ascii="仿宋_GB2312" w:eastAsia="仿宋_GB2312"/>
                <w:kern w:val="0"/>
              </w:rPr>
              <w:t>严格执行财务制度，支出不超预算</w:t>
            </w:r>
          </w:p>
        </w:tc>
        <w:tc>
          <w:tcPr>
            <w:tcW w:w="1298" w:type="dxa"/>
            <w:vAlign w:val="center"/>
          </w:tcPr>
          <w:p w14:paraId="600B6F7F">
            <w:pPr>
              <w:spacing w:line="240" w:lineRule="auto"/>
              <w:jc w:val="both"/>
              <w:rPr>
                <w:rFonts w:ascii="仿宋_GB2312" w:eastAsia="仿宋_GB2312"/>
                <w:kern w:val="0"/>
              </w:rPr>
            </w:pPr>
            <w:r>
              <w:rPr>
                <w:rFonts w:hint="eastAsia" w:ascii="仿宋_GB2312" w:eastAsia="仿宋_GB2312"/>
                <w:kern w:val="0"/>
              </w:rPr>
              <w:t>收支平衡</w:t>
            </w:r>
          </w:p>
        </w:tc>
        <w:tc>
          <w:tcPr>
            <w:tcW w:w="1269" w:type="dxa"/>
            <w:vAlign w:val="center"/>
          </w:tcPr>
          <w:p w14:paraId="35D3D6C2">
            <w:pPr>
              <w:spacing w:line="240" w:lineRule="auto"/>
              <w:jc w:val="both"/>
              <w:rPr>
                <w:rFonts w:hint="eastAsia" w:ascii="仿宋_GB2312" w:eastAsia="仿宋_GB2312"/>
                <w:kern w:val="0"/>
                <w:lang w:eastAsia="zh-CN"/>
              </w:rPr>
            </w:pPr>
            <w:r>
              <w:rPr>
                <w:rFonts w:hint="eastAsia" w:ascii="仿宋_GB2312" w:eastAsia="仿宋_GB2312"/>
                <w:kern w:val="0"/>
                <w:lang w:eastAsia="zh-CN"/>
              </w:rPr>
              <w:t>实现</w:t>
            </w:r>
          </w:p>
        </w:tc>
        <w:tc>
          <w:tcPr>
            <w:tcW w:w="699" w:type="dxa"/>
            <w:vAlign w:val="center"/>
          </w:tcPr>
          <w:p w14:paraId="1D1C300F">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869" w:type="dxa"/>
            <w:vAlign w:val="center"/>
          </w:tcPr>
          <w:p w14:paraId="0199AE71">
            <w:pPr>
              <w:spacing w:line="240" w:lineRule="auto"/>
              <w:jc w:val="both"/>
              <w:rPr>
                <w:rFonts w:hint="eastAsia" w:ascii="仿宋_GB2312" w:eastAsia="仿宋_GB2312"/>
                <w:kern w:val="0"/>
                <w:lang w:val="en-US" w:eastAsia="zh-CN"/>
              </w:rPr>
            </w:pPr>
            <w:r>
              <w:rPr>
                <w:rFonts w:hint="eastAsia" w:ascii="仿宋_GB2312" w:eastAsia="仿宋_GB2312"/>
                <w:kern w:val="0"/>
                <w:lang w:val="en-US" w:eastAsia="zh-CN"/>
              </w:rPr>
              <w:t>5</w:t>
            </w:r>
          </w:p>
        </w:tc>
        <w:tc>
          <w:tcPr>
            <w:tcW w:w="1423" w:type="dxa"/>
            <w:vAlign w:val="center"/>
          </w:tcPr>
          <w:p w14:paraId="4D908B4C">
            <w:pPr>
              <w:spacing w:line="240" w:lineRule="auto"/>
              <w:ind w:firstLine="420"/>
              <w:jc w:val="both"/>
              <w:rPr>
                <w:rFonts w:ascii="仿宋_GB2312" w:eastAsia="仿宋_GB2312"/>
                <w:kern w:val="0"/>
              </w:rPr>
            </w:pPr>
          </w:p>
        </w:tc>
      </w:tr>
      <w:tr w14:paraId="5A6BB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79DD6D8D">
            <w:pPr>
              <w:spacing w:line="240" w:lineRule="auto"/>
              <w:ind w:firstLine="420"/>
              <w:jc w:val="center"/>
              <w:rPr>
                <w:rFonts w:ascii="仿宋_GB2312" w:eastAsia="仿宋_GB2312"/>
                <w:kern w:val="0"/>
              </w:rPr>
            </w:pPr>
          </w:p>
        </w:tc>
        <w:tc>
          <w:tcPr>
            <w:tcW w:w="1069" w:type="dxa"/>
            <w:vMerge w:val="continue"/>
            <w:vAlign w:val="center"/>
          </w:tcPr>
          <w:p w14:paraId="4FDE8F6E">
            <w:pPr>
              <w:spacing w:line="240" w:lineRule="auto"/>
              <w:ind w:firstLine="420"/>
              <w:jc w:val="center"/>
              <w:rPr>
                <w:rFonts w:ascii="仿宋_GB2312" w:eastAsia="仿宋_GB2312"/>
                <w:kern w:val="0"/>
              </w:rPr>
            </w:pPr>
          </w:p>
        </w:tc>
        <w:tc>
          <w:tcPr>
            <w:tcW w:w="1029" w:type="dxa"/>
            <w:tcBorders>
              <w:top w:val="nil"/>
            </w:tcBorders>
            <w:vAlign w:val="center"/>
          </w:tcPr>
          <w:p w14:paraId="73B5EC1C">
            <w:pPr>
              <w:spacing w:line="240" w:lineRule="auto"/>
              <w:jc w:val="center"/>
              <w:rPr>
                <w:rFonts w:hint="eastAsia" w:ascii="仿宋_GB2312" w:eastAsia="仿宋_GB2312"/>
                <w:kern w:val="0"/>
                <w:lang w:eastAsia="zh-CN"/>
              </w:rPr>
            </w:pPr>
            <w:r>
              <w:rPr>
                <w:rFonts w:hint="eastAsia" w:ascii="仿宋_GB2312" w:eastAsia="仿宋_GB2312"/>
                <w:kern w:val="0"/>
                <w:lang w:eastAsia="zh-CN"/>
              </w:rPr>
              <w:t>社会成本指标</w:t>
            </w:r>
          </w:p>
        </w:tc>
        <w:tc>
          <w:tcPr>
            <w:tcW w:w="1249" w:type="dxa"/>
            <w:vAlign w:val="center"/>
          </w:tcPr>
          <w:p w14:paraId="02CFB8F7">
            <w:pPr>
              <w:spacing w:line="240" w:lineRule="auto"/>
              <w:ind w:firstLine="420"/>
              <w:jc w:val="both"/>
              <w:rPr>
                <w:rFonts w:ascii="仿宋_GB2312" w:eastAsia="仿宋_GB2312"/>
                <w:kern w:val="0"/>
              </w:rPr>
            </w:pPr>
          </w:p>
        </w:tc>
        <w:tc>
          <w:tcPr>
            <w:tcW w:w="1298" w:type="dxa"/>
            <w:vAlign w:val="center"/>
          </w:tcPr>
          <w:p w14:paraId="78552E0F">
            <w:pPr>
              <w:spacing w:line="240" w:lineRule="auto"/>
              <w:ind w:firstLine="420"/>
              <w:jc w:val="both"/>
              <w:rPr>
                <w:rFonts w:ascii="仿宋_GB2312" w:eastAsia="仿宋_GB2312"/>
                <w:kern w:val="0"/>
              </w:rPr>
            </w:pPr>
          </w:p>
        </w:tc>
        <w:tc>
          <w:tcPr>
            <w:tcW w:w="1269" w:type="dxa"/>
            <w:vAlign w:val="center"/>
          </w:tcPr>
          <w:p w14:paraId="2BC0F455">
            <w:pPr>
              <w:spacing w:line="240" w:lineRule="auto"/>
              <w:ind w:firstLine="420"/>
              <w:jc w:val="both"/>
              <w:rPr>
                <w:rFonts w:ascii="仿宋_GB2312" w:eastAsia="仿宋_GB2312"/>
                <w:kern w:val="0"/>
              </w:rPr>
            </w:pPr>
          </w:p>
        </w:tc>
        <w:tc>
          <w:tcPr>
            <w:tcW w:w="699" w:type="dxa"/>
            <w:vAlign w:val="center"/>
          </w:tcPr>
          <w:p w14:paraId="7775317C">
            <w:pPr>
              <w:spacing w:line="240" w:lineRule="auto"/>
              <w:ind w:firstLine="420"/>
              <w:jc w:val="both"/>
              <w:rPr>
                <w:rFonts w:ascii="仿宋_GB2312" w:eastAsia="仿宋_GB2312"/>
                <w:kern w:val="0"/>
              </w:rPr>
            </w:pPr>
          </w:p>
        </w:tc>
        <w:tc>
          <w:tcPr>
            <w:tcW w:w="869" w:type="dxa"/>
            <w:vAlign w:val="center"/>
          </w:tcPr>
          <w:p w14:paraId="27854442">
            <w:pPr>
              <w:spacing w:line="240" w:lineRule="auto"/>
              <w:ind w:firstLine="420"/>
              <w:jc w:val="both"/>
              <w:rPr>
                <w:rFonts w:ascii="仿宋_GB2312" w:eastAsia="仿宋_GB2312"/>
                <w:kern w:val="0"/>
              </w:rPr>
            </w:pPr>
          </w:p>
        </w:tc>
        <w:tc>
          <w:tcPr>
            <w:tcW w:w="1423" w:type="dxa"/>
            <w:vAlign w:val="center"/>
          </w:tcPr>
          <w:p w14:paraId="703D6C63">
            <w:pPr>
              <w:spacing w:line="240" w:lineRule="auto"/>
              <w:ind w:firstLine="420"/>
              <w:jc w:val="both"/>
              <w:rPr>
                <w:rFonts w:ascii="仿宋_GB2312" w:eastAsia="仿宋_GB2312"/>
                <w:kern w:val="0"/>
              </w:rPr>
            </w:pPr>
          </w:p>
        </w:tc>
      </w:tr>
      <w:tr w14:paraId="6376C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60BEFF8F">
            <w:pPr>
              <w:spacing w:line="240" w:lineRule="auto"/>
              <w:ind w:firstLine="420"/>
              <w:jc w:val="center"/>
              <w:rPr>
                <w:rFonts w:ascii="仿宋_GB2312" w:eastAsia="仿宋_GB2312"/>
                <w:kern w:val="0"/>
              </w:rPr>
            </w:pPr>
          </w:p>
        </w:tc>
        <w:tc>
          <w:tcPr>
            <w:tcW w:w="1069" w:type="dxa"/>
            <w:vMerge w:val="continue"/>
            <w:vAlign w:val="center"/>
          </w:tcPr>
          <w:p w14:paraId="15C54A4D">
            <w:pPr>
              <w:spacing w:line="240" w:lineRule="auto"/>
              <w:ind w:firstLine="420"/>
              <w:jc w:val="center"/>
              <w:rPr>
                <w:rFonts w:ascii="仿宋_GB2312" w:eastAsia="仿宋_GB2312"/>
                <w:kern w:val="0"/>
              </w:rPr>
            </w:pPr>
          </w:p>
        </w:tc>
        <w:tc>
          <w:tcPr>
            <w:tcW w:w="1029" w:type="dxa"/>
            <w:tcBorders>
              <w:top w:val="nil"/>
            </w:tcBorders>
            <w:vAlign w:val="center"/>
          </w:tcPr>
          <w:p w14:paraId="3C97233D">
            <w:pPr>
              <w:spacing w:line="240" w:lineRule="auto"/>
              <w:jc w:val="center"/>
              <w:rPr>
                <w:rFonts w:hint="eastAsia" w:ascii="仿宋_GB2312" w:eastAsia="仿宋_GB2312"/>
                <w:kern w:val="0"/>
                <w:lang w:eastAsia="zh-CN"/>
              </w:rPr>
            </w:pPr>
            <w:r>
              <w:rPr>
                <w:rFonts w:hint="eastAsia" w:ascii="仿宋_GB2312" w:eastAsia="仿宋_GB2312"/>
                <w:kern w:val="0"/>
                <w:lang w:eastAsia="zh-CN"/>
              </w:rPr>
              <w:t>生态环境成本指标</w:t>
            </w:r>
          </w:p>
        </w:tc>
        <w:tc>
          <w:tcPr>
            <w:tcW w:w="1249" w:type="dxa"/>
            <w:vAlign w:val="center"/>
          </w:tcPr>
          <w:p w14:paraId="6B5C5B12">
            <w:pPr>
              <w:spacing w:line="240" w:lineRule="auto"/>
              <w:ind w:firstLine="420"/>
              <w:jc w:val="both"/>
              <w:rPr>
                <w:rFonts w:ascii="仿宋_GB2312" w:eastAsia="仿宋_GB2312"/>
                <w:kern w:val="0"/>
              </w:rPr>
            </w:pPr>
          </w:p>
        </w:tc>
        <w:tc>
          <w:tcPr>
            <w:tcW w:w="1298" w:type="dxa"/>
            <w:vAlign w:val="center"/>
          </w:tcPr>
          <w:p w14:paraId="034D200E">
            <w:pPr>
              <w:spacing w:line="240" w:lineRule="auto"/>
              <w:ind w:firstLine="420"/>
              <w:jc w:val="both"/>
              <w:rPr>
                <w:rFonts w:ascii="仿宋_GB2312" w:eastAsia="仿宋_GB2312"/>
                <w:kern w:val="0"/>
              </w:rPr>
            </w:pPr>
          </w:p>
        </w:tc>
        <w:tc>
          <w:tcPr>
            <w:tcW w:w="1269" w:type="dxa"/>
            <w:vAlign w:val="center"/>
          </w:tcPr>
          <w:p w14:paraId="34953237">
            <w:pPr>
              <w:spacing w:line="240" w:lineRule="auto"/>
              <w:ind w:firstLine="420"/>
              <w:jc w:val="both"/>
              <w:rPr>
                <w:rFonts w:ascii="仿宋_GB2312" w:eastAsia="仿宋_GB2312"/>
                <w:kern w:val="0"/>
              </w:rPr>
            </w:pPr>
          </w:p>
        </w:tc>
        <w:tc>
          <w:tcPr>
            <w:tcW w:w="699" w:type="dxa"/>
            <w:vAlign w:val="center"/>
          </w:tcPr>
          <w:p w14:paraId="0CB4C008">
            <w:pPr>
              <w:spacing w:line="240" w:lineRule="auto"/>
              <w:ind w:firstLine="420"/>
              <w:jc w:val="both"/>
              <w:rPr>
                <w:rFonts w:ascii="仿宋_GB2312" w:eastAsia="仿宋_GB2312"/>
                <w:kern w:val="0"/>
              </w:rPr>
            </w:pPr>
          </w:p>
        </w:tc>
        <w:tc>
          <w:tcPr>
            <w:tcW w:w="869" w:type="dxa"/>
            <w:vAlign w:val="center"/>
          </w:tcPr>
          <w:p w14:paraId="061D4C88">
            <w:pPr>
              <w:spacing w:line="240" w:lineRule="auto"/>
              <w:ind w:firstLine="420"/>
              <w:jc w:val="both"/>
              <w:rPr>
                <w:rFonts w:ascii="仿宋_GB2312" w:eastAsia="仿宋_GB2312"/>
                <w:kern w:val="0"/>
              </w:rPr>
            </w:pPr>
          </w:p>
        </w:tc>
        <w:tc>
          <w:tcPr>
            <w:tcW w:w="1423" w:type="dxa"/>
            <w:vAlign w:val="center"/>
          </w:tcPr>
          <w:p w14:paraId="36661BD3">
            <w:pPr>
              <w:spacing w:line="240" w:lineRule="auto"/>
              <w:ind w:firstLine="420"/>
              <w:jc w:val="both"/>
              <w:rPr>
                <w:rFonts w:ascii="仿宋_GB2312" w:eastAsia="仿宋_GB2312"/>
                <w:kern w:val="0"/>
              </w:rPr>
            </w:pPr>
          </w:p>
        </w:tc>
      </w:tr>
      <w:tr w14:paraId="4ADAE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988" w:type="dxa"/>
            <w:gridSpan w:val="6"/>
            <w:vAlign w:val="center"/>
          </w:tcPr>
          <w:p w14:paraId="0CA20D25">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总分</w:t>
            </w:r>
          </w:p>
        </w:tc>
        <w:tc>
          <w:tcPr>
            <w:tcW w:w="699" w:type="dxa"/>
            <w:vAlign w:val="center"/>
          </w:tcPr>
          <w:p w14:paraId="290C52D6">
            <w:pPr>
              <w:spacing w:line="240" w:lineRule="auto"/>
              <w:jc w:val="center"/>
              <w:rPr>
                <w:rFonts w:ascii="仿宋_GB2312" w:eastAsia="仿宋_GB2312"/>
                <w:kern w:val="0"/>
              </w:rPr>
            </w:pPr>
            <w:r>
              <w:rPr>
                <w:rFonts w:hint="eastAsia" w:ascii="仿宋_GB2312" w:eastAsia="仿宋_GB2312"/>
                <w:kern w:val="0"/>
              </w:rPr>
              <w:t>100</w:t>
            </w:r>
          </w:p>
        </w:tc>
        <w:tc>
          <w:tcPr>
            <w:tcW w:w="869" w:type="dxa"/>
            <w:vAlign w:val="center"/>
          </w:tcPr>
          <w:p w14:paraId="6ABDD309">
            <w:pPr>
              <w:spacing w:line="240" w:lineRule="auto"/>
              <w:jc w:val="both"/>
              <w:rPr>
                <w:rFonts w:hint="default" w:ascii="仿宋_GB2312" w:eastAsia="仿宋_GB2312"/>
                <w:kern w:val="0"/>
                <w:lang w:val="en-US" w:eastAsia="zh-CN"/>
              </w:rPr>
            </w:pPr>
            <w:r>
              <w:rPr>
                <w:rFonts w:hint="eastAsia" w:ascii="仿宋_GB2312" w:eastAsia="仿宋_GB2312"/>
                <w:kern w:val="0"/>
                <w:lang w:val="en-US" w:eastAsia="zh-CN"/>
              </w:rPr>
              <w:t>99.36</w:t>
            </w:r>
          </w:p>
        </w:tc>
        <w:tc>
          <w:tcPr>
            <w:tcW w:w="1423" w:type="dxa"/>
            <w:vAlign w:val="center"/>
          </w:tcPr>
          <w:p w14:paraId="76D7CD6C">
            <w:pPr>
              <w:spacing w:line="240" w:lineRule="auto"/>
              <w:ind w:firstLine="420"/>
              <w:jc w:val="center"/>
              <w:rPr>
                <w:rFonts w:ascii="仿宋_GB2312" w:eastAsia="仿宋_GB2312"/>
                <w:kern w:val="0"/>
              </w:rPr>
            </w:pPr>
          </w:p>
        </w:tc>
      </w:tr>
    </w:tbl>
    <w:p w14:paraId="5FE91EB4">
      <w:pPr>
        <w:spacing w:line="237" w:lineRule="exact"/>
        <w:ind w:firstLine="420"/>
        <w:jc w:val="left"/>
        <w:rPr>
          <w:kern w:val="0"/>
          <w:lang w:eastAsia="zh-CN"/>
        </w:rPr>
      </w:pPr>
    </w:p>
    <w:p w14:paraId="1494D30D">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ascii="仿宋_GB2312" w:hAnsi="宋体" w:eastAsia="仿宋_GB2312" w:cs="宋体"/>
          <w:snapToGrid w:val="0"/>
          <w:color w:val="000000"/>
          <w:sz w:val="21"/>
          <w:szCs w:val="21"/>
          <w:lang w:val="en-US" w:eastAsia="zh-CN" w:bidi="ar-SA"/>
        </w:rPr>
        <w:t>填表人：填报日期：联系电话：单位负责人签字：</w:t>
      </w:r>
    </w:p>
    <w:p w14:paraId="55C30A03">
      <w:pPr>
        <w:spacing w:line="267" w:lineRule="auto"/>
        <w:ind w:firstLine="552"/>
        <w:jc w:val="both"/>
        <w:rPr>
          <w:rFonts w:ascii="宋体" w:hAnsi="宋体" w:eastAsia="宋体" w:cs="宋体"/>
          <w:bCs/>
          <w:spacing w:val="-4"/>
          <w:kern w:val="0"/>
          <w:sz w:val="28"/>
          <w:szCs w:val="28"/>
          <w:lang w:eastAsia="zh-CN"/>
        </w:rPr>
      </w:pPr>
    </w:p>
    <w:p w14:paraId="1CE09D5B">
      <w:pPr>
        <w:spacing w:line="267" w:lineRule="auto"/>
        <w:ind w:firstLine="552"/>
        <w:jc w:val="both"/>
        <w:rPr>
          <w:rFonts w:ascii="宋体" w:hAnsi="宋体" w:eastAsia="宋体" w:cs="宋体"/>
          <w:bCs/>
          <w:spacing w:val="-4"/>
          <w:kern w:val="0"/>
          <w:sz w:val="28"/>
          <w:szCs w:val="28"/>
          <w:lang w:eastAsia="zh-CN"/>
        </w:rPr>
      </w:pPr>
    </w:p>
    <w:p w14:paraId="3B599D51">
      <w:pPr>
        <w:spacing w:line="267" w:lineRule="auto"/>
        <w:ind w:firstLine="552"/>
        <w:jc w:val="both"/>
        <w:rPr>
          <w:rFonts w:ascii="宋体" w:hAnsi="宋体" w:eastAsia="宋体" w:cs="宋体"/>
          <w:bCs/>
          <w:spacing w:val="-4"/>
          <w:kern w:val="0"/>
          <w:sz w:val="28"/>
          <w:szCs w:val="28"/>
          <w:lang w:eastAsia="zh-CN"/>
        </w:rPr>
      </w:pPr>
    </w:p>
    <w:p w14:paraId="5D573E6B">
      <w:pPr>
        <w:spacing w:line="267" w:lineRule="auto"/>
        <w:ind w:firstLine="552"/>
        <w:jc w:val="both"/>
        <w:rPr>
          <w:rFonts w:ascii="宋体" w:hAnsi="宋体" w:eastAsia="宋体" w:cs="宋体"/>
          <w:bCs/>
          <w:spacing w:val="-4"/>
          <w:kern w:val="0"/>
          <w:sz w:val="28"/>
          <w:szCs w:val="28"/>
          <w:lang w:eastAsia="zh-CN"/>
        </w:rPr>
      </w:pPr>
    </w:p>
    <w:p w14:paraId="42D0FEEA">
      <w:pPr>
        <w:spacing w:line="267" w:lineRule="auto"/>
        <w:ind w:firstLine="552"/>
        <w:jc w:val="both"/>
        <w:rPr>
          <w:rFonts w:ascii="宋体" w:hAnsi="宋体" w:eastAsia="宋体" w:cs="宋体"/>
          <w:bCs/>
          <w:spacing w:val="-4"/>
          <w:kern w:val="0"/>
          <w:sz w:val="28"/>
          <w:szCs w:val="28"/>
          <w:lang w:eastAsia="zh-CN"/>
        </w:rPr>
      </w:pPr>
    </w:p>
    <w:p w14:paraId="71F3DF70">
      <w:pPr>
        <w:spacing w:line="267" w:lineRule="auto"/>
        <w:ind w:firstLine="552"/>
        <w:jc w:val="both"/>
        <w:rPr>
          <w:rFonts w:ascii="宋体" w:hAnsi="宋体" w:eastAsia="宋体" w:cs="宋体"/>
          <w:bCs/>
          <w:spacing w:val="-4"/>
          <w:kern w:val="0"/>
          <w:sz w:val="28"/>
          <w:szCs w:val="28"/>
          <w:lang w:eastAsia="zh-CN"/>
        </w:rPr>
      </w:pPr>
    </w:p>
    <w:p w14:paraId="15BE8EA1">
      <w:pPr>
        <w:spacing w:line="267" w:lineRule="auto"/>
        <w:ind w:firstLine="552"/>
        <w:jc w:val="both"/>
        <w:rPr>
          <w:rFonts w:ascii="宋体" w:hAnsi="宋体" w:eastAsia="宋体" w:cs="宋体"/>
          <w:bCs/>
          <w:spacing w:val="-4"/>
          <w:kern w:val="0"/>
          <w:sz w:val="28"/>
          <w:szCs w:val="28"/>
          <w:lang w:eastAsia="zh-CN"/>
        </w:rPr>
      </w:pPr>
    </w:p>
    <w:p w14:paraId="132A5026">
      <w:pPr>
        <w:spacing w:line="267" w:lineRule="auto"/>
        <w:ind w:firstLine="552"/>
        <w:jc w:val="both"/>
        <w:rPr>
          <w:rFonts w:ascii="宋体" w:hAnsi="宋体" w:eastAsia="宋体" w:cs="宋体"/>
          <w:bCs/>
          <w:spacing w:val="-4"/>
          <w:kern w:val="0"/>
          <w:sz w:val="28"/>
          <w:szCs w:val="28"/>
          <w:lang w:eastAsia="zh-CN"/>
        </w:rPr>
      </w:pPr>
    </w:p>
    <w:p w14:paraId="68C70125">
      <w:pPr>
        <w:spacing w:line="240" w:lineRule="auto"/>
        <w:ind w:firstLine="880"/>
        <w:jc w:val="center"/>
        <w:rPr>
          <w:rFonts w:hint="eastAsia" w:ascii="方正小标宋简体" w:eastAsia="方正小标宋简体"/>
          <w:kern w:val="0"/>
          <w:sz w:val="44"/>
          <w:szCs w:val="44"/>
          <w:lang w:eastAsia="zh-CN"/>
        </w:rPr>
      </w:pPr>
    </w:p>
    <w:p w14:paraId="651F7153">
      <w:pPr>
        <w:spacing w:line="240" w:lineRule="auto"/>
        <w:ind w:firstLine="880"/>
        <w:jc w:val="center"/>
        <w:rPr>
          <w:rFonts w:hint="eastAsia" w:ascii="方正小标宋简体" w:eastAsia="方正小标宋简体"/>
          <w:kern w:val="0"/>
          <w:sz w:val="44"/>
          <w:szCs w:val="44"/>
          <w:lang w:eastAsia="zh-CN"/>
        </w:rPr>
      </w:pPr>
    </w:p>
    <w:p w14:paraId="46C4629C">
      <w:pPr>
        <w:spacing w:line="240" w:lineRule="auto"/>
        <w:ind w:firstLine="880"/>
        <w:jc w:val="center"/>
        <w:rPr>
          <w:rFonts w:ascii="方正小标宋简体" w:hAnsi="宋体" w:eastAsia="方正小标宋简体" w:cs="宋体"/>
          <w:kern w:val="0"/>
          <w:sz w:val="44"/>
          <w:szCs w:val="44"/>
          <w:lang w:eastAsia="zh-CN"/>
        </w:rPr>
      </w:pPr>
      <w:r>
        <w:rPr>
          <w:rFonts w:hint="eastAsia" w:ascii="方正小标宋简体" w:eastAsia="方正小标宋简体"/>
          <w:kern w:val="0"/>
          <w:sz w:val="44"/>
          <w:szCs w:val="44"/>
          <w:lang w:eastAsia="zh-CN"/>
        </w:rPr>
        <w:t>202</w:t>
      </w:r>
      <w:r>
        <w:rPr>
          <w:rFonts w:hint="eastAsia" w:ascii="方正小标宋简体" w:eastAsia="方正小标宋简体"/>
          <w:kern w:val="0"/>
          <w:sz w:val="44"/>
          <w:szCs w:val="44"/>
          <w:lang w:val="en-US" w:eastAsia="zh-CN"/>
        </w:rPr>
        <w:t>3</w:t>
      </w:r>
      <w:r>
        <w:rPr>
          <w:rFonts w:hint="eastAsia" w:ascii="方正小标宋简体" w:hAnsi="宋体" w:eastAsia="方正小标宋简体" w:cs="宋体"/>
          <w:kern w:val="0"/>
          <w:sz w:val="44"/>
          <w:szCs w:val="44"/>
          <w:lang w:eastAsia="zh-CN"/>
        </w:rPr>
        <w:t>年度汨罗市</w:t>
      </w:r>
      <w:r>
        <w:rPr>
          <w:rFonts w:hint="eastAsia" w:ascii="方正小标宋简体" w:eastAsia="方正小标宋简体"/>
          <w:kern w:val="0"/>
          <w:sz w:val="44"/>
          <w:szCs w:val="44"/>
          <w:lang w:eastAsia="zh-CN"/>
        </w:rPr>
        <w:t>商务粮食局</w:t>
      </w:r>
      <w:r>
        <w:rPr>
          <w:rFonts w:hint="eastAsia" w:ascii="方正小标宋简体" w:hAnsi="宋体" w:eastAsia="方正小标宋简体" w:cs="宋体"/>
          <w:kern w:val="0"/>
          <w:sz w:val="44"/>
          <w:szCs w:val="44"/>
          <w:lang w:eastAsia="zh-CN"/>
        </w:rPr>
        <w:t>部门整体支出</w:t>
      </w:r>
    </w:p>
    <w:p w14:paraId="4E3D087B">
      <w:pPr>
        <w:spacing w:line="240" w:lineRule="auto"/>
        <w:ind w:firstLine="880"/>
        <w:jc w:val="center"/>
        <w:rPr>
          <w:rFonts w:ascii="方正小标宋简体" w:eastAsia="方正小标宋简体"/>
          <w:kern w:val="0"/>
          <w:sz w:val="44"/>
          <w:szCs w:val="44"/>
          <w:lang w:eastAsia="zh-CN"/>
        </w:rPr>
      </w:pPr>
      <w:r>
        <w:rPr>
          <w:rFonts w:hint="eastAsia" w:ascii="方正小标宋简体" w:hAnsi="宋体" w:eastAsia="方正小标宋简体" w:cs="宋体"/>
          <w:kern w:val="0"/>
          <w:sz w:val="44"/>
          <w:szCs w:val="44"/>
          <w:lang w:eastAsia="zh-CN"/>
        </w:rPr>
        <w:t>绩效自评报告</w:t>
      </w:r>
    </w:p>
    <w:p w14:paraId="32A103B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DAE694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69785C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32C1086">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6A148A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9787298">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481D73D">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4AB441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2ABB184">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680D2E8B">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B9B190F">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7A0CD23">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5E78EDC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06B3E9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snapToGrid w:val="0"/>
          <w:color w:val="000000"/>
          <w:sz w:val="32"/>
          <w:szCs w:val="32"/>
          <w:lang w:val="en-US" w:eastAsia="zh-CN" w:bidi="ar-SA"/>
        </w:rPr>
      </w:pPr>
      <w:r>
        <w:rPr>
          <w:rFonts w:hint="eastAsia" w:ascii="楷体_GB2312" w:hAnsi="仿宋" w:eastAsia="楷体_GB2312" w:cs="仿宋"/>
          <w:b/>
          <w:bCs/>
          <w:snapToGrid w:val="0"/>
          <w:color w:val="000000"/>
          <w:spacing w:val="-28"/>
          <w:sz w:val="32"/>
          <w:szCs w:val="32"/>
          <w:lang w:val="en-US" w:eastAsia="zh-CN" w:bidi="ar-SA"/>
        </w:rPr>
        <w:t>部门名称：</w:t>
      </w:r>
      <w:r>
        <w:rPr>
          <w:rFonts w:hint="eastAsia" w:ascii="楷体_GB2312" w:hAnsi="仿宋" w:eastAsia="楷体_GB2312" w:cs="仿宋"/>
          <w:b/>
          <w:bCs/>
          <w:snapToGrid w:val="0"/>
          <w:color w:val="000000"/>
          <w:spacing w:val="-28"/>
          <w:sz w:val="32"/>
          <w:szCs w:val="32"/>
          <w:u w:val="single"/>
          <w:lang w:val="en-US" w:eastAsia="zh-CN" w:bidi="ar-SA"/>
        </w:rPr>
        <w:t>汨罗市商务粮食局</w:t>
      </w:r>
    </w:p>
    <w:p w14:paraId="6E502FB4">
      <w:pPr>
        <w:spacing w:before="274" w:line="225" w:lineRule="auto"/>
        <w:ind w:firstLine="617"/>
        <w:jc w:val="center"/>
        <w:rPr>
          <w:rFonts w:ascii="仿宋" w:hAnsi="仿宋" w:eastAsia="仿宋" w:cs="仿宋"/>
          <w:b/>
          <w:bCs/>
          <w:snapToGrid w:val="0"/>
          <w:color w:val="000000"/>
          <w:spacing w:val="18"/>
          <w:sz w:val="30"/>
          <w:szCs w:val="30"/>
          <w:lang w:val="en-US" w:eastAsia="zh-CN" w:bidi="ar-SA"/>
        </w:rPr>
      </w:pPr>
      <w:r>
        <w:rPr>
          <w:rFonts w:hint="eastAsia" w:ascii="楷体_GB2312" w:hAnsi="楷体" w:eastAsia="楷体_GB2312" w:cs="楷体"/>
          <w:b/>
          <w:bCs/>
          <w:spacing w:val="-13"/>
          <w:kern w:val="0"/>
          <w:sz w:val="32"/>
          <w:szCs w:val="32"/>
          <w:lang w:eastAsia="zh-CN"/>
        </w:rPr>
        <w:t>年</w:t>
      </w:r>
      <w:r>
        <w:rPr>
          <w:rFonts w:hint="eastAsia" w:ascii="楷体_GB2312" w:hAnsi="楷体" w:eastAsia="楷体_GB2312" w:cs="楷体"/>
          <w:spacing w:val="-13"/>
          <w:kern w:val="0"/>
          <w:sz w:val="32"/>
          <w:szCs w:val="32"/>
          <w:lang w:eastAsia="zh-CN"/>
        </w:rPr>
        <w:t>月</w:t>
      </w:r>
      <w:r>
        <w:rPr>
          <w:rFonts w:hint="eastAsia" w:ascii="楷体_GB2312" w:hAnsi="楷体" w:eastAsia="楷体_GB2312" w:cs="楷体"/>
          <w:b/>
          <w:bCs/>
          <w:spacing w:val="-13"/>
          <w:kern w:val="0"/>
          <w:sz w:val="32"/>
          <w:szCs w:val="32"/>
          <w:lang w:eastAsia="zh-CN"/>
        </w:rPr>
        <w:t>日</w:t>
      </w:r>
    </w:p>
    <w:sdt>
      <w:sdtPr>
        <w:rPr>
          <w:rFonts w:ascii="Arial" w:hAnsi="Arial" w:eastAsia="Arial" w:cs="Arial"/>
          <w:snapToGrid w:val="0"/>
          <w:color w:val="000000"/>
          <w:sz w:val="21"/>
          <w:szCs w:val="21"/>
          <w:lang w:val="en-US" w:eastAsia="en-US" w:bidi="ar-SA"/>
        </w:rPr>
        <w:id w:val="3580075"/>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405FD6B">
          <w:pPr>
            <w:pStyle w:val="3"/>
            <w:ind w:firstLine="360"/>
            <w:jc w:val="left"/>
            <w:rPr>
              <w:rFonts w:asciiTheme="minorEastAsia" w:hAnsiTheme="minorEastAsia" w:eastAsiaTheme="minorEastAsia"/>
              <w:kern w:val="0"/>
              <w:lang w:eastAsia="zh-CN"/>
            </w:rPr>
          </w:pPr>
        </w:p>
      </w:sdtContent>
    </w:sdt>
    <w:p w14:paraId="34BF35CA">
      <w:pPr>
        <w:spacing w:before="130" w:line="221" w:lineRule="auto"/>
        <w:jc w:val="center"/>
        <w:rPr>
          <w:rFonts w:ascii="黑体" w:hAnsi="黑体" w:eastAsia="黑体" w:cs="黑体"/>
          <w:spacing w:val="16"/>
          <w:sz w:val="40"/>
          <w:szCs w:val="40"/>
        </w:rPr>
      </w:pPr>
      <w:r>
        <w:rPr>
          <w:rFonts w:ascii="黑体" w:hAnsi="黑体" w:eastAsia="黑体" w:cs="黑体"/>
          <w:spacing w:val="16"/>
          <w:sz w:val="40"/>
          <w:szCs w:val="40"/>
        </w:rPr>
        <w:t>202</w:t>
      </w:r>
      <w:r>
        <w:rPr>
          <w:rFonts w:hint="eastAsia" w:ascii="黑体" w:hAnsi="黑体" w:eastAsia="黑体" w:cs="黑体"/>
          <w:spacing w:val="16"/>
          <w:sz w:val="40"/>
          <w:szCs w:val="40"/>
          <w:lang w:val="en-US" w:eastAsia="zh-CN"/>
        </w:rPr>
        <w:t>3</w:t>
      </w:r>
      <w:r>
        <w:rPr>
          <w:rFonts w:ascii="黑体" w:hAnsi="黑体" w:eastAsia="黑体" w:cs="黑体"/>
          <w:spacing w:val="16"/>
          <w:sz w:val="40"/>
          <w:szCs w:val="40"/>
        </w:rPr>
        <w:t>年度</w:t>
      </w:r>
      <w:r>
        <w:rPr>
          <w:rFonts w:hint="eastAsia" w:ascii="黑体" w:hAnsi="黑体" w:eastAsia="黑体" w:cs="黑体"/>
          <w:spacing w:val="16"/>
          <w:sz w:val="40"/>
          <w:szCs w:val="40"/>
          <w:lang w:eastAsia="zh-CN"/>
        </w:rPr>
        <w:t>汨罗市商务粮食局</w:t>
      </w:r>
      <w:r>
        <w:rPr>
          <w:rFonts w:ascii="黑体" w:hAnsi="黑体" w:eastAsia="黑体" w:cs="黑体"/>
          <w:spacing w:val="16"/>
          <w:sz w:val="40"/>
          <w:szCs w:val="40"/>
        </w:rPr>
        <w:t>部门整体支出绩效</w:t>
      </w:r>
    </w:p>
    <w:p w14:paraId="6A3F30B4">
      <w:pPr>
        <w:spacing w:before="130" w:line="221" w:lineRule="auto"/>
        <w:jc w:val="center"/>
        <w:rPr>
          <w:rFonts w:ascii="黑体" w:hAnsi="黑体" w:eastAsia="黑体" w:cs="黑体"/>
          <w:sz w:val="40"/>
          <w:szCs w:val="40"/>
        </w:rPr>
      </w:pPr>
      <w:r>
        <w:rPr>
          <w:rFonts w:ascii="黑体" w:hAnsi="黑体" w:eastAsia="黑体" w:cs="黑体"/>
          <w:spacing w:val="-24"/>
          <w:position w:val="20"/>
          <w:sz w:val="40"/>
          <w:szCs w:val="40"/>
        </w:rPr>
        <w:t>自评报告</w:t>
      </w:r>
    </w:p>
    <w:p w14:paraId="7C032366">
      <w:pPr>
        <w:kinsoku w:val="0"/>
        <w:autoSpaceDE w:val="0"/>
        <w:autoSpaceDN w:val="0"/>
        <w:adjustRightInd w:val="0"/>
        <w:snapToGrid w:val="0"/>
        <w:spacing w:before="211" w:line="224" w:lineRule="auto"/>
        <w:ind w:firstLine="638"/>
        <w:jc w:val="both"/>
        <w:textAlignment w:val="baseline"/>
        <w:rPr>
          <w:rFonts w:ascii="仿宋" w:hAnsi="仿宋" w:eastAsia="仿宋" w:cs="仿宋"/>
          <w:b/>
          <w:bCs/>
          <w:snapToGrid w:val="0"/>
          <w:color w:val="000000"/>
          <w:spacing w:val="18"/>
          <w:sz w:val="30"/>
          <w:szCs w:val="30"/>
          <w:lang w:val="en-US" w:eastAsia="zh-CN" w:bidi="ar-SA"/>
        </w:rPr>
      </w:pPr>
    </w:p>
    <w:p w14:paraId="78637705">
      <w:pPr>
        <w:numPr>
          <w:ilvl w:val="0"/>
          <w:numId w:val="1"/>
        </w:numPr>
        <w:kinsoku w:val="0"/>
        <w:autoSpaceDE w:val="0"/>
        <w:autoSpaceDN w:val="0"/>
        <w:adjustRightInd w:val="0"/>
        <w:snapToGrid w:val="0"/>
        <w:spacing w:before="211" w:line="224" w:lineRule="auto"/>
        <w:ind w:firstLine="640"/>
        <w:jc w:val="both"/>
        <w:textAlignment w:val="baseline"/>
        <w:rPr>
          <w:rFonts w:hint="eastAsia" w:ascii="方正黑体_GBK" w:hAnsi="仿宋" w:eastAsia="方正黑体_GBK" w:cs="仿宋"/>
          <w:snapToGrid w:val="0"/>
          <w:color w:val="000000"/>
          <w:sz w:val="32"/>
          <w:szCs w:val="32"/>
          <w:lang w:val="en-US" w:eastAsia="zh-CN" w:bidi="ar-SA"/>
        </w:rPr>
      </w:pPr>
      <w:r>
        <w:rPr>
          <w:rFonts w:hint="eastAsia" w:ascii="方正黑体_GBK" w:hAnsi="仿宋" w:eastAsia="方正黑体_GBK" w:cs="仿宋"/>
          <w:snapToGrid w:val="0"/>
          <w:color w:val="000000"/>
          <w:sz w:val="32"/>
          <w:szCs w:val="32"/>
          <w:lang w:val="en-US" w:eastAsia="zh-CN" w:bidi="ar-SA"/>
        </w:rPr>
        <w:t>部门基本情况</w:t>
      </w:r>
    </w:p>
    <w:p w14:paraId="4F5B5174">
      <w:pPr>
        <w:spacing w:line="600" w:lineRule="exact"/>
        <w:ind w:firstLine="640" w:firstLineChars="200"/>
        <w:jc w:val="both"/>
        <w:rPr>
          <w:rFonts w:hint="eastAsia" w:ascii="方正黑体_GBK" w:hAnsi="仿宋" w:eastAsia="方正黑体_GBK" w:cs="仿宋"/>
          <w:snapToGrid w:val="0"/>
          <w:color w:val="000000"/>
          <w:sz w:val="32"/>
          <w:szCs w:val="32"/>
          <w:lang w:val="en-US" w:eastAsia="zh-CN" w:bidi="ar-SA"/>
        </w:rPr>
      </w:pPr>
      <w:r>
        <w:rPr>
          <w:rFonts w:hint="eastAsia" w:eastAsia="仿宋_GB2312"/>
          <w:kern w:val="0"/>
          <w:sz w:val="32"/>
          <w:szCs w:val="32"/>
          <w:lang w:val="en-US" w:eastAsia="zh-CN"/>
        </w:rPr>
        <w:t>汨罗市商务粮食局是根据政府机构改革有关要求，新组建的主管全市商务粮食工作的市政府组成部门，承担着内外贸易管理、承接产业转移、对外投资、对外经济合作、市场建设管理、电子商务、粮食流通管理等重要职能。包含1个二级机构，汨罗市市场建设管理中心。</w:t>
      </w:r>
    </w:p>
    <w:p w14:paraId="2B641025">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二、一般公共预算财政拨款支出情况</w:t>
      </w:r>
    </w:p>
    <w:p w14:paraId="2B8E5FFE">
      <w:pPr>
        <w:pStyle w:val="10"/>
        <w:spacing w:line="600" w:lineRule="exact"/>
        <w:ind w:firstLine="643"/>
        <w:jc w:val="both"/>
        <w:rPr>
          <w:rFonts w:hint="eastAsia" w:ascii="Times New Roman" w:hAnsi="Times New Roman" w:eastAsia="仿宋_GB2312"/>
          <w:kern w:val="0"/>
          <w:sz w:val="32"/>
          <w:szCs w:val="32"/>
          <w:lang w:eastAsia="zh-CN"/>
        </w:rPr>
      </w:pPr>
      <w:r>
        <w:rPr>
          <w:rFonts w:hint="eastAsia" w:ascii="Times New Roman" w:hAnsi="Times New Roman" w:eastAsia="楷体_GB2312"/>
          <w:b/>
          <w:kern w:val="0"/>
          <w:sz w:val="32"/>
          <w:szCs w:val="32"/>
          <w:lang w:eastAsia="zh-CN"/>
        </w:rPr>
        <w:t>（一）</w:t>
      </w:r>
      <w:r>
        <w:rPr>
          <w:rFonts w:hint="eastAsia" w:ascii="Times New Roman" w:hAnsi="Times New Roman" w:eastAsia="仿宋_GB2312"/>
          <w:kern w:val="0"/>
          <w:sz w:val="32"/>
          <w:szCs w:val="32"/>
          <w:lang w:eastAsia="zh-CN"/>
        </w:rPr>
        <w:t>基本支出情况</w:t>
      </w:r>
    </w:p>
    <w:p w14:paraId="55E24CCB">
      <w:pPr>
        <w:pStyle w:val="10"/>
        <w:spacing w:line="600" w:lineRule="exact"/>
        <w:ind w:firstLine="643"/>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汨罗市商务粮食局总支出为</w:t>
      </w:r>
      <w:r>
        <w:rPr>
          <w:rFonts w:hint="eastAsia" w:ascii="仿宋" w:hAnsi="仿宋" w:eastAsia="仿宋" w:cs="仿宋"/>
          <w:sz w:val="32"/>
          <w:szCs w:val="32"/>
          <w:lang w:val="en-US" w:eastAsia="zh-CN"/>
        </w:rPr>
        <w:t>3295.01</w:t>
      </w:r>
      <w:r>
        <w:rPr>
          <w:rFonts w:hint="eastAsia" w:ascii="Times New Roman" w:hAnsi="Times New Roman" w:eastAsia="仿宋_GB2312"/>
          <w:kern w:val="0"/>
          <w:sz w:val="32"/>
          <w:szCs w:val="32"/>
          <w:lang w:eastAsia="zh-CN"/>
        </w:rPr>
        <w:t>万元，其中基本支出</w:t>
      </w:r>
      <w:r>
        <w:rPr>
          <w:rFonts w:hint="eastAsia" w:ascii="Times New Roman" w:hAnsi="Times New Roman" w:eastAsia="仿宋_GB2312"/>
          <w:kern w:val="0"/>
          <w:sz w:val="32"/>
          <w:szCs w:val="32"/>
          <w:lang w:val="en-US" w:eastAsia="zh-CN"/>
        </w:rPr>
        <w:t>1624.13</w:t>
      </w:r>
      <w:r>
        <w:rPr>
          <w:rFonts w:hint="eastAsia" w:ascii="Times New Roman" w:hAnsi="Times New Roman" w:eastAsia="仿宋_GB2312"/>
          <w:kern w:val="0"/>
          <w:sz w:val="32"/>
          <w:szCs w:val="32"/>
          <w:lang w:eastAsia="zh-CN"/>
        </w:rPr>
        <w:t>万元（其中人员支出</w:t>
      </w:r>
      <w:r>
        <w:rPr>
          <w:rFonts w:hint="eastAsia" w:ascii="Times New Roman" w:hAnsi="Times New Roman" w:eastAsia="仿宋_GB2312"/>
          <w:kern w:val="0"/>
          <w:sz w:val="32"/>
          <w:szCs w:val="32"/>
          <w:lang w:val="en-US" w:eastAsia="zh-CN"/>
        </w:rPr>
        <w:t>1259.33</w:t>
      </w:r>
      <w:r>
        <w:rPr>
          <w:rFonts w:hint="eastAsia" w:ascii="Times New Roman" w:hAnsi="Times New Roman" w:eastAsia="仿宋_GB2312"/>
          <w:kern w:val="0"/>
          <w:sz w:val="32"/>
          <w:szCs w:val="32"/>
          <w:lang w:eastAsia="zh-CN"/>
        </w:rPr>
        <w:t>万元，公用支出</w:t>
      </w:r>
      <w:r>
        <w:rPr>
          <w:rFonts w:hint="eastAsia" w:ascii="Times New Roman" w:hAnsi="Times New Roman" w:eastAsia="仿宋_GB2312"/>
          <w:kern w:val="0"/>
          <w:sz w:val="32"/>
          <w:szCs w:val="32"/>
          <w:lang w:val="en-US" w:eastAsia="zh-CN"/>
        </w:rPr>
        <w:t>364.8</w:t>
      </w:r>
      <w:r>
        <w:rPr>
          <w:rFonts w:hint="eastAsia" w:ascii="Times New Roman" w:hAnsi="Times New Roman" w:eastAsia="仿宋_GB2312"/>
          <w:kern w:val="0"/>
          <w:sz w:val="32"/>
          <w:szCs w:val="32"/>
          <w:lang w:eastAsia="zh-CN"/>
        </w:rPr>
        <w:t>万元）；占本年总支出</w:t>
      </w:r>
      <w:r>
        <w:rPr>
          <w:rFonts w:hint="eastAsia" w:ascii="Times New Roman" w:hAnsi="Times New Roman" w:eastAsia="仿宋_GB2312"/>
          <w:kern w:val="0"/>
          <w:sz w:val="32"/>
          <w:szCs w:val="32"/>
          <w:lang w:val="en-US" w:eastAsia="zh-CN"/>
        </w:rPr>
        <w:t>49.29</w:t>
      </w:r>
      <w:r>
        <w:rPr>
          <w:rFonts w:hint="eastAsia" w:ascii="Times New Roman" w:hAnsi="Times New Roman" w:eastAsia="仿宋_GB2312"/>
          <w:kern w:val="0"/>
          <w:sz w:val="32"/>
          <w:szCs w:val="32"/>
          <w:lang w:eastAsia="zh-CN"/>
        </w:rPr>
        <w:t>%。</w:t>
      </w:r>
    </w:p>
    <w:p w14:paraId="00657FCB">
      <w:pPr>
        <w:pStyle w:val="10"/>
        <w:numPr>
          <w:ilvl w:val="0"/>
          <w:numId w:val="0"/>
        </w:numPr>
        <w:spacing w:line="600" w:lineRule="exact"/>
        <w:ind w:firstLine="643" w:firstLineChars="200"/>
        <w:jc w:val="both"/>
        <w:rPr>
          <w:rFonts w:hint="eastAsia" w:ascii="Times New Roman" w:hAnsi="Times New Roman" w:eastAsia="仿宋_GB2312"/>
          <w:kern w:val="0"/>
          <w:sz w:val="32"/>
          <w:szCs w:val="32"/>
          <w:lang w:eastAsia="zh-CN"/>
        </w:rPr>
      </w:pPr>
      <w:r>
        <w:rPr>
          <w:rFonts w:hint="eastAsia" w:ascii="Times New Roman" w:hAnsi="Times New Roman" w:eastAsia="楷体_GB2312"/>
          <w:b/>
          <w:kern w:val="0"/>
          <w:sz w:val="32"/>
          <w:szCs w:val="32"/>
          <w:lang w:eastAsia="zh-CN"/>
        </w:rPr>
        <w:t>（二）</w:t>
      </w:r>
      <w:r>
        <w:rPr>
          <w:rFonts w:hint="eastAsia" w:ascii="Times New Roman" w:hAnsi="Times New Roman" w:eastAsia="仿宋_GB2312"/>
          <w:kern w:val="0"/>
          <w:sz w:val="32"/>
          <w:szCs w:val="32"/>
          <w:lang w:eastAsia="zh-CN"/>
        </w:rPr>
        <w:t>项目支出情况</w:t>
      </w:r>
    </w:p>
    <w:p w14:paraId="715A4180">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1、专项资金安排落实、总投入情况分析</w:t>
      </w:r>
    </w:p>
    <w:p w14:paraId="6CB10FE6">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202</w:t>
      </w:r>
      <w:r>
        <w:rPr>
          <w:rFonts w:hint="eastAsia" w:ascii="Times New Roman" w:hAnsi="Times New Roman" w:eastAsia="仿宋_GB2312"/>
          <w:kern w:val="0"/>
          <w:sz w:val="32"/>
          <w:szCs w:val="32"/>
          <w:lang w:val="en-US" w:eastAsia="zh-CN"/>
        </w:rPr>
        <w:t>3</w:t>
      </w:r>
      <w:r>
        <w:rPr>
          <w:rFonts w:hint="eastAsia" w:ascii="Times New Roman" w:hAnsi="Times New Roman" w:eastAsia="仿宋_GB2312"/>
          <w:kern w:val="0"/>
          <w:sz w:val="32"/>
          <w:szCs w:val="32"/>
          <w:lang w:eastAsia="zh-CN"/>
        </w:rPr>
        <w:t>年我局专项资金共计</w:t>
      </w:r>
      <w:r>
        <w:rPr>
          <w:rFonts w:hint="eastAsia" w:ascii="Times New Roman" w:hAnsi="Times New Roman" w:eastAsia="仿宋_GB2312"/>
          <w:kern w:val="0"/>
          <w:sz w:val="32"/>
          <w:szCs w:val="32"/>
          <w:lang w:val="en-US" w:eastAsia="zh-CN"/>
        </w:rPr>
        <w:t>1670.87</w:t>
      </w:r>
      <w:r>
        <w:rPr>
          <w:rFonts w:hint="eastAsia" w:ascii="Times New Roman" w:hAnsi="Times New Roman" w:eastAsia="仿宋_GB2312"/>
          <w:kern w:val="0"/>
          <w:sz w:val="32"/>
          <w:szCs w:val="32"/>
          <w:lang w:eastAsia="zh-CN"/>
        </w:rPr>
        <w:t>万元。商务粮食专项资金</w:t>
      </w:r>
      <w:r>
        <w:rPr>
          <w:rFonts w:hint="eastAsia" w:ascii="Times New Roman" w:hAnsi="Times New Roman" w:eastAsia="仿宋_GB2312"/>
          <w:kern w:val="0"/>
          <w:sz w:val="32"/>
          <w:szCs w:val="32"/>
          <w:lang w:val="en-US" w:eastAsia="zh-CN"/>
        </w:rPr>
        <w:t>533.38万元，招商引资专项资金350万元，科学技术发展资金58万元，涉外发展专项资金74万元，商业服务业资金3.96万元，专项补充费用0.28万元，应急储备粮、轮换粮等补贴资金425万元，商务粮食补贴专项资金169.75伍万元，其他运转类51.5万元，</w:t>
      </w:r>
      <w:r>
        <w:rPr>
          <w:rFonts w:hint="eastAsia" w:ascii="Times New Roman" w:hAnsi="Times New Roman" w:eastAsia="仿宋_GB2312"/>
          <w:kern w:val="0"/>
          <w:sz w:val="32"/>
          <w:szCs w:val="32"/>
          <w:lang w:eastAsia="zh-CN"/>
        </w:rPr>
        <w:t>市场管理专项支出5万元</w:t>
      </w:r>
      <w:r>
        <w:rPr>
          <w:rFonts w:hint="eastAsia" w:ascii="Times New Roman" w:hAnsi="Times New Roman" w:eastAsia="仿宋_GB2312"/>
          <w:kern w:val="0"/>
          <w:sz w:val="32"/>
          <w:szCs w:val="32"/>
          <w:lang w:val="en-US" w:eastAsia="zh-CN"/>
        </w:rPr>
        <w:t>。</w:t>
      </w:r>
      <w:r>
        <w:rPr>
          <w:rFonts w:hint="eastAsia" w:ascii="Times New Roman" w:hAnsi="Times New Roman" w:eastAsia="仿宋_GB2312"/>
          <w:kern w:val="0"/>
          <w:sz w:val="32"/>
          <w:szCs w:val="32"/>
          <w:lang w:eastAsia="zh-CN"/>
        </w:rPr>
        <w:t>占本年总支出</w:t>
      </w:r>
      <w:r>
        <w:rPr>
          <w:rFonts w:hint="eastAsia" w:ascii="Times New Roman" w:hAnsi="Times New Roman" w:eastAsia="仿宋_GB2312"/>
          <w:kern w:val="0"/>
          <w:sz w:val="32"/>
          <w:szCs w:val="32"/>
          <w:lang w:val="en-US" w:eastAsia="zh-CN"/>
        </w:rPr>
        <w:t>50.71</w:t>
      </w:r>
      <w:r>
        <w:rPr>
          <w:rFonts w:hint="eastAsia" w:ascii="Times New Roman" w:hAnsi="Times New Roman" w:eastAsia="仿宋_GB2312"/>
          <w:kern w:val="0"/>
          <w:sz w:val="32"/>
          <w:szCs w:val="32"/>
          <w:lang w:eastAsia="zh-CN"/>
        </w:rPr>
        <w:t>%。</w:t>
      </w:r>
    </w:p>
    <w:p w14:paraId="1A75D314">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2、专项资金实际使用情况分析</w:t>
      </w:r>
    </w:p>
    <w:p w14:paraId="22EC3B75">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我局项目支出严格按照国家财经法规、预算资金管理办法、财务管理制度以及专项资金管理办法的规定，围绕预算分配、资金拨付、行政审批等关键环节和岗位加强内部控制和监管工作，把项目资金的审批分配、监督检查与绩效评价结合起来，并实行单独核算、专款专用。项目支出用于商贸流通服务业调研及中小商贸流通企业公共服务平台建设、社会消费品零售总额统计和市场监测、成品油市场规划、执法及安全管理、处理粮食改制企业遗留问题、工作经费不足等。</w:t>
      </w:r>
    </w:p>
    <w:p w14:paraId="3C80B5B6">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3、专项资金管理情况分析</w:t>
      </w:r>
    </w:p>
    <w:p w14:paraId="16DEC1E3">
      <w:pPr>
        <w:pStyle w:val="10"/>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遵循先预算、再审批、后支出的原则，确保了财政资金分配和审批程序合法，保证了项目资金的合理使用和经贸活动的正常进行。</w:t>
      </w:r>
    </w:p>
    <w:p w14:paraId="516D3C52">
      <w:pPr>
        <w:numPr>
          <w:ilvl w:val="0"/>
          <w:numId w:val="0"/>
        </w:numPr>
        <w:spacing w:line="600" w:lineRule="exact"/>
        <w:ind w:left="640" w:leftChars="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三、政府性基金预算财政拨款支出情况</w:t>
      </w:r>
    </w:p>
    <w:p w14:paraId="5B563F2D">
      <w:pPr>
        <w:pStyle w:val="11"/>
        <w:ind w:firstLine="640" w:firstLineChars="200"/>
        <w:jc w:val="left"/>
        <w:rPr>
          <w:rFonts w:hint="eastAsia"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2023年政府性基金预算拨款支出预算51.5万元。</w:t>
      </w:r>
    </w:p>
    <w:p w14:paraId="2A755169">
      <w:pPr>
        <w:numPr>
          <w:ilvl w:val="0"/>
          <w:numId w:val="2"/>
        </w:num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国有资本经营预算财政拨款支出情况</w:t>
      </w:r>
    </w:p>
    <w:p w14:paraId="458AF6D5">
      <w:pPr>
        <w:pStyle w:val="11"/>
        <w:ind w:firstLine="640" w:firstLineChars="200"/>
        <w:jc w:val="left"/>
        <w:rPr>
          <w:rFonts w:hint="eastAsia"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2023年国有资本经营预算拨款支出预算0万元，</w:t>
      </w:r>
    </w:p>
    <w:p w14:paraId="07F1EBC0">
      <w:pPr>
        <w:numPr>
          <w:ilvl w:val="0"/>
          <w:numId w:val="2"/>
        </w:numPr>
        <w:spacing w:line="600" w:lineRule="exact"/>
        <w:ind w:left="0" w:leftChars="0"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社会保险基金预算支出情况</w:t>
      </w:r>
    </w:p>
    <w:p w14:paraId="719DECDB">
      <w:pPr>
        <w:pStyle w:val="11"/>
        <w:ind w:firstLine="640" w:firstLineChars="200"/>
        <w:jc w:val="left"/>
        <w:rPr>
          <w:rFonts w:hint="eastAsia"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社会保障和就业支出（类）行政事业单位养老支出（款）机关事业单位基本养老保险缴费支出（项）全年预算为114.63万元，占一般公共预算拨款支出比例为8.41%。</w:t>
      </w:r>
    </w:p>
    <w:p w14:paraId="5A4EE9D1">
      <w:pPr>
        <w:pStyle w:val="11"/>
        <w:ind w:firstLine="640" w:firstLineChars="200"/>
        <w:jc w:val="left"/>
        <w:rPr>
          <w:rFonts w:hint="eastAsia"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社会保障和就业支出（类）行政事业单位养老支出（款）机关事业单位职业年金缴费支出（项）全年预算为57.32万元，占一般公共预算拨款支出比例为4.21%。</w:t>
      </w:r>
    </w:p>
    <w:p w14:paraId="2C673350">
      <w:pPr>
        <w:numPr>
          <w:ilvl w:val="0"/>
          <w:numId w:val="0"/>
        </w:numPr>
        <w:spacing w:line="600" w:lineRule="exact"/>
        <w:ind w:leftChars="200" w:firstLine="640" w:firstLineChars="200"/>
        <w:jc w:val="both"/>
        <w:rPr>
          <w:rFonts w:hint="eastAsia" w:ascii="方正黑体_GBK" w:eastAsia="方正黑体_GBK"/>
          <w:kern w:val="0"/>
          <w:sz w:val="32"/>
          <w:szCs w:val="32"/>
          <w:lang w:eastAsia="zh-CN"/>
        </w:rPr>
      </w:pPr>
      <w:r>
        <w:rPr>
          <w:rFonts w:hint="eastAsia" w:ascii="Times New Roman" w:hAnsi="Times New Roman" w:eastAsia="仿宋_GB2312" w:cs="Arial"/>
          <w:snapToGrid w:val="0"/>
          <w:color w:val="000000"/>
          <w:kern w:val="0"/>
          <w:sz w:val="32"/>
          <w:szCs w:val="32"/>
          <w:lang w:val="en-US" w:eastAsia="zh-CN" w:bidi="ar-SA"/>
        </w:rPr>
        <w:t>社会保障和就业支出（类） 其他社会保障和就业支出（款） 其他社会保障和就业支出（项）全年预算为36.07万元，占一般公共预算拨款支出比例为2.65%。</w:t>
      </w:r>
    </w:p>
    <w:p w14:paraId="03087A41">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六、部门整体支出绩效情况</w:t>
      </w:r>
    </w:p>
    <w:p w14:paraId="30032A22">
      <w:pPr>
        <w:spacing w:line="576"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社会消费品零售总额：</w:t>
      </w:r>
      <w:r>
        <w:rPr>
          <w:rFonts w:hint="eastAsia" w:ascii="仿宋_GB2312" w:hAnsi="仿宋_GB2312" w:eastAsia="仿宋_GB2312" w:cs="仿宋_GB2312"/>
          <w:sz w:val="32"/>
          <w:szCs w:val="32"/>
        </w:rPr>
        <w:t>完成社会消费品零售总额151.12亿元，增速为7.1%，</w:t>
      </w:r>
      <w:r>
        <w:rPr>
          <w:rFonts w:hint="eastAsia" w:ascii="仿宋_GB2312" w:eastAsia="仿宋_GB2312"/>
          <w:sz w:val="32"/>
          <w:szCs w:val="32"/>
        </w:rPr>
        <w:t>成功申报“四上”贸易企业37家</w:t>
      </w:r>
      <w:r>
        <w:rPr>
          <w:rFonts w:hint="eastAsia" w:ascii="仿宋_GB2312" w:hAnsi="仿宋_GB2312" w:eastAsia="仿宋_GB2312" w:cs="仿宋_GB2312"/>
          <w:sz w:val="32"/>
          <w:szCs w:val="32"/>
        </w:rPr>
        <w:t>。</w:t>
      </w:r>
    </w:p>
    <w:p w14:paraId="04EF457D">
      <w:pPr>
        <w:spacing w:line="576"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外贸进出口：</w:t>
      </w:r>
      <w:r>
        <w:rPr>
          <w:rFonts w:hint="eastAsia" w:ascii="仿宋_GB2312" w:hAnsi="仿宋_GB2312" w:eastAsia="仿宋_GB2312" w:cs="仿宋_GB2312"/>
          <w:sz w:val="32"/>
          <w:szCs w:val="32"/>
        </w:rPr>
        <w:t>完成进出口额36815万元，同比增长42.2%，完成岳阳下达年度任务118.8%，外贸“破零”企业8家。</w:t>
      </w:r>
    </w:p>
    <w:p w14:paraId="6B0FB973">
      <w:pPr>
        <w:spacing w:line="600" w:lineRule="exact"/>
        <w:ind w:firstLine="643" w:firstLineChars="200"/>
        <w:jc w:val="both"/>
        <w:rPr>
          <w:rFonts w:hint="eastAsia" w:ascii="仿宋_GB2312" w:eastAsia="仿宋_GB2312"/>
          <w:sz w:val="32"/>
          <w:szCs w:val="32"/>
        </w:rPr>
      </w:pPr>
      <w:r>
        <w:rPr>
          <w:rFonts w:hint="eastAsia" w:ascii="仿宋_GB2312" w:hAnsi="仿宋_GB2312" w:eastAsia="仿宋_GB2312" w:cs="仿宋_GB2312"/>
          <w:b/>
          <w:bCs/>
          <w:sz w:val="32"/>
          <w:szCs w:val="32"/>
        </w:rPr>
        <w:t>电子商务：</w:t>
      </w:r>
      <w:r>
        <w:rPr>
          <w:rFonts w:hint="eastAsia" w:ascii="仿宋_GB2312" w:eastAsia="仿宋_GB2312"/>
          <w:sz w:val="32"/>
          <w:szCs w:val="32"/>
        </w:rPr>
        <w:t>完成电子商务交易额60.02亿元，同比增长6.1%，农产品电商销售交易额4.435亿元，同比增长7.2%。</w:t>
      </w:r>
    </w:p>
    <w:p w14:paraId="770C2175">
      <w:pPr>
        <w:spacing w:line="576" w:lineRule="exact"/>
        <w:ind w:firstLine="643" w:firstLineChars="200"/>
        <w:jc w:val="both"/>
        <w:textAlignment w:val="baseline"/>
        <w:rPr>
          <w:rFonts w:ascii="楷体" w:hAnsi="楷体" w:eastAsia="楷体" w:cs="仿宋_GB2312"/>
          <w:b/>
          <w:sz w:val="32"/>
          <w:szCs w:val="32"/>
        </w:rPr>
      </w:pPr>
      <w:r>
        <w:rPr>
          <w:rFonts w:hint="eastAsia" w:ascii="楷体" w:hAnsi="楷体" w:eastAsia="楷体"/>
          <w:b/>
          <w:bCs/>
          <w:sz w:val="32"/>
          <w:szCs w:val="32"/>
          <w:shd w:val="clear" w:color="auto" w:fill="FFFFFF"/>
        </w:rPr>
        <w:t>（一）深挖内需潜力，市场消费稳步复苏。</w:t>
      </w:r>
      <w:r>
        <w:rPr>
          <w:rFonts w:hint="eastAsia" w:ascii="仿宋_GB2312" w:hAnsi="仿宋_GB2312" w:eastAsia="仿宋_GB2312" w:cs="仿宋_GB2312"/>
          <w:b/>
          <w:sz w:val="32"/>
          <w:szCs w:val="32"/>
        </w:rPr>
        <w:t>一是着力活跃消费氛围。</w:t>
      </w:r>
      <w:r>
        <w:rPr>
          <w:rFonts w:hint="eastAsia" w:ascii="仿宋_GB2312" w:hAnsi="仿宋_GB2312" w:eastAsia="仿宋_GB2312" w:cs="仿宋_GB2312"/>
          <w:sz w:val="32"/>
          <w:szCs w:val="32"/>
        </w:rPr>
        <w:t>以“甜汨生活，网罗四季”为主题，全年</w:t>
      </w:r>
      <w:r>
        <w:rPr>
          <w:rFonts w:hint="eastAsia" w:ascii="仿宋_GB2312" w:hAnsi="仿宋_GB2312" w:eastAsia="仿宋_GB2312" w:cs="仿宋_GB2312"/>
          <w:kern w:val="0"/>
          <w:sz w:val="32"/>
          <w:szCs w:val="32"/>
        </w:rPr>
        <w:t>开展促消费活动27场次，带动社会消费约7亿元</w:t>
      </w:r>
      <w:r>
        <w:rPr>
          <w:rFonts w:hint="eastAsia" w:ascii="仿宋_GB2312" w:hAnsi="仿宋_GB2312" w:eastAsia="仿宋_GB2312" w:cs="仿宋_GB2312"/>
          <w:sz w:val="32"/>
          <w:szCs w:val="32"/>
        </w:rPr>
        <w:t>。引导天恒、君行天下、天虹家电等商贸流通骨干企业开展打折促销、消费满减等举措以及线上线下相融合的促销活动</w:t>
      </w:r>
      <w:r>
        <w:rPr>
          <w:rFonts w:hint="eastAsia" w:ascii="仿宋_GB2312" w:hAnsi="仿宋_GB2312" w:eastAsia="仿宋_GB2312" w:cs="仿宋_GB2312"/>
          <w:kern w:val="0"/>
          <w:sz w:val="32"/>
          <w:szCs w:val="32"/>
        </w:rPr>
        <w:t>。</w:t>
      </w:r>
      <w:r>
        <w:rPr>
          <w:rFonts w:hint="eastAsia" w:ascii="仿宋_GB2312" w:hAnsi="仿宋_GB2312" w:eastAsia="仿宋_GB2312" w:cs="仿宋_GB2312"/>
          <w:b/>
          <w:sz w:val="32"/>
          <w:szCs w:val="32"/>
        </w:rPr>
        <w:t>二是不断完善商业载体。</w:t>
      </w:r>
      <w:r>
        <w:rPr>
          <w:rFonts w:hint="eastAsia" w:ascii="仿宋_GB2312" w:eastAsia="仿宋_GB2312" w:cs="Helvetica"/>
          <w:sz w:val="32"/>
          <w:szCs w:val="32"/>
        </w:rPr>
        <w:t>县域商业体系建设实现新的突破，华美达酒店、归义坊开业运营，罗城中央广场综合体已竣工验收。欢乐水岸在</w:t>
      </w:r>
      <w:r>
        <w:rPr>
          <w:rFonts w:hint="eastAsia" w:ascii="仿宋_GB2312" w:hAnsi="仿宋_GB2312" w:eastAsia="仿宋_GB2312" w:cs="仿宋_GB2312"/>
          <w:sz w:val="32"/>
          <w:szCs w:val="32"/>
        </w:rPr>
        <w:t>中秋、国庆期间日均人流量约2万人次，日均营业额在40万元左右。归义坊9月底正式开业，已有40余家商户入驻，开业期间总人次突破11万，带动消费约500多万元。</w:t>
      </w:r>
      <w:r>
        <w:rPr>
          <w:rFonts w:hint="eastAsia" w:ascii="仿宋_GB2312" w:hAnsi="楷体" w:eastAsia="仿宋_GB2312"/>
          <w:b/>
          <w:sz w:val="32"/>
          <w:szCs w:val="32"/>
        </w:rPr>
        <w:t>三是大力争取项目支持。</w:t>
      </w:r>
      <w:r>
        <w:rPr>
          <w:rFonts w:hint="eastAsia" w:ascii="仿宋_GB2312" w:hAnsi="仿宋_GB2312" w:eastAsia="仿宋_GB2312" w:cs="仿宋_GB2312"/>
          <w:sz w:val="32"/>
          <w:szCs w:val="32"/>
        </w:rPr>
        <w:t>“长乐街”甜酒认定为 “中华老字号”，实现了我市“中华老字号”品牌零的突破；</w:t>
      </w:r>
      <w:r>
        <w:rPr>
          <w:rFonts w:hint="eastAsia" w:ascii="仿宋_GB2312" w:hAnsi="仿宋_GB2312" w:eastAsia="仿宋_GB2312" w:cs="仿宋_GB2312"/>
          <w:color w:val="333333"/>
          <w:sz w:val="32"/>
          <w:szCs w:val="32"/>
        </w:rPr>
        <w:t>“长乐玉昆甜酒”成功入选“湖南老字号”。</w:t>
      </w:r>
      <w:r>
        <w:rPr>
          <w:rFonts w:hint="eastAsia" w:ascii="仿宋_GB2312" w:hAnsi="仿宋_GB2312" w:eastAsia="仿宋_GB2312" w:cs="仿宋_GB2312"/>
          <w:sz w:val="32"/>
          <w:szCs w:val="32"/>
        </w:rPr>
        <w:t>欢乐水岸获评首批湖南省夜间消费聚集示范区，大湘农批城、汨罗公园里获批全国生活必需品流通保供体系建设项目，金福、坛坛香、誉湘等我市特色产品甜酒加工企业获批县域商业建设项目，我市</w:t>
      </w:r>
      <w:r>
        <w:rPr>
          <w:rFonts w:hint="eastAsia" w:ascii="仿宋_GB2312" w:eastAsia="仿宋_GB2312"/>
          <w:sz w:val="32"/>
          <w:szCs w:val="32"/>
        </w:rPr>
        <w:t>获评全国县域商业体系建设“提升型”县。</w:t>
      </w:r>
      <w:r>
        <w:rPr>
          <w:rFonts w:hint="eastAsia" w:ascii="仿宋_GB2312" w:hAnsi="仿宋_GB2312" w:eastAsia="仿宋_GB2312" w:cs="仿宋_GB2312"/>
          <w:b/>
          <w:sz w:val="32"/>
          <w:szCs w:val="32"/>
        </w:rPr>
        <w:t>四是持续推进融合发展。</w:t>
      </w:r>
      <w:r>
        <w:rPr>
          <w:rFonts w:hint="eastAsia" w:ascii="仿宋_GB2312" w:hAnsi="Times New Roman" w:eastAsia="仿宋_GB2312"/>
          <w:sz w:val="32"/>
          <w:szCs w:val="32"/>
        </w:rPr>
        <w:t>围绕端午、龙舟、诗歌三张名片，重点打造屈子文化园、长乐故事会、甜酒产业园等本土特色文化，深化商旅文农融合发展，</w:t>
      </w:r>
      <w:r>
        <w:rPr>
          <w:rFonts w:hint="eastAsia" w:ascii="Times New Roman" w:hAnsi="Times New Roman" w:eastAsia="仿宋_GB2312"/>
          <w:bCs/>
          <w:sz w:val="32"/>
          <w:szCs w:val="32"/>
        </w:rPr>
        <w:t>激活各行各业的消费需求增长</w:t>
      </w:r>
      <w:r>
        <w:rPr>
          <w:rFonts w:hint="eastAsia" w:ascii="仿宋_GB2312" w:hAnsi="Times New Roman" w:eastAsia="仿宋_GB2312"/>
          <w:sz w:val="32"/>
          <w:szCs w:val="32"/>
        </w:rPr>
        <w:t>。端午暨</w:t>
      </w:r>
      <w:r>
        <w:rPr>
          <w:rFonts w:hint="eastAsia" w:ascii="仿宋_GB2312" w:eastAsia="仿宋_GB2312"/>
          <w:sz w:val="32"/>
          <w:szCs w:val="32"/>
        </w:rPr>
        <w:t>纪念屈原逝世2300周年系列活动期间，累计接待游客16.15万人次</w:t>
      </w:r>
      <w:r>
        <w:rPr>
          <w:rFonts w:hint="eastAsia" w:ascii="Times New Roman" w:hAnsi="Times New Roman" w:eastAsia="仿宋_GB2312"/>
          <w:bCs/>
          <w:sz w:val="32"/>
          <w:szCs w:val="32"/>
        </w:rPr>
        <w:t>，宾馆入住率、饭店就餐率持续回暖，实现营收6259余万元。粽子、甜酒等</w:t>
      </w:r>
      <w:r>
        <w:rPr>
          <w:rFonts w:hint="eastAsia" w:ascii="仿宋_GB2312" w:eastAsia="仿宋_GB2312"/>
          <w:sz w:val="32"/>
          <w:szCs w:val="32"/>
        </w:rPr>
        <w:t>农特产品销售火爆，仅汨罗江食品有限公司粽子销售额就达3000万元。</w:t>
      </w:r>
    </w:p>
    <w:p w14:paraId="4773B7C1">
      <w:pPr>
        <w:spacing w:line="576"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bCs/>
          <w:sz w:val="32"/>
          <w:szCs w:val="32"/>
        </w:rPr>
        <w:t>（二）</w:t>
      </w:r>
      <w:r>
        <w:rPr>
          <w:rFonts w:hint="eastAsia" w:ascii="楷体" w:hAnsi="楷体" w:eastAsia="楷体"/>
          <w:b/>
          <w:bCs/>
          <w:sz w:val="32"/>
          <w:szCs w:val="32"/>
          <w:shd w:val="clear" w:color="auto" w:fill="FFFFFF"/>
        </w:rPr>
        <w:t>优化企业服务，对外贸易企稳回升。</w:t>
      </w:r>
      <w:r>
        <w:rPr>
          <w:rFonts w:hint="eastAsia" w:ascii="仿宋_GB2312" w:hAnsi="华文楷体" w:eastAsia="仿宋_GB2312" w:cs="华文楷体"/>
          <w:b/>
          <w:bCs/>
          <w:kern w:val="0"/>
          <w:sz w:val="32"/>
          <w:szCs w:val="32"/>
        </w:rPr>
        <w:t>一是出台奖扶政策。</w:t>
      </w:r>
      <w:r>
        <w:rPr>
          <w:rFonts w:hint="eastAsia" w:ascii="仿宋_GB2312" w:hAnsi="仿宋_GB2312" w:eastAsia="仿宋_GB2312" w:cs="仿宋_GB2312"/>
          <w:sz w:val="32"/>
          <w:szCs w:val="32"/>
        </w:rPr>
        <w:t>出台《关于进一步加快开放型经济发展的通知》，设立专项资金，从2023年起，连续5年每年安排专项资金不少于200万元，对引进外向型项目、对外贸易企业“破零倍增”、外贸企业做大做强、开拓国际市场等方面给予奖补</w:t>
      </w:r>
      <w:r>
        <w:rPr>
          <w:rFonts w:hint="eastAsia" w:ascii="仿宋_GB2312" w:hAnsi="仿宋" w:eastAsia="仿宋_GB2312"/>
          <w:sz w:val="32"/>
          <w:szCs w:val="32"/>
        </w:rPr>
        <w:t>。</w:t>
      </w:r>
      <w:r>
        <w:rPr>
          <w:rFonts w:hint="eastAsia" w:ascii="仿宋_GB2312" w:hAnsi="华文楷体" w:eastAsia="仿宋_GB2312" w:cs="华文楷体"/>
          <w:b/>
          <w:bCs/>
          <w:kern w:val="0"/>
          <w:sz w:val="32"/>
          <w:szCs w:val="32"/>
        </w:rPr>
        <w:t>二是完善配套服务。</w:t>
      </w:r>
      <w:r>
        <w:rPr>
          <w:rFonts w:hint="eastAsia" w:ascii="仿宋_GB2312" w:hAnsi="仿宋_GB2312" w:eastAsia="仿宋_GB2312" w:cs="仿宋_GB2312"/>
          <w:sz w:val="32"/>
          <w:szCs w:val="32"/>
        </w:rPr>
        <w:t>邀请岳阳海关、阿里巴巴知名专家，组织35家外贸企业、电商企业和有意向开展外贸业务的其他企业参加外贸业务、跨境电商等知识的培训。</w:t>
      </w:r>
      <w:r>
        <w:rPr>
          <w:rFonts w:hint="eastAsia" w:ascii="仿宋" w:hAnsi="仿宋" w:eastAsia="仿宋"/>
          <w:sz w:val="32"/>
          <w:szCs w:val="32"/>
        </w:rPr>
        <w:t>积极协调铁路部门，在汨罗火车货运站安装汽车正面吊，解决外贸企业货柜不能直接上铁路运输的问题。</w:t>
      </w:r>
      <w:r>
        <w:rPr>
          <w:rFonts w:hint="eastAsia" w:ascii="仿宋_GB2312" w:hAnsi="华文楷体" w:eastAsia="仿宋_GB2312" w:cs="华文楷体"/>
          <w:b/>
          <w:bCs/>
          <w:kern w:val="0"/>
          <w:sz w:val="32"/>
          <w:szCs w:val="32"/>
        </w:rPr>
        <w:t>三是狠抓转型升级。</w:t>
      </w:r>
      <w:r>
        <w:rPr>
          <w:rFonts w:hint="eastAsia" w:ascii="仿宋_GB2312" w:hAnsi="仿宋" w:eastAsia="仿宋_GB2312"/>
          <w:sz w:val="32"/>
          <w:szCs w:val="32"/>
        </w:rPr>
        <w:t>以湖南</w:t>
      </w:r>
      <w:r>
        <w:rPr>
          <w:rFonts w:hint="eastAsia" w:ascii="仿宋_GB2312" w:hAnsi="仿宋" w:eastAsia="仿宋"/>
          <w:sz w:val="32"/>
          <w:szCs w:val="32"/>
        </w:rPr>
        <w:t>烔</w:t>
      </w:r>
      <w:r>
        <w:rPr>
          <w:rFonts w:hint="eastAsia" w:ascii="仿宋_GB2312" w:hAnsi="仿宋" w:eastAsia="仿宋_GB2312"/>
          <w:sz w:val="32"/>
          <w:szCs w:val="32"/>
        </w:rPr>
        <w:t>铜科技有限公司为突破点，对接海关、银行、园区等部门，协调解决政策支持、购汇优惠、配套服务等问题，破解我市铜加工企业原材料大多从第三方贸易公司采购的难题。</w:t>
      </w:r>
      <w:r>
        <w:rPr>
          <w:rFonts w:hint="eastAsia" w:ascii="仿宋_GB2312" w:eastAsia="仿宋_GB2312"/>
          <w:sz w:val="32"/>
          <w:szCs w:val="32"/>
        </w:rPr>
        <w:t>自3月下旬开始，炯铜科</w:t>
      </w:r>
      <w:r>
        <w:rPr>
          <w:rFonts w:hint="eastAsia" w:ascii="仿宋_GB2312" w:hAnsi="仿宋_GB2312" w:eastAsia="仿宋_GB2312" w:cs="仿宋_GB2312"/>
          <w:sz w:val="32"/>
          <w:szCs w:val="32"/>
        </w:rPr>
        <w:t>技实现</w:t>
      </w:r>
      <w:r>
        <w:rPr>
          <w:rFonts w:hint="eastAsia" w:ascii="仿宋_GB2312" w:eastAsia="仿宋_GB2312"/>
          <w:sz w:val="32"/>
          <w:szCs w:val="32"/>
        </w:rPr>
        <w:t>2.3亿元进口实绩，迅速成为我市开放型经济发展的主力军。</w:t>
      </w:r>
      <w:r>
        <w:rPr>
          <w:rFonts w:hint="eastAsia" w:ascii="仿宋_GB2312" w:hAnsi="华文楷体" w:eastAsia="仿宋_GB2312" w:cs="华文楷体"/>
          <w:b/>
          <w:bCs/>
          <w:kern w:val="0"/>
          <w:sz w:val="32"/>
          <w:szCs w:val="32"/>
        </w:rPr>
        <w:t>四是培育新的增长点。</w:t>
      </w:r>
      <w:r>
        <w:rPr>
          <w:rFonts w:hint="eastAsia" w:ascii="仿宋_GB2312" w:hAnsi="仿宋" w:eastAsia="仿宋_GB2312"/>
          <w:sz w:val="32"/>
          <w:szCs w:val="32"/>
        </w:rPr>
        <w:t>以园区主导产业有色金属做为突破点，争取帮助有资质有潜力的企业实现自营进口，目前有振升恒佳新材料与同和新材料实现外贸业绩“破零”。</w:t>
      </w:r>
    </w:p>
    <w:p w14:paraId="3A03BF23">
      <w:pPr>
        <w:spacing w:line="576" w:lineRule="exact"/>
        <w:ind w:firstLine="643" w:firstLineChars="200"/>
        <w:jc w:val="both"/>
        <w:textAlignment w:val="baseline"/>
        <w:rPr>
          <w:rFonts w:hint="eastAsia" w:ascii="楷体" w:hAnsi="楷体" w:eastAsia="楷体" w:cs="仿宋_GB2312"/>
          <w:b/>
          <w:sz w:val="32"/>
          <w:szCs w:val="32"/>
        </w:rPr>
      </w:pPr>
      <w:r>
        <w:rPr>
          <w:rFonts w:hint="eastAsia" w:ascii="楷体" w:hAnsi="楷体" w:eastAsia="楷体" w:cs="仿宋_GB2312"/>
          <w:b/>
          <w:sz w:val="32"/>
          <w:szCs w:val="32"/>
        </w:rPr>
        <w:t>（三）规范监督管理，成品油市场秩序平稳。</w:t>
      </w:r>
      <w:r>
        <w:rPr>
          <w:rFonts w:hint="eastAsia" w:ascii="仿宋_GB2312" w:hAnsi="仿宋" w:eastAsia="仿宋_GB2312"/>
          <w:b/>
          <w:sz w:val="32"/>
          <w:szCs w:val="32"/>
        </w:rPr>
        <w:t>一是市场监管规范有序。</w:t>
      </w:r>
      <w:r>
        <w:rPr>
          <w:rFonts w:hint="eastAsia" w:ascii="仿宋_GB2312" w:hAnsi="仿宋" w:eastAsia="仿宋_GB2312"/>
          <w:sz w:val="32"/>
          <w:szCs w:val="32"/>
        </w:rPr>
        <w:t>完成全市65家成品油零售企业的年检工作</w:t>
      </w:r>
      <w:r>
        <w:rPr>
          <w:rFonts w:hint="eastAsia" w:ascii="仿宋_GB2312" w:hAnsi="仿宋_GB2312" w:eastAsia="仿宋_GB2312" w:cs="仿宋_GB2312"/>
          <w:bCs/>
          <w:sz w:val="32"/>
          <w:szCs w:val="32"/>
        </w:rPr>
        <w:t>，签订了《加油站安全生产目标管理责任状》，每月对全市在营加油站进行安全生产专项检查，杜绝了各类安全事故的发生。全年销售成品油74371.51吨，其中汽油37070.62吨、柴油37300.89吨。稳步推进</w:t>
      </w:r>
      <w:r>
        <w:rPr>
          <w:rFonts w:hint="eastAsia" w:ascii="仿宋_GB2312" w:hAnsi="仿宋" w:eastAsia="仿宋_GB2312"/>
          <w:sz w:val="32"/>
          <w:szCs w:val="32"/>
        </w:rPr>
        <w:t>成品油零售发展体系“十四五”规划的23个规划点建设任务，建成在营9个，正在新建3个。</w:t>
      </w:r>
      <w:r>
        <w:rPr>
          <w:rFonts w:hint="eastAsia" w:ascii="仿宋_GB2312" w:hAnsi="仿宋" w:eastAsia="仿宋_GB2312"/>
          <w:b/>
          <w:sz w:val="32"/>
          <w:szCs w:val="32"/>
        </w:rPr>
        <w:t>二是打非治违强力推进。</w:t>
      </w:r>
      <w:r>
        <w:rPr>
          <w:rFonts w:hint="eastAsia" w:ascii="仿宋_GB2312" w:hAnsi="仿宋" w:eastAsia="仿宋_GB2312"/>
          <w:sz w:val="32"/>
          <w:szCs w:val="32"/>
        </w:rPr>
        <w:t>持续开展成品油市场“打非治违”行动，全年共查处非法生产、经营、储存危险化学品9起，其中查封非法加油储油点5处、非法流动改装加油车11台；处置非法成品油172.8吨，加油装置等相关设施设备13套；行政拘留2人，刑事拘留8人。</w:t>
      </w:r>
      <w:r>
        <w:rPr>
          <w:rFonts w:hint="eastAsia" w:ascii="仿宋_GB2312" w:hAnsi="Times New Roman" w:eastAsia="仿宋_GB2312"/>
          <w:b/>
          <w:sz w:val="32"/>
          <w:szCs w:val="32"/>
        </w:rPr>
        <w:t>三是财源建设不断壮大。</w:t>
      </w:r>
      <w:r>
        <w:rPr>
          <w:rFonts w:hint="eastAsia" w:ascii="仿宋_GB2312" w:hAnsi="Times New Roman" w:eastAsia="仿宋_GB2312"/>
          <w:sz w:val="32"/>
          <w:szCs w:val="32"/>
        </w:rPr>
        <w:t>在岳阳六县市中</w:t>
      </w:r>
      <w:r>
        <w:rPr>
          <w:rFonts w:ascii="仿宋_GB2312" w:hAnsi="Times New Roman" w:eastAsia="仿宋_GB2312"/>
          <w:sz w:val="32"/>
          <w:szCs w:val="32"/>
        </w:rPr>
        <w:t>率先</w:t>
      </w:r>
      <w:r>
        <w:rPr>
          <w:rFonts w:hint="eastAsia" w:ascii="仿宋_GB2312" w:hAnsi="Times New Roman" w:eastAsia="仿宋_GB2312"/>
          <w:sz w:val="32"/>
          <w:szCs w:val="32"/>
        </w:rPr>
        <w:t>出台《汨罗市成品油行业智慧税控系统项目推广应用工作实施方案》，分步骤、全覆盖有序推进</w:t>
      </w:r>
      <w:r>
        <w:rPr>
          <w:rFonts w:ascii="仿宋_GB2312" w:hAnsi="Times New Roman" w:eastAsia="仿宋_GB2312"/>
          <w:sz w:val="32"/>
          <w:szCs w:val="32"/>
        </w:rPr>
        <w:t>智慧税控系统</w:t>
      </w:r>
      <w:r>
        <w:rPr>
          <w:rFonts w:hint="eastAsia" w:ascii="仿宋_GB2312" w:hAnsi="Times New Roman" w:eastAsia="仿宋_GB2312"/>
          <w:sz w:val="32"/>
          <w:szCs w:val="32"/>
        </w:rPr>
        <w:t>的安装应用，国道107、240沿线加油站加油数据明显增加，</w:t>
      </w:r>
      <w:r>
        <w:rPr>
          <w:rFonts w:ascii="仿宋_GB2312" w:hAnsi="Times New Roman" w:eastAsia="仿宋_GB2312"/>
          <w:sz w:val="32"/>
          <w:szCs w:val="32"/>
        </w:rPr>
        <w:t>较大程度上遏制</w:t>
      </w:r>
      <w:r>
        <w:rPr>
          <w:rFonts w:hint="eastAsia" w:ascii="仿宋_GB2312" w:hAnsi="Times New Roman" w:eastAsia="仿宋_GB2312"/>
          <w:sz w:val="32"/>
          <w:szCs w:val="32"/>
        </w:rPr>
        <w:t>了少数</w:t>
      </w:r>
      <w:r>
        <w:rPr>
          <w:rFonts w:ascii="仿宋_GB2312" w:hAnsi="Times New Roman" w:eastAsia="仿宋_GB2312"/>
          <w:sz w:val="32"/>
          <w:szCs w:val="32"/>
        </w:rPr>
        <w:t>加油站隐匿销售收入、偷逃税</w:t>
      </w:r>
      <w:r>
        <w:rPr>
          <w:rFonts w:hint="eastAsia" w:ascii="仿宋_GB2312" w:hAnsi="Times New Roman" w:eastAsia="仿宋_GB2312"/>
          <w:sz w:val="32"/>
          <w:szCs w:val="32"/>
        </w:rPr>
        <w:t>款</w:t>
      </w:r>
      <w:r>
        <w:rPr>
          <w:rFonts w:ascii="仿宋_GB2312" w:hAnsi="Times New Roman" w:eastAsia="仿宋_GB2312"/>
          <w:sz w:val="32"/>
          <w:szCs w:val="32"/>
        </w:rPr>
        <w:t>现象</w:t>
      </w:r>
      <w:r>
        <w:rPr>
          <w:rFonts w:hint="eastAsia" w:ascii="仿宋_GB2312" w:hAnsi="Times New Roman" w:eastAsia="仿宋_GB2312"/>
          <w:sz w:val="32"/>
          <w:szCs w:val="32"/>
        </w:rPr>
        <w:t>，1-11月成品油行业入库税收1392.98万元，同比增长118%</w:t>
      </w:r>
      <w:r>
        <w:rPr>
          <w:rFonts w:hint="eastAsia" w:ascii="黑体" w:hAnsi="黑体" w:eastAsia="黑体"/>
          <w:sz w:val="32"/>
          <w:szCs w:val="32"/>
        </w:rPr>
        <w:t>。</w:t>
      </w:r>
    </w:p>
    <w:p w14:paraId="2F1D1917">
      <w:pPr>
        <w:spacing w:line="600" w:lineRule="exact"/>
        <w:ind w:firstLine="643" w:firstLineChars="200"/>
        <w:jc w:val="both"/>
        <w:rPr>
          <w:rFonts w:hint="eastAsia" w:ascii="仿宋_GB2312" w:eastAsia="仿宋_GB2312"/>
          <w:sz w:val="32"/>
          <w:szCs w:val="32"/>
        </w:rPr>
      </w:pPr>
      <w:r>
        <w:rPr>
          <w:rFonts w:hint="eastAsia" w:ascii="楷体" w:hAnsi="楷体" w:eastAsia="楷体"/>
          <w:b/>
          <w:sz w:val="32"/>
          <w:szCs w:val="32"/>
        </w:rPr>
        <w:t>（四）坚持党政同责，粮食安全不断夯实。</w:t>
      </w:r>
      <w:r>
        <w:rPr>
          <w:rFonts w:hint="eastAsia" w:ascii="仿宋_GB2312" w:hAnsi="Times New Roman" w:eastAsia="仿宋_GB2312"/>
          <w:b/>
          <w:kern w:val="0"/>
          <w:sz w:val="32"/>
          <w:szCs w:val="32"/>
          <w:lang w:val="zh-CN"/>
        </w:rPr>
        <w:t>一是粮食储备到位。</w:t>
      </w:r>
      <w:r>
        <w:rPr>
          <w:rFonts w:hint="eastAsia" w:ascii="Times New Roman" w:hAnsi="Times New Roman" w:eastAsia="仿宋_GB2312"/>
          <w:sz w:val="32"/>
          <w:szCs w:val="32"/>
        </w:rPr>
        <w:t>严格落实粮食安全责任制，制定了粮食收购方案、稻谷最低收购价执行预案、临储粮收购和处置方案，完成了</w:t>
      </w:r>
      <w:r>
        <w:rPr>
          <w:rFonts w:ascii="Times New Roman" w:hAnsi="Times New Roman" w:eastAsia="仿宋_GB2312"/>
          <w:sz w:val="32"/>
          <w:szCs w:val="32"/>
        </w:rPr>
        <w:t>5500</w:t>
      </w:r>
      <w:r>
        <w:rPr>
          <w:rFonts w:hint="eastAsia" w:ascii="Times New Roman" w:hAnsi="Times New Roman" w:eastAsia="仿宋_GB2312"/>
          <w:sz w:val="32"/>
          <w:szCs w:val="32"/>
        </w:rPr>
        <w:t>吨县级储备粮和</w:t>
      </w:r>
      <w:r>
        <w:rPr>
          <w:rFonts w:ascii="Times New Roman" w:hAnsi="Times New Roman" w:eastAsia="仿宋_GB2312"/>
          <w:sz w:val="32"/>
          <w:szCs w:val="32"/>
        </w:rPr>
        <w:t>800</w:t>
      </w:r>
      <w:r>
        <w:rPr>
          <w:rFonts w:hint="eastAsia" w:ascii="Times New Roman" w:hAnsi="Times New Roman" w:eastAsia="仿宋_GB2312"/>
          <w:sz w:val="32"/>
          <w:szCs w:val="32"/>
        </w:rPr>
        <w:t>吨成品粮轮换，且数量真实、质量良好、储备安全、运行合规；没有启动最低保护价收购预案，没有出现</w:t>
      </w:r>
      <w:r>
        <w:rPr>
          <w:rFonts w:ascii="Times New Roman" w:hAnsi="Times New Roman" w:eastAsia="仿宋_GB2312"/>
          <w:sz w:val="32"/>
          <w:szCs w:val="32"/>
        </w:rPr>
        <w:t>“</w:t>
      </w:r>
      <w:r>
        <w:rPr>
          <w:rFonts w:hint="eastAsia" w:ascii="Times New Roman" w:hAnsi="Times New Roman" w:eastAsia="仿宋_GB2312"/>
          <w:sz w:val="32"/>
          <w:szCs w:val="32"/>
        </w:rPr>
        <w:t>卖粮难</w:t>
      </w:r>
      <w:r>
        <w:rPr>
          <w:rFonts w:ascii="Times New Roman" w:hAnsi="Times New Roman" w:eastAsia="仿宋_GB2312"/>
          <w:sz w:val="32"/>
          <w:szCs w:val="32"/>
        </w:rPr>
        <w:t>”</w:t>
      </w:r>
      <w:r>
        <w:rPr>
          <w:rFonts w:hint="eastAsia" w:ascii="Times New Roman" w:hAnsi="Times New Roman" w:eastAsia="仿宋_GB2312"/>
          <w:sz w:val="32"/>
          <w:szCs w:val="32"/>
        </w:rPr>
        <w:t>现象，没有超标粮流入口粮市场和食品加工企业。</w:t>
      </w:r>
      <w:r>
        <w:rPr>
          <w:rFonts w:hint="eastAsia" w:ascii="Times New Roman" w:hAnsi="Times New Roman" w:eastAsia="仿宋_GB2312"/>
          <w:spacing w:val="-6"/>
          <w:sz w:val="32"/>
          <w:szCs w:val="32"/>
        </w:rPr>
        <w:t>粮</w:t>
      </w:r>
      <w:r>
        <w:rPr>
          <w:rFonts w:hint="eastAsia" w:ascii="Times New Roman" w:hAnsi="Times New Roman" w:eastAsia="仿宋_GB2312"/>
          <w:sz w:val="32"/>
          <w:szCs w:val="32"/>
        </w:rPr>
        <w:t>油应急保供体系不断完善，</w:t>
      </w:r>
      <w:r>
        <w:rPr>
          <w:rFonts w:hint="eastAsia" w:ascii="Times New Roman" w:hAnsi="Times New Roman" w:eastAsia="仿宋_GB2312"/>
          <w:spacing w:val="-6"/>
          <w:sz w:val="32"/>
          <w:szCs w:val="32"/>
        </w:rPr>
        <w:t>落实社会责任储备企业</w:t>
      </w:r>
      <w:r>
        <w:rPr>
          <w:rFonts w:ascii="Times New Roman" w:hAnsi="Times New Roman" w:eastAsia="仿宋_GB2312"/>
          <w:spacing w:val="-6"/>
          <w:sz w:val="32"/>
          <w:szCs w:val="32"/>
        </w:rPr>
        <w:t>1</w:t>
      </w:r>
      <w:r>
        <w:rPr>
          <w:rFonts w:hint="eastAsia" w:ascii="Times New Roman" w:hAnsi="Times New Roman" w:eastAsia="仿宋_GB2312"/>
          <w:spacing w:val="-6"/>
          <w:sz w:val="32"/>
          <w:szCs w:val="32"/>
        </w:rPr>
        <w:t>家，储备粮食</w:t>
      </w:r>
      <w:r>
        <w:rPr>
          <w:rFonts w:ascii="Times New Roman" w:hAnsi="Times New Roman" w:eastAsia="仿宋_GB2312"/>
          <w:spacing w:val="-6"/>
          <w:sz w:val="32"/>
          <w:szCs w:val="32"/>
        </w:rPr>
        <w:t>600</w:t>
      </w:r>
      <w:r>
        <w:rPr>
          <w:rFonts w:hint="eastAsia" w:ascii="Times New Roman" w:hAnsi="Times New Roman" w:eastAsia="仿宋_GB2312"/>
          <w:spacing w:val="-6"/>
          <w:sz w:val="32"/>
          <w:szCs w:val="32"/>
        </w:rPr>
        <w:t>吨，同时建有应急配送中心、应急</w:t>
      </w:r>
      <w:r>
        <w:rPr>
          <w:rFonts w:hint="eastAsia" w:ascii="Times New Roman" w:hAnsi="Times New Roman" w:eastAsia="仿宋_GB2312"/>
          <w:spacing w:val="-6"/>
          <w:kern w:val="0"/>
          <w:sz w:val="32"/>
          <w:szCs w:val="32"/>
        </w:rPr>
        <w:t>运输企业和应急储备企业各</w:t>
      </w:r>
      <w:r>
        <w:rPr>
          <w:rFonts w:ascii="Times New Roman" w:hAnsi="Times New Roman" w:eastAsia="仿宋_GB2312"/>
          <w:spacing w:val="-6"/>
          <w:kern w:val="0"/>
          <w:sz w:val="32"/>
          <w:szCs w:val="32"/>
        </w:rPr>
        <w:t>1</w:t>
      </w:r>
      <w:r>
        <w:rPr>
          <w:rFonts w:hint="eastAsia" w:ascii="Times New Roman" w:hAnsi="Times New Roman" w:eastAsia="仿宋_GB2312"/>
          <w:spacing w:val="-6"/>
          <w:kern w:val="0"/>
          <w:sz w:val="32"/>
          <w:szCs w:val="32"/>
        </w:rPr>
        <w:t>家，应急加工企业</w:t>
      </w:r>
      <w:r>
        <w:rPr>
          <w:rFonts w:ascii="Times New Roman" w:hAnsi="Times New Roman" w:eastAsia="仿宋_GB2312"/>
          <w:spacing w:val="-6"/>
          <w:kern w:val="0"/>
          <w:sz w:val="32"/>
          <w:szCs w:val="32"/>
        </w:rPr>
        <w:t>4</w:t>
      </w:r>
      <w:r>
        <w:rPr>
          <w:rFonts w:hint="eastAsia" w:ascii="Times New Roman" w:hAnsi="Times New Roman" w:eastAsia="仿宋_GB2312"/>
          <w:spacing w:val="-6"/>
          <w:kern w:val="0"/>
          <w:sz w:val="32"/>
          <w:szCs w:val="32"/>
        </w:rPr>
        <w:t>家，应急</w:t>
      </w:r>
      <w:r>
        <w:rPr>
          <w:rFonts w:hint="eastAsia" w:ascii="Times New Roman" w:hAnsi="Times New Roman" w:eastAsia="仿宋_GB2312"/>
          <w:sz w:val="32"/>
          <w:szCs w:val="32"/>
        </w:rPr>
        <w:t>供应网</w:t>
      </w:r>
      <w:r>
        <w:rPr>
          <w:rFonts w:hint="eastAsia" w:ascii="Times New Roman" w:hAnsi="Times New Roman" w:eastAsia="仿宋_GB2312"/>
          <w:spacing w:val="-6"/>
          <w:sz w:val="32"/>
          <w:szCs w:val="32"/>
        </w:rPr>
        <w:t>点</w:t>
      </w:r>
      <w:r>
        <w:rPr>
          <w:rFonts w:ascii="Times New Roman" w:hAnsi="Times New Roman" w:eastAsia="仿宋_GB2312"/>
          <w:spacing w:val="-6"/>
          <w:sz w:val="32"/>
          <w:szCs w:val="32"/>
        </w:rPr>
        <w:t>18</w:t>
      </w:r>
      <w:r>
        <w:rPr>
          <w:rFonts w:hint="eastAsia" w:ascii="Times New Roman" w:hAnsi="Times New Roman" w:eastAsia="仿宋_GB2312"/>
          <w:spacing w:val="-6"/>
          <w:sz w:val="32"/>
          <w:szCs w:val="32"/>
        </w:rPr>
        <w:t>个</w:t>
      </w:r>
      <w:r>
        <w:rPr>
          <w:rFonts w:hint="eastAsia" w:ascii="Times New Roman" w:hAnsi="Times New Roman" w:eastAsia="仿宋_GB2312"/>
          <w:sz w:val="32"/>
          <w:szCs w:val="32"/>
        </w:rPr>
        <w:t>。</w:t>
      </w:r>
      <w:r>
        <w:rPr>
          <w:rFonts w:hint="eastAsia" w:ascii="仿宋_GB2312" w:hAnsi="Times New Roman" w:eastAsia="仿宋_GB2312"/>
          <w:b/>
          <w:kern w:val="0"/>
          <w:sz w:val="32"/>
          <w:szCs w:val="32"/>
          <w:lang w:val="zh-CN"/>
        </w:rPr>
        <w:t>二是流通监管到位。</w:t>
      </w:r>
      <w:r>
        <w:rPr>
          <w:rFonts w:hint="eastAsia" w:ascii="Times New Roman" w:hAnsi="Times New Roman" w:eastAsia="仿宋_GB2312"/>
          <w:sz w:val="32"/>
          <w:szCs w:val="32"/>
        </w:rPr>
        <w:t>全面审核全市</w:t>
      </w:r>
      <w:r>
        <w:rPr>
          <w:rFonts w:ascii="Times New Roman" w:hAnsi="Times New Roman" w:eastAsia="仿宋_GB2312"/>
          <w:sz w:val="32"/>
          <w:szCs w:val="32"/>
        </w:rPr>
        <w:t>47</w:t>
      </w:r>
      <w:r>
        <w:rPr>
          <w:rFonts w:hint="eastAsia" w:ascii="Times New Roman" w:hAnsi="Times New Roman" w:eastAsia="仿宋_GB2312"/>
          <w:sz w:val="32"/>
          <w:szCs w:val="32"/>
        </w:rPr>
        <w:t>家粮食经营企业的粮食收购资格，开展专项检查</w:t>
      </w:r>
      <w:r>
        <w:rPr>
          <w:rFonts w:ascii="Times New Roman" w:hAnsi="Times New Roman" w:eastAsia="仿宋_GB2312"/>
          <w:sz w:val="32"/>
          <w:szCs w:val="32"/>
        </w:rPr>
        <w:t>46</w:t>
      </w:r>
      <w:r>
        <w:rPr>
          <w:rFonts w:hint="eastAsia" w:ascii="Times New Roman" w:hAnsi="Times New Roman" w:eastAsia="仿宋_GB2312"/>
          <w:sz w:val="32"/>
          <w:szCs w:val="32"/>
        </w:rPr>
        <w:t>次，未发生粮食质量安全事件和粮食安全生产责任事故。完成粮食质检任务，岳阳市级以上送检</w:t>
      </w:r>
      <w:r>
        <w:rPr>
          <w:rFonts w:ascii="Times New Roman" w:hAnsi="Times New Roman" w:eastAsia="仿宋_GB2312"/>
          <w:sz w:val="32"/>
          <w:szCs w:val="32"/>
        </w:rPr>
        <w:t>82</w:t>
      </w:r>
      <w:r>
        <w:rPr>
          <w:rFonts w:hint="eastAsia" w:ascii="Times New Roman" w:hAnsi="Times New Roman" w:eastAsia="仿宋_GB2312"/>
          <w:sz w:val="32"/>
          <w:szCs w:val="32"/>
        </w:rPr>
        <w:t>个、本级</w:t>
      </w:r>
      <w:r>
        <w:rPr>
          <w:rFonts w:ascii="Times New Roman" w:hAnsi="Times New Roman" w:eastAsia="仿宋_GB2312"/>
          <w:sz w:val="32"/>
          <w:szCs w:val="32"/>
        </w:rPr>
        <w:t>108</w:t>
      </w:r>
      <w:r>
        <w:rPr>
          <w:rFonts w:hint="eastAsia" w:ascii="Times New Roman" w:hAnsi="Times New Roman" w:eastAsia="仿宋_GB2312"/>
          <w:sz w:val="32"/>
          <w:szCs w:val="32"/>
        </w:rPr>
        <w:t>个。</w:t>
      </w:r>
      <w:r>
        <w:rPr>
          <w:rFonts w:hint="eastAsia" w:ascii="Times New Roman" w:hAnsi="Times New Roman" w:eastAsia="仿宋_GB2312"/>
          <w:bCs/>
          <w:sz w:val="32"/>
          <w:szCs w:val="32"/>
        </w:rPr>
        <w:t>健全了反食品浪费协调机制，</w:t>
      </w:r>
      <w:r>
        <w:rPr>
          <w:rFonts w:hint="eastAsia" w:ascii="Times New Roman" w:hAnsi="Times New Roman" w:eastAsia="仿宋_GB2312"/>
          <w:sz w:val="32"/>
          <w:szCs w:val="32"/>
        </w:rPr>
        <w:t>通过智能仓储建设、机收减损、技术指导服务等</w:t>
      </w:r>
      <w:r>
        <w:rPr>
          <w:rFonts w:hint="eastAsia" w:ascii="Times New Roman" w:hAnsi="Times New Roman" w:eastAsia="仿宋_GB2312"/>
          <w:spacing w:val="-6"/>
          <w:sz w:val="32"/>
          <w:szCs w:val="32"/>
        </w:rPr>
        <w:t>举措，减少粮食在生产、收购、储存、流通各环节的损失浪费。</w:t>
      </w:r>
      <w:r>
        <w:rPr>
          <w:rFonts w:hint="eastAsia" w:ascii="仿宋_GB2312" w:hAnsi="仿宋" w:eastAsia="仿宋_GB2312"/>
          <w:b/>
          <w:sz w:val="32"/>
          <w:szCs w:val="32"/>
        </w:rPr>
        <w:t>三是</w:t>
      </w:r>
      <w:r>
        <w:rPr>
          <w:rFonts w:hint="eastAsia" w:ascii="仿宋_GB2312" w:hAnsi="仿宋" w:eastAsia="仿宋_GB2312"/>
          <w:b/>
          <w:kern w:val="0"/>
          <w:sz w:val="32"/>
          <w:szCs w:val="32"/>
          <w:lang w:val="zh-CN"/>
        </w:rPr>
        <w:t>产业帮扶到位。</w:t>
      </w:r>
      <w:r>
        <w:rPr>
          <w:rFonts w:ascii="Times New Roman" w:hAnsi="Times New Roman" w:eastAsia="仿宋_GB2312"/>
          <w:spacing w:val="-8"/>
          <w:sz w:val="32"/>
          <w:szCs w:val="32"/>
        </w:rPr>
        <w:t>2023</w:t>
      </w:r>
      <w:r>
        <w:rPr>
          <w:rFonts w:hint="eastAsia" w:ascii="Times New Roman" w:hAnsi="Times New Roman" w:eastAsia="仿宋_GB2312"/>
          <w:spacing w:val="-8"/>
          <w:sz w:val="32"/>
          <w:szCs w:val="32"/>
        </w:rPr>
        <w:t>年我市纳入国家粮油统计信息系统内的粮油加工企业工业总产值达</w:t>
      </w:r>
      <w:r>
        <w:rPr>
          <w:rFonts w:ascii="Times New Roman" w:hAnsi="Times New Roman" w:eastAsia="仿宋_GB2312"/>
          <w:spacing w:val="-8"/>
          <w:sz w:val="32"/>
          <w:szCs w:val="32"/>
        </w:rPr>
        <w:t>12.28</w:t>
      </w:r>
      <w:r>
        <w:rPr>
          <w:rFonts w:hint="eastAsia" w:ascii="Times New Roman" w:hAnsi="Times New Roman" w:eastAsia="仿宋_GB2312"/>
          <w:spacing w:val="-8"/>
          <w:sz w:val="32"/>
          <w:szCs w:val="32"/>
        </w:rPr>
        <w:t>亿元，增长</w:t>
      </w:r>
      <w:r>
        <w:rPr>
          <w:rFonts w:ascii="Times New Roman" w:hAnsi="Times New Roman" w:eastAsia="仿宋_GB2312"/>
          <w:spacing w:val="-8"/>
          <w:sz w:val="32"/>
          <w:szCs w:val="32"/>
        </w:rPr>
        <w:t>5</w:t>
      </w:r>
      <w:r>
        <w:rPr>
          <w:rFonts w:hint="eastAsia" w:ascii="Times New Roman" w:hAnsi="Times New Roman" w:eastAsia="仿宋_GB2312"/>
          <w:spacing w:val="-8"/>
          <w:sz w:val="32"/>
          <w:szCs w:val="32"/>
        </w:rPr>
        <w:t>％。</w:t>
      </w:r>
      <w:r>
        <w:rPr>
          <w:rFonts w:hint="eastAsia" w:ascii="Times New Roman" w:hAnsi="Times New Roman" w:eastAsia="仿宋_GB2312" w:cs="仿宋"/>
          <w:sz w:val="32"/>
          <w:szCs w:val="32"/>
        </w:rPr>
        <w:t>成功申报2个粮食产后服务中心建设项目，1个“优质粮油工程升级版”示范县项目，共争取项目扶持资金1400万元</w:t>
      </w:r>
      <w:r>
        <w:rPr>
          <w:rFonts w:ascii="Times New Roman" w:hAnsi="Times New Roman" w:eastAsia="黑体"/>
          <w:kern w:val="0"/>
          <w:sz w:val="32"/>
          <w:szCs w:val="32"/>
          <w:lang w:val="zh-CN"/>
        </w:rPr>
        <w:t xml:space="preserve"> </w:t>
      </w:r>
      <w:r>
        <w:rPr>
          <w:rFonts w:hint="eastAsia" w:ascii="Times New Roman" w:hAnsi="Times New Roman" w:eastAsia="黑体"/>
          <w:kern w:val="0"/>
          <w:sz w:val="32"/>
          <w:szCs w:val="32"/>
          <w:lang w:val="zh-CN"/>
        </w:rPr>
        <w:t>。</w:t>
      </w:r>
    </w:p>
    <w:p w14:paraId="4D33A17F">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七、存在的问题及原因分析</w:t>
      </w:r>
    </w:p>
    <w:p w14:paraId="6D9DDB4E">
      <w:pPr>
        <w:spacing w:line="576"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（一）消费恢复不及预期。</w:t>
      </w:r>
      <w:r>
        <w:rPr>
          <w:rFonts w:hint="eastAsia" w:ascii="仿宋_GB2312" w:hAnsi="仿宋_GB2312" w:eastAsia="仿宋_GB2312" w:cs="仿宋_GB2312"/>
          <w:sz w:val="32"/>
          <w:szCs w:val="32"/>
        </w:rPr>
        <w:t>全市消费市场总体保持恢复增长态势，但消费恢复预期转弱，部分行业、重点领域发展基</w:t>
      </w:r>
      <w:r>
        <w:rPr>
          <w:rFonts w:hint="eastAsia" w:ascii="仿宋_GB2312" w:hAnsi="仿宋_GB2312" w:eastAsia="仿宋_GB2312" w:cs="仿宋_GB2312"/>
          <w:spacing w:val="-4"/>
          <w:sz w:val="32"/>
          <w:szCs w:val="32"/>
        </w:rPr>
        <w:t>础还不够稳固。居民消费需求不足、消费意愿不强、消费能力减弱，在一定程度上存在消费谨慎、降档、内卷、外溢等现象。促消费资金投入不足，促消费活动开展缺乏资金支撑。</w:t>
      </w:r>
    </w:p>
    <w:p w14:paraId="392825B6">
      <w:pPr>
        <w:spacing w:line="576" w:lineRule="exact"/>
        <w:ind w:firstLine="643" w:firstLineChars="200"/>
        <w:jc w:val="both"/>
        <w:rPr>
          <w:rFonts w:ascii="仿宋_GB2312" w:hAnsi="仿宋_GB2312" w:eastAsia="仿宋_GB2312" w:cs="仿宋_GB2312"/>
          <w:b/>
          <w:bCs/>
          <w:sz w:val="32"/>
          <w:szCs w:val="32"/>
        </w:rPr>
      </w:pPr>
      <w:r>
        <w:rPr>
          <w:rFonts w:hint="eastAsia" w:ascii="楷体" w:hAnsi="楷体" w:eastAsia="楷体" w:cs="仿宋_GB2312"/>
          <w:b/>
          <w:sz w:val="32"/>
          <w:szCs w:val="32"/>
        </w:rPr>
        <w:t>（二）对外开放基础较弱。</w:t>
      </w:r>
      <w:r>
        <w:rPr>
          <w:rFonts w:hint="eastAsia" w:ascii="仿宋_GB2312" w:hAnsi="仿宋_GB2312" w:eastAsia="仿宋_GB2312" w:cs="仿宋_GB2312"/>
          <w:sz w:val="32"/>
          <w:szCs w:val="32"/>
        </w:rPr>
        <w:t>出口优势不明显，产品没有形成规模优势，融资平台搭建进展较慢，加工贸易企业有待突破。</w:t>
      </w:r>
    </w:p>
    <w:p w14:paraId="3B3B062E">
      <w:pPr>
        <w:spacing w:line="600" w:lineRule="exact"/>
        <w:ind w:firstLine="643" w:firstLineChars="200"/>
        <w:jc w:val="both"/>
        <w:rPr>
          <w:rFonts w:hint="eastAsia" w:ascii="仿宋_GB2312" w:hAnsi="仿宋_GB2312" w:eastAsia="仿宋_GB2312" w:cs="仿宋_GB2312"/>
          <w:sz w:val="32"/>
        </w:rPr>
      </w:pPr>
      <w:r>
        <w:rPr>
          <w:rFonts w:hint="eastAsia" w:ascii="楷体" w:hAnsi="楷体" w:eastAsia="楷体" w:cs="仿宋_GB2312"/>
          <w:b/>
          <w:sz w:val="32"/>
          <w:szCs w:val="32"/>
          <w:lang w:eastAsia="zh-CN"/>
        </w:rPr>
        <w:t>（</w:t>
      </w:r>
      <w:r>
        <w:rPr>
          <w:rFonts w:hint="eastAsia" w:ascii="楷体" w:hAnsi="楷体" w:eastAsia="楷体" w:cs="仿宋_GB2312"/>
          <w:b/>
          <w:sz w:val="32"/>
          <w:szCs w:val="32"/>
        </w:rPr>
        <w:t>三）品牌培育力度不足。</w:t>
      </w:r>
      <w:r>
        <w:rPr>
          <w:rFonts w:hint="eastAsia" w:ascii="仿宋_GB2312" w:hAnsi="仿宋_GB2312" w:eastAsia="仿宋_GB2312" w:cs="仿宋_GB2312"/>
          <w:kern w:val="0"/>
          <w:sz w:val="32"/>
          <w:szCs w:val="32"/>
        </w:rPr>
        <w:t>受企业品牌意识不强，产品溢价能力较低等影响，我市农特产品市场竞争能力还不高，规模销售有限。同时</w:t>
      </w:r>
      <w:r>
        <w:rPr>
          <w:rFonts w:hint="eastAsia" w:ascii="仿宋_GB2312" w:hAnsi="仿宋_GB2312" w:eastAsia="仿宋_GB2312" w:cs="仿宋_GB2312"/>
          <w:sz w:val="32"/>
          <w:szCs w:val="32"/>
        </w:rPr>
        <w:t>在优质的</w:t>
      </w:r>
      <w:r>
        <w:rPr>
          <w:rFonts w:hint="eastAsia" w:ascii="仿宋_GB2312" w:hAnsi="仿宋_GB2312" w:eastAsia="仿宋_GB2312" w:cs="仿宋_GB2312"/>
          <w:sz w:val="32"/>
        </w:rPr>
        <w:t>电商运营团队引进、正能量“网红”主播孵化、大规模电商企业示范引领等方面做得还不够，导致农产品走平台缺少流量引导。</w:t>
      </w:r>
    </w:p>
    <w:p w14:paraId="21E6073D">
      <w:p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八、下一步改进措施</w:t>
      </w:r>
    </w:p>
    <w:p w14:paraId="606FB33F">
      <w:pPr>
        <w:pStyle w:val="5"/>
        <w:shd w:val="clear" w:color="auto" w:fill="FFFFFF"/>
        <w:spacing w:line="576" w:lineRule="exact"/>
        <w:ind w:firstLine="643" w:firstLineChars="200"/>
        <w:rPr>
          <w:rFonts w:hint="eastAsia" w:ascii="仿宋_GB2312" w:hAnsi="仿宋" w:eastAsia="仿宋_GB2312"/>
          <w:color w:val="000000"/>
          <w:sz w:val="32"/>
          <w:szCs w:val="32"/>
        </w:rPr>
      </w:pPr>
      <w:r>
        <w:rPr>
          <w:rFonts w:hint="eastAsia" w:ascii="仿宋_GB2312" w:hAnsi="仿宋" w:eastAsia="仿宋_GB2312"/>
          <w:b/>
          <w:color w:val="000000"/>
          <w:sz w:val="32"/>
          <w:szCs w:val="32"/>
        </w:rPr>
        <w:t>一是抓促销扩内需</w:t>
      </w:r>
      <w:r>
        <w:rPr>
          <w:rFonts w:hint="eastAsia" w:ascii="仿宋_GB2312" w:hAnsi="仿宋" w:eastAsia="仿宋_GB2312"/>
          <w:color w:val="000000"/>
          <w:sz w:val="32"/>
          <w:szCs w:val="32"/>
        </w:rPr>
        <w:t>。引导商贸企业采取购物抽奖、打折让利、买赠等促销方式，激发消费活力，促进消费增长。完善我市市场流通体系建设、补足冷链物流短板、提升农村市场供给能力。组织线上线下促销活动，开展直播带货、小视频推介活动，丰富线上线下产销对接形式，带动和扩大农产品销售。</w:t>
      </w:r>
    </w:p>
    <w:p w14:paraId="2018E441">
      <w:pPr>
        <w:pStyle w:val="5"/>
        <w:shd w:val="clear" w:color="auto" w:fill="FFFFFF"/>
        <w:spacing w:line="576" w:lineRule="exact"/>
        <w:ind w:firstLine="643" w:firstLineChars="200"/>
        <w:rPr>
          <w:rStyle w:val="12"/>
          <w:rFonts w:hint="eastAsia" w:ascii="微软雅黑" w:hAnsi="微软雅黑" w:eastAsia="微软雅黑"/>
          <w:color w:val="444444"/>
          <w:sz w:val="15"/>
          <w:szCs w:val="15"/>
          <w:shd w:val="clear" w:color="auto" w:fill="FFFFFF"/>
        </w:rPr>
      </w:pPr>
      <w:r>
        <w:rPr>
          <w:rFonts w:hint="eastAsia" w:ascii="仿宋_GB2312" w:hAnsi="仿宋" w:eastAsia="仿宋_GB2312"/>
          <w:b/>
          <w:color w:val="000000"/>
          <w:sz w:val="32"/>
          <w:szCs w:val="32"/>
        </w:rPr>
        <w:t>二是抓培育提增量。</w:t>
      </w:r>
      <w:r>
        <w:rPr>
          <w:rFonts w:hint="eastAsia" w:ascii="仿宋_GB2312" w:hAnsi="仿宋" w:eastAsia="仿宋_GB2312"/>
          <w:color w:val="000000"/>
          <w:sz w:val="32"/>
          <w:szCs w:val="32"/>
        </w:rPr>
        <w:t>加大对限额以上商贸流通企业的培育力度，根据申报条件，联合有关单位对全市新登记企业、纳税企业等进行排查筛选，对符合条件的进行重点培育，做好业务指导及跟踪服务。</w:t>
      </w:r>
    </w:p>
    <w:p w14:paraId="65D50656">
      <w:pPr>
        <w:spacing w:line="576" w:lineRule="exact"/>
        <w:ind w:firstLine="643" w:firstLineChars="200"/>
        <w:rPr>
          <w:rFonts w:hint="eastAsia" w:ascii="仿宋_GB2312" w:hAnsi="仿宋" w:eastAsia="仿宋_GB2312"/>
          <w:color w:val="000000"/>
          <w:kern w:val="0"/>
          <w:sz w:val="32"/>
          <w:szCs w:val="32"/>
        </w:rPr>
      </w:pPr>
      <w:r>
        <w:rPr>
          <w:rFonts w:hint="eastAsia" w:ascii="仿宋_GB2312" w:hAnsi="华文楷体" w:eastAsia="仿宋_GB2312" w:cs="华文楷体"/>
          <w:b/>
          <w:bCs/>
          <w:kern w:val="0"/>
          <w:sz w:val="32"/>
          <w:szCs w:val="32"/>
        </w:rPr>
        <w:t>三是优服务强保障。</w:t>
      </w:r>
      <w:r>
        <w:rPr>
          <w:rFonts w:hint="eastAsia" w:ascii="仿宋_GB2312" w:hAnsi="仿宋" w:eastAsia="仿宋_GB2312"/>
          <w:color w:val="000000"/>
          <w:kern w:val="0"/>
          <w:sz w:val="32"/>
          <w:szCs w:val="32"/>
        </w:rPr>
        <w:t>充分发挥园区外贸综合服务平台作用，为我市外贸企业免费提供报关、物流、融资、退税、结汇、保险等方面的服务。通过带政策上门、带职能部门上门的方式，对外贸企业精准服务，帮助企业扬帆出海，勇闯国际。</w:t>
      </w:r>
    </w:p>
    <w:p w14:paraId="5EEDDA31">
      <w:pPr>
        <w:spacing w:line="576" w:lineRule="exact"/>
        <w:ind w:firstLine="630" w:firstLineChars="196"/>
        <w:rPr>
          <w:rFonts w:ascii="仿宋_GB2312" w:hAnsi="仿宋_GB2312" w:eastAsia="仿宋_GB2312" w:cs="仿宋_GB2312"/>
          <w:sz w:val="32"/>
          <w:szCs w:val="32"/>
        </w:rPr>
      </w:pPr>
      <w:r>
        <w:rPr>
          <w:rFonts w:hint="eastAsia" w:ascii="仿宋_GB2312" w:hAnsi="仿宋" w:eastAsia="仿宋_GB2312"/>
          <w:b/>
          <w:color w:val="000000"/>
          <w:kern w:val="0"/>
          <w:sz w:val="32"/>
          <w:szCs w:val="32"/>
        </w:rPr>
        <w:t>四是强队伍稳招商。</w:t>
      </w:r>
      <w:r>
        <w:rPr>
          <w:rFonts w:hint="eastAsia" w:ascii="仿宋_GB2312" w:hAnsi="仿宋_GB2312" w:eastAsia="仿宋_GB2312" w:cs="仿宋_GB2312"/>
          <w:sz w:val="32"/>
          <w:szCs w:val="32"/>
        </w:rPr>
        <w:t>从全市择优选调2名综合素养高的干部充实到投促中心，培养专业型招商队伍，强化精细服务，做优</w:t>
      </w:r>
      <w:r>
        <w:rPr>
          <w:rFonts w:hint="eastAsia" w:ascii="仿宋_GB2312" w:hAnsi="仿宋_GB2312" w:eastAsia="仿宋_GB2312" w:cs="仿宋_GB2312"/>
          <w:sz w:val="32"/>
          <w:szCs w:val="32"/>
          <w:shd w:val="clear" w:color="auto" w:fill="FFFFFF"/>
        </w:rPr>
        <w:t>汨罗营商环境品牌</w:t>
      </w:r>
      <w:r>
        <w:rPr>
          <w:rFonts w:hint="eastAsia" w:ascii="仿宋_GB2312" w:hAnsi="仿宋_GB2312" w:eastAsia="仿宋_GB2312" w:cs="仿宋_GB2312"/>
          <w:sz w:val="32"/>
          <w:szCs w:val="32"/>
        </w:rPr>
        <w:t>。全面梳理园区现有存量工业用地，分类管理，保障重大产业项目“签约即供地”；制作城区优质商住用地招商推介手册，充分利用各类招商活动、商会活动、乡友、商会平台进行招商推介；对乡镇可利用闲置土地、资产进行统计分类，针对性招商，积极引导回乡创业乡友充分利用现有资源，最大化盘活可利用闲置土地、资产。</w:t>
      </w:r>
    </w:p>
    <w:p w14:paraId="57BED6A5">
      <w:pPr>
        <w:spacing w:line="600" w:lineRule="exact"/>
        <w:ind w:firstLine="643" w:firstLineChars="200"/>
        <w:jc w:val="both"/>
        <w:rPr>
          <w:rFonts w:hint="eastAsia" w:ascii="方正黑体_GBK" w:eastAsia="方正黑体_GBK"/>
          <w:kern w:val="0"/>
          <w:sz w:val="32"/>
          <w:szCs w:val="32"/>
          <w:lang w:eastAsia="zh-CN"/>
        </w:rPr>
      </w:pPr>
      <w:r>
        <w:rPr>
          <w:rFonts w:hint="eastAsia" w:ascii="仿宋_GB2312" w:hAnsi="仿宋" w:eastAsia="仿宋_GB2312"/>
          <w:b/>
          <w:color w:val="000000"/>
          <w:kern w:val="0"/>
          <w:sz w:val="32"/>
          <w:szCs w:val="32"/>
        </w:rPr>
        <w:t>五是树品牌保粮安。</w:t>
      </w:r>
      <w:r>
        <w:rPr>
          <w:rFonts w:hint="eastAsia" w:ascii="Times New Roman" w:hAnsi="Times New Roman" w:eastAsia="仿宋_GB2312"/>
          <w:sz w:val="32"/>
          <w:szCs w:val="32"/>
        </w:rPr>
        <w:t>严格按照耕地保护和粮食安全责任制考核要求，守住耕地红线和粮食安全底线，以优质粮油工程特色县项目实施为契机，立足市情，凸显特色，延长链条，做强产业。</w:t>
      </w:r>
    </w:p>
    <w:p w14:paraId="37ACA1CA">
      <w:pPr>
        <w:numPr>
          <w:ilvl w:val="0"/>
          <w:numId w:val="3"/>
        </w:num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部门整体支出绩效自评结果拟应用和公开情况</w:t>
      </w:r>
    </w:p>
    <w:p w14:paraId="66EB7F07">
      <w:pPr>
        <w:numPr>
          <w:ilvl w:val="0"/>
          <w:numId w:val="0"/>
        </w:numPr>
        <w:spacing w:line="600" w:lineRule="exact"/>
        <w:ind w:firstLine="640" w:firstLineChars="200"/>
        <w:jc w:val="both"/>
        <w:rPr>
          <w:rFonts w:hint="eastAsia" w:ascii="方正黑体_GBK" w:eastAsia="方正黑体_GBK"/>
          <w:kern w:val="0"/>
          <w:sz w:val="32"/>
          <w:szCs w:val="32"/>
          <w:lang w:eastAsia="zh-CN"/>
        </w:rPr>
      </w:pPr>
      <w:r>
        <w:rPr>
          <w:rFonts w:hint="eastAsia" w:eastAsia="仿宋_GB2312"/>
          <w:kern w:val="0"/>
          <w:sz w:val="32"/>
          <w:szCs w:val="32"/>
          <w:lang w:val="en-US" w:eastAsia="zh-CN"/>
        </w:rPr>
        <w:t>以结果为导向，健全绩效评估与绩效评价结果挂钩机制。我局将针对绩效评价发现的问题，采取有力措施进行整改，持续提高财政资金使用效益。本报告在门户网进行公示。</w:t>
      </w:r>
    </w:p>
    <w:p w14:paraId="03E13B94">
      <w:pPr>
        <w:spacing w:line="600" w:lineRule="exact"/>
        <w:ind w:firstLine="640" w:firstLineChars="200"/>
        <w:jc w:val="both"/>
        <w:rPr>
          <w:rFonts w:eastAsia="黑体"/>
          <w:kern w:val="0"/>
          <w:sz w:val="32"/>
          <w:szCs w:val="32"/>
          <w:lang w:eastAsia="zh-CN"/>
        </w:rPr>
      </w:pPr>
      <w:r>
        <w:rPr>
          <w:rFonts w:hint="eastAsia" w:eastAsia="黑体"/>
          <w:kern w:val="0"/>
          <w:sz w:val="32"/>
          <w:szCs w:val="32"/>
          <w:lang w:eastAsia="zh-CN"/>
        </w:rPr>
        <w:t>十、其他需要说明的情况</w:t>
      </w:r>
    </w:p>
    <w:p w14:paraId="3C7E2132">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lang w:eastAsia="zh-CN"/>
        </w:rPr>
        <w:t>无</w:t>
      </w:r>
    </w:p>
    <w:p w14:paraId="65C1CE34">
      <w:pPr>
        <w:spacing w:line="600" w:lineRule="exact"/>
        <w:ind w:firstLine="640" w:firstLineChars="200"/>
        <w:jc w:val="both"/>
        <w:rPr>
          <w:rFonts w:hint="eastAsia" w:eastAsia="仿宋_GB2312"/>
          <w:kern w:val="0"/>
          <w:sz w:val="32"/>
          <w:szCs w:val="32"/>
          <w:lang w:eastAsia="zh-CN"/>
        </w:rPr>
      </w:pPr>
    </w:p>
    <w:p w14:paraId="1BF6868C">
      <w:pPr>
        <w:spacing w:line="600" w:lineRule="exact"/>
        <w:ind w:firstLine="640" w:firstLineChars="200"/>
        <w:jc w:val="both"/>
        <w:rPr>
          <w:rFonts w:eastAsia="仿宋_GB2312"/>
          <w:kern w:val="0"/>
          <w:sz w:val="32"/>
          <w:szCs w:val="32"/>
          <w:lang w:eastAsia="zh-CN"/>
        </w:rPr>
      </w:pPr>
      <w:r>
        <w:rPr>
          <w:rFonts w:hint="eastAsia" w:eastAsia="仿宋_GB2312"/>
          <w:kern w:val="0"/>
          <w:sz w:val="32"/>
          <w:szCs w:val="32"/>
          <w:lang w:eastAsia="zh-CN"/>
        </w:rPr>
        <w:t>报告需要以下附件：</w:t>
      </w:r>
    </w:p>
    <w:p w14:paraId="0BFE162C">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1</w:t>
      </w:r>
      <w:r>
        <w:rPr>
          <w:rFonts w:hint="eastAsia" w:eastAsia="仿宋_GB2312"/>
          <w:kern w:val="0"/>
          <w:sz w:val="32"/>
          <w:szCs w:val="32"/>
          <w:lang w:eastAsia="zh-CN"/>
        </w:rPr>
        <w:t>、部门整体支出绩效评价基础数据表</w:t>
      </w:r>
    </w:p>
    <w:p w14:paraId="695EF086">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2</w:t>
      </w:r>
      <w:r>
        <w:rPr>
          <w:rFonts w:hint="eastAsia" w:eastAsia="仿宋_GB2312"/>
          <w:kern w:val="0"/>
          <w:sz w:val="32"/>
          <w:szCs w:val="32"/>
          <w:lang w:eastAsia="zh-CN"/>
        </w:rPr>
        <w:t>、部门整体支出绩效自评表</w:t>
      </w:r>
    </w:p>
    <w:p w14:paraId="0852E682">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3</w:t>
      </w:r>
      <w:r>
        <w:rPr>
          <w:rFonts w:hint="eastAsia" w:eastAsia="仿宋_GB2312"/>
          <w:kern w:val="0"/>
          <w:sz w:val="32"/>
          <w:szCs w:val="32"/>
          <w:lang w:eastAsia="zh-CN"/>
        </w:rPr>
        <w:t>、项目支出绩效自评表（每个一级项目支出一张表）</w:t>
      </w:r>
    </w:p>
    <w:p w14:paraId="6A77FA66">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lang w:eastAsia="zh-CN"/>
        </w:rPr>
        <w:t>4</w:t>
      </w:r>
      <w:r>
        <w:rPr>
          <w:rFonts w:hint="eastAsia" w:eastAsia="仿宋_GB2312"/>
          <w:kern w:val="0"/>
          <w:sz w:val="32"/>
          <w:szCs w:val="32"/>
          <w:lang w:eastAsia="zh-CN"/>
        </w:rPr>
        <w:t>、政府性基金预</w:t>
      </w:r>
      <w:r>
        <w:rPr>
          <w:rFonts w:hint="eastAsia" w:eastAsia="仿宋_GB2312"/>
          <w:kern w:val="0"/>
          <w:sz w:val="32"/>
          <w:szCs w:val="32"/>
          <w:highlight w:val="none"/>
          <w:lang w:eastAsia="zh-CN"/>
        </w:rPr>
        <w:t>算财政拨款支出情况表</w:t>
      </w:r>
    </w:p>
    <w:p w14:paraId="358979AA">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highlight w:val="none"/>
          <w:lang w:eastAsia="zh-CN"/>
        </w:rPr>
        <w:t>5、国有资本经营预算财政拨款支出</w:t>
      </w:r>
      <w:r>
        <w:rPr>
          <w:rFonts w:hint="eastAsia" w:eastAsia="仿宋_GB2312"/>
          <w:kern w:val="0"/>
          <w:sz w:val="32"/>
          <w:szCs w:val="32"/>
          <w:lang w:eastAsia="zh-CN"/>
        </w:rPr>
        <w:t>情况表</w:t>
      </w:r>
    </w:p>
    <w:p w14:paraId="516D1DD9">
      <w:pPr>
        <w:spacing w:line="600" w:lineRule="exact"/>
        <w:ind w:firstLine="640" w:firstLineChars="200"/>
        <w:jc w:val="both"/>
        <w:rPr>
          <w:rFonts w:hint="eastAsia" w:eastAsia="仿宋_GB2312"/>
          <w:kern w:val="0"/>
          <w:sz w:val="32"/>
          <w:szCs w:val="32"/>
          <w:lang w:eastAsia="zh-CN"/>
        </w:rPr>
      </w:pPr>
      <w:r>
        <w:rPr>
          <w:rFonts w:eastAsia="仿宋_GB2312"/>
          <w:kern w:val="0"/>
          <w:sz w:val="32"/>
          <w:szCs w:val="32"/>
          <w:lang w:eastAsia="zh-CN"/>
        </w:rPr>
        <w:t>6</w:t>
      </w:r>
      <w:r>
        <w:rPr>
          <w:rFonts w:hint="eastAsia" w:eastAsia="仿宋_GB2312"/>
          <w:kern w:val="0"/>
          <w:sz w:val="32"/>
          <w:szCs w:val="32"/>
          <w:lang w:eastAsia="zh-CN"/>
        </w:rPr>
        <w:t>、社会保险基金预算支出情况表</w:t>
      </w:r>
    </w:p>
    <w:p w14:paraId="5301A818">
      <w:pPr>
        <w:spacing w:line="600" w:lineRule="exact"/>
        <w:ind w:firstLine="640" w:firstLineChars="200"/>
        <w:jc w:val="both"/>
        <w:rPr>
          <w:rFonts w:hint="eastAsia" w:eastAsia="仿宋_GB2312"/>
          <w:kern w:val="0"/>
          <w:sz w:val="32"/>
          <w:szCs w:val="32"/>
          <w:lang w:eastAsia="zh-CN"/>
        </w:rPr>
      </w:pPr>
    </w:p>
    <w:p w14:paraId="1094D83D">
      <w:pPr>
        <w:spacing w:line="600" w:lineRule="exact"/>
        <w:ind w:firstLine="640" w:firstLineChars="200"/>
        <w:jc w:val="both"/>
        <w:rPr>
          <w:rFonts w:hint="eastAsia" w:eastAsia="仿宋_GB2312"/>
          <w:kern w:val="0"/>
          <w:sz w:val="32"/>
          <w:szCs w:val="32"/>
          <w:lang w:eastAsia="zh-CN"/>
        </w:rPr>
      </w:pPr>
    </w:p>
    <w:p w14:paraId="63E0A493">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2023年度项目支出绩效自评表</w:t>
      </w:r>
    </w:p>
    <w:p w14:paraId="5D0346FA">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7663F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054" w:type="dxa"/>
            <w:vAlign w:val="center"/>
          </w:tcPr>
          <w:p w14:paraId="012D009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006DCA9F">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“数商兴农”专项</w:t>
            </w:r>
          </w:p>
        </w:tc>
      </w:tr>
      <w:tr w14:paraId="100D0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DB49ED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524EAD8C">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汨罗市人民政府</w:t>
            </w:r>
          </w:p>
        </w:tc>
        <w:tc>
          <w:tcPr>
            <w:tcW w:w="1099" w:type="dxa"/>
            <w:vAlign w:val="center"/>
          </w:tcPr>
          <w:p w14:paraId="56E549F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5709D40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47C1801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1C1EF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38B69DB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45AEE0E8">
            <w:pPr>
              <w:spacing w:line="240" w:lineRule="auto"/>
              <w:ind w:firstLine="420"/>
              <w:jc w:val="center"/>
              <w:rPr>
                <w:rFonts w:ascii="仿宋_GB2312" w:hAnsi="宋体" w:eastAsia="仿宋_GB2312" w:cs="宋体"/>
                <w:kern w:val="0"/>
                <w:lang w:eastAsia="zh-CN"/>
              </w:rPr>
            </w:pPr>
          </w:p>
        </w:tc>
        <w:tc>
          <w:tcPr>
            <w:tcW w:w="1020" w:type="dxa"/>
            <w:vAlign w:val="center"/>
          </w:tcPr>
          <w:p w14:paraId="3FE3A17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49034DC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7EFDE1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C55CF1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55D177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944499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7AFF4C7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1CBD4E2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DD3A84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05B2A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7DDF84C">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4DD7CF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7BE5071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70万</w:t>
            </w:r>
          </w:p>
        </w:tc>
        <w:tc>
          <w:tcPr>
            <w:tcW w:w="1099" w:type="dxa"/>
            <w:vAlign w:val="center"/>
          </w:tcPr>
          <w:p w14:paraId="4F8455D9">
            <w:pPr>
              <w:spacing w:line="240" w:lineRule="auto"/>
              <w:ind w:firstLine="420"/>
              <w:jc w:val="both"/>
              <w:rPr>
                <w:rFonts w:ascii="仿宋_GB2312" w:hAnsi="宋体" w:eastAsia="仿宋_GB2312" w:cs="宋体"/>
                <w:kern w:val="0"/>
                <w:lang w:eastAsia="zh-CN"/>
              </w:rPr>
            </w:pPr>
            <w:r>
              <w:rPr>
                <w:rFonts w:hint="eastAsia" w:ascii="仿宋_GB2312" w:hAnsi="宋体" w:eastAsia="仿宋_GB2312" w:cs="宋体"/>
                <w:kern w:val="0"/>
                <w:lang w:val="en-US" w:eastAsia="zh-CN"/>
              </w:rPr>
              <w:t>70万</w:t>
            </w:r>
          </w:p>
        </w:tc>
        <w:tc>
          <w:tcPr>
            <w:tcW w:w="1099" w:type="dxa"/>
            <w:vAlign w:val="center"/>
          </w:tcPr>
          <w:p w14:paraId="6EF34E47">
            <w:pPr>
              <w:spacing w:line="240" w:lineRule="auto"/>
              <w:ind w:firstLine="420"/>
              <w:jc w:val="both"/>
              <w:rPr>
                <w:rFonts w:ascii="仿宋_GB2312" w:hAnsi="宋体" w:eastAsia="仿宋_GB2312" w:cs="宋体"/>
                <w:kern w:val="0"/>
                <w:lang w:eastAsia="zh-CN"/>
              </w:rPr>
            </w:pPr>
            <w:r>
              <w:rPr>
                <w:rFonts w:hint="eastAsia" w:ascii="仿宋_GB2312" w:hAnsi="宋体" w:eastAsia="仿宋_GB2312" w:cs="宋体"/>
                <w:kern w:val="0"/>
                <w:lang w:val="en-US" w:eastAsia="zh-CN"/>
              </w:rPr>
              <w:t>70万</w:t>
            </w:r>
          </w:p>
        </w:tc>
        <w:tc>
          <w:tcPr>
            <w:tcW w:w="809" w:type="dxa"/>
            <w:vAlign w:val="center"/>
          </w:tcPr>
          <w:p w14:paraId="4C044709">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21FA20CE">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2F8E8BF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12DC8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8F2856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EF79AB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6851E93B">
            <w:pPr>
              <w:spacing w:line="240" w:lineRule="auto"/>
              <w:ind w:firstLine="420" w:firstLineChars="0"/>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70万</w:t>
            </w:r>
          </w:p>
        </w:tc>
        <w:tc>
          <w:tcPr>
            <w:tcW w:w="1099" w:type="dxa"/>
            <w:vAlign w:val="center"/>
          </w:tcPr>
          <w:p w14:paraId="79FD5D30">
            <w:pPr>
              <w:spacing w:line="240" w:lineRule="auto"/>
              <w:ind w:firstLine="420" w:firstLineChars="0"/>
              <w:jc w:val="both"/>
              <w:rPr>
                <w:rFonts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70万</w:t>
            </w:r>
          </w:p>
        </w:tc>
        <w:tc>
          <w:tcPr>
            <w:tcW w:w="1099" w:type="dxa"/>
            <w:vAlign w:val="center"/>
          </w:tcPr>
          <w:p w14:paraId="6EC509AB">
            <w:pPr>
              <w:spacing w:line="240" w:lineRule="auto"/>
              <w:ind w:firstLine="420" w:firstLineChars="0"/>
              <w:jc w:val="both"/>
              <w:rPr>
                <w:rFonts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70万</w:t>
            </w:r>
          </w:p>
        </w:tc>
        <w:tc>
          <w:tcPr>
            <w:tcW w:w="809" w:type="dxa"/>
            <w:vAlign w:val="center"/>
          </w:tcPr>
          <w:p w14:paraId="6214499E">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snapToGrid w:val="0"/>
                <w:color w:val="000000"/>
                <w:kern w:val="0"/>
                <w:sz w:val="21"/>
                <w:szCs w:val="21"/>
                <w:lang w:val="en-US" w:eastAsia="zh-CN" w:bidi="ar-SA"/>
              </w:rPr>
              <w:t>\</w:t>
            </w:r>
          </w:p>
        </w:tc>
        <w:tc>
          <w:tcPr>
            <w:tcW w:w="849" w:type="dxa"/>
            <w:vAlign w:val="center"/>
          </w:tcPr>
          <w:p w14:paraId="1D4755F1">
            <w:pPr>
              <w:spacing w:line="240" w:lineRule="auto"/>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100%</w:t>
            </w:r>
          </w:p>
        </w:tc>
        <w:tc>
          <w:tcPr>
            <w:tcW w:w="1383" w:type="dxa"/>
            <w:vAlign w:val="center"/>
          </w:tcPr>
          <w:p w14:paraId="13E705A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68D57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03EBCB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85E298B">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6542C14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63EAD46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4E8D257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06FCFC5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14ED6E9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7927853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189C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6C0C8CC1">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9C36682">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46A44B87">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2505DF29">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7B8F2F3E">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4CAF6FA1">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7C50505C">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7D197C9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4011C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73FF4242">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4EBD125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30B8D40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43BD3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5BD78A5">
            <w:pPr>
              <w:spacing w:line="240" w:lineRule="auto"/>
              <w:ind w:firstLine="420"/>
              <w:jc w:val="center"/>
              <w:rPr>
                <w:rFonts w:ascii="仿宋_GB2312" w:hAnsi="宋体" w:eastAsia="仿宋_GB2312" w:cs="宋体"/>
                <w:kern w:val="0"/>
              </w:rPr>
            </w:pPr>
          </w:p>
        </w:tc>
        <w:tc>
          <w:tcPr>
            <w:tcW w:w="4396" w:type="dxa"/>
            <w:gridSpan w:val="4"/>
            <w:vAlign w:val="center"/>
          </w:tcPr>
          <w:p w14:paraId="79BB1532">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电商销售农产品零售额省目标任务3.82亿元</w:t>
            </w:r>
          </w:p>
        </w:tc>
        <w:tc>
          <w:tcPr>
            <w:tcW w:w="4140" w:type="dxa"/>
            <w:gridSpan w:val="4"/>
            <w:vAlign w:val="center"/>
          </w:tcPr>
          <w:p w14:paraId="0DA70C53">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eastAsia="zh-CN"/>
              </w:rPr>
              <w:t>电商销售农产品零售额实际完成</w:t>
            </w:r>
            <w:r>
              <w:rPr>
                <w:rFonts w:hint="eastAsia" w:ascii="仿宋_GB2312" w:hAnsi="宋体" w:eastAsia="仿宋_GB2312" w:cs="宋体"/>
                <w:kern w:val="0"/>
                <w:lang w:val="en-US" w:eastAsia="zh-CN"/>
              </w:rPr>
              <w:t>4.435亿元</w:t>
            </w:r>
          </w:p>
        </w:tc>
      </w:tr>
      <w:tr w14:paraId="06BD8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cBorders>
              <w:bottom w:val="nil"/>
            </w:tcBorders>
            <w:textDirection w:val="tbRlV"/>
            <w:vAlign w:val="center"/>
          </w:tcPr>
          <w:p w14:paraId="04AE216C">
            <w:pPr>
              <w:spacing w:line="240" w:lineRule="auto"/>
              <w:ind w:firstLine="420"/>
              <w:jc w:val="center"/>
              <w:rPr>
                <w:rFonts w:ascii="仿宋_GB2312" w:hAnsi="宋体" w:eastAsia="仿宋_GB2312" w:cs="宋体"/>
                <w:kern w:val="0"/>
              </w:rPr>
            </w:pPr>
          </w:p>
          <w:p w14:paraId="389752F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6C626BCE">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75535EED">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461F3068">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19053C85">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1600B270">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0D92895B">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5D0BFC60">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77B4531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51B58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2D1E41D4">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3761FDFA">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4F20685">
            <w:pPr>
              <w:spacing w:line="240" w:lineRule="auto"/>
              <w:jc w:val="center"/>
              <w:rPr>
                <w:rFonts w:ascii="仿宋_GB2312" w:hAnsi="宋体" w:eastAsia="仿宋_GB2312" w:cs="宋体"/>
                <w:kern w:val="0"/>
              </w:rPr>
            </w:pPr>
            <w:r>
              <w:rPr>
                <w:rFonts w:ascii="仿宋_GB2312" w:hAnsi="宋体" w:eastAsia="仿宋_GB2312" w:cs="宋体"/>
                <w:kern w:val="0"/>
              </w:rPr>
              <w:t>(50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20D991F">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DEE74EF">
            <w:pPr>
              <w:spacing w:line="240" w:lineRule="auto"/>
              <w:jc w:val="center"/>
              <w:rPr>
                <w:rFonts w:ascii="仿宋_GB2312" w:hAnsi="宋体" w:eastAsia="仿宋_GB2312" w:cs="宋体"/>
                <w:kern w:val="0"/>
              </w:rPr>
            </w:pPr>
            <w:r>
              <w:rPr>
                <w:rFonts w:hint="eastAsia"/>
              </w:rPr>
              <w:t>农产品网络零售额</w:t>
            </w:r>
          </w:p>
        </w:tc>
        <w:tc>
          <w:tcPr>
            <w:tcW w:w="1099" w:type="dxa"/>
            <w:vAlign w:val="center"/>
          </w:tcPr>
          <w:p w14:paraId="0AC34F14">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3.82</w:t>
            </w:r>
            <w:r>
              <w:rPr>
                <w:rFonts w:hint="eastAsia" w:ascii="仿宋_GB2312" w:hAnsi="宋体" w:eastAsia="仿宋_GB2312" w:cs="宋体"/>
                <w:kern w:val="0"/>
              </w:rPr>
              <w:t>亿元</w:t>
            </w:r>
          </w:p>
        </w:tc>
        <w:tc>
          <w:tcPr>
            <w:tcW w:w="1099" w:type="dxa"/>
            <w:vAlign w:val="center"/>
          </w:tcPr>
          <w:p w14:paraId="3625E0C9">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4.6亿元</w:t>
            </w:r>
          </w:p>
        </w:tc>
        <w:tc>
          <w:tcPr>
            <w:tcW w:w="809" w:type="dxa"/>
            <w:vAlign w:val="center"/>
          </w:tcPr>
          <w:p w14:paraId="5761F83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849" w:type="dxa"/>
            <w:vAlign w:val="center"/>
          </w:tcPr>
          <w:p w14:paraId="6DB7CDD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1383" w:type="dxa"/>
            <w:vAlign w:val="center"/>
          </w:tcPr>
          <w:p w14:paraId="5B60004C">
            <w:pPr>
              <w:spacing w:line="240" w:lineRule="auto"/>
              <w:ind w:firstLine="420"/>
              <w:jc w:val="center"/>
              <w:rPr>
                <w:rFonts w:ascii="仿宋_GB2312" w:hAnsi="宋体" w:eastAsia="仿宋_GB2312" w:cs="宋体"/>
                <w:kern w:val="0"/>
              </w:rPr>
            </w:pPr>
          </w:p>
        </w:tc>
      </w:tr>
      <w:tr w14:paraId="49DE7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5092D9E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C49E2B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3705882">
            <w:pPr>
              <w:spacing w:line="240" w:lineRule="auto"/>
              <w:ind w:firstLine="420"/>
              <w:jc w:val="center"/>
              <w:rPr>
                <w:rFonts w:ascii="仿宋_GB2312" w:hAnsi="宋体" w:eastAsia="仿宋_GB2312" w:cs="宋体"/>
                <w:kern w:val="0"/>
              </w:rPr>
            </w:pPr>
          </w:p>
        </w:tc>
        <w:tc>
          <w:tcPr>
            <w:tcW w:w="1020" w:type="dxa"/>
            <w:vAlign w:val="center"/>
          </w:tcPr>
          <w:p w14:paraId="2173D077">
            <w:pPr>
              <w:spacing w:line="240" w:lineRule="auto"/>
              <w:ind w:firstLine="420"/>
              <w:jc w:val="center"/>
              <w:rPr>
                <w:rFonts w:ascii="仿宋_GB2312" w:hAnsi="宋体" w:eastAsia="仿宋_GB2312" w:cs="宋体"/>
                <w:kern w:val="0"/>
              </w:rPr>
            </w:pPr>
          </w:p>
        </w:tc>
        <w:tc>
          <w:tcPr>
            <w:tcW w:w="1099" w:type="dxa"/>
            <w:vAlign w:val="center"/>
          </w:tcPr>
          <w:p w14:paraId="101B93EE">
            <w:pPr>
              <w:spacing w:line="240" w:lineRule="auto"/>
              <w:ind w:firstLine="420"/>
              <w:jc w:val="center"/>
              <w:rPr>
                <w:rFonts w:ascii="仿宋_GB2312" w:hAnsi="宋体" w:eastAsia="仿宋_GB2312" w:cs="宋体"/>
                <w:kern w:val="0"/>
              </w:rPr>
            </w:pPr>
          </w:p>
        </w:tc>
        <w:tc>
          <w:tcPr>
            <w:tcW w:w="1099" w:type="dxa"/>
            <w:vAlign w:val="center"/>
          </w:tcPr>
          <w:p w14:paraId="5FE2DD87">
            <w:pPr>
              <w:spacing w:line="240" w:lineRule="auto"/>
              <w:ind w:firstLine="420"/>
              <w:jc w:val="center"/>
              <w:rPr>
                <w:rFonts w:ascii="仿宋_GB2312" w:hAnsi="宋体" w:eastAsia="仿宋_GB2312" w:cs="宋体"/>
                <w:kern w:val="0"/>
              </w:rPr>
            </w:pPr>
          </w:p>
        </w:tc>
        <w:tc>
          <w:tcPr>
            <w:tcW w:w="809" w:type="dxa"/>
            <w:vAlign w:val="center"/>
          </w:tcPr>
          <w:p w14:paraId="67A7FD22">
            <w:pPr>
              <w:spacing w:line="240" w:lineRule="auto"/>
              <w:ind w:firstLine="420"/>
              <w:jc w:val="center"/>
              <w:rPr>
                <w:rFonts w:ascii="仿宋_GB2312" w:hAnsi="宋体" w:eastAsia="仿宋_GB2312" w:cs="宋体"/>
                <w:kern w:val="0"/>
              </w:rPr>
            </w:pPr>
          </w:p>
        </w:tc>
        <w:tc>
          <w:tcPr>
            <w:tcW w:w="849" w:type="dxa"/>
            <w:vAlign w:val="center"/>
          </w:tcPr>
          <w:p w14:paraId="1C2D5EAC">
            <w:pPr>
              <w:spacing w:line="240" w:lineRule="auto"/>
              <w:ind w:firstLine="420"/>
              <w:jc w:val="center"/>
              <w:rPr>
                <w:rFonts w:ascii="仿宋_GB2312" w:hAnsi="宋体" w:eastAsia="仿宋_GB2312" w:cs="宋体"/>
                <w:kern w:val="0"/>
              </w:rPr>
            </w:pPr>
          </w:p>
        </w:tc>
        <w:tc>
          <w:tcPr>
            <w:tcW w:w="1383" w:type="dxa"/>
            <w:vAlign w:val="center"/>
          </w:tcPr>
          <w:p w14:paraId="719ADA18">
            <w:pPr>
              <w:spacing w:line="240" w:lineRule="auto"/>
              <w:ind w:firstLine="420"/>
              <w:jc w:val="center"/>
              <w:rPr>
                <w:rFonts w:ascii="仿宋_GB2312" w:hAnsi="宋体" w:eastAsia="仿宋_GB2312" w:cs="宋体"/>
                <w:kern w:val="0"/>
              </w:rPr>
            </w:pPr>
          </w:p>
        </w:tc>
      </w:tr>
      <w:tr w14:paraId="1B1D7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cBorders>
              <w:top w:val="nil"/>
              <w:bottom w:val="nil"/>
            </w:tcBorders>
            <w:textDirection w:val="tbRlV"/>
            <w:vAlign w:val="center"/>
          </w:tcPr>
          <w:p w14:paraId="1266563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8E3B5D3">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5DC5D09">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104D9685">
            <w:pPr>
              <w:spacing w:line="240" w:lineRule="auto"/>
              <w:jc w:val="center"/>
              <w:rPr>
                <w:rFonts w:ascii="仿宋_GB2312" w:hAnsi="宋体" w:eastAsia="仿宋_GB2312" w:cs="宋体"/>
                <w:kern w:val="0"/>
              </w:rPr>
            </w:pPr>
            <w:r>
              <w:rPr>
                <w:rFonts w:hint="eastAsia"/>
              </w:rPr>
              <w:t>“数商兴农”持续发展</w:t>
            </w:r>
          </w:p>
        </w:tc>
        <w:tc>
          <w:tcPr>
            <w:tcW w:w="1099" w:type="dxa"/>
            <w:vAlign w:val="center"/>
          </w:tcPr>
          <w:p w14:paraId="28F5D3C6">
            <w:pPr>
              <w:spacing w:line="240" w:lineRule="auto"/>
              <w:jc w:val="center"/>
              <w:rPr>
                <w:rFonts w:ascii="仿宋_GB2312" w:hAnsi="宋体" w:eastAsia="仿宋_GB2312" w:cs="宋体"/>
                <w:kern w:val="0"/>
              </w:rPr>
            </w:pPr>
            <w:r>
              <w:rPr>
                <w:rFonts w:hint="eastAsia" w:ascii="仿宋_GB2312" w:hAnsi="宋体" w:eastAsia="仿宋_GB2312" w:cs="宋体"/>
                <w:kern w:val="0"/>
              </w:rPr>
              <w:t>“数商兴农”助力乡村振兴</w:t>
            </w:r>
          </w:p>
        </w:tc>
        <w:tc>
          <w:tcPr>
            <w:tcW w:w="1099" w:type="dxa"/>
            <w:vAlign w:val="center"/>
          </w:tcPr>
          <w:p w14:paraId="3DCF15E5">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65D6805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F3857D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7CCB289">
            <w:pPr>
              <w:spacing w:line="240" w:lineRule="auto"/>
              <w:ind w:firstLine="420"/>
              <w:jc w:val="center"/>
              <w:rPr>
                <w:rFonts w:ascii="仿宋_GB2312" w:hAnsi="宋体" w:eastAsia="仿宋_GB2312" w:cs="宋体"/>
                <w:kern w:val="0"/>
              </w:rPr>
            </w:pPr>
          </w:p>
        </w:tc>
      </w:tr>
      <w:tr w14:paraId="2D90D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1A393BC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A9BD49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D590D67">
            <w:pPr>
              <w:spacing w:line="240" w:lineRule="auto"/>
              <w:ind w:firstLine="420"/>
              <w:jc w:val="center"/>
              <w:rPr>
                <w:rFonts w:ascii="仿宋_GB2312" w:hAnsi="宋体" w:eastAsia="仿宋_GB2312" w:cs="宋体"/>
                <w:kern w:val="0"/>
              </w:rPr>
            </w:pPr>
          </w:p>
        </w:tc>
        <w:tc>
          <w:tcPr>
            <w:tcW w:w="1020" w:type="dxa"/>
            <w:vAlign w:val="center"/>
          </w:tcPr>
          <w:p w14:paraId="12E793DF">
            <w:pPr>
              <w:spacing w:line="240" w:lineRule="auto"/>
              <w:ind w:firstLine="420"/>
              <w:jc w:val="center"/>
              <w:rPr>
                <w:rFonts w:ascii="仿宋_GB2312" w:hAnsi="宋体" w:eastAsia="仿宋_GB2312" w:cs="宋体"/>
                <w:kern w:val="0"/>
              </w:rPr>
            </w:pPr>
          </w:p>
        </w:tc>
        <w:tc>
          <w:tcPr>
            <w:tcW w:w="1099" w:type="dxa"/>
            <w:vAlign w:val="center"/>
          </w:tcPr>
          <w:p w14:paraId="5A935B31">
            <w:pPr>
              <w:spacing w:line="240" w:lineRule="auto"/>
              <w:ind w:firstLine="420"/>
              <w:jc w:val="center"/>
              <w:rPr>
                <w:rFonts w:ascii="仿宋_GB2312" w:hAnsi="宋体" w:eastAsia="仿宋_GB2312" w:cs="宋体"/>
                <w:kern w:val="0"/>
              </w:rPr>
            </w:pPr>
          </w:p>
        </w:tc>
        <w:tc>
          <w:tcPr>
            <w:tcW w:w="1099" w:type="dxa"/>
            <w:vAlign w:val="center"/>
          </w:tcPr>
          <w:p w14:paraId="20CFDA24">
            <w:pPr>
              <w:spacing w:line="240" w:lineRule="auto"/>
              <w:ind w:firstLine="420"/>
              <w:jc w:val="center"/>
              <w:rPr>
                <w:rFonts w:ascii="仿宋_GB2312" w:hAnsi="宋体" w:eastAsia="仿宋_GB2312" w:cs="宋体"/>
                <w:kern w:val="0"/>
              </w:rPr>
            </w:pPr>
          </w:p>
        </w:tc>
        <w:tc>
          <w:tcPr>
            <w:tcW w:w="809" w:type="dxa"/>
            <w:vAlign w:val="center"/>
          </w:tcPr>
          <w:p w14:paraId="561554A0">
            <w:pPr>
              <w:spacing w:line="240" w:lineRule="auto"/>
              <w:ind w:firstLine="420"/>
              <w:jc w:val="center"/>
              <w:rPr>
                <w:rFonts w:ascii="仿宋_GB2312" w:hAnsi="宋体" w:eastAsia="仿宋_GB2312" w:cs="宋体"/>
                <w:kern w:val="0"/>
              </w:rPr>
            </w:pPr>
          </w:p>
        </w:tc>
        <w:tc>
          <w:tcPr>
            <w:tcW w:w="849" w:type="dxa"/>
            <w:vAlign w:val="center"/>
          </w:tcPr>
          <w:p w14:paraId="564792E5">
            <w:pPr>
              <w:spacing w:line="240" w:lineRule="auto"/>
              <w:ind w:firstLine="420"/>
              <w:jc w:val="center"/>
              <w:rPr>
                <w:rFonts w:ascii="仿宋_GB2312" w:hAnsi="宋体" w:eastAsia="仿宋_GB2312" w:cs="宋体"/>
                <w:kern w:val="0"/>
              </w:rPr>
            </w:pPr>
          </w:p>
        </w:tc>
        <w:tc>
          <w:tcPr>
            <w:tcW w:w="1383" w:type="dxa"/>
            <w:vAlign w:val="center"/>
          </w:tcPr>
          <w:p w14:paraId="3B44A32C">
            <w:pPr>
              <w:spacing w:line="240" w:lineRule="auto"/>
              <w:ind w:firstLine="420"/>
              <w:jc w:val="center"/>
              <w:rPr>
                <w:rFonts w:ascii="仿宋_GB2312" w:hAnsi="宋体" w:eastAsia="仿宋_GB2312" w:cs="宋体"/>
                <w:kern w:val="0"/>
              </w:rPr>
            </w:pPr>
          </w:p>
        </w:tc>
      </w:tr>
      <w:tr w14:paraId="027FD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cBorders>
              <w:top w:val="nil"/>
              <w:bottom w:val="nil"/>
            </w:tcBorders>
            <w:textDirection w:val="tbRlV"/>
            <w:vAlign w:val="center"/>
          </w:tcPr>
          <w:p w14:paraId="6C1EE43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9EE675A">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CC771EE">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0E656E35">
            <w:pPr>
              <w:spacing w:line="240" w:lineRule="auto"/>
              <w:jc w:val="both"/>
              <w:rPr>
                <w:rFonts w:ascii="仿宋_GB2312" w:hAnsi="宋体" w:eastAsia="仿宋_GB2312" w:cs="宋体"/>
                <w:kern w:val="0"/>
              </w:rPr>
            </w:pPr>
            <w:r>
              <w:rPr>
                <w:rFonts w:hint="eastAsia" w:ascii="仿宋_GB2312" w:hAnsi="宋体" w:eastAsia="仿宋_GB2312" w:cs="宋体"/>
                <w:kern w:val="0"/>
              </w:rPr>
              <w:t>资金拨付是否及时</w:t>
            </w:r>
          </w:p>
        </w:tc>
        <w:tc>
          <w:tcPr>
            <w:tcW w:w="1099" w:type="dxa"/>
            <w:vAlign w:val="center"/>
          </w:tcPr>
          <w:p w14:paraId="4CDB8D8E">
            <w:pPr>
              <w:spacing w:line="240" w:lineRule="auto"/>
              <w:jc w:val="center"/>
              <w:rPr>
                <w:rFonts w:ascii="仿宋_GB2312" w:hAnsi="宋体" w:eastAsia="仿宋_GB2312" w:cs="宋体"/>
                <w:kern w:val="0"/>
              </w:rPr>
            </w:pPr>
            <w:r>
              <w:rPr>
                <w:rFonts w:hint="eastAsia" w:ascii="仿宋_GB2312" w:hAnsi="宋体" w:eastAsia="仿宋_GB2312" w:cs="宋体"/>
                <w:kern w:val="0"/>
              </w:rPr>
              <w:t>及时</w:t>
            </w:r>
          </w:p>
        </w:tc>
        <w:tc>
          <w:tcPr>
            <w:tcW w:w="1099" w:type="dxa"/>
            <w:vAlign w:val="center"/>
          </w:tcPr>
          <w:p w14:paraId="6632D0BA">
            <w:pPr>
              <w:spacing w:line="240" w:lineRule="auto"/>
              <w:jc w:val="center"/>
              <w:rPr>
                <w:rFonts w:ascii="仿宋_GB2312" w:hAnsi="宋体" w:eastAsia="仿宋_GB2312" w:cs="宋体"/>
                <w:kern w:val="0"/>
              </w:rPr>
            </w:pPr>
            <w:r>
              <w:rPr>
                <w:rFonts w:hint="eastAsia" w:ascii="仿宋_GB2312" w:hAnsi="宋体" w:eastAsia="仿宋_GB2312" w:cs="宋体"/>
                <w:kern w:val="0"/>
              </w:rPr>
              <w:t>及时</w:t>
            </w:r>
          </w:p>
        </w:tc>
        <w:tc>
          <w:tcPr>
            <w:tcW w:w="809" w:type="dxa"/>
            <w:vAlign w:val="center"/>
          </w:tcPr>
          <w:p w14:paraId="428476D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849" w:type="dxa"/>
            <w:vAlign w:val="center"/>
          </w:tcPr>
          <w:p w14:paraId="7F2EDC4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1383" w:type="dxa"/>
            <w:vAlign w:val="center"/>
          </w:tcPr>
          <w:p w14:paraId="5F5CF77E">
            <w:pPr>
              <w:spacing w:line="240" w:lineRule="auto"/>
              <w:ind w:firstLine="420"/>
              <w:jc w:val="center"/>
              <w:rPr>
                <w:rFonts w:ascii="仿宋_GB2312" w:hAnsi="宋体" w:eastAsia="仿宋_GB2312" w:cs="宋体"/>
                <w:kern w:val="0"/>
              </w:rPr>
            </w:pPr>
          </w:p>
        </w:tc>
      </w:tr>
      <w:tr w14:paraId="682AD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6E88846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BAC7BEC">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1E986D5">
            <w:pPr>
              <w:spacing w:line="240" w:lineRule="auto"/>
              <w:ind w:firstLine="420"/>
              <w:jc w:val="center"/>
              <w:rPr>
                <w:rFonts w:ascii="仿宋_GB2312" w:hAnsi="宋体" w:eastAsia="仿宋_GB2312" w:cs="宋体"/>
                <w:kern w:val="0"/>
              </w:rPr>
            </w:pPr>
          </w:p>
        </w:tc>
        <w:tc>
          <w:tcPr>
            <w:tcW w:w="1020" w:type="dxa"/>
            <w:vAlign w:val="center"/>
          </w:tcPr>
          <w:p w14:paraId="1515D01B">
            <w:pPr>
              <w:spacing w:line="240" w:lineRule="auto"/>
              <w:ind w:firstLine="420"/>
              <w:jc w:val="center"/>
              <w:rPr>
                <w:rFonts w:ascii="仿宋_GB2312" w:hAnsi="宋体" w:eastAsia="仿宋_GB2312" w:cs="宋体"/>
                <w:kern w:val="0"/>
              </w:rPr>
            </w:pPr>
          </w:p>
        </w:tc>
        <w:tc>
          <w:tcPr>
            <w:tcW w:w="1099" w:type="dxa"/>
            <w:vAlign w:val="center"/>
          </w:tcPr>
          <w:p w14:paraId="4733C2B8">
            <w:pPr>
              <w:spacing w:line="240" w:lineRule="auto"/>
              <w:ind w:firstLine="420"/>
              <w:jc w:val="center"/>
              <w:rPr>
                <w:rFonts w:ascii="仿宋_GB2312" w:hAnsi="宋体" w:eastAsia="仿宋_GB2312" w:cs="宋体"/>
                <w:kern w:val="0"/>
              </w:rPr>
            </w:pPr>
          </w:p>
        </w:tc>
        <w:tc>
          <w:tcPr>
            <w:tcW w:w="1099" w:type="dxa"/>
            <w:vAlign w:val="center"/>
          </w:tcPr>
          <w:p w14:paraId="49ED3CF1">
            <w:pPr>
              <w:spacing w:line="240" w:lineRule="auto"/>
              <w:ind w:firstLine="420"/>
              <w:jc w:val="center"/>
              <w:rPr>
                <w:rFonts w:ascii="仿宋_GB2312" w:hAnsi="宋体" w:eastAsia="仿宋_GB2312" w:cs="宋体"/>
                <w:kern w:val="0"/>
              </w:rPr>
            </w:pPr>
          </w:p>
        </w:tc>
        <w:tc>
          <w:tcPr>
            <w:tcW w:w="809" w:type="dxa"/>
            <w:vAlign w:val="center"/>
          </w:tcPr>
          <w:p w14:paraId="66D1EF01">
            <w:pPr>
              <w:spacing w:line="240" w:lineRule="auto"/>
              <w:ind w:firstLine="420"/>
              <w:jc w:val="center"/>
              <w:rPr>
                <w:rFonts w:ascii="仿宋_GB2312" w:hAnsi="宋体" w:eastAsia="仿宋_GB2312" w:cs="宋体"/>
                <w:kern w:val="0"/>
              </w:rPr>
            </w:pPr>
          </w:p>
        </w:tc>
        <w:tc>
          <w:tcPr>
            <w:tcW w:w="849" w:type="dxa"/>
            <w:vAlign w:val="center"/>
          </w:tcPr>
          <w:p w14:paraId="6C86E59A">
            <w:pPr>
              <w:spacing w:line="240" w:lineRule="auto"/>
              <w:ind w:firstLine="420"/>
              <w:jc w:val="center"/>
              <w:rPr>
                <w:rFonts w:ascii="仿宋_GB2312" w:hAnsi="宋体" w:eastAsia="仿宋_GB2312" w:cs="宋体"/>
                <w:kern w:val="0"/>
              </w:rPr>
            </w:pPr>
          </w:p>
        </w:tc>
        <w:tc>
          <w:tcPr>
            <w:tcW w:w="1383" w:type="dxa"/>
            <w:vAlign w:val="center"/>
          </w:tcPr>
          <w:p w14:paraId="7DD90DD2">
            <w:pPr>
              <w:spacing w:line="240" w:lineRule="auto"/>
              <w:ind w:firstLine="420"/>
              <w:jc w:val="center"/>
              <w:rPr>
                <w:rFonts w:ascii="仿宋_GB2312" w:hAnsi="宋体" w:eastAsia="仿宋_GB2312" w:cs="宋体"/>
                <w:kern w:val="0"/>
              </w:rPr>
            </w:pPr>
          </w:p>
        </w:tc>
      </w:tr>
      <w:tr w14:paraId="68F4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cBorders>
              <w:top w:val="nil"/>
              <w:bottom w:val="nil"/>
            </w:tcBorders>
            <w:textDirection w:val="tbRlV"/>
            <w:vAlign w:val="center"/>
          </w:tcPr>
          <w:p w14:paraId="3DE8AA3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B131ED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F7CF7CD">
            <w:pPr>
              <w:spacing w:line="240" w:lineRule="auto"/>
              <w:jc w:val="center"/>
              <w:rPr>
                <w:rFonts w:ascii="仿宋_GB2312" w:hAnsi="宋体" w:eastAsia="仿宋_GB2312" w:cs="宋体"/>
                <w:kern w:val="0"/>
              </w:rPr>
            </w:pPr>
            <w:r>
              <w:rPr>
                <w:rFonts w:hint="eastAsia" w:ascii="仿宋_GB2312" w:hAnsi="宋体" w:eastAsia="仿宋_GB2312" w:cs="宋体"/>
                <w:kern w:val="0"/>
              </w:rPr>
              <w:t>成本指标</w:t>
            </w:r>
          </w:p>
        </w:tc>
        <w:tc>
          <w:tcPr>
            <w:tcW w:w="1020" w:type="dxa"/>
            <w:vAlign w:val="center"/>
          </w:tcPr>
          <w:p w14:paraId="4DCBBE7D">
            <w:pPr>
              <w:spacing w:line="240" w:lineRule="auto"/>
              <w:jc w:val="center"/>
              <w:rPr>
                <w:rFonts w:ascii="仿宋_GB2312" w:hAnsi="宋体" w:eastAsia="仿宋_GB2312" w:cs="宋体"/>
                <w:kern w:val="0"/>
              </w:rPr>
            </w:pPr>
            <w:r>
              <w:rPr>
                <w:rFonts w:hint="eastAsia" w:ascii="仿宋_GB2312" w:hAnsi="宋体" w:eastAsia="仿宋_GB2312" w:cs="宋体"/>
                <w:kern w:val="0"/>
              </w:rPr>
              <w:t>项目产出成本是否按绩效目标控制</w:t>
            </w:r>
          </w:p>
        </w:tc>
        <w:tc>
          <w:tcPr>
            <w:tcW w:w="1099" w:type="dxa"/>
            <w:vAlign w:val="center"/>
          </w:tcPr>
          <w:p w14:paraId="191ED32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rPr>
              <w:t>项目产出成本是按绩效目标控制</w:t>
            </w:r>
          </w:p>
        </w:tc>
        <w:tc>
          <w:tcPr>
            <w:tcW w:w="1099" w:type="dxa"/>
            <w:vAlign w:val="center"/>
          </w:tcPr>
          <w:p w14:paraId="2024DE84">
            <w:pPr>
              <w:spacing w:line="240" w:lineRule="auto"/>
              <w:jc w:val="center"/>
              <w:rPr>
                <w:rFonts w:ascii="仿宋_GB2312" w:hAnsi="宋体" w:eastAsia="仿宋_GB2312" w:cs="宋体"/>
                <w:kern w:val="0"/>
              </w:rPr>
            </w:pPr>
            <w:r>
              <w:rPr>
                <w:rFonts w:hint="eastAsia" w:ascii="仿宋_GB2312" w:hAnsi="宋体" w:eastAsia="仿宋_GB2312" w:cs="宋体"/>
                <w:kern w:val="0"/>
              </w:rPr>
              <w:t>项目产出成本是按绩效目标控制</w:t>
            </w:r>
          </w:p>
        </w:tc>
        <w:tc>
          <w:tcPr>
            <w:tcW w:w="809" w:type="dxa"/>
            <w:vAlign w:val="center"/>
          </w:tcPr>
          <w:p w14:paraId="55908F9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303AB36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326F5A4">
            <w:pPr>
              <w:spacing w:line="240" w:lineRule="auto"/>
              <w:ind w:firstLine="420"/>
              <w:jc w:val="center"/>
              <w:rPr>
                <w:rFonts w:ascii="仿宋_GB2312" w:hAnsi="宋体" w:eastAsia="仿宋_GB2312" w:cs="宋体"/>
                <w:kern w:val="0"/>
              </w:rPr>
            </w:pPr>
          </w:p>
        </w:tc>
      </w:tr>
      <w:tr w14:paraId="4C991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628E2FC6">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DFA044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A038DC6">
            <w:pPr>
              <w:spacing w:line="240" w:lineRule="auto"/>
              <w:ind w:firstLine="420"/>
              <w:jc w:val="center"/>
              <w:rPr>
                <w:rFonts w:ascii="仿宋_GB2312" w:hAnsi="宋体" w:eastAsia="仿宋_GB2312" w:cs="宋体"/>
                <w:kern w:val="0"/>
              </w:rPr>
            </w:pPr>
          </w:p>
        </w:tc>
        <w:tc>
          <w:tcPr>
            <w:tcW w:w="1020" w:type="dxa"/>
            <w:vAlign w:val="center"/>
          </w:tcPr>
          <w:p w14:paraId="0B909663">
            <w:pPr>
              <w:spacing w:line="240" w:lineRule="auto"/>
              <w:ind w:firstLine="420"/>
              <w:jc w:val="center"/>
              <w:rPr>
                <w:rFonts w:ascii="仿宋_GB2312" w:hAnsi="宋体" w:eastAsia="仿宋_GB2312" w:cs="宋体"/>
                <w:kern w:val="0"/>
              </w:rPr>
            </w:pPr>
          </w:p>
        </w:tc>
        <w:tc>
          <w:tcPr>
            <w:tcW w:w="1099" w:type="dxa"/>
            <w:vAlign w:val="center"/>
          </w:tcPr>
          <w:p w14:paraId="400E6F1C">
            <w:pPr>
              <w:spacing w:line="240" w:lineRule="auto"/>
              <w:ind w:firstLine="420"/>
              <w:jc w:val="center"/>
              <w:rPr>
                <w:rFonts w:ascii="仿宋_GB2312" w:hAnsi="宋体" w:eastAsia="仿宋_GB2312" w:cs="宋体"/>
                <w:kern w:val="0"/>
              </w:rPr>
            </w:pPr>
          </w:p>
        </w:tc>
        <w:tc>
          <w:tcPr>
            <w:tcW w:w="1099" w:type="dxa"/>
            <w:vAlign w:val="center"/>
          </w:tcPr>
          <w:p w14:paraId="6CEAEEC1">
            <w:pPr>
              <w:spacing w:line="240" w:lineRule="auto"/>
              <w:ind w:firstLine="420"/>
              <w:jc w:val="center"/>
              <w:rPr>
                <w:rFonts w:ascii="仿宋_GB2312" w:hAnsi="宋体" w:eastAsia="仿宋_GB2312" w:cs="宋体"/>
                <w:kern w:val="0"/>
              </w:rPr>
            </w:pPr>
          </w:p>
        </w:tc>
        <w:tc>
          <w:tcPr>
            <w:tcW w:w="809" w:type="dxa"/>
            <w:vAlign w:val="center"/>
          </w:tcPr>
          <w:p w14:paraId="3221ACB1">
            <w:pPr>
              <w:spacing w:line="240" w:lineRule="auto"/>
              <w:ind w:firstLine="420"/>
              <w:jc w:val="center"/>
              <w:rPr>
                <w:rFonts w:ascii="仿宋_GB2312" w:hAnsi="宋体" w:eastAsia="仿宋_GB2312" w:cs="宋体"/>
                <w:kern w:val="0"/>
              </w:rPr>
            </w:pPr>
          </w:p>
        </w:tc>
        <w:tc>
          <w:tcPr>
            <w:tcW w:w="849" w:type="dxa"/>
            <w:vAlign w:val="center"/>
          </w:tcPr>
          <w:p w14:paraId="4AF47F60">
            <w:pPr>
              <w:spacing w:line="240" w:lineRule="auto"/>
              <w:ind w:firstLine="420"/>
              <w:jc w:val="center"/>
              <w:rPr>
                <w:rFonts w:ascii="仿宋_GB2312" w:hAnsi="宋体" w:eastAsia="仿宋_GB2312" w:cs="宋体"/>
                <w:kern w:val="0"/>
              </w:rPr>
            </w:pPr>
          </w:p>
        </w:tc>
        <w:tc>
          <w:tcPr>
            <w:tcW w:w="1383" w:type="dxa"/>
            <w:vAlign w:val="center"/>
          </w:tcPr>
          <w:p w14:paraId="74267F0C">
            <w:pPr>
              <w:spacing w:line="240" w:lineRule="auto"/>
              <w:ind w:firstLine="420"/>
              <w:jc w:val="center"/>
              <w:rPr>
                <w:rFonts w:ascii="仿宋_GB2312" w:hAnsi="宋体" w:eastAsia="仿宋_GB2312" w:cs="宋体"/>
                <w:kern w:val="0"/>
              </w:rPr>
            </w:pPr>
          </w:p>
        </w:tc>
      </w:tr>
      <w:tr w14:paraId="05EF7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75D4DEF5">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138F00F">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01BBED49">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A41ADCE">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66EF9D6">
            <w:pPr>
              <w:spacing w:line="240" w:lineRule="auto"/>
              <w:jc w:val="center"/>
              <w:rPr>
                <w:rFonts w:ascii="仿宋_GB2312" w:hAnsi="宋体" w:eastAsia="仿宋_GB2312" w:cs="宋体"/>
                <w:kern w:val="0"/>
              </w:rPr>
            </w:pPr>
            <w:r>
              <w:rPr>
                <w:rFonts w:hint="eastAsia" w:ascii="仿宋_GB2312" w:hAnsi="宋体" w:eastAsia="仿宋_GB2312" w:cs="宋体"/>
                <w:kern w:val="0"/>
              </w:rPr>
              <w:t>带动农业产业发展</w:t>
            </w:r>
          </w:p>
        </w:tc>
        <w:tc>
          <w:tcPr>
            <w:tcW w:w="1099" w:type="dxa"/>
            <w:vAlign w:val="center"/>
          </w:tcPr>
          <w:p w14:paraId="0AEDB826">
            <w:pPr>
              <w:spacing w:line="240" w:lineRule="auto"/>
              <w:jc w:val="center"/>
              <w:rPr>
                <w:rFonts w:ascii="仿宋_GB2312" w:hAnsi="宋体" w:eastAsia="仿宋_GB2312" w:cs="宋体"/>
                <w:kern w:val="0"/>
              </w:rPr>
            </w:pPr>
            <w:r>
              <w:rPr>
                <w:rFonts w:hint="eastAsia" w:ascii="仿宋_GB2312" w:hAnsi="宋体" w:eastAsia="仿宋_GB2312" w:cs="宋体"/>
                <w:kern w:val="0"/>
              </w:rPr>
              <w:t>助力乡村振兴</w:t>
            </w:r>
          </w:p>
        </w:tc>
        <w:tc>
          <w:tcPr>
            <w:tcW w:w="1099" w:type="dxa"/>
            <w:vAlign w:val="center"/>
          </w:tcPr>
          <w:p w14:paraId="1AC13D48">
            <w:pPr>
              <w:spacing w:line="240" w:lineRule="auto"/>
              <w:jc w:val="center"/>
              <w:rPr>
                <w:rFonts w:ascii="仿宋_GB2312" w:hAnsi="宋体" w:eastAsia="仿宋_GB2312" w:cs="宋体"/>
                <w:kern w:val="0"/>
              </w:rPr>
            </w:pPr>
            <w:r>
              <w:rPr>
                <w:rFonts w:hint="eastAsia" w:ascii="仿宋_GB2312" w:hAnsi="宋体" w:eastAsia="仿宋_GB2312" w:cs="宋体"/>
                <w:kern w:val="0"/>
              </w:rPr>
              <w:t>良好</w:t>
            </w:r>
          </w:p>
        </w:tc>
        <w:tc>
          <w:tcPr>
            <w:tcW w:w="809" w:type="dxa"/>
            <w:vAlign w:val="center"/>
          </w:tcPr>
          <w:p w14:paraId="0F1DEBB1">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849" w:type="dxa"/>
            <w:vAlign w:val="center"/>
          </w:tcPr>
          <w:p w14:paraId="2675430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1383" w:type="dxa"/>
            <w:vAlign w:val="center"/>
          </w:tcPr>
          <w:p w14:paraId="60481E03">
            <w:pPr>
              <w:spacing w:line="240" w:lineRule="auto"/>
              <w:ind w:firstLine="420"/>
              <w:jc w:val="center"/>
              <w:rPr>
                <w:rFonts w:ascii="仿宋_GB2312" w:hAnsi="宋体" w:eastAsia="仿宋_GB2312" w:cs="宋体"/>
                <w:kern w:val="0"/>
              </w:rPr>
            </w:pPr>
          </w:p>
        </w:tc>
      </w:tr>
      <w:tr w14:paraId="2D25A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cBorders>
              <w:top w:val="nil"/>
              <w:bottom w:val="nil"/>
            </w:tcBorders>
            <w:textDirection w:val="tbRlV"/>
            <w:vAlign w:val="center"/>
          </w:tcPr>
          <w:p w14:paraId="6371232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71BF7DC">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D03532C">
            <w:pPr>
              <w:spacing w:line="240" w:lineRule="auto"/>
              <w:ind w:firstLine="420"/>
              <w:jc w:val="center"/>
              <w:rPr>
                <w:rFonts w:ascii="仿宋_GB2312" w:hAnsi="宋体" w:eastAsia="仿宋_GB2312" w:cs="宋体"/>
                <w:kern w:val="0"/>
              </w:rPr>
            </w:pPr>
          </w:p>
        </w:tc>
        <w:tc>
          <w:tcPr>
            <w:tcW w:w="1020" w:type="dxa"/>
            <w:vAlign w:val="center"/>
          </w:tcPr>
          <w:p w14:paraId="5DE3D943">
            <w:pPr>
              <w:spacing w:line="240" w:lineRule="auto"/>
              <w:ind w:firstLine="420"/>
              <w:jc w:val="center"/>
              <w:rPr>
                <w:rFonts w:ascii="仿宋_GB2312" w:hAnsi="宋体" w:eastAsia="仿宋_GB2312" w:cs="宋体"/>
                <w:kern w:val="0"/>
              </w:rPr>
            </w:pPr>
          </w:p>
        </w:tc>
        <w:tc>
          <w:tcPr>
            <w:tcW w:w="1099" w:type="dxa"/>
            <w:vAlign w:val="center"/>
          </w:tcPr>
          <w:p w14:paraId="44D6169F">
            <w:pPr>
              <w:spacing w:line="240" w:lineRule="auto"/>
              <w:ind w:firstLine="420"/>
              <w:jc w:val="center"/>
              <w:rPr>
                <w:rFonts w:ascii="仿宋_GB2312" w:hAnsi="宋体" w:eastAsia="仿宋_GB2312" w:cs="宋体"/>
                <w:kern w:val="0"/>
              </w:rPr>
            </w:pPr>
          </w:p>
        </w:tc>
        <w:tc>
          <w:tcPr>
            <w:tcW w:w="1099" w:type="dxa"/>
            <w:vAlign w:val="center"/>
          </w:tcPr>
          <w:p w14:paraId="670F0FE4">
            <w:pPr>
              <w:spacing w:line="240" w:lineRule="auto"/>
              <w:ind w:firstLine="420"/>
              <w:jc w:val="center"/>
              <w:rPr>
                <w:rFonts w:ascii="仿宋_GB2312" w:hAnsi="宋体" w:eastAsia="仿宋_GB2312" w:cs="宋体"/>
                <w:kern w:val="0"/>
              </w:rPr>
            </w:pPr>
          </w:p>
        </w:tc>
        <w:tc>
          <w:tcPr>
            <w:tcW w:w="809" w:type="dxa"/>
            <w:vAlign w:val="center"/>
          </w:tcPr>
          <w:p w14:paraId="22FC8B54">
            <w:pPr>
              <w:spacing w:line="240" w:lineRule="auto"/>
              <w:ind w:firstLine="420"/>
              <w:jc w:val="center"/>
              <w:rPr>
                <w:rFonts w:ascii="仿宋_GB2312" w:hAnsi="宋体" w:eastAsia="仿宋_GB2312" w:cs="宋体"/>
                <w:kern w:val="0"/>
              </w:rPr>
            </w:pPr>
          </w:p>
        </w:tc>
        <w:tc>
          <w:tcPr>
            <w:tcW w:w="849" w:type="dxa"/>
            <w:vAlign w:val="center"/>
          </w:tcPr>
          <w:p w14:paraId="36BA13D3">
            <w:pPr>
              <w:spacing w:line="240" w:lineRule="auto"/>
              <w:ind w:firstLine="420"/>
              <w:jc w:val="center"/>
              <w:rPr>
                <w:rFonts w:ascii="仿宋_GB2312" w:hAnsi="宋体" w:eastAsia="仿宋_GB2312" w:cs="宋体"/>
                <w:kern w:val="0"/>
              </w:rPr>
            </w:pPr>
          </w:p>
        </w:tc>
        <w:tc>
          <w:tcPr>
            <w:tcW w:w="1383" w:type="dxa"/>
            <w:vAlign w:val="center"/>
          </w:tcPr>
          <w:p w14:paraId="1A193408">
            <w:pPr>
              <w:spacing w:line="240" w:lineRule="auto"/>
              <w:ind w:firstLine="420"/>
              <w:jc w:val="center"/>
              <w:rPr>
                <w:rFonts w:ascii="仿宋_GB2312" w:hAnsi="宋体" w:eastAsia="仿宋_GB2312" w:cs="宋体"/>
                <w:kern w:val="0"/>
              </w:rPr>
            </w:pPr>
          </w:p>
        </w:tc>
      </w:tr>
      <w:tr w14:paraId="5D4A3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74D508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9183D82">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DEE6EC">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53749FB7">
            <w:pPr>
              <w:spacing w:line="240" w:lineRule="auto"/>
              <w:jc w:val="center"/>
              <w:rPr>
                <w:rFonts w:ascii="仿宋_GB2312" w:hAnsi="宋体" w:eastAsia="仿宋_GB2312" w:cs="宋体"/>
                <w:kern w:val="0"/>
              </w:rPr>
            </w:pPr>
            <w:r>
              <w:rPr>
                <w:rFonts w:hint="eastAsia" w:ascii="仿宋_GB2312" w:hAnsi="宋体" w:eastAsia="仿宋_GB2312" w:cs="宋体"/>
                <w:kern w:val="0"/>
              </w:rPr>
              <w:t>电商创业、就业人数</w:t>
            </w:r>
          </w:p>
        </w:tc>
        <w:tc>
          <w:tcPr>
            <w:tcW w:w="1099" w:type="dxa"/>
            <w:vAlign w:val="center"/>
          </w:tcPr>
          <w:p w14:paraId="0CCC9303">
            <w:pPr>
              <w:spacing w:line="240" w:lineRule="auto"/>
              <w:jc w:val="center"/>
              <w:rPr>
                <w:rFonts w:ascii="仿宋_GB2312" w:hAnsi="宋体" w:eastAsia="仿宋_GB2312" w:cs="宋体"/>
                <w:kern w:val="0"/>
              </w:rPr>
            </w:pPr>
            <w:r>
              <w:rPr>
                <w:rFonts w:hint="eastAsia" w:ascii="仿宋_GB2312" w:hAnsi="宋体" w:eastAsia="仿宋_GB2312" w:cs="宋体"/>
                <w:kern w:val="0"/>
              </w:rPr>
              <w:t>3500人</w:t>
            </w:r>
          </w:p>
        </w:tc>
        <w:tc>
          <w:tcPr>
            <w:tcW w:w="1099" w:type="dxa"/>
            <w:vAlign w:val="center"/>
          </w:tcPr>
          <w:p w14:paraId="7A13E1FC">
            <w:pPr>
              <w:spacing w:line="240" w:lineRule="auto"/>
              <w:jc w:val="center"/>
              <w:rPr>
                <w:rFonts w:ascii="仿宋_GB2312" w:hAnsi="宋体" w:eastAsia="仿宋_GB2312" w:cs="宋体"/>
                <w:kern w:val="0"/>
              </w:rPr>
            </w:pPr>
            <w:r>
              <w:rPr>
                <w:rFonts w:hint="eastAsia" w:ascii="仿宋_GB2312" w:hAnsi="宋体" w:eastAsia="仿宋_GB2312" w:cs="宋体"/>
                <w:kern w:val="0"/>
              </w:rPr>
              <w:t>良好</w:t>
            </w:r>
          </w:p>
        </w:tc>
        <w:tc>
          <w:tcPr>
            <w:tcW w:w="809" w:type="dxa"/>
            <w:vAlign w:val="center"/>
          </w:tcPr>
          <w:p w14:paraId="3AD1780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849" w:type="dxa"/>
            <w:vAlign w:val="center"/>
          </w:tcPr>
          <w:p w14:paraId="3577F881">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1383" w:type="dxa"/>
            <w:vAlign w:val="center"/>
          </w:tcPr>
          <w:p w14:paraId="64A4F062">
            <w:pPr>
              <w:spacing w:line="240" w:lineRule="auto"/>
              <w:ind w:firstLine="420"/>
              <w:jc w:val="center"/>
              <w:rPr>
                <w:rFonts w:ascii="仿宋_GB2312" w:hAnsi="宋体" w:eastAsia="仿宋_GB2312" w:cs="宋体"/>
                <w:kern w:val="0"/>
              </w:rPr>
            </w:pPr>
          </w:p>
        </w:tc>
      </w:tr>
      <w:tr w14:paraId="4E7C6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cBorders>
              <w:top w:val="nil"/>
              <w:bottom w:val="nil"/>
            </w:tcBorders>
            <w:textDirection w:val="tbRlV"/>
            <w:vAlign w:val="center"/>
          </w:tcPr>
          <w:p w14:paraId="12DB414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F82D48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0903FAC">
            <w:pPr>
              <w:spacing w:line="240" w:lineRule="auto"/>
              <w:ind w:firstLine="420"/>
              <w:jc w:val="center"/>
              <w:rPr>
                <w:rFonts w:ascii="仿宋_GB2312" w:hAnsi="宋体" w:eastAsia="仿宋_GB2312" w:cs="宋体"/>
                <w:kern w:val="0"/>
              </w:rPr>
            </w:pPr>
          </w:p>
        </w:tc>
        <w:tc>
          <w:tcPr>
            <w:tcW w:w="1020" w:type="dxa"/>
            <w:vAlign w:val="center"/>
          </w:tcPr>
          <w:p w14:paraId="61F5B691">
            <w:pPr>
              <w:spacing w:line="240" w:lineRule="auto"/>
              <w:ind w:firstLine="420"/>
              <w:jc w:val="center"/>
              <w:rPr>
                <w:rFonts w:ascii="仿宋_GB2312" w:hAnsi="宋体" w:eastAsia="仿宋_GB2312" w:cs="宋体"/>
                <w:kern w:val="0"/>
              </w:rPr>
            </w:pPr>
          </w:p>
        </w:tc>
        <w:tc>
          <w:tcPr>
            <w:tcW w:w="1099" w:type="dxa"/>
            <w:vAlign w:val="center"/>
          </w:tcPr>
          <w:p w14:paraId="45EA312B">
            <w:pPr>
              <w:spacing w:line="240" w:lineRule="auto"/>
              <w:ind w:firstLine="420"/>
              <w:jc w:val="center"/>
              <w:rPr>
                <w:rFonts w:ascii="仿宋_GB2312" w:hAnsi="宋体" w:eastAsia="仿宋_GB2312" w:cs="宋体"/>
                <w:kern w:val="0"/>
              </w:rPr>
            </w:pPr>
          </w:p>
        </w:tc>
        <w:tc>
          <w:tcPr>
            <w:tcW w:w="1099" w:type="dxa"/>
            <w:vAlign w:val="center"/>
          </w:tcPr>
          <w:p w14:paraId="2C6282E7">
            <w:pPr>
              <w:spacing w:line="240" w:lineRule="auto"/>
              <w:ind w:firstLine="420"/>
              <w:jc w:val="center"/>
              <w:rPr>
                <w:rFonts w:ascii="仿宋_GB2312" w:hAnsi="宋体" w:eastAsia="仿宋_GB2312" w:cs="宋体"/>
                <w:kern w:val="0"/>
              </w:rPr>
            </w:pPr>
          </w:p>
        </w:tc>
        <w:tc>
          <w:tcPr>
            <w:tcW w:w="809" w:type="dxa"/>
            <w:vAlign w:val="center"/>
          </w:tcPr>
          <w:p w14:paraId="0348AC44">
            <w:pPr>
              <w:spacing w:line="240" w:lineRule="auto"/>
              <w:ind w:firstLine="420"/>
              <w:jc w:val="center"/>
              <w:rPr>
                <w:rFonts w:ascii="仿宋_GB2312" w:hAnsi="宋体" w:eastAsia="仿宋_GB2312" w:cs="宋体"/>
                <w:kern w:val="0"/>
              </w:rPr>
            </w:pPr>
          </w:p>
        </w:tc>
        <w:tc>
          <w:tcPr>
            <w:tcW w:w="849" w:type="dxa"/>
            <w:vAlign w:val="center"/>
          </w:tcPr>
          <w:p w14:paraId="73C6F3AB">
            <w:pPr>
              <w:spacing w:line="240" w:lineRule="auto"/>
              <w:ind w:firstLine="420"/>
              <w:jc w:val="center"/>
              <w:rPr>
                <w:rFonts w:ascii="仿宋_GB2312" w:hAnsi="宋体" w:eastAsia="仿宋_GB2312" w:cs="宋体"/>
                <w:kern w:val="0"/>
              </w:rPr>
            </w:pPr>
          </w:p>
        </w:tc>
        <w:tc>
          <w:tcPr>
            <w:tcW w:w="1383" w:type="dxa"/>
            <w:vAlign w:val="center"/>
          </w:tcPr>
          <w:p w14:paraId="1FDECE69">
            <w:pPr>
              <w:spacing w:line="240" w:lineRule="auto"/>
              <w:ind w:firstLine="420"/>
              <w:jc w:val="center"/>
              <w:rPr>
                <w:rFonts w:ascii="仿宋_GB2312" w:hAnsi="宋体" w:eastAsia="仿宋_GB2312" w:cs="宋体"/>
                <w:kern w:val="0"/>
              </w:rPr>
            </w:pPr>
          </w:p>
        </w:tc>
      </w:tr>
      <w:tr w14:paraId="4F33D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688CACC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852AEF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2490D9E">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65FFEF16">
            <w:pPr>
              <w:spacing w:line="240" w:lineRule="auto"/>
              <w:jc w:val="center"/>
              <w:rPr>
                <w:rFonts w:ascii="仿宋_GB2312" w:hAnsi="宋体" w:eastAsia="仿宋_GB2312" w:cs="宋体"/>
                <w:kern w:val="0"/>
              </w:rPr>
            </w:pPr>
            <w:r>
              <w:rPr>
                <w:rFonts w:hint="eastAsia" w:ascii="仿宋_GB2312" w:hAnsi="宋体" w:eastAsia="仿宋_GB2312" w:cs="宋体"/>
                <w:kern w:val="0"/>
              </w:rPr>
              <w:t>优化电商行业生态环境</w:t>
            </w:r>
          </w:p>
        </w:tc>
        <w:tc>
          <w:tcPr>
            <w:tcW w:w="1099" w:type="dxa"/>
            <w:vAlign w:val="center"/>
          </w:tcPr>
          <w:p w14:paraId="2D5E4891">
            <w:pPr>
              <w:spacing w:line="240" w:lineRule="auto"/>
              <w:jc w:val="center"/>
              <w:rPr>
                <w:rFonts w:ascii="仿宋_GB2312" w:hAnsi="宋体" w:eastAsia="仿宋_GB2312" w:cs="宋体"/>
                <w:kern w:val="0"/>
              </w:rPr>
            </w:pPr>
            <w:r>
              <w:rPr>
                <w:rFonts w:hint="eastAsia" w:ascii="仿宋_GB2312" w:hAnsi="宋体" w:eastAsia="仿宋_GB2312" w:cs="宋体"/>
                <w:kern w:val="0"/>
              </w:rPr>
              <w:t>促进产业升级</w:t>
            </w:r>
          </w:p>
        </w:tc>
        <w:tc>
          <w:tcPr>
            <w:tcW w:w="1099" w:type="dxa"/>
            <w:vAlign w:val="center"/>
          </w:tcPr>
          <w:p w14:paraId="3627442F">
            <w:pPr>
              <w:spacing w:line="240" w:lineRule="auto"/>
              <w:jc w:val="center"/>
              <w:rPr>
                <w:rFonts w:ascii="仿宋_GB2312" w:hAnsi="宋体" w:eastAsia="仿宋_GB2312" w:cs="宋体"/>
                <w:kern w:val="0"/>
              </w:rPr>
            </w:pPr>
            <w:r>
              <w:rPr>
                <w:rFonts w:hint="eastAsia" w:ascii="仿宋_GB2312" w:hAnsi="宋体" w:eastAsia="仿宋_GB2312" w:cs="宋体"/>
                <w:kern w:val="0"/>
              </w:rPr>
              <w:t>良好</w:t>
            </w:r>
          </w:p>
        </w:tc>
        <w:tc>
          <w:tcPr>
            <w:tcW w:w="809" w:type="dxa"/>
            <w:vAlign w:val="center"/>
          </w:tcPr>
          <w:p w14:paraId="0FC77D7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49527670">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7CE8119F">
            <w:pPr>
              <w:spacing w:line="240" w:lineRule="auto"/>
              <w:ind w:firstLine="420"/>
              <w:jc w:val="center"/>
              <w:rPr>
                <w:rFonts w:ascii="仿宋_GB2312" w:hAnsi="宋体" w:eastAsia="仿宋_GB2312" w:cs="宋体"/>
                <w:kern w:val="0"/>
              </w:rPr>
            </w:pPr>
          </w:p>
        </w:tc>
      </w:tr>
      <w:tr w14:paraId="3D990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cBorders>
              <w:top w:val="nil"/>
              <w:bottom w:val="nil"/>
            </w:tcBorders>
            <w:textDirection w:val="tbRlV"/>
            <w:vAlign w:val="center"/>
          </w:tcPr>
          <w:p w14:paraId="3FFCEEE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7DFC14F">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841F894">
            <w:pPr>
              <w:spacing w:line="240" w:lineRule="auto"/>
              <w:ind w:firstLine="420"/>
              <w:jc w:val="center"/>
              <w:rPr>
                <w:rFonts w:ascii="仿宋_GB2312" w:hAnsi="宋体" w:eastAsia="仿宋_GB2312" w:cs="宋体"/>
                <w:kern w:val="0"/>
              </w:rPr>
            </w:pPr>
          </w:p>
        </w:tc>
        <w:tc>
          <w:tcPr>
            <w:tcW w:w="1020" w:type="dxa"/>
            <w:vAlign w:val="center"/>
          </w:tcPr>
          <w:p w14:paraId="23BBD98E">
            <w:pPr>
              <w:spacing w:line="240" w:lineRule="auto"/>
              <w:ind w:firstLine="420"/>
              <w:jc w:val="center"/>
              <w:rPr>
                <w:rFonts w:ascii="仿宋_GB2312" w:hAnsi="宋体" w:eastAsia="仿宋_GB2312" w:cs="宋体"/>
                <w:kern w:val="0"/>
              </w:rPr>
            </w:pPr>
          </w:p>
        </w:tc>
        <w:tc>
          <w:tcPr>
            <w:tcW w:w="1099" w:type="dxa"/>
            <w:vAlign w:val="center"/>
          </w:tcPr>
          <w:p w14:paraId="04C93385">
            <w:pPr>
              <w:spacing w:line="240" w:lineRule="auto"/>
              <w:ind w:firstLine="420"/>
              <w:jc w:val="center"/>
              <w:rPr>
                <w:rFonts w:ascii="仿宋_GB2312" w:hAnsi="宋体" w:eastAsia="仿宋_GB2312" w:cs="宋体"/>
                <w:kern w:val="0"/>
              </w:rPr>
            </w:pPr>
          </w:p>
        </w:tc>
        <w:tc>
          <w:tcPr>
            <w:tcW w:w="1099" w:type="dxa"/>
            <w:vAlign w:val="center"/>
          </w:tcPr>
          <w:p w14:paraId="536A4CD4">
            <w:pPr>
              <w:spacing w:line="240" w:lineRule="auto"/>
              <w:ind w:firstLine="420"/>
              <w:jc w:val="center"/>
              <w:rPr>
                <w:rFonts w:ascii="仿宋_GB2312" w:hAnsi="宋体" w:eastAsia="仿宋_GB2312" w:cs="宋体"/>
                <w:kern w:val="0"/>
              </w:rPr>
            </w:pPr>
          </w:p>
        </w:tc>
        <w:tc>
          <w:tcPr>
            <w:tcW w:w="809" w:type="dxa"/>
            <w:vAlign w:val="center"/>
          </w:tcPr>
          <w:p w14:paraId="288475B1">
            <w:pPr>
              <w:spacing w:line="240" w:lineRule="auto"/>
              <w:ind w:firstLine="420"/>
              <w:jc w:val="center"/>
              <w:rPr>
                <w:rFonts w:ascii="仿宋_GB2312" w:hAnsi="宋体" w:eastAsia="仿宋_GB2312" w:cs="宋体"/>
                <w:kern w:val="0"/>
              </w:rPr>
            </w:pPr>
          </w:p>
        </w:tc>
        <w:tc>
          <w:tcPr>
            <w:tcW w:w="849" w:type="dxa"/>
            <w:vAlign w:val="center"/>
          </w:tcPr>
          <w:p w14:paraId="691367E7">
            <w:pPr>
              <w:spacing w:line="240" w:lineRule="auto"/>
              <w:ind w:firstLine="420"/>
              <w:jc w:val="center"/>
              <w:rPr>
                <w:rFonts w:ascii="仿宋_GB2312" w:hAnsi="宋体" w:eastAsia="仿宋_GB2312" w:cs="宋体"/>
                <w:kern w:val="0"/>
              </w:rPr>
            </w:pPr>
          </w:p>
        </w:tc>
        <w:tc>
          <w:tcPr>
            <w:tcW w:w="1383" w:type="dxa"/>
            <w:vAlign w:val="center"/>
          </w:tcPr>
          <w:p w14:paraId="7FB928D7">
            <w:pPr>
              <w:spacing w:line="240" w:lineRule="auto"/>
              <w:ind w:firstLine="420"/>
              <w:jc w:val="center"/>
              <w:rPr>
                <w:rFonts w:ascii="仿宋_GB2312" w:hAnsi="宋体" w:eastAsia="仿宋_GB2312" w:cs="宋体"/>
                <w:kern w:val="0"/>
              </w:rPr>
            </w:pPr>
          </w:p>
        </w:tc>
      </w:tr>
      <w:tr w14:paraId="7BB2B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cBorders>
              <w:top w:val="nil"/>
              <w:bottom w:val="nil"/>
            </w:tcBorders>
            <w:textDirection w:val="tbRlV"/>
            <w:vAlign w:val="center"/>
          </w:tcPr>
          <w:p w14:paraId="0D2CDF1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7F3461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F5BBD34">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C730387">
            <w:pPr>
              <w:spacing w:line="240" w:lineRule="auto"/>
              <w:jc w:val="center"/>
              <w:rPr>
                <w:rFonts w:ascii="仿宋_GB2312" w:hAnsi="宋体" w:eastAsia="仿宋_GB2312" w:cs="宋体"/>
                <w:kern w:val="0"/>
              </w:rPr>
            </w:pPr>
            <w:r>
              <w:rPr>
                <w:rFonts w:hint="eastAsia" w:ascii="仿宋_GB2312" w:hAnsi="宋体" w:eastAsia="仿宋_GB2312" w:cs="宋体"/>
                <w:kern w:val="0"/>
              </w:rPr>
              <w:t>县域电商</w:t>
            </w:r>
          </w:p>
        </w:tc>
        <w:tc>
          <w:tcPr>
            <w:tcW w:w="1099" w:type="dxa"/>
            <w:vAlign w:val="center"/>
          </w:tcPr>
          <w:p w14:paraId="4258A8E6">
            <w:pPr>
              <w:spacing w:line="240" w:lineRule="auto"/>
              <w:jc w:val="center"/>
              <w:rPr>
                <w:rFonts w:ascii="仿宋_GB2312" w:hAnsi="宋体" w:eastAsia="仿宋_GB2312" w:cs="宋体"/>
                <w:kern w:val="0"/>
              </w:rPr>
            </w:pPr>
            <w:r>
              <w:rPr>
                <w:rFonts w:hint="eastAsia" w:ascii="仿宋_GB2312" w:hAnsi="宋体" w:eastAsia="仿宋_GB2312" w:cs="宋体"/>
                <w:kern w:val="0"/>
              </w:rPr>
              <w:t>整体提升</w:t>
            </w:r>
          </w:p>
        </w:tc>
        <w:tc>
          <w:tcPr>
            <w:tcW w:w="1099" w:type="dxa"/>
            <w:vAlign w:val="center"/>
          </w:tcPr>
          <w:p w14:paraId="1A4B9F31">
            <w:pPr>
              <w:spacing w:line="240" w:lineRule="auto"/>
              <w:jc w:val="center"/>
              <w:rPr>
                <w:rFonts w:ascii="仿宋_GB2312" w:hAnsi="宋体" w:eastAsia="仿宋_GB2312" w:cs="宋体"/>
                <w:kern w:val="0"/>
              </w:rPr>
            </w:pPr>
            <w:r>
              <w:rPr>
                <w:rFonts w:hint="eastAsia" w:ascii="仿宋_GB2312" w:hAnsi="宋体" w:eastAsia="仿宋_GB2312" w:cs="宋体"/>
                <w:kern w:val="0"/>
              </w:rPr>
              <w:t>良好</w:t>
            </w:r>
          </w:p>
        </w:tc>
        <w:tc>
          <w:tcPr>
            <w:tcW w:w="809" w:type="dxa"/>
            <w:vAlign w:val="center"/>
          </w:tcPr>
          <w:p w14:paraId="032085F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0981915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53D12D77">
            <w:pPr>
              <w:spacing w:line="240" w:lineRule="auto"/>
              <w:ind w:firstLine="420"/>
              <w:jc w:val="center"/>
              <w:rPr>
                <w:rFonts w:ascii="仿宋_GB2312" w:hAnsi="宋体" w:eastAsia="仿宋_GB2312" w:cs="宋体"/>
                <w:kern w:val="0"/>
              </w:rPr>
            </w:pPr>
          </w:p>
        </w:tc>
      </w:tr>
      <w:tr w14:paraId="0A973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09CF35AF">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036D62D">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108B4D87">
            <w:pPr>
              <w:spacing w:line="240" w:lineRule="auto"/>
              <w:ind w:firstLine="420"/>
              <w:jc w:val="center"/>
              <w:rPr>
                <w:rFonts w:ascii="仿宋_GB2312" w:hAnsi="宋体" w:eastAsia="仿宋_GB2312" w:cs="宋体"/>
                <w:kern w:val="0"/>
              </w:rPr>
            </w:pPr>
          </w:p>
        </w:tc>
        <w:tc>
          <w:tcPr>
            <w:tcW w:w="1020" w:type="dxa"/>
            <w:vAlign w:val="center"/>
          </w:tcPr>
          <w:p w14:paraId="130C7ED6">
            <w:pPr>
              <w:spacing w:line="240" w:lineRule="auto"/>
              <w:ind w:firstLine="420"/>
              <w:jc w:val="center"/>
              <w:rPr>
                <w:rFonts w:ascii="仿宋_GB2312" w:hAnsi="宋体" w:eastAsia="仿宋_GB2312" w:cs="宋体"/>
                <w:kern w:val="0"/>
              </w:rPr>
            </w:pPr>
          </w:p>
        </w:tc>
        <w:tc>
          <w:tcPr>
            <w:tcW w:w="1099" w:type="dxa"/>
            <w:vAlign w:val="center"/>
          </w:tcPr>
          <w:p w14:paraId="0D95B3CB">
            <w:pPr>
              <w:spacing w:line="240" w:lineRule="auto"/>
              <w:ind w:firstLine="420"/>
              <w:jc w:val="center"/>
              <w:rPr>
                <w:rFonts w:ascii="仿宋_GB2312" w:hAnsi="宋体" w:eastAsia="仿宋_GB2312" w:cs="宋体"/>
                <w:kern w:val="0"/>
              </w:rPr>
            </w:pPr>
          </w:p>
        </w:tc>
        <w:tc>
          <w:tcPr>
            <w:tcW w:w="1099" w:type="dxa"/>
            <w:vAlign w:val="center"/>
          </w:tcPr>
          <w:p w14:paraId="079C8DDD">
            <w:pPr>
              <w:spacing w:line="240" w:lineRule="auto"/>
              <w:ind w:firstLine="420"/>
              <w:jc w:val="center"/>
              <w:rPr>
                <w:rFonts w:ascii="仿宋_GB2312" w:hAnsi="宋体" w:eastAsia="仿宋_GB2312" w:cs="宋体"/>
                <w:kern w:val="0"/>
              </w:rPr>
            </w:pPr>
          </w:p>
        </w:tc>
        <w:tc>
          <w:tcPr>
            <w:tcW w:w="809" w:type="dxa"/>
            <w:vAlign w:val="center"/>
          </w:tcPr>
          <w:p w14:paraId="24810C4E">
            <w:pPr>
              <w:spacing w:line="240" w:lineRule="auto"/>
              <w:ind w:firstLine="420"/>
              <w:jc w:val="center"/>
              <w:rPr>
                <w:rFonts w:ascii="仿宋_GB2312" w:hAnsi="宋体" w:eastAsia="仿宋_GB2312" w:cs="宋体"/>
                <w:kern w:val="0"/>
              </w:rPr>
            </w:pPr>
          </w:p>
        </w:tc>
        <w:tc>
          <w:tcPr>
            <w:tcW w:w="849" w:type="dxa"/>
            <w:vAlign w:val="center"/>
          </w:tcPr>
          <w:p w14:paraId="449DC42E">
            <w:pPr>
              <w:spacing w:line="240" w:lineRule="auto"/>
              <w:ind w:firstLine="420"/>
              <w:jc w:val="center"/>
              <w:rPr>
                <w:rFonts w:ascii="仿宋_GB2312" w:hAnsi="宋体" w:eastAsia="仿宋_GB2312" w:cs="宋体"/>
                <w:kern w:val="0"/>
              </w:rPr>
            </w:pPr>
          </w:p>
        </w:tc>
        <w:tc>
          <w:tcPr>
            <w:tcW w:w="1383" w:type="dxa"/>
            <w:vAlign w:val="center"/>
          </w:tcPr>
          <w:p w14:paraId="6FE8AE57">
            <w:pPr>
              <w:spacing w:line="240" w:lineRule="auto"/>
              <w:ind w:firstLine="420"/>
              <w:jc w:val="center"/>
              <w:rPr>
                <w:rFonts w:ascii="仿宋_GB2312" w:hAnsi="宋体" w:eastAsia="仿宋_GB2312" w:cs="宋体"/>
                <w:kern w:val="0"/>
              </w:rPr>
            </w:pPr>
          </w:p>
        </w:tc>
      </w:tr>
      <w:tr w14:paraId="34659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cBorders>
              <w:top w:val="nil"/>
              <w:bottom w:val="nil"/>
            </w:tcBorders>
            <w:textDirection w:val="tbRlV"/>
            <w:vAlign w:val="center"/>
          </w:tcPr>
          <w:p w14:paraId="0AC665CE">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6EABA9F1">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168259AB">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6D6002D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满意度</w:t>
            </w:r>
          </w:p>
        </w:tc>
        <w:tc>
          <w:tcPr>
            <w:tcW w:w="1099" w:type="dxa"/>
            <w:vAlign w:val="center"/>
          </w:tcPr>
          <w:p w14:paraId="5845A376">
            <w:pPr>
              <w:spacing w:line="240" w:lineRule="auto"/>
              <w:jc w:val="center"/>
              <w:rPr>
                <w:rFonts w:ascii="仿宋_GB2312" w:hAnsi="宋体" w:eastAsia="仿宋_GB2312" w:cs="宋体"/>
                <w:kern w:val="0"/>
              </w:rPr>
            </w:pPr>
            <w:r>
              <w:rPr>
                <w:rFonts w:hint="eastAsia" w:ascii="仿宋_GB2312" w:hAnsi="宋体" w:eastAsia="仿宋_GB2312" w:cs="宋体"/>
                <w:kern w:val="0"/>
              </w:rPr>
              <w:t>100%</w:t>
            </w:r>
          </w:p>
        </w:tc>
        <w:tc>
          <w:tcPr>
            <w:tcW w:w="1099" w:type="dxa"/>
            <w:vAlign w:val="center"/>
          </w:tcPr>
          <w:p w14:paraId="7C15F909">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100%</w:t>
            </w:r>
          </w:p>
        </w:tc>
        <w:tc>
          <w:tcPr>
            <w:tcW w:w="809" w:type="dxa"/>
            <w:vAlign w:val="center"/>
          </w:tcPr>
          <w:p w14:paraId="70404201">
            <w:pPr>
              <w:spacing w:line="240" w:lineRule="auto"/>
              <w:ind w:firstLine="584"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44037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54B5CAA">
            <w:pPr>
              <w:spacing w:line="240" w:lineRule="auto"/>
              <w:ind w:firstLine="420"/>
              <w:jc w:val="center"/>
              <w:rPr>
                <w:rFonts w:ascii="仿宋_GB2312" w:hAnsi="宋体" w:eastAsia="仿宋_GB2312" w:cs="宋体"/>
                <w:kern w:val="0"/>
              </w:rPr>
            </w:pPr>
          </w:p>
        </w:tc>
      </w:tr>
      <w:tr w14:paraId="19113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textDirection w:val="tbRlV"/>
            <w:vAlign w:val="center"/>
          </w:tcPr>
          <w:p w14:paraId="39657F2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A7AB61E">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48EFB9D2">
            <w:pPr>
              <w:spacing w:line="240" w:lineRule="auto"/>
              <w:ind w:firstLine="420"/>
              <w:jc w:val="center"/>
              <w:rPr>
                <w:rFonts w:ascii="仿宋_GB2312" w:hAnsi="宋体" w:eastAsia="仿宋_GB2312" w:cs="宋体"/>
                <w:kern w:val="0"/>
              </w:rPr>
            </w:pPr>
          </w:p>
        </w:tc>
        <w:tc>
          <w:tcPr>
            <w:tcW w:w="1020" w:type="dxa"/>
            <w:vAlign w:val="center"/>
          </w:tcPr>
          <w:p w14:paraId="2ECDAF03">
            <w:pPr>
              <w:spacing w:line="240" w:lineRule="auto"/>
              <w:ind w:firstLine="420"/>
              <w:jc w:val="center"/>
              <w:rPr>
                <w:rFonts w:ascii="仿宋_GB2312" w:hAnsi="宋体" w:eastAsia="仿宋_GB2312" w:cs="宋体"/>
                <w:kern w:val="0"/>
              </w:rPr>
            </w:pPr>
          </w:p>
        </w:tc>
        <w:tc>
          <w:tcPr>
            <w:tcW w:w="1099" w:type="dxa"/>
            <w:vAlign w:val="center"/>
          </w:tcPr>
          <w:p w14:paraId="797E3CCD">
            <w:pPr>
              <w:spacing w:line="240" w:lineRule="auto"/>
              <w:ind w:firstLine="420"/>
              <w:jc w:val="center"/>
              <w:rPr>
                <w:rFonts w:ascii="仿宋_GB2312" w:hAnsi="宋体" w:eastAsia="仿宋_GB2312" w:cs="宋体"/>
                <w:kern w:val="0"/>
              </w:rPr>
            </w:pPr>
          </w:p>
        </w:tc>
        <w:tc>
          <w:tcPr>
            <w:tcW w:w="1099" w:type="dxa"/>
            <w:vAlign w:val="center"/>
          </w:tcPr>
          <w:p w14:paraId="40D05E50">
            <w:pPr>
              <w:spacing w:line="240" w:lineRule="auto"/>
              <w:ind w:firstLine="420"/>
              <w:jc w:val="center"/>
              <w:rPr>
                <w:rFonts w:ascii="仿宋_GB2312" w:hAnsi="宋体" w:eastAsia="仿宋_GB2312" w:cs="宋体"/>
                <w:kern w:val="0"/>
              </w:rPr>
            </w:pPr>
          </w:p>
        </w:tc>
        <w:tc>
          <w:tcPr>
            <w:tcW w:w="809" w:type="dxa"/>
            <w:vAlign w:val="center"/>
          </w:tcPr>
          <w:p w14:paraId="3E497CEB">
            <w:pPr>
              <w:spacing w:line="240" w:lineRule="auto"/>
              <w:ind w:firstLine="420"/>
              <w:jc w:val="center"/>
              <w:rPr>
                <w:rFonts w:ascii="仿宋_GB2312" w:hAnsi="宋体" w:eastAsia="仿宋_GB2312" w:cs="宋体"/>
                <w:kern w:val="0"/>
              </w:rPr>
            </w:pPr>
          </w:p>
        </w:tc>
        <w:tc>
          <w:tcPr>
            <w:tcW w:w="849" w:type="dxa"/>
            <w:vAlign w:val="center"/>
          </w:tcPr>
          <w:p w14:paraId="4BEF302A">
            <w:pPr>
              <w:spacing w:line="240" w:lineRule="auto"/>
              <w:ind w:firstLine="420"/>
              <w:jc w:val="center"/>
              <w:rPr>
                <w:rFonts w:ascii="仿宋_GB2312" w:hAnsi="宋体" w:eastAsia="仿宋_GB2312" w:cs="宋体"/>
                <w:kern w:val="0"/>
              </w:rPr>
            </w:pPr>
          </w:p>
        </w:tc>
        <w:tc>
          <w:tcPr>
            <w:tcW w:w="1383" w:type="dxa"/>
            <w:vAlign w:val="center"/>
          </w:tcPr>
          <w:p w14:paraId="6E630D86">
            <w:pPr>
              <w:spacing w:line="240" w:lineRule="auto"/>
              <w:ind w:firstLine="420"/>
              <w:jc w:val="center"/>
              <w:rPr>
                <w:rFonts w:ascii="仿宋_GB2312" w:hAnsi="宋体" w:eastAsia="仿宋_GB2312" w:cs="宋体"/>
                <w:kern w:val="0"/>
              </w:rPr>
            </w:pPr>
          </w:p>
        </w:tc>
      </w:tr>
      <w:tr w14:paraId="144E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cBorders>
              <w:top w:val="nil"/>
            </w:tcBorders>
            <w:textDirection w:val="tbRlV"/>
            <w:vAlign w:val="center"/>
          </w:tcPr>
          <w:p w14:paraId="0BA6C1A4">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543668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30CAA2A">
            <w:pPr>
              <w:spacing w:line="240" w:lineRule="auto"/>
              <w:ind w:firstLine="420"/>
              <w:jc w:val="center"/>
              <w:rPr>
                <w:rFonts w:ascii="仿宋_GB2312" w:hAnsi="宋体" w:eastAsia="仿宋_GB2312" w:cs="宋体"/>
                <w:kern w:val="0"/>
              </w:rPr>
            </w:pPr>
          </w:p>
        </w:tc>
        <w:tc>
          <w:tcPr>
            <w:tcW w:w="1020" w:type="dxa"/>
            <w:vAlign w:val="center"/>
          </w:tcPr>
          <w:p w14:paraId="49DC9A5C">
            <w:pPr>
              <w:spacing w:line="240" w:lineRule="auto"/>
              <w:ind w:firstLine="420"/>
              <w:jc w:val="center"/>
              <w:rPr>
                <w:rFonts w:ascii="仿宋_GB2312" w:hAnsi="宋体" w:eastAsia="仿宋_GB2312" w:cs="宋体"/>
                <w:kern w:val="0"/>
              </w:rPr>
            </w:pPr>
          </w:p>
        </w:tc>
        <w:tc>
          <w:tcPr>
            <w:tcW w:w="1099" w:type="dxa"/>
            <w:vAlign w:val="center"/>
          </w:tcPr>
          <w:p w14:paraId="02A399A1">
            <w:pPr>
              <w:spacing w:line="240" w:lineRule="auto"/>
              <w:ind w:firstLine="420"/>
              <w:jc w:val="center"/>
              <w:rPr>
                <w:rFonts w:ascii="仿宋_GB2312" w:hAnsi="宋体" w:eastAsia="仿宋_GB2312" w:cs="宋体"/>
                <w:kern w:val="0"/>
              </w:rPr>
            </w:pPr>
          </w:p>
        </w:tc>
        <w:tc>
          <w:tcPr>
            <w:tcW w:w="1099" w:type="dxa"/>
            <w:vAlign w:val="center"/>
          </w:tcPr>
          <w:p w14:paraId="5BC7320C">
            <w:pPr>
              <w:spacing w:line="240" w:lineRule="auto"/>
              <w:ind w:firstLine="420"/>
              <w:jc w:val="center"/>
              <w:rPr>
                <w:rFonts w:ascii="仿宋_GB2312" w:hAnsi="宋体" w:eastAsia="仿宋_GB2312" w:cs="宋体"/>
                <w:kern w:val="0"/>
              </w:rPr>
            </w:pPr>
          </w:p>
        </w:tc>
        <w:tc>
          <w:tcPr>
            <w:tcW w:w="809" w:type="dxa"/>
            <w:vAlign w:val="center"/>
          </w:tcPr>
          <w:p w14:paraId="7378020B">
            <w:pPr>
              <w:spacing w:line="240" w:lineRule="auto"/>
              <w:ind w:firstLine="420"/>
              <w:jc w:val="center"/>
              <w:rPr>
                <w:rFonts w:ascii="仿宋_GB2312" w:hAnsi="宋体" w:eastAsia="仿宋_GB2312" w:cs="宋体"/>
                <w:kern w:val="0"/>
              </w:rPr>
            </w:pPr>
          </w:p>
        </w:tc>
        <w:tc>
          <w:tcPr>
            <w:tcW w:w="849" w:type="dxa"/>
            <w:vAlign w:val="center"/>
          </w:tcPr>
          <w:p w14:paraId="6046AB5F">
            <w:pPr>
              <w:spacing w:line="240" w:lineRule="auto"/>
              <w:ind w:firstLine="420"/>
              <w:jc w:val="center"/>
              <w:rPr>
                <w:rFonts w:ascii="仿宋_GB2312" w:hAnsi="宋体" w:eastAsia="仿宋_GB2312" w:cs="宋体"/>
                <w:kern w:val="0"/>
              </w:rPr>
            </w:pPr>
          </w:p>
        </w:tc>
        <w:tc>
          <w:tcPr>
            <w:tcW w:w="1383" w:type="dxa"/>
            <w:vAlign w:val="center"/>
          </w:tcPr>
          <w:p w14:paraId="2168BDF6">
            <w:pPr>
              <w:spacing w:line="240" w:lineRule="auto"/>
              <w:ind w:firstLine="420"/>
              <w:jc w:val="center"/>
              <w:rPr>
                <w:rFonts w:ascii="仿宋_GB2312" w:hAnsi="宋体" w:eastAsia="仿宋_GB2312" w:cs="宋体"/>
                <w:kern w:val="0"/>
              </w:rPr>
            </w:pPr>
          </w:p>
        </w:tc>
      </w:tr>
      <w:tr w14:paraId="73C03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20A5D31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76916A40">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5915A1A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620C616E">
            <w:pPr>
              <w:spacing w:line="240" w:lineRule="auto"/>
              <w:ind w:firstLine="420"/>
              <w:jc w:val="center"/>
              <w:rPr>
                <w:rFonts w:ascii="仿宋_GB2312" w:hAnsi="宋体" w:eastAsia="仿宋_GB2312" w:cs="宋体"/>
                <w:kern w:val="0"/>
              </w:rPr>
            </w:pPr>
          </w:p>
        </w:tc>
      </w:tr>
    </w:tbl>
    <w:p w14:paraId="003D79CC">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F94CA8A">
      <w:pPr>
        <w:spacing w:line="240" w:lineRule="auto"/>
        <w:ind w:firstLine="420"/>
        <w:jc w:val="left"/>
        <w:rPr>
          <w:rFonts w:ascii="宋体" w:hAnsi="宋体" w:eastAsia="宋体" w:cs="宋体"/>
          <w:kern w:val="0"/>
          <w:lang w:eastAsia="zh-CN"/>
        </w:rPr>
      </w:pPr>
    </w:p>
    <w:p w14:paraId="672DB3E1">
      <w:pPr>
        <w:rPr>
          <w:rFonts w:ascii="仿宋_GB2312" w:hAnsi="宋体" w:eastAsia="仿宋_GB2312" w:cs="宋体"/>
          <w:lang w:eastAsia="zh-CN"/>
        </w:rPr>
        <w:sectPr>
          <w:footerReference r:id="rId7" w:type="default"/>
          <w:pgSz w:w="11907" w:h="16839"/>
          <w:pgMar w:top="2098" w:right="1474" w:bottom="1985" w:left="1588" w:header="0" w:footer="1588" w:gutter="0"/>
          <w:pgNumType w:fmt="numberInDash"/>
          <w:cols w:space="720" w:num="1"/>
          <w:docGrid w:linePitch="286" w:charSpace="0"/>
        </w:sect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271C1AD3">
      <w:pPr>
        <w:spacing w:line="267" w:lineRule="auto"/>
        <w:ind w:firstLine="552"/>
        <w:jc w:val="both"/>
        <w:rPr>
          <w:rFonts w:hint="eastAsia" w:ascii="宋体" w:hAnsi="宋体" w:eastAsia="宋体" w:cs="宋体"/>
          <w:bCs/>
          <w:spacing w:val="-4"/>
          <w:kern w:val="0"/>
          <w:sz w:val="28"/>
          <w:szCs w:val="28"/>
          <w:lang w:eastAsia="zh-CN"/>
        </w:rPr>
      </w:pPr>
    </w:p>
    <w:p w14:paraId="185AD141">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2023</w:t>
      </w:r>
      <w:r>
        <w:rPr>
          <w:rFonts w:ascii="Times New Roman" w:hAnsi="Times New Roman" w:eastAsia="Times New Roman" w:cs="Times New Roman"/>
          <w:spacing w:val="41"/>
          <w:position w:val="10"/>
          <w:sz w:val="42"/>
          <w:szCs w:val="42"/>
        </w:rPr>
        <w:t xml:space="preserve"> </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“数商兴农”</w:t>
      </w:r>
      <w:r>
        <w:rPr>
          <w:rFonts w:ascii="黑体" w:hAnsi="黑体" w:eastAsia="黑体" w:cs="黑体"/>
          <w:spacing w:val="15"/>
          <w:position w:val="10"/>
          <w:sz w:val="42"/>
          <w:szCs w:val="42"/>
        </w:rPr>
        <w:t>项目支出</w:t>
      </w:r>
    </w:p>
    <w:p w14:paraId="46B96353">
      <w:pPr>
        <w:spacing w:before="1" w:line="220" w:lineRule="auto"/>
        <w:jc w:val="center"/>
        <w:rPr>
          <w:rFonts w:ascii="黑体" w:hAnsi="黑体" w:eastAsia="黑体" w:cs="黑体"/>
          <w:sz w:val="42"/>
          <w:szCs w:val="42"/>
        </w:rPr>
      </w:pPr>
      <w:r>
        <w:rPr>
          <w:rFonts w:ascii="黑体" w:hAnsi="黑体" w:eastAsia="黑体" w:cs="黑体"/>
          <w:spacing w:val="10"/>
          <w:sz w:val="42"/>
          <w:szCs w:val="42"/>
        </w:rPr>
        <w:t>绩效自评报告</w:t>
      </w:r>
    </w:p>
    <w:p w14:paraId="33273467">
      <w:pPr>
        <w:spacing w:line="246" w:lineRule="auto"/>
        <w:jc w:val="center"/>
        <w:rPr>
          <w:rFonts w:ascii="Arial"/>
          <w:sz w:val="21"/>
        </w:rPr>
      </w:pPr>
    </w:p>
    <w:p w14:paraId="356CB801">
      <w:pPr>
        <w:spacing w:line="246" w:lineRule="auto"/>
        <w:rPr>
          <w:rFonts w:ascii="Arial"/>
          <w:sz w:val="21"/>
        </w:rPr>
      </w:pPr>
    </w:p>
    <w:p w14:paraId="309965F4">
      <w:pPr>
        <w:spacing w:line="246" w:lineRule="auto"/>
        <w:rPr>
          <w:rFonts w:ascii="Arial"/>
          <w:sz w:val="21"/>
        </w:rPr>
      </w:pPr>
    </w:p>
    <w:p w14:paraId="663CB475">
      <w:pPr>
        <w:spacing w:line="246" w:lineRule="auto"/>
        <w:rPr>
          <w:rFonts w:ascii="Arial"/>
          <w:sz w:val="21"/>
        </w:rPr>
      </w:pPr>
    </w:p>
    <w:p w14:paraId="4A0CB233">
      <w:pPr>
        <w:spacing w:line="246" w:lineRule="auto"/>
        <w:rPr>
          <w:rFonts w:ascii="Arial"/>
          <w:sz w:val="21"/>
        </w:rPr>
      </w:pPr>
    </w:p>
    <w:p w14:paraId="211F5A2F">
      <w:pPr>
        <w:spacing w:line="246" w:lineRule="auto"/>
        <w:rPr>
          <w:rFonts w:ascii="Arial"/>
          <w:sz w:val="21"/>
        </w:rPr>
      </w:pPr>
    </w:p>
    <w:p w14:paraId="71765833">
      <w:pPr>
        <w:spacing w:line="246" w:lineRule="auto"/>
        <w:rPr>
          <w:rFonts w:ascii="Arial"/>
          <w:sz w:val="21"/>
        </w:rPr>
      </w:pPr>
    </w:p>
    <w:p w14:paraId="0F0AC60B">
      <w:pPr>
        <w:spacing w:line="246" w:lineRule="auto"/>
        <w:rPr>
          <w:rFonts w:ascii="Arial"/>
          <w:sz w:val="21"/>
        </w:rPr>
      </w:pPr>
    </w:p>
    <w:p w14:paraId="5C7F8040">
      <w:pPr>
        <w:spacing w:line="246" w:lineRule="auto"/>
        <w:rPr>
          <w:rFonts w:ascii="Arial"/>
          <w:sz w:val="21"/>
        </w:rPr>
      </w:pPr>
    </w:p>
    <w:p w14:paraId="03FEE962">
      <w:pPr>
        <w:spacing w:line="246" w:lineRule="auto"/>
        <w:rPr>
          <w:rFonts w:ascii="Arial"/>
          <w:sz w:val="21"/>
        </w:rPr>
      </w:pPr>
    </w:p>
    <w:p w14:paraId="24BCD395">
      <w:pPr>
        <w:spacing w:line="246" w:lineRule="auto"/>
        <w:rPr>
          <w:rFonts w:ascii="Arial"/>
          <w:sz w:val="21"/>
        </w:rPr>
      </w:pPr>
    </w:p>
    <w:p w14:paraId="5C86E7CB">
      <w:pPr>
        <w:spacing w:line="246" w:lineRule="auto"/>
        <w:rPr>
          <w:rFonts w:ascii="Arial"/>
          <w:sz w:val="21"/>
        </w:rPr>
      </w:pPr>
    </w:p>
    <w:p w14:paraId="23E571F6">
      <w:pPr>
        <w:spacing w:line="246" w:lineRule="auto"/>
        <w:rPr>
          <w:rFonts w:ascii="Arial"/>
          <w:sz w:val="21"/>
        </w:rPr>
      </w:pPr>
    </w:p>
    <w:p w14:paraId="6C18AC65">
      <w:pPr>
        <w:spacing w:line="246" w:lineRule="auto"/>
        <w:rPr>
          <w:rFonts w:ascii="Arial"/>
          <w:sz w:val="21"/>
        </w:rPr>
      </w:pPr>
    </w:p>
    <w:p w14:paraId="394485CE">
      <w:pPr>
        <w:spacing w:line="246" w:lineRule="auto"/>
        <w:rPr>
          <w:rFonts w:ascii="Arial"/>
          <w:sz w:val="21"/>
        </w:rPr>
      </w:pPr>
    </w:p>
    <w:p w14:paraId="1916F36A">
      <w:pPr>
        <w:spacing w:line="246" w:lineRule="auto"/>
        <w:rPr>
          <w:rFonts w:ascii="Arial"/>
          <w:sz w:val="21"/>
        </w:rPr>
      </w:pPr>
    </w:p>
    <w:p w14:paraId="52EDB2A1">
      <w:pPr>
        <w:spacing w:line="246" w:lineRule="auto"/>
        <w:rPr>
          <w:rFonts w:ascii="Arial"/>
          <w:sz w:val="21"/>
        </w:rPr>
      </w:pPr>
    </w:p>
    <w:p w14:paraId="60FD2F6E">
      <w:pPr>
        <w:spacing w:line="247" w:lineRule="auto"/>
        <w:rPr>
          <w:rFonts w:ascii="Arial"/>
          <w:sz w:val="21"/>
        </w:rPr>
      </w:pPr>
    </w:p>
    <w:p w14:paraId="78138443">
      <w:pPr>
        <w:spacing w:line="247" w:lineRule="auto"/>
        <w:rPr>
          <w:rFonts w:ascii="Arial"/>
          <w:sz w:val="21"/>
        </w:rPr>
      </w:pPr>
    </w:p>
    <w:p w14:paraId="2464DC9E">
      <w:pPr>
        <w:spacing w:line="247" w:lineRule="auto"/>
        <w:rPr>
          <w:rFonts w:ascii="Arial"/>
          <w:sz w:val="21"/>
        </w:rPr>
      </w:pPr>
    </w:p>
    <w:p w14:paraId="799B3CF9">
      <w:pPr>
        <w:spacing w:line="247" w:lineRule="auto"/>
        <w:rPr>
          <w:rFonts w:ascii="Arial"/>
          <w:sz w:val="21"/>
        </w:rPr>
      </w:pPr>
    </w:p>
    <w:p w14:paraId="352D7581">
      <w:pPr>
        <w:spacing w:line="247" w:lineRule="auto"/>
        <w:rPr>
          <w:rFonts w:ascii="Arial"/>
          <w:sz w:val="21"/>
        </w:rPr>
      </w:pPr>
    </w:p>
    <w:p w14:paraId="5F0E8200">
      <w:pPr>
        <w:spacing w:line="247" w:lineRule="auto"/>
        <w:rPr>
          <w:rFonts w:ascii="Arial"/>
          <w:sz w:val="21"/>
        </w:rPr>
      </w:pPr>
    </w:p>
    <w:p w14:paraId="76C22656">
      <w:pPr>
        <w:spacing w:line="247" w:lineRule="auto"/>
        <w:rPr>
          <w:rFonts w:ascii="Arial"/>
          <w:sz w:val="21"/>
        </w:rPr>
      </w:pPr>
    </w:p>
    <w:p w14:paraId="40605A0C">
      <w:pPr>
        <w:spacing w:line="247" w:lineRule="auto"/>
        <w:rPr>
          <w:rFonts w:ascii="Arial"/>
          <w:sz w:val="21"/>
        </w:rPr>
      </w:pPr>
    </w:p>
    <w:p w14:paraId="792819E5">
      <w:pPr>
        <w:spacing w:line="247" w:lineRule="auto"/>
        <w:rPr>
          <w:rFonts w:ascii="Arial"/>
          <w:sz w:val="21"/>
        </w:rPr>
      </w:pPr>
    </w:p>
    <w:p w14:paraId="6641C11D">
      <w:pPr>
        <w:spacing w:line="247" w:lineRule="auto"/>
        <w:rPr>
          <w:rFonts w:ascii="Arial"/>
          <w:sz w:val="21"/>
        </w:rPr>
      </w:pPr>
    </w:p>
    <w:p w14:paraId="49F3CFEA">
      <w:pPr>
        <w:spacing w:line="247" w:lineRule="auto"/>
        <w:rPr>
          <w:rFonts w:ascii="Arial"/>
          <w:sz w:val="21"/>
        </w:rPr>
      </w:pPr>
    </w:p>
    <w:p w14:paraId="477D4523">
      <w:pPr>
        <w:pStyle w:val="2"/>
        <w:spacing w:before="89" w:line="221" w:lineRule="auto"/>
        <w:ind w:left="2270"/>
        <w:rPr>
          <w:rFonts w:hint="eastAsia" w:eastAsia="仿宋"/>
          <w:sz w:val="27"/>
          <w:szCs w:val="27"/>
          <w:lang w:eastAsia="zh-CN"/>
        </w:rPr>
      </w:pPr>
      <w:r>
        <w:rPr>
          <w:spacing w:val="-22"/>
          <w:sz w:val="27"/>
          <w:szCs w:val="27"/>
        </w:rPr>
        <w:t>部 门 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5876D312">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6</w:t>
      </w:r>
      <w:r>
        <w:rPr>
          <w:spacing w:val="-13"/>
          <w:position w:val="26"/>
          <w:sz w:val="27"/>
          <w:szCs w:val="27"/>
        </w:rPr>
        <w:t>月</w:t>
      </w:r>
      <w:r>
        <w:rPr>
          <w:rFonts w:hint="eastAsia"/>
          <w:spacing w:val="12"/>
          <w:position w:val="26"/>
          <w:sz w:val="27"/>
          <w:szCs w:val="27"/>
          <w:lang w:val="en-US" w:eastAsia="zh-CN"/>
        </w:rPr>
        <w:t>7</w:t>
      </w:r>
      <w:r>
        <w:rPr>
          <w:spacing w:val="-13"/>
          <w:position w:val="26"/>
          <w:sz w:val="27"/>
          <w:szCs w:val="27"/>
        </w:rPr>
        <w:t>日</w:t>
      </w:r>
    </w:p>
    <w:p w14:paraId="2B633C5B">
      <w:pPr>
        <w:pStyle w:val="2"/>
        <w:spacing w:before="1" w:line="223" w:lineRule="auto"/>
        <w:ind w:left="3560"/>
        <w:rPr>
          <w:sz w:val="24"/>
          <w:szCs w:val="24"/>
        </w:rPr>
      </w:pPr>
    </w:p>
    <w:p w14:paraId="418A2E94">
      <w:pPr>
        <w:spacing w:line="223" w:lineRule="auto"/>
        <w:rPr>
          <w:sz w:val="24"/>
          <w:szCs w:val="24"/>
        </w:rPr>
        <w:sectPr>
          <w:footerReference r:id="rId8" w:type="default"/>
          <w:pgSz w:w="11900" w:h="16820"/>
          <w:pgMar w:top="1429" w:right="1782" w:bottom="1158" w:left="1450" w:header="0" w:footer="850" w:gutter="0"/>
          <w:cols w:space="720" w:num="1"/>
        </w:sectPr>
      </w:pPr>
    </w:p>
    <w:p w14:paraId="6E58B7F1">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1A422E8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4564BB1E">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43D6AFF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CESI楷体-GB2312" w:hAnsi="CESI楷体-GB2312" w:eastAsia="CESI楷体-GB2312" w:cs="CESI楷体-GB2312"/>
          <w:kern w:val="0"/>
          <w:sz w:val="32"/>
          <w:szCs w:val="32"/>
          <w:lang w:eastAsia="zh-CN"/>
        </w:rPr>
      </w:pPr>
      <w:r>
        <w:rPr>
          <w:rFonts w:hint="eastAsia" w:ascii="CESI楷体-GB2312" w:hAnsi="CESI楷体-GB2312" w:eastAsia="CESI楷体-GB2312" w:cs="CESI楷体-GB2312"/>
          <w:b/>
          <w:bCs/>
          <w:snapToGrid w:val="0"/>
          <w:color w:val="000000"/>
          <w:spacing w:val="-15"/>
          <w:kern w:val="0"/>
          <w:sz w:val="31"/>
          <w:szCs w:val="31"/>
          <w:lang w:val="en-US" w:eastAsia="en-US" w:bidi="ar-SA"/>
        </w:rPr>
        <w:t>(一)项目支出概况</w:t>
      </w:r>
    </w:p>
    <w:p w14:paraId="5BBAFEE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为进一步发挥“互联网＋”优势，推动农村产业转型升级，助力乡村振兴，创新发展电商新业态新模式，畅通网销对接渠道，借助直播带货强数字化提升，依托特色品牌的打造，促进流通进一步畅通和农民增收、农村消费双提升。</w:t>
      </w:r>
      <w:r>
        <w:rPr>
          <w:rFonts w:hint="eastAsia" w:ascii="CESI仿宋-GB2312" w:hAnsi="CESI仿宋-GB2312" w:eastAsia="CESI仿宋-GB2312" w:cs="CESI仿宋-GB2312"/>
          <w:kern w:val="0"/>
          <w:sz w:val="32"/>
          <w:szCs w:val="32"/>
          <w:lang w:val="en-US" w:eastAsia="zh-CN"/>
        </w:rPr>
        <w:t>2023年数商兴农专项资金70万元，其中丰收节活动开支4万、数商兴农开支17万、产销对接开支45万、公共服务中心数据报送开支4万，所有资金全部发放到位。</w:t>
      </w:r>
    </w:p>
    <w:p w14:paraId="4BC8DACE">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CESI楷体-GB2312" w:hAnsi="CESI楷体-GB2312" w:eastAsia="CESI楷体-GB2312" w:cs="CESI楷体-GB2312"/>
          <w:kern w:val="0"/>
          <w:sz w:val="32"/>
          <w:szCs w:val="32"/>
          <w:lang w:val="en-US" w:eastAsia="en-US"/>
        </w:rPr>
      </w:pPr>
      <w:r>
        <w:rPr>
          <w:rFonts w:hint="eastAsia" w:ascii="CESI楷体-GB2312" w:hAnsi="CESI楷体-GB2312" w:eastAsia="CESI楷体-GB2312" w:cs="CESI楷体-GB2312"/>
          <w:b/>
          <w:bCs/>
          <w:spacing w:val="-15"/>
          <w:sz w:val="31"/>
          <w:szCs w:val="31"/>
        </w:rPr>
        <w:t>(二)项目资金使用管理情况</w:t>
      </w:r>
    </w:p>
    <w:p w14:paraId="6293ED6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自项目启动以来，我们严格按照预算和资金计划进行管理，确保资金使用合理、透明，并将资金用于项目的相关支出，确保每一笔资金都用于项目相关的支出，避免了资金的浪费和滥用。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5C9491A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CESI楷体-GB2312" w:hAnsi="CESI楷体-GB2312" w:eastAsia="CESI楷体-GB2312" w:cs="CESI楷体-GB2312"/>
          <w:b/>
          <w:bCs/>
          <w:spacing w:val="-15"/>
          <w:sz w:val="31"/>
          <w:szCs w:val="31"/>
          <w:lang w:val="en-US" w:eastAsia="zh-CN"/>
        </w:rPr>
      </w:pPr>
      <w:r>
        <w:rPr>
          <w:rFonts w:hint="eastAsia" w:ascii="CESI楷体-GB2312" w:hAnsi="CESI楷体-GB2312" w:eastAsia="CESI楷体-GB2312" w:cs="CESI楷体-GB2312"/>
          <w:b/>
          <w:bCs/>
          <w:spacing w:val="-15"/>
          <w:sz w:val="31"/>
          <w:szCs w:val="31"/>
          <w:lang w:val="en-US" w:eastAsia="en-US"/>
        </w:rPr>
        <w:t>(三)项目支出绩效目标完成程度</w:t>
      </w:r>
    </w:p>
    <w:p w14:paraId="0C8626D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en-US"/>
        </w:rPr>
        <w:t>202</w:t>
      </w:r>
      <w:r>
        <w:rPr>
          <w:rFonts w:hint="eastAsia" w:ascii="CESI仿宋-GB2312" w:hAnsi="CESI仿宋-GB2312" w:eastAsia="CESI仿宋-GB2312" w:cs="CESI仿宋-GB2312"/>
          <w:kern w:val="0"/>
          <w:sz w:val="32"/>
          <w:szCs w:val="32"/>
          <w:lang w:val="en-US" w:eastAsia="zh-CN"/>
        </w:rPr>
        <w:t>3</w:t>
      </w:r>
      <w:r>
        <w:rPr>
          <w:rFonts w:hint="eastAsia" w:ascii="CESI仿宋-GB2312" w:hAnsi="CESI仿宋-GB2312" w:eastAsia="CESI仿宋-GB2312" w:cs="CESI仿宋-GB2312"/>
          <w:kern w:val="0"/>
          <w:sz w:val="32"/>
          <w:szCs w:val="32"/>
          <w:lang w:val="en-US" w:eastAsia="en-US"/>
        </w:rPr>
        <w:t>年，</w:t>
      </w:r>
      <w:r>
        <w:rPr>
          <w:rFonts w:hint="eastAsia" w:ascii="CESI仿宋-GB2312" w:hAnsi="CESI仿宋-GB2312" w:eastAsia="CESI仿宋-GB2312" w:cs="CESI仿宋-GB2312"/>
          <w:kern w:val="0"/>
          <w:sz w:val="32"/>
          <w:szCs w:val="32"/>
          <w:lang w:val="en-US" w:eastAsia="zh-CN"/>
        </w:rPr>
        <w:t>汨罗市</w:t>
      </w:r>
      <w:r>
        <w:rPr>
          <w:rFonts w:hint="eastAsia" w:ascii="CESI仿宋-GB2312" w:hAnsi="CESI仿宋-GB2312" w:eastAsia="CESI仿宋-GB2312" w:cs="CESI仿宋-GB2312"/>
          <w:kern w:val="0"/>
          <w:sz w:val="32"/>
          <w:szCs w:val="32"/>
          <w:lang w:val="en-US" w:eastAsia="en-US"/>
        </w:rPr>
        <w:t>电商销售农产品零售额省目标任务为</w:t>
      </w:r>
      <w:r>
        <w:rPr>
          <w:rFonts w:hint="eastAsia" w:ascii="CESI仿宋-GB2312" w:hAnsi="CESI仿宋-GB2312" w:eastAsia="CESI仿宋-GB2312" w:cs="CESI仿宋-GB2312"/>
          <w:kern w:val="0"/>
          <w:sz w:val="32"/>
          <w:szCs w:val="32"/>
          <w:lang w:val="en-US" w:eastAsia="zh-CN"/>
        </w:rPr>
        <w:t>3.82</w:t>
      </w:r>
      <w:r>
        <w:rPr>
          <w:rFonts w:hint="eastAsia" w:ascii="CESI仿宋-GB2312" w:hAnsi="CESI仿宋-GB2312" w:eastAsia="CESI仿宋-GB2312" w:cs="CESI仿宋-GB2312"/>
          <w:kern w:val="0"/>
          <w:sz w:val="32"/>
          <w:szCs w:val="32"/>
          <w:lang w:val="en-US" w:eastAsia="en-US"/>
        </w:rPr>
        <w:t>亿元，目前我市已完成</w:t>
      </w:r>
      <w:r>
        <w:rPr>
          <w:rFonts w:hint="eastAsia" w:ascii="CESI仿宋-GB2312" w:hAnsi="CESI仿宋-GB2312" w:eastAsia="CESI仿宋-GB2312" w:cs="CESI仿宋-GB2312"/>
          <w:kern w:val="0"/>
          <w:sz w:val="32"/>
          <w:szCs w:val="32"/>
          <w:lang w:val="en-US" w:eastAsia="zh-CN"/>
        </w:rPr>
        <w:t>4.6</w:t>
      </w:r>
      <w:r>
        <w:rPr>
          <w:rFonts w:hint="eastAsia" w:ascii="CESI仿宋-GB2312" w:hAnsi="CESI仿宋-GB2312" w:eastAsia="CESI仿宋-GB2312" w:cs="CESI仿宋-GB2312"/>
          <w:kern w:val="0"/>
          <w:sz w:val="32"/>
          <w:szCs w:val="32"/>
          <w:lang w:val="en-US" w:eastAsia="en-US"/>
        </w:rPr>
        <w:t>亿元，完成任务的1</w:t>
      </w:r>
      <w:r>
        <w:rPr>
          <w:rFonts w:hint="eastAsia" w:ascii="CESI仿宋-GB2312" w:hAnsi="CESI仿宋-GB2312" w:eastAsia="CESI仿宋-GB2312" w:cs="CESI仿宋-GB2312"/>
          <w:kern w:val="0"/>
          <w:sz w:val="32"/>
          <w:szCs w:val="32"/>
          <w:lang w:val="en-US" w:eastAsia="zh-CN"/>
        </w:rPr>
        <w:t>20</w:t>
      </w:r>
      <w:r>
        <w:rPr>
          <w:rFonts w:hint="eastAsia" w:ascii="CESI仿宋-GB2312" w:hAnsi="CESI仿宋-GB2312" w:eastAsia="CESI仿宋-GB2312" w:cs="CESI仿宋-GB2312"/>
          <w:kern w:val="0"/>
          <w:sz w:val="32"/>
          <w:szCs w:val="32"/>
          <w:lang w:val="en-US" w:eastAsia="en-US"/>
        </w:rPr>
        <w:t>%</w:t>
      </w:r>
      <w:r>
        <w:rPr>
          <w:rFonts w:hint="eastAsia" w:ascii="CESI仿宋-GB2312" w:hAnsi="CESI仿宋-GB2312" w:eastAsia="CESI仿宋-GB2312" w:cs="CESI仿宋-GB2312"/>
          <w:kern w:val="0"/>
          <w:sz w:val="32"/>
          <w:szCs w:val="32"/>
          <w:lang w:val="en-US" w:eastAsia="zh-CN"/>
        </w:rPr>
        <w:t>。2023年数商兴农专项资金70万元，发放完成度100%。</w:t>
      </w:r>
    </w:p>
    <w:p w14:paraId="3BE3B07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2D179D4B">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CESI仿宋-GB2312" w:hAnsi="CESI仿宋-GB2312" w:eastAsia="CESI仿宋-GB2312" w:cs="CESI仿宋-GB2312"/>
          <w:kern w:val="0"/>
          <w:sz w:val="32"/>
          <w:szCs w:val="32"/>
          <w:lang w:val="en-US" w:eastAsia="en-US"/>
        </w:rPr>
      </w:pPr>
      <w:r>
        <w:rPr>
          <w:rFonts w:hint="eastAsia" w:ascii="黑体" w:hAnsi="黑体" w:eastAsia="黑体" w:cs="黑体"/>
          <w:b/>
          <w:bCs/>
          <w:spacing w:val="-15"/>
          <w:sz w:val="31"/>
          <w:szCs w:val="31"/>
          <w:lang w:val="en-US" w:eastAsia="zh-CN"/>
        </w:rPr>
        <w:t xml:space="preserve"> </w:t>
      </w:r>
      <w:r>
        <w:rPr>
          <w:rFonts w:hint="eastAsia" w:ascii="CESI仿宋-GB2312" w:hAnsi="CESI仿宋-GB2312" w:eastAsia="CESI仿宋-GB2312" w:cs="CESI仿宋-GB2312"/>
          <w:kern w:val="0"/>
          <w:sz w:val="32"/>
          <w:szCs w:val="32"/>
          <w:lang w:val="en-US" w:eastAsia="zh-CN"/>
        </w:rPr>
        <w:t xml:space="preserve"> 为切实做好2023年度部门绩效自评工作，提高财政资金使用效率，根据文件要求，结合实际，我电商部门迅速作出相应，对2023年“数商兴农”专项资金进行绩效自评。</w:t>
      </w:r>
    </w:p>
    <w:p w14:paraId="34E0F353">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7F7E86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汨罗市电商销售农产品零售额省目标任务为3.82亿元，目前我市已完成4.6亿元，完成任务的120%。“数商兴农”项目带动带动农业产业发展、助力乡村振兴完成情况良好，优化了电商行业生态环境，带动电商创业就业人数3500人，县域电商影响力提升。</w:t>
      </w:r>
    </w:p>
    <w:p w14:paraId="02E69F0E">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70E02B09">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(一)项目支出决策情况</w:t>
      </w:r>
    </w:p>
    <w:p w14:paraId="0E979EA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依据《湖南省商务厅、湖南省乡村振兴局关于印发&lt;2023年全省“数商兴农”工作要点&gt;的通知》和《汨罗市“数商兴农”专项行动助力乡村振兴工作方案》，按照电商相关企业提供的有效数据，依规依程序发放。</w:t>
      </w:r>
    </w:p>
    <w:p w14:paraId="66FA0EC1">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b/>
          <w:bCs/>
          <w:kern w:val="0"/>
          <w:sz w:val="32"/>
          <w:szCs w:val="32"/>
          <w:lang w:val="en-US" w:eastAsia="zh-CN"/>
        </w:rPr>
        <w:t>(二)项目执行过程情况</w:t>
      </w:r>
    </w:p>
    <w:p w14:paraId="3763A0A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5E2914A5">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b/>
          <w:bCs/>
          <w:kern w:val="0"/>
          <w:sz w:val="32"/>
          <w:szCs w:val="32"/>
          <w:lang w:val="en-US" w:eastAsia="zh-CN"/>
        </w:rPr>
        <w:t>(三)项目支出产出情况</w:t>
      </w:r>
    </w:p>
    <w:p w14:paraId="5090F86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数商兴农专项资金70万元，其中丰收节活动开支4万、数商兴农开支17万、产销对接开支45万、公共服务中心数据报送开支4万，所有资金全部发放到位。2023年，全市完成电子商务交易额60.1亿元，电商销售农产品零售额4.6亿元，省级目标3.82亿元，完成比例120%。</w:t>
      </w:r>
    </w:p>
    <w:p w14:paraId="53C6140E">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(四)项目支出效益情况</w:t>
      </w:r>
    </w:p>
    <w:p w14:paraId="6371A0C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该项目推进了我市电商服务业基础设施建设，促进我市特色农产品销售，助力农民增收。总的来看，项目发挥了一定的作用，汨罗市电商基础设施得到完善，农产品销售有了增量，推动了农业产业发展，为汨罗市电商发展起到了一定作用。</w:t>
      </w:r>
    </w:p>
    <w:p w14:paraId="62564028">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黑体" w:hAnsi="黑体" w:eastAsia="黑体" w:cs="黑体"/>
          <w:b/>
          <w:bCs/>
          <w:spacing w:val="-15"/>
          <w:sz w:val="31"/>
          <w:szCs w:val="31"/>
          <w:lang w:val="en-US" w:eastAsia="zh-CN"/>
        </w:rPr>
      </w:pPr>
      <w:r>
        <w:rPr>
          <w:rFonts w:hint="eastAsia" w:ascii="黑体" w:hAnsi="黑体" w:eastAsia="黑体" w:cs="黑体"/>
          <w:b/>
          <w:bCs/>
          <w:spacing w:val="-15"/>
          <w:sz w:val="31"/>
          <w:szCs w:val="31"/>
          <w:lang w:val="en-US" w:eastAsia="zh-CN"/>
        </w:rPr>
        <w:t>五、主要经验及做法、存在的问题及原因分析</w:t>
      </w:r>
    </w:p>
    <w:p w14:paraId="5E5DB866">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（一）经验做法：</w:t>
      </w:r>
    </w:p>
    <w:p w14:paraId="6F8CB55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做大做强农村电商主体。通过“农产品＋电商”“农产品＋旅游”“农产品＋直播”的多渠道并举，优化电子商务和直播电商在汨罗农村落地和发展的环境，将长乐甜酒、汨罗江粽子、九喜日化、屈原酒等特色农产品作为汨罗名片，不断延伸农业发展、产品包装、品牌设计、技术研发，创出一条品牌化、数字化、产业化的电商与农村融合发展新道路，构建多层次、宽领域的农村电商体系，助推实体经济高质量发展。</w:t>
      </w:r>
    </w:p>
    <w:p w14:paraId="5D8645A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2.培育重点涉农电商企业。通过对汨罗本土涉农重点电商企业的梳理，大力培育具有示范带动作用的涉农电商企业。</w:t>
      </w:r>
    </w:p>
    <w:p w14:paraId="1740890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3.建设直播电商基地。开辟直播电商公共服务场所，结合“客货邮”示范，先期在客运站启动建设汨罗特色产品电商公共直播中心，同时部署在特色镇村站点布局建设直播间，开展直播带货，最终实现村村有直播、站站有盈利。</w:t>
      </w:r>
    </w:p>
    <w:p w14:paraId="48C43709">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（二）存在问题及原因分析：</w:t>
      </w:r>
    </w:p>
    <w:p w14:paraId="38D32FB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销售方式简单。一些电商企业发展思路局限，仅在微信朋友圈上进行简单的广告宣传，在客服、售后、包装、运输等环节均存在短板，开展线上销售活动的随机性大，不符合现在市场的竞争要求。企业间资源对接共享少，缺乏拓展市场的主动性，单凭一己之力去推广难度大、花费高、效果不明显。</w:t>
      </w:r>
    </w:p>
    <w:p w14:paraId="5F538BE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对外合作有限。一些电商主体主要以本地销售为主，宣传推介也限于经营者的社交圈，一些较为成熟的企业主体，能够借助多年的经营渠道销售产品，但销售范围有限、数量不多、客户群体不广，如长乐甜酒受产品本身的重量、保鲜期；大荆葛根粉受及时体验性差等影响，通过平台获得的订单较少。</w:t>
      </w:r>
    </w:p>
    <w:p w14:paraId="4603A9A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 xml:space="preserve">    3.品牌特色不足。受品牌的培育力度不足，企业品牌意识不强，产品溢价能力低等影响，我市农特产品市场竞争能力较低，销售规模局限。如长乐甜酒，相关注册商标多达70余个，多数以小作坊生产，规模化生产企业5-6家，标准化程度低，没有统一品牌引领，在市场竞争中没有比较优势。</w:t>
      </w:r>
    </w:p>
    <w:p w14:paraId="16C5FB7E">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黑体" w:hAnsi="黑体" w:eastAsia="黑体" w:cs="黑体"/>
          <w:b/>
          <w:bCs/>
          <w:spacing w:val="-15"/>
          <w:sz w:val="31"/>
          <w:szCs w:val="31"/>
          <w:lang w:val="en-US" w:eastAsia="zh-CN"/>
        </w:rPr>
      </w:pPr>
      <w:r>
        <w:rPr>
          <w:rFonts w:hint="eastAsia" w:ascii="黑体" w:hAnsi="黑体" w:eastAsia="黑体" w:cs="黑体"/>
          <w:b/>
          <w:bCs/>
          <w:spacing w:val="-15"/>
          <w:sz w:val="31"/>
          <w:szCs w:val="31"/>
          <w:lang w:val="en-US" w:eastAsia="zh-CN"/>
        </w:rPr>
        <w:t>六、有关建议</w:t>
      </w:r>
    </w:p>
    <w:p w14:paraId="6E910A6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加强监管，做到监管机制环环相扣，不出现断层；单位预算是财政总预算的基础，它是党和国家方针政策和社会发展战略在部门单位预算中的体现，是单位正常开展业务活动的重要经济保证。因此，本单位遵循下列原则：合法性原则、完整性原则、真实性原则、稳妥性原则、合作性原则、绩效性原则。</w:t>
      </w:r>
    </w:p>
    <w:p w14:paraId="741E6BA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建立健全财政绩效评价指标体系，加强工作人员的业务培训和财政绩效管理信息化建设，加大绩效评价结果的运用。</w:t>
      </w:r>
    </w:p>
    <w:p w14:paraId="16725B10">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黑体" w:hAnsi="黑体" w:eastAsia="黑体" w:cs="黑体"/>
          <w:b/>
          <w:bCs/>
          <w:spacing w:val="-15"/>
          <w:sz w:val="31"/>
          <w:szCs w:val="31"/>
          <w:lang w:val="en-US" w:eastAsia="zh-CN"/>
        </w:rPr>
      </w:pPr>
      <w:r>
        <w:rPr>
          <w:rFonts w:hint="eastAsia" w:ascii="黑体" w:hAnsi="黑体" w:eastAsia="黑体" w:cs="黑体"/>
          <w:b/>
          <w:bCs/>
          <w:spacing w:val="-15"/>
          <w:sz w:val="31"/>
          <w:szCs w:val="31"/>
          <w:lang w:val="en-US" w:eastAsia="zh-CN"/>
        </w:rPr>
        <w:t>七、其他需要说明的问题</w:t>
      </w:r>
    </w:p>
    <w:p w14:paraId="24E971D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无</w:t>
      </w:r>
    </w:p>
    <w:p w14:paraId="75B05F1A">
      <w:pPr>
        <w:spacing w:line="600" w:lineRule="exact"/>
        <w:jc w:val="both"/>
        <w:rPr>
          <w:rFonts w:hint="eastAsia" w:eastAsia="仿宋_GB2312"/>
          <w:kern w:val="0"/>
          <w:sz w:val="32"/>
          <w:szCs w:val="32"/>
          <w:lang w:eastAsia="zh-CN"/>
        </w:rPr>
      </w:pPr>
    </w:p>
    <w:p w14:paraId="6934C53A">
      <w:pPr>
        <w:spacing w:line="600" w:lineRule="exact"/>
        <w:ind w:firstLine="640" w:firstLineChars="200"/>
        <w:jc w:val="both"/>
        <w:rPr>
          <w:rFonts w:hint="eastAsia" w:eastAsia="仿宋_GB2312"/>
          <w:kern w:val="0"/>
          <w:sz w:val="32"/>
          <w:szCs w:val="32"/>
          <w:lang w:eastAsia="zh-CN"/>
        </w:rPr>
      </w:pPr>
    </w:p>
    <w:p w14:paraId="1039002A">
      <w:pPr>
        <w:spacing w:line="600" w:lineRule="exact"/>
        <w:ind w:firstLine="640" w:firstLineChars="200"/>
        <w:jc w:val="both"/>
        <w:rPr>
          <w:rFonts w:hint="eastAsia" w:eastAsia="仿宋_GB2312"/>
          <w:kern w:val="0"/>
          <w:sz w:val="32"/>
          <w:szCs w:val="32"/>
          <w:lang w:eastAsia="zh-CN"/>
        </w:rPr>
      </w:pPr>
    </w:p>
    <w:p w14:paraId="4D110975">
      <w:pPr>
        <w:spacing w:line="600" w:lineRule="exact"/>
        <w:ind w:firstLine="640" w:firstLineChars="200"/>
        <w:jc w:val="both"/>
        <w:rPr>
          <w:rFonts w:hint="eastAsia" w:eastAsia="仿宋_GB2312"/>
          <w:kern w:val="0"/>
          <w:sz w:val="32"/>
          <w:szCs w:val="32"/>
          <w:lang w:eastAsia="zh-CN"/>
        </w:rPr>
      </w:pPr>
    </w:p>
    <w:p w14:paraId="07821820">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56CEB723">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15B5B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54" w:type="dxa"/>
            <w:vAlign w:val="center"/>
          </w:tcPr>
          <w:p w14:paraId="2D0F1BB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3CB892C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粮食专项资金 </w:t>
            </w:r>
          </w:p>
        </w:tc>
      </w:tr>
      <w:tr w14:paraId="4CED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70B0A0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0B2064B6">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汨罗市人民政府  </w:t>
            </w:r>
          </w:p>
        </w:tc>
        <w:tc>
          <w:tcPr>
            <w:tcW w:w="1099" w:type="dxa"/>
            <w:vAlign w:val="center"/>
          </w:tcPr>
          <w:p w14:paraId="029B941C">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239DC52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7A2A23BE">
            <w:pPr>
              <w:tabs>
                <w:tab w:val="left" w:pos="549"/>
              </w:tabs>
              <w:spacing w:line="240" w:lineRule="auto"/>
              <w:ind w:firstLine="420"/>
              <w:jc w:val="left"/>
              <w:rPr>
                <w:rFonts w:ascii="仿宋_GB2312" w:hAnsi="宋体" w:eastAsia="仿宋_GB2312" w:cs="宋体"/>
                <w:kern w:val="0"/>
                <w:lang w:eastAsia="zh-CN"/>
              </w:rPr>
            </w:pPr>
            <w:r>
              <w:rPr>
                <w:rFonts w:hint="eastAsia" w:ascii="仿宋_GB2312" w:hAnsi="宋体" w:eastAsia="仿宋_GB2312" w:cs="宋体"/>
                <w:kern w:val="0"/>
                <w:lang w:eastAsia="zh-CN"/>
              </w:rPr>
              <w:tab/>
            </w:r>
            <w:r>
              <w:rPr>
                <w:rFonts w:hint="eastAsia" w:ascii="仿宋_GB2312" w:hAnsi="宋体" w:eastAsia="仿宋_GB2312" w:cs="宋体"/>
                <w:kern w:val="0"/>
                <w:lang w:eastAsia="zh-CN"/>
              </w:rPr>
              <w:t>商务粮食局</w:t>
            </w:r>
          </w:p>
        </w:tc>
      </w:tr>
      <w:tr w14:paraId="1F258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6F565B2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4D694B0A">
            <w:pPr>
              <w:spacing w:line="240" w:lineRule="auto"/>
              <w:ind w:firstLine="420"/>
              <w:jc w:val="center"/>
              <w:rPr>
                <w:rFonts w:ascii="仿宋_GB2312" w:hAnsi="宋体" w:eastAsia="仿宋_GB2312" w:cs="宋体"/>
                <w:kern w:val="0"/>
                <w:lang w:eastAsia="zh-CN"/>
              </w:rPr>
            </w:pPr>
          </w:p>
        </w:tc>
        <w:tc>
          <w:tcPr>
            <w:tcW w:w="1020" w:type="dxa"/>
            <w:vAlign w:val="center"/>
          </w:tcPr>
          <w:p w14:paraId="1AF5103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53585EB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28155066">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308E06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572A253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73C2C0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5C9974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6D32D6A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C8962BA">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5EEB6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F3B8C0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77DBF0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FDCBF9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421EEC5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300EE81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809" w:type="dxa"/>
            <w:vAlign w:val="center"/>
          </w:tcPr>
          <w:p w14:paraId="07F01B27">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336F69A1">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77EE034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7415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090B5A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5E2209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229A4140">
            <w:pPr>
              <w:spacing w:line="240" w:lineRule="auto"/>
              <w:ind w:firstLine="420"/>
              <w:jc w:val="center"/>
              <w:rPr>
                <w:rFonts w:ascii="仿宋_GB2312" w:hAnsi="宋体" w:eastAsia="仿宋_GB2312" w:cs="宋体"/>
                <w:kern w:val="0"/>
                <w:lang w:eastAsia="zh-CN"/>
              </w:rPr>
            </w:pPr>
          </w:p>
        </w:tc>
        <w:tc>
          <w:tcPr>
            <w:tcW w:w="1099" w:type="dxa"/>
            <w:vAlign w:val="center"/>
          </w:tcPr>
          <w:p w14:paraId="25987DC2">
            <w:pPr>
              <w:spacing w:line="240" w:lineRule="auto"/>
              <w:ind w:firstLine="420"/>
              <w:jc w:val="center"/>
              <w:rPr>
                <w:rFonts w:ascii="仿宋_GB2312" w:hAnsi="宋体" w:eastAsia="仿宋_GB2312" w:cs="宋体"/>
                <w:kern w:val="0"/>
                <w:lang w:eastAsia="zh-CN"/>
              </w:rPr>
            </w:pPr>
          </w:p>
        </w:tc>
        <w:tc>
          <w:tcPr>
            <w:tcW w:w="1099" w:type="dxa"/>
            <w:vAlign w:val="center"/>
          </w:tcPr>
          <w:p w14:paraId="4442A516">
            <w:pPr>
              <w:spacing w:line="240" w:lineRule="auto"/>
              <w:ind w:firstLine="420"/>
              <w:jc w:val="center"/>
              <w:rPr>
                <w:rFonts w:ascii="仿宋_GB2312" w:hAnsi="宋体" w:eastAsia="仿宋_GB2312" w:cs="宋体"/>
                <w:kern w:val="0"/>
                <w:lang w:eastAsia="zh-CN"/>
              </w:rPr>
            </w:pPr>
          </w:p>
        </w:tc>
        <w:tc>
          <w:tcPr>
            <w:tcW w:w="809" w:type="dxa"/>
            <w:vAlign w:val="center"/>
          </w:tcPr>
          <w:p w14:paraId="2D581A9E">
            <w:pPr>
              <w:spacing w:line="240" w:lineRule="auto"/>
              <w:ind w:firstLine="420"/>
              <w:jc w:val="center"/>
              <w:rPr>
                <w:rFonts w:ascii="仿宋_GB2312" w:hAnsi="宋体" w:eastAsia="仿宋_GB2312" w:cs="宋体"/>
                <w:kern w:val="0"/>
                <w:lang w:eastAsia="zh-CN"/>
              </w:rPr>
            </w:pPr>
          </w:p>
        </w:tc>
        <w:tc>
          <w:tcPr>
            <w:tcW w:w="849" w:type="dxa"/>
            <w:vAlign w:val="center"/>
          </w:tcPr>
          <w:p w14:paraId="24126243">
            <w:pPr>
              <w:spacing w:line="240" w:lineRule="auto"/>
              <w:ind w:firstLine="420"/>
              <w:jc w:val="center"/>
              <w:rPr>
                <w:rFonts w:ascii="仿宋_GB2312" w:hAnsi="宋体" w:eastAsia="仿宋_GB2312" w:cs="宋体"/>
                <w:kern w:val="0"/>
                <w:lang w:eastAsia="zh-CN"/>
              </w:rPr>
            </w:pPr>
          </w:p>
        </w:tc>
        <w:tc>
          <w:tcPr>
            <w:tcW w:w="1383" w:type="dxa"/>
            <w:vAlign w:val="center"/>
          </w:tcPr>
          <w:p w14:paraId="38FF65AC">
            <w:pPr>
              <w:spacing w:line="240" w:lineRule="auto"/>
              <w:ind w:firstLine="420"/>
              <w:jc w:val="center"/>
              <w:rPr>
                <w:rFonts w:ascii="仿宋_GB2312" w:hAnsi="宋体" w:eastAsia="仿宋_GB2312" w:cs="宋体"/>
                <w:kern w:val="0"/>
                <w:lang w:eastAsia="zh-CN"/>
              </w:rPr>
            </w:pPr>
          </w:p>
        </w:tc>
      </w:tr>
      <w:tr w14:paraId="29F18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526762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991CF6B">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13673697">
            <w:pPr>
              <w:spacing w:line="240" w:lineRule="auto"/>
              <w:ind w:firstLine="420"/>
              <w:jc w:val="center"/>
              <w:rPr>
                <w:rFonts w:ascii="仿宋_GB2312" w:hAnsi="宋体" w:eastAsia="仿宋_GB2312" w:cs="宋体"/>
                <w:kern w:val="0"/>
                <w:lang w:eastAsia="zh-CN"/>
              </w:rPr>
            </w:pPr>
          </w:p>
        </w:tc>
        <w:tc>
          <w:tcPr>
            <w:tcW w:w="1099" w:type="dxa"/>
            <w:vAlign w:val="center"/>
          </w:tcPr>
          <w:p w14:paraId="1F98CA3F">
            <w:pPr>
              <w:spacing w:line="240" w:lineRule="auto"/>
              <w:ind w:firstLine="420"/>
              <w:jc w:val="center"/>
              <w:rPr>
                <w:rFonts w:ascii="仿宋_GB2312" w:hAnsi="宋体" w:eastAsia="仿宋_GB2312" w:cs="宋体"/>
                <w:kern w:val="0"/>
                <w:lang w:eastAsia="zh-CN"/>
              </w:rPr>
            </w:pPr>
          </w:p>
        </w:tc>
        <w:tc>
          <w:tcPr>
            <w:tcW w:w="1099" w:type="dxa"/>
            <w:vAlign w:val="center"/>
          </w:tcPr>
          <w:p w14:paraId="02721E7A">
            <w:pPr>
              <w:spacing w:line="240" w:lineRule="auto"/>
              <w:ind w:firstLine="420"/>
              <w:jc w:val="center"/>
              <w:rPr>
                <w:rFonts w:ascii="仿宋_GB2312" w:hAnsi="宋体" w:eastAsia="仿宋_GB2312" w:cs="宋体"/>
                <w:kern w:val="0"/>
                <w:lang w:eastAsia="zh-CN"/>
              </w:rPr>
            </w:pPr>
          </w:p>
        </w:tc>
        <w:tc>
          <w:tcPr>
            <w:tcW w:w="809" w:type="dxa"/>
            <w:vAlign w:val="center"/>
          </w:tcPr>
          <w:p w14:paraId="0706B844">
            <w:pPr>
              <w:spacing w:line="240" w:lineRule="auto"/>
              <w:ind w:firstLine="420"/>
              <w:jc w:val="center"/>
              <w:rPr>
                <w:rFonts w:ascii="仿宋_GB2312" w:hAnsi="宋体" w:eastAsia="仿宋_GB2312" w:cs="宋体"/>
                <w:kern w:val="0"/>
                <w:lang w:eastAsia="zh-CN"/>
              </w:rPr>
            </w:pPr>
          </w:p>
        </w:tc>
        <w:tc>
          <w:tcPr>
            <w:tcW w:w="849" w:type="dxa"/>
            <w:vAlign w:val="center"/>
          </w:tcPr>
          <w:p w14:paraId="5A1B861A">
            <w:pPr>
              <w:spacing w:line="240" w:lineRule="auto"/>
              <w:ind w:firstLine="420"/>
              <w:jc w:val="center"/>
              <w:rPr>
                <w:rFonts w:ascii="仿宋_GB2312" w:hAnsi="宋体" w:eastAsia="仿宋_GB2312" w:cs="宋体"/>
                <w:kern w:val="0"/>
                <w:lang w:eastAsia="zh-CN"/>
              </w:rPr>
            </w:pPr>
          </w:p>
        </w:tc>
        <w:tc>
          <w:tcPr>
            <w:tcW w:w="1383" w:type="dxa"/>
            <w:vAlign w:val="center"/>
          </w:tcPr>
          <w:p w14:paraId="39CA28E5">
            <w:pPr>
              <w:spacing w:line="240" w:lineRule="auto"/>
              <w:ind w:firstLine="420"/>
              <w:jc w:val="center"/>
              <w:rPr>
                <w:rFonts w:ascii="仿宋_GB2312" w:hAnsi="宋体" w:eastAsia="仿宋_GB2312" w:cs="宋体"/>
                <w:kern w:val="0"/>
                <w:lang w:eastAsia="zh-CN"/>
              </w:rPr>
            </w:pPr>
          </w:p>
        </w:tc>
      </w:tr>
      <w:tr w14:paraId="42B8F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6C3EE2C">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DD37716">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79BEACD3">
            <w:pPr>
              <w:spacing w:line="240" w:lineRule="auto"/>
              <w:ind w:firstLine="420"/>
              <w:jc w:val="center"/>
              <w:rPr>
                <w:rFonts w:ascii="仿宋_GB2312" w:hAnsi="宋体" w:eastAsia="仿宋_GB2312" w:cs="宋体"/>
                <w:kern w:val="0"/>
              </w:rPr>
            </w:pPr>
          </w:p>
        </w:tc>
        <w:tc>
          <w:tcPr>
            <w:tcW w:w="1099" w:type="dxa"/>
            <w:vAlign w:val="center"/>
          </w:tcPr>
          <w:p w14:paraId="0C2DA576">
            <w:pPr>
              <w:spacing w:line="240" w:lineRule="auto"/>
              <w:ind w:firstLine="420"/>
              <w:jc w:val="center"/>
              <w:rPr>
                <w:rFonts w:ascii="仿宋_GB2312" w:hAnsi="宋体" w:eastAsia="仿宋_GB2312" w:cs="宋体"/>
                <w:kern w:val="0"/>
              </w:rPr>
            </w:pPr>
          </w:p>
        </w:tc>
        <w:tc>
          <w:tcPr>
            <w:tcW w:w="1099" w:type="dxa"/>
            <w:vAlign w:val="center"/>
          </w:tcPr>
          <w:p w14:paraId="46C8B61F">
            <w:pPr>
              <w:spacing w:line="240" w:lineRule="auto"/>
              <w:ind w:firstLine="420"/>
              <w:jc w:val="center"/>
              <w:rPr>
                <w:rFonts w:ascii="仿宋_GB2312" w:hAnsi="宋体" w:eastAsia="仿宋_GB2312" w:cs="宋体"/>
                <w:kern w:val="0"/>
              </w:rPr>
            </w:pPr>
          </w:p>
        </w:tc>
        <w:tc>
          <w:tcPr>
            <w:tcW w:w="809" w:type="dxa"/>
            <w:vAlign w:val="center"/>
          </w:tcPr>
          <w:p w14:paraId="28AD8A79">
            <w:pPr>
              <w:spacing w:line="240" w:lineRule="auto"/>
              <w:ind w:firstLine="420"/>
              <w:jc w:val="center"/>
              <w:rPr>
                <w:rFonts w:ascii="仿宋_GB2312" w:hAnsi="宋体" w:eastAsia="仿宋_GB2312" w:cs="宋体"/>
                <w:kern w:val="0"/>
              </w:rPr>
            </w:pPr>
          </w:p>
        </w:tc>
        <w:tc>
          <w:tcPr>
            <w:tcW w:w="849" w:type="dxa"/>
            <w:vAlign w:val="center"/>
          </w:tcPr>
          <w:p w14:paraId="163B739F">
            <w:pPr>
              <w:spacing w:line="240" w:lineRule="auto"/>
              <w:ind w:firstLine="420"/>
              <w:jc w:val="center"/>
              <w:rPr>
                <w:rFonts w:ascii="仿宋_GB2312" w:hAnsi="宋体" w:eastAsia="仿宋_GB2312" w:cs="宋体"/>
                <w:kern w:val="0"/>
              </w:rPr>
            </w:pPr>
          </w:p>
        </w:tc>
        <w:tc>
          <w:tcPr>
            <w:tcW w:w="1383" w:type="dxa"/>
            <w:vAlign w:val="center"/>
          </w:tcPr>
          <w:p w14:paraId="0E2F0224">
            <w:pPr>
              <w:spacing w:line="240" w:lineRule="auto"/>
              <w:ind w:firstLine="420"/>
              <w:jc w:val="center"/>
              <w:rPr>
                <w:rFonts w:ascii="仿宋_GB2312" w:hAnsi="宋体" w:eastAsia="仿宋_GB2312" w:cs="宋体"/>
                <w:kern w:val="0"/>
              </w:rPr>
            </w:pPr>
          </w:p>
        </w:tc>
      </w:tr>
      <w:tr w14:paraId="68CA9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093CF29B">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739ECC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3EED709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3A7A4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3B9E44BF">
            <w:pPr>
              <w:spacing w:line="240" w:lineRule="auto"/>
              <w:ind w:firstLine="420"/>
              <w:jc w:val="center"/>
              <w:rPr>
                <w:rFonts w:ascii="仿宋_GB2312" w:hAnsi="宋体" w:eastAsia="仿宋_GB2312" w:cs="宋体"/>
                <w:kern w:val="0"/>
              </w:rPr>
            </w:pPr>
          </w:p>
        </w:tc>
        <w:tc>
          <w:tcPr>
            <w:tcW w:w="4396" w:type="dxa"/>
            <w:gridSpan w:val="4"/>
            <w:vAlign w:val="center"/>
          </w:tcPr>
          <w:p w14:paraId="0D657F24">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4140" w:type="dxa"/>
            <w:gridSpan w:val="4"/>
            <w:vAlign w:val="center"/>
          </w:tcPr>
          <w:p w14:paraId="4DB3EB70">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r>
      <w:tr w14:paraId="419F2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ACC4237">
            <w:pPr>
              <w:spacing w:line="240" w:lineRule="auto"/>
              <w:ind w:firstLine="420"/>
              <w:jc w:val="center"/>
              <w:rPr>
                <w:rFonts w:ascii="仿宋_GB2312" w:hAnsi="宋体" w:eastAsia="仿宋_GB2312" w:cs="宋体"/>
                <w:kern w:val="0"/>
              </w:rPr>
            </w:pPr>
          </w:p>
          <w:p w14:paraId="53A7B5D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467DF778">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750CF4D0">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5FC5BB6B">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0EC3D530">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4A55D9F2">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491AB751">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5F06502B">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6A8EDB9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762A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234E07C">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F718E5A">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17FD76D">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5FE1F3E6">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79B1DB3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每年大病、特困慰问走访一次，退休慰问一次</w:t>
            </w:r>
          </w:p>
        </w:tc>
        <w:tc>
          <w:tcPr>
            <w:tcW w:w="1099" w:type="dxa"/>
            <w:vAlign w:val="center"/>
          </w:tcPr>
          <w:p w14:paraId="21EBEA8A">
            <w:pPr>
              <w:spacing w:line="240" w:lineRule="auto"/>
              <w:jc w:val="both"/>
              <w:rPr>
                <w:rFonts w:ascii="仿宋_GB2312" w:hAnsi="宋体" w:eastAsia="仿宋_GB2312" w:cs="宋体"/>
                <w:kern w:val="0"/>
              </w:rPr>
            </w:pPr>
            <w:r>
              <w:rPr>
                <w:rFonts w:hint="eastAsia" w:ascii="仿宋_GB2312" w:hAnsi="宋体" w:eastAsia="仿宋_GB2312" w:cs="宋体"/>
                <w:kern w:val="0"/>
              </w:rPr>
              <w:t>退休慰问一次 300人以上</w:t>
            </w:r>
          </w:p>
        </w:tc>
        <w:tc>
          <w:tcPr>
            <w:tcW w:w="1099" w:type="dxa"/>
            <w:vAlign w:val="center"/>
          </w:tcPr>
          <w:p w14:paraId="58E5DCD8">
            <w:pPr>
              <w:spacing w:line="240" w:lineRule="auto"/>
              <w:ind w:firstLine="420"/>
              <w:jc w:val="center"/>
              <w:rPr>
                <w:rFonts w:ascii="仿宋_GB2312" w:hAnsi="宋体" w:eastAsia="仿宋_GB2312" w:cs="宋体"/>
                <w:kern w:val="0"/>
              </w:rPr>
            </w:pPr>
            <w:r>
              <w:rPr>
                <w:rFonts w:hint="eastAsia"/>
              </w:rPr>
              <w:t>350人</w:t>
            </w:r>
          </w:p>
        </w:tc>
        <w:tc>
          <w:tcPr>
            <w:tcW w:w="809" w:type="dxa"/>
            <w:vAlign w:val="center"/>
          </w:tcPr>
          <w:p w14:paraId="0BA7C53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78591A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BC0E6F7">
            <w:pPr>
              <w:spacing w:line="240" w:lineRule="auto"/>
              <w:ind w:firstLine="420"/>
              <w:jc w:val="center"/>
              <w:rPr>
                <w:rFonts w:ascii="仿宋_GB2312" w:hAnsi="宋体" w:eastAsia="仿宋_GB2312" w:cs="宋体"/>
                <w:kern w:val="0"/>
              </w:rPr>
            </w:pPr>
          </w:p>
        </w:tc>
      </w:tr>
      <w:tr w14:paraId="1B598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5B6B8B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6A2D37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FB068F6">
            <w:pPr>
              <w:spacing w:line="240" w:lineRule="auto"/>
              <w:ind w:firstLine="420"/>
              <w:jc w:val="center"/>
              <w:rPr>
                <w:rFonts w:ascii="仿宋_GB2312" w:hAnsi="宋体" w:eastAsia="仿宋_GB2312" w:cs="宋体"/>
                <w:kern w:val="0"/>
              </w:rPr>
            </w:pPr>
          </w:p>
        </w:tc>
        <w:tc>
          <w:tcPr>
            <w:tcW w:w="1020" w:type="dxa"/>
            <w:vAlign w:val="center"/>
          </w:tcPr>
          <w:p w14:paraId="409440BD">
            <w:pPr>
              <w:spacing w:line="240" w:lineRule="auto"/>
              <w:ind w:firstLine="420"/>
              <w:jc w:val="center"/>
              <w:rPr>
                <w:rFonts w:ascii="仿宋_GB2312" w:hAnsi="宋体" w:eastAsia="仿宋_GB2312" w:cs="宋体"/>
                <w:kern w:val="0"/>
              </w:rPr>
            </w:pPr>
          </w:p>
        </w:tc>
        <w:tc>
          <w:tcPr>
            <w:tcW w:w="1099" w:type="dxa"/>
            <w:vAlign w:val="center"/>
          </w:tcPr>
          <w:p w14:paraId="5672AC49">
            <w:pPr>
              <w:spacing w:line="240" w:lineRule="auto"/>
              <w:ind w:firstLine="420"/>
              <w:jc w:val="center"/>
              <w:rPr>
                <w:rFonts w:ascii="仿宋_GB2312" w:hAnsi="宋体" w:eastAsia="仿宋_GB2312" w:cs="宋体"/>
                <w:kern w:val="0"/>
              </w:rPr>
            </w:pPr>
          </w:p>
        </w:tc>
        <w:tc>
          <w:tcPr>
            <w:tcW w:w="1099" w:type="dxa"/>
            <w:vAlign w:val="center"/>
          </w:tcPr>
          <w:p w14:paraId="362D6B49">
            <w:pPr>
              <w:spacing w:line="240" w:lineRule="auto"/>
              <w:ind w:firstLine="420"/>
              <w:jc w:val="center"/>
              <w:rPr>
                <w:rFonts w:ascii="仿宋_GB2312" w:hAnsi="宋体" w:eastAsia="仿宋_GB2312" w:cs="宋体"/>
                <w:kern w:val="0"/>
              </w:rPr>
            </w:pPr>
          </w:p>
        </w:tc>
        <w:tc>
          <w:tcPr>
            <w:tcW w:w="809" w:type="dxa"/>
            <w:vAlign w:val="center"/>
          </w:tcPr>
          <w:p w14:paraId="5807AC27">
            <w:pPr>
              <w:spacing w:line="240" w:lineRule="auto"/>
              <w:ind w:firstLine="420"/>
              <w:jc w:val="center"/>
              <w:rPr>
                <w:rFonts w:ascii="仿宋_GB2312" w:hAnsi="宋体" w:eastAsia="仿宋_GB2312" w:cs="宋体"/>
                <w:kern w:val="0"/>
              </w:rPr>
            </w:pPr>
          </w:p>
        </w:tc>
        <w:tc>
          <w:tcPr>
            <w:tcW w:w="849" w:type="dxa"/>
            <w:vAlign w:val="center"/>
          </w:tcPr>
          <w:p w14:paraId="0E8165B0">
            <w:pPr>
              <w:spacing w:line="240" w:lineRule="auto"/>
              <w:ind w:firstLine="420"/>
              <w:jc w:val="center"/>
              <w:rPr>
                <w:rFonts w:ascii="仿宋_GB2312" w:hAnsi="宋体" w:eastAsia="仿宋_GB2312" w:cs="宋体"/>
                <w:kern w:val="0"/>
              </w:rPr>
            </w:pPr>
          </w:p>
        </w:tc>
        <w:tc>
          <w:tcPr>
            <w:tcW w:w="1383" w:type="dxa"/>
            <w:vAlign w:val="center"/>
          </w:tcPr>
          <w:p w14:paraId="3FEAFBCA">
            <w:pPr>
              <w:spacing w:line="240" w:lineRule="auto"/>
              <w:ind w:firstLine="420"/>
              <w:jc w:val="center"/>
              <w:rPr>
                <w:rFonts w:ascii="仿宋_GB2312" w:hAnsi="宋体" w:eastAsia="仿宋_GB2312" w:cs="宋体"/>
                <w:kern w:val="0"/>
              </w:rPr>
            </w:pPr>
          </w:p>
        </w:tc>
      </w:tr>
      <w:tr w14:paraId="11904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D2F32C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613EFF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E055DB0">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10CB89D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协调维稳</w:t>
            </w:r>
          </w:p>
        </w:tc>
        <w:tc>
          <w:tcPr>
            <w:tcW w:w="1099" w:type="dxa"/>
            <w:vAlign w:val="center"/>
          </w:tcPr>
          <w:p w14:paraId="072357FA">
            <w:pPr>
              <w:spacing w:line="240" w:lineRule="auto"/>
              <w:jc w:val="both"/>
              <w:rPr>
                <w:rFonts w:ascii="仿宋_GB2312" w:hAnsi="宋体" w:eastAsia="仿宋_GB2312" w:cs="宋体"/>
                <w:kern w:val="0"/>
              </w:rPr>
            </w:pPr>
            <w:r>
              <w:rPr>
                <w:rFonts w:hint="eastAsia" w:ascii="仿宋_GB2312" w:hAnsi="宋体" w:eastAsia="仿宋_GB2312" w:cs="宋体"/>
                <w:kern w:val="0"/>
              </w:rPr>
              <w:t>无群体上访，越级上访</w:t>
            </w:r>
          </w:p>
        </w:tc>
        <w:tc>
          <w:tcPr>
            <w:tcW w:w="1099" w:type="dxa"/>
            <w:vAlign w:val="center"/>
          </w:tcPr>
          <w:p w14:paraId="5660C97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无群体上访，越级上访</w:t>
            </w:r>
          </w:p>
        </w:tc>
        <w:tc>
          <w:tcPr>
            <w:tcW w:w="809" w:type="dxa"/>
            <w:vAlign w:val="center"/>
          </w:tcPr>
          <w:p w14:paraId="20B2870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4CA024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8C523FA">
            <w:pPr>
              <w:spacing w:line="240" w:lineRule="auto"/>
              <w:ind w:firstLine="420"/>
              <w:jc w:val="center"/>
              <w:rPr>
                <w:rFonts w:ascii="仿宋_GB2312" w:hAnsi="宋体" w:eastAsia="仿宋_GB2312" w:cs="宋体"/>
                <w:kern w:val="0"/>
              </w:rPr>
            </w:pPr>
          </w:p>
        </w:tc>
      </w:tr>
      <w:tr w14:paraId="1C8B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E75BCE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40A67FD">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EDC1462">
            <w:pPr>
              <w:spacing w:line="240" w:lineRule="auto"/>
              <w:ind w:firstLine="420"/>
              <w:jc w:val="center"/>
              <w:rPr>
                <w:rFonts w:ascii="仿宋_GB2312" w:hAnsi="宋体" w:eastAsia="仿宋_GB2312" w:cs="宋体"/>
                <w:kern w:val="0"/>
              </w:rPr>
            </w:pPr>
          </w:p>
        </w:tc>
        <w:tc>
          <w:tcPr>
            <w:tcW w:w="1020" w:type="dxa"/>
            <w:vAlign w:val="center"/>
          </w:tcPr>
          <w:p w14:paraId="50FA4E7C">
            <w:pPr>
              <w:spacing w:line="240" w:lineRule="auto"/>
              <w:ind w:firstLine="420"/>
              <w:jc w:val="center"/>
              <w:rPr>
                <w:rFonts w:ascii="仿宋_GB2312" w:hAnsi="宋体" w:eastAsia="仿宋_GB2312" w:cs="宋体"/>
                <w:kern w:val="0"/>
              </w:rPr>
            </w:pPr>
          </w:p>
        </w:tc>
        <w:tc>
          <w:tcPr>
            <w:tcW w:w="1099" w:type="dxa"/>
            <w:vAlign w:val="center"/>
          </w:tcPr>
          <w:p w14:paraId="0901EB6B">
            <w:pPr>
              <w:spacing w:line="240" w:lineRule="auto"/>
              <w:ind w:firstLine="420"/>
              <w:jc w:val="center"/>
              <w:rPr>
                <w:rFonts w:ascii="仿宋_GB2312" w:hAnsi="宋体" w:eastAsia="仿宋_GB2312" w:cs="宋体"/>
                <w:kern w:val="0"/>
              </w:rPr>
            </w:pPr>
          </w:p>
        </w:tc>
        <w:tc>
          <w:tcPr>
            <w:tcW w:w="1099" w:type="dxa"/>
            <w:vAlign w:val="center"/>
          </w:tcPr>
          <w:p w14:paraId="2AEE2873">
            <w:pPr>
              <w:spacing w:line="240" w:lineRule="auto"/>
              <w:ind w:firstLine="420"/>
              <w:jc w:val="center"/>
              <w:rPr>
                <w:rFonts w:ascii="仿宋_GB2312" w:hAnsi="宋体" w:eastAsia="仿宋_GB2312" w:cs="宋体"/>
                <w:kern w:val="0"/>
              </w:rPr>
            </w:pPr>
          </w:p>
        </w:tc>
        <w:tc>
          <w:tcPr>
            <w:tcW w:w="809" w:type="dxa"/>
            <w:vAlign w:val="center"/>
          </w:tcPr>
          <w:p w14:paraId="1B1F1C74">
            <w:pPr>
              <w:spacing w:line="240" w:lineRule="auto"/>
              <w:ind w:firstLine="420"/>
              <w:jc w:val="center"/>
              <w:rPr>
                <w:rFonts w:ascii="仿宋_GB2312" w:hAnsi="宋体" w:eastAsia="仿宋_GB2312" w:cs="宋体"/>
                <w:kern w:val="0"/>
              </w:rPr>
            </w:pPr>
          </w:p>
        </w:tc>
        <w:tc>
          <w:tcPr>
            <w:tcW w:w="849" w:type="dxa"/>
            <w:vAlign w:val="center"/>
          </w:tcPr>
          <w:p w14:paraId="213F3831">
            <w:pPr>
              <w:spacing w:line="240" w:lineRule="auto"/>
              <w:ind w:firstLine="420"/>
              <w:jc w:val="center"/>
              <w:rPr>
                <w:rFonts w:ascii="仿宋_GB2312" w:hAnsi="宋体" w:eastAsia="仿宋_GB2312" w:cs="宋体"/>
                <w:kern w:val="0"/>
              </w:rPr>
            </w:pPr>
          </w:p>
        </w:tc>
        <w:tc>
          <w:tcPr>
            <w:tcW w:w="1383" w:type="dxa"/>
            <w:vAlign w:val="center"/>
          </w:tcPr>
          <w:p w14:paraId="66D700D4">
            <w:pPr>
              <w:spacing w:line="240" w:lineRule="auto"/>
              <w:ind w:firstLine="420"/>
              <w:jc w:val="center"/>
              <w:rPr>
                <w:rFonts w:ascii="仿宋_GB2312" w:hAnsi="宋体" w:eastAsia="仿宋_GB2312" w:cs="宋体"/>
                <w:kern w:val="0"/>
              </w:rPr>
            </w:pPr>
          </w:p>
        </w:tc>
      </w:tr>
      <w:tr w14:paraId="2DDB1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C9C3F7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0FA981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6DF54B4">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6C83EF8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资金是否及时下拨</w:t>
            </w:r>
          </w:p>
        </w:tc>
        <w:tc>
          <w:tcPr>
            <w:tcW w:w="1099" w:type="dxa"/>
            <w:vAlign w:val="center"/>
          </w:tcPr>
          <w:p w14:paraId="044EB34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1099" w:type="dxa"/>
            <w:vAlign w:val="center"/>
          </w:tcPr>
          <w:p w14:paraId="78AD5A9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809" w:type="dxa"/>
            <w:vAlign w:val="center"/>
          </w:tcPr>
          <w:p w14:paraId="2D77697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803F0E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0349AC7">
            <w:pPr>
              <w:spacing w:line="240" w:lineRule="auto"/>
              <w:ind w:firstLine="420"/>
              <w:jc w:val="center"/>
              <w:rPr>
                <w:rFonts w:ascii="仿宋_GB2312" w:hAnsi="宋体" w:eastAsia="仿宋_GB2312" w:cs="宋体"/>
                <w:kern w:val="0"/>
              </w:rPr>
            </w:pPr>
          </w:p>
        </w:tc>
      </w:tr>
      <w:tr w14:paraId="4F71F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F1A1EE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E1CC75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D9C5775">
            <w:pPr>
              <w:spacing w:line="240" w:lineRule="auto"/>
              <w:ind w:firstLine="420"/>
              <w:jc w:val="center"/>
              <w:rPr>
                <w:rFonts w:ascii="仿宋_GB2312" w:hAnsi="宋体" w:eastAsia="仿宋_GB2312" w:cs="宋体"/>
                <w:kern w:val="0"/>
              </w:rPr>
            </w:pPr>
          </w:p>
        </w:tc>
        <w:tc>
          <w:tcPr>
            <w:tcW w:w="1020" w:type="dxa"/>
            <w:vAlign w:val="center"/>
          </w:tcPr>
          <w:p w14:paraId="0186FC52">
            <w:pPr>
              <w:spacing w:line="240" w:lineRule="auto"/>
              <w:ind w:firstLine="420"/>
              <w:jc w:val="center"/>
              <w:rPr>
                <w:rFonts w:ascii="仿宋_GB2312" w:hAnsi="宋体" w:eastAsia="仿宋_GB2312" w:cs="宋体"/>
                <w:kern w:val="0"/>
              </w:rPr>
            </w:pPr>
          </w:p>
        </w:tc>
        <w:tc>
          <w:tcPr>
            <w:tcW w:w="1099" w:type="dxa"/>
            <w:vAlign w:val="center"/>
          </w:tcPr>
          <w:p w14:paraId="0C6EBA90">
            <w:pPr>
              <w:spacing w:line="240" w:lineRule="auto"/>
              <w:ind w:firstLine="420"/>
              <w:jc w:val="center"/>
              <w:rPr>
                <w:rFonts w:ascii="仿宋_GB2312" w:hAnsi="宋体" w:eastAsia="仿宋_GB2312" w:cs="宋体"/>
                <w:kern w:val="0"/>
              </w:rPr>
            </w:pPr>
          </w:p>
        </w:tc>
        <w:tc>
          <w:tcPr>
            <w:tcW w:w="1099" w:type="dxa"/>
            <w:vAlign w:val="center"/>
          </w:tcPr>
          <w:p w14:paraId="409CAED3">
            <w:pPr>
              <w:spacing w:line="240" w:lineRule="auto"/>
              <w:ind w:firstLine="420"/>
              <w:jc w:val="center"/>
              <w:rPr>
                <w:rFonts w:ascii="仿宋_GB2312" w:hAnsi="宋体" w:eastAsia="仿宋_GB2312" w:cs="宋体"/>
                <w:kern w:val="0"/>
              </w:rPr>
            </w:pPr>
          </w:p>
        </w:tc>
        <w:tc>
          <w:tcPr>
            <w:tcW w:w="809" w:type="dxa"/>
            <w:vAlign w:val="center"/>
          </w:tcPr>
          <w:p w14:paraId="2B235DB0">
            <w:pPr>
              <w:spacing w:line="240" w:lineRule="auto"/>
              <w:ind w:firstLine="420"/>
              <w:jc w:val="center"/>
              <w:rPr>
                <w:rFonts w:ascii="仿宋_GB2312" w:hAnsi="宋体" w:eastAsia="仿宋_GB2312" w:cs="宋体"/>
                <w:kern w:val="0"/>
              </w:rPr>
            </w:pPr>
          </w:p>
        </w:tc>
        <w:tc>
          <w:tcPr>
            <w:tcW w:w="849" w:type="dxa"/>
            <w:vAlign w:val="center"/>
          </w:tcPr>
          <w:p w14:paraId="1809FC06">
            <w:pPr>
              <w:spacing w:line="240" w:lineRule="auto"/>
              <w:ind w:firstLine="420"/>
              <w:jc w:val="center"/>
              <w:rPr>
                <w:rFonts w:ascii="仿宋_GB2312" w:hAnsi="宋体" w:eastAsia="仿宋_GB2312" w:cs="宋体"/>
                <w:kern w:val="0"/>
              </w:rPr>
            </w:pPr>
          </w:p>
        </w:tc>
        <w:tc>
          <w:tcPr>
            <w:tcW w:w="1383" w:type="dxa"/>
            <w:vAlign w:val="center"/>
          </w:tcPr>
          <w:p w14:paraId="54365436">
            <w:pPr>
              <w:spacing w:line="240" w:lineRule="auto"/>
              <w:ind w:firstLine="420"/>
              <w:jc w:val="center"/>
              <w:rPr>
                <w:rFonts w:ascii="仿宋_GB2312" w:hAnsi="宋体" w:eastAsia="仿宋_GB2312" w:cs="宋体"/>
                <w:kern w:val="0"/>
              </w:rPr>
            </w:pPr>
          </w:p>
        </w:tc>
      </w:tr>
      <w:tr w14:paraId="66D4A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A6D7E4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F789D6A">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2852E08C">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C6B2300">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52714695">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特困群体、生产自救 适当救助、收入增加</w:t>
            </w:r>
          </w:p>
        </w:tc>
        <w:tc>
          <w:tcPr>
            <w:tcW w:w="1099" w:type="dxa"/>
            <w:vAlign w:val="center"/>
          </w:tcPr>
          <w:p w14:paraId="0BF47E7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1099" w:type="dxa"/>
            <w:vAlign w:val="center"/>
          </w:tcPr>
          <w:p w14:paraId="4FC26F1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809" w:type="dxa"/>
            <w:vAlign w:val="center"/>
          </w:tcPr>
          <w:p w14:paraId="6566815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510B08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126F67C">
            <w:pPr>
              <w:spacing w:line="240" w:lineRule="auto"/>
              <w:ind w:firstLine="420"/>
              <w:jc w:val="center"/>
              <w:rPr>
                <w:rFonts w:ascii="仿宋_GB2312" w:hAnsi="宋体" w:eastAsia="仿宋_GB2312" w:cs="宋体"/>
                <w:kern w:val="0"/>
              </w:rPr>
            </w:pPr>
          </w:p>
        </w:tc>
      </w:tr>
      <w:tr w14:paraId="243E6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35B579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2D871A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68BE968">
            <w:pPr>
              <w:spacing w:line="240" w:lineRule="auto"/>
              <w:ind w:firstLine="420"/>
              <w:jc w:val="center"/>
              <w:rPr>
                <w:rFonts w:ascii="仿宋_GB2312" w:hAnsi="宋体" w:eastAsia="仿宋_GB2312" w:cs="宋体"/>
                <w:kern w:val="0"/>
              </w:rPr>
            </w:pPr>
          </w:p>
        </w:tc>
        <w:tc>
          <w:tcPr>
            <w:tcW w:w="1020" w:type="dxa"/>
            <w:vAlign w:val="center"/>
          </w:tcPr>
          <w:p w14:paraId="5D27A122">
            <w:pPr>
              <w:spacing w:line="240" w:lineRule="auto"/>
              <w:ind w:firstLine="420"/>
              <w:jc w:val="center"/>
              <w:rPr>
                <w:rFonts w:ascii="仿宋_GB2312" w:hAnsi="宋体" w:eastAsia="仿宋_GB2312" w:cs="宋体"/>
                <w:kern w:val="0"/>
              </w:rPr>
            </w:pPr>
          </w:p>
        </w:tc>
        <w:tc>
          <w:tcPr>
            <w:tcW w:w="1099" w:type="dxa"/>
            <w:vAlign w:val="center"/>
          </w:tcPr>
          <w:p w14:paraId="5AB44E76">
            <w:pPr>
              <w:spacing w:line="240" w:lineRule="auto"/>
              <w:ind w:firstLine="420"/>
              <w:jc w:val="center"/>
              <w:rPr>
                <w:rFonts w:ascii="仿宋_GB2312" w:hAnsi="宋体" w:eastAsia="仿宋_GB2312" w:cs="宋体"/>
                <w:kern w:val="0"/>
              </w:rPr>
            </w:pPr>
          </w:p>
        </w:tc>
        <w:tc>
          <w:tcPr>
            <w:tcW w:w="1099" w:type="dxa"/>
            <w:vAlign w:val="center"/>
          </w:tcPr>
          <w:p w14:paraId="2FAB17AD">
            <w:pPr>
              <w:spacing w:line="240" w:lineRule="auto"/>
              <w:ind w:firstLine="420"/>
              <w:jc w:val="center"/>
              <w:rPr>
                <w:rFonts w:ascii="仿宋_GB2312" w:hAnsi="宋体" w:eastAsia="仿宋_GB2312" w:cs="宋体"/>
                <w:kern w:val="0"/>
              </w:rPr>
            </w:pPr>
          </w:p>
        </w:tc>
        <w:tc>
          <w:tcPr>
            <w:tcW w:w="809" w:type="dxa"/>
            <w:vAlign w:val="center"/>
          </w:tcPr>
          <w:p w14:paraId="4A1DE50D">
            <w:pPr>
              <w:spacing w:line="240" w:lineRule="auto"/>
              <w:ind w:firstLine="420"/>
              <w:jc w:val="center"/>
              <w:rPr>
                <w:rFonts w:ascii="仿宋_GB2312" w:hAnsi="宋体" w:eastAsia="仿宋_GB2312" w:cs="宋体"/>
                <w:kern w:val="0"/>
              </w:rPr>
            </w:pPr>
          </w:p>
        </w:tc>
        <w:tc>
          <w:tcPr>
            <w:tcW w:w="849" w:type="dxa"/>
            <w:vAlign w:val="center"/>
          </w:tcPr>
          <w:p w14:paraId="0772ADEE">
            <w:pPr>
              <w:spacing w:line="240" w:lineRule="auto"/>
              <w:ind w:firstLine="420"/>
              <w:jc w:val="center"/>
              <w:rPr>
                <w:rFonts w:ascii="仿宋_GB2312" w:hAnsi="宋体" w:eastAsia="仿宋_GB2312" w:cs="宋体"/>
                <w:kern w:val="0"/>
              </w:rPr>
            </w:pPr>
          </w:p>
        </w:tc>
        <w:tc>
          <w:tcPr>
            <w:tcW w:w="1383" w:type="dxa"/>
            <w:vAlign w:val="center"/>
          </w:tcPr>
          <w:p w14:paraId="223590E4">
            <w:pPr>
              <w:spacing w:line="240" w:lineRule="auto"/>
              <w:ind w:firstLine="420"/>
              <w:jc w:val="center"/>
              <w:rPr>
                <w:rFonts w:ascii="仿宋_GB2312" w:hAnsi="宋体" w:eastAsia="仿宋_GB2312" w:cs="宋体"/>
                <w:kern w:val="0"/>
              </w:rPr>
            </w:pPr>
          </w:p>
        </w:tc>
      </w:tr>
      <w:tr w14:paraId="3F83E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3C2CDE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AA077B7">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9C08FA8">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5320869E">
            <w:pPr>
              <w:spacing w:line="240" w:lineRule="auto"/>
              <w:ind w:firstLine="420"/>
              <w:jc w:val="center"/>
              <w:rPr>
                <w:rFonts w:ascii="仿宋_GB2312" w:hAnsi="宋体" w:eastAsia="仿宋_GB2312" w:cs="宋体"/>
                <w:kern w:val="0"/>
              </w:rPr>
            </w:pPr>
            <w:r>
              <w:rPr>
                <w:rFonts w:hint="eastAsia"/>
              </w:rPr>
              <w:t>处理历史遗留问题综治维稳</w:t>
            </w:r>
          </w:p>
        </w:tc>
        <w:tc>
          <w:tcPr>
            <w:tcW w:w="1099" w:type="dxa"/>
            <w:vAlign w:val="center"/>
          </w:tcPr>
          <w:p w14:paraId="3E7A66A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1099" w:type="dxa"/>
            <w:vAlign w:val="center"/>
          </w:tcPr>
          <w:p w14:paraId="6841313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809" w:type="dxa"/>
            <w:vAlign w:val="center"/>
          </w:tcPr>
          <w:p w14:paraId="2F6AA31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5BF79D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4621F82">
            <w:pPr>
              <w:spacing w:line="240" w:lineRule="auto"/>
              <w:ind w:firstLine="420"/>
              <w:jc w:val="center"/>
              <w:rPr>
                <w:rFonts w:ascii="仿宋_GB2312" w:hAnsi="宋体" w:eastAsia="仿宋_GB2312" w:cs="宋体"/>
                <w:kern w:val="0"/>
              </w:rPr>
            </w:pPr>
          </w:p>
        </w:tc>
      </w:tr>
      <w:tr w14:paraId="4BC39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C67236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F04222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DBBEB87">
            <w:pPr>
              <w:spacing w:line="240" w:lineRule="auto"/>
              <w:ind w:firstLine="420"/>
              <w:jc w:val="center"/>
              <w:rPr>
                <w:rFonts w:ascii="仿宋_GB2312" w:hAnsi="宋体" w:eastAsia="仿宋_GB2312" w:cs="宋体"/>
                <w:kern w:val="0"/>
              </w:rPr>
            </w:pPr>
          </w:p>
        </w:tc>
        <w:tc>
          <w:tcPr>
            <w:tcW w:w="1020" w:type="dxa"/>
            <w:vAlign w:val="center"/>
          </w:tcPr>
          <w:p w14:paraId="4A7C5B48">
            <w:pPr>
              <w:spacing w:line="240" w:lineRule="auto"/>
              <w:ind w:firstLine="420"/>
              <w:jc w:val="center"/>
              <w:rPr>
                <w:rFonts w:ascii="仿宋_GB2312" w:hAnsi="宋体" w:eastAsia="仿宋_GB2312" w:cs="宋体"/>
                <w:kern w:val="0"/>
              </w:rPr>
            </w:pPr>
          </w:p>
        </w:tc>
        <w:tc>
          <w:tcPr>
            <w:tcW w:w="1099" w:type="dxa"/>
            <w:vAlign w:val="center"/>
          </w:tcPr>
          <w:p w14:paraId="3DC3A185">
            <w:pPr>
              <w:spacing w:line="240" w:lineRule="auto"/>
              <w:ind w:firstLine="420"/>
              <w:jc w:val="center"/>
              <w:rPr>
                <w:rFonts w:ascii="仿宋_GB2312" w:hAnsi="宋体" w:eastAsia="仿宋_GB2312" w:cs="宋体"/>
                <w:kern w:val="0"/>
              </w:rPr>
            </w:pPr>
          </w:p>
        </w:tc>
        <w:tc>
          <w:tcPr>
            <w:tcW w:w="1099" w:type="dxa"/>
            <w:vAlign w:val="center"/>
          </w:tcPr>
          <w:p w14:paraId="65D6E70B">
            <w:pPr>
              <w:spacing w:line="240" w:lineRule="auto"/>
              <w:ind w:firstLine="420"/>
              <w:jc w:val="center"/>
              <w:rPr>
                <w:rFonts w:ascii="仿宋_GB2312" w:hAnsi="宋体" w:eastAsia="仿宋_GB2312" w:cs="宋体"/>
                <w:kern w:val="0"/>
              </w:rPr>
            </w:pPr>
          </w:p>
        </w:tc>
        <w:tc>
          <w:tcPr>
            <w:tcW w:w="809" w:type="dxa"/>
            <w:vAlign w:val="center"/>
          </w:tcPr>
          <w:p w14:paraId="7881CBB1">
            <w:pPr>
              <w:spacing w:line="240" w:lineRule="auto"/>
              <w:ind w:firstLine="420"/>
              <w:jc w:val="center"/>
              <w:rPr>
                <w:rFonts w:ascii="仿宋_GB2312" w:hAnsi="宋体" w:eastAsia="仿宋_GB2312" w:cs="宋体"/>
                <w:kern w:val="0"/>
              </w:rPr>
            </w:pPr>
          </w:p>
        </w:tc>
        <w:tc>
          <w:tcPr>
            <w:tcW w:w="849" w:type="dxa"/>
            <w:vAlign w:val="center"/>
          </w:tcPr>
          <w:p w14:paraId="7E344296">
            <w:pPr>
              <w:spacing w:line="240" w:lineRule="auto"/>
              <w:ind w:firstLine="420"/>
              <w:jc w:val="center"/>
              <w:rPr>
                <w:rFonts w:ascii="仿宋_GB2312" w:hAnsi="宋体" w:eastAsia="仿宋_GB2312" w:cs="宋体"/>
                <w:kern w:val="0"/>
              </w:rPr>
            </w:pPr>
          </w:p>
        </w:tc>
        <w:tc>
          <w:tcPr>
            <w:tcW w:w="1383" w:type="dxa"/>
            <w:vAlign w:val="center"/>
          </w:tcPr>
          <w:p w14:paraId="7A0EA95C">
            <w:pPr>
              <w:spacing w:line="240" w:lineRule="auto"/>
              <w:ind w:firstLine="420"/>
              <w:jc w:val="center"/>
              <w:rPr>
                <w:rFonts w:ascii="仿宋_GB2312" w:hAnsi="宋体" w:eastAsia="仿宋_GB2312" w:cs="宋体"/>
                <w:kern w:val="0"/>
              </w:rPr>
            </w:pPr>
          </w:p>
        </w:tc>
      </w:tr>
      <w:tr w14:paraId="39140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1E81B6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A6CE54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145E133">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475095A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治安法制环境</w:t>
            </w:r>
          </w:p>
        </w:tc>
        <w:tc>
          <w:tcPr>
            <w:tcW w:w="1099" w:type="dxa"/>
            <w:vAlign w:val="center"/>
          </w:tcPr>
          <w:p w14:paraId="0E1A304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1099" w:type="dxa"/>
            <w:vAlign w:val="center"/>
          </w:tcPr>
          <w:p w14:paraId="3BDBD7E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809" w:type="dxa"/>
            <w:vAlign w:val="center"/>
          </w:tcPr>
          <w:p w14:paraId="1635E5E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215B47B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1CE693A6">
            <w:pPr>
              <w:spacing w:line="240" w:lineRule="auto"/>
              <w:ind w:firstLine="420"/>
              <w:jc w:val="center"/>
              <w:rPr>
                <w:rFonts w:ascii="仿宋_GB2312" w:hAnsi="宋体" w:eastAsia="仿宋_GB2312" w:cs="宋体"/>
                <w:kern w:val="0"/>
              </w:rPr>
            </w:pPr>
          </w:p>
        </w:tc>
      </w:tr>
      <w:tr w14:paraId="77544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6FF11B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62E65F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4CB6AAD">
            <w:pPr>
              <w:spacing w:line="240" w:lineRule="auto"/>
              <w:ind w:firstLine="420"/>
              <w:jc w:val="center"/>
              <w:rPr>
                <w:rFonts w:ascii="仿宋_GB2312" w:hAnsi="宋体" w:eastAsia="仿宋_GB2312" w:cs="宋体"/>
                <w:kern w:val="0"/>
              </w:rPr>
            </w:pPr>
          </w:p>
        </w:tc>
        <w:tc>
          <w:tcPr>
            <w:tcW w:w="1020" w:type="dxa"/>
            <w:vAlign w:val="center"/>
          </w:tcPr>
          <w:p w14:paraId="4A308FA1">
            <w:pPr>
              <w:spacing w:line="240" w:lineRule="auto"/>
              <w:ind w:firstLine="420"/>
              <w:jc w:val="center"/>
              <w:rPr>
                <w:rFonts w:ascii="仿宋_GB2312" w:hAnsi="宋体" w:eastAsia="仿宋_GB2312" w:cs="宋体"/>
                <w:kern w:val="0"/>
              </w:rPr>
            </w:pPr>
          </w:p>
        </w:tc>
        <w:tc>
          <w:tcPr>
            <w:tcW w:w="1099" w:type="dxa"/>
            <w:vAlign w:val="center"/>
          </w:tcPr>
          <w:p w14:paraId="02BD2748">
            <w:pPr>
              <w:spacing w:line="240" w:lineRule="auto"/>
              <w:ind w:firstLine="420"/>
              <w:jc w:val="center"/>
              <w:rPr>
                <w:rFonts w:ascii="仿宋_GB2312" w:hAnsi="宋体" w:eastAsia="仿宋_GB2312" w:cs="宋体"/>
                <w:kern w:val="0"/>
              </w:rPr>
            </w:pPr>
          </w:p>
        </w:tc>
        <w:tc>
          <w:tcPr>
            <w:tcW w:w="1099" w:type="dxa"/>
            <w:vAlign w:val="center"/>
          </w:tcPr>
          <w:p w14:paraId="502E6A44">
            <w:pPr>
              <w:spacing w:line="240" w:lineRule="auto"/>
              <w:ind w:firstLine="420"/>
              <w:jc w:val="center"/>
              <w:rPr>
                <w:rFonts w:ascii="仿宋_GB2312" w:hAnsi="宋体" w:eastAsia="仿宋_GB2312" w:cs="宋体"/>
                <w:kern w:val="0"/>
              </w:rPr>
            </w:pPr>
          </w:p>
        </w:tc>
        <w:tc>
          <w:tcPr>
            <w:tcW w:w="809" w:type="dxa"/>
            <w:vAlign w:val="center"/>
          </w:tcPr>
          <w:p w14:paraId="014F6529">
            <w:pPr>
              <w:spacing w:line="240" w:lineRule="auto"/>
              <w:ind w:firstLine="420"/>
              <w:jc w:val="center"/>
              <w:rPr>
                <w:rFonts w:ascii="仿宋_GB2312" w:hAnsi="宋体" w:eastAsia="仿宋_GB2312" w:cs="宋体"/>
                <w:kern w:val="0"/>
              </w:rPr>
            </w:pPr>
          </w:p>
        </w:tc>
        <w:tc>
          <w:tcPr>
            <w:tcW w:w="849" w:type="dxa"/>
            <w:vAlign w:val="center"/>
          </w:tcPr>
          <w:p w14:paraId="2B1168CD">
            <w:pPr>
              <w:spacing w:line="240" w:lineRule="auto"/>
              <w:ind w:firstLine="420"/>
              <w:jc w:val="center"/>
              <w:rPr>
                <w:rFonts w:ascii="仿宋_GB2312" w:hAnsi="宋体" w:eastAsia="仿宋_GB2312" w:cs="宋体"/>
                <w:kern w:val="0"/>
              </w:rPr>
            </w:pPr>
          </w:p>
        </w:tc>
        <w:tc>
          <w:tcPr>
            <w:tcW w:w="1383" w:type="dxa"/>
            <w:vAlign w:val="center"/>
          </w:tcPr>
          <w:p w14:paraId="75C9FCE6">
            <w:pPr>
              <w:spacing w:line="240" w:lineRule="auto"/>
              <w:ind w:firstLine="420"/>
              <w:jc w:val="center"/>
              <w:rPr>
                <w:rFonts w:ascii="仿宋_GB2312" w:hAnsi="宋体" w:eastAsia="仿宋_GB2312" w:cs="宋体"/>
                <w:kern w:val="0"/>
              </w:rPr>
            </w:pPr>
          </w:p>
        </w:tc>
      </w:tr>
      <w:tr w14:paraId="6DD5F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A72B9D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BFEEB9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C4017AE">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72EF849E">
            <w:pPr>
              <w:spacing w:line="240" w:lineRule="auto"/>
              <w:ind w:firstLine="420"/>
              <w:jc w:val="center"/>
              <w:rPr>
                <w:rFonts w:ascii="仿宋_GB2312" w:hAnsi="宋体" w:eastAsia="仿宋_GB2312" w:cs="宋体"/>
                <w:kern w:val="0"/>
              </w:rPr>
            </w:pPr>
          </w:p>
        </w:tc>
        <w:tc>
          <w:tcPr>
            <w:tcW w:w="1099" w:type="dxa"/>
            <w:vAlign w:val="center"/>
          </w:tcPr>
          <w:p w14:paraId="54CACB59">
            <w:pPr>
              <w:spacing w:line="240" w:lineRule="auto"/>
              <w:ind w:firstLine="420"/>
              <w:jc w:val="center"/>
              <w:rPr>
                <w:rFonts w:ascii="仿宋_GB2312" w:hAnsi="宋体" w:eastAsia="仿宋_GB2312" w:cs="宋体"/>
                <w:kern w:val="0"/>
              </w:rPr>
            </w:pPr>
          </w:p>
        </w:tc>
        <w:tc>
          <w:tcPr>
            <w:tcW w:w="1099" w:type="dxa"/>
            <w:vAlign w:val="center"/>
          </w:tcPr>
          <w:p w14:paraId="07364B80">
            <w:pPr>
              <w:spacing w:line="240" w:lineRule="auto"/>
              <w:ind w:firstLine="420"/>
              <w:jc w:val="center"/>
              <w:rPr>
                <w:rFonts w:ascii="仿宋_GB2312" w:hAnsi="宋体" w:eastAsia="仿宋_GB2312" w:cs="宋体"/>
                <w:kern w:val="0"/>
              </w:rPr>
            </w:pPr>
          </w:p>
        </w:tc>
        <w:tc>
          <w:tcPr>
            <w:tcW w:w="809" w:type="dxa"/>
            <w:vAlign w:val="center"/>
          </w:tcPr>
          <w:p w14:paraId="0037663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6C9EC7D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3699ADE7">
            <w:pPr>
              <w:spacing w:line="240" w:lineRule="auto"/>
              <w:ind w:firstLine="420"/>
              <w:jc w:val="center"/>
              <w:rPr>
                <w:rFonts w:ascii="仿宋_GB2312" w:hAnsi="宋体" w:eastAsia="仿宋_GB2312" w:cs="宋体"/>
                <w:kern w:val="0"/>
              </w:rPr>
            </w:pPr>
          </w:p>
        </w:tc>
      </w:tr>
      <w:tr w14:paraId="2154F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3D7B220">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47CFBA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5DFE178">
            <w:pPr>
              <w:spacing w:line="240" w:lineRule="auto"/>
              <w:ind w:firstLine="420"/>
              <w:jc w:val="center"/>
              <w:rPr>
                <w:rFonts w:ascii="仿宋_GB2312" w:hAnsi="宋体" w:eastAsia="仿宋_GB2312" w:cs="宋体"/>
                <w:kern w:val="0"/>
              </w:rPr>
            </w:pPr>
          </w:p>
        </w:tc>
        <w:tc>
          <w:tcPr>
            <w:tcW w:w="1020" w:type="dxa"/>
            <w:vAlign w:val="center"/>
          </w:tcPr>
          <w:p w14:paraId="7728FA4D">
            <w:pPr>
              <w:spacing w:line="240" w:lineRule="auto"/>
              <w:ind w:firstLine="420"/>
              <w:jc w:val="center"/>
              <w:rPr>
                <w:rFonts w:ascii="仿宋_GB2312" w:hAnsi="宋体" w:eastAsia="仿宋_GB2312" w:cs="宋体"/>
                <w:kern w:val="0"/>
              </w:rPr>
            </w:pPr>
          </w:p>
        </w:tc>
        <w:tc>
          <w:tcPr>
            <w:tcW w:w="1099" w:type="dxa"/>
            <w:vAlign w:val="center"/>
          </w:tcPr>
          <w:p w14:paraId="7F6DBCA9">
            <w:pPr>
              <w:spacing w:line="240" w:lineRule="auto"/>
              <w:ind w:firstLine="420"/>
              <w:jc w:val="center"/>
              <w:rPr>
                <w:rFonts w:ascii="仿宋_GB2312" w:hAnsi="宋体" w:eastAsia="仿宋_GB2312" w:cs="宋体"/>
                <w:kern w:val="0"/>
              </w:rPr>
            </w:pPr>
          </w:p>
        </w:tc>
        <w:tc>
          <w:tcPr>
            <w:tcW w:w="1099" w:type="dxa"/>
            <w:vAlign w:val="center"/>
          </w:tcPr>
          <w:p w14:paraId="05DB94EB">
            <w:pPr>
              <w:spacing w:line="240" w:lineRule="auto"/>
              <w:ind w:firstLine="420"/>
              <w:jc w:val="center"/>
              <w:rPr>
                <w:rFonts w:ascii="仿宋_GB2312" w:hAnsi="宋体" w:eastAsia="仿宋_GB2312" w:cs="宋体"/>
                <w:kern w:val="0"/>
              </w:rPr>
            </w:pPr>
          </w:p>
        </w:tc>
        <w:tc>
          <w:tcPr>
            <w:tcW w:w="809" w:type="dxa"/>
            <w:vAlign w:val="center"/>
          </w:tcPr>
          <w:p w14:paraId="717F1BEE">
            <w:pPr>
              <w:spacing w:line="240" w:lineRule="auto"/>
              <w:ind w:firstLine="420"/>
              <w:jc w:val="center"/>
              <w:rPr>
                <w:rFonts w:ascii="仿宋_GB2312" w:hAnsi="宋体" w:eastAsia="仿宋_GB2312" w:cs="宋体"/>
                <w:kern w:val="0"/>
              </w:rPr>
            </w:pPr>
          </w:p>
        </w:tc>
        <w:tc>
          <w:tcPr>
            <w:tcW w:w="849" w:type="dxa"/>
            <w:vAlign w:val="center"/>
          </w:tcPr>
          <w:p w14:paraId="472F1A92">
            <w:pPr>
              <w:spacing w:line="240" w:lineRule="auto"/>
              <w:ind w:firstLine="420"/>
              <w:jc w:val="center"/>
              <w:rPr>
                <w:rFonts w:ascii="仿宋_GB2312" w:hAnsi="宋体" w:eastAsia="仿宋_GB2312" w:cs="宋体"/>
                <w:kern w:val="0"/>
              </w:rPr>
            </w:pPr>
          </w:p>
        </w:tc>
        <w:tc>
          <w:tcPr>
            <w:tcW w:w="1383" w:type="dxa"/>
            <w:vAlign w:val="center"/>
          </w:tcPr>
          <w:p w14:paraId="55DE2774">
            <w:pPr>
              <w:spacing w:line="240" w:lineRule="auto"/>
              <w:ind w:firstLine="420"/>
              <w:jc w:val="center"/>
              <w:rPr>
                <w:rFonts w:ascii="仿宋_GB2312" w:hAnsi="宋体" w:eastAsia="仿宋_GB2312" w:cs="宋体"/>
                <w:kern w:val="0"/>
              </w:rPr>
            </w:pPr>
          </w:p>
        </w:tc>
      </w:tr>
      <w:tr w14:paraId="379FD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200B432C">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6766E36">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FB1F6AF">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2310EF79">
            <w:pPr>
              <w:spacing w:line="240" w:lineRule="auto"/>
              <w:ind w:firstLine="420"/>
              <w:jc w:val="center"/>
              <w:rPr>
                <w:rFonts w:ascii="仿宋_GB2312" w:hAnsi="宋体" w:eastAsia="仿宋_GB2312" w:cs="宋体"/>
                <w:kern w:val="0"/>
              </w:rPr>
            </w:pPr>
          </w:p>
        </w:tc>
        <w:tc>
          <w:tcPr>
            <w:tcW w:w="1099" w:type="dxa"/>
            <w:vAlign w:val="center"/>
          </w:tcPr>
          <w:p w14:paraId="32429657">
            <w:pPr>
              <w:spacing w:line="240" w:lineRule="auto"/>
              <w:ind w:firstLine="420"/>
              <w:jc w:val="center"/>
              <w:rPr>
                <w:rFonts w:ascii="仿宋_GB2312" w:hAnsi="宋体" w:eastAsia="仿宋_GB2312" w:cs="宋体"/>
                <w:kern w:val="0"/>
              </w:rPr>
            </w:pPr>
          </w:p>
        </w:tc>
        <w:tc>
          <w:tcPr>
            <w:tcW w:w="1099" w:type="dxa"/>
            <w:vAlign w:val="center"/>
          </w:tcPr>
          <w:p w14:paraId="2DE30B53">
            <w:pPr>
              <w:spacing w:line="240" w:lineRule="auto"/>
              <w:ind w:firstLine="420"/>
              <w:jc w:val="center"/>
              <w:rPr>
                <w:rFonts w:ascii="仿宋_GB2312" w:hAnsi="宋体" w:eastAsia="仿宋_GB2312" w:cs="宋体"/>
                <w:kern w:val="0"/>
              </w:rPr>
            </w:pPr>
          </w:p>
        </w:tc>
        <w:tc>
          <w:tcPr>
            <w:tcW w:w="809" w:type="dxa"/>
            <w:vAlign w:val="center"/>
          </w:tcPr>
          <w:p w14:paraId="1C811F9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8281EE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C961FEE">
            <w:pPr>
              <w:spacing w:line="240" w:lineRule="auto"/>
              <w:ind w:firstLine="420"/>
              <w:jc w:val="center"/>
              <w:rPr>
                <w:rFonts w:ascii="仿宋_GB2312" w:hAnsi="宋体" w:eastAsia="仿宋_GB2312" w:cs="宋体"/>
                <w:kern w:val="0"/>
              </w:rPr>
            </w:pPr>
          </w:p>
        </w:tc>
      </w:tr>
      <w:tr w14:paraId="5211C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2C6BA6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5366F8F">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4A3E55C0">
            <w:pPr>
              <w:spacing w:line="240" w:lineRule="auto"/>
              <w:ind w:firstLine="420"/>
              <w:jc w:val="center"/>
              <w:rPr>
                <w:rFonts w:ascii="仿宋_GB2312" w:hAnsi="宋体" w:eastAsia="仿宋_GB2312" w:cs="宋体"/>
                <w:kern w:val="0"/>
              </w:rPr>
            </w:pPr>
          </w:p>
        </w:tc>
        <w:tc>
          <w:tcPr>
            <w:tcW w:w="1020" w:type="dxa"/>
            <w:vAlign w:val="center"/>
          </w:tcPr>
          <w:p w14:paraId="0AF1957F">
            <w:pPr>
              <w:spacing w:line="240" w:lineRule="auto"/>
              <w:ind w:firstLine="420"/>
              <w:jc w:val="center"/>
              <w:rPr>
                <w:rFonts w:ascii="仿宋_GB2312" w:hAnsi="宋体" w:eastAsia="仿宋_GB2312" w:cs="宋体"/>
                <w:kern w:val="0"/>
              </w:rPr>
            </w:pPr>
          </w:p>
        </w:tc>
        <w:tc>
          <w:tcPr>
            <w:tcW w:w="1099" w:type="dxa"/>
            <w:vAlign w:val="center"/>
          </w:tcPr>
          <w:p w14:paraId="207393B5">
            <w:pPr>
              <w:spacing w:line="240" w:lineRule="auto"/>
              <w:ind w:firstLine="420"/>
              <w:jc w:val="center"/>
              <w:rPr>
                <w:rFonts w:ascii="仿宋_GB2312" w:hAnsi="宋体" w:eastAsia="仿宋_GB2312" w:cs="宋体"/>
                <w:kern w:val="0"/>
              </w:rPr>
            </w:pPr>
          </w:p>
        </w:tc>
        <w:tc>
          <w:tcPr>
            <w:tcW w:w="1099" w:type="dxa"/>
            <w:vAlign w:val="center"/>
          </w:tcPr>
          <w:p w14:paraId="47838385">
            <w:pPr>
              <w:spacing w:line="240" w:lineRule="auto"/>
              <w:ind w:firstLine="420"/>
              <w:jc w:val="center"/>
              <w:rPr>
                <w:rFonts w:ascii="仿宋_GB2312" w:hAnsi="宋体" w:eastAsia="仿宋_GB2312" w:cs="宋体"/>
                <w:kern w:val="0"/>
              </w:rPr>
            </w:pPr>
          </w:p>
        </w:tc>
        <w:tc>
          <w:tcPr>
            <w:tcW w:w="809" w:type="dxa"/>
            <w:vAlign w:val="center"/>
          </w:tcPr>
          <w:p w14:paraId="12908F8C">
            <w:pPr>
              <w:spacing w:line="240" w:lineRule="auto"/>
              <w:ind w:firstLine="420"/>
              <w:jc w:val="center"/>
              <w:rPr>
                <w:rFonts w:ascii="仿宋_GB2312" w:hAnsi="宋体" w:eastAsia="仿宋_GB2312" w:cs="宋体"/>
                <w:kern w:val="0"/>
              </w:rPr>
            </w:pPr>
          </w:p>
        </w:tc>
        <w:tc>
          <w:tcPr>
            <w:tcW w:w="849" w:type="dxa"/>
            <w:vAlign w:val="center"/>
          </w:tcPr>
          <w:p w14:paraId="35EE81AC">
            <w:pPr>
              <w:spacing w:line="240" w:lineRule="auto"/>
              <w:ind w:firstLine="420"/>
              <w:jc w:val="center"/>
              <w:rPr>
                <w:rFonts w:ascii="仿宋_GB2312" w:hAnsi="宋体" w:eastAsia="仿宋_GB2312" w:cs="宋体"/>
                <w:kern w:val="0"/>
              </w:rPr>
            </w:pPr>
          </w:p>
        </w:tc>
        <w:tc>
          <w:tcPr>
            <w:tcW w:w="1383" w:type="dxa"/>
            <w:vAlign w:val="center"/>
          </w:tcPr>
          <w:p w14:paraId="49E676D6">
            <w:pPr>
              <w:spacing w:line="240" w:lineRule="auto"/>
              <w:ind w:firstLine="420"/>
              <w:jc w:val="center"/>
              <w:rPr>
                <w:rFonts w:ascii="仿宋_GB2312" w:hAnsi="宋体" w:eastAsia="仿宋_GB2312" w:cs="宋体"/>
                <w:kern w:val="0"/>
              </w:rPr>
            </w:pPr>
          </w:p>
        </w:tc>
      </w:tr>
      <w:tr w14:paraId="589E0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4920F36">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DA8FB5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68E5349">
            <w:pPr>
              <w:spacing w:line="240" w:lineRule="auto"/>
              <w:ind w:firstLine="420"/>
              <w:jc w:val="center"/>
              <w:rPr>
                <w:rFonts w:ascii="仿宋_GB2312" w:hAnsi="宋体" w:eastAsia="仿宋_GB2312" w:cs="宋体"/>
                <w:kern w:val="0"/>
              </w:rPr>
            </w:pPr>
          </w:p>
        </w:tc>
        <w:tc>
          <w:tcPr>
            <w:tcW w:w="1020" w:type="dxa"/>
            <w:vAlign w:val="center"/>
          </w:tcPr>
          <w:p w14:paraId="2F72FBAC">
            <w:pPr>
              <w:spacing w:line="240" w:lineRule="auto"/>
              <w:ind w:firstLine="420"/>
              <w:jc w:val="center"/>
              <w:rPr>
                <w:rFonts w:ascii="仿宋_GB2312" w:hAnsi="宋体" w:eastAsia="仿宋_GB2312" w:cs="宋体"/>
                <w:kern w:val="0"/>
              </w:rPr>
            </w:pPr>
          </w:p>
        </w:tc>
        <w:tc>
          <w:tcPr>
            <w:tcW w:w="1099" w:type="dxa"/>
            <w:vAlign w:val="center"/>
          </w:tcPr>
          <w:p w14:paraId="3F4C7176">
            <w:pPr>
              <w:spacing w:line="240" w:lineRule="auto"/>
              <w:ind w:firstLine="420"/>
              <w:jc w:val="center"/>
              <w:rPr>
                <w:rFonts w:ascii="仿宋_GB2312" w:hAnsi="宋体" w:eastAsia="仿宋_GB2312" w:cs="宋体"/>
                <w:kern w:val="0"/>
              </w:rPr>
            </w:pPr>
          </w:p>
        </w:tc>
        <w:tc>
          <w:tcPr>
            <w:tcW w:w="1099" w:type="dxa"/>
            <w:vAlign w:val="center"/>
          </w:tcPr>
          <w:p w14:paraId="5C29CD85">
            <w:pPr>
              <w:spacing w:line="240" w:lineRule="auto"/>
              <w:ind w:firstLine="420"/>
              <w:jc w:val="center"/>
              <w:rPr>
                <w:rFonts w:ascii="仿宋_GB2312" w:hAnsi="宋体" w:eastAsia="仿宋_GB2312" w:cs="宋体"/>
                <w:kern w:val="0"/>
              </w:rPr>
            </w:pPr>
          </w:p>
        </w:tc>
        <w:tc>
          <w:tcPr>
            <w:tcW w:w="809" w:type="dxa"/>
            <w:vAlign w:val="center"/>
          </w:tcPr>
          <w:p w14:paraId="3E5B30B1">
            <w:pPr>
              <w:spacing w:line="240" w:lineRule="auto"/>
              <w:ind w:firstLine="420"/>
              <w:jc w:val="center"/>
              <w:rPr>
                <w:rFonts w:ascii="仿宋_GB2312" w:hAnsi="宋体" w:eastAsia="仿宋_GB2312" w:cs="宋体"/>
                <w:kern w:val="0"/>
              </w:rPr>
            </w:pPr>
          </w:p>
        </w:tc>
        <w:tc>
          <w:tcPr>
            <w:tcW w:w="849" w:type="dxa"/>
            <w:vAlign w:val="center"/>
          </w:tcPr>
          <w:p w14:paraId="57C15108">
            <w:pPr>
              <w:spacing w:line="240" w:lineRule="auto"/>
              <w:ind w:firstLine="420"/>
              <w:jc w:val="center"/>
              <w:rPr>
                <w:rFonts w:ascii="仿宋_GB2312" w:hAnsi="宋体" w:eastAsia="仿宋_GB2312" w:cs="宋体"/>
                <w:kern w:val="0"/>
              </w:rPr>
            </w:pPr>
          </w:p>
        </w:tc>
        <w:tc>
          <w:tcPr>
            <w:tcW w:w="1383" w:type="dxa"/>
            <w:vAlign w:val="center"/>
          </w:tcPr>
          <w:p w14:paraId="4A364487">
            <w:pPr>
              <w:spacing w:line="240" w:lineRule="auto"/>
              <w:ind w:firstLine="420"/>
              <w:jc w:val="center"/>
              <w:rPr>
                <w:rFonts w:ascii="仿宋_GB2312" w:hAnsi="宋体" w:eastAsia="仿宋_GB2312" w:cs="宋体"/>
                <w:kern w:val="0"/>
              </w:rPr>
            </w:pPr>
          </w:p>
        </w:tc>
      </w:tr>
      <w:tr w14:paraId="1F859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DAAB022">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2F92DAB7">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B5DF28A">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23BDDAAC">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035FADF">
            <w:pPr>
              <w:spacing w:line="240" w:lineRule="auto"/>
              <w:ind w:firstLine="420"/>
              <w:jc w:val="center"/>
              <w:rPr>
                <w:rFonts w:ascii="仿宋_GB2312" w:hAnsi="宋体" w:eastAsia="仿宋_GB2312" w:cs="宋体"/>
                <w:kern w:val="0"/>
              </w:rPr>
            </w:pPr>
          </w:p>
        </w:tc>
        <w:tc>
          <w:tcPr>
            <w:tcW w:w="1099" w:type="dxa"/>
            <w:vAlign w:val="center"/>
          </w:tcPr>
          <w:p w14:paraId="0177FC04">
            <w:pPr>
              <w:spacing w:line="240" w:lineRule="auto"/>
              <w:ind w:firstLine="420"/>
              <w:jc w:val="center"/>
              <w:rPr>
                <w:rFonts w:ascii="仿宋_GB2312" w:hAnsi="宋体" w:eastAsia="仿宋_GB2312" w:cs="宋体"/>
                <w:kern w:val="0"/>
              </w:rPr>
            </w:pPr>
          </w:p>
        </w:tc>
        <w:tc>
          <w:tcPr>
            <w:tcW w:w="1099" w:type="dxa"/>
            <w:vAlign w:val="center"/>
          </w:tcPr>
          <w:p w14:paraId="47540280">
            <w:pPr>
              <w:spacing w:line="240" w:lineRule="auto"/>
              <w:ind w:firstLine="420"/>
              <w:jc w:val="center"/>
              <w:rPr>
                <w:rFonts w:ascii="仿宋_GB2312" w:hAnsi="宋体" w:eastAsia="仿宋_GB2312" w:cs="宋体"/>
                <w:kern w:val="0"/>
              </w:rPr>
            </w:pPr>
          </w:p>
        </w:tc>
        <w:tc>
          <w:tcPr>
            <w:tcW w:w="809" w:type="dxa"/>
            <w:vAlign w:val="center"/>
          </w:tcPr>
          <w:p w14:paraId="4942B3A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DE601C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408B908">
            <w:pPr>
              <w:spacing w:line="240" w:lineRule="auto"/>
              <w:ind w:firstLine="420"/>
              <w:jc w:val="center"/>
              <w:rPr>
                <w:rFonts w:ascii="仿宋_GB2312" w:hAnsi="宋体" w:eastAsia="仿宋_GB2312" w:cs="宋体"/>
                <w:kern w:val="0"/>
              </w:rPr>
            </w:pPr>
          </w:p>
        </w:tc>
      </w:tr>
      <w:tr w14:paraId="0AC19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87BBE3D">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3CB3EA8">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A39A275">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1FCD906C">
            <w:pPr>
              <w:spacing w:line="240" w:lineRule="auto"/>
              <w:ind w:firstLine="420"/>
              <w:jc w:val="center"/>
              <w:rPr>
                <w:rFonts w:ascii="仿宋_GB2312" w:hAnsi="宋体" w:eastAsia="仿宋_GB2312" w:cs="宋体"/>
                <w:kern w:val="0"/>
              </w:rPr>
            </w:pPr>
          </w:p>
        </w:tc>
        <w:tc>
          <w:tcPr>
            <w:tcW w:w="1099" w:type="dxa"/>
            <w:vAlign w:val="center"/>
          </w:tcPr>
          <w:p w14:paraId="46F889DC">
            <w:pPr>
              <w:spacing w:line="240" w:lineRule="auto"/>
              <w:ind w:firstLine="420"/>
              <w:jc w:val="center"/>
              <w:rPr>
                <w:rFonts w:ascii="仿宋_GB2312" w:hAnsi="宋体" w:eastAsia="仿宋_GB2312" w:cs="宋体"/>
                <w:kern w:val="0"/>
              </w:rPr>
            </w:pPr>
          </w:p>
        </w:tc>
        <w:tc>
          <w:tcPr>
            <w:tcW w:w="1099" w:type="dxa"/>
            <w:vAlign w:val="center"/>
          </w:tcPr>
          <w:p w14:paraId="2A03851D">
            <w:pPr>
              <w:spacing w:line="240" w:lineRule="auto"/>
              <w:ind w:firstLine="420"/>
              <w:jc w:val="center"/>
              <w:rPr>
                <w:rFonts w:ascii="仿宋_GB2312" w:hAnsi="宋体" w:eastAsia="仿宋_GB2312" w:cs="宋体"/>
                <w:kern w:val="0"/>
              </w:rPr>
            </w:pPr>
          </w:p>
        </w:tc>
        <w:tc>
          <w:tcPr>
            <w:tcW w:w="809" w:type="dxa"/>
            <w:vAlign w:val="center"/>
          </w:tcPr>
          <w:p w14:paraId="2883759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13F210C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F487BC6">
            <w:pPr>
              <w:spacing w:line="240" w:lineRule="auto"/>
              <w:ind w:firstLine="420"/>
              <w:jc w:val="center"/>
              <w:rPr>
                <w:rFonts w:ascii="仿宋_GB2312" w:hAnsi="宋体" w:eastAsia="仿宋_GB2312" w:cs="宋体"/>
                <w:kern w:val="0"/>
              </w:rPr>
            </w:pPr>
          </w:p>
        </w:tc>
      </w:tr>
      <w:tr w14:paraId="47910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7512363">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8995DE1">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1B91BCCD">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6029E8C5">
            <w:pPr>
              <w:spacing w:line="240" w:lineRule="auto"/>
              <w:ind w:firstLine="420"/>
              <w:jc w:val="center"/>
              <w:rPr>
                <w:rFonts w:ascii="仿宋_GB2312" w:hAnsi="宋体" w:eastAsia="仿宋_GB2312" w:cs="宋体"/>
                <w:kern w:val="0"/>
              </w:rPr>
            </w:pPr>
          </w:p>
        </w:tc>
        <w:tc>
          <w:tcPr>
            <w:tcW w:w="1099" w:type="dxa"/>
            <w:vAlign w:val="center"/>
          </w:tcPr>
          <w:p w14:paraId="766AAC25">
            <w:pPr>
              <w:spacing w:line="240" w:lineRule="auto"/>
              <w:ind w:firstLine="420"/>
              <w:jc w:val="center"/>
              <w:rPr>
                <w:rFonts w:ascii="仿宋_GB2312" w:hAnsi="宋体" w:eastAsia="仿宋_GB2312" w:cs="宋体"/>
                <w:kern w:val="0"/>
              </w:rPr>
            </w:pPr>
          </w:p>
        </w:tc>
        <w:tc>
          <w:tcPr>
            <w:tcW w:w="1099" w:type="dxa"/>
            <w:vAlign w:val="center"/>
          </w:tcPr>
          <w:p w14:paraId="49F52CEE">
            <w:pPr>
              <w:spacing w:line="240" w:lineRule="auto"/>
              <w:ind w:firstLine="420"/>
              <w:jc w:val="center"/>
              <w:rPr>
                <w:rFonts w:ascii="仿宋_GB2312" w:hAnsi="宋体" w:eastAsia="仿宋_GB2312" w:cs="宋体"/>
                <w:kern w:val="0"/>
              </w:rPr>
            </w:pPr>
          </w:p>
        </w:tc>
        <w:tc>
          <w:tcPr>
            <w:tcW w:w="809" w:type="dxa"/>
            <w:vAlign w:val="center"/>
          </w:tcPr>
          <w:p w14:paraId="5C60569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139C37A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DD55DA7">
            <w:pPr>
              <w:spacing w:line="240" w:lineRule="auto"/>
              <w:ind w:firstLine="420"/>
              <w:jc w:val="center"/>
              <w:rPr>
                <w:rFonts w:ascii="仿宋_GB2312" w:hAnsi="宋体" w:eastAsia="仿宋_GB2312" w:cs="宋体"/>
                <w:kern w:val="0"/>
              </w:rPr>
            </w:pPr>
          </w:p>
        </w:tc>
      </w:tr>
      <w:tr w14:paraId="5356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ABF5FB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1B616B4F">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4B5B38B4">
            <w:pPr>
              <w:spacing w:line="240" w:lineRule="auto"/>
              <w:ind w:firstLine="420"/>
              <w:jc w:val="center"/>
              <w:rPr>
                <w:rFonts w:ascii="仿宋_GB2312" w:hAnsi="宋体" w:eastAsia="仿宋_GB2312" w:cs="宋体"/>
                <w:kern w:val="0"/>
              </w:rPr>
            </w:pPr>
          </w:p>
        </w:tc>
        <w:tc>
          <w:tcPr>
            <w:tcW w:w="1383" w:type="dxa"/>
            <w:vAlign w:val="center"/>
          </w:tcPr>
          <w:p w14:paraId="5B34BF86">
            <w:pPr>
              <w:spacing w:line="240" w:lineRule="auto"/>
              <w:ind w:firstLine="420"/>
              <w:jc w:val="center"/>
              <w:rPr>
                <w:rFonts w:ascii="仿宋_GB2312" w:hAnsi="宋体" w:eastAsia="仿宋_GB2312" w:cs="宋体"/>
                <w:kern w:val="0"/>
              </w:rPr>
            </w:pPr>
          </w:p>
        </w:tc>
      </w:tr>
    </w:tbl>
    <w:p w14:paraId="0105F42B">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0BF6D349">
      <w:pPr>
        <w:spacing w:line="240" w:lineRule="auto"/>
        <w:ind w:firstLine="420"/>
        <w:jc w:val="left"/>
        <w:rPr>
          <w:rFonts w:ascii="宋体" w:hAnsi="宋体" w:eastAsia="宋体" w:cs="宋体"/>
          <w:kern w:val="0"/>
          <w:lang w:eastAsia="zh-CN"/>
        </w:rPr>
      </w:pPr>
    </w:p>
    <w:p w14:paraId="1F837008">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3498EF1D">
      <w:pPr>
        <w:spacing w:line="600" w:lineRule="exact"/>
        <w:jc w:val="both"/>
        <w:rPr>
          <w:rFonts w:hint="eastAsia" w:eastAsia="仿宋_GB2312"/>
          <w:kern w:val="0"/>
          <w:sz w:val="32"/>
          <w:szCs w:val="32"/>
          <w:lang w:eastAsia="zh-CN"/>
        </w:rPr>
      </w:pPr>
    </w:p>
    <w:p w14:paraId="4EDA6AD7">
      <w:pPr>
        <w:spacing w:line="600" w:lineRule="exact"/>
        <w:jc w:val="both"/>
        <w:rPr>
          <w:rFonts w:hint="eastAsia" w:eastAsia="仿宋_GB2312"/>
          <w:kern w:val="0"/>
          <w:sz w:val="32"/>
          <w:szCs w:val="32"/>
          <w:lang w:eastAsia="zh-CN"/>
        </w:rPr>
      </w:pPr>
    </w:p>
    <w:p w14:paraId="40D26EB8">
      <w:pPr>
        <w:spacing w:line="600" w:lineRule="exact"/>
        <w:jc w:val="both"/>
        <w:rPr>
          <w:rFonts w:hint="eastAsia" w:eastAsia="仿宋_GB2312"/>
          <w:kern w:val="0"/>
          <w:sz w:val="32"/>
          <w:szCs w:val="32"/>
          <w:lang w:eastAsia="zh-CN"/>
        </w:rPr>
      </w:pPr>
    </w:p>
    <w:p w14:paraId="776DC5E2">
      <w:pPr>
        <w:spacing w:line="600" w:lineRule="exact"/>
        <w:jc w:val="both"/>
        <w:rPr>
          <w:rFonts w:hint="eastAsia" w:eastAsia="仿宋_GB2312"/>
          <w:kern w:val="0"/>
          <w:sz w:val="32"/>
          <w:szCs w:val="32"/>
          <w:lang w:eastAsia="zh-CN"/>
        </w:rPr>
      </w:pPr>
    </w:p>
    <w:p w14:paraId="3C6A15DC">
      <w:pPr>
        <w:spacing w:line="600" w:lineRule="exact"/>
        <w:jc w:val="both"/>
        <w:rPr>
          <w:rFonts w:hint="eastAsia" w:eastAsia="仿宋_GB2312"/>
          <w:kern w:val="0"/>
          <w:sz w:val="32"/>
          <w:szCs w:val="32"/>
          <w:lang w:eastAsia="zh-CN"/>
        </w:rPr>
      </w:pPr>
    </w:p>
    <w:p w14:paraId="5F813EE4">
      <w:pPr>
        <w:spacing w:line="600" w:lineRule="exact"/>
        <w:jc w:val="both"/>
        <w:rPr>
          <w:rFonts w:hint="eastAsia" w:eastAsia="仿宋_GB2312"/>
          <w:kern w:val="0"/>
          <w:sz w:val="32"/>
          <w:szCs w:val="32"/>
          <w:lang w:eastAsia="zh-CN"/>
        </w:rPr>
      </w:pPr>
    </w:p>
    <w:p w14:paraId="564B6231">
      <w:pPr>
        <w:spacing w:line="600" w:lineRule="exact"/>
        <w:jc w:val="both"/>
        <w:rPr>
          <w:rFonts w:hint="eastAsia" w:eastAsia="仿宋_GB2312"/>
          <w:kern w:val="0"/>
          <w:sz w:val="32"/>
          <w:szCs w:val="32"/>
          <w:lang w:eastAsia="zh-CN"/>
        </w:rPr>
      </w:pPr>
    </w:p>
    <w:p w14:paraId="186C3F12">
      <w:pPr>
        <w:spacing w:line="600" w:lineRule="exact"/>
        <w:jc w:val="both"/>
        <w:rPr>
          <w:rFonts w:hint="eastAsia" w:eastAsia="仿宋_GB2312"/>
          <w:kern w:val="0"/>
          <w:sz w:val="32"/>
          <w:szCs w:val="32"/>
          <w:lang w:eastAsia="zh-CN"/>
        </w:rPr>
      </w:pPr>
    </w:p>
    <w:p w14:paraId="76B5BF14">
      <w:pPr>
        <w:spacing w:line="600" w:lineRule="exact"/>
        <w:jc w:val="both"/>
        <w:rPr>
          <w:rFonts w:hint="eastAsia" w:eastAsia="仿宋_GB2312"/>
          <w:kern w:val="0"/>
          <w:sz w:val="32"/>
          <w:szCs w:val="32"/>
          <w:lang w:eastAsia="zh-CN"/>
        </w:rPr>
      </w:pPr>
    </w:p>
    <w:p w14:paraId="74CA9C40">
      <w:pPr>
        <w:spacing w:line="600" w:lineRule="exact"/>
        <w:jc w:val="both"/>
        <w:rPr>
          <w:rFonts w:hint="eastAsia" w:eastAsia="仿宋_GB2312"/>
          <w:kern w:val="0"/>
          <w:sz w:val="32"/>
          <w:szCs w:val="32"/>
          <w:lang w:eastAsia="zh-CN"/>
        </w:rPr>
      </w:pPr>
    </w:p>
    <w:p w14:paraId="1751A2D6">
      <w:pPr>
        <w:spacing w:line="600" w:lineRule="exact"/>
        <w:jc w:val="both"/>
        <w:rPr>
          <w:rFonts w:hint="eastAsia" w:eastAsia="仿宋_GB2312"/>
          <w:kern w:val="0"/>
          <w:sz w:val="32"/>
          <w:szCs w:val="32"/>
          <w:lang w:eastAsia="zh-CN"/>
        </w:rPr>
      </w:pPr>
    </w:p>
    <w:p w14:paraId="40DE3291">
      <w:pPr>
        <w:spacing w:line="600" w:lineRule="exact"/>
        <w:jc w:val="both"/>
        <w:rPr>
          <w:rFonts w:hint="eastAsia" w:eastAsia="仿宋_GB2312"/>
          <w:kern w:val="0"/>
          <w:sz w:val="32"/>
          <w:szCs w:val="32"/>
          <w:lang w:eastAsia="zh-CN"/>
        </w:rPr>
      </w:pPr>
    </w:p>
    <w:p w14:paraId="6D445D72">
      <w:pPr>
        <w:spacing w:line="600" w:lineRule="exact"/>
        <w:jc w:val="both"/>
        <w:rPr>
          <w:rFonts w:hint="eastAsia" w:eastAsia="仿宋_GB2312"/>
          <w:kern w:val="0"/>
          <w:sz w:val="32"/>
          <w:szCs w:val="32"/>
          <w:lang w:eastAsia="zh-CN"/>
        </w:rPr>
      </w:pPr>
    </w:p>
    <w:p w14:paraId="38C70B36">
      <w:pPr>
        <w:spacing w:line="600" w:lineRule="exact"/>
        <w:jc w:val="both"/>
        <w:rPr>
          <w:rFonts w:hint="eastAsia" w:eastAsia="仿宋_GB2312"/>
          <w:kern w:val="0"/>
          <w:sz w:val="32"/>
          <w:szCs w:val="32"/>
          <w:lang w:eastAsia="zh-CN"/>
        </w:rPr>
      </w:pPr>
    </w:p>
    <w:p w14:paraId="39042556">
      <w:pPr>
        <w:spacing w:line="600" w:lineRule="exact"/>
        <w:jc w:val="both"/>
        <w:rPr>
          <w:rFonts w:hint="eastAsia" w:eastAsia="仿宋_GB2312"/>
          <w:kern w:val="0"/>
          <w:sz w:val="32"/>
          <w:szCs w:val="32"/>
          <w:lang w:eastAsia="zh-CN"/>
        </w:rPr>
      </w:pPr>
    </w:p>
    <w:p w14:paraId="57716F56">
      <w:pPr>
        <w:spacing w:line="600" w:lineRule="exact"/>
        <w:jc w:val="both"/>
        <w:rPr>
          <w:rFonts w:hint="eastAsia" w:eastAsia="仿宋_GB2312"/>
          <w:kern w:val="0"/>
          <w:sz w:val="32"/>
          <w:szCs w:val="32"/>
          <w:lang w:eastAsia="zh-CN"/>
        </w:rPr>
      </w:pPr>
    </w:p>
    <w:p w14:paraId="7A8C93ED">
      <w:pPr>
        <w:spacing w:line="600" w:lineRule="exact"/>
        <w:jc w:val="both"/>
        <w:rPr>
          <w:rFonts w:hint="eastAsia" w:eastAsia="仿宋_GB2312"/>
          <w:kern w:val="0"/>
          <w:sz w:val="32"/>
          <w:szCs w:val="32"/>
          <w:lang w:eastAsia="zh-CN"/>
        </w:rPr>
      </w:pPr>
    </w:p>
    <w:p w14:paraId="7854B64D">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3</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粮食专项资金</w:t>
      </w:r>
      <w:r>
        <w:rPr>
          <w:rFonts w:ascii="黑体" w:hAnsi="黑体" w:eastAsia="黑体" w:cs="黑体"/>
          <w:spacing w:val="15"/>
          <w:position w:val="10"/>
          <w:sz w:val="42"/>
          <w:szCs w:val="42"/>
        </w:rPr>
        <w:t>项目支出</w:t>
      </w:r>
    </w:p>
    <w:p w14:paraId="7F442141">
      <w:pPr>
        <w:spacing w:before="1" w:line="220" w:lineRule="auto"/>
        <w:ind w:left="3069"/>
        <w:jc w:val="both"/>
        <w:rPr>
          <w:rFonts w:ascii="黑体" w:hAnsi="黑体" w:eastAsia="黑体" w:cs="黑体"/>
          <w:sz w:val="42"/>
          <w:szCs w:val="42"/>
        </w:rPr>
      </w:pPr>
      <w:r>
        <w:rPr>
          <w:rFonts w:ascii="黑体" w:hAnsi="黑体" w:eastAsia="黑体" w:cs="黑体"/>
          <w:spacing w:val="10"/>
          <w:sz w:val="42"/>
          <w:szCs w:val="42"/>
        </w:rPr>
        <w:t>绩效自评报告</w:t>
      </w:r>
    </w:p>
    <w:p w14:paraId="42AF18FF">
      <w:pPr>
        <w:spacing w:line="246" w:lineRule="auto"/>
        <w:rPr>
          <w:rFonts w:ascii="Arial"/>
          <w:sz w:val="21"/>
        </w:rPr>
      </w:pPr>
    </w:p>
    <w:p w14:paraId="2B080562">
      <w:pPr>
        <w:spacing w:line="246" w:lineRule="auto"/>
        <w:rPr>
          <w:rFonts w:ascii="Arial"/>
          <w:sz w:val="21"/>
        </w:rPr>
      </w:pPr>
    </w:p>
    <w:p w14:paraId="36D917B0">
      <w:pPr>
        <w:spacing w:line="246" w:lineRule="auto"/>
        <w:rPr>
          <w:rFonts w:ascii="Arial"/>
          <w:sz w:val="21"/>
        </w:rPr>
      </w:pPr>
    </w:p>
    <w:p w14:paraId="0905316E">
      <w:pPr>
        <w:spacing w:line="246" w:lineRule="auto"/>
        <w:rPr>
          <w:rFonts w:ascii="Arial"/>
          <w:sz w:val="21"/>
        </w:rPr>
      </w:pPr>
    </w:p>
    <w:p w14:paraId="14E9F6A9">
      <w:pPr>
        <w:spacing w:line="246" w:lineRule="auto"/>
        <w:rPr>
          <w:rFonts w:ascii="Arial"/>
          <w:sz w:val="21"/>
        </w:rPr>
      </w:pPr>
    </w:p>
    <w:p w14:paraId="35D5A1C7">
      <w:pPr>
        <w:spacing w:line="246" w:lineRule="auto"/>
        <w:rPr>
          <w:rFonts w:ascii="Arial"/>
          <w:sz w:val="21"/>
        </w:rPr>
      </w:pPr>
    </w:p>
    <w:p w14:paraId="0BC21258">
      <w:pPr>
        <w:spacing w:line="246" w:lineRule="auto"/>
        <w:rPr>
          <w:rFonts w:ascii="Arial"/>
          <w:sz w:val="21"/>
        </w:rPr>
      </w:pPr>
    </w:p>
    <w:p w14:paraId="0130E93E">
      <w:pPr>
        <w:spacing w:line="246" w:lineRule="auto"/>
        <w:rPr>
          <w:rFonts w:ascii="Arial"/>
          <w:sz w:val="21"/>
        </w:rPr>
      </w:pPr>
    </w:p>
    <w:p w14:paraId="68F8ABCB">
      <w:pPr>
        <w:spacing w:line="246" w:lineRule="auto"/>
        <w:rPr>
          <w:rFonts w:ascii="Arial"/>
          <w:sz w:val="21"/>
        </w:rPr>
      </w:pPr>
    </w:p>
    <w:p w14:paraId="093C8864">
      <w:pPr>
        <w:spacing w:line="246" w:lineRule="auto"/>
        <w:rPr>
          <w:rFonts w:ascii="Arial"/>
          <w:sz w:val="21"/>
        </w:rPr>
      </w:pPr>
    </w:p>
    <w:p w14:paraId="5B9690C2">
      <w:pPr>
        <w:spacing w:line="246" w:lineRule="auto"/>
        <w:rPr>
          <w:rFonts w:ascii="Arial"/>
          <w:sz w:val="21"/>
        </w:rPr>
      </w:pPr>
    </w:p>
    <w:p w14:paraId="23C1BED0">
      <w:pPr>
        <w:spacing w:line="246" w:lineRule="auto"/>
        <w:rPr>
          <w:rFonts w:ascii="Arial"/>
          <w:sz w:val="21"/>
        </w:rPr>
      </w:pPr>
    </w:p>
    <w:p w14:paraId="057F0BDB">
      <w:pPr>
        <w:spacing w:line="246" w:lineRule="auto"/>
        <w:rPr>
          <w:rFonts w:ascii="Arial"/>
          <w:sz w:val="21"/>
        </w:rPr>
      </w:pPr>
    </w:p>
    <w:p w14:paraId="1BCEB7B2">
      <w:pPr>
        <w:spacing w:line="246" w:lineRule="auto"/>
        <w:rPr>
          <w:rFonts w:ascii="Arial"/>
          <w:sz w:val="21"/>
        </w:rPr>
      </w:pPr>
    </w:p>
    <w:p w14:paraId="5BAACA9A">
      <w:pPr>
        <w:spacing w:line="246" w:lineRule="auto"/>
        <w:rPr>
          <w:rFonts w:ascii="Arial"/>
          <w:sz w:val="21"/>
        </w:rPr>
      </w:pPr>
    </w:p>
    <w:p w14:paraId="3693A3F0">
      <w:pPr>
        <w:spacing w:line="246" w:lineRule="auto"/>
        <w:rPr>
          <w:rFonts w:ascii="Arial"/>
          <w:sz w:val="21"/>
        </w:rPr>
      </w:pPr>
    </w:p>
    <w:p w14:paraId="0959B209">
      <w:pPr>
        <w:spacing w:line="246" w:lineRule="auto"/>
        <w:rPr>
          <w:rFonts w:ascii="Arial"/>
          <w:sz w:val="21"/>
        </w:rPr>
      </w:pPr>
    </w:p>
    <w:p w14:paraId="44571AC3">
      <w:pPr>
        <w:spacing w:line="247" w:lineRule="auto"/>
        <w:rPr>
          <w:rFonts w:ascii="Arial"/>
          <w:sz w:val="21"/>
        </w:rPr>
      </w:pPr>
    </w:p>
    <w:p w14:paraId="247B56D8">
      <w:pPr>
        <w:spacing w:line="247" w:lineRule="auto"/>
        <w:rPr>
          <w:rFonts w:ascii="Arial"/>
          <w:sz w:val="21"/>
        </w:rPr>
      </w:pPr>
    </w:p>
    <w:p w14:paraId="448D6F67">
      <w:pPr>
        <w:spacing w:line="247" w:lineRule="auto"/>
        <w:rPr>
          <w:rFonts w:ascii="Arial"/>
          <w:sz w:val="21"/>
        </w:rPr>
      </w:pPr>
    </w:p>
    <w:p w14:paraId="7448A858">
      <w:pPr>
        <w:spacing w:line="247" w:lineRule="auto"/>
        <w:rPr>
          <w:rFonts w:ascii="Arial"/>
          <w:sz w:val="21"/>
        </w:rPr>
      </w:pPr>
    </w:p>
    <w:p w14:paraId="28A9FA43">
      <w:pPr>
        <w:spacing w:line="247" w:lineRule="auto"/>
        <w:rPr>
          <w:rFonts w:ascii="Arial"/>
          <w:sz w:val="21"/>
        </w:rPr>
      </w:pPr>
    </w:p>
    <w:p w14:paraId="68C0E6BF">
      <w:pPr>
        <w:spacing w:line="247" w:lineRule="auto"/>
        <w:rPr>
          <w:rFonts w:ascii="Arial"/>
          <w:sz w:val="21"/>
        </w:rPr>
      </w:pPr>
    </w:p>
    <w:p w14:paraId="4B427994">
      <w:pPr>
        <w:spacing w:line="247" w:lineRule="auto"/>
        <w:rPr>
          <w:rFonts w:ascii="Arial"/>
          <w:sz w:val="21"/>
        </w:rPr>
      </w:pPr>
    </w:p>
    <w:p w14:paraId="1772677B">
      <w:pPr>
        <w:spacing w:line="247" w:lineRule="auto"/>
        <w:rPr>
          <w:rFonts w:ascii="Arial"/>
          <w:sz w:val="21"/>
        </w:rPr>
      </w:pPr>
    </w:p>
    <w:p w14:paraId="7437790E">
      <w:pPr>
        <w:spacing w:line="247" w:lineRule="auto"/>
        <w:rPr>
          <w:rFonts w:ascii="Arial"/>
          <w:sz w:val="21"/>
        </w:rPr>
      </w:pPr>
    </w:p>
    <w:p w14:paraId="63316652">
      <w:pPr>
        <w:spacing w:line="247" w:lineRule="auto"/>
        <w:rPr>
          <w:rFonts w:ascii="Arial"/>
          <w:sz w:val="21"/>
        </w:rPr>
      </w:pPr>
    </w:p>
    <w:p w14:paraId="654FCCE7">
      <w:pPr>
        <w:spacing w:line="247" w:lineRule="auto"/>
        <w:rPr>
          <w:rFonts w:ascii="Arial"/>
          <w:sz w:val="21"/>
        </w:rPr>
      </w:pPr>
    </w:p>
    <w:p w14:paraId="0C91E305">
      <w:pPr>
        <w:pStyle w:val="2"/>
        <w:spacing w:before="89" w:line="221" w:lineRule="auto"/>
        <w:ind w:left="2270"/>
        <w:rPr>
          <w:rFonts w:hint="eastAsia" w:eastAsia="仿宋"/>
          <w:sz w:val="27"/>
          <w:szCs w:val="27"/>
          <w:lang w:eastAsia="zh-CN"/>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26687565">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6</w:t>
      </w:r>
      <w:r>
        <w:rPr>
          <w:spacing w:val="-13"/>
          <w:position w:val="26"/>
          <w:sz w:val="27"/>
          <w:szCs w:val="27"/>
        </w:rPr>
        <w:t>月</w:t>
      </w:r>
      <w:r>
        <w:rPr>
          <w:rFonts w:hint="eastAsia"/>
          <w:spacing w:val="12"/>
          <w:position w:val="26"/>
          <w:sz w:val="27"/>
          <w:szCs w:val="27"/>
          <w:lang w:val="en-US" w:eastAsia="zh-CN"/>
        </w:rPr>
        <w:t>7</w:t>
      </w:r>
      <w:r>
        <w:rPr>
          <w:spacing w:val="-13"/>
          <w:position w:val="26"/>
          <w:sz w:val="27"/>
          <w:szCs w:val="27"/>
        </w:rPr>
        <w:t>日</w:t>
      </w:r>
    </w:p>
    <w:p w14:paraId="4DB0C587"/>
    <w:p w14:paraId="60CC3AE8"/>
    <w:p w14:paraId="0BE49236"/>
    <w:p w14:paraId="37096081"/>
    <w:p w14:paraId="4B6C38C3"/>
    <w:p w14:paraId="168EB66E"/>
    <w:p w14:paraId="19D54671"/>
    <w:p w14:paraId="03BED2AF"/>
    <w:p w14:paraId="3917ED74"/>
    <w:p w14:paraId="10874322"/>
    <w:p w14:paraId="4DAB7035"/>
    <w:p w14:paraId="5F0B59DE"/>
    <w:p w14:paraId="2B367579"/>
    <w:p w14:paraId="0C6A0ED5"/>
    <w:p w14:paraId="689BDC30"/>
    <w:p w14:paraId="67534794"/>
    <w:p w14:paraId="004C77A4"/>
    <w:p w14:paraId="3F17DC7B"/>
    <w:p w14:paraId="6B8800AC">
      <w:pPr>
        <w:spacing w:before="137" w:line="221" w:lineRule="auto"/>
        <w:jc w:val="center"/>
        <w:rPr>
          <w:rFonts w:ascii="黑体" w:hAnsi="黑体" w:eastAsia="黑体" w:cs="黑体"/>
          <w:b/>
          <w:bCs/>
          <w:spacing w:val="6"/>
          <w:sz w:val="42"/>
          <w:szCs w:val="42"/>
        </w:rPr>
      </w:pPr>
      <w:r>
        <w:rPr>
          <w:rFonts w:hint="eastAsia" w:ascii="黑体" w:hAnsi="黑体" w:eastAsia="黑体" w:cs="黑体"/>
          <w:b/>
          <w:bCs/>
          <w:spacing w:val="6"/>
          <w:sz w:val="42"/>
          <w:szCs w:val="42"/>
        </w:rPr>
        <w:t>汨罗市2023年粮食专项资金</w:t>
      </w:r>
      <w:r>
        <w:rPr>
          <w:rFonts w:ascii="黑体" w:hAnsi="黑体" w:eastAsia="黑体" w:cs="黑体"/>
          <w:b/>
          <w:bCs/>
          <w:spacing w:val="6"/>
          <w:sz w:val="42"/>
          <w:szCs w:val="42"/>
        </w:rPr>
        <w:t>项目支出</w:t>
      </w:r>
    </w:p>
    <w:p w14:paraId="7BC7E9A0">
      <w:pPr>
        <w:spacing w:before="137" w:line="221" w:lineRule="auto"/>
        <w:jc w:val="center"/>
        <w:rPr>
          <w:rFonts w:ascii="黑体" w:hAnsi="黑体" w:eastAsia="黑体" w:cs="黑体"/>
          <w:sz w:val="42"/>
          <w:szCs w:val="42"/>
        </w:rPr>
      </w:pPr>
      <w:r>
        <w:rPr>
          <w:rFonts w:ascii="黑体" w:hAnsi="黑体" w:eastAsia="黑体" w:cs="黑体"/>
          <w:b/>
          <w:bCs/>
          <w:spacing w:val="6"/>
          <w:sz w:val="42"/>
          <w:szCs w:val="42"/>
        </w:rPr>
        <w:t>绩效评价报告</w:t>
      </w:r>
    </w:p>
    <w:p w14:paraId="4783720D">
      <w:pPr>
        <w:rPr>
          <w:rFonts w:hint="eastAsia" w:ascii="仿宋" w:hAnsi="仿宋" w:eastAsia="仿宋" w:cs="仿宋"/>
          <w:sz w:val="32"/>
          <w:szCs w:val="32"/>
        </w:rPr>
      </w:pPr>
    </w:p>
    <w:p w14:paraId="4FE77251">
      <w:pPr>
        <w:ind w:firstLine="640" w:firstLineChars="200"/>
        <w:rPr>
          <w:rFonts w:hint="eastAsia" w:ascii="仿宋" w:hAnsi="仿宋" w:eastAsia="仿宋" w:cs="仿宋"/>
          <w:sz w:val="32"/>
          <w:szCs w:val="32"/>
        </w:rPr>
      </w:pPr>
      <w:r>
        <w:rPr>
          <w:rFonts w:hint="eastAsia" w:ascii="仿宋" w:hAnsi="仿宋" w:eastAsia="仿宋" w:cs="仿宋"/>
          <w:sz w:val="32"/>
          <w:szCs w:val="32"/>
        </w:rPr>
        <w:t>为进一步规范专项资金管理，切实提高商务粮食部门专项资金管理使用效益，根据上级部门有关文件精神，我局对支持的202</w:t>
      </w:r>
      <w:r>
        <w:rPr>
          <w:rFonts w:hint="eastAsia" w:ascii="仿宋" w:hAnsi="仿宋" w:eastAsia="仿宋" w:cs="仿宋"/>
          <w:sz w:val="32"/>
          <w:szCs w:val="32"/>
          <w:lang w:val="en-US" w:eastAsia="zh-CN"/>
        </w:rPr>
        <w:t>3</w:t>
      </w:r>
      <w:r>
        <w:rPr>
          <w:rFonts w:hint="eastAsia" w:ascii="仿宋" w:hAnsi="仿宋" w:eastAsia="仿宋" w:cs="仿宋"/>
          <w:sz w:val="32"/>
          <w:szCs w:val="32"/>
        </w:rPr>
        <w:t>年度粮食专项资金认真开展了绩效自查工作，现将有关情况汇报如下：</w:t>
      </w:r>
    </w:p>
    <w:p w14:paraId="400D10C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533FC399">
      <w:pPr>
        <w:numPr>
          <w:ilvl w:val="0"/>
          <w:numId w:val="0"/>
        </w:numPr>
        <w:ind w:firstLine="562" w:firstLineChars="200"/>
        <w:rPr>
          <w:rFonts w:hint="eastAsia" w:ascii="仿宋" w:hAnsi="仿宋" w:eastAsia="仿宋" w:cs="仿宋"/>
          <w:sz w:val="32"/>
          <w:szCs w:val="32"/>
          <w:lang w:eastAsia="zh-CN"/>
        </w:rPr>
      </w:pPr>
      <w:r>
        <w:rPr>
          <w:rFonts w:ascii="黑体" w:hAnsi="黑体" w:eastAsia="黑体" w:cs="黑体"/>
          <w:b/>
          <w:bCs/>
          <w:spacing w:val="-15"/>
          <w:sz w:val="31"/>
          <w:szCs w:val="31"/>
        </w:rPr>
        <w:t>(</w:t>
      </w:r>
      <w:r>
        <w:rPr>
          <w:rFonts w:hint="eastAsia" w:ascii="黑体" w:hAnsi="黑体" w:eastAsia="黑体" w:cs="黑体"/>
          <w:b/>
          <w:bCs/>
          <w:spacing w:val="-15"/>
          <w:sz w:val="31"/>
          <w:szCs w:val="31"/>
          <w:lang w:eastAsia="zh-CN"/>
        </w:rPr>
        <w:t>一</w:t>
      </w:r>
      <w:r>
        <w:rPr>
          <w:rFonts w:ascii="黑体" w:hAnsi="黑体" w:eastAsia="黑体" w:cs="黑体"/>
          <w:b/>
          <w:bCs/>
          <w:spacing w:val="-15"/>
          <w:sz w:val="31"/>
          <w:szCs w:val="31"/>
        </w:rPr>
        <w:t>)</w:t>
      </w:r>
      <w:r>
        <w:rPr>
          <w:rFonts w:ascii="黑体" w:hAnsi="黑体" w:eastAsia="黑体" w:cs="黑体"/>
          <w:b/>
          <w:bCs/>
          <w:snapToGrid w:val="0"/>
          <w:color w:val="000000"/>
          <w:spacing w:val="-15"/>
          <w:kern w:val="0"/>
          <w:sz w:val="31"/>
          <w:szCs w:val="31"/>
          <w:lang w:val="en-US" w:eastAsia="en-US" w:bidi="ar-SA"/>
        </w:rPr>
        <w:t>项目支出概况。</w:t>
      </w:r>
      <w:r>
        <w:rPr>
          <w:rFonts w:hint="eastAsia" w:ascii="仿宋" w:hAnsi="仿宋" w:eastAsia="仿宋" w:cs="仿宋"/>
          <w:sz w:val="32"/>
          <w:szCs w:val="32"/>
        </w:rPr>
        <w:t>粮食专项资金为我局延续项目，项目起止时间为202</w:t>
      </w:r>
      <w:r>
        <w:rPr>
          <w:rFonts w:hint="eastAsia" w:ascii="仿宋" w:hAnsi="仿宋" w:eastAsia="仿宋" w:cs="仿宋"/>
          <w:sz w:val="32"/>
          <w:szCs w:val="32"/>
          <w:lang w:val="en-US" w:eastAsia="zh-CN"/>
        </w:rPr>
        <w:t>3</w:t>
      </w:r>
      <w:r>
        <w:rPr>
          <w:rFonts w:hint="eastAsia" w:ascii="仿宋" w:hAnsi="仿宋" w:eastAsia="仿宋" w:cs="仿宋"/>
          <w:sz w:val="32"/>
          <w:szCs w:val="32"/>
        </w:rPr>
        <w:t>年1月至</w:t>
      </w:r>
      <w:r>
        <w:rPr>
          <w:rFonts w:hint="eastAsia" w:ascii="仿宋" w:hAnsi="仿宋" w:eastAsia="仿宋" w:cs="仿宋"/>
          <w:sz w:val="32"/>
          <w:szCs w:val="32"/>
          <w:lang w:eastAsia="zh-CN"/>
        </w:rPr>
        <w:t>2023</w:t>
      </w:r>
      <w:r>
        <w:rPr>
          <w:rFonts w:hint="eastAsia" w:ascii="仿宋" w:hAnsi="仿宋" w:eastAsia="仿宋" w:cs="仿宋"/>
          <w:sz w:val="32"/>
          <w:szCs w:val="32"/>
        </w:rPr>
        <w:t>年12月，项目资金为</w:t>
      </w:r>
      <w:r>
        <w:rPr>
          <w:rFonts w:hint="eastAsia" w:ascii="仿宋" w:hAnsi="仿宋" w:eastAsia="仿宋" w:cs="仿宋"/>
          <w:sz w:val="32"/>
          <w:szCs w:val="32"/>
          <w:lang w:val="en-US" w:eastAsia="zh-CN"/>
        </w:rPr>
        <w:t>4</w:t>
      </w:r>
      <w:r>
        <w:rPr>
          <w:rFonts w:hint="eastAsia" w:ascii="仿宋" w:hAnsi="仿宋" w:eastAsia="仿宋" w:cs="仿宋"/>
          <w:sz w:val="32"/>
          <w:szCs w:val="32"/>
        </w:rPr>
        <w:t>万元</w:t>
      </w:r>
      <w:r>
        <w:rPr>
          <w:rFonts w:hint="eastAsia" w:ascii="仿宋" w:hAnsi="仿宋" w:eastAsia="仿宋" w:cs="仿宋"/>
          <w:sz w:val="32"/>
          <w:szCs w:val="32"/>
          <w:lang w:eastAsia="zh-CN"/>
        </w:rPr>
        <w:t>。</w:t>
      </w:r>
    </w:p>
    <w:p w14:paraId="180DBB54">
      <w:pPr>
        <w:numPr>
          <w:ilvl w:val="0"/>
          <w:numId w:val="0"/>
        </w:numPr>
        <w:ind w:firstLine="562" w:firstLineChars="200"/>
        <w:rPr>
          <w:rFonts w:hint="eastAsia" w:ascii="仿宋" w:hAnsi="仿宋" w:eastAsia="仿宋" w:cs="仿宋"/>
          <w:sz w:val="32"/>
          <w:szCs w:val="32"/>
        </w:rPr>
      </w:pPr>
      <w:r>
        <w:rPr>
          <w:rFonts w:ascii="黑体" w:hAnsi="黑体" w:eastAsia="黑体" w:cs="黑体"/>
          <w:b/>
          <w:bCs/>
          <w:spacing w:val="-15"/>
          <w:sz w:val="31"/>
          <w:szCs w:val="31"/>
        </w:rPr>
        <w:t>(二)项目资金使用管理情况。</w:t>
      </w:r>
      <w:r>
        <w:rPr>
          <w:rFonts w:hint="eastAsia" w:ascii="仿宋" w:hAnsi="仿宋" w:eastAsia="仿宋" w:cs="仿宋"/>
          <w:sz w:val="32"/>
          <w:szCs w:val="32"/>
        </w:rPr>
        <w:t>专项资金主要用于处理粮食改制企业遗留问题，包括原粮食系统改制后下岗职工的特困救助、退休慰问、社保补缴及协调维稳等一些特别棘手工作。</w:t>
      </w:r>
    </w:p>
    <w:p w14:paraId="4CCC081C">
      <w:pPr>
        <w:ind w:firstLine="562" w:firstLineChars="200"/>
        <w:rPr>
          <w:rFonts w:hint="eastAsia" w:ascii="仿宋" w:hAnsi="仿宋" w:eastAsia="仿宋" w:cs="仿宋"/>
          <w:sz w:val="32"/>
          <w:szCs w:val="32"/>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仿宋" w:hAnsi="仿宋" w:eastAsia="仿宋" w:cs="仿宋"/>
          <w:sz w:val="32"/>
          <w:szCs w:val="32"/>
        </w:rPr>
        <w:t>我局高度重视专项资金监督管理和资金项目绩效评价工作，强化制度建设，定期开展项目资金督查，规范资金使用管理，做好项目绩效自评工作。项目资金严格按照上级相关要求管理和使用，做到项目资金专款专用，确保专项资金无挪用、无挤占、无截留等现象的发生。全年处理原粮食企业下岗职工350余人的困难救济补助、老上访户困难慰问等；处理原粮食企业内退职工遗留问题；共支出项目资金</w:t>
      </w:r>
      <w:r>
        <w:rPr>
          <w:rFonts w:hint="eastAsia" w:ascii="仿宋" w:hAnsi="仿宋" w:eastAsia="仿宋" w:cs="仿宋"/>
          <w:sz w:val="32"/>
          <w:szCs w:val="32"/>
          <w:lang w:val="en-US" w:eastAsia="zh-CN"/>
        </w:rPr>
        <w:t>40多</w:t>
      </w:r>
      <w:r>
        <w:rPr>
          <w:rFonts w:hint="eastAsia" w:ascii="仿宋" w:hAnsi="仿宋" w:eastAsia="仿宋" w:cs="仿宋"/>
          <w:sz w:val="32"/>
          <w:szCs w:val="32"/>
        </w:rPr>
        <w:t>万元，起到了较好的效果。</w:t>
      </w:r>
    </w:p>
    <w:p w14:paraId="443F36EC">
      <w:pPr>
        <w:ind w:firstLine="562" w:firstLineChars="200"/>
        <w:rPr>
          <w:rFonts w:hint="eastAsia" w:ascii="仿宋" w:hAnsi="仿宋" w:eastAsia="仿宋" w:cs="仿宋"/>
          <w:sz w:val="32"/>
          <w:szCs w:val="32"/>
        </w:rPr>
      </w:pPr>
      <w:r>
        <w:rPr>
          <w:rFonts w:ascii="黑体" w:hAnsi="黑体" w:eastAsia="黑体" w:cs="黑体"/>
          <w:b/>
          <w:bCs/>
          <w:spacing w:val="-15"/>
          <w:sz w:val="31"/>
          <w:szCs w:val="31"/>
        </w:rPr>
        <w:t>二、绩效评价工作情况</w:t>
      </w:r>
    </w:p>
    <w:p w14:paraId="65E501FD">
      <w:pPr>
        <w:ind w:firstLine="640" w:firstLineChars="200"/>
        <w:rPr>
          <w:rFonts w:hint="eastAsia" w:ascii="仿宋" w:hAnsi="仿宋" w:eastAsia="仿宋" w:cs="仿宋"/>
          <w:sz w:val="32"/>
          <w:szCs w:val="32"/>
        </w:rPr>
      </w:pPr>
      <w:r>
        <w:rPr>
          <w:rFonts w:hint="eastAsia" w:ascii="仿宋" w:hAnsi="仿宋" w:eastAsia="仿宋" w:cs="仿宋"/>
          <w:sz w:val="32"/>
          <w:szCs w:val="32"/>
        </w:rPr>
        <w:t>项目组织实施前由原粮食企业下岗特困等人员先提出申请报告，社区、企业联系负责人签署审核意见，局机关组织专人进行上户调查，局党组通过专题会议研究，确定帮扶人员、帮扶标准，并在春节前统一由人事股造册，财务通过财政系统转账支付。</w:t>
      </w:r>
    </w:p>
    <w:p w14:paraId="212A312C">
      <w:pPr>
        <w:ind w:firstLine="562" w:firstLineChars="200"/>
        <w:rPr>
          <w:rFonts w:hint="eastAsia" w:ascii="仿宋" w:hAnsi="仿宋" w:eastAsia="仿宋" w:cs="仿宋"/>
          <w:sz w:val="32"/>
          <w:szCs w:val="32"/>
        </w:rPr>
      </w:pPr>
      <w:r>
        <w:rPr>
          <w:rFonts w:ascii="黑体" w:hAnsi="黑体" w:eastAsia="黑体" w:cs="黑体"/>
          <w:b/>
          <w:bCs/>
          <w:spacing w:val="-15"/>
          <w:sz w:val="31"/>
          <w:szCs w:val="31"/>
        </w:rPr>
        <w:t>三、项目支出主要绩效及评价结论</w:t>
      </w:r>
    </w:p>
    <w:p w14:paraId="13750AFC">
      <w:pPr>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年我局申报的粮食专项项目资金4万元全部直接拨付到账，主要体现在以下几方面：</w:t>
      </w:r>
    </w:p>
    <w:p w14:paraId="0075F549">
      <w:pPr>
        <w:ind w:firstLine="640" w:firstLineChars="200"/>
        <w:rPr>
          <w:rFonts w:hint="eastAsia" w:ascii="仿宋" w:hAnsi="仿宋" w:eastAsia="仿宋" w:cs="仿宋"/>
          <w:sz w:val="32"/>
          <w:szCs w:val="32"/>
        </w:rPr>
      </w:pPr>
      <w:r>
        <w:rPr>
          <w:rFonts w:hint="eastAsia" w:ascii="仿宋" w:hAnsi="仿宋" w:eastAsia="仿宋" w:cs="仿宋"/>
          <w:sz w:val="32"/>
          <w:szCs w:val="32"/>
        </w:rPr>
        <w:t>1、项目资金到账后，我局召开了党组会议，制定了资金使用方案，严格按计划和规定用途专款专用；</w:t>
      </w:r>
    </w:p>
    <w:p w14:paraId="178064F9">
      <w:pPr>
        <w:ind w:firstLine="640" w:firstLineChars="200"/>
        <w:rPr>
          <w:rFonts w:hint="eastAsia" w:ascii="仿宋" w:hAnsi="仿宋" w:eastAsia="仿宋" w:cs="仿宋"/>
          <w:sz w:val="32"/>
          <w:szCs w:val="32"/>
        </w:rPr>
      </w:pPr>
      <w:r>
        <w:rPr>
          <w:rFonts w:hint="eastAsia" w:ascii="仿宋" w:hAnsi="仿宋" w:eastAsia="仿宋" w:cs="仿宋"/>
          <w:sz w:val="32"/>
          <w:szCs w:val="32"/>
        </w:rPr>
        <w:t>2、项目资金在春节前按时足额发放到位，未出现挪用、挤占、截留等现象；</w:t>
      </w:r>
    </w:p>
    <w:p w14:paraId="47C66EAD">
      <w:pPr>
        <w:ind w:firstLine="640" w:firstLineChars="200"/>
        <w:rPr>
          <w:rFonts w:hint="eastAsia" w:ascii="仿宋" w:hAnsi="仿宋" w:eastAsia="仿宋" w:cs="仿宋"/>
          <w:sz w:val="32"/>
          <w:szCs w:val="32"/>
        </w:rPr>
      </w:pPr>
      <w:r>
        <w:rPr>
          <w:rFonts w:hint="eastAsia" w:ascii="仿宋" w:hAnsi="仿宋" w:eastAsia="仿宋" w:cs="仿宋"/>
          <w:sz w:val="32"/>
          <w:szCs w:val="32"/>
        </w:rPr>
        <w:t>3、财务严格按照国家相关法律法规、会计核算制度和我局的规章制度执行。</w:t>
      </w:r>
    </w:p>
    <w:p w14:paraId="78677667">
      <w:pPr>
        <w:ind w:firstLine="640" w:firstLineChars="200"/>
        <w:rPr>
          <w:rFonts w:hint="eastAsia" w:ascii="仿宋" w:hAnsi="仿宋" w:eastAsia="仿宋" w:cs="仿宋"/>
          <w:sz w:val="32"/>
          <w:szCs w:val="32"/>
        </w:rPr>
      </w:pPr>
      <w:r>
        <w:rPr>
          <w:rFonts w:hint="eastAsia" w:ascii="仿宋" w:hAnsi="仿宋" w:eastAsia="仿宋" w:cs="仿宋"/>
          <w:sz w:val="32"/>
          <w:szCs w:val="32"/>
        </w:rPr>
        <w:t>4、项目资金全部用于原粮食改制企业遗留问题的处理，并取得了很好的社会反响，去年未出现一起越级上访与群体性事件。</w:t>
      </w:r>
    </w:p>
    <w:p w14:paraId="5370D06D">
      <w:pPr>
        <w:ind w:firstLine="562" w:firstLineChars="200"/>
        <w:rPr>
          <w:rFonts w:ascii="黑体" w:hAnsi="黑体" w:eastAsia="黑体" w:cs="黑体"/>
          <w:b/>
          <w:bCs/>
          <w:spacing w:val="-15"/>
          <w:sz w:val="31"/>
          <w:szCs w:val="31"/>
        </w:rPr>
      </w:pPr>
      <w:r>
        <w:rPr>
          <w:rFonts w:ascii="黑体" w:hAnsi="黑体" w:eastAsia="黑体" w:cs="黑体"/>
          <w:b/>
          <w:bCs/>
          <w:spacing w:val="-15"/>
          <w:sz w:val="31"/>
          <w:szCs w:val="31"/>
        </w:rPr>
        <w:t>四、绩效评价指标分析</w:t>
      </w:r>
    </w:p>
    <w:p w14:paraId="16DB5A8C">
      <w:pPr>
        <w:ind w:firstLine="640" w:firstLineChars="200"/>
        <w:rPr>
          <w:rFonts w:hint="eastAsia" w:ascii="仿宋" w:hAnsi="仿宋" w:eastAsia="仿宋" w:cs="仿宋"/>
          <w:sz w:val="32"/>
          <w:szCs w:val="32"/>
        </w:rPr>
      </w:pPr>
      <w:r>
        <w:rPr>
          <w:rFonts w:hint="eastAsia" w:ascii="仿宋" w:hAnsi="仿宋" w:eastAsia="仿宋" w:cs="仿宋"/>
          <w:sz w:val="32"/>
          <w:szCs w:val="32"/>
        </w:rPr>
        <w:t>1、加强了组织领导。局里成立困难家庭精准帮扶工作领导小组，把改制企业职工的帮扶工作作为大事来抓，详细了解改制企业职工的生活、工作、健康、收入等情况，并制定好台账，定期跟踪。</w:t>
      </w:r>
    </w:p>
    <w:p w14:paraId="53DFD5B2">
      <w:pPr>
        <w:ind w:firstLine="640" w:firstLineChars="200"/>
        <w:rPr>
          <w:rFonts w:hint="eastAsia" w:ascii="仿宋" w:hAnsi="仿宋" w:eastAsia="仿宋" w:cs="仿宋"/>
          <w:sz w:val="32"/>
          <w:szCs w:val="32"/>
        </w:rPr>
      </w:pPr>
      <w:r>
        <w:rPr>
          <w:rFonts w:hint="eastAsia" w:ascii="仿宋" w:hAnsi="仿宋" w:eastAsia="仿宋" w:cs="仿宋"/>
          <w:sz w:val="32"/>
          <w:szCs w:val="32"/>
        </w:rPr>
        <w:t>2、突出了工作重点。把缠访、闹访的人员作为维稳工作的重点，专班专人负责。</w:t>
      </w:r>
    </w:p>
    <w:p w14:paraId="06B13AC4">
      <w:pPr>
        <w:rPr>
          <w:rFonts w:hint="eastAsia" w:ascii="仿宋" w:hAnsi="仿宋" w:eastAsia="仿宋" w:cs="仿宋"/>
          <w:sz w:val="32"/>
          <w:szCs w:val="32"/>
        </w:rPr>
      </w:pPr>
      <w:r>
        <w:rPr>
          <w:rFonts w:hint="eastAsia" w:ascii="仿宋" w:hAnsi="仿宋" w:eastAsia="仿宋" w:cs="仿宋"/>
          <w:sz w:val="32"/>
          <w:szCs w:val="32"/>
        </w:rPr>
        <w:t xml:space="preserve">    3、完善了相关措施。精准摸底：由社区、企业联系负责人进行前期核查，局机关组织专人上户走访，确保底数清楚、状况明晰、识别到位；精准支出：严格按照党组会上确定的帮扶人员、帮扶标准，及时足额发放。</w:t>
      </w:r>
    </w:p>
    <w:p w14:paraId="57E30F5B">
      <w:pPr>
        <w:ind w:firstLine="562" w:firstLineChars="20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0441BF2A">
      <w:pPr>
        <w:ind w:firstLine="640" w:firstLineChars="200"/>
        <w:rPr>
          <w:rFonts w:hint="eastAsia" w:ascii="仿宋" w:hAnsi="仿宋" w:eastAsia="仿宋" w:cs="仿宋"/>
          <w:sz w:val="32"/>
          <w:szCs w:val="32"/>
        </w:rPr>
      </w:pPr>
      <w:r>
        <w:rPr>
          <w:rFonts w:hint="eastAsia" w:ascii="仿宋" w:hAnsi="仿宋" w:eastAsia="仿宋" w:cs="仿宋"/>
          <w:sz w:val="32"/>
          <w:szCs w:val="32"/>
        </w:rPr>
        <w:t>主要做法：一是加强制度建设。对资金的适用范围、预算管理程序、资金和项目管理等作出了明确规定，使专项资金的管理更加规范化。二是加强资金管理。要求细化资金用途，不得挪用、截留、转移专项资金，保证资金支付有效、合理、规范，确保专款专用。三是强化过程控制。严格相关规定和程序要求，做到各环节阳光操作，有效监督。四是加强项目绩效管理。项目完成后，及时整理相关资料存档，并建立了专项资金台账，细化和完善评价标准，开展自评并编报自评报告。</w:t>
      </w:r>
    </w:p>
    <w:p w14:paraId="0348C258">
      <w:pPr>
        <w:ind w:firstLine="640" w:firstLineChars="200"/>
        <w:rPr>
          <w:rFonts w:hint="eastAsia" w:ascii="仿宋" w:hAnsi="仿宋" w:eastAsia="仿宋" w:cs="仿宋"/>
          <w:sz w:val="32"/>
          <w:szCs w:val="32"/>
        </w:rPr>
      </w:pPr>
      <w:r>
        <w:rPr>
          <w:rFonts w:hint="eastAsia" w:ascii="仿宋" w:hAnsi="仿宋" w:eastAsia="仿宋" w:cs="仿宋"/>
          <w:sz w:val="32"/>
          <w:szCs w:val="32"/>
        </w:rPr>
        <w:t>存在的主要问题及建议和请求：原粮食改制企业人员数量多、诉求多、困难多、矛盾多，短期内无法消化和解决，建议财政部门继续加大扶持力度，有效化解历史遗留问题，逐步改善稳定环境，促进改革健康发展。</w:t>
      </w:r>
    </w:p>
    <w:p w14:paraId="7BC40D36"/>
    <w:p w14:paraId="66CC06A6">
      <w:pPr>
        <w:spacing w:line="600" w:lineRule="exact"/>
        <w:jc w:val="both"/>
        <w:rPr>
          <w:rFonts w:hint="eastAsia" w:eastAsia="仿宋_GB2312"/>
          <w:kern w:val="0"/>
          <w:sz w:val="32"/>
          <w:szCs w:val="32"/>
          <w:lang w:eastAsia="zh-CN"/>
        </w:rPr>
      </w:pPr>
    </w:p>
    <w:p w14:paraId="4E4E0FA7">
      <w:pPr>
        <w:spacing w:line="600" w:lineRule="exact"/>
        <w:jc w:val="both"/>
        <w:rPr>
          <w:rFonts w:hint="eastAsia" w:eastAsia="仿宋_GB2312"/>
          <w:kern w:val="0"/>
          <w:sz w:val="32"/>
          <w:szCs w:val="32"/>
          <w:lang w:eastAsia="zh-CN"/>
        </w:rPr>
      </w:pPr>
    </w:p>
    <w:p w14:paraId="07B88903">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118E2F29">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27DA6116">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1530D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AB6257A">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项目支出名称</w:t>
            </w:r>
          </w:p>
        </w:tc>
        <w:tc>
          <w:tcPr>
            <w:tcW w:w="8536" w:type="dxa"/>
            <w:gridSpan w:val="8"/>
            <w:vAlign w:val="center"/>
          </w:tcPr>
          <w:p w14:paraId="72F10B29">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社零企业统计员补助</w:t>
            </w:r>
          </w:p>
        </w:tc>
      </w:tr>
      <w:tr w14:paraId="4EDC5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FD14A83">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主管部门</w:t>
            </w:r>
          </w:p>
        </w:tc>
        <w:tc>
          <w:tcPr>
            <w:tcW w:w="4396" w:type="dxa"/>
            <w:gridSpan w:val="4"/>
            <w:vAlign w:val="center"/>
          </w:tcPr>
          <w:p w14:paraId="42E045D8">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内贸股</w:t>
            </w:r>
          </w:p>
        </w:tc>
        <w:tc>
          <w:tcPr>
            <w:tcW w:w="1099" w:type="dxa"/>
            <w:vAlign w:val="center"/>
          </w:tcPr>
          <w:p w14:paraId="4CA032F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实施</w:t>
            </w:r>
          </w:p>
          <w:p w14:paraId="4F775556">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单位</w:t>
            </w:r>
          </w:p>
        </w:tc>
        <w:tc>
          <w:tcPr>
            <w:tcW w:w="3041" w:type="dxa"/>
            <w:gridSpan w:val="3"/>
            <w:vAlign w:val="center"/>
          </w:tcPr>
          <w:p w14:paraId="0F663E42">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汨罗市商务粮食局</w:t>
            </w:r>
          </w:p>
        </w:tc>
      </w:tr>
      <w:tr w14:paraId="34A8B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8DDE79C">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项目资金 (万元)</w:t>
            </w:r>
          </w:p>
        </w:tc>
        <w:tc>
          <w:tcPr>
            <w:tcW w:w="2277" w:type="dxa"/>
            <w:gridSpan w:val="2"/>
            <w:vAlign w:val="center"/>
          </w:tcPr>
          <w:p w14:paraId="55AD9F87">
            <w:pPr>
              <w:spacing w:line="240" w:lineRule="auto"/>
              <w:ind w:firstLine="420"/>
              <w:jc w:val="center"/>
              <w:rPr>
                <w:rFonts w:hint="eastAsia" w:ascii="华文仿宋" w:hAnsi="华文仿宋" w:eastAsia="华文仿宋" w:cs="华文仿宋"/>
                <w:kern w:val="0"/>
                <w:sz w:val="18"/>
                <w:szCs w:val="18"/>
                <w:lang w:eastAsia="zh-CN"/>
              </w:rPr>
            </w:pPr>
          </w:p>
        </w:tc>
        <w:tc>
          <w:tcPr>
            <w:tcW w:w="1020" w:type="dxa"/>
            <w:vAlign w:val="center"/>
          </w:tcPr>
          <w:p w14:paraId="6E478A3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年初</w:t>
            </w:r>
          </w:p>
          <w:p w14:paraId="4B41C10D">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38F05BA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54B4E79E">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77E0F81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42B9069D">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执行数</w:t>
            </w:r>
          </w:p>
        </w:tc>
        <w:tc>
          <w:tcPr>
            <w:tcW w:w="809" w:type="dxa"/>
            <w:vAlign w:val="center"/>
          </w:tcPr>
          <w:p w14:paraId="35421D3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分值</w:t>
            </w:r>
          </w:p>
        </w:tc>
        <w:tc>
          <w:tcPr>
            <w:tcW w:w="849" w:type="dxa"/>
            <w:vAlign w:val="center"/>
          </w:tcPr>
          <w:p w14:paraId="7E16BA7B">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执行率</w:t>
            </w:r>
          </w:p>
        </w:tc>
        <w:tc>
          <w:tcPr>
            <w:tcW w:w="1383" w:type="dxa"/>
            <w:vAlign w:val="center"/>
          </w:tcPr>
          <w:p w14:paraId="5673D436">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得分</w:t>
            </w:r>
          </w:p>
        </w:tc>
      </w:tr>
      <w:tr w14:paraId="151FA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6D04E95">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2468E438">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年度资金总额</w:t>
            </w:r>
          </w:p>
        </w:tc>
        <w:tc>
          <w:tcPr>
            <w:tcW w:w="1020" w:type="dxa"/>
            <w:vAlign w:val="center"/>
          </w:tcPr>
          <w:p w14:paraId="488DBE6F">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7</w:t>
            </w:r>
          </w:p>
        </w:tc>
        <w:tc>
          <w:tcPr>
            <w:tcW w:w="1099" w:type="dxa"/>
            <w:vAlign w:val="center"/>
          </w:tcPr>
          <w:p w14:paraId="7428D715">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23.12</w:t>
            </w:r>
          </w:p>
        </w:tc>
        <w:tc>
          <w:tcPr>
            <w:tcW w:w="1099" w:type="dxa"/>
            <w:vAlign w:val="center"/>
          </w:tcPr>
          <w:p w14:paraId="763FB373">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30.12</w:t>
            </w:r>
          </w:p>
        </w:tc>
        <w:tc>
          <w:tcPr>
            <w:tcW w:w="809" w:type="dxa"/>
            <w:vAlign w:val="center"/>
          </w:tcPr>
          <w:p w14:paraId="3339119B">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10</w:t>
            </w:r>
          </w:p>
        </w:tc>
        <w:tc>
          <w:tcPr>
            <w:tcW w:w="849" w:type="dxa"/>
            <w:vAlign w:val="center"/>
          </w:tcPr>
          <w:p w14:paraId="78E819DF">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46606DD8">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r>
      <w:tr w14:paraId="5994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48F5934">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20C42F5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其中：当年财政拨款</w:t>
            </w:r>
          </w:p>
        </w:tc>
        <w:tc>
          <w:tcPr>
            <w:tcW w:w="1020" w:type="dxa"/>
            <w:vAlign w:val="center"/>
          </w:tcPr>
          <w:p w14:paraId="3ADBF48C">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7</w:t>
            </w:r>
          </w:p>
        </w:tc>
        <w:tc>
          <w:tcPr>
            <w:tcW w:w="1099" w:type="dxa"/>
            <w:vAlign w:val="center"/>
          </w:tcPr>
          <w:p w14:paraId="055259E8">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23.12</w:t>
            </w:r>
          </w:p>
        </w:tc>
        <w:tc>
          <w:tcPr>
            <w:tcW w:w="1099" w:type="dxa"/>
            <w:vAlign w:val="center"/>
          </w:tcPr>
          <w:p w14:paraId="676F0AD1">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30.12</w:t>
            </w:r>
          </w:p>
        </w:tc>
        <w:tc>
          <w:tcPr>
            <w:tcW w:w="809" w:type="dxa"/>
            <w:vAlign w:val="center"/>
          </w:tcPr>
          <w:p w14:paraId="2A46B1B4">
            <w:pPr>
              <w:spacing w:line="240" w:lineRule="auto"/>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10</w:t>
            </w:r>
          </w:p>
        </w:tc>
        <w:tc>
          <w:tcPr>
            <w:tcW w:w="849" w:type="dxa"/>
            <w:vAlign w:val="center"/>
          </w:tcPr>
          <w:p w14:paraId="3EB9D67C">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100%</w:t>
            </w:r>
          </w:p>
        </w:tc>
        <w:tc>
          <w:tcPr>
            <w:tcW w:w="1383" w:type="dxa"/>
            <w:vAlign w:val="center"/>
          </w:tcPr>
          <w:p w14:paraId="3E1E0FC2">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r>
      <w:tr w14:paraId="52C93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4AC06B7">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6EC63826">
            <w:pPr>
              <w:spacing w:line="240" w:lineRule="auto"/>
              <w:ind w:firstLine="540" w:firstLineChars="30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上年结转资金</w:t>
            </w:r>
          </w:p>
        </w:tc>
        <w:tc>
          <w:tcPr>
            <w:tcW w:w="1020" w:type="dxa"/>
            <w:vAlign w:val="center"/>
          </w:tcPr>
          <w:p w14:paraId="3C5E3662">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403B11CF">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120AB98B">
            <w:pPr>
              <w:spacing w:line="240" w:lineRule="auto"/>
              <w:ind w:firstLine="420"/>
              <w:jc w:val="center"/>
              <w:rPr>
                <w:rFonts w:hint="eastAsia" w:ascii="华文仿宋" w:hAnsi="华文仿宋" w:eastAsia="华文仿宋" w:cs="华文仿宋"/>
                <w:kern w:val="0"/>
                <w:sz w:val="18"/>
                <w:szCs w:val="18"/>
                <w:lang w:eastAsia="zh-CN"/>
              </w:rPr>
            </w:pPr>
          </w:p>
        </w:tc>
        <w:tc>
          <w:tcPr>
            <w:tcW w:w="809" w:type="dxa"/>
            <w:vAlign w:val="center"/>
          </w:tcPr>
          <w:p w14:paraId="2CB61BE0">
            <w:pPr>
              <w:spacing w:line="240" w:lineRule="auto"/>
              <w:ind w:firstLine="420"/>
              <w:jc w:val="center"/>
              <w:rPr>
                <w:rFonts w:hint="eastAsia" w:ascii="华文仿宋" w:hAnsi="华文仿宋" w:eastAsia="华文仿宋" w:cs="华文仿宋"/>
                <w:kern w:val="0"/>
                <w:sz w:val="18"/>
                <w:szCs w:val="18"/>
                <w:lang w:eastAsia="zh-CN"/>
              </w:rPr>
            </w:pPr>
          </w:p>
        </w:tc>
        <w:tc>
          <w:tcPr>
            <w:tcW w:w="849" w:type="dxa"/>
            <w:vAlign w:val="center"/>
          </w:tcPr>
          <w:p w14:paraId="133D2431">
            <w:pPr>
              <w:spacing w:line="240" w:lineRule="auto"/>
              <w:ind w:firstLine="420"/>
              <w:jc w:val="center"/>
              <w:rPr>
                <w:rFonts w:hint="eastAsia" w:ascii="华文仿宋" w:hAnsi="华文仿宋" w:eastAsia="华文仿宋" w:cs="华文仿宋"/>
                <w:kern w:val="0"/>
                <w:sz w:val="18"/>
                <w:szCs w:val="18"/>
                <w:lang w:eastAsia="zh-CN"/>
              </w:rPr>
            </w:pPr>
          </w:p>
        </w:tc>
        <w:tc>
          <w:tcPr>
            <w:tcW w:w="1383" w:type="dxa"/>
            <w:vAlign w:val="center"/>
          </w:tcPr>
          <w:p w14:paraId="125661A9">
            <w:pPr>
              <w:spacing w:line="240" w:lineRule="auto"/>
              <w:ind w:firstLine="420"/>
              <w:jc w:val="center"/>
              <w:rPr>
                <w:rFonts w:hint="eastAsia" w:ascii="华文仿宋" w:hAnsi="华文仿宋" w:eastAsia="华文仿宋" w:cs="华文仿宋"/>
                <w:kern w:val="0"/>
                <w:sz w:val="18"/>
                <w:szCs w:val="18"/>
                <w:lang w:eastAsia="zh-CN"/>
              </w:rPr>
            </w:pPr>
          </w:p>
        </w:tc>
      </w:tr>
      <w:tr w14:paraId="27CE3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388AFF15">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2E94B5FA">
            <w:pPr>
              <w:spacing w:line="240" w:lineRule="auto"/>
              <w:ind w:firstLine="540" w:firstLineChars="30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其他资金</w:t>
            </w:r>
          </w:p>
        </w:tc>
        <w:tc>
          <w:tcPr>
            <w:tcW w:w="1020" w:type="dxa"/>
            <w:vAlign w:val="center"/>
          </w:tcPr>
          <w:p w14:paraId="48F929F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7C78E7FC">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669F7885">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646FE6AA">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BCB4E59">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174E6DB7">
            <w:pPr>
              <w:spacing w:line="240" w:lineRule="auto"/>
              <w:ind w:firstLine="420"/>
              <w:jc w:val="center"/>
              <w:rPr>
                <w:rFonts w:hint="eastAsia" w:ascii="华文仿宋" w:hAnsi="华文仿宋" w:eastAsia="华文仿宋" w:cs="华文仿宋"/>
                <w:kern w:val="0"/>
                <w:sz w:val="18"/>
                <w:szCs w:val="18"/>
              </w:rPr>
            </w:pPr>
          </w:p>
        </w:tc>
      </w:tr>
      <w:tr w14:paraId="1E235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37E2A621">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年度总体目标</w:t>
            </w:r>
          </w:p>
        </w:tc>
        <w:tc>
          <w:tcPr>
            <w:tcW w:w="4396" w:type="dxa"/>
            <w:gridSpan w:val="4"/>
            <w:vAlign w:val="center"/>
          </w:tcPr>
          <w:p w14:paraId="23E7EBB1">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预期目标</w:t>
            </w:r>
          </w:p>
        </w:tc>
        <w:tc>
          <w:tcPr>
            <w:tcW w:w="4140" w:type="dxa"/>
            <w:gridSpan w:val="4"/>
            <w:vAlign w:val="center"/>
          </w:tcPr>
          <w:p w14:paraId="3812858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实际完成情况</w:t>
            </w:r>
          </w:p>
        </w:tc>
      </w:tr>
      <w:tr w14:paraId="759C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3133D0CF">
            <w:pPr>
              <w:spacing w:line="240" w:lineRule="auto"/>
              <w:ind w:firstLine="420"/>
              <w:jc w:val="center"/>
              <w:rPr>
                <w:rFonts w:hint="eastAsia" w:ascii="华文仿宋" w:hAnsi="华文仿宋" w:eastAsia="华文仿宋" w:cs="华文仿宋"/>
                <w:kern w:val="0"/>
                <w:sz w:val="18"/>
                <w:szCs w:val="18"/>
              </w:rPr>
            </w:pPr>
          </w:p>
        </w:tc>
        <w:tc>
          <w:tcPr>
            <w:tcW w:w="4396" w:type="dxa"/>
            <w:gridSpan w:val="4"/>
            <w:vAlign w:val="center"/>
          </w:tcPr>
          <w:p w14:paraId="51DD2A2F">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确保限上商贸企业和限上商贸个体户上报数据准确、科学，不瞒报，不虚报，不代报。</w:t>
            </w:r>
          </w:p>
        </w:tc>
        <w:tc>
          <w:tcPr>
            <w:tcW w:w="4140" w:type="dxa"/>
            <w:gridSpan w:val="4"/>
            <w:vAlign w:val="center"/>
          </w:tcPr>
          <w:p w14:paraId="25312D4A">
            <w:pPr>
              <w:spacing w:line="240" w:lineRule="auto"/>
              <w:ind w:firstLine="420"/>
              <w:jc w:val="left"/>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完成全年社会消费品零售总额报表任务</w:t>
            </w:r>
          </w:p>
        </w:tc>
      </w:tr>
      <w:tr w14:paraId="6B595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4EE078B8">
            <w:pPr>
              <w:spacing w:line="240" w:lineRule="auto"/>
              <w:ind w:firstLine="420"/>
              <w:jc w:val="center"/>
              <w:rPr>
                <w:rFonts w:hint="eastAsia" w:ascii="华文仿宋" w:hAnsi="华文仿宋" w:eastAsia="华文仿宋" w:cs="华文仿宋"/>
                <w:kern w:val="0"/>
                <w:sz w:val="18"/>
                <w:szCs w:val="18"/>
              </w:rPr>
            </w:pPr>
          </w:p>
          <w:p w14:paraId="62AA6D39">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绩效指标</w:t>
            </w:r>
          </w:p>
        </w:tc>
        <w:tc>
          <w:tcPr>
            <w:tcW w:w="1059" w:type="dxa"/>
            <w:vAlign w:val="center"/>
          </w:tcPr>
          <w:p w14:paraId="4FAE964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一级指标</w:t>
            </w:r>
          </w:p>
        </w:tc>
        <w:tc>
          <w:tcPr>
            <w:tcW w:w="1218" w:type="dxa"/>
            <w:vAlign w:val="center"/>
          </w:tcPr>
          <w:p w14:paraId="2F8D0F7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二级指标</w:t>
            </w:r>
          </w:p>
        </w:tc>
        <w:tc>
          <w:tcPr>
            <w:tcW w:w="1020" w:type="dxa"/>
            <w:vAlign w:val="center"/>
          </w:tcPr>
          <w:p w14:paraId="1B40D2B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三级指标</w:t>
            </w:r>
          </w:p>
        </w:tc>
        <w:tc>
          <w:tcPr>
            <w:tcW w:w="1099" w:type="dxa"/>
            <w:vAlign w:val="center"/>
          </w:tcPr>
          <w:p w14:paraId="5A41BE2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年度指标值</w:t>
            </w:r>
          </w:p>
        </w:tc>
        <w:tc>
          <w:tcPr>
            <w:tcW w:w="1099" w:type="dxa"/>
            <w:vAlign w:val="center"/>
          </w:tcPr>
          <w:p w14:paraId="4A1AA7D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实际完成值</w:t>
            </w:r>
          </w:p>
        </w:tc>
        <w:tc>
          <w:tcPr>
            <w:tcW w:w="809" w:type="dxa"/>
            <w:vAlign w:val="center"/>
          </w:tcPr>
          <w:p w14:paraId="1345ED1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分值</w:t>
            </w:r>
          </w:p>
        </w:tc>
        <w:tc>
          <w:tcPr>
            <w:tcW w:w="849" w:type="dxa"/>
            <w:vAlign w:val="center"/>
          </w:tcPr>
          <w:p w14:paraId="0518A25E">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得分</w:t>
            </w:r>
          </w:p>
        </w:tc>
        <w:tc>
          <w:tcPr>
            <w:tcW w:w="1383" w:type="dxa"/>
            <w:vAlign w:val="center"/>
          </w:tcPr>
          <w:p w14:paraId="564DD40E">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偏差原因分析及改进措施</w:t>
            </w:r>
          </w:p>
        </w:tc>
      </w:tr>
      <w:tr w14:paraId="3B53F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jc w:val="center"/>
        </w:trPr>
        <w:tc>
          <w:tcPr>
            <w:tcW w:w="1054" w:type="dxa"/>
            <w:vMerge w:val="continue"/>
            <w:textDirection w:val="tbRlV"/>
            <w:vAlign w:val="center"/>
          </w:tcPr>
          <w:p w14:paraId="6139F017">
            <w:pPr>
              <w:spacing w:line="240" w:lineRule="auto"/>
              <w:ind w:firstLine="420"/>
              <w:jc w:val="center"/>
              <w:rPr>
                <w:rFonts w:hint="eastAsia" w:ascii="华文仿宋" w:hAnsi="华文仿宋" w:eastAsia="华文仿宋" w:cs="华文仿宋"/>
                <w:kern w:val="0"/>
                <w:sz w:val="18"/>
                <w:szCs w:val="18"/>
                <w:lang w:eastAsia="zh-CN"/>
              </w:rPr>
            </w:pPr>
          </w:p>
        </w:tc>
        <w:tc>
          <w:tcPr>
            <w:tcW w:w="1059" w:type="dxa"/>
            <w:vMerge w:val="restart"/>
            <w:tcBorders>
              <w:bottom w:val="nil"/>
            </w:tcBorders>
            <w:vAlign w:val="center"/>
          </w:tcPr>
          <w:p w14:paraId="4F21483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产出指标</w:t>
            </w:r>
          </w:p>
          <w:p w14:paraId="7AFB2F42">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w:t>
            </w:r>
            <w:r>
              <w:rPr>
                <w:rFonts w:hint="eastAsia" w:ascii="华文仿宋" w:hAnsi="华文仿宋" w:eastAsia="华文仿宋" w:cs="华文仿宋"/>
                <w:kern w:val="0"/>
                <w:sz w:val="18"/>
                <w:szCs w:val="18"/>
                <w:lang w:val="en-US" w:eastAsia="zh-CN"/>
              </w:rPr>
              <w:t>3</w:t>
            </w:r>
            <w:r>
              <w:rPr>
                <w:rFonts w:hint="eastAsia" w:ascii="华文仿宋" w:hAnsi="华文仿宋" w:eastAsia="华文仿宋" w:cs="华文仿宋"/>
                <w:kern w:val="0"/>
                <w:sz w:val="18"/>
                <w:szCs w:val="18"/>
              </w:rPr>
              <w:t>0分)</w:t>
            </w:r>
          </w:p>
        </w:tc>
        <w:tc>
          <w:tcPr>
            <w:tcW w:w="1218" w:type="dxa"/>
            <w:vMerge w:val="restart"/>
            <w:tcBorders>
              <w:bottom w:val="nil"/>
            </w:tcBorders>
            <w:vAlign w:val="center"/>
          </w:tcPr>
          <w:p w14:paraId="795861F2">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数量指标</w:t>
            </w:r>
          </w:p>
        </w:tc>
        <w:tc>
          <w:tcPr>
            <w:tcW w:w="1020" w:type="dxa"/>
            <w:vAlign w:val="center"/>
          </w:tcPr>
          <w:p w14:paraId="76129A98">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sz w:val="18"/>
                <w:szCs w:val="18"/>
              </w:rPr>
              <w:t>限上商贸企业和限上商贸个体户上报数据</w:t>
            </w:r>
          </w:p>
        </w:tc>
        <w:tc>
          <w:tcPr>
            <w:tcW w:w="1099" w:type="dxa"/>
            <w:vAlign w:val="center"/>
          </w:tcPr>
          <w:p w14:paraId="5C3E5612">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95家企业，61家大个体户</w:t>
            </w:r>
          </w:p>
        </w:tc>
        <w:tc>
          <w:tcPr>
            <w:tcW w:w="1099" w:type="dxa"/>
            <w:vAlign w:val="center"/>
          </w:tcPr>
          <w:p w14:paraId="259A97EE">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完成</w:t>
            </w:r>
          </w:p>
        </w:tc>
        <w:tc>
          <w:tcPr>
            <w:tcW w:w="809" w:type="dxa"/>
            <w:vAlign w:val="center"/>
          </w:tcPr>
          <w:p w14:paraId="1003B4C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1D89690D">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524036BD">
            <w:pPr>
              <w:spacing w:line="240" w:lineRule="auto"/>
              <w:ind w:firstLine="420"/>
              <w:jc w:val="center"/>
              <w:rPr>
                <w:rFonts w:hint="eastAsia" w:ascii="华文仿宋" w:hAnsi="华文仿宋" w:eastAsia="华文仿宋" w:cs="华文仿宋"/>
                <w:kern w:val="0"/>
                <w:sz w:val="18"/>
                <w:szCs w:val="18"/>
              </w:rPr>
            </w:pPr>
          </w:p>
        </w:tc>
      </w:tr>
      <w:tr w14:paraId="3BD6D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2B43C52">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1B85C2FB">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0ECB62B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质量指标</w:t>
            </w:r>
          </w:p>
        </w:tc>
        <w:tc>
          <w:tcPr>
            <w:tcW w:w="1020" w:type="dxa"/>
            <w:vAlign w:val="center"/>
          </w:tcPr>
          <w:p w14:paraId="248BDA91">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数据准确、科学，不瞒报，不虚报，不代报。</w:t>
            </w:r>
          </w:p>
        </w:tc>
        <w:tc>
          <w:tcPr>
            <w:tcW w:w="1099" w:type="dxa"/>
            <w:vAlign w:val="center"/>
          </w:tcPr>
          <w:p w14:paraId="357A47D1">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1099" w:type="dxa"/>
            <w:vAlign w:val="center"/>
          </w:tcPr>
          <w:p w14:paraId="4CF84A8F">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809" w:type="dxa"/>
            <w:vAlign w:val="center"/>
          </w:tcPr>
          <w:p w14:paraId="31719DB4">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02871B44">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2EBA9CE1">
            <w:pPr>
              <w:spacing w:line="240" w:lineRule="auto"/>
              <w:ind w:firstLine="420"/>
              <w:jc w:val="center"/>
              <w:rPr>
                <w:rFonts w:hint="eastAsia" w:ascii="华文仿宋" w:hAnsi="华文仿宋" w:eastAsia="华文仿宋" w:cs="华文仿宋"/>
                <w:kern w:val="0"/>
                <w:sz w:val="18"/>
                <w:szCs w:val="18"/>
              </w:rPr>
            </w:pPr>
          </w:p>
        </w:tc>
      </w:tr>
      <w:tr w14:paraId="2279F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B20B50F">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24247F3C">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3FDCEBC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时效指标</w:t>
            </w:r>
          </w:p>
        </w:tc>
        <w:tc>
          <w:tcPr>
            <w:tcW w:w="1020" w:type="dxa"/>
            <w:vAlign w:val="center"/>
          </w:tcPr>
          <w:p w14:paraId="7D543BE6">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资金拨付是否及时</w:t>
            </w:r>
          </w:p>
        </w:tc>
        <w:tc>
          <w:tcPr>
            <w:tcW w:w="1099" w:type="dxa"/>
            <w:vAlign w:val="center"/>
          </w:tcPr>
          <w:p w14:paraId="388386C1">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1099" w:type="dxa"/>
            <w:vAlign w:val="center"/>
          </w:tcPr>
          <w:p w14:paraId="1AB5C067">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809" w:type="dxa"/>
            <w:vAlign w:val="center"/>
          </w:tcPr>
          <w:p w14:paraId="76890247">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D908AEF">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793A33F7">
            <w:pPr>
              <w:spacing w:line="240" w:lineRule="auto"/>
              <w:ind w:firstLine="420"/>
              <w:jc w:val="center"/>
              <w:rPr>
                <w:rFonts w:hint="eastAsia" w:ascii="华文仿宋" w:hAnsi="华文仿宋" w:eastAsia="华文仿宋" w:cs="华文仿宋"/>
                <w:kern w:val="0"/>
                <w:sz w:val="18"/>
                <w:szCs w:val="18"/>
              </w:rPr>
            </w:pPr>
          </w:p>
        </w:tc>
      </w:tr>
      <w:tr w14:paraId="0126D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E77FE7D">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4EA355E6">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效益指标</w:t>
            </w:r>
          </w:p>
          <w:p w14:paraId="49A7F93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(30分)</w:t>
            </w:r>
          </w:p>
        </w:tc>
        <w:tc>
          <w:tcPr>
            <w:tcW w:w="1218" w:type="dxa"/>
            <w:tcBorders>
              <w:bottom w:val="nil"/>
            </w:tcBorders>
            <w:vAlign w:val="center"/>
          </w:tcPr>
          <w:p w14:paraId="371D09E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经济效益指标</w:t>
            </w:r>
          </w:p>
        </w:tc>
        <w:tc>
          <w:tcPr>
            <w:tcW w:w="1020" w:type="dxa"/>
            <w:vAlign w:val="center"/>
          </w:tcPr>
          <w:p w14:paraId="5EC87856">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12C703CF">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稳定</w:t>
            </w:r>
          </w:p>
        </w:tc>
        <w:tc>
          <w:tcPr>
            <w:tcW w:w="1099" w:type="dxa"/>
            <w:vAlign w:val="center"/>
          </w:tcPr>
          <w:p w14:paraId="738E6123">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A2B02BD">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78ACF24D">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6B4503B8">
            <w:pPr>
              <w:spacing w:line="240" w:lineRule="auto"/>
              <w:ind w:firstLine="420"/>
              <w:jc w:val="center"/>
              <w:rPr>
                <w:rFonts w:hint="eastAsia" w:ascii="华文仿宋" w:hAnsi="华文仿宋" w:eastAsia="华文仿宋" w:cs="华文仿宋"/>
                <w:kern w:val="0"/>
                <w:sz w:val="18"/>
                <w:szCs w:val="18"/>
              </w:rPr>
            </w:pPr>
          </w:p>
        </w:tc>
      </w:tr>
      <w:tr w14:paraId="4F99B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3AF83BA">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1D492902">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36D67D3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社会效益指标</w:t>
            </w:r>
          </w:p>
        </w:tc>
        <w:tc>
          <w:tcPr>
            <w:tcW w:w="1020" w:type="dxa"/>
            <w:vAlign w:val="center"/>
          </w:tcPr>
          <w:p w14:paraId="6A36FCDF">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经济水平</w:t>
            </w:r>
          </w:p>
        </w:tc>
        <w:tc>
          <w:tcPr>
            <w:tcW w:w="1099" w:type="dxa"/>
            <w:vAlign w:val="center"/>
          </w:tcPr>
          <w:p w14:paraId="3FBFEF22">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42B89364">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71AFAEFA">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AEA04F8">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74714B47">
            <w:pPr>
              <w:spacing w:line="240" w:lineRule="auto"/>
              <w:ind w:firstLine="420"/>
              <w:jc w:val="center"/>
              <w:rPr>
                <w:rFonts w:hint="eastAsia" w:ascii="华文仿宋" w:hAnsi="华文仿宋" w:eastAsia="华文仿宋" w:cs="华文仿宋"/>
                <w:kern w:val="0"/>
                <w:sz w:val="18"/>
                <w:szCs w:val="18"/>
              </w:rPr>
            </w:pPr>
          </w:p>
        </w:tc>
      </w:tr>
      <w:tr w14:paraId="4D274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31F3349">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2AEAE5F6">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7C72C13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生态效益指标</w:t>
            </w:r>
          </w:p>
        </w:tc>
        <w:tc>
          <w:tcPr>
            <w:tcW w:w="1020" w:type="dxa"/>
            <w:vAlign w:val="center"/>
          </w:tcPr>
          <w:p w14:paraId="2DA13EB3">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1EC6F4F9">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7D792B63">
            <w:pPr>
              <w:spacing w:line="240" w:lineRule="auto"/>
              <w:jc w:val="both"/>
              <w:rPr>
                <w:rFonts w:hint="eastAsia" w:ascii="华文仿宋" w:hAnsi="华文仿宋" w:eastAsia="华文仿宋" w:cs="华文仿宋"/>
                <w:kern w:val="0"/>
                <w:sz w:val="18"/>
                <w:szCs w:val="18"/>
                <w:lang w:eastAsia="zh-CN"/>
              </w:rPr>
            </w:pPr>
          </w:p>
        </w:tc>
        <w:tc>
          <w:tcPr>
            <w:tcW w:w="809" w:type="dxa"/>
            <w:vAlign w:val="center"/>
          </w:tcPr>
          <w:p w14:paraId="66183109">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54D9905">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63982220">
            <w:pPr>
              <w:spacing w:line="240" w:lineRule="auto"/>
              <w:ind w:firstLine="420"/>
              <w:jc w:val="center"/>
              <w:rPr>
                <w:rFonts w:hint="eastAsia" w:ascii="华文仿宋" w:hAnsi="华文仿宋" w:eastAsia="华文仿宋" w:cs="华文仿宋"/>
                <w:kern w:val="0"/>
                <w:sz w:val="18"/>
                <w:szCs w:val="18"/>
              </w:rPr>
            </w:pPr>
          </w:p>
        </w:tc>
      </w:tr>
      <w:tr w14:paraId="4903E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597144B7">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4133C980">
            <w:pPr>
              <w:spacing w:line="240" w:lineRule="auto"/>
              <w:ind w:firstLine="420"/>
              <w:jc w:val="center"/>
              <w:rPr>
                <w:rFonts w:hint="eastAsia" w:ascii="华文仿宋" w:hAnsi="华文仿宋" w:eastAsia="华文仿宋" w:cs="华文仿宋"/>
                <w:kern w:val="0"/>
                <w:sz w:val="18"/>
                <w:szCs w:val="18"/>
              </w:rPr>
            </w:pPr>
          </w:p>
        </w:tc>
        <w:tc>
          <w:tcPr>
            <w:tcW w:w="1218" w:type="dxa"/>
            <w:vMerge w:val="restart"/>
            <w:tcBorders>
              <w:bottom w:val="nil"/>
            </w:tcBorders>
            <w:vAlign w:val="center"/>
          </w:tcPr>
          <w:p w14:paraId="2A1D50AC">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可持续影响指标</w:t>
            </w:r>
          </w:p>
        </w:tc>
        <w:tc>
          <w:tcPr>
            <w:tcW w:w="1020" w:type="dxa"/>
            <w:vAlign w:val="center"/>
          </w:tcPr>
          <w:p w14:paraId="29E38DFA">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持续影响价格</w:t>
            </w:r>
            <w:r>
              <w:rPr>
                <w:rFonts w:hint="eastAsia" w:ascii="华文仿宋" w:hAnsi="华文仿宋" w:eastAsia="华文仿宋" w:cs="华文仿宋"/>
                <w:kern w:val="0"/>
                <w:sz w:val="18"/>
                <w:szCs w:val="18"/>
                <w:lang w:val="en-US" w:eastAsia="zh-CN"/>
              </w:rPr>
              <w:t>指标</w:t>
            </w:r>
          </w:p>
        </w:tc>
        <w:tc>
          <w:tcPr>
            <w:tcW w:w="1099" w:type="dxa"/>
            <w:vAlign w:val="center"/>
          </w:tcPr>
          <w:p w14:paraId="2C0ACC6A">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2181F132">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FC3768E">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879BFD9">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D6E286E">
            <w:pPr>
              <w:spacing w:line="240" w:lineRule="auto"/>
              <w:ind w:firstLine="420"/>
              <w:jc w:val="center"/>
              <w:rPr>
                <w:rFonts w:hint="eastAsia" w:ascii="华文仿宋" w:hAnsi="华文仿宋" w:eastAsia="华文仿宋" w:cs="华文仿宋"/>
                <w:kern w:val="0"/>
                <w:sz w:val="18"/>
                <w:szCs w:val="18"/>
              </w:rPr>
            </w:pPr>
          </w:p>
        </w:tc>
      </w:tr>
      <w:tr w14:paraId="6408F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A305CF4">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5D66596B">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55611340">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7C14D80F">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18D2D44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5FDC7437">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4948BFB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AC7F32D">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6D05FDAB">
            <w:pPr>
              <w:spacing w:line="240" w:lineRule="auto"/>
              <w:ind w:firstLine="420"/>
              <w:jc w:val="center"/>
              <w:rPr>
                <w:rFonts w:hint="eastAsia" w:ascii="华文仿宋" w:hAnsi="华文仿宋" w:eastAsia="华文仿宋" w:cs="华文仿宋"/>
                <w:kern w:val="0"/>
                <w:sz w:val="18"/>
                <w:szCs w:val="18"/>
              </w:rPr>
            </w:pPr>
          </w:p>
        </w:tc>
      </w:tr>
      <w:tr w14:paraId="744DB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438ED13">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09AB82F9">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满意度指标(10分)</w:t>
            </w:r>
          </w:p>
        </w:tc>
        <w:tc>
          <w:tcPr>
            <w:tcW w:w="1218" w:type="dxa"/>
            <w:vMerge w:val="restart"/>
            <w:tcBorders>
              <w:bottom w:val="nil"/>
            </w:tcBorders>
            <w:vAlign w:val="center"/>
          </w:tcPr>
          <w:p w14:paraId="22022EE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服务对象满意度指标</w:t>
            </w:r>
          </w:p>
        </w:tc>
        <w:tc>
          <w:tcPr>
            <w:tcW w:w="1020" w:type="dxa"/>
            <w:vAlign w:val="center"/>
          </w:tcPr>
          <w:p w14:paraId="362E555C">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满意度</w:t>
            </w:r>
          </w:p>
        </w:tc>
        <w:tc>
          <w:tcPr>
            <w:tcW w:w="1099" w:type="dxa"/>
            <w:vAlign w:val="center"/>
          </w:tcPr>
          <w:p w14:paraId="153355E6">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w:t>
            </w:r>
          </w:p>
        </w:tc>
        <w:tc>
          <w:tcPr>
            <w:tcW w:w="1099" w:type="dxa"/>
            <w:vAlign w:val="center"/>
          </w:tcPr>
          <w:p w14:paraId="4AA9BF79">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809" w:type="dxa"/>
            <w:vAlign w:val="center"/>
          </w:tcPr>
          <w:p w14:paraId="176F434E">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25E4FA9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4A792133">
            <w:pPr>
              <w:spacing w:line="240" w:lineRule="auto"/>
              <w:ind w:firstLine="420"/>
              <w:jc w:val="center"/>
              <w:rPr>
                <w:rFonts w:hint="eastAsia" w:ascii="华文仿宋" w:hAnsi="华文仿宋" w:eastAsia="华文仿宋" w:cs="华文仿宋"/>
                <w:kern w:val="0"/>
                <w:sz w:val="18"/>
                <w:szCs w:val="18"/>
              </w:rPr>
            </w:pPr>
          </w:p>
        </w:tc>
      </w:tr>
      <w:tr w14:paraId="0D9BA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2664582">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5B375032">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bottom w:val="nil"/>
            </w:tcBorders>
            <w:vAlign w:val="center"/>
          </w:tcPr>
          <w:p w14:paraId="55EF0315">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087019C3">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31C63B00">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51181665">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18268D07">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094D824">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613FEB40">
            <w:pPr>
              <w:spacing w:line="240" w:lineRule="auto"/>
              <w:ind w:firstLine="420"/>
              <w:jc w:val="center"/>
              <w:rPr>
                <w:rFonts w:hint="eastAsia" w:ascii="华文仿宋" w:hAnsi="华文仿宋" w:eastAsia="华文仿宋" w:cs="华文仿宋"/>
                <w:kern w:val="0"/>
                <w:sz w:val="18"/>
                <w:szCs w:val="18"/>
              </w:rPr>
            </w:pPr>
          </w:p>
        </w:tc>
      </w:tr>
      <w:tr w14:paraId="0C42E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E08182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2E689887">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38EB2A97">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67A90E67">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65BB1373">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219B074E">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62056128">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C92FE60">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54570F5E">
            <w:pPr>
              <w:spacing w:line="240" w:lineRule="auto"/>
              <w:ind w:firstLine="420"/>
              <w:jc w:val="center"/>
              <w:rPr>
                <w:rFonts w:hint="eastAsia" w:ascii="华文仿宋" w:hAnsi="华文仿宋" w:eastAsia="华文仿宋" w:cs="华文仿宋"/>
                <w:kern w:val="0"/>
                <w:sz w:val="18"/>
                <w:szCs w:val="18"/>
              </w:rPr>
            </w:pPr>
          </w:p>
        </w:tc>
      </w:tr>
      <w:tr w14:paraId="6176E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08AB396">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top w:val="nil"/>
            </w:tcBorders>
            <w:vAlign w:val="center"/>
          </w:tcPr>
          <w:p w14:paraId="37BD6119">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成本指标</w:t>
            </w:r>
          </w:p>
          <w:p w14:paraId="43A9C11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val="en-US" w:eastAsia="zh-CN"/>
              </w:rPr>
              <w:t>（20分）</w:t>
            </w:r>
          </w:p>
        </w:tc>
        <w:tc>
          <w:tcPr>
            <w:tcW w:w="1218" w:type="dxa"/>
            <w:tcBorders>
              <w:top w:val="nil"/>
            </w:tcBorders>
            <w:vAlign w:val="center"/>
          </w:tcPr>
          <w:p w14:paraId="3184E15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经济成本指标</w:t>
            </w:r>
          </w:p>
        </w:tc>
        <w:tc>
          <w:tcPr>
            <w:tcW w:w="1020" w:type="dxa"/>
            <w:vAlign w:val="center"/>
          </w:tcPr>
          <w:p w14:paraId="46DD51BE">
            <w:pPr>
              <w:spacing w:line="240" w:lineRule="auto"/>
              <w:jc w:val="both"/>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51E596B9">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稳定</w:t>
            </w:r>
          </w:p>
        </w:tc>
        <w:tc>
          <w:tcPr>
            <w:tcW w:w="1099" w:type="dxa"/>
            <w:vAlign w:val="center"/>
          </w:tcPr>
          <w:p w14:paraId="4AF5E28E">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28F9B70E">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28DC4468">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c>
          <w:tcPr>
            <w:tcW w:w="1383" w:type="dxa"/>
            <w:vAlign w:val="center"/>
          </w:tcPr>
          <w:p w14:paraId="4BF46CD1">
            <w:pPr>
              <w:spacing w:line="240" w:lineRule="auto"/>
              <w:ind w:firstLine="420"/>
              <w:jc w:val="center"/>
              <w:rPr>
                <w:rFonts w:hint="eastAsia" w:ascii="华文仿宋" w:hAnsi="华文仿宋" w:eastAsia="华文仿宋" w:cs="华文仿宋"/>
                <w:kern w:val="0"/>
                <w:sz w:val="18"/>
                <w:szCs w:val="18"/>
              </w:rPr>
            </w:pPr>
          </w:p>
        </w:tc>
      </w:tr>
      <w:tr w14:paraId="56D60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D99B9E3">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016A3E8C">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1FFD3B74">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社会成本指标</w:t>
            </w:r>
          </w:p>
        </w:tc>
        <w:tc>
          <w:tcPr>
            <w:tcW w:w="1020" w:type="dxa"/>
            <w:vAlign w:val="center"/>
          </w:tcPr>
          <w:p w14:paraId="292351A9">
            <w:pPr>
              <w:spacing w:line="240" w:lineRule="auto"/>
              <w:jc w:val="both"/>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经济水平</w:t>
            </w:r>
          </w:p>
        </w:tc>
        <w:tc>
          <w:tcPr>
            <w:tcW w:w="1099" w:type="dxa"/>
            <w:vAlign w:val="center"/>
          </w:tcPr>
          <w:p w14:paraId="76233D0B">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1099" w:type="dxa"/>
            <w:vAlign w:val="center"/>
          </w:tcPr>
          <w:p w14:paraId="36A74767">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15A26AB9">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5FEC6D8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snapToGrid w:val="0"/>
                <w:color w:val="000000"/>
                <w:kern w:val="0"/>
                <w:sz w:val="18"/>
                <w:szCs w:val="18"/>
                <w:lang w:val="en-US" w:eastAsia="zh-CN" w:bidi="ar-SA"/>
              </w:rPr>
              <w:t>10</w:t>
            </w:r>
          </w:p>
        </w:tc>
        <w:tc>
          <w:tcPr>
            <w:tcW w:w="1383" w:type="dxa"/>
            <w:vAlign w:val="center"/>
          </w:tcPr>
          <w:p w14:paraId="23CBBFFF">
            <w:pPr>
              <w:spacing w:line="240" w:lineRule="auto"/>
              <w:ind w:firstLine="420"/>
              <w:jc w:val="center"/>
              <w:rPr>
                <w:rFonts w:hint="eastAsia" w:ascii="华文仿宋" w:hAnsi="华文仿宋" w:eastAsia="华文仿宋" w:cs="华文仿宋"/>
                <w:kern w:val="0"/>
                <w:sz w:val="18"/>
                <w:szCs w:val="18"/>
              </w:rPr>
            </w:pPr>
          </w:p>
        </w:tc>
      </w:tr>
      <w:tr w14:paraId="38E9C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7A9F4CB">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4AA60F83">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25783BDC">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生态环境成本指标</w:t>
            </w:r>
          </w:p>
        </w:tc>
        <w:tc>
          <w:tcPr>
            <w:tcW w:w="1020" w:type="dxa"/>
            <w:vAlign w:val="center"/>
          </w:tcPr>
          <w:p w14:paraId="5FF0D99B">
            <w:pPr>
              <w:spacing w:line="240" w:lineRule="auto"/>
              <w:jc w:val="both"/>
              <w:rPr>
                <w:rFonts w:hint="eastAsia" w:ascii="华文仿宋" w:hAnsi="华文仿宋" w:eastAsia="华文仿宋" w:cs="华文仿宋"/>
                <w:snapToGrid w:val="0"/>
                <w:color w:val="000000"/>
                <w:kern w:val="0"/>
                <w:sz w:val="18"/>
                <w:szCs w:val="18"/>
                <w:lang w:val="en-US" w:eastAsia="zh-CN" w:bidi="ar-SA"/>
              </w:rPr>
            </w:pPr>
          </w:p>
        </w:tc>
        <w:tc>
          <w:tcPr>
            <w:tcW w:w="1099" w:type="dxa"/>
            <w:vAlign w:val="center"/>
          </w:tcPr>
          <w:p w14:paraId="2836DE19">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1099" w:type="dxa"/>
            <w:vAlign w:val="center"/>
          </w:tcPr>
          <w:p w14:paraId="3FE327EA">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09" w:type="dxa"/>
            <w:vAlign w:val="center"/>
          </w:tcPr>
          <w:p w14:paraId="4C1BBD9A">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41764220">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p>
        </w:tc>
        <w:tc>
          <w:tcPr>
            <w:tcW w:w="1383" w:type="dxa"/>
            <w:vAlign w:val="center"/>
          </w:tcPr>
          <w:p w14:paraId="26F81B04">
            <w:pPr>
              <w:spacing w:line="240" w:lineRule="auto"/>
              <w:ind w:firstLine="420"/>
              <w:jc w:val="center"/>
              <w:rPr>
                <w:rFonts w:hint="eastAsia" w:ascii="华文仿宋" w:hAnsi="华文仿宋" w:eastAsia="华文仿宋" w:cs="华文仿宋"/>
                <w:kern w:val="0"/>
                <w:sz w:val="18"/>
                <w:szCs w:val="18"/>
              </w:rPr>
            </w:pPr>
          </w:p>
        </w:tc>
      </w:tr>
      <w:tr w14:paraId="252CB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061455EA">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总分</w:t>
            </w:r>
          </w:p>
        </w:tc>
        <w:tc>
          <w:tcPr>
            <w:tcW w:w="809" w:type="dxa"/>
            <w:vAlign w:val="center"/>
          </w:tcPr>
          <w:p w14:paraId="4F9031A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100</w:t>
            </w:r>
          </w:p>
        </w:tc>
        <w:tc>
          <w:tcPr>
            <w:tcW w:w="849" w:type="dxa"/>
            <w:vAlign w:val="center"/>
          </w:tcPr>
          <w:p w14:paraId="2E22B278">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4017E12F">
            <w:pPr>
              <w:spacing w:line="240" w:lineRule="auto"/>
              <w:ind w:firstLine="420"/>
              <w:jc w:val="center"/>
              <w:rPr>
                <w:rFonts w:hint="eastAsia" w:ascii="华文仿宋" w:hAnsi="华文仿宋" w:eastAsia="华文仿宋" w:cs="华文仿宋"/>
                <w:kern w:val="0"/>
                <w:sz w:val="18"/>
                <w:szCs w:val="18"/>
              </w:rPr>
            </w:pPr>
          </w:p>
        </w:tc>
      </w:tr>
    </w:tbl>
    <w:p w14:paraId="1D313A25">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85D7050">
      <w:pPr>
        <w:spacing w:line="240" w:lineRule="auto"/>
        <w:ind w:firstLine="420"/>
        <w:jc w:val="left"/>
        <w:rPr>
          <w:rFonts w:ascii="宋体" w:hAnsi="宋体" w:eastAsia="宋体" w:cs="宋体"/>
          <w:kern w:val="0"/>
          <w:lang w:eastAsia="zh-CN"/>
        </w:rPr>
      </w:pPr>
    </w:p>
    <w:p w14:paraId="097A8AB3">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2024.10.10</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6F8E095">
      <w:pPr>
        <w:spacing w:line="600" w:lineRule="exact"/>
        <w:jc w:val="both"/>
        <w:rPr>
          <w:rFonts w:hint="eastAsia" w:eastAsia="仿宋_GB2312"/>
          <w:kern w:val="0"/>
          <w:sz w:val="32"/>
          <w:szCs w:val="32"/>
          <w:lang w:eastAsia="zh-CN"/>
        </w:rPr>
      </w:pPr>
    </w:p>
    <w:p w14:paraId="6CE472E5">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7BE15A4E">
      <w:pPr>
        <w:spacing w:before="201" w:line="578" w:lineRule="exact"/>
        <w:jc w:val="center"/>
        <w:rPr>
          <w:rFonts w:hint="eastAsia" w:ascii="方正黑体_GBK" w:hAnsi="方正黑体_GBK" w:eastAsia="方正黑体_GBK" w:cs="方正黑体_GBK"/>
          <w:spacing w:val="15"/>
          <w:position w:val="10"/>
          <w:sz w:val="44"/>
          <w:szCs w:val="44"/>
        </w:rPr>
      </w:pPr>
      <w:r>
        <w:rPr>
          <w:rFonts w:hint="eastAsia" w:ascii="方正黑体_GBK" w:hAnsi="方正黑体_GBK" w:eastAsia="方正黑体_GBK" w:cs="方正黑体_GBK"/>
          <w:spacing w:val="15"/>
          <w:position w:val="10"/>
          <w:sz w:val="44"/>
          <w:szCs w:val="44"/>
        </w:rPr>
        <w:t>202</w:t>
      </w:r>
      <w:r>
        <w:rPr>
          <w:rFonts w:hint="eastAsia" w:ascii="方正黑体_GBK" w:hAnsi="方正黑体_GBK" w:eastAsia="方正黑体_GBK" w:cs="方正黑体_GBK"/>
          <w:spacing w:val="15"/>
          <w:position w:val="10"/>
          <w:sz w:val="44"/>
          <w:szCs w:val="44"/>
          <w:lang w:val="en-US" w:eastAsia="zh-CN"/>
        </w:rPr>
        <w:t>3</w:t>
      </w:r>
      <w:r>
        <w:rPr>
          <w:rFonts w:hint="eastAsia" w:ascii="方正黑体_GBK" w:hAnsi="方正黑体_GBK" w:eastAsia="方正黑体_GBK" w:cs="方正黑体_GBK"/>
          <w:spacing w:val="15"/>
          <w:position w:val="10"/>
          <w:sz w:val="44"/>
          <w:szCs w:val="44"/>
        </w:rPr>
        <w:t>年度</w:t>
      </w:r>
      <w:r>
        <w:rPr>
          <w:rFonts w:hint="eastAsia" w:ascii="方正黑体_GBK" w:hAnsi="方正黑体_GBK" w:eastAsia="方正黑体_GBK" w:cs="方正黑体_GBK"/>
          <w:spacing w:val="15"/>
          <w:position w:val="10"/>
          <w:sz w:val="44"/>
          <w:szCs w:val="44"/>
          <w:lang w:eastAsia="zh-CN"/>
        </w:rPr>
        <w:t>社零企业统计员补助</w:t>
      </w:r>
      <w:r>
        <w:rPr>
          <w:rFonts w:hint="eastAsia" w:ascii="方正黑体_GBK" w:hAnsi="方正黑体_GBK" w:eastAsia="方正黑体_GBK" w:cs="方正黑体_GBK"/>
          <w:spacing w:val="15"/>
          <w:position w:val="10"/>
          <w:sz w:val="44"/>
          <w:szCs w:val="44"/>
        </w:rPr>
        <w:t>项目支出绩效自评报告</w:t>
      </w:r>
    </w:p>
    <w:p w14:paraId="42D0A7D8">
      <w:pPr>
        <w:spacing w:line="246" w:lineRule="auto"/>
        <w:rPr>
          <w:rFonts w:ascii="Arial"/>
          <w:sz w:val="21"/>
        </w:rPr>
      </w:pPr>
    </w:p>
    <w:p w14:paraId="00F06FCE">
      <w:pPr>
        <w:spacing w:line="246" w:lineRule="auto"/>
        <w:rPr>
          <w:rFonts w:ascii="Arial"/>
          <w:sz w:val="21"/>
        </w:rPr>
      </w:pPr>
    </w:p>
    <w:p w14:paraId="39B5B0C0">
      <w:pPr>
        <w:spacing w:line="246" w:lineRule="auto"/>
        <w:rPr>
          <w:rFonts w:ascii="Arial"/>
          <w:sz w:val="21"/>
        </w:rPr>
      </w:pPr>
    </w:p>
    <w:p w14:paraId="093FBA64">
      <w:pPr>
        <w:spacing w:line="246" w:lineRule="auto"/>
        <w:rPr>
          <w:rFonts w:ascii="Arial"/>
          <w:sz w:val="21"/>
        </w:rPr>
      </w:pPr>
    </w:p>
    <w:p w14:paraId="4FBC17B1">
      <w:pPr>
        <w:spacing w:line="246" w:lineRule="auto"/>
        <w:rPr>
          <w:rFonts w:ascii="Arial"/>
          <w:sz w:val="21"/>
        </w:rPr>
      </w:pPr>
    </w:p>
    <w:p w14:paraId="21A6C4B7">
      <w:pPr>
        <w:spacing w:line="246" w:lineRule="auto"/>
        <w:rPr>
          <w:rFonts w:ascii="Arial"/>
          <w:sz w:val="21"/>
        </w:rPr>
      </w:pPr>
    </w:p>
    <w:p w14:paraId="284B99A8">
      <w:pPr>
        <w:spacing w:line="246" w:lineRule="auto"/>
        <w:rPr>
          <w:rFonts w:ascii="Arial"/>
          <w:sz w:val="21"/>
        </w:rPr>
      </w:pPr>
    </w:p>
    <w:p w14:paraId="7695AD15">
      <w:pPr>
        <w:spacing w:line="246" w:lineRule="auto"/>
        <w:rPr>
          <w:rFonts w:ascii="Arial"/>
          <w:sz w:val="21"/>
        </w:rPr>
      </w:pPr>
    </w:p>
    <w:p w14:paraId="6B6B209F">
      <w:pPr>
        <w:spacing w:line="246" w:lineRule="auto"/>
        <w:rPr>
          <w:rFonts w:ascii="Arial"/>
          <w:sz w:val="21"/>
        </w:rPr>
      </w:pPr>
    </w:p>
    <w:p w14:paraId="174B00A8">
      <w:pPr>
        <w:spacing w:line="246" w:lineRule="auto"/>
        <w:rPr>
          <w:rFonts w:ascii="Arial"/>
          <w:sz w:val="21"/>
        </w:rPr>
      </w:pPr>
    </w:p>
    <w:p w14:paraId="2278D6B4">
      <w:pPr>
        <w:spacing w:line="246" w:lineRule="auto"/>
        <w:rPr>
          <w:rFonts w:ascii="Arial"/>
          <w:sz w:val="21"/>
        </w:rPr>
      </w:pPr>
    </w:p>
    <w:p w14:paraId="7A834B12">
      <w:pPr>
        <w:spacing w:line="246" w:lineRule="auto"/>
        <w:rPr>
          <w:rFonts w:ascii="Arial"/>
          <w:sz w:val="21"/>
        </w:rPr>
      </w:pPr>
    </w:p>
    <w:p w14:paraId="424FEB4F">
      <w:pPr>
        <w:spacing w:line="246" w:lineRule="auto"/>
        <w:rPr>
          <w:rFonts w:ascii="Arial"/>
          <w:sz w:val="21"/>
        </w:rPr>
      </w:pPr>
    </w:p>
    <w:p w14:paraId="70BCF2A3">
      <w:pPr>
        <w:spacing w:line="246" w:lineRule="auto"/>
        <w:rPr>
          <w:rFonts w:ascii="Arial"/>
          <w:sz w:val="21"/>
        </w:rPr>
      </w:pPr>
    </w:p>
    <w:p w14:paraId="69C829C6">
      <w:pPr>
        <w:spacing w:line="246" w:lineRule="auto"/>
        <w:rPr>
          <w:rFonts w:ascii="Arial"/>
          <w:sz w:val="21"/>
        </w:rPr>
      </w:pPr>
    </w:p>
    <w:p w14:paraId="6679C83B">
      <w:pPr>
        <w:spacing w:line="246" w:lineRule="auto"/>
        <w:rPr>
          <w:rFonts w:ascii="Arial"/>
          <w:sz w:val="21"/>
        </w:rPr>
      </w:pPr>
    </w:p>
    <w:p w14:paraId="02CB2724">
      <w:pPr>
        <w:spacing w:line="246" w:lineRule="auto"/>
        <w:rPr>
          <w:rFonts w:ascii="Arial"/>
          <w:sz w:val="21"/>
        </w:rPr>
      </w:pPr>
    </w:p>
    <w:p w14:paraId="1C610E34">
      <w:pPr>
        <w:spacing w:line="247" w:lineRule="auto"/>
        <w:rPr>
          <w:rFonts w:ascii="Arial"/>
          <w:sz w:val="21"/>
        </w:rPr>
      </w:pPr>
    </w:p>
    <w:p w14:paraId="268FACE1">
      <w:pPr>
        <w:spacing w:line="247" w:lineRule="auto"/>
        <w:rPr>
          <w:rFonts w:ascii="Arial"/>
          <w:sz w:val="21"/>
        </w:rPr>
      </w:pPr>
    </w:p>
    <w:p w14:paraId="7925EA68">
      <w:pPr>
        <w:spacing w:line="247" w:lineRule="auto"/>
        <w:rPr>
          <w:rFonts w:ascii="Arial"/>
          <w:sz w:val="21"/>
        </w:rPr>
      </w:pPr>
    </w:p>
    <w:p w14:paraId="6ED3DFDA">
      <w:pPr>
        <w:spacing w:line="247" w:lineRule="auto"/>
        <w:rPr>
          <w:rFonts w:ascii="Arial"/>
          <w:sz w:val="21"/>
        </w:rPr>
      </w:pPr>
    </w:p>
    <w:p w14:paraId="183B736D">
      <w:pPr>
        <w:spacing w:line="247" w:lineRule="auto"/>
        <w:rPr>
          <w:rFonts w:ascii="Arial"/>
          <w:sz w:val="21"/>
        </w:rPr>
      </w:pPr>
    </w:p>
    <w:p w14:paraId="5EBEEC06">
      <w:pPr>
        <w:spacing w:line="247" w:lineRule="auto"/>
        <w:rPr>
          <w:rFonts w:ascii="Arial"/>
          <w:sz w:val="21"/>
        </w:rPr>
      </w:pPr>
    </w:p>
    <w:p w14:paraId="5742123C">
      <w:pPr>
        <w:spacing w:line="247" w:lineRule="auto"/>
        <w:rPr>
          <w:rFonts w:ascii="Arial"/>
          <w:sz w:val="21"/>
        </w:rPr>
      </w:pPr>
    </w:p>
    <w:p w14:paraId="588D663B">
      <w:pPr>
        <w:spacing w:line="247" w:lineRule="auto"/>
        <w:rPr>
          <w:rFonts w:ascii="Arial"/>
          <w:sz w:val="21"/>
        </w:rPr>
      </w:pPr>
    </w:p>
    <w:p w14:paraId="38AC5080">
      <w:pPr>
        <w:spacing w:line="247" w:lineRule="auto"/>
        <w:rPr>
          <w:rFonts w:ascii="Arial"/>
          <w:sz w:val="21"/>
        </w:rPr>
      </w:pPr>
    </w:p>
    <w:p w14:paraId="05A9376A">
      <w:pPr>
        <w:spacing w:line="247" w:lineRule="auto"/>
        <w:rPr>
          <w:rFonts w:ascii="Arial"/>
          <w:sz w:val="21"/>
        </w:rPr>
      </w:pPr>
    </w:p>
    <w:p w14:paraId="0C84CAAE">
      <w:pPr>
        <w:spacing w:line="247" w:lineRule="auto"/>
        <w:rPr>
          <w:rFonts w:ascii="Arial"/>
          <w:sz w:val="21"/>
        </w:rPr>
      </w:pPr>
    </w:p>
    <w:p w14:paraId="0E71072B">
      <w:pPr>
        <w:pStyle w:val="2"/>
        <w:spacing w:before="89" w:line="221" w:lineRule="auto"/>
        <w:ind w:left="2270"/>
        <w:rPr>
          <w:rFonts w:hint="eastAsia" w:eastAsia="仿宋"/>
          <w:sz w:val="27"/>
          <w:szCs w:val="27"/>
          <w:lang w:eastAsia="zh-CN"/>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3785AFB6">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10</w:t>
      </w:r>
      <w:r>
        <w:rPr>
          <w:spacing w:val="-13"/>
          <w:position w:val="26"/>
          <w:sz w:val="27"/>
          <w:szCs w:val="27"/>
        </w:rPr>
        <w:t>月</w:t>
      </w:r>
      <w:r>
        <w:rPr>
          <w:rFonts w:hint="eastAsia"/>
          <w:spacing w:val="-13"/>
          <w:position w:val="26"/>
          <w:sz w:val="27"/>
          <w:szCs w:val="27"/>
          <w:lang w:val="en-US" w:eastAsia="zh-CN"/>
        </w:rPr>
        <w:t>11</w:t>
      </w:r>
      <w:r>
        <w:rPr>
          <w:spacing w:val="-13"/>
          <w:position w:val="26"/>
          <w:sz w:val="27"/>
          <w:szCs w:val="27"/>
        </w:rPr>
        <w:t>日</w:t>
      </w:r>
    </w:p>
    <w:p w14:paraId="5687448C">
      <w:pPr>
        <w:spacing w:line="223" w:lineRule="auto"/>
        <w:rPr>
          <w:sz w:val="24"/>
          <w:szCs w:val="24"/>
        </w:rPr>
        <w:sectPr>
          <w:footerReference r:id="rId9" w:type="default"/>
          <w:pgSz w:w="11900" w:h="16820"/>
          <w:pgMar w:top="1429" w:right="1782" w:bottom="1158" w:left="1450" w:header="0" w:footer="850" w:gutter="0"/>
          <w:cols w:space="720" w:num="1"/>
        </w:sectPr>
      </w:pPr>
    </w:p>
    <w:p w14:paraId="37C10284">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27308C9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3AB218EB">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要求企业统计员联网直报，报表中实行先暂存，后预审，再上报，确保限上商贸企业和限上商贸个体户上报数据准确、科学，不瞒报，不虚报，不代报。</w:t>
      </w:r>
    </w:p>
    <w:p w14:paraId="2F2A1E0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zh-CN"/>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该专项资金按照在库商贸四上企业数量计算，补助标准为购买统计服务预计共需</w:t>
      </w:r>
      <w:r>
        <w:rPr>
          <w:rFonts w:hint="eastAsia" w:eastAsia="仿宋_GB2312"/>
          <w:kern w:val="0"/>
          <w:sz w:val="32"/>
          <w:szCs w:val="32"/>
          <w:lang w:val="en-US" w:eastAsia="zh-CN"/>
        </w:rPr>
        <w:t>30.12</w:t>
      </w:r>
      <w:r>
        <w:rPr>
          <w:rFonts w:hint="eastAsia" w:eastAsia="仿宋_GB2312"/>
          <w:kern w:val="0"/>
          <w:sz w:val="32"/>
          <w:szCs w:val="32"/>
          <w:lang w:val="en-US" w:eastAsia="en-US"/>
        </w:rPr>
        <w:t>万元/年（</w:t>
      </w:r>
      <w:r>
        <w:rPr>
          <w:rFonts w:hint="eastAsia" w:eastAsia="仿宋_GB2312"/>
          <w:kern w:val="0"/>
          <w:sz w:val="32"/>
          <w:szCs w:val="32"/>
          <w:lang w:val="en-US" w:eastAsia="zh-CN"/>
        </w:rPr>
        <w:t>95</w:t>
      </w:r>
      <w:r>
        <w:rPr>
          <w:rFonts w:hint="eastAsia" w:eastAsia="仿宋_GB2312"/>
          <w:kern w:val="0"/>
          <w:sz w:val="32"/>
          <w:szCs w:val="32"/>
          <w:lang w:val="en-US" w:eastAsia="en-US"/>
        </w:rPr>
        <w:t>家企业×2400元/家=</w:t>
      </w:r>
      <w:r>
        <w:rPr>
          <w:rFonts w:hint="eastAsia" w:eastAsia="仿宋_GB2312"/>
          <w:kern w:val="0"/>
          <w:sz w:val="32"/>
          <w:szCs w:val="32"/>
          <w:lang w:val="en-US" w:eastAsia="zh-CN"/>
        </w:rPr>
        <w:t>2280</w:t>
      </w:r>
      <w:r>
        <w:rPr>
          <w:rFonts w:hint="eastAsia" w:eastAsia="仿宋_GB2312"/>
          <w:kern w:val="0"/>
          <w:sz w:val="32"/>
          <w:szCs w:val="32"/>
          <w:lang w:val="en-US" w:eastAsia="en-US"/>
        </w:rPr>
        <w:t>00元/年，</w:t>
      </w:r>
      <w:r>
        <w:rPr>
          <w:rFonts w:hint="eastAsia" w:eastAsia="仿宋_GB2312"/>
          <w:kern w:val="0"/>
          <w:sz w:val="32"/>
          <w:szCs w:val="32"/>
          <w:lang w:val="en-US" w:eastAsia="zh-CN"/>
        </w:rPr>
        <w:t>61</w:t>
      </w:r>
      <w:r>
        <w:rPr>
          <w:rFonts w:hint="eastAsia" w:eastAsia="仿宋_GB2312"/>
          <w:kern w:val="0"/>
          <w:sz w:val="32"/>
          <w:szCs w:val="32"/>
          <w:lang w:val="en-US" w:eastAsia="en-US"/>
        </w:rPr>
        <w:t>家大个体×1200元/家=7</w:t>
      </w:r>
      <w:r>
        <w:rPr>
          <w:rFonts w:hint="eastAsia" w:eastAsia="仿宋_GB2312"/>
          <w:kern w:val="0"/>
          <w:sz w:val="32"/>
          <w:szCs w:val="32"/>
          <w:lang w:val="en-US" w:eastAsia="zh-CN"/>
        </w:rPr>
        <w:t>3200</w:t>
      </w:r>
      <w:r>
        <w:rPr>
          <w:rFonts w:hint="eastAsia" w:eastAsia="仿宋_GB2312"/>
          <w:kern w:val="0"/>
          <w:sz w:val="32"/>
          <w:szCs w:val="32"/>
          <w:lang w:val="en-US" w:eastAsia="en-US"/>
        </w:rPr>
        <w:t>元/年）</w:t>
      </w:r>
      <w:r>
        <w:rPr>
          <w:rFonts w:hint="eastAsia" w:eastAsia="仿宋_GB2312"/>
          <w:kern w:val="0"/>
          <w:sz w:val="32"/>
          <w:szCs w:val="32"/>
          <w:lang w:val="en-US" w:eastAsia="zh-CN"/>
        </w:rPr>
        <w:t>，每月需按时完成社零报表。</w:t>
      </w:r>
    </w:p>
    <w:p w14:paraId="52144829">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2" w:firstLineChars="200"/>
        <w:textAlignment w:val="baseline"/>
        <w:rPr>
          <w:rFonts w:hint="eastAsia" w:ascii="Arial" w:hAnsi="Arial" w:eastAsia="仿宋_GB2312" w:cs="Arial"/>
          <w:snapToGrid w:val="0"/>
          <w:color w:val="000000"/>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ascii="楷体" w:hAnsi="楷体" w:eastAsia="楷体" w:cs="楷体"/>
          <w:b/>
          <w:bCs/>
          <w:spacing w:val="6"/>
          <w:position w:val="16"/>
          <w:sz w:val="31"/>
          <w:szCs w:val="31"/>
        </w:rPr>
        <w:t>。</w:t>
      </w:r>
      <w:r>
        <w:rPr>
          <w:rFonts w:hint="eastAsia" w:ascii="Arial" w:hAnsi="Arial" w:eastAsia="仿宋_GB2312" w:cs="Arial"/>
          <w:snapToGrid w:val="0"/>
          <w:color w:val="000000"/>
          <w:kern w:val="0"/>
          <w:sz w:val="32"/>
          <w:szCs w:val="32"/>
          <w:lang w:val="en-US" w:eastAsia="zh-CN" w:bidi="ar-SA"/>
        </w:rPr>
        <w:t>国家统计专项督察后，必须实现企业直报全覆盖，财政投入是基本保障，因此为适应统计改革需要，切实提高依法统计水平，服务经济高质量发展，必须保障企业统计补助到位。</w:t>
      </w:r>
    </w:p>
    <w:p w14:paraId="4046A67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5D88044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数量指标:95家</w:t>
      </w:r>
      <w:r>
        <w:rPr>
          <w:rFonts w:hint="eastAsia" w:ascii="Arial" w:hAnsi="Arial" w:eastAsia="仿宋_GB2312" w:cs="Arial"/>
          <w:snapToGrid w:val="0"/>
          <w:color w:val="000000"/>
          <w:kern w:val="0"/>
          <w:sz w:val="32"/>
          <w:szCs w:val="32"/>
          <w:lang w:val="en-US" w:eastAsia="zh-CN" w:bidi="ar-SA"/>
        </w:rPr>
        <w:t>限上商贸企业和</w:t>
      </w:r>
      <w:r>
        <w:rPr>
          <w:rFonts w:hint="eastAsia" w:eastAsia="仿宋_GB2312" w:cs="Arial"/>
          <w:snapToGrid w:val="0"/>
          <w:color w:val="000000"/>
          <w:kern w:val="0"/>
          <w:sz w:val="32"/>
          <w:szCs w:val="32"/>
          <w:lang w:val="en-US" w:eastAsia="zh-CN" w:bidi="ar-SA"/>
        </w:rPr>
        <w:t>61家</w:t>
      </w:r>
      <w:r>
        <w:rPr>
          <w:rFonts w:hint="eastAsia" w:ascii="Arial" w:hAnsi="Arial" w:eastAsia="仿宋_GB2312" w:cs="Arial"/>
          <w:snapToGrid w:val="0"/>
          <w:color w:val="000000"/>
          <w:kern w:val="0"/>
          <w:sz w:val="32"/>
          <w:szCs w:val="32"/>
          <w:lang w:val="en-US" w:eastAsia="zh-CN" w:bidi="ar-SA"/>
        </w:rPr>
        <w:t>限上商贸个体户上报数据</w:t>
      </w:r>
    </w:p>
    <w:p w14:paraId="3AFFC31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cs="Arial"/>
          <w:snapToGrid w:val="0"/>
          <w:color w:val="000000"/>
          <w:kern w:val="0"/>
          <w:sz w:val="32"/>
          <w:szCs w:val="32"/>
          <w:lang w:val="en-US" w:eastAsia="zh-CN" w:bidi="ar-SA"/>
        </w:rPr>
        <w:t>质量指标：</w:t>
      </w:r>
      <w:r>
        <w:rPr>
          <w:rFonts w:hint="eastAsia" w:eastAsia="仿宋_GB2312"/>
          <w:kern w:val="0"/>
          <w:sz w:val="32"/>
          <w:szCs w:val="32"/>
          <w:lang w:eastAsia="zh-CN"/>
        </w:rPr>
        <w:t>上报数据准确、科学，不瞒报，不虚报，不代报。</w:t>
      </w:r>
    </w:p>
    <w:p w14:paraId="46AC814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val="en-US" w:eastAsia="zh-CN"/>
        </w:rPr>
      </w:pPr>
      <w:r>
        <w:rPr>
          <w:rFonts w:hint="eastAsia" w:eastAsia="仿宋_GB2312"/>
          <w:kern w:val="0"/>
          <w:sz w:val="32"/>
          <w:szCs w:val="32"/>
          <w:lang w:eastAsia="zh-CN"/>
        </w:rPr>
        <w:t>时效指标：年度报表完成后，及时拨付。</w:t>
      </w:r>
    </w:p>
    <w:p w14:paraId="65672F8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2AA7CFCA">
      <w:pPr>
        <w:numPr>
          <w:ilvl w:val="0"/>
          <w:numId w:val="0"/>
        </w:numPr>
        <w:ind w:firstLine="640" w:firstLineChars="200"/>
        <w:rPr>
          <w:rFonts w:hint="eastAsia" w:eastAsia="仿宋_GB2312"/>
          <w:kern w:val="0"/>
          <w:sz w:val="32"/>
          <w:szCs w:val="32"/>
          <w:lang w:eastAsia="zh-CN"/>
        </w:rPr>
      </w:pPr>
      <w:r>
        <w:rPr>
          <w:rFonts w:hint="eastAsia" w:eastAsia="仿宋_GB2312"/>
          <w:kern w:val="0"/>
          <w:sz w:val="32"/>
          <w:szCs w:val="32"/>
          <w:lang w:eastAsia="zh-CN"/>
        </w:rPr>
        <w:t>全年数据按时完成报送任务，</w:t>
      </w: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7AACF34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37103C9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43A238A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ascii="仿宋_GB2312" w:hAnsi="仿宋" w:eastAsia="仿宋_GB2312"/>
          <w:sz w:val="32"/>
          <w:szCs w:val="32"/>
          <w:lang w:val="en-US" w:eastAsia="zh-CN"/>
        </w:rPr>
        <w:t>95家</w:t>
      </w:r>
      <w:r>
        <w:rPr>
          <w:rFonts w:hint="eastAsia" w:ascii="仿宋_GB2312" w:hAnsi="仿宋" w:eastAsia="仿宋_GB2312"/>
          <w:sz w:val="32"/>
          <w:szCs w:val="32"/>
        </w:rPr>
        <w:t>限上商贸企业</w:t>
      </w:r>
      <w:r>
        <w:rPr>
          <w:rFonts w:hint="eastAsia" w:ascii="仿宋_GB2312" w:hAnsi="仿宋" w:eastAsia="仿宋_GB2312"/>
          <w:sz w:val="32"/>
          <w:szCs w:val="32"/>
          <w:lang w:val="en-US" w:eastAsia="zh-CN"/>
        </w:rPr>
        <w:t>200元/月、61家</w:t>
      </w:r>
      <w:r>
        <w:rPr>
          <w:rFonts w:hint="eastAsia" w:ascii="仿宋_GB2312" w:hAnsi="仿宋" w:eastAsia="仿宋_GB2312"/>
          <w:sz w:val="32"/>
          <w:szCs w:val="32"/>
        </w:rPr>
        <w:t>限上商贸个体户</w:t>
      </w:r>
      <w:r>
        <w:rPr>
          <w:rFonts w:hint="eastAsia" w:ascii="仿宋_GB2312" w:hAnsi="仿宋" w:eastAsia="仿宋_GB2312"/>
          <w:sz w:val="32"/>
          <w:szCs w:val="32"/>
          <w:lang w:val="en-US" w:eastAsia="zh-CN"/>
        </w:rPr>
        <w:t>100元/月。</w:t>
      </w:r>
    </w:p>
    <w:p w14:paraId="4CCE9C1D">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项目执行过程情况</w:t>
      </w:r>
    </w:p>
    <w:p w14:paraId="0D5CB9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rPr>
          <w:rFonts w:hint="default" w:eastAsia="仿宋_GB2312"/>
          <w:kern w:val="0"/>
          <w:sz w:val="32"/>
          <w:szCs w:val="32"/>
          <w:lang w:val="en-US" w:eastAsia="zh-CN"/>
        </w:rPr>
      </w:pPr>
      <w:r>
        <w:rPr>
          <w:rFonts w:hint="eastAsia" w:eastAsia="仿宋_GB2312"/>
          <w:kern w:val="0"/>
          <w:sz w:val="32"/>
          <w:szCs w:val="32"/>
          <w:lang w:val="en-US" w:eastAsia="zh-CN"/>
        </w:rPr>
        <w:t xml:space="preserve">   </w:t>
      </w:r>
      <w:r>
        <w:rPr>
          <w:rFonts w:hint="eastAsia" w:eastAsia="仿宋_GB2312"/>
          <w:kern w:val="0"/>
          <w:sz w:val="32"/>
          <w:szCs w:val="32"/>
          <w:lang w:eastAsia="zh-CN"/>
        </w:rPr>
        <w:t>上报数据准确、科学，不瞒报，不虚报，不代报。</w:t>
      </w:r>
    </w:p>
    <w:p w14:paraId="351BD13C">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5E814D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2C809E30">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项目支出效益情况</w:t>
      </w:r>
    </w:p>
    <w:p w14:paraId="6AE7F5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eastAsia" w:eastAsia="仿宋_GB2312"/>
          <w:kern w:val="0"/>
          <w:sz w:val="32"/>
          <w:szCs w:val="32"/>
          <w:lang w:eastAsia="zh-CN"/>
        </w:rPr>
      </w:pPr>
      <w:r>
        <w:rPr>
          <w:rFonts w:hint="eastAsia" w:ascii="Arial" w:hAnsi="Arial" w:eastAsia="仿宋_GB2312" w:cs="Arial"/>
          <w:snapToGrid w:val="0"/>
          <w:color w:val="000000"/>
          <w:kern w:val="0"/>
          <w:sz w:val="32"/>
          <w:szCs w:val="32"/>
          <w:lang w:val="en-US" w:eastAsia="zh-CN" w:bidi="ar-SA"/>
        </w:rPr>
        <w:t>切实提高依法统计水平，服务经济高质量发展</w:t>
      </w:r>
      <w:r>
        <w:rPr>
          <w:rFonts w:hint="eastAsia" w:eastAsia="仿宋_GB2312" w:cs="Arial"/>
          <w:snapToGrid w:val="0"/>
          <w:color w:val="000000"/>
          <w:kern w:val="0"/>
          <w:sz w:val="32"/>
          <w:szCs w:val="32"/>
          <w:lang w:val="en-US" w:eastAsia="zh-CN" w:bidi="ar-SA"/>
        </w:rPr>
        <w:t>。</w:t>
      </w:r>
    </w:p>
    <w:p w14:paraId="1CCFB5C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77D759D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资金年初预算为7万元，按商贸“四上”企业数量促年递增，希望能增加年初预算。</w:t>
      </w:r>
    </w:p>
    <w:p w14:paraId="2B1BC208">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465AA03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7F472AEC"/>
    <w:p w14:paraId="261FAC0C">
      <w:pPr>
        <w:spacing w:line="600" w:lineRule="exact"/>
        <w:jc w:val="both"/>
        <w:rPr>
          <w:rFonts w:hint="eastAsia" w:eastAsia="仿宋_GB2312"/>
          <w:kern w:val="0"/>
          <w:sz w:val="32"/>
          <w:szCs w:val="32"/>
          <w:lang w:eastAsia="zh-CN"/>
        </w:rPr>
      </w:pPr>
    </w:p>
    <w:p w14:paraId="09FF1604">
      <w:pPr>
        <w:spacing w:line="600" w:lineRule="exact"/>
        <w:ind w:firstLine="640" w:firstLineChars="200"/>
        <w:jc w:val="both"/>
        <w:rPr>
          <w:rFonts w:hint="eastAsia" w:eastAsia="仿宋_GB2312"/>
          <w:kern w:val="0"/>
          <w:sz w:val="32"/>
          <w:szCs w:val="32"/>
          <w:lang w:eastAsia="zh-CN"/>
        </w:rPr>
      </w:pPr>
    </w:p>
    <w:p w14:paraId="6DB8AEBA">
      <w:pPr>
        <w:spacing w:line="600" w:lineRule="exact"/>
        <w:ind w:firstLine="640" w:firstLineChars="200"/>
        <w:jc w:val="both"/>
        <w:rPr>
          <w:rFonts w:hint="eastAsia" w:eastAsia="仿宋_GB2312"/>
          <w:kern w:val="0"/>
          <w:sz w:val="32"/>
          <w:szCs w:val="32"/>
          <w:lang w:eastAsia="zh-CN"/>
        </w:rPr>
      </w:pPr>
    </w:p>
    <w:p w14:paraId="567A31B7">
      <w:pPr>
        <w:spacing w:line="600" w:lineRule="exact"/>
        <w:ind w:firstLine="640" w:firstLineChars="200"/>
        <w:jc w:val="both"/>
        <w:rPr>
          <w:rFonts w:hint="eastAsia" w:eastAsia="仿宋_GB2312"/>
          <w:kern w:val="0"/>
          <w:sz w:val="32"/>
          <w:szCs w:val="32"/>
          <w:lang w:eastAsia="zh-CN"/>
        </w:rPr>
      </w:pPr>
    </w:p>
    <w:p w14:paraId="35B4868E">
      <w:pPr>
        <w:spacing w:line="600" w:lineRule="exact"/>
        <w:ind w:firstLine="640" w:firstLineChars="200"/>
        <w:jc w:val="both"/>
        <w:rPr>
          <w:rFonts w:hint="eastAsia" w:eastAsia="仿宋_GB2312"/>
          <w:kern w:val="0"/>
          <w:sz w:val="32"/>
          <w:szCs w:val="32"/>
          <w:lang w:eastAsia="zh-CN"/>
        </w:rPr>
      </w:pPr>
    </w:p>
    <w:p w14:paraId="155AF87F">
      <w:pPr>
        <w:spacing w:line="600" w:lineRule="exact"/>
        <w:ind w:firstLine="640" w:firstLineChars="200"/>
        <w:jc w:val="both"/>
        <w:rPr>
          <w:rFonts w:hint="eastAsia" w:eastAsia="仿宋_GB2312"/>
          <w:kern w:val="0"/>
          <w:sz w:val="32"/>
          <w:szCs w:val="32"/>
          <w:lang w:eastAsia="zh-CN"/>
        </w:rPr>
      </w:pPr>
    </w:p>
    <w:p w14:paraId="7C75AD9D">
      <w:pPr>
        <w:spacing w:line="600" w:lineRule="exact"/>
        <w:ind w:firstLine="640" w:firstLineChars="200"/>
        <w:jc w:val="both"/>
        <w:rPr>
          <w:rFonts w:hint="eastAsia" w:eastAsia="仿宋_GB2312"/>
          <w:kern w:val="0"/>
          <w:sz w:val="32"/>
          <w:szCs w:val="32"/>
          <w:lang w:eastAsia="zh-CN"/>
        </w:rPr>
      </w:pPr>
    </w:p>
    <w:p w14:paraId="53ACB3E8">
      <w:pPr>
        <w:spacing w:line="600" w:lineRule="exact"/>
        <w:ind w:firstLine="640" w:firstLineChars="200"/>
        <w:jc w:val="both"/>
        <w:rPr>
          <w:rFonts w:hint="eastAsia" w:eastAsia="仿宋_GB2312"/>
          <w:kern w:val="0"/>
          <w:sz w:val="32"/>
          <w:szCs w:val="32"/>
          <w:lang w:eastAsia="zh-CN"/>
        </w:rPr>
      </w:pPr>
    </w:p>
    <w:p w14:paraId="188D4421">
      <w:pPr>
        <w:spacing w:line="600" w:lineRule="exact"/>
        <w:ind w:firstLine="640" w:firstLineChars="200"/>
        <w:jc w:val="both"/>
        <w:rPr>
          <w:rFonts w:hint="eastAsia" w:eastAsia="仿宋_GB2312"/>
          <w:kern w:val="0"/>
          <w:sz w:val="32"/>
          <w:szCs w:val="32"/>
          <w:lang w:eastAsia="zh-CN"/>
        </w:rPr>
      </w:pPr>
    </w:p>
    <w:p w14:paraId="0C8C53CB">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1D1B6D46">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5D7D40C9">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2DA25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659D3866">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项目支出名称</w:t>
            </w:r>
          </w:p>
        </w:tc>
        <w:tc>
          <w:tcPr>
            <w:tcW w:w="8536" w:type="dxa"/>
            <w:gridSpan w:val="8"/>
            <w:vAlign w:val="center"/>
          </w:tcPr>
          <w:p w14:paraId="0B86BE23">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县级冷冻猪肉储备补贴</w:t>
            </w:r>
          </w:p>
        </w:tc>
      </w:tr>
      <w:tr w14:paraId="6F438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AB5C631">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主管部门</w:t>
            </w:r>
          </w:p>
        </w:tc>
        <w:tc>
          <w:tcPr>
            <w:tcW w:w="4396" w:type="dxa"/>
            <w:gridSpan w:val="4"/>
            <w:vAlign w:val="center"/>
          </w:tcPr>
          <w:p w14:paraId="2BCEB5BC">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内贸股</w:t>
            </w:r>
          </w:p>
        </w:tc>
        <w:tc>
          <w:tcPr>
            <w:tcW w:w="1099" w:type="dxa"/>
            <w:vAlign w:val="center"/>
          </w:tcPr>
          <w:p w14:paraId="71B70A75">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实施</w:t>
            </w:r>
          </w:p>
          <w:p w14:paraId="2C16FF76">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单位</w:t>
            </w:r>
          </w:p>
        </w:tc>
        <w:tc>
          <w:tcPr>
            <w:tcW w:w="3041" w:type="dxa"/>
            <w:gridSpan w:val="3"/>
            <w:vAlign w:val="center"/>
          </w:tcPr>
          <w:p w14:paraId="778C292E">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汨罗市商务粮食局</w:t>
            </w:r>
          </w:p>
        </w:tc>
      </w:tr>
      <w:tr w14:paraId="3A65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FF08DF1">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 xml:space="preserve">项目资金 </w:t>
            </w:r>
            <w:r>
              <w:rPr>
                <w:rFonts w:ascii="仿宋_GB2312" w:hAnsi="宋体" w:eastAsia="仿宋_GB2312" w:cs="宋体"/>
                <w:kern w:val="0"/>
                <w:sz w:val="18"/>
                <w:szCs w:val="18"/>
                <w:lang w:eastAsia="zh-CN"/>
              </w:rPr>
              <w:t>(</w:t>
            </w:r>
            <w:r>
              <w:rPr>
                <w:rFonts w:hint="eastAsia" w:ascii="仿宋_GB2312" w:hAnsi="宋体" w:eastAsia="仿宋_GB2312" w:cs="宋体"/>
                <w:kern w:val="0"/>
                <w:sz w:val="18"/>
                <w:szCs w:val="18"/>
                <w:lang w:eastAsia="zh-CN"/>
              </w:rPr>
              <w:t>万元</w:t>
            </w:r>
            <w:r>
              <w:rPr>
                <w:rFonts w:ascii="仿宋_GB2312" w:hAnsi="宋体" w:eastAsia="仿宋_GB2312" w:cs="宋体"/>
                <w:kern w:val="0"/>
                <w:sz w:val="18"/>
                <w:szCs w:val="18"/>
                <w:lang w:eastAsia="zh-CN"/>
              </w:rPr>
              <w:t>)</w:t>
            </w:r>
          </w:p>
        </w:tc>
        <w:tc>
          <w:tcPr>
            <w:tcW w:w="2277" w:type="dxa"/>
            <w:gridSpan w:val="2"/>
            <w:vAlign w:val="center"/>
          </w:tcPr>
          <w:p w14:paraId="43871629">
            <w:pPr>
              <w:spacing w:line="240" w:lineRule="auto"/>
              <w:ind w:firstLine="420"/>
              <w:jc w:val="center"/>
              <w:rPr>
                <w:rFonts w:ascii="仿宋_GB2312" w:hAnsi="宋体" w:eastAsia="仿宋_GB2312" w:cs="宋体"/>
                <w:kern w:val="0"/>
                <w:sz w:val="18"/>
                <w:szCs w:val="18"/>
                <w:lang w:eastAsia="zh-CN"/>
              </w:rPr>
            </w:pPr>
          </w:p>
        </w:tc>
        <w:tc>
          <w:tcPr>
            <w:tcW w:w="1020" w:type="dxa"/>
            <w:vAlign w:val="center"/>
          </w:tcPr>
          <w:p w14:paraId="7CD4C17D">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年初</w:t>
            </w:r>
          </w:p>
          <w:p w14:paraId="22D78DCA">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0B4F5D5A">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1D644512">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73D6FE49">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4B85F77D">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执行数</w:t>
            </w:r>
          </w:p>
        </w:tc>
        <w:tc>
          <w:tcPr>
            <w:tcW w:w="809" w:type="dxa"/>
            <w:vAlign w:val="center"/>
          </w:tcPr>
          <w:p w14:paraId="5DD78496">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分值</w:t>
            </w:r>
          </w:p>
        </w:tc>
        <w:tc>
          <w:tcPr>
            <w:tcW w:w="849" w:type="dxa"/>
            <w:vAlign w:val="center"/>
          </w:tcPr>
          <w:p w14:paraId="31078B8D">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执行率</w:t>
            </w:r>
          </w:p>
        </w:tc>
        <w:tc>
          <w:tcPr>
            <w:tcW w:w="1383" w:type="dxa"/>
            <w:vAlign w:val="center"/>
          </w:tcPr>
          <w:p w14:paraId="31FE9D53">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得分</w:t>
            </w:r>
          </w:p>
        </w:tc>
      </w:tr>
      <w:tr w14:paraId="2E8D8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DD8AA21">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0DC7D60D">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年度资金总额</w:t>
            </w:r>
          </w:p>
        </w:tc>
        <w:tc>
          <w:tcPr>
            <w:tcW w:w="1020" w:type="dxa"/>
            <w:vAlign w:val="center"/>
          </w:tcPr>
          <w:p w14:paraId="62EA428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37EE15B4">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1FE312FF">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809" w:type="dxa"/>
            <w:vAlign w:val="center"/>
          </w:tcPr>
          <w:p w14:paraId="7F2811DE">
            <w:pPr>
              <w:spacing w:line="240" w:lineRule="auto"/>
              <w:jc w:val="center"/>
              <w:rPr>
                <w:rFonts w:ascii="仿宋_GB2312" w:hAnsi="宋体" w:eastAsia="仿宋_GB2312" w:cs="宋体"/>
                <w:kern w:val="0"/>
                <w:sz w:val="18"/>
                <w:szCs w:val="18"/>
                <w:lang w:eastAsia="zh-CN"/>
              </w:rPr>
            </w:pPr>
            <w:r>
              <w:rPr>
                <w:rFonts w:ascii="仿宋_GB2312" w:hAnsi="宋体" w:eastAsia="仿宋_GB2312" w:cs="宋体"/>
                <w:kern w:val="0"/>
                <w:sz w:val="18"/>
                <w:szCs w:val="18"/>
                <w:lang w:eastAsia="zh-CN"/>
              </w:rPr>
              <w:t>10</w:t>
            </w:r>
          </w:p>
        </w:tc>
        <w:tc>
          <w:tcPr>
            <w:tcW w:w="849" w:type="dxa"/>
            <w:vAlign w:val="center"/>
          </w:tcPr>
          <w:p w14:paraId="6A30632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129E3A3C">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0D9D4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17CF2ED">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3828CB56">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其中：当年财政拨款</w:t>
            </w:r>
          </w:p>
        </w:tc>
        <w:tc>
          <w:tcPr>
            <w:tcW w:w="1020" w:type="dxa"/>
            <w:vAlign w:val="center"/>
          </w:tcPr>
          <w:p w14:paraId="4A1AEA7D">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629F1106">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6E0302BB">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809" w:type="dxa"/>
            <w:vAlign w:val="center"/>
          </w:tcPr>
          <w:p w14:paraId="731F52B8">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47011F41">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5CF3E208">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65D94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C7F62DE">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115630D4">
            <w:pPr>
              <w:spacing w:line="240" w:lineRule="auto"/>
              <w:ind w:firstLine="540" w:firstLineChars="30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上年结转资金</w:t>
            </w:r>
          </w:p>
        </w:tc>
        <w:tc>
          <w:tcPr>
            <w:tcW w:w="1020" w:type="dxa"/>
            <w:vAlign w:val="center"/>
          </w:tcPr>
          <w:p w14:paraId="7679DACB">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2836C515">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2F95D566">
            <w:pPr>
              <w:spacing w:line="240" w:lineRule="auto"/>
              <w:ind w:firstLine="420"/>
              <w:jc w:val="center"/>
              <w:rPr>
                <w:rFonts w:ascii="仿宋_GB2312" w:hAnsi="宋体" w:eastAsia="仿宋_GB2312" w:cs="宋体"/>
                <w:kern w:val="0"/>
                <w:sz w:val="18"/>
                <w:szCs w:val="18"/>
                <w:lang w:eastAsia="zh-CN"/>
              </w:rPr>
            </w:pPr>
          </w:p>
        </w:tc>
        <w:tc>
          <w:tcPr>
            <w:tcW w:w="809" w:type="dxa"/>
            <w:vAlign w:val="center"/>
          </w:tcPr>
          <w:p w14:paraId="37474081">
            <w:pPr>
              <w:spacing w:line="240" w:lineRule="auto"/>
              <w:ind w:firstLine="420"/>
              <w:jc w:val="center"/>
              <w:rPr>
                <w:rFonts w:ascii="仿宋_GB2312" w:hAnsi="宋体" w:eastAsia="仿宋_GB2312" w:cs="宋体"/>
                <w:kern w:val="0"/>
                <w:sz w:val="18"/>
                <w:szCs w:val="18"/>
                <w:lang w:eastAsia="zh-CN"/>
              </w:rPr>
            </w:pPr>
          </w:p>
        </w:tc>
        <w:tc>
          <w:tcPr>
            <w:tcW w:w="849" w:type="dxa"/>
            <w:vAlign w:val="center"/>
          </w:tcPr>
          <w:p w14:paraId="4F42950E">
            <w:pPr>
              <w:spacing w:line="240" w:lineRule="auto"/>
              <w:ind w:firstLine="420"/>
              <w:jc w:val="center"/>
              <w:rPr>
                <w:rFonts w:ascii="仿宋_GB2312" w:hAnsi="宋体" w:eastAsia="仿宋_GB2312" w:cs="宋体"/>
                <w:kern w:val="0"/>
                <w:sz w:val="18"/>
                <w:szCs w:val="18"/>
                <w:lang w:eastAsia="zh-CN"/>
              </w:rPr>
            </w:pPr>
          </w:p>
        </w:tc>
        <w:tc>
          <w:tcPr>
            <w:tcW w:w="1383" w:type="dxa"/>
            <w:vAlign w:val="center"/>
          </w:tcPr>
          <w:p w14:paraId="1DE781EB">
            <w:pPr>
              <w:spacing w:line="240" w:lineRule="auto"/>
              <w:ind w:firstLine="420"/>
              <w:jc w:val="center"/>
              <w:rPr>
                <w:rFonts w:ascii="仿宋_GB2312" w:hAnsi="宋体" w:eastAsia="仿宋_GB2312" w:cs="宋体"/>
                <w:kern w:val="0"/>
                <w:sz w:val="18"/>
                <w:szCs w:val="18"/>
                <w:lang w:eastAsia="zh-CN"/>
              </w:rPr>
            </w:pPr>
          </w:p>
        </w:tc>
      </w:tr>
      <w:tr w14:paraId="5D3F8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66056FA3">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5B2FAC8E">
            <w:pPr>
              <w:spacing w:line="240" w:lineRule="auto"/>
              <w:ind w:firstLine="540" w:firstLineChars="30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其他资金</w:t>
            </w:r>
          </w:p>
        </w:tc>
        <w:tc>
          <w:tcPr>
            <w:tcW w:w="1020" w:type="dxa"/>
            <w:vAlign w:val="center"/>
          </w:tcPr>
          <w:p w14:paraId="62EADDEB">
            <w:pPr>
              <w:spacing w:line="240" w:lineRule="auto"/>
              <w:ind w:firstLine="420"/>
              <w:jc w:val="center"/>
              <w:rPr>
                <w:rFonts w:ascii="仿宋_GB2312" w:hAnsi="宋体" w:eastAsia="仿宋_GB2312" w:cs="宋体"/>
                <w:kern w:val="0"/>
                <w:sz w:val="18"/>
                <w:szCs w:val="18"/>
              </w:rPr>
            </w:pPr>
          </w:p>
        </w:tc>
        <w:tc>
          <w:tcPr>
            <w:tcW w:w="1099" w:type="dxa"/>
            <w:vAlign w:val="center"/>
          </w:tcPr>
          <w:p w14:paraId="22A7B494">
            <w:pPr>
              <w:spacing w:line="240" w:lineRule="auto"/>
              <w:ind w:firstLine="420"/>
              <w:jc w:val="center"/>
              <w:rPr>
                <w:rFonts w:ascii="仿宋_GB2312" w:hAnsi="宋体" w:eastAsia="仿宋_GB2312" w:cs="宋体"/>
                <w:kern w:val="0"/>
                <w:sz w:val="18"/>
                <w:szCs w:val="18"/>
              </w:rPr>
            </w:pPr>
          </w:p>
        </w:tc>
        <w:tc>
          <w:tcPr>
            <w:tcW w:w="1099" w:type="dxa"/>
            <w:vAlign w:val="center"/>
          </w:tcPr>
          <w:p w14:paraId="0F686246">
            <w:pPr>
              <w:spacing w:line="240" w:lineRule="auto"/>
              <w:ind w:firstLine="420"/>
              <w:jc w:val="center"/>
              <w:rPr>
                <w:rFonts w:ascii="仿宋_GB2312" w:hAnsi="宋体" w:eastAsia="仿宋_GB2312" w:cs="宋体"/>
                <w:kern w:val="0"/>
                <w:sz w:val="18"/>
                <w:szCs w:val="18"/>
              </w:rPr>
            </w:pPr>
          </w:p>
        </w:tc>
        <w:tc>
          <w:tcPr>
            <w:tcW w:w="809" w:type="dxa"/>
            <w:vAlign w:val="center"/>
          </w:tcPr>
          <w:p w14:paraId="496AAA02">
            <w:pPr>
              <w:spacing w:line="240" w:lineRule="auto"/>
              <w:ind w:firstLine="420"/>
              <w:jc w:val="center"/>
              <w:rPr>
                <w:rFonts w:ascii="仿宋_GB2312" w:hAnsi="宋体" w:eastAsia="仿宋_GB2312" w:cs="宋体"/>
                <w:kern w:val="0"/>
                <w:sz w:val="18"/>
                <w:szCs w:val="18"/>
              </w:rPr>
            </w:pPr>
          </w:p>
        </w:tc>
        <w:tc>
          <w:tcPr>
            <w:tcW w:w="849" w:type="dxa"/>
            <w:vAlign w:val="center"/>
          </w:tcPr>
          <w:p w14:paraId="0C180786">
            <w:pPr>
              <w:spacing w:line="240" w:lineRule="auto"/>
              <w:ind w:firstLine="420"/>
              <w:jc w:val="center"/>
              <w:rPr>
                <w:rFonts w:ascii="仿宋_GB2312" w:hAnsi="宋体" w:eastAsia="仿宋_GB2312" w:cs="宋体"/>
                <w:kern w:val="0"/>
                <w:sz w:val="18"/>
                <w:szCs w:val="18"/>
              </w:rPr>
            </w:pPr>
          </w:p>
        </w:tc>
        <w:tc>
          <w:tcPr>
            <w:tcW w:w="1383" w:type="dxa"/>
            <w:vAlign w:val="center"/>
          </w:tcPr>
          <w:p w14:paraId="415E7C7B">
            <w:pPr>
              <w:spacing w:line="240" w:lineRule="auto"/>
              <w:ind w:firstLine="420"/>
              <w:jc w:val="center"/>
              <w:rPr>
                <w:rFonts w:ascii="仿宋_GB2312" w:hAnsi="宋体" w:eastAsia="仿宋_GB2312" w:cs="宋体"/>
                <w:kern w:val="0"/>
                <w:sz w:val="18"/>
                <w:szCs w:val="18"/>
              </w:rPr>
            </w:pPr>
          </w:p>
        </w:tc>
      </w:tr>
      <w:tr w14:paraId="4A6C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369EAE2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年度总体目标</w:t>
            </w:r>
          </w:p>
        </w:tc>
        <w:tc>
          <w:tcPr>
            <w:tcW w:w="4396" w:type="dxa"/>
            <w:gridSpan w:val="4"/>
            <w:vAlign w:val="center"/>
          </w:tcPr>
          <w:p w14:paraId="078EC117">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预期目标</w:t>
            </w:r>
          </w:p>
        </w:tc>
        <w:tc>
          <w:tcPr>
            <w:tcW w:w="4140" w:type="dxa"/>
            <w:gridSpan w:val="4"/>
            <w:vAlign w:val="center"/>
          </w:tcPr>
          <w:p w14:paraId="3A6FD759">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实际完成情况</w:t>
            </w:r>
          </w:p>
        </w:tc>
      </w:tr>
      <w:tr w14:paraId="0E835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E7EFBD8">
            <w:pPr>
              <w:spacing w:line="240" w:lineRule="auto"/>
              <w:ind w:firstLine="420"/>
              <w:jc w:val="center"/>
              <w:rPr>
                <w:rFonts w:ascii="仿宋_GB2312" w:hAnsi="宋体" w:eastAsia="仿宋_GB2312" w:cs="宋体"/>
                <w:kern w:val="0"/>
                <w:sz w:val="18"/>
                <w:szCs w:val="18"/>
              </w:rPr>
            </w:pPr>
          </w:p>
        </w:tc>
        <w:tc>
          <w:tcPr>
            <w:tcW w:w="4396" w:type="dxa"/>
            <w:gridSpan w:val="4"/>
            <w:vAlign w:val="center"/>
          </w:tcPr>
          <w:p w14:paraId="318FAE78">
            <w:pPr>
              <w:spacing w:line="240" w:lineRule="auto"/>
              <w:ind w:firstLine="420"/>
              <w:jc w:val="center"/>
              <w:rPr>
                <w:rFonts w:ascii="仿宋_GB2312" w:hAnsi="宋体" w:eastAsia="仿宋_GB2312" w:cs="宋体"/>
                <w:kern w:val="0"/>
                <w:sz w:val="18"/>
                <w:szCs w:val="18"/>
              </w:rPr>
            </w:pPr>
          </w:p>
        </w:tc>
        <w:tc>
          <w:tcPr>
            <w:tcW w:w="4140" w:type="dxa"/>
            <w:gridSpan w:val="4"/>
            <w:vAlign w:val="center"/>
          </w:tcPr>
          <w:p w14:paraId="7135F576">
            <w:pPr>
              <w:spacing w:line="240" w:lineRule="auto"/>
              <w:ind w:firstLine="420"/>
              <w:jc w:val="center"/>
              <w:rPr>
                <w:rFonts w:ascii="仿宋_GB2312" w:hAnsi="宋体" w:eastAsia="仿宋_GB2312" w:cs="宋体"/>
                <w:kern w:val="0"/>
                <w:sz w:val="18"/>
                <w:szCs w:val="18"/>
              </w:rPr>
            </w:pPr>
          </w:p>
        </w:tc>
      </w:tr>
      <w:tr w14:paraId="36D1C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4BA4F44A">
            <w:pPr>
              <w:spacing w:line="240" w:lineRule="auto"/>
              <w:ind w:firstLine="420"/>
              <w:jc w:val="center"/>
              <w:rPr>
                <w:rFonts w:ascii="仿宋_GB2312" w:hAnsi="宋体" w:eastAsia="仿宋_GB2312" w:cs="宋体"/>
                <w:kern w:val="0"/>
                <w:sz w:val="18"/>
                <w:szCs w:val="18"/>
              </w:rPr>
            </w:pPr>
          </w:p>
          <w:p w14:paraId="23AABF9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绩效指标</w:t>
            </w:r>
          </w:p>
        </w:tc>
        <w:tc>
          <w:tcPr>
            <w:tcW w:w="1059" w:type="dxa"/>
            <w:vAlign w:val="center"/>
          </w:tcPr>
          <w:p w14:paraId="04B5CC3C">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一级指标</w:t>
            </w:r>
          </w:p>
        </w:tc>
        <w:tc>
          <w:tcPr>
            <w:tcW w:w="1218" w:type="dxa"/>
            <w:vAlign w:val="center"/>
          </w:tcPr>
          <w:p w14:paraId="573A8D2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二级指标</w:t>
            </w:r>
          </w:p>
        </w:tc>
        <w:tc>
          <w:tcPr>
            <w:tcW w:w="1020" w:type="dxa"/>
            <w:vAlign w:val="center"/>
          </w:tcPr>
          <w:p w14:paraId="3255B056">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三级指标</w:t>
            </w:r>
          </w:p>
        </w:tc>
        <w:tc>
          <w:tcPr>
            <w:tcW w:w="1099" w:type="dxa"/>
            <w:vAlign w:val="center"/>
          </w:tcPr>
          <w:p w14:paraId="6525179B">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年度指标值</w:t>
            </w:r>
          </w:p>
        </w:tc>
        <w:tc>
          <w:tcPr>
            <w:tcW w:w="1099" w:type="dxa"/>
            <w:vAlign w:val="center"/>
          </w:tcPr>
          <w:p w14:paraId="35B209E8">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实际完成值</w:t>
            </w:r>
          </w:p>
        </w:tc>
        <w:tc>
          <w:tcPr>
            <w:tcW w:w="809" w:type="dxa"/>
            <w:vAlign w:val="center"/>
          </w:tcPr>
          <w:p w14:paraId="1A56BE5A">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分值</w:t>
            </w:r>
          </w:p>
        </w:tc>
        <w:tc>
          <w:tcPr>
            <w:tcW w:w="849" w:type="dxa"/>
            <w:vAlign w:val="center"/>
          </w:tcPr>
          <w:p w14:paraId="2D8FF973">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得分</w:t>
            </w:r>
          </w:p>
        </w:tc>
        <w:tc>
          <w:tcPr>
            <w:tcW w:w="1383" w:type="dxa"/>
            <w:vAlign w:val="center"/>
          </w:tcPr>
          <w:p w14:paraId="16DBDE5C">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偏差原因分析及改进措施</w:t>
            </w:r>
          </w:p>
        </w:tc>
      </w:tr>
      <w:tr w14:paraId="4B2C8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6651827">
            <w:pPr>
              <w:spacing w:line="240" w:lineRule="auto"/>
              <w:ind w:firstLine="420"/>
              <w:jc w:val="center"/>
              <w:rPr>
                <w:rFonts w:ascii="仿宋_GB2312" w:hAnsi="宋体" w:eastAsia="仿宋_GB2312" w:cs="宋体"/>
                <w:kern w:val="0"/>
                <w:sz w:val="18"/>
                <w:szCs w:val="18"/>
                <w:lang w:eastAsia="zh-CN"/>
              </w:rPr>
            </w:pPr>
          </w:p>
        </w:tc>
        <w:tc>
          <w:tcPr>
            <w:tcW w:w="1059" w:type="dxa"/>
            <w:vMerge w:val="restart"/>
            <w:tcBorders>
              <w:bottom w:val="nil"/>
            </w:tcBorders>
            <w:vAlign w:val="center"/>
          </w:tcPr>
          <w:p w14:paraId="311B6494">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产出指标</w:t>
            </w:r>
          </w:p>
          <w:p w14:paraId="6BEEFE62">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w:t>
            </w:r>
            <w:r>
              <w:rPr>
                <w:rFonts w:hint="eastAsia" w:ascii="仿宋_GB2312" w:hAnsi="宋体" w:eastAsia="仿宋_GB2312" w:cs="宋体"/>
                <w:kern w:val="0"/>
                <w:sz w:val="18"/>
                <w:szCs w:val="18"/>
                <w:lang w:val="en-US" w:eastAsia="zh-CN"/>
              </w:rPr>
              <w:t>3</w:t>
            </w:r>
            <w:r>
              <w:rPr>
                <w:rFonts w:ascii="仿宋_GB2312" w:hAnsi="宋体" w:eastAsia="仿宋_GB2312" w:cs="宋体"/>
                <w:kern w:val="0"/>
                <w:sz w:val="18"/>
                <w:szCs w:val="18"/>
              </w:rPr>
              <w:t>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309D01B9">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数量指标</w:t>
            </w:r>
          </w:p>
        </w:tc>
        <w:tc>
          <w:tcPr>
            <w:tcW w:w="1020" w:type="dxa"/>
            <w:vAlign w:val="center"/>
          </w:tcPr>
          <w:p w14:paraId="1A10D63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1BDDB54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1AE13DED">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809" w:type="dxa"/>
            <w:vAlign w:val="center"/>
          </w:tcPr>
          <w:p w14:paraId="6801BA12">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12F6EAF8">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7727D3BE">
            <w:pPr>
              <w:spacing w:line="240" w:lineRule="auto"/>
              <w:ind w:firstLine="420"/>
              <w:jc w:val="center"/>
              <w:rPr>
                <w:rFonts w:ascii="仿宋_GB2312" w:hAnsi="宋体" w:eastAsia="仿宋_GB2312" w:cs="宋体"/>
                <w:kern w:val="0"/>
                <w:sz w:val="18"/>
                <w:szCs w:val="18"/>
              </w:rPr>
            </w:pPr>
          </w:p>
        </w:tc>
      </w:tr>
      <w:tr w14:paraId="5DD4F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9BD9F18">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6C320347">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68F4223A">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质量指标</w:t>
            </w:r>
          </w:p>
        </w:tc>
        <w:tc>
          <w:tcPr>
            <w:tcW w:w="1020" w:type="dxa"/>
            <w:vAlign w:val="center"/>
          </w:tcPr>
          <w:p w14:paraId="1D09238F">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承储企业按上级文件精神按质按量完成县级冷冻猪肉储备任务数量60吨</w:t>
            </w:r>
          </w:p>
        </w:tc>
        <w:tc>
          <w:tcPr>
            <w:tcW w:w="1099" w:type="dxa"/>
            <w:vAlign w:val="center"/>
          </w:tcPr>
          <w:p w14:paraId="32640946">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1099" w:type="dxa"/>
            <w:vAlign w:val="center"/>
          </w:tcPr>
          <w:p w14:paraId="7067F440">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809" w:type="dxa"/>
            <w:vAlign w:val="center"/>
          </w:tcPr>
          <w:p w14:paraId="2C01841D">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5A46D3BB">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6AE02F11">
            <w:pPr>
              <w:spacing w:line="240" w:lineRule="auto"/>
              <w:ind w:firstLine="420"/>
              <w:jc w:val="center"/>
              <w:rPr>
                <w:rFonts w:ascii="仿宋_GB2312" w:hAnsi="宋体" w:eastAsia="仿宋_GB2312" w:cs="宋体"/>
                <w:kern w:val="0"/>
                <w:sz w:val="18"/>
                <w:szCs w:val="18"/>
              </w:rPr>
            </w:pPr>
          </w:p>
        </w:tc>
      </w:tr>
      <w:tr w14:paraId="58E59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91E0950">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1B2C41DA">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38DE8E9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时效指标</w:t>
            </w:r>
          </w:p>
        </w:tc>
        <w:tc>
          <w:tcPr>
            <w:tcW w:w="1020" w:type="dxa"/>
            <w:vAlign w:val="center"/>
          </w:tcPr>
          <w:p w14:paraId="76503081">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及时</w:t>
            </w:r>
          </w:p>
        </w:tc>
        <w:tc>
          <w:tcPr>
            <w:tcW w:w="1099" w:type="dxa"/>
            <w:vAlign w:val="center"/>
          </w:tcPr>
          <w:p w14:paraId="4C5070C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1099" w:type="dxa"/>
            <w:vAlign w:val="center"/>
          </w:tcPr>
          <w:p w14:paraId="6719A6C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809" w:type="dxa"/>
            <w:vAlign w:val="center"/>
          </w:tcPr>
          <w:p w14:paraId="421A49CC">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20E5144A">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73BA54ED">
            <w:pPr>
              <w:spacing w:line="240" w:lineRule="auto"/>
              <w:ind w:firstLine="420"/>
              <w:jc w:val="center"/>
              <w:rPr>
                <w:rFonts w:ascii="仿宋_GB2312" w:hAnsi="宋体" w:eastAsia="仿宋_GB2312" w:cs="宋体"/>
                <w:kern w:val="0"/>
                <w:sz w:val="18"/>
                <w:szCs w:val="18"/>
              </w:rPr>
            </w:pPr>
          </w:p>
        </w:tc>
      </w:tr>
      <w:tr w14:paraId="6960D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CD37F17">
            <w:pPr>
              <w:spacing w:line="240" w:lineRule="auto"/>
              <w:ind w:firstLine="420"/>
              <w:jc w:val="center"/>
              <w:rPr>
                <w:rFonts w:ascii="仿宋_GB2312" w:hAnsi="宋体" w:eastAsia="仿宋_GB2312" w:cs="宋体"/>
                <w:kern w:val="0"/>
                <w:sz w:val="18"/>
                <w:szCs w:val="18"/>
              </w:rPr>
            </w:pPr>
          </w:p>
        </w:tc>
        <w:tc>
          <w:tcPr>
            <w:tcW w:w="1059" w:type="dxa"/>
            <w:vMerge w:val="restart"/>
            <w:tcBorders>
              <w:bottom w:val="nil"/>
            </w:tcBorders>
            <w:vAlign w:val="center"/>
          </w:tcPr>
          <w:p w14:paraId="0A9ADDFF">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效益指标</w:t>
            </w:r>
          </w:p>
          <w:p w14:paraId="30459465">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(30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3D8FF5A8">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经济效益指标</w:t>
            </w:r>
          </w:p>
        </w:tc>
        <w:tc>
          <w:tcPr>
            <w:tcW w:w="1020" w:type="dxa"/>
            <w:vAlign w:val="center"/>
          </w:tcPr>
          <w:p w14:paraId="5D5FF480">
            <w:pPr>
              <w:spacing w:line="240" w:lineRule="auto"/>
              <w:jc w:val="both"/>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564A52AC">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297DEBAF">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809" w:type="dxa"/>
            <w:vAlign w:val="center"/>
          </w:tcPr>
          <w:p w14:paraId="1068C0A7">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539E50B9">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05D19E2D">
            <w:pPr>
              <w:spacing w:line="240" w:lineRule="auto"/>
              <w:ind w:firstLine="420"/>
              <w:jc w:val="center"/>
              <w:rPr>
                <w:rFonts w:ascii="仿宋_GB2312" w:hAnsi="宋体" w:eastAsia="仿宋_GB2312" w:cs="宋体"/>
                <w:kern w:val="0"/>
                <w:sz w:val="18"/>
                <w:szCs w:val="18"/>
              </w:rPr>
            </w:pPr>
          </w:p>
        </w:tc>
      </w:tr>
      <w:tr w14:paraId="3B5E7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10ACD4F">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256B0733">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24DCD952">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社会效益指标</w:t>
            </w:r>
          </w:p>
        </w:tc>
        <w:tc>
          <w:tcPr>
            <w:tcW w:w="1020" w:type="dxa"/>
            <w:vAlign w:val="center"/>
          </w:tcPr>
          <w:p w14:paraId="1E61F22D">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38D85BBF">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27F9EA4D">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6AFEE38E">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7ACB218D">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78B86F74">
            <w:pPr>
              <w:spacing w:line="240" w:lineRule="auto"/>
              <w:ind w:firstLine="420"/>
              <w:jc w:val="center"/>
              <w:rPr>
                <w:rFonts w:ascii="仿宋_GB2312" w:hAnsi="宋体" w:eastAsia="仿宋_GB2312" w:cs="宋体"/>
                <w:kern w:val="0"/>
                <w:sz w:val="18"/>
                <w:szCs w:val="18"/>
              </w:rPr>
            </w:pPr>
          </w:p>
        </w:tc>
      </w:tr>
      <w:tr w14:paraId="633D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12207EC">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1625F288">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52AC776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生态效益指标</w:t>
            </w:r>
          </w:p>
        </w:tc>
        <w:tc>
          <w:tcPr>
            <w:tcW w:w="1020" w:type="dxa"/>
            <w:vAlign w:val="center"/>
          </w:tcPr>
          <w:p w14:paraId="0859CCE3">
            <w:pPr>
              <w:spacing w:line="240" w:lineRule="auto"/>
              <w:ind w:firstLine="420"/>
              <w:jc w:val="center"/>
              <w:rPr>
                <w:rFonts w:ascii="仿宋_GB2312" w:hAnsi="宋体" w:eastAsia="仿宋_GB2312" w:cs="宋体"/>
                <w:kern w:val="0"/>
                <w:sz w:val="18"/>
                <w:szCs w:val="18"/>
              </w:rPr>
            </w:pPr>
          </w:p>
        </w:tc>
        <w:tc>
          <w:tcPr>
            <w:tcW w:w="1099" w:type="dxa"/>
            <w:vAlign w:val="center"/>
          </w:tcPr>
          <w:p w14:paraId="3B2A157B">
            <w:pPr>
              <w:spacing w:line="240" w:lineRule="auto"/>
              <w:ind w:firstLine="420"/>
              <w:jc w:val="center"/>
              <w:rPr>
                <w:rFonts w:ascii="仿宋_GB2312" w:hAnsi="宋体" w:eastAsia="仿宋_GB2312" w:cs="宋体"/>
                <w:kern w:val="0"/>
                <w:sz w:val="18"/>
                <w:szCs w:val="18"/>
              </w:rPr>
            </w:pPr>
          </w:p>
        </w:tc>
        <w:tc>
          <w:tcPr>
            <w:tcW w:w="1099" w:type="dxa"/>
            <w:vAlign w:val="center"/>
          </w:tcPr>
          <w:p w14:paraId="01253FD5">
            <w:pPr>
              <w:spacing w:line="240" w:lineRule="auto"/>
              <w:ind w:firstLine="420"/>
              <w:jc w:val="center"/>
              <w:rPr>
                <w:rFonts w:ascii="仿宋_GB2312" w:hAnsi="宋体" w:eastAsia="仿宋_GB2312" w:cs="宋体"/>
                <w:kern w:val="0"/>
                <w:sz w:val="18"/>
                <w:szCs w:val="18"/>
              </w:rPr>
            </w:pPr>
          </w:p>
        </w:tc>
        <w:tc>
          <w:tcPr>
            <w:tcW w:w="809" w:type="dxa"/>
            <w:vAlign w:val="center"/>
          </w:tcPr>
          <w:p w14:paraId="096D5E6B">
            <w:pPr>
              <w:spacing w:line="240" w:lineRule="auto"/>
              <w:ind w:firstLine="420"/>
              <w:jc w:val="center"/>
              <w:rPr>
                <w:rFonts w:ascii="仿宋_GB2312" w:hAnsi="宋体" w:eastAsia="仿宋_GB2312" w:cs="宋体"/>
                <w:kern w:val="0"/>
                <w:sz w:val="18"/>
                <w:szCs w:val="18"/>
              </w:rPr>
            </w:pPr>
          </w:p>
        </w:tc>
        <w:tc>
          <w:tcPr>
            <w:tcW w:w="849" w:type="dxa"/>
            <w:vAlign w:val="center"/>
          </w:tcPr>
          <w:p w14:paraId="7B449376">
            <w:pPr>
              <w:spacing w:line="240" w:lineRule="auto"/>
              <w:ind w:firstLine="420"/>
              <w:jc w:val="center"/>
              <w:rPr>
                <w:rFonts w:ascii="仿宋_GB2312" w:hAnsi="宋体" w:eastAsia="仿宋_GB2312" w:cs="宋体"/>
                <w:kern w:val="0"/>
                <w:sz w:val="18"/>
                <w:szCs w:val="18"/>
              </w:rPr>
            </w:pPr>
          </w:p>
        </w:tc>
        <w:tc>
          <w:tcPr>
            <w:tcW w:w="1383" w:type="dxa"/>
            <w:vAlign w:val="center"/>
          </w:tcPr>
          <w:p w14:paraId="46F70356">
            <w:pPr>
              <w:spacing w:line="240" w:lineRule="auto"/>
              <w:ind w:firstLine="420"/>
              <w:jc w:val="center"/>
              <w:rPr>
                <w:rFonts w:ascii="仿宋_GB2312" w:hAnsi="宋体" w:eastAsia="仿宋_GB2312" w:cs="宋体"/>
                <w:kern w:val="0"/>
                <w:sz w:val="18"/>
                <w:szCs w:val="18"/>
              </w:rPr>
            </w:pPr>
          </w:p>
        </w:tc>
      </w:tr>
      <w:tr w14:paraId="08D8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7F333C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763D29F3">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1CDB385D">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020" w:type="dxa"/>
            <w:vAlign w:val="center"/>
          </w:tcPr>
          <w:p w14:paraId="1F2504F0">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可持续</w:t>
            </w:r>
          </w:p>
        </w:tc>
        <w:tc>
          <w:tcPr>
            <w:tcW w:w="1099" w:type="dxa"/>
            <w:vAlign w:val="center"/>
          </w:tcPr>
          <w:p w14:paraId="41CC1F23">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1099" w:type="dxa"/>
            <w:vAlign w:val="center"/>
          </w:tcPr>
          <w:p w14:paraId="23D1C507">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809" w:type="dxa"/>
            <w:vAlign w:val="center"/>
          </w:tcPr>
          <w:p w14:paraId="6E4831E1">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1F602CDC">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1F24C7A8">
            <w:pPr>
              <w:spacing w:line="240" w:lineRule="auto"/>
              <w:ind w:firstLine="420"/>
              <w:jc w:val="center"/>
              <w:rPr>
                <w:rFonts w:ascii="仿宋_GB2312" w:hAnsi="宋体" w:eastAsia="仿宋_GB2312" w:cs="宋体"/>
                <w:kern w:val="0"/>
                <w:sz w:val="18"/>
                <w:szCs w:val="18"/>
              </w:rPr>
            </w:pPr>
          </w:p>
        </w:tc>
      </w:tr>
      <w:tr w14:paraId="16D50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E1BD7AD">
            <w:pPr>
              <w:spacing w:line="240" w:lineRule="auto"/>
              <w:ind w:firstLine="420"/>
              <w:jc w:val="center"/>
              <w:rPr>
                <w:rFonts w:ascii="仿宋_GB2312" w:hAnsi="宋体" w:eastAsia="仿宋_GB2312" w:cs="宋体"/>
                <w:kern w:val="0"/>
                <w:sz w:val="18"/>
                <w:szCs w:val="18"/>
              </w:rPr>
            </w:pPr>
          </w:p>
        </w:tc>
        <w:tc>
          <w:tcPr>
            <w:tcW w:w="1059" w:type="dxa"/>
            <w:tcBorders>
              <w:bottom w:val="nil"/>
            </w:tcBorders>
            <w:vAlign w:val="center"/>
          </w:tcPr>
          <w:p w14:paraId="27AEF45B">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满意度指标</w:t>
            </w:r>
            <w:r>
              <w:rPr>
                <w:rFonts w:ascii="仿宋_GB2312" w:hAnsi="宋体" w:eastAsia="仿宋_GB2312" w:cs="宋体"/>
                <w:kern w:val="0"/>
                <w:sz w:val="18"/>
                <w:szCs w:val="18"/>
              </w:rPr>
              <w:t>(10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305E9D03">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服务对象满意度指标</w:t>
            </w:r>
          </w:p>
        </w:tc>
        <w:tc>
          <w:tcPr>
            <w:tcW w:w="1020" w:type="dxa"/>
            <w:vAlign w:val="center"/>
          </w:tcPr>
          <w:p w14:paraId="7D40C643">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满意</w:t>
            </w:r>
          </w:p>
        </w:tc>
        <w:tc>
          <w:tcPr>
            <w:tcW w:w="1099" w:type="dxa"/>
            <w:vAlign w:val="center"/>
          </w:tcPr>
          <w:p w14:paraId="0B69E723">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1099" w:type="dxa"/>
            <w:vAlign w:val="center"/>
          </w:tcPr>
          <w:p w14:paraId="7D5045AB">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809" w:type="dxa"/>
            <w:vAlign w:val="center"/>
          </w:tcPr>
          <w:p w14:paraId="34461C5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2746AB1C">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44F99461">
            <w:pPr>
              <w:spacing w:line="240" w:lineRule="auto"/>
              <w:ind w:firstLine="420"/>
              <w:jc w:val="center"/>
              <w:rPr>
                <w:rFonts w:ascii="仿宋_GB2312" w:hAnsi="宋体" w:eastAsia="仿宋_GB2312" w:cs="宋体"/>
                <w:kern w:val="0"/>
                <w:sz w:val="18"/>
                <w:szCs w:val="18"/>
              </w:rPr>
            </w:pPr>
          </w:p>
        </w:tc>
      </w:tr>
      <w:tr w14:paraId="683BB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DC0EE5B">
            <w:pPr>
              <w:spacing w:line="240" w:lineRule="auto"/>
              <w:ind w:firstLine="420"/>
              <w:jc w:val="center"/>
              <w:rPr>
                <w:rFonts w:ascii="仿宋_GB2312" w:hAnsi="宋体" w:eastAsia="仿宋_GB2312" w:cs="宋体"/>
                <w:kern w:val="0"/>
                <w:sz w:val="18"/>
                <w:szCs w:val="18"/>
              </w:rPr>
            </w:pPr>
          </w:p>
        </w:tc>
        <w:tc>
          <w:tcPr>
            <w:tcW w:w="1059" w:type="dxa"/>
            <w:vMerge w:val="restart"/>
            <w:tcBorders>
              <w:top w:val="nil"/>
            </w:tcBorders>
            <w:vAlign w:val="center"/>
          </w:tcPr>
          <w:p w14:paraId="087CBA8E">
            <w:pPr>
              <w:spacing w:line="240" w:lineRule="auto"/>
              <w:jc w:val="center"/>
              <w:rPr>
                <w:rFonts w:hint="eastAsia" w:ascii="仿宋_GB2312" w:eastAsia="仿宋_GB2312"/>
                <w:kern w:val="0"/>
                <w:sz w:val="18"/>
                <w:szCs w:val="18"/>
                <w:lang w:val="en-US" w:eastAsia="zh-CN"/>
              </w:rPr>
            </w:pPr>
            <w:r>
              <w:rPr>
                <w:rFonts w:hint="eastAsia" w:ascii="仿宋_GB2312" w:eastAsia="仿宋_GB2312"/>
                <w:kern w:val="0"/>
                <w:sz w:val="18"/>
                <w:szCs w:val="18"/>
                <w:lang w:val="en-US" w:eastAsia="zh-CN"/>
              </w:rPr>
              <w:t>成本指标</w:t>
            </w:r>
          </w:p>
          <w:p w14:paraId="7FDCA3CF">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val="en-US" w:eastAsia="zh-CN"/>
              </w:rPr>
              <w:t>（20分）</w:t>
            </w:r>
          </w:p>
        </w:tc>
        <w:tc>
          <w:tcPr>
            <w:tcW w:w="1218" w:type="dxa"/>
            <w:tcBorders>
              <w:top w:val="nil"/>
            </w:tcBorders>
            <w:vAlign w:val="center"/>
          </w:tcPr>
          <w:p w14:paraId="58628039">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经济成本指标</w:t>
            </w:r>
          </w:p>
        </w:tc>
        <w:tc>
          <w:tcPr>
            <w:tcW w:w="1020" w:type="dxa"/>
            <w:vAlign w:val="center"/>
          </w:tcPr>
          <w:p w14:paraId="41FCB8B8">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6FF0B7D6">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13A13E1C">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809" w:type="dxa"/>
            <w:vAlign w:val="center"/>
          </w:tcPr>
          <w:p w14:paraId="02D651FD">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344052E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5C3C269E">
            <w:pPr>
              <w:spacing w:line="240" w:lineRule="auto"/>
              <w:ind w:firstLine="420"/>
              <w:jc w:val="center"/>
              <w:rPr>
                <w:rFonts w:ascii="仿宋_GB2312" w:hAnsi="宋体" w:eastAsia="仿宋_GB2312" w:cs="宋体"/>
                <w:kern w:val="0"/>
                <w:sz w:val="18"/>
                <w:szCs w:val="18"/>
              </w:rPr>
            </w:pPr>
          </w:p>
        </w:tc>
      </w:tr>
      <w:tr w14:paraId="6873D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96645B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321D8976">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2409247D">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社会成本指标</w:t>
            </w:r>
          </w:p>
        </w:tc>
        <w:tc>
          <w:tcPr>
            <w:tcW w:w="1020" w:type="dxa"/>
            <w:vAlign w:val="center"/>
          </w:tcPr>
          <w:p w14:paraId="6F432460">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5EA2A881">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580D60BE">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483273FB">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02E1B77B">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5D0DF689">
            <w:pPr>
              <w:spacing w:line="240" w:lineRule="auto"/>
              <w:ind w:firstLine="420"/>
              <w:jc w:val="center"/>
              <w:rPr>
                <w:rFonts w:ascii="仿宋_GB2312" w:hAnsi="宋体" w:eastAsia="仿宋_GB2312" w:cs="宋体"/>
                <w:kern w:val="0"/>
                <w:sz w:val="18"/>
                <w:szCs w:val="18"/>
              </w:rPr>
            </w:pPr>
          </w:p>
        </w:tc>
      </w:tr>
      <w:tr w14:paraId="2872C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E91F729">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4B09D50E">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6DC8F5FC">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生态环境成本指标</w:t>
            </w:r>
          </w:p>
        </w:tc>
        <w:tc>
          <w:tcPr>
            <w:tcW w:w="1020" w:type="dxa"/>
            <w:vAlign w:val="center"/>
          </w:tcPr>
          <w:p w14:paraId="1F271106">
            <w:pPr>
              <w:spacing w:line="240" w:lineRule="auto"/>
              <w:ind w:firstLine="420"/>
              <w:jc w:val="center"/>
              <w:rPr>
                <w:rFonts w:ascii="仿宋_GB2312" w:hAnsi="宋体" w:eastAsia="仿宋_GB2312" w:cs="宋体"/>
                <w:kern w:val="0"/>
                <w:sz w:val="18"/>
                <w:szCs w:val="18"/>
              </w:rPr>
            </w:pPr>
          </w:p>
        </w:tc>
        <w:tc>
          <w:tcPr>
            <w:tcW w:w="1099" w:type="dxa"/>
            <w:vAlign w:val="center"/>
          </w:tcPr>
          <w:p w14:paraId="04BFA3B1">
            <w:pPr>
              <w:spacing w:line="240" w:lineRule="auto"/>
              <w:ind w:firstLine="420"/>
              <w:jc w:val="center"/>
              <w:rPr>
                <w:rFonts w:ascii="仿宋_GB2312" w:hAnsi="宋体" w:eastAsia="仿宋_GB2312" w:cs="宋体"/>
                <w:kern w:val="0"/>
                <w:sz w:val="18"/>
                <w:szCs w:val="18"/>
              </w:rPr>
            </w:pPr>
          </w:p>
        </w:tc>
        <w:tc>
          <w:tcPr>
            <w:tcW w:w="1099" w:type="dxa"/>
            <w:vAlign w:val="center"/>
          </w:tcPr>
          <w:p w14:paraId="4EE2B111">
            <w:pPr>
              <w:spacing w:line="240" w:lineRule="auto"/>
              <w:ind w:firstLine="420"/>
              <w:jc w:val="center"/>
              <w:rPr>
                <w:rFonts w:ascii="仿宋_GB2312" w:hAnsi="宋体" w:eastAsia="仿宋_GB2312" w:cs="宋体"/>
                <w:kern w:val="0"/>
                <w:sz w:val="18"/>
                <w:szCs w:val="18"/>
              </w:rPr>
            </w:pPr>
          </w:p>
        </w:tc>
        <w:tc>
          <w:tcPr>
            <w:tcW w:w="809" w:type="dxa"/>
            <w:vAlign w:val="center"/>
          </w:tcPr>
          <w:p w14:paraId="08CB3E80">
            <w:pPr>
              <w:spacing w:line="240" w:lineRule="auto"/>
              <w:ind w:firstLine="420"/>
              <w:jc w:val="center"/>
              <w:rPr>
                <w:rFonts w:ascii="仿宋_GB2312" w:hAnsi="宋体" w:eastAsia="仿宋_GB2312" w:cs="宋体"/>
                <w:kern w:val="0"/>
                <w:sz w:val="18"/>
                <w:szCs w:val="18"/>
              </w:rPr>
            </w:pPr>
          </w:p>
        </w:tc>
        <w:tc>
          <w:tcPr>
            <w:tcW w:w="849" w:type="dxa"/>
            <w:vAlign w:val="center"/>
          </w:tcPr>
          <w:p w14:paraId="2CCB5416">
            <w:pPr>
              <w:spacing w:line="240" w:lineRule="auto"/>
              <w:ind w:firstLine="420"/>
              <w:jc w:val="center"/>
              <w:rPr>
                <w:rFonts w:ascii="仿宋_GB2312" w:hAnsi="宋体" w:eastAsia="仿宋_GB2312" w:cs="宋体"/>
                <w:kern w:val="0"/>
                <w:sz w:val="18"/>
                <w:szCs w:val="18"/>
              </w:rPr>
            </w:pPr>
          </w:p>
        </w:tc>
        <w:tc>
          <w:tcPr>
            <w:tcW w:w="1383" w:type="dxa"/>
            <w:vAlign w:val="center"/>
          </w:tcPr>
          <w:p w14:paraId="003DFCAD">
            <w:pPr>
              <w:spacing w:line="240" w:lineRule="auto"/>
              <w:ind w:firstLine="420"/>
              <w:jc w:val="center"/>
              <w:rPr>
                <w:rFonts w:ascii="仿宋_GB2312" w:hAnsi="宋体" w:eastAsia="仿宋_GB2312" w:cs="宋体"/>
                <w:kern w:val="0"/>
                <w:sz w:val="18"/>
                <w:szCs w:val="18"/>
              </w:rPr>
            </w:pPr>
          </w:p>
        </w:tc>
      </w:tr>
      <w:tr w14:paraId="69CA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0BE5A7B">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总分</w:t>
            </w:r>
          </w:p>
        </w:tc>
        <w:tc>
          <w:tcPr>
            <w:tcW w:w="809" w:type="dxa"/>
            <w:vAlign w:val="center"/>
          </w:tcPr>
          <w:p w14:paraId="6E324209">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100</w:t>
            </w:r>
          </w:p>
        </w:tc>
        <w:tc>
          <w:tcPr>
            <w:tcW w:w="849" w:type="dxa"/>
            <w:vAlign w:val="center"/>
          </w:tcPr>
          <w:p w14:paraId="3A8E72F0">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79B021AA">
            <w:pPr>
              <w:spacing w:line="240" w:lineRule="auto"/>
              <w:ind w:firstLine="420"/>
              <w:jc w:val="center"/>
              <w:rPr>
                <w:rFonts w:ascii="仿宋_GB2312" w:hAnsi="宋体" w:eastAsia="仿宋_GB2312" w:cs="宋体"/>
                <w:kern w:val="0"/>
                <w:sz w:val="18"/>
                <w:szCs w:val="18"/>
              </w:rPr>
            </w:pPr>
          </w:p>
        </w:tc>
      </w:tr>
    </w:tbl>
    <w:p w14:paraId="7A1F46E1">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65FD5EF8">
      <w:pPr>
        <w:spacing w:line="240" w:lineRule="auto"/>
        <w:ind w:firstLine="420"/>
        <w:jc w:val="left"/>
        <w:rPr>
          <w:rFonts w:ascii="宋体" w:hAnsi="宋体" w:eastAsia="宋体" w:cs="宋体"/>
          <w:kern w:val="0"/>
          <w:lang w:eastAsia="zh-CN"/>
        </w:rPr>
      </w:pPr>
    </w:p>
    <w:p w14:paraId="7480D6DF">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2024.10.11</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745BF3B">
      <w:pPr>
        <w:spacing w:line="600" w:lineRule="exact"/>
        <w:ind w:firstLine="640" w:firstLineChars="200"/>
        <w:jc w:val="both"/>
        <w:rPr>
          <w:rFonts w:hint="eastAsia" w:eastAsia="仿宋_GB2312"/>
          <w:kern w:val="0"/>
          <w:sz w:val="32"/>
          <w:szCs w:val="32"/>
          <w:lang w:eastAsia="zh-CN"/>
        </w:rPr>
      </w:pPr>
    </w:p>
    <w:p w14:paraId="63C6B179">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32D692B8">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202</w:t>
      </w:r>
      <w:r>
        <w:rPr>
          <w:rFonts w:hint="eastAsia" w:ascii="方正黑体_GBK" w:hAnsi="方正黑体_GBK" w:eastAsia="方正黑体_GBK" w:cs="方正黑体_GBK"/>
          <w:b/>
          <w:bCs/>
          <w:spacing w:val="15"/>
          <w:position w:val="10"/>
          <w:sz w:val="44"/>
          <w:szCs w:val="44"/>
          <w:lang w:val="en-US" w:eastAsia="zh-CN"/>
        </w:rPr>
        <w:t>3</w:t>
      </w:r>
      <w:r>
        <w:rPr>
          <w:rFonts w:hint="eastAsia" w:ascii="方正黑体_GBK" w:hAnsi="方正黑体_GBK" w:eastAsia="方正黑体_GBK" w:cs="方正黑体_GBK"/>
          <w:b/>
          <w:bCs/>
          <w:spacing w:val="15"/>
          <w:position w:val="10"/>
          <w:sz w:val="44"/>
          <w:szCs w:val="44"/>
        </w:rPr>
        <w:t>年度</w:t>
      </w:r>
      <w:r>
        <w:rPr>
          <w:rFonts w:hint="eastAsia" w:ascii="方正黑体_GBK" w:hAnsi="方正黑体_GBK" w:eastAsia="方正黑体_GBK" w:cs="方正黑体_GBK"/>
          <w:b/>
          <w:bCs/>
          <w:spacing w:val="15"/>
          <w:position w:val="10"/>
          <w:sz w:val="44"/>
          <w:szCs w:val="44"/>
          <w:lang w:eastAsia="zh-CN"/>
        </w:rPr>
        <w:t>县级冷冻猪肉储备补贴</w:t>
      </w:r>
      <w:r>
        <w:rPr>
          <w:rFonts w:hint="eastAsia" w:ascii="方正黑体_GBK" w:hAnsi="方正黑体_GBK" w:eastAsia="方正黑体_GBK" w:cs="方正黑体_GBK"/>
          <w:b/>
          <w:bCs/>
          <w:spacing w:val="15"/>
          <w:position w:val="10"/>
          <w:sz w:val="44"/>
          <w:szCs w:val="44"/>
        </w:rPr>
        <w:t>项目</w:t>
      </w:r>
    </w:p>
    <w:p w14:paraId="329F8266">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支出绩效自评报告</w:t>
      </w:r>
    </w:p>
    <w:p w14:paraId="72EE036E">
      <w:pPr>
        <w:spacing w:line="246" w:lineRule="auto"/>
        <w:rPr>
          <w:rFonts w:ascii="Arial"/>
          <w:sz w:val="21"/>
        </w:rPr>
      </w:pPr>
    </w:p>
    <w:p w14:paraId="344B938D">
      <w:pPr>
        <w:spacing w:line="246" w:lineRule="auto"/>
        <w:rPr>
          <w:rFonts w:ascii="Arial"/>
          <w:sz w:val="21"/>
        </w:rPr>
      </w:pPr>
    </w:p>
    <w:p w14:paraId="0F27DA27">
      <w:pPr>
        <w:spacing w:line="246" w:lineRule="auto"/>
        <w:rPr>
          <w:rFonts w:ascii="Arial"/>
          <w:sz w:val="21"/>
        </w:rPr>
      </w:pPr>
    </w:p>
    <w:p w14:paraId="7FEFAFD0">
      <w:pPr>
        <w:spacing w:line="246" w:lineRule="auto"/>
        <w:rPr>
          <w:rFonts w:ascii="Arial"/>
          <w:sz w:val="21"/>
        </w:rPr>
      </w:pPr>
    </w:p>
    <w:p w14:paraId="46F3C7AF">
      <w:pPr>
        <w:spacing w:line="246" w:lineRule="auto"/>
        <w:rPr>
          <w:rFonts w:ascii="Arial"/>
          <w:sz w:val="21"/>
        </w:rPr>
      </w:pPr>
    </w:p>
    <w:p w14:paraId="45036534">
      <w:pPr>
        <w:spacing w:line="246" w:lineRule="auto"/>
        <w:rPr>
          <w:rFonts w:ascii="Arial"/>
          <w:sz w:val="21"/>
        </w:rPr>
      </w:pPr>
    </w:p>
    <w:p w14:paraId="6A0FCC12">
      <w:pPr>
        <w:spacing w:line="246" w:lineRule="auto"/>
        <w:rPr>
          <w:rFonts w:ascii="Arial"/>
          <w:sz w:val="21"/>
        </w:rPr>
      </w:pPr>
    </w:p>
    <w:p w14:paraId="5D764432">
      <w:pPr>
        <w:spacing w:line="246" w:lineRule="auto"/>
        <w:rPr>
          <w:rFonts w:ascii="Arial"/>
          <w:sz w:val="21"/>
        </w:rPr>
      </w:pPr>
    </w:p>
    <w:p w14:paraId="25E77458">
      <w:pPr>
        <w:spacing w:line="246" w:lineRule="auto"/>
        <w:rPr>
          <w:rFonts w:ascii="Arial"/>
          <w:sz w:val="21"/>
        </w:rPr>
      </w:pPr>
    </w:p>
    <w:p w14:paraId="20AC244A">
      <w:pPr>
        <w:spacing w:line="246" w:lineRule="auto"/>
        <w:rPr>
          <w:rFonts w:ascii="Arial"/>
          <w:sz w:val="21"/>
        </w:rPr>
      </w:pPr>
    </w:p>
    <w:p w14:paraId="6D21FF1C">
      <w:pPr>
        <w:spacing w:line="246" w:lineRule="auto"/>
        <w:rPr>
          <w:rFonts w:ascii="Arial"/>
          <w:sz w:val="21"/>
        </w:rPr>
      </w:pPr>
    </w:p>
    <w:p w14:paraId="1E05E87C">
      <w:pPr>
        <w:spacing w:line="246" w:lineRule="auto"/>
        <w:rPr>
          <w:rFonts w:ascii="Arial"/>
          <w:sz w:val="21"/>
        </w:rPr>
      </w:pPr>
    </w:p>
    <w:p w14:paraId="28DDA228">
      <w:pPr>
        <w:spacing w:line="246" w:lineRule="auto"/>
        <w:rPr>
          <w:rFonts w:ascii="Arial"/>
          <w:sz w:val="21"/>
        </w:rPr>
      </w:pPr>
    </w:p>
    <w:p w14:paraId="29A22158">
      <w:pPr>
        <w:spacing w:line="246" w:lineRule="auto"/>
        <w:rPr>
          <w:rFonts w:ascii="Arial"/>
          <w:sz w:val="21"/>
        </w:rPr>
      </w:pPr>
    </w:p>
    <w:p w14:paraId="1E7C7074">
      <w:pPr>
        <w:spacing w:line="246" w:lineRule="auto"/>
        <w:rPr>
          <w:rFonts w:ascii="Arial"/>
          <w:sz w:val="21"/>
        </w:rPr>
      </w:pPr>
    </w:p>
    <w:p w14:paraId="11BF3FF9">
      <w:pPr>
        <w:spacing w:line="246" w:lineRule="auto"/>
        <w:rPr>
          <w:rFonts w:ascii="Arial"/>
          <w:sz w:val="21"/>
        </w:rPr>
      </w:pPr>
    </w:p>
    <w:p w14:paraId="66FDFD9E">
      <w:pPr>
        <w:spacing w:line="246" w:lineRule="auto"/>
        <w:rPr>
          <w:rFonts w:ascii="Arial"/>
          <w:sz w:val="21"/>
        </w:rPr>
      </w:pPr>
    </w:p>
    <w:p w14:paraId="3E03B309">
      <w:pPr>
        <w:spacing w:line="247" w:lineRule="auto"/>
        <w:rPr>
          <w:rFonts w:ascii="Arial"/>
          <w:sz w:val="21"/>
        </w:rPr>
      </w:pPr>
    </w:p>
    <w:p w14:paraId="7ACE64BA">
      <w:pPr>
        <w:spacing w:line="247" w:lineRule="auto"/>
        <w:rPr>
          <w:rFonts w:ascii="Arial"/>
          <w:sz w:val="21"/>
        </w:rPr>
      </w:pPr>
    </w:p>
    <w:p w14:paraId="70912E41">
      <w:pPr>
        <w:spacing w:line="247" w:lineRule="auto"/>
        <w:rPr>
          <w:rFonts w:ascii="Arial"/>
          <w:sz w:val="21"/>
        </w:rPr>
      </w:pPr>
    </w:p>
    <w:p w14:paraId="6BBD4EE4">
      <w:pPr>
        <w:spacing w:line="247" w:lineRule="auto"/>
        <w:rPr>
          <w:rFonts w:ascii="Arial"/>
          <w:sz w:val="21"/>
        </w:rPr>
      </w:pPr>
    </w:p>
    <w:p w14:paraId="4D28C1B1">
      <w:pPr>
        <w:spacing w:line="247" w:lineRule="auto"/>
        <w:rPr>
          <w:rFonts w:ascii="Arial"/>
          <w:sz w:val="21"/>
        </w:rPr>
      </w:pPr>
    </w:p>
    <w:p w14:paraId="68EF1735">
      <w:pPr>
        <w:spacing w:line="247" w:lineRule="auto"/>
        <w:rPr>
          <w:rFonts w:ascii="Arial"/>
          <w:sz w:val="21"/>
        </w:rPr>
      </w:pPr>
    </w:p>
    <w:p w14:paraId="691E99E9">
      <w:pPr>
        <w:spacing w:line="247" w:lineRule="auto"/>
        <w:rPr>
          <w:rFonts w:ascii="Arial"/>
          <w:sz w:val="21"/>
        </w:rPr>
      </w:pPr>
    </w:p>
    <w:p w14:paraId="285BBC98">
      <w:pPr>
        <w:spacing w:line="247" w:lineRule="auto"/>
        <w:rPr>
          <w:rFonts w:ascii="Arial"/>
          <w:sz w:val="21"/>
        </w:rPr>
      </w:pPr>
    </w:p>
    <w:p w14:paraId="55F1AFE1">
      <w:pPr>
        <w:spacing w:line="247" w:lineRule="auto"/>
        <w:rPr>
          <w:rFonts w:ascii="Arial"/>
          <w:sz w:val="21"/>
        </w:rPr>
      </w:pPr>
    </w:p>
    <w:p w14:paraId="59344AEA">
      <w:pPr>
        <w:spacing w:line="247" w:lineRule="auto"/>
        <w:rPr>
          <w:rFonts w:ascii="Arial"/>
          <w:sz w:val="21"/>
        </w:rPr>
      </w:pPr>
    </w:p>
    <w:p w14:paraId="796E9072">
      <w:pPr>
        <w:spacing w:line="247" w:lineRule="auto"/>
        <w:rPr>
          <w:rFonts w:ascii="Arial"/>
          <w:sz w:val="21"/>
        </w:rPr>
      </w:pPr>
    </w:p>
    <w:p w14:paraId="2256FC31">
      <w:pPr>
        <w:pStyle w:val="2"/>
        <w:spacing w:before="89" w:line="221" w:lineRule="auto"/>
        <w:ind w:left="2270"/>
        <w:rPr>
          <w:rFonts w:hint="eastAsia" w:eastAsia="仿宋"/>
          <w:sz w:val="27"/>
          <w:szCs w:val="27"/>
          <w:lang w:eastAsia="zh-CN"/>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3CF4CCD5">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 xml:space="preserve">年 </w:t>
      </w:r>
      <w:r>
        <w:rPr>
          <w:rFonts w:hint="eastAsia"/>
          <w:spacing w:val="-13"/>
          <w:position w:val="26"/>
          <w:sz w:val="27"/>
          <w:szCs w:val="27"/>
          <w:lang w:val="en-US" w:eastAsia="zh-CN"/>
        </w:rPr>
        <w:t>10</w:t>
      </w:r>
      <w:r>
        <w:rPr>
          <w:spacing w:val="-13"/>
          <w:position w:val="26"/>
          <w:sz w:val="27"/>
          <w:szCs w:val="27"/>
        </w:rPr>
        <w:t>月</w:t>
      </w:r>
      <w:r>
        <w:rPr>
          <w:rFonts w:hint="eastAsia"/>
          <w:spacing w:val="-13"/>
          <w:position w:val="26"/>
          <w:sz w:val="27"/>
          <w:szCs w:val="27"/>
          <w:lang w:val="en-US" w:eastAsia="zh-CN"/>
        </w:rPr>
        <w:t>11</w:t>
      </w:r>
      <w:r>
        <w:rPr>
          <w:spacing w:val="-13"/>
          <w:position w:val="26"/>
          <w:sz w:val="27"/>
          <w:szCs w:val="27"/>
        </w:rPr>
        <w:t>日</w:t>
      </w:r>
    </w:p>
    <w:p w14:paraId="4AEAE63F">
      <w:pPr>
        <w:pStyle w:val="2"/>
        <w:spacing w:before="1" w:line="223" w:lineRule="auto"/>
        <w:ind w:left="3560"/>
        <w:rPr>
          <w:sz w:val="24"/>
          <w:szCs w:val="24"/>
        </w:rPr>
        <w:sectPr>
          <w:footerReference r:id="rId10" w:type="default"/>
          <w:pgSz w:w="11900" w:h="16820"/>
          <w:pgMar w:top="1429" w:right="1782" w:bottom="1158" w:left="1450" w:header="0" w:footer="850" w:gutter="0"/>
          <w:cols w:space="720" w:num="1"/>
        </w:sectPr>
      </w:pPr>
    </w:p>
    <w:p w14:paraId="47285280">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204F45D6">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6459F09B">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猪肉储备是菜篮子工程的重要内容，对保民生、保供应、保稳定具有重要意义。为贯彻落实国家和省关于做好市、县级猪肉储备常态化管理要求，有效应对各种特殊情况，确保我市猪肉市场应急供应。</w:t>
      </w:r>
    </w:p>
    <w:p w14:paraId="1846DD1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en-US"/>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21C8812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Arial" w:hAnsi="Arial" w:eastAsia="仿宋_GB2312" w:cs="Arial"/>
          <w:b/>
          <w:bCs/>
          <w:snapToGrid w:val="0"/>
          <w:color w:val="000000"/>
          <w:spacing w:val="-15"/>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ascii="楷体" w:hAnsi="楷体" w:eastAsia="楷体" w:cs="楷体"/>
          <w:b/>
          <w:bCs/>
          <w:spacing w:val="6"/>
          <w:position w:val="16"/>
          <w:sz w:val="31"/>
          <w:szCs w:val="31"/>
        </w:rPr>
        <w:t>。</w:t>
      </w:r>
      <w:r>
        <w:rPr>
          <w:rFonts w:hint="eastAsia" w:ascii="Arial" w:hAnsi="Arial" w:eastAsia="仿宋_GB2312" w:cs="Arial"/>
          <w:snapToGrid w:val="0"/>
          <w:color w:val="000000"/>
          <w:kern w:val="0"/>
          <w:sz w:val="32"/>
          <w:szCs w:val="32"/>
          <w:lang w:val="en-US" w:eastAsia="zh-CN" w:bidi="ar-SA"/>
        </w:rPr>
        <w:t>猪肉储备是菜篮子工程的重要内容，对保民生、保供应、保稳定具有重要意义。为贯彻落实国家和省关于做好市、县级猪肉储备常态化管理要求，有效应对各种特殊情况，确保我市猪肉市场应急供应</w:t>
      </w:r>
      <w:r>
        <w:rPr>
          <w:rFonts w:hint="eastAsia" w:eastAsia="仿宋_GB2312" w:cs="Arial"/>
          <w:snapToGrid w:val="0"/>
          <w:color w:val="000000"/>
          <w:kern w:val="0"/>
          <w:sz w:val="32"/>
          <w:szCs w:val="32"/>
          <w:lang w:val="en-US" w:eastAsia="zh-CN" w:bidi="ar-SA"/>
        </w:rPr>
        <w:t>。</w:t>
      </w:r>
    </w:p>
    <w:p w14:paraId="7C2F71E7">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9F9D14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黑体" w:hAnsi="黑体" w:eastAsia="黑体" w:cs="黑体"/>
          <w:b/>
          <w:bCs/>
          <w:spacing w:val="-15"/>
          <w:sz w:val="31"/>
          <w:szCs w:val="31"/>
        </w:rPr>
      </w:pP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5095744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5E1BB65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65BCFE7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eastAsia="仿宋_GB2312"/>
          <w:kern w:val="0"/>
          <w:sz w:val="32"/>
          <w:szCs w:val="32"/>
          <w:lang w:val="en-US" w:eastAsia="en-US"/>
        </w:rPr>
        <w:t>贴标准依据省级储备肉的补贴标准，冷冻猪肉3000元每吨每年</w:t>
      </w:r>
      <w:r>
        <w:rPr>
          <w:rFonts w:hint="eastAsia" w:eastAsia="仿宋_GB2312"/>
          <w:kern w:val="0"/>
          <w:sz w:val="32"/>
          <w:szCs w:val="32"/>
          <w:lang w:val="en-US" w:eastAsia="zh-CN"/>
        </w:rPr>
        <w:t>，汨罗市储备任务60吨。</w:t>
      </w:r>
    </w:p>
    <w:p w14:paraId="6C1F717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(二)项目执行过程情况</w:t>
      </w:r>
    </w:p>
    <w:p w14:paraId="6B962F9F">
      <w:pPr>
        <w:keepNext w:val="0"/>
        <w:keepLines w:val="0"/>
        <w:pageBreakBefore w:val="0"/>
        <w:widowControl w:val="0"/>
        <w:kinsoku/>
        <w:wordWrap/>
        <w:overflowPunct/>
        <w:topLinePunct w:val="0"/>
        <w:autoSpaceDE/>
        <w:autoSpaceDN/>
        <w:bidi w:val="0"/>
        <w:adjustRightInd/>
        <w:snapToGrid w:val="0"/>
        <w:spacing w:line="700" w:lineRule="exact"/>
        <w:ind w:firstLine="640" w:firstLineChars="200"/>
        <w:textAlignment w:val="auto"/>
        <w:rPr>
          <w:rFonts w:hint="eastAsia" w:eastAsia="仿宋_GB2312"/>
          <w:kern w:val="0"/>
          <w:sz w:val="32"/>
          <w:szCs w:val="32"/>
          <w:lang w:eastAsia="zh-CN"/>
        </w:rPr>
      </w:pPr>
      <w:r>
        <w:rPr>
          <w:rFonts w:ascii="仿宋" w:hAnsi="仿宋" w:eastAsia="仿宋"/>
          <w:sz w:val="32"/>
          <w:szCs w:val="32"/>
        </w:rPr>
        <w:t>采用包干补贴的形式，补贴标准为3000元/吨。储备任务计划落实到位后，按财政结算年度将费用补贴拨付</w:t>
      </w:r>
      <w:r>
        <w:rPr>
          <w:rFonts w:hint="eastAsia" w:eastAsia="仿宋_GB2312"/>
          <w:kern w:val="0"/>
          <w:sz w:val="32"/>
          <w:szCs w:val="32"/>
          <w:lang w:val="en-US" w:eastAsia="en-US"/>
        </w:rPr>
        <w:t>。</w:t>
      </w:r>
      <w:r>
        <w:rPr>
          <w:rFonts w:hint="eastAsia" w:ascii="仿宋" w:hAnsi="仿宋" w:eastAsia="仿宋"/>
          <w:sz w:val="32"/>
          <w:szCs w:val="32"/>
          <w:lang w:eastAsia="zh-CN"/>
        </w:rPr>
        <w:t>加强库房的卫生管理，保证食品安全；储备的冷冻猪肉必须是经检验、检测、检疫合格，来源正规的猪肉，能够提供合格的检验报告和标识；保证包装袋规范、卫生达标，储备期间要积极配合相关职能部门单位的监督管理。</w:t>
      </w:r>
    </w:p>
    <w:p w14:paraId="6EF07DE9">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3E4EEF6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
          <w:kern w:val="0"/>
          <w:sz w:val="32"/>
          <w:szCs w:val="32"/>
          <w:lang w:eastAsia="zh-CN"/>
        </w:rPr>
      </w:pPr>
      <w:r>
        <w:rPr>
          <w:rFonts w:hint="eastAsia" w:ascii="仿宋" w:hAnsi="仿宋" w:eastAsia="仿宋"/>
          <w:sz w:val="32"/>
          <w:szCs w:val="32"/>
        </w:rPr>
        <w:t>冷</w:t>
      </w:r>
      <w:r>
        <w:rPr>
          <w:rFonts w:ascii="仿宋" w:hAnsi="仿宋" w:eastAsia="仿宋"/>
          <w:sz w:val="32"/>
          <w:szCs w:val="32"/>
        </w:rPr>
        <w:t>冻猪肉入库后，</w:t>
      </w:r>
      <w:r>
        <w:rPr>
          <w:rFonts w:hint="eastAsia" w:ascii="仿宋" w:hAnsi="仿宋" w:eastAsia="仿宋"/>
          <w:sz w:val="32"/>
          <w:szCs w:val="32"/>
        </w:rPr>
        <w:t>甲方会同财政局、市场监督管理局、畜牧水产服务中心等</w:t>
      </w:r>
      <w:r>
        <w:rPr>
          <w:rFonts w:ascii="仿宋" w:hAnsi="仿宋" w:eastAsia="仿宋"/>
          <w:sz w:val="32"/>
          <w:szCs w:val="32"/>
        </w:rPr>
        <w:t>相关人员到现场实施数量核实和质量检查工作。储备期满后，储备</w:t>
      </w:r>
      <w:r>
        <w:rPr>
          <w:rFonts w:hint="eastAsia" w:ascii="仿宋" w:hAnsi="仿宋" w:eastAsia="仿宋"/>
          <w:sz w:val="32"/>
          <w:szCs w:val="32"/>
        </w:rPr>
        <w:t>冷冻猪肉</w:t>
      </w:r>
      <w:r>
        <w:rPr>
          <w:rFonts w:ascii="仿宋" w:hAnsi="仿宋" w:eastAsia="仿宋"/>
          <w:sz w:val="32"/>
          <w:szCs w:val="32"/>
        </w:rPr>
        <w:t>由</w:t>
      </w:r>
      <w:r>
        <w:rPr>
          <w:rFonts w:hint="eastAsia" w:ascii="仿宋" w:hAnsi="仿宋" w:eastAsia="仿宋"/>
          <w:sz w:val="32"/>
          <w:szCs w:val="32"/>
          <w:lang w:eastAsia="zh-CN"/>
        </w:rPr>
        <w:t>企业</w:t>
      </w:r>
      <w:r>
        <w:rPr>
          <w:rFonts w:ascii="仿宋" w:hAnsi="仿宋" w:eastAsia="仿宋"/>
          <w:sz w:val="32"/>
          <w:szCs w:val="32"/>
        </w:rPr>
        <w:t>自行销售，</w:t>
      </w:r>
      <w:r>
        <w:rPr>
          <w:rFonts w:hint="eastAsia" w:ascii="仿宋" w:hAnsi="仿宋" w:eastAsia="仿宋"/>
          <w:sz w:val="32"/>
          <w:szCs w:val="32"/>
          <w:lang w:eastAsia="zh-CN"/>
        </w:rPr>
        <w:t>部门</w:t>
      </w:r>
      <w:r>
        <w:rPr>
          <w:rFonts w:ascii="仿宋" w:hAnsi="仿宋" w:eastAsia="仿宋"/>
          <w:sz w:val="32"/>
          <w:szCs w:val="32"/>
        </w:rPr>
        <w:t>不承担其经营风险和其他费用</w:t>
      </w:r>
      <w:r>
        <w:rPr>
          <w:rFonts w:hint="eastAsia" w:ascii="仿宋" w:hAnsi="仿宋" w:eastAsia="仿宋"/>
          <w:sz w:val="32"/>
          <w:szCs w:val="32"/>
          <w:lang w:eastAsia="zh-CN"/>
        </w:rPr>
        <w:t>。</w:t>
      </w:r>
    </w:p>
    <w:p w14:paraId="553017B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(四)项目支出效益情况</w:t>
      </w:r>
    </w:p>
    <w:p w14:paraId="635FDB57">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7B846E5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ascii="仿宋" w:hAnsi="仿宋" w:eastAsia="仿宋"/>
          <w:sz w:val="32"/>
          <w:szCs w:val="32"/>
        </w:rPr>
      </w:pPr>
      <w:r>
        <w:rPr>
          <w:rFonts w:hint="eastAsia" w:ascii="仿宋" w:hAnsi="仿宋" w:eastAsia="仿宋"/>
          <w:sz w:val="32"/>
          <w:szCs w:val="32"/>
        </w:rPr>
        <w:t>各级商务、发改部门负责猪肉市场供应及价格运行情况监测，如发现市场出现剧烈波动，供求严重失衡，</w:t>
      </w:r>
      <w:r>
        <w:rPr>
          <w:rFonts w:ascii="仿宋" w:hAnsi="仿宋" w:eastAsia="仿宋"/>
          <w:sz w:val="32"/>
          <w:szCs w:val="32"/>
        </w:rPr>
        <w:t>在较大范围内引起抢购、价格猛涨或商品脱销以及其他特殊情况需动用储备时，由</w:t>
      </w:r>
      <w:r>
        <w:rPr>
          <w:rFonts w:hint="eastAsia" w:ascii="仿宋" w:hAnsi="仿宋" w:eastAsia="仿宋"/>
          <w:sz w:val="32"/>
          <w:szCs w:val="32"/>
          <w:lang w:eastAsia="zh-CN"/>
        </w:rPr>
        <w:t>商务部门</w:t>
      </w:r>
      <w:r>
        <w:rPr>
          <w:rFonts w:ascii="仿宋" w:hAnsi="仿宋" w:eastAsia="仿宋"/>
          <w:sz w:val="32"/>
          <w:szCs w:val="32"/>
        </w:rPr>
        <w:t>提出动用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肉储备方案并报经市人民政府批准。</w:t>
      </w:r>
      <w:r>
        <w:rPr>
          <w:rFonts w:hint="eastAsia" w:ascii="仿宋" w:hAnsi="仿宋" w:eastAsia="仿宋"/>
          <w:sz w:val="32"/>
          <w:szCs w:val="32"/>
          <w:lang w:eastAsia="zh-CN"/>
        </w:rPr>
        <w:t>商务部门</w:t>
      </w:r>
      <w:r>
        <w:rPr>
          <w:rFonts w:ascii="仿宋" w:hAnsi="仿宋" w:eastAsia="仿宋"/>
          <w:sz w:val="32"/>
          <w:szCs w:val="32"/>
        </w:rPr>
        <w:t>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肉储备方案的指令下达后，</w:t>
      </w:r>
      <w:r>
        <w:rPr>
          <w:rFonts w:hint="eastAsia" w:ascii="仿宋" w:hAnsi="仿宋" w:eastAsia="仿宋"/>
          <w:sz w:val="32"/>
          <w:szCs w:val="32"/>
          <w:lang w:eastAsia="zh-CN"/>
        </w:rPr>
        <w:t>企业</w:t>
      </w:r>
      <w:r>
        <w:rPr>
          <w:rFonts w:ascii="仿宋" w:hAnsi="仿宋" w:eastAsia="仿宋"/>
          <w:sz w:val="32"/>
          <w:szCs w:val="32"/>
        </w:rPr>
        <w:t>必须应急响应</w:t>
      </w:r>
      <w:r>
        <w:rPr>
          <w:rFonts w:hint="eastAsia" w:ascii="仿宋" w:hAnsi="仿宋" w:eastAsia="仿宋"/>
          <w:sz w:val="32"/>
          <w:szCs w:val="32"/>
        </w:rPr>
        <w:t>并</w:t>
      </w:r>
      <w:r>
        <w:rPr>
          <w:rFonts w:ascii="仿宋" w:hAnsi="仿宋" w:eastAsia="仿宋"/>
          <w:sz w:val="32"/>
          <w:szCs w:val="32"/>
        </w:rPr>
        <w:t>以</w:t>
      </w:r>
      <w:r>
        <w:rPr>
          <w:rFonts w:hint="eastAsia" w:ascii="仿宋" w:hAnsi="仿宋" w:eastAsia="仿宋"/>
          <w:sz w:val="32"/>
          <w:szCs w:val="32"/>
          <w:lang w:eastAsia="zh-CN"/>
        </w:rPr>
        <w:t>商务部门</w:t>
      </w:r>
      <w:r>
        <w:rPr>
          <w:rFonts w:hint="eastAsia" w:ascii="仿宋" w:hAnsi="仿宋" w:eastAsia="仿宋"/>
          <w:sz w:val="32"/>
          <w:szCs w:val="32"/>
        </w:rPr>
        <w:t>指定的</w:t>
      </w:r>
      <w:r>
        <w:rPr>
          <w:rFonts w:ascii="仿宋" w:hAnsi="仿宋" w:eastAsia="仿宋"/>
          <w:sz w:val="32"/>
          <w:szCs w:val="32"/>
        </w:rPr>
        <w:t>价格投放市场。</w:t>
      </w:r>
    </w:p>
    <w:p w14:paraId="04AC18E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4A242F5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7772A896"/>
    <w:p w14:paraId="256E3B64">
      <w:pPr>
        <w:spacing w:line="267" w:lineRule="auto"/>
        <w:jc w:val="both"/>
        <w:rPr>
          <w:rFonts w:hint="eastAsia" w:ascii="宋体" w:hAnsi="宋体" w:eastAsia="宋体" w:cs="宋体"/>
          <w:bCs/>
          <w:spacing w:val="-4"/>
          <w:kern w:val="0"/>
          <w:sz w:val="28"/>
          <w:szCs w:val="28"/>
          <w:lang w:eastAsia="zh-CN"/>
        </w:rPr>
      </w:pPr>
    </w:p>
    <w:p w14:paraId="6FB610CD">
      <w:pPr>
        <w:spacing w:line="267" w:lineRule="auto"/>
        <w:jc w:val="both"/>
        <w:rPr>
          <w:rFonts w:hint="eastAsia" w:ascii="宋体" w:hAnsi="宋体" w:eastAsia="宋体" w:cs="宋体"/>
          <w:bCs/>
          <w:spacing w:val="-4"/>
          <w:kern w:val="0"/>
          <w:sz w:val="28"/>
          <w:szCs w:val="28"/>
          <w:lang w:eastAsia="zh-CN"/>
        </w:rPr>
      </w:pPr>
    </w:p>
    <w:p w14:paraId="572F8708">
      <w:pPr>
        <w:spacing w:line="267" w:lineRule="auto"/>
        <w:jc w:val="both"/>
        <w:rPr>
          <w:rFonts w:hint="eastAsia" w:ascii="宋体" w:hAnsi="宋体" w:eastAsia="宋体" w:cs="宋体"/>
          <w:bCs/>
          <w:spacing w:val="-4"/>
          <w:kern w:val="0"/>
          <w:sz w:val="28"/>
          <w:szCs w:val="28"/>
          <w:lang w:eastAsia="zh-CN"/>
        </w:rPr>
      </w:pPr>
    </w:p>
    <w:p w14:paraId="1FA2A5A0">
      <w:pPr>
        <w:spacing w:line="267" w:lineRule="auto"/>
        <w:jc w:val="both"/>
        <w:rPr>
          <w:rFonts w:hint="eastAsia" w:ascii="宋体" w:hAnsi="宋体" w:eastAsia="宋体" w:cs="宋体"/>
          <w:bCs/>
          <w:spacing w:val="-4"/>
          <w:kern w:val="0"/>
          <w:sz w:val="28"/>
          <w:szCs w:val="28"/>
          <w:lang w:eastAsia="zh-CN"/>
        </w:rPr>
      </w:pPr>
    </w:p>
    <w:p w14:paraId="06E705F2">
      <w:pPr>
        <w:spacing w:line="267" w:lineRule="auto"/>
        <w:jc w:val="both"/>
        <w:rPr>
          <w:rFonts w:hint="eastAsia" w:ascii="宋体" w:hAnsi="宋体" w:eastAsia="宋体" w:cs="宋体"/>
          <w:bCs/>
          <w:spacing w:val="-4"/>
          <w:kern w:val="0"/>
          <w:sz w:val="28"/>
          <w:szCs w:val="28"/>
          <w:lang w:eastAsia="zh-CN"/>
        </w:rPr>
      </w:pPr>
    </w:p>
    <w:p w14:paraId="6E196708">
      <w:pPr>
        <w:spacing w:line="267" w:lineRule="auto"/>
        <w:jc w:val="both"/>
        <w:rPr>
          <w:rFonts w:hint="eastAsia" w:ascii="宋体" w:hAnsi="宋体" w:eastAsia="宋体" w:cs="宋体"/>
          <w:bCs/>
          <w:spacing w:val="-4"/>
          <w:kern w:val="0"/>
          <w:sz w:val="28"/>
          <w:szCs w:val="28"/>
          <w:lang w:eastAsia="zh-CN"/>
        </w:rPr>
      </w:pPr>
    </w:p>
    <w:p w14:paraId="749B01B3">
      <w:pPr>
        <w:spacing w:line="267" w:lineRule="auto"/>
        <w:jc w:val="both"/>
        <w:rPr>
          <w:rFonts w:hint="eastAsia" w:ascii="宋体" w:hAnsi="宋体" w:eastAsia="宋体" w:cs="宋体"/>
          <w:bCs/>
          <w:spacing w:val="-4"/>
          <w:kern w:val="0"/>
          <w:sz w:val="28"/>
          <w:szCs w:val="28"/>
          <w:lang w:eastAsia="zh-CN"/>
        </w:rPr>
      </w:pPr>
    </w:p>
    <w:p w14:paraId="5E120C20">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5A300609">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68698FAB">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1BBC1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66BCFA8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1774B70D">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商务粮食执法专项资金</w:t>
            </w:r>
          </w:p>
        </w:tc>
      </w:tr>
      <w:tr w14:paraId="430F4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7A6DD22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0C03786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3D24408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45BCAAD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1041D79A">
            <w:pPr>
              <w:spacing w:line="240" w:lineRule="auto"/>
              <w:ind w:firstLine="420"/>
              <w:jc w:val="center"/>
              <w:rPr>
                <w:rFonts w:ascii="仿宋_GB2312" w:hAnsi="宋体" w:eastAsia="仿宋_GB2312" w:cs="宋体"/>
                <w:kern w:val="0"/>
                <w:lang w:eastAsia="zh-CN"/>
              </w:rPr>
            </w:pPr>
          </w:p>
        </w:tc>
      </w:tr>
      <w:tr w14:paraId="1EB1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44A7BC6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24FC2F27">
            <w:pPr>
              <w:spacing w:line="240" w:lineRule="auto"/>
              <w:ind w:firstLine="420"/>
              <w:jc w:val="center"/>
              <w:rPr>
                <w:rFonts w:ascii="仿宋_GB2312" w:hAnsi="宋体" w:eastAsia="仿宋_GB2312" w:cs="宋体"/>
                <w:kern w:val="0"/>
                <w:lang w:eastAsia="zh-CN"/>
              </w:rPr>
            </w:pPr>
          </w:p>
        </w:tc>
        <w:tc>
          <w:tcPr>
            <w:tcW w:w="1733" w:type="dxa"/>
            <w:vAlign w:val="center"/>
          </w:tcPr>
          <w:p w14:paraId="792F986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69FEED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1071097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46A88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2DE1B14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AD123A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34FC3D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687EBA8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F89E58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78648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064610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15BD87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029BC54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2" w:type="dxa"/>
            <w:vAlign w:val="center"/>
          </w:tcPr>
          <w:p w14:paraId="5AAB859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3" w:type="dxa"/>
            <w:vAlign w:val="center"/>
          </w:tcPr>
          <w:p w14:paraId="1D073F3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809" w:type="dxa"/>
            <w:vAlign w:val="center"/>
          </w:tcPr>
          <w:p w14:paraId="5256DB29">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3C9B7A5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716854ED">
            <w:pPr>
              <w:spacing w:line="240" w:lineRule="auto"/>
              <w:ind w:firstLine="420"/>
              <w:jc w:val="center"/>
              <w:rPr>
                <w:rFonts w:ascii="仿宋_GB2312" w:hAnsi="宋体" w:eastAsia="仿宋_GB2312" w:cs="宋体"/>
                <w:kern w:val="0"/>
                <w:lang w:eastAsia="zh-CN"/>
              </w:rPr>
            </w:pPr>
          </w:p>
        </w:tc>
      </w:tr>
      <w:tr w14:paraId="4AA86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FC12A2C">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5E6065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65DD922A">
            <w:pPr>
              <w:spacing w:line="240" w:lineRule="auto"/>
              <w:ind w:firstLine="420"/>
              <w:jc w:val="center"/>
              <w:rPr>
                <w:rFonts w:ascii="仿宋_GB2312" w:hAnsi="宋体" w:eastAsia="仿宋_GB2312" w:cs="宋体"/>
                <w:kern w:val="0"/>
                <w:lang w:eastAsia="zh-CN"/>
              </w:rPr>
            </w:pPr>
          </w:p>
        </w:tc>
        <w:tc>
          <w:tcPr>
            <w:tcW w:w="742" w:type="dxa"/>
            <w:vAlign w:val="center"/>
          </w:tcPr>
          <w:p w14:paraId="0301A762">
            <w:pPr>
              <w:spacing w:line="240" w:lineRule="auto"/>
              <w:ind w:firstLine="420"/>
              <w:jc w:val="center"/>
              <w:rPr>
                <w:rFonts w:ascii="仿宋_GB2312" w:hAnsi="宋体" w:eastAsia="仿宋_GB2312" w:cs="宋体"/>
                <w:kern w:val="0"/>
                <w:lang w:eastAsia="zh-CN"/>
              </w:rPr>
            </w:pPr>
          </w:p>
        </w:tc>
        <w:tc>
          <w:tcPr>
            <w:tcW w:w="743" w:type="dxa"/>
            <w:vAlign w:val="center"/>
          </w:tcPr>
          <w:p w14:paraId="04CBB7E6">
            <w:pPr>
              <w:spacing w:line="240" w:lineRule="auto"/>
              <w:ind w:firstLine="420"/>
              <w:jc w:val="center"/>
              <w:rPr>
                <w:rFonts w:ascii="仿宋_GB2312" w:hAnsi="宋体" w:eastAsia="仿宋_GB2312" w:cs="宋体"/>
                <w:kern w:val="0"/>
                <w:lang w:eastAsia="zh-CN"/>
              </w:rPr>
            </w:pPr>
          </w:p>
        </w:tc>
        <w:tc>
          <w:tcPr>
            <w:tcW w:w="809" w:type="dxa"/>
            <w:vAlign w:val="center"/>
          </w:tcPr>
          <w:p w14:paraId="1D3CDF85">
            <w:pPr>
              <w:spacing w:line="240" w:lineRule="auto"/>
              <w:ind w:firstLine="420"/>
              <w:jc w:val="center"/>
              <w:rPr>
                <w:rFonts w:ascii="仿宋_GB2312" w:hAnsi="宋体" w:eastAsia="仿宋_GB2312" w:cs="宋体"/>
                <w:kern w:val="0"/>
                <w:lang w:eastAsia="zh-CN"/>
              </w:rPr>
            </w:pPr>
          </w:p>
        </w:tc>
        <w:tc>
          <w:tcPr>
            <w:tcW w:w="849" w:type="dxa"/>
            <w:vAlign w:val="center"/>
          </w:tcPr>
          <w:p w14:paraId="6F893782">
            <w:pPr>
              <w:spacing w:line="240" w:lineRule="auto"/>
              <w:ind w:firstLine="420"/>
              <w:jc w:val="center"/>
              <w:rPr>
                <w:rFonts w:ascii="仿宋_GB2312" w:hAnsi="宋体" w:eastAsia="仿宋_GB2312" w:cs="宋体"/>
                <w:kern w:val="0"/>
                <w:lang w:eastAsia="zh-CN"/>
              </w:rPr>
            </w:pPr>
          </w:p>
        </w:tc>
        <w:tc>
          <w:tcPr>
            <w:tcW w:w="1383" w:type="dxa"/>
            <w:vAlign w:val="center"/>
          </w:tcPr>
          <w:p w14:paraId="140DDE5D">
            <w:pPr>
              <w:spacing w:line="240" w:lineRule="auto"/>
              <w:ind w:firstLine="420"/>
              <w:jc w:val="center"/>
              <w:rPr>
                <w:rFonts w:ascii="仿宋_GB2312" w:hAnsi="宋体" w:eastAsia="仿宋_GB2312" w:cs="宋体"/>
                <w:kern w:val="0"/>
                <w:lang w:eastAsia="zh-CN"/>
              </w:rPr>
            </w:pPr>
          </w:p>
        </w:tc>
      </w:tr>
      <w:tr w14:paraId="11169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C8A864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72F6FDA">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7675B838">
            <w:pPr>
              <w:spacing w:line="240" w:lineRule="auto"/>
              <w:ind w:firstLine="420"/>
              <w:jc w:val="center"/>
              <w:rPr>
                <w:rFonts w:ascii="仿宋_GB2312" w:hAnsi="宋体" w:eastAsia="仿宋_GB2312" w:cs="宋体"/>
                <w:kern w:val="0"/>
                <w:lang w:eastAsia="zh-CN"/>
              </w:rPr>
            </w:pPr>
          </w:p>
        </w:tc>
        <w:tc>
          <w:tcPr>
            <w:tcW w:w="742" w:type="dxa"/>
            <w:vAlign w:val="center"/>
          </w:tcPr>
          <w:p w14:paraId="3E067756">
            <w:pPr>
              <w:spacing w:line="240" w:lineRule="auto"/>
              <w:ind w:firstLine="420"/>
              <w:jc w:val="center"/>
              <w:rPr>
                <w:rFonts w:ascii="仿宋_GB2312" w:hAnsi="宋体" w:eastAsia="仿宋_GB2312" w:cs="宋体"/>
                <w:kern w:val="0"/>
                <w:lang w:eastAsia="zh-CN"/>
              </w:rPr>
            </w:pPr>
          </w:p>
        </w:tc>
        <w:tc>
          <w:tcPr>
            <w:tcW w:w="743" w:type="dxa"/>
            <w:vAlign w:val="center"/>
          </w:tcPr>
          <w:p w14:paraId="29D3EFCE">
            <w:pPr>
              <w:spacing w:line="240" w:lineRule="auto"/>
              <w:ind w:firstLine="420"/>
              <w:jc w:val="center"/>
              <w:rPr>
                <w:rFonts w:ascii="仿宋_GB2312" w:hAnsi="宋体" w:eastAsia="仿宋_GB2312" w:cs="宋体"/>
                <w:kern w:val="0"/>
                <w:lang w:eastAsia="zh-CN"/>
              </w:rPr>
            </w:pPr>
          </w:p>
        </w:tc>
        <w:tc>
          <w:tcPr>
            <w:tcW w:w="809" w:type="dxa"/>
            <w:vAlign w:val="center"/>
          </w:tcPr>
          <w:p w14:paraId="065588A9">
            <w:pPr>
              <w:spacing w:line="240" w:lineRule="auto"/>
              <w:ind w:firstLine="420"/>
              <w:jc w:val="center"/>
              <w:rPr>
                <w:rFonts w:ascii="仿宋_GB2312" w:hAnsi="宋体" w:eastAsia="仿宋_GB2312" w:cs="宋体"/>
                <w:kern w:val="0"/>
                <w:lang w:eastAsia="zh-CN"/>
              </w:rPr>
            </w:pPr>
          </w:p>
        </w:tc>
        <w:tc>
          <w:tcPr>
            <w:tcW w:w="849" w:type="dxa"/>
            <w:vAlign w:val="center"/>
          </w:tcPr>
          <w:p w14:paraId="1D99A7A6">
            <w:pPr>
              <w:spacing w:line="240" w:lineRule="auto"/>
              <w:ind w:firstLine="420"/>
              <w:jc w:val="center"/>
              <w:rPr>
                <w:rFonts w:ascii="仿宋_GB2312" w:hAnsi="宋体" w:eastAsia="仿宋_GB2312" w:cs="宋体"/>
                <w:kern w:val="0"/>
                <w:lang w:eastAsia="zh-CN"/>
              </w:rPr>
            </w:pPr>
          </w:p>
        </w:tc>
        <w:tc>
          <w:tcPr>
            <w:tcW w:w="1383" w:type="dxa"/>
            <w:vAlign w:val="center"/>
          </w:tcPr>
          <w:p w14:paraId="23231C75">
            <w:pPr>
              <w:spacing w:line="240" w:lineRule="auto"/>
              <w:ind w:firstLine="420"/>
              <w:jc w:val="center"/>
              <w:rPr>
                <w:rFonts w:ascii="仿宋_GB2312" w:hAnsi="宋体" w:eastAsia="仿宋_GB2312" w:cs="宋体"/>
                <w:kern w:val="0"/>
                <w:lang w:eastAsia="zh-CN"/>
              </w:rPr>
            </w:pPr>
          </w:p>
        </w:tc>
      </w:tr>
      <w:tr w14:paraId="73386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1895757">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A07B3BF">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5C963EF1">
            <w:pPr>
              <w:spacing w:line="240" w:lineRule="auto"/>
              <w:ind w:firstLine="420"/>
              <w:jc w:val="center"/>
              <w:rPr>
                <w:rFonts w:ascii="仿宋_GB2312" w:hAnsi="宋体" w:eastAsia="仿宋_GB2312" w:cs="宋体"/>
                <w:kern w:val="0"/>
              </w:rPr>
            </w:pPr>
          </w:p>
        </w:tc>
        <w:tc>
          <w:tcPr>
            <w:tcW w:w="742" w:type="dxa"/>
            <w:vAlign w:val="center"/>
          </w:tcPr>
          <w:p w14:paraId="4F2179BE">
            <w:pPr>
              <w:spacing w:line="240" w:lineRule="auto"/>
              <w:ind w:firstLine="420"/>
              <w:jc w:val="center"/>
              <w:rPr>
                <w:rFonts w:ascii="仿宋_GB2312" w:hAnsi="宋体" w:eastAsia="仿宋_GB2312" w:cs="宋体"/>
                <w:kern w:val="0"/>
              </w:rPr>
            </w:pPr>
          </w:p>
        </w:tc>
        <w:tc>
          <w:tcPr>
            <w:tcW w:w="743" w:type="dxa"/>
            <w:vAlign w:val="center"/>
          </w:tcPr>
          <w:p w14:paraId="69825029">
            <w:pPr>
              <w:spacing w:line="240" w:lineRule="auto"/>
              <w:ind w:firstLine="420"/>
              <w:jc w:val="center"/>
              <w:rPr>
                <w:rFonts w:ascii="仿宋_GB2312" w:hAnsi="宋体" w:eastAsia="仿宋_GB2312" w:cs="宋体"/>
                <w:kern w:val="0"/>
              </w:rPr>
            </w:pPr>
          </w:p>
        </w:tc>
        <w:tc>
          <w:tcPr>
            <w:tcW w:w="809" w:type="dxa"/>
            <w:vAlign w:val="center"/>
          </w:tcPr>
          <w:p w14:paraId="0567F061">
            <w:pPr>
              <w:spacing w:line="240" w:lineRule="auto"/>
              <w:ind w:firstLine="420"/>
              <w:jc w:val="center"/>
              <w:rPr>
                <w:rFonts w:ascii="仿宋_GB2312" w:hAnsi="宋体" w:eastAsia="仿宋_GB2312" w:cs="宋体"/>
                <w:kern w:val="0"/>
              </w:rPr>
            </w:pPr>
          </w:p>
        </w:tc>
        <w:tc>
          <w:tcPr>
            <w:tcW w:w="849" w:type="dxa"/>
            <w:vAlign w:val="center"/>
          </w:tcPr>
          <w:p w14:paraId="51F55379">
            <w:pPr>
              <w:spacing w:line="240" w:lineRule="auto"/>
              <w:ind w:firstLine="420"/>
              <w:jc w:val="center"/>
              <w:rPr>
                <w:rFonts w:ascii="仿宋_GB2312" w:hAnsi="宋体" w:eastAsia="仿宋_GB2312" w:cs="宋体"/>
                <w:kern w:val="0"/>
              </w:rPr>
            </w:pPr>
          </w:p>
        </w:tc>
        <w:tc>
          <w:tcPr>
            <w:tcW w:w="1383" w:type="dxa"/>
            <w:vAlign w:val="center"/>
          </w:tcPr>
          <w:p w14:paraId="1E0BFEBE">
            <w:pPr>
              <w:spacing w:line="240" w:lineRule="auto"/>
              <w:ind w:firstLine="420"/>
              <w:jc w:val="center"/>
              <w:rPr>
                <w:rFonts w:ascii="仿宋_GB2312" w:hAnsi="宋体" w:eastAsia="仿宋_GB2312" w:cs="宋体"/>
                <w:kern w:val="0"/>
              </w:rPr>
            </w:pPr>
          </w:p>
        </w:tc>
      </w:tr>
      <w:tr w14:paraId="6A436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376ABA16">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7061D0F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66F4FD8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6F4E3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B3AEAB7">
            <w:pPr>
              <w:spacing w:line="240" w:lineRule="auto"/>
              <w:ind w:firstLine="420"/>
              <w:jc w:val="center"/>
              <w:rPr>
                <w:rFonts w:ascii="仿宋_GB2312" w:hAnsi="宋体" w:eastAsia="仿宋_GB2312" w:cs="宋体"/>
                <w:kern w:val="0"/>
              </w:rPr>
            </w:pPr>
          </w:p>
        </w:tc>
        <w:tc>
          <w:tcPr>
            <w:tcW w:w="4752" w:type="dxa"/>
            <w:gridSpan w:val="4"/>
            <w:vAlign w:val="center"/>
          </w:tcPr>
          <w:p w14:paraId="17841020">
            <w:pPr>
              <w:spacing w:line="240" w:lineRule="auto"/>
              <w:ind w:firstLine="420"/>
              <w:jc w:val="center"/>
              <w:rPr>
                <w:rFonts w:ascii="仿宋_GB2312" w:hAnsi="宋体" w:eastAsia="仿宋_GB2312" w:cs="宋体"/>
                <w:kern w:val="0"/>
              </w:rPr>
            </w:pPr>
          </w:p>
        </w:tc>
        <w:tc>
          <w:tcPr>
            <w:tcW w:w="3784" w:type="dxa"/>
            <w:gridSpan w:val="4"/>
            <w:vAlign w:val="center"/>
          </w:tcPr>
          <w:p w14:paraId="1D8D8DF9">
            <w:pPr>
              <w:spacing w:line="240" w:lineRule="auto"/>
              <w:ind w:firstLine="420"/>
              <w:jc w:val="center"/>
              <w:rPr>
                <w:rFonts w:ascii="仿宋_GB2312" w:hAnsi="宋体" w:eastAsia="仿宋_GB2312" w:cs="宋体"/>
                <w:kern w:val="0"/>
              </w:rPr>
            </w:pPr>
          </w:p>
        </w:tc>
      </w:tr>
      <w:tr w14:paraId="14B9E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F4B52CD">
            <w:pPr>
              <w:spacing w:line="240" w:lineRule="auto"/>
              <w:ind w:firstLine="420"/>
              <w:jc w:val="center"/>
              <w:rPr>
                <w:rFonts w:ascii="仿宋_GB2312" w:hAnsi="宋体" w:eastAsia="仿宋_GB2312" w:cs="宋体"/>
                <w:kern w:val="0"/>
              </w:rPr>
            </w:pPr>
          </w:p>
          <w:p w14:paraId="7C47E54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FF11859">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1989087B">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6D1976E8">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6006383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6F33A959">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5AF18549">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6FDE78BE">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5A384C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1AD33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1D691691">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8AC9968">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BF93214">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8ADE0C0">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2F844000">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行政执法工作人员应当持有行政执法证</w:t>
            </w:r>
          </w:p>
        </w:tc>
        <w:tc>
          <w:tcPr>
            <w:tcW w:w="742" w:type="dxa"/>
            <w:vAlign w:val="center"/>
          </w:tcPr>
          <w:p w14:paraId="183ACE6C">
            <w:pPr>
              <w:spacing w:line="240" w:lineRule="auto"/>
              <w:ind w:firstLine="420"/>
              <w:jc w:val="center"/>
              <w:rPr>
                <w:rFonts w:ascii="仿宋_GB2312" w:hAnsi="宋体" w:eastAsia="仿宋_GB2312" w:cs="宋体"/>
                <w:kern w:val="0"/>
              </w:rPr>
            </w:pPr>
          </w:p>
        </w:tc>
        <w:tc>
          <w:tcPr>
            <w:tcW w:w="743" w:type="dxa"/>
            <w:vAlign w:val="center"/>
          </w:tcPr>
          <w:p w14:paraId="76155441">
            <w:pPr>
              <w:spacing w:line="240" w:lineRule="auto"/>
              <w:ind w:firstLine="420"/>
              <w:jc w:val="center"/>
              <w:rPr>
                <w:rFonts w:ascii="仿宋_GB2312" w:hAnsi="宋体" w:eastAsia="仿宋_GB2312" w:cs="宋体"/>
                <w:kern w:val="0"/>
              </w:rPr>
            </w:pPr>
          </w:p>
        </w:tc>
        <w:tc>
          <w:tcPr>
            <w:tcW w:w="809" w:type="dxa"/>
            <w:vAlign w:val="center"/>
          </w:tcPr>
          <w:p w14:paraId="5798E2F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A4F9CEA">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67B45F4">
            <w:pPr>
              <w:spacing w:line="240" w:lineRule="auto"/>
              <w:ind w:firstLine="420"/>
              <w:jc w:val="center"/>
              <w:rPr>
                <w:rFonts w:ascii="仿宋_GB2312" w:hAnsi="宋体" w:eastAsia="仿宋_GB2312" w:cs="宋体"/>
                <w:kern w:val="0"/>
              </w:rPr>
            </w:pPr>
          </w:p>
        </w:tc>
      </w:tr>
      <w:tr w14:paraId="4A94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0636BDB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0EB38F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19EC012">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26A5F408">
            <w:pPr>
              <w:spacing w:line="240" w:lineRule="auto"/>
              <w:jc w:val="both"/>
              <w:rPr>
                <w:rFonts w:ascii="仿宋_GB2312" w:hAnsi="宋体" w:eastAsia="仿宋_GB2312" w:cs="宋体"/>
                <w:kern w:val="0"/>
              </w:rPr>
            </w:pPr>
            <w:r>
              <w:rPr>
                <w:rFonts w:hint="eastAsia" w:ascii="仿宋_GB2312" w:hAnsi="宋体" w:eastAsia="仿宋_GB2312" w:cs="宋体"/>
                <w:kern w:val="0"/>
                <w:lang w:eastAsia="zh-CN"/>
              </w:rPr>
              <w:t>行政执法工作人员依法开展行政执法活动</w:t>
            </w:r>
          </w:p>
        </w:tc>
        <w:tc>
          <w:tcPr>
            <w:tcW w:w="742" w:type="dxa"/>
            <w:vAlign w:val="center"/>
          </w:tcPr>
          <w:p w14:paraId="4EAE6B7C">
            <w:pPr>
              <w:spacing w:line="240" w:lineRule="auto"/>
              <w:ind w:firstLine="420"/>
              <w:jc w:val="center"/>
              <w:rPr>
                <w:rFonts w:ascii="仿宋_GB2312" w:hAnsi="宋体" w:eastAsia="仿宋_GB2312" w:cs="宋体"/>
                <w:kern w:val="0"/>
              </w:rPr>
            </w:pPr>
          </w:p>
        </w:tc>
        <w:tc>
          <w:tcPr>
            <w:tcW w:w="743" w:type="dxa"/>
            <w:vAlign w:val="center"/>
          </w:tcPr>
          <w:p w14:paraId="3E9BAE99">
            <w:pPr>
              <w:spacing w:line="240" w:lineRule="auto"/>
              <w:ind w:firstLine="420"/>
              <w:jc w:val="center"/>
              <w:rPr>
                <w:rFonts w:ascii="仿宋_GB2312" w:hAnsi="宋体" w:eastAsia="仿宋_GB2312" w:cs="宋体"/>
                <w:kern w:val="0"/>
              </w:rPr>
            </w:pPr>
          </w:p>
        </w:tc>
        <w:tc>
          <w:tcPr>
            <w:tcW w:w="809" w:type="dxa"/>
            <w:vAlign w:val="center"/>
          </w:tcPr>
          <w:p w14:paraId="50C34A13">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9D5FED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9DD2EE3">
            <w:pPr>
              <w:spacing w:line="240" w:lineRule="auto"/>
              <w:ind w:firstLine="420"/>
              <w:jc w:val="center"/>
              <w:rPr>
                <w:rFonts w:ascii="仿宋_GB2312" w:hAnsi="宋体" w:eastAsia="仿宋_GB2312" w:cs="宋体"/>
                <w:kern w:val="0"/>
              </w:rPr>
            </w:pPr>
          </w:p>
        </w:tc>
      </w:tr>
      <w:tr w14:paraId="506E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41B2616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8DC309A">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ACE79E6">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0A4DFEBF">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落实行政执法公开制度，保障执法人员依法行使职权</w:t>
            </w:r>
          </w:p>
        </w:tc>
        <w:tc>
          <w:tcPr>
            <w:tcW w:w="742" w:type="dxa"/>
            <w:vAlign w:val="center"/>
          </w:tcPr>
          <w:p w14:paraId="0ABE2710">
            <w:pPr>
              <w:spacing w:line="240" w:lineRule="auto"/>
              <w:ind w:firstLine="420"/>
              <w:jc w:val="center"/>
              <w:rPr>
                <w:rFonts w:ascii="仿宋_GB2312" w:hAnsi="宋体" w:eastAsia="仿宋_GB2312" w:cs="宋体"/>
                <w:kern w:val="0"/>
              </w:rPr>
            </w:pPr>
          </w:p>
        </w:tc>
        <w:tc>
          <w:tcPr>
            <w:tcW w:w="743" w:type="dxa"/>
            <w:vAlign w:val="center"/>
          </w:tcPr>
          <w:p w14:paraId="2AEC1432">
            <w:pPr>
              <w:spacing w:line="240" w:lineRule="auto"/>
              <w:ind w:firstLine="420"/>
              <w:jc w:val="center"/>
              <w:rPr>
                <w:rFonts w:ascii="仿宋_GB2312" w:hAnsi="宋体" w:eastAsia="仿宋_GB2312" w:cs="宋体"/>
                <w:kern w:val="0"/>
              </w:rPr>
            </w:pPr>
          </w:p>
        </w:tc>
        <w:tc>
          <w:tcPr>
            <w:tcW w:w="809" w:type="dxa"/>
            <w:vAlign w:val="center"/>
          </w:tcPr>
          <w:p w14:paraId="79D58783">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360FDE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7E3142F">
            <w:pPr>
              <w:spacing w:line="240" w:lineRule="auto"/>
              <w:ind w:firstLine="420"/>
              <w:jc w:val="center"/>
              <w:rPr>
                <w:rFonts w:ascii="仿宋_GB2312" w:hAnsi="宋体" w:eastAsia="仿宋_GB2312" w:cs="宋体"/>
                <w:kern w:val="0"/>
              </w:rPr>
            </w:pPr>
          </w:p>
        </w:tc>
      </w:tr>
      <w:tr w14:paraId="22D79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2AA8CD2F">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04277F1">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170FF5EA">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F92339E">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1BA84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733" w:type="dxa"/>
                  <w:vAlign w:val="center"/>
                </w:tcPr>
                <w:p w14:paraId="4451666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r>
          </w:tbl>
          <w:p w14:paraId="435FFC36">
            <w:pPr>
              <w:spacing w:line="240" w:lineRule="auto"/>
              <w:ind w:firstLine="420"/>
              <w:jc w:val="center"/>
              <w:rPr>
                <w:rFonts w:ascii="仿宋_GB2312" w:hAnsi="宋体" w:eastAsia="仿宋_GB2312" w:cs="宋体"/>
                <w:kern w:val="0"/>
              </w:rPr>
            </w:pPr>
          </w:p>
        </w:tc>
        <w:tc>
          <w:tcPr>
            <w:tcW w:w="742" w:type="dxa"/>
            <w:vAlign w:val="center"/>
          </w:tcPr>
          <w:p w14:paraId="3E9A53DE">
            <w:pPr>
              <w:spacing w:line="240" w:lineRule="auto"/>
              <w:ind w:firstLine="420"/>
              <w:jc w:val="center"/>
              <w:rPr>
                <w:rFonts w:ascii="仿宋_GB2312" w:hAnsi="宋体" w:eastAsia="仿宋_GB2312" w:cs="宋体"/>
                <w:kern w:val="0"/>
              </w:rPr>
            </w:pPr>
          </w:p>
        </w:tc>
        <w:tc>
          <w:tcPr>
            <w:tcW w:w="743" w:type="dxa"/>
            <w:vAlign w:val="center"/>
          </w:tcPr>
          <w:p w14:paraId="1C1F4D4F">
            <w:pPr>
              <w:spacing w:line="240" w:lineRule="auto"/>
              <w:ind w:firstLine="420"/>
              <w:jc w:val="center"/>
              <w:rPr>
                <w:rFonts w:ascii="仿宋_GB2312" w:hAnsi="宋体" w:eastAsia="仿宋_GB2312" w:cs="宋体"/>
                <w:kern w:val="0"/>
              </w:rPr>
            </w:pPr>
          </w:p>
        </w:tc>
        <w:tc>
          <w:tcPr>
            <w:tcW w:w="809" w:type="dxa"/>
            <w:vAlign w:val="center"/>
          </w:tcPr>
          <w:p w14:paraId="443FEA5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D8DD51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4AE9FFD">
            <w:pPr>
              <w:spacing w:line="240" w:lineRule="auto"/>
              <w:ind w:firstLine="420"/>
              <w:jc w:val="center"/>
              <w:rPr>
                <w:rFonts w:ascii="仿宋_GB2312" w:hAnsi="宋体" w:eastAsia="仿宋_GB2312" w:cs="宋体"/>
                <w:kern w:val="0"/>
              </w:rPr>
            </w:pPr>
          </w:p>
        </w:tc>
      </w:tr>
      <w:tr w14:paraId="6E429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92ACA6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BEBCB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507669A">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71FCEC98">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全覆盖、零容忍、快整治、严执法、重时效</w:t>
            </w:r>
          </w:p>
        </w:tc>
        <w:tc>
          <w:tcPr>
            <w:tcW w:w="742" w:type="dxa"/>
            <w:vAlign w:val="center"/>
          </w:tcPr>
          <w:p w14:paraId="0451BF15">
            <w:pPr>
              <w:spacing w:line="240" w:lineRule="auto"/>
              <w:ind w:firstLine="420"/>
              <w:jc w:val="center"/>
              <w:rPr>
                <w:rFonts w:ascii="仿宋_GB2312" w:hAnsi="宋体" w:eastAsia="仿宋_GB2312" w:cs="宋体"/>
                <w:kern w:val="0"/>
              </w:rPr>
            </w:pPr>
          </w:p>
        </w:tc>
        <w:tc>
          <w:tcPr>
            <w:tcW w:w="743" w:type="dxa"/>
            <w:vAlign w:val="center"/>
          </w:tcPr>
          <w:p w14:paraId="053E35CC">
            <w:pPr>
              <w:spacing w:line="240" w:lineRule="auto"/>
              <w:ind w:firstLine="420"/>
              <w:jc w:val="center"/>
              <w:rPr>
                <w:rFonts w:ascii="仿宋_GB2312" w:hAnsi="宋体" w:eastAsia="仿宋_GB2312" w:cs="宋体"/>
                <w:kern w:val="0"/>
              </w:rPr>
            </w:pPr>
          </w:p>
        </w:tc>
        <w:tc>
          <w:tcPr>
            <w:tcW w:w="809" w:type="dxa"/>
            <w:vAlign w:val="center"/>
          </w:tcPr>
          <w:p w14:paraId="125B004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42611F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26BB44F">
            <w:pPr>
              <w:spacing w:line="240" w:lineRule="auto"/>
              <w:ind w:firstLine="420"/>
              <w:jc w:val="center"/>
              <w:rPr>
                <w:rFonts w:ascii="仿宋_GB2312" w:hAnsi="宋体" w:eastAsia="仿宋_GB2312" w:cs="宋体"/>
                <w:kern w:val="0"/>
              </w:rPr>
            </w:pPr>
          </w:p>
        </w:tc>
      </w:tr>
      <w:tr w14:paraId="14442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3300CB7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7FBEF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187233">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0CB3947D">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c>
          <w:tcPr>
            <w:tcW w:w="742" w:type="dxa"/>
            <w:vAlign w:val="center"/>
          </w:tcPr>
          <w:p w14:paraId="26D7989D">
            <w:pPr>
              <w:spacing w:line="240" w:lineRule="auto"/>
              <w:ind w:firstLine="420"/>
              <w:jc w:val="center"/>
              <w:rPr>
                <w:rFonts w:ascii="仿宋_GB2312" w:hAnsi="宋体" w:eastAsia="仿宋_GB2312" w:cs="宋体"/>
                <w:kern w:val="0"/>
              </w:rPr>
            </w:pPr>
          </w:p>
        </w:tc>
        <w:tc>
          <w:tcPr>
            <w:tcW w:w="743" w:type="dxa"/>
            <w:vAlign w:val="center"/>
          </w:tcPr>
          <w:p w14:paraId="358BC32C">
            <w:pPr>
              <w:spacing w:line="240" w:lineRule="auto"/>
              <w:ind w:firstLine="420"/>
              <w:jc w:val="center"/>
              <w:rPr>
                <w:rFonts w:ascii="仿宋_GB2312" w:hAnsi="宋体" w:eastAsia="仿宋_GB2312" w:cs="宋体"/>
                <w:kern w:val="0"/>
              </w:rPr>
            </w:pPr>
          </w:p>
        </w:tc>
        <w:tc>
          <w:tcPr>
            <w:tcW w:w="809" w:type="dxa"/>
            <w:vAlign w:val="center"/>
          </w:tcPr>
          <w:p w14:paraId="194A7CB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8D07A5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EC68A01">
            <w:pPr>
              <w:spacing w:line="240" w:lineRule="auto"/>
              <w:ind w:firstLine="420"/>
              <w:jc w:val="center"/>
              <w:rPr>
                <w:rFonts w:ascii="仿宋_GB2312" w:hAnsi="宋体" w:eastAsia="仿宋_GB2312" w:cs="宋体"/>
                <w:kern w:val="0"/>
              </w:rPr>
            </w:pPr>
          </w:p>
        </w:tc>
      </w:tr>
      <w:tr w14:paraId="6AA23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30800D6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2B227F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FC8E660">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0A10F2E7">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涉及内容广、持续时间长、工作难度大</w:t>
            </w:r>
          </w:p>
        </w:tc>
        <w:tc>
          <w:tcPr>
            <w:tcW w:w="742" w:type="dxa"/>
            <w:vAlign w:val="center"/>
          </w:tcPr>
          <w:p w14:paraId="78BFD9D6">
            <w:pPr>
              <w:spacing w:line="240" w:lineRule="auto"/>
              <w:ind w:firstLine="420"/>
              <w:jc w:val="center"/>
              <w:rPr>
                <w:rFonts w:ascii="仿宋_GB2312" w:hAnsi="宋体" w:eastAsia="仿宋_GB2312" w:cs="宋体"/>
                <w:kern w:val="0"/>
              </w:rPr>
            </w:pPr>
          </w:p>
        </w:tc>
        <w:tc>
          <w:tcPr>
            <w:tcW w:w="743" w:type="dxa"/>
            <w:vAlign w:val="center"/>
          </w:tcPr>
          <w:p w14:paraId="67E42C58">
            <w:pPr>
              <w:spacing w:line="240" w:lineRule="auto"/>
              <w:ind w:firstLine="420"/>
              <w:jc w:val="center"/>
              <w:rPr>
                <w:rFonts w:ascii="仿宋_GB2312" w:hAnsi="宋体" w:eastAsia="仿宋_GB2312" w:cs="宋体"/>
                <w:kern w:val="0"/>
              </w:rPr>
            </w:pPr>
          </w:p>
        </w:tc>
        <w:tc>
          <w:tcPr>
            <w:tcW w:w="809" w:type="dxa"/>
            <w:vAlign w:val="center"/>
          </w:tcPr>
          <w:p w14:paraId="74294EB4">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3CC72FC">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2C402B27">
            <w:pPr>
              <w:spacing w:line="240" w:lineRule="auto"/>
              <w:ind w:firstLine="420"/>
              <w:jc w:val="center"/>
              <w:rPr>
                <w:rFonts w:ascii="仿宋_GB2312" w:hAnsi="宋体" w:eastAsia="仿宋_GB2312" w:cs="宋体"/>
                <w:kern w:val="0"/>
              </w:rPr>
            </w:pPr>
          </w:p>
        </w:tc>
      </w:tr>
      <w:tr w14:paraId="30802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4EA6DFF2">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643CF9C">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2C8FC1C6">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20BB48F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10559D6B">
            <w:pPr>
              <w:spacing w:line="240" w:lineRule="auto"/>
              <w:ind w:firstLine="420"/>
              <w:jc w:val="center"/>
              <w:rPr>
                <w:rFonts w:ascii="仿宋_GB2312" w:hAnsi="宋体" w:eastAsia="仿宋_GB2312" w:cs="宋体"/>
                <w:kern w:val="0"/>
              </w:rPr>
            </w:pPr>
          </w:p>
        </w:tc>
        <w:tc>
          <w:tcPr>
            <w:tcW w:w="743" w:type="dxa"/>
            <w:vAlign w:val="center"/>
          </w:tcPr>
          <w:p w14:paraId="3FC57B45">
            <w:pPr>
              <w:spacing w:line="240" w:lineRule="auto"/>
              <w:ind w:firstLine="420"/>
              <w:jc w:val="center"/>
              <w:rPr>
                <w:rFonts w:ascii="仿宋_GB2312" w:hAnsi="宋体" w:eastAsia="仿宋_GB2312" w:cs="宋体"/>
                <w:kern w:val="0"/>
              </w:rPr>
            </w:pPr>
          </w:p>
        </w:tc>
        <w:tc>
          <w:tcPr>
            <w:tcW w:w="809" w:type="dxa"/>
            <w:vAlign w:val="center"/>
          </w:tcPr>
          <w:p w14:paraId="05E142C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7D881A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8E895FA">
            <w:pPr>
              <w:spacing w:line="240" w:lineRule="auto"/>
              <w:ind w:firstLine="420"/>
              <w:jc w:val="center"/>
              <w:rPr>
                <w:rFonts w:ascii="仿宋_GB2312" w:hAnsi="宋体" w:eastAsia="仿宋_GB2312" w:cs="宋体"/>
                <w:kern w:val="0"/>
              </w:rPr>
            </w:pPr>
          </w:p>
        </w:tc>
      </w:tr>
      <w:tr w14:paraId="02E07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E81DE92">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3BCF5370">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207B029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06D5F40">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289D3BDE">
            <w:pPr>
              <w:spacing w:line="240" w:lineRule="auto"/>
              <w:ind w:firstLine="420"/>
              <w:jc w:val="center"/>
              <w:rPr>
                <w:rFonts w:ascii="仿宋_GB2312" w:hAnsi="宋体" w:eastAsia="仿宋_GB2312" w:cs="宋体"/>
                <w:kern w:val="0"/>
              </w:rPr>
            </w:pPr>
          </w:p>
        </w:tc>
        <w:tc>
          <w:tcPr>
            <w:tcW w:w="742" w:type="dxa"/>
            <w:vAlign w:val="center"/>
          </w:tcPr>
          <w:p w14:paraId="0AAC60C1">
            <w:pPr>
              <w:spacing w:line="240" w:lineRule="auto"/>
              <w:ind w:firstLine="420"/>
              <w:jc w:val="center"/>
              <w:rPr>
                <w:rFonts w:ascii="仿宋_GB2312" w:hAnsi="宋体" w:eastAsia="仿宋_GB2312" w:cs="宋体"/>
                <w:kern w:val="0"/>
              </w:rPr>
            </w:pPr>
          </w:p>
        </w:tc>
        <w:tc>
          <w:tcPr>
            <w:tcW w:w="743" w:type="dxa"/>
            <w:vAlign w:val="center"/>
          </w:tcPr>
          <w:p w14:paraId="68FD65B4">
            <w:pPr>
              <w:spacing w:line="240" w:lineRule="auto"/>
              <w:ind w:firstLine="420"/>
              <w:jc w:val="center"/>
              <w:rPr>
                <w:rFonts w:ascii="仿宋_GB2312" w:hAnsi="宋体" w:eastAsia="仿宋_GB2312" w:cs="宋体"/>
                <w:kern w:val="0"/>
              </w:rPr>
            </w:pPr>
          </w:p>
        </w:tc>
        <w:tc>
          <w:tcPr>
            <w:tcW w:w="809" w:type="dxa"/>
            <w:vAlign w:val="center"/>
          </w:tcPr>
          <w:p w14:paraId="28BC57F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5ABFFD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FF13EA6">
            <w:pPr>
              <w:spacing w:line="240" w:lineRule="auto"/>
              <w:ind w:firstLine="420"/>
              <w:jc w:val="center"/>
              <w:rPr>
                <w:rFonts w:ascii="仿宋_GB2312" w:hAnsi="宋体" w:eastAsia="仿宋_GB2312" w:cs="宋体"/>
                <w:kern w:val="0"/>
              </w:rPr>
            </w:pPr>
          </w:p>
        </w:tc>
      </w:tr>
      <w:tr w14:paraId="63997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A02672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C08E2A1">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F2A9787">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2169D97D">
            <w:pPr>
              <w:spacing w:line="240" w:lineRule="auto"/>
              <w:ind w:firstLine="420"/>
              <w:jc w:val="center"/>
              <w:rPr>
                <w:rFonts w:ascii="仿宋_GB2312" w:hAnsi="宋体" w:eastAsia="仿宋_GB2312" w:cs="宋体"/>
                <w:kern w:val="0"/>
              </w:rPr>
            </w:pPr>
          </w:p>
        </w:tc>
        <w:tc>
          <w:tcPr>
            <w:tcW w:w="742" w:type="dxa"/>
            <w:vAlign w:val="center"/>
          </w:tcPr>
          <w:p w14:paraId="0FAB4D74">
            <w:pPr>
              <w:spacing w:line="240" w:lineRule="auto"/>
              <w:ind w:firstLine="420"/>
              <w:jc w:val="center"/>
              <w:rPr>
                <w:rFonts w:ascii="仿宋_GB2312" w:hAnsi="宋体" w:eastAsia="仿宋_GB2312" w:cs="宋体"/>
                <w:kern w:val="0"/>
              </w:rPr>
            </w:pPr>
          </w:p>
        </w:tc>
        <w:tc>
          <w:tcPr>
            <w:tcW w:w="743" w:type="dxa"/>
            <w:vAlign w:val="center"/>
          </w:tcPr>
          <w:p w14:paraId="7D5CCF38">
            <w:pPr>
              <w:spacing w:line="240" w:lineRule="auto"/>
              <w:ind w:firstLine="420"/>
              <w:jc w:val="center"/>
              <w:rPr>
                <w:rFonts w:ascii="仿宋_GB2312" w:hAnsi="宋体" w:eastAsia="仿宋_GB2312" w:cs="宋体"/>
                <w:kern w:val="0"/>
              </w:rPr>
            </w:pPr>
          </w:p>
        </w:tc>
        <w:tc>
          <w:tcPr>
            <w:tcW w:w="809" w:type="dxa"/>
            <w:vAlign w:val="center"/>
          </w:tcPr>
          <w:p w14:paraId="33DC8FDD">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7BEB5C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661E463">
            <w:pPr>
              <w:spacing w:line="240" w:lineRule="auto"/>
              <w:ind w:firstLine="420"/>
              <w:jc w:val="center"/>
              <w:rPr>
                <w:rFonts w:ascii="仿宋_GB2312" w:hAnsi="宋体" w:eastAsia="仿宋_GB2312" w:cs="宋体"/>
                <w:kern w:val="0"/>
              </w:rPr>
            </w:pPr>
          </w:p>
        </w:tc>
      </w:tr>
      <w:tr w14:paraId="132ED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3767A2A">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BA90640">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780E4A4">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3E2405C8">
            <w:pPr>
              <w:spacing w:line="240" w:lineRule="auto"/>
              <w:ind w:firstLine="420"/>
              <w:jc w:val="center"/>
              <w:rPr>
                <w:rFonts w:ascii="仿宋_GB2312" w:hAnsi="宋体" w:eastAsia="仿宋_GB2312" w:cs="宋体"/>
                <w:kern w:val="0"/>
              </w:rPr>
            </w:pPr>
          </w:p>
        </w:tc>
        <w:tc>
          <w:tcPr>
            <w:tcW w:w="742" w:type="dxa"/>
            <w:vAlign w:val="center"/>
          </w:tcPr>
          <w:p w14:paraId="50F42C5D">
            <w:pPr>
              <w:spacing w:line="240" w:lineRule="auto"/>
              <w:ind w:firstLine="420"/>
              <w:jc w:val="center"/>
              <w:rPr>
                <w:rFonts w:ascii="仿宋_GB2312" w:hAnsi="宋体" w:eastAsia="仿宋_GB2312" w:cs="宋体"/>
                <w:kern w:val="0"/>
              </w:rPr>
            </w:pPr>
          </w:p>
        </w:tc>
        <w:tc>
          <w:tcPr>
            <w:tcW w:w="743" w:type="dxa"/>
            <w:vAlign w:val="center"/>
          </w:tcPr>
          <w:p w14:paraId="764FF6B2">
            <w:pPr>
              <w:spacing w:line="240" w:lineRule="auto"/>
              <w:ind w:firstLine="420"/>
              <w:jc w:val="center"/>
              <w:rPr>
                <w:rFonts w:ascii="仿宋_GB2312" w:hAnsi="宋体" w:eastAsia="仿宋_GB2312" w:cs="宋体"/>
                <w:kern w:val="0"/>
              </w:rPr>
            </w:pPr>
          </w:p>
        </w:tc>
        <w:tc>
          <w:tcPr>
            <w:tcW w:w="809" w:type="dxa"/>
            <w:vAlign w:val="center"/>
          </w:tcPr>
          <w:p w14:paraId="442A206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8C5F3A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61F3696">
            <w:pPr>
              <w:spacing w:line="240" w:lineRule="auto"/>
              <w:ind w:firstLine="420"/>
              <w:jc w:val="center"/>
              <w:rPr>
                <w:rFonts w:ascii="仿宋_GB2312" w:hAnsi="宋体" w:eastAsia="仿宋_GB2312" w:cs="宋体"/>
                <w:kern w:val="0"/>
              </w:rPr>
            </w:pPr>
          </w:p>
        </w:tc>
      </w:tr>
      <w:tr w14:paraId="2831D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21A53D2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1F692234">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5E07090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1D68D30C">
            <w:pPr>
              <w:spacing w:line="240" w:lineRule="auto"/>
              <w:ind w:firstLine="420"/>
              <w:jc w:val="center"/>
              <w:rPr>
                <w:rFonts w:ascii="仿宋_GB2312" w:hAnsi="宋体" w:eastAsia="仿宋_GB2312" w:cs="宋体"/>
                <w:kern w:val="0"/>
              </w:rPr>
            </w:pPr>
          </w:p>
        </w:tc>
      </w:tr>
    </w:tbl>
    <w:p w14:paraId="53E8D731">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7C87A8FA">
      <w:pPr>
        <w:spacing w:line="240" w:lineRule="auto"/>
        <w:ind w:firstLine="420"/>
        <w:jc w:val="left"/>
        <w:rPr>
          <w:rFonts w:ascii="宋体" w:hAnsi="宋体" w:eastAsia="宋体" w:cs="宋体"/>
          <w:kern w:val="0"/>
          <w:lang w:eastAsia="zh-CN"/>
        </w:rPr>
      </w:pPr>
    </w:p>
    <w:p w14:paraId="291824E0">
      <w:pPr>
        <w:rPr>
          <w:rFonts w:hint="eastAsia" w:ascii="仿宋_GB2312" w:hAnsi="宋体" w:eastAsia="仿宋_GB2312" w:cs="宋体"/>
          <w:kern w:val="0"/>
          <w:lang w:eastAsia="zh-CN"/>
        </w:r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77526CCB">
      <w:pPr>
        <w:rPr>
          <w:rFonts w:hint="eastAsia" w:ascii="仿宋_GB2312" w:hAnsi="宋体" w:eastAsia="仿宋_GB2312" w:cs="宋体"/>
          <w:kern w:val="0"/>
          <w:lang w:eastAsia="zh-CN"/>
        </w:rPr>
      </w:pPr>
    </w:p>
    <w:p w14:paraId="730DD84A">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732D5592">
      <w:pPr>
        <w:spacing w:before="201" w:line="578" w:lineRule="exact"/>
        <w:jc w:val="center"/>
        <w:rPr>
          <w:rFonts w:ascii="黑体" w:hAnsi="黑体" w:eastAsia="黑体" w:cs="黑体"/>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3</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粮食执法</w:t>
      </w:r>
      <w:r>
        <w:rPr>
          <w:rFonts w:ascii="黑体" w:hAnsi="黑体" w:eastAsia="黑体" w:cs="黑体"/>
          <w:spacing w:val="15"/>
          <w:position w:val="10"/>
          <w:sz w:val="42"/>
          <w:szCs w:val="42"/>
        </w:rPr>
        <w:t>项目支出</w:t>
      </w:r>
    </w:p>
    <w:p w14:paraId="4A9147BE">
      <w:pPr>
        <w:spacing w:before="201" w:line="578" w:lineRule="exact"/>
        <w:jc w:val="center"/>
        <w:rPr>
          <w:rFonts w:hint="eastAsia" w:ascii="Times New Roman" w:hAnsi="Times New Roman" w:eastAsia="Times New Roman" w:cs="Times New Roman"/>
          <w:spacing w:val="15"/>
          <w:position w:val="10"/>
          <w:sz w:val="42"/>
          <w:szCs w:val="42"/>
          <w:lang w:val="en-US" w:eastAsia="zh-CN"/>
        </w:rPr>
      </w:pPr>
      <w:r>
        <w:rPr>
          <w:rFonts w:ascii="黑体" w:hAnsi="黑体" w:eastAsia="黑体" w:cs="黑体"/>
          <w:spacing w:val="10"/>
          <w:sz w:val="42"/>
          <w:szCs w:val="42"/>
        </w:rPr>
        <w:t>绩效自评报告</w:t>
      </w:r>
    </w:p>
    <w:p w14:paraId="31753147">
      <w:pPr>
        <w:spacing w:line="246" w:lineRule="auto"/>
        <w:rPr>
          <w:rFonts w:ascii="Arial"/>
          <w:sz w:val="21"/>
        </w:rPr>
      </w:pPr>
    </w:p>
    <w:p w14:paraId="3BA911D9">
      <w:pPr>
        <w:spacing w:line="246" w:lineRule="auto"/>
        <w:rPr>
          <w:rFonts w:ascii="Arial"/>
          <w:sz w:val="21"/>
        </w:rPr>
      </w:pPr>
    </w:p>
    <w:p w14:paraId="058A73C4">
      <w:pPr>
        <w:spacing w:line="246" w:lineRule="auto"/>
        <w:rPr>
          <w:rFonts w:ascii="Arial"/>
          <w:sz w:val="21"/>
        </w:rPr>
      </w:pPr>
    </w:p>
    <w:p w14:paraId="07ECB9C6">
      <w:pPr>
        <w:spacing w:line="246" w:lineRule="auto"/>
        <w:rPr>
          <w:rFonts w:ascii="Arial"/>
          <w:sz w:val="21"/>
        </w:rPr>
      </w:pPr>
    </w:p>
    <w:p w14:paraId="64D6802C">
      <w:pPr>
        <w:spacing w:line="246" w:lineRule="auto"/>
        <w:rPr>
          <w:rFonts w:ascii="Arial"/>
          <w:sz w:val="21"/>
        </w:rPr>
      </w:pPr>
    </w:p>
    <w:p w14:paraId="26444672">
      <w:pPr>
        <w:spacing w:line="246" w:lineRule="auto"/>
        <w:rPr>
          <w:rFonts w:ascii="Arial"/>
          <w:sz w:val="21"/>
        </w:rPr>
      </w:pPr>
    </w:p>
    <w:p w14:paraId="59891D96">
      <w:pPr>
        <w:spacing w:line="246" w:lineRule="auto"/>
        <w:rPr>
          <w:rFonts w:ascii="Arial"/>
          <w:sz w:val="21"/>
        </w:rPr>
      </w:pPr>
    </w:p>
    <w:p w14:paraId="5CC7BCD2">
      <w:pPr>
        <w:spacing w:line="246" w:lineRule="auto"/>
        <w:rPr>
          <w:rFonts w:ascii="Arial"/>
          <w:sz w:val="21"/>
        </w:rPr>
      </w:pPr>
    </w:p>
    <w:p w14:paraId="0014F733">
      <w:pPr>
        <w:spacing w:line="246" w:lineRule="auto"/>
        <w:rPr>
          <w:rFonts w:ascii="Arial"/>
          <w:sz w:val="21"/>
        </w:rPr>
      </w:pPr>
    </w:p>
    <w:p w14:paraId="59B04524">
      <w:pPr>
        <w:spacing w:line="246" w:lineRule="auto"/>
        <w:rPr>
          <w:rFonts w:ascii="Arial"/>
          <w:sz w:val="21"/>
        </w:rPr>
      </w:pPr>
    </w:p>
    <w:p w14:paraId="5724A723">
      <w:pPr>
        <w:spacing w:line="246" w:lineRule="auto"/>
        <w:rPr>
          <w:rFonts w:ascii="Arial"/>
          <w:sz w:val="21"/>
        </w:rPr>
      </w:pPr>
    </w:p>
    <w:p w14:paraId="7D7CEAE3">
      <w:pPr>
        <w:spacing w:line="246" w:lineRule="auto"/>
        <w:rPr>
          <w:rFonts w:ascii="Arial"/>
          <w:sz w:val="21"/>
        </w:rPr>
      </w:pPr>
    </w:p>
    <w:p w14:paraId="39E7AB91">
      <w:pPr>
        <w:spacing w:line="246" w:lineRule="auto"/>
        <w:rPr>
          <w:rFonts w:ascii="Arial"/>
          <w:sz w:val="21"/>
        </w:rPr>
      </w:pPr>
    </w:p>
    <w:p w14:paraId="04E684B9">
      <w:pPr>
        <w:spacing w:line="246" w:lineRule="auto"/>
        <w:rPr>
          <w:rFonts w:ascii="Arial"/>
          <w:sz w:val="21"/>
        </w:rPr>
      </w:pPr>
    </w:p>
    <w:p w14:paraId="4588D54D">
      <w:pPr>
        <w:spacing w:line="246" w:lineRule="auto"/>
        <w:rPr>
          <w:rFonts w:ascii="Arial"/>
          <w:sz w:val="21"/>
        </w:rPr>
      </w:pPr>
    </w:p>
    <w:p w14:paraId="738111E2">
      <w:pPr>
        <w:spacing w:line="246" w:lineRule="auto"/>
        <w:rPr>
          <w:rFonts w:ascii="Arial"/>
          <w:sz w:val="21"/>
        </w:rPr>
      </w:pPr>
    </w:p>
    <w:p w14:paraId="03B0B69B">
      <w:pPr>
        <w:spacing w:line="246" w:lineRule="auto"/>
        <w:rPr>
          <w:rFonts w:ascii="Arial"/>
          <w:sz w:val="21"/>
        </w:rPr>
      </w:pPr>
    </w:p>
    <w:p w14:paraId="439587C6">
      <w:pPr>
        <w:spacing w:line="247" w:lineRule="auto"/>
        <w:rPr>
          <w:rFonts w:ascii="Arial"/>
          <w:sz w:val="21"/>
        </w:rPr>
      </w:pPr>
    </w:p>
    <w:p w14:paraId="4EDE47C0">
      <w:pPr>
        <w:spacing w:line="247" w:lineRule="auto"/>
        <w:rPr>
          <w:rFonts w:ascii="Arial"/>
          <w:sz w:val="21"/>
        </w:rPr>
      </w:pPr>
    </w:p>
    <w:p w14:paraId="6C571A27">
      <w:pPr>
        <w:spacing w:line="247" w:lineRule="auto"/>
        <w:rPr>
          <w:rFonts w:ascii="Arial"/>
          <w:sz w:val="21"/>
        </w:rPr>
      </w:pPr>
    </w:p>
    <w:p w14:paraId="760B2766">
      <w:pPr>
        <w:spacing w:line="247" w:lineRule="auto"/>
        <w:rPr>
          <w:rFonts w:ascii="Arial"/>
          <w:sz w:val="21"/>
        </w:rPr>
      </w:pPr>
    </w:p>
    <w:p w14:paraId="2752BF00">
      <w:pPr>
        <w:spacing w:line="247" w:lineRule="auto"/>
        <w:rPr>
          <w:rFonts w:ascii="Arial"/>
          <w:sz w:val="21"/>
        </w:rPr>
      </w:pPr>
    </w:p>
    <w:p w14:paraId="7A349080">
      <w:pPr>
        <w:spacing w:line="247" w:lineRule="auto"/>
        <w:rPr>
          <w:rFonts w:ascii="Arial"/>
          <w:sz w:val="21"/>
        </w:rPr>
      </w:pPr>
    </w:p>
    <w:p w14:paraId="2368C936">
      <w:pPr>
        <w:spacing w:line="247" w:lineRule="auto"/>
        <w:rPr>
          <w:rFonts w:ascii="Arial"/>
          <w:sz w:val="21"/>
        </w:rPr>
      </w:pPr>
    </w:p>
    <w:p w14:paraId="45868B4A">
      <w:pPr>
        <w:spacing w:line="247" w:lineRule="auto"/>
        <w:rPr>
          <w:rFonts w:ascii="Arial"/>
          <w:sz w:val="21"/>
        </w:rPr>
      </w:pPr>
    </w:p>
    <w:p w14:paraId="2538CCD6">
      <w:pPr>
        <w:spacing w:line="247" w:lineRule="auto"/>
        <w:rPr>
          <w:rFonts w:ascii="Arial"/>
          <w:sz w:val="21"/>
        </w:rPr>
      </w:pPr>
    </w:p>
    <w:p w14:paraId="77531A33">
      <w:pPr>
        <w:spacing w:line="247" w:lineRule="auto"/>
        <w:rPr>
          <w:rFonts w:ascii="Arial"/>
          <w:sz w:val="21"/>
        </w:rPr>
      </w:pPr>
    </w:p>
    <w:p w14:paraId="7578DF52">
      <w:pPr>
        <w:spacing w:line="247" w:lineRule="auto"/>
        <w:rPr>
          <w:rFonts w:ascii="Arial"/>
          <w:sz w:val="21"/>
        </w:rPr>
      </w:pPr>
    </w:p>
    <w:p w14:paraId="7DDCCCBB">
      <w:pPr>
        <w:pStyle w:val="2"/>
        <w:spacing w:before="89" w:line="221" w:lineRule="auto"/>
        <w:ind w:left="2270"/>
        <w:rPr>
          <w:rFonts w:hint="eastAsia" w:eastAsia="仿宋"/>
          <w:sz w:val="27"/>
          <w:szCs w:val="27"/>
          <w:lang w:eastAsia="zh-CN"/>
        </w:rPr>
      </w:pPr>
      <w:r>
        <w:rPr>
          <w:spacing w:val="-22"/>
          <w:sz w:val="27"/>
          <w:szCs w:val="27"/>
        </w:rPr>
        <w:t>部 门 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73FF15BD">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6</w:t>
      </w:r>
      <w:r>
        <w:rPr>
          <w:spacing w:val="-13"/>
          <w:position w:val="26"/>
          <w:sz w:val="27"/>
          <w:szCs w:val="27"/>
        </w:rPr>
        <w:t>月</w:t>
      </w:r>
      <w:r>
        <w:rPr>
          <w:rFonts w:hint="eastAsia"/>
          <w:spacing w:val="12"/>
          <w:position w:val="26"/>
          <w:sz w:val="27"/>
          <w:szCs w:val="27"/>
          <w:lang w:val="en-US" w:eastAsia="zh-CN"/>
        </w:rPr>
        <w:t>7</w:t>
      </w:r>
      <w:r>
        <w:rPr>
          <w:spacing w:val="-13"/>
          <w:position w:val="26"/>
          <w:sz w:val="27"/>
          <w:szCs w:val="27"/>
        </w:rPr>
        <w:t>日</w:t>
      </w:r>
    </w:p>
    <w:p w14:paraId="73485009">
      <w:pPr>
        <w:spacing w:line="223" w:lineRule="auto"/>
        <w:rPr>
          <w:sz w:val="24"/>
          <w:szCs w:val="24"/>
        </w:rPr>
        <w:sectPr>
          <w:footerReference r:id="rId11" w:type="default"/>
          <w:pgSz w:w="11900" w:h="16820"/>
          <w:pgMar w:top="1429" w:right="1782" w:bottom="1158" w:left="1450" w:header="0" w:footer="850" w:gutter="0"/>
          <w:cols w:space="720" w:num="1"/>
        </w:sectPr>
      </w:pPr>
    </w:p>
    <w:p w14:paraId="4EB342A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199F247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0D94592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0EF1CE4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近年来粮食安全已纳入国家战略安全范围，进一步体现了粮食安全的重要性。为进一步落实粮食安全省长责任制，守住粮食安全红线，出台了粮食质量安全监管办法，因此</w:t>
      </w:r>
      <w:r>
        <w:rPr>
          <w:rFonts w:hint="default" w:ascii="CESI仿宋-GB2312" w:hAnsi="CESI仿宋-GB2312" w:eastAsia="CESI仿宋-GB2312" w:cs="CESI仿宋-GB2312"/>
          <w:kern w:val="0"/>
          <w:sz w:val="32"/>
          <w:szCs w:val="32"/>
          <w:lang w:val="en-US" w:eastAsia="zh-CN"/>
        </w:rPr>
        <w:t>2023</w:t>
      </w:r>
      <w:r>
        <w:rPr>
          <w:rFonts w:hint="eastAsia" w:ascii="CESI仿宋-GB2312" w:hAnsi="CESI仿宋-GB2312" w:eastAsia="CESI仿宋-GB2312" w:cs="CESI仿宋-GB2312"/>
          <w:kern w:val="0"/>
          <w:sz w:val="32"/>
          <w:szCs w:val="32"/>
          <w:lang w:val="en-US" w:eastAsia="zh-CN"/>
        </w:rPr>
        <w:t>年申请到的粮食安全责任制考核专项资金共4万元。</w:t>
      </w:r>
    </w:p>
    <w:p w14:paraId="1112CBA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0594195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13F0B8E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68026BC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2023年，其他交通费用2万、会议费1万、差旅费1万。</w:t>
      </w:r>
    </w:p>
    <w:p w14:paraId="7FD59046">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5EBC4C2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为切实做好2023年度部门绩效自评工作，提高财政资金使用效率，根据文件要求，结合实际，对2023年粮食执法专项资金费用进行绩效自评。</w:t>
      </w:r>
    </w:p>
    <w:p w14:paraId="774D5542">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29F6DEF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24A6C25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23AFD64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51EC8E8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w:t>
      </w:r>
    </w:p>
    <w:p w14:paraId="74CB670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1FD1C29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0A011C3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3B36497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其他交通费用2万、会议费1万、差旅费1万。全部用于保障我市粮食执法支出。</w:t>
      </w:r>
    </w:p>
    <w:p w14:paraId="350219E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77D6E48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25E3936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4E71323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本次经费4万元，全部用于其他交通费用、会议费、差旅费。</w:t>
      </w:r>
    </w:p>
    <w:p w14:paraId="712AE9EE"/>
    <w:p w14:paraId="35484441">
      <w:pPr>
        <w:rPr>
          <w:rFonts w:hint="eastAsia" w:ascii="仿宋_GB2312" w:hAnsi="宋体" w:eastAsia="仿宋_GB2312" w:cs="宋体"/>
          <w:kern w:val="0"/>
          <w:lang w:eastAsia="zh-CN"/>
        </w:rPr>
      </w:pPr>
    </w:p>
    <w:p w14:paraId="58A57B83">
      <w:pPr>
        <w:spacing w:line="267" w:lineRule="auto"/>
        <w:jc w:val="both"/>
        <w:rPr>
          <w:rFonts w:hint="eastAsia" w:ascii="宋体" w:hAnsi="宋体" w:eastAsia="宋体" w:cs="宋体"/>
          <w:bCs/>
          <w:spacing w:val="-4"/>
          <w:kern w:val="0"/>
          <w:sz w:val="28"/>
          <w:szCs w:val="28"/>
          <w:lang w:eastAsia="zh-CN"/>
        </w:rPr>
      </w:pPr>
    </w:p>
    <w:p w14:paraId="7D887D92">
      <w:pPr>
        <w:spacing w:before="91" w:line="219" w:lineRule="auto"/>
        <w:ind w:firstLine="896"/>
        <w:jc w:val="center"/>
        <w:rPr>
          <w:rFonts w:ascii="方正小标宋简体" w:hAnsi="宋体" w:eastAsia="方正小标宋简体" w:cs="宋体"/>
          <w:bCs/>
          <w:spacing w:val="8"/>
          <w:kern w:val="0"/>
          <w:sz w:val="44"/>
          <w:szCs w:val="44"/>
          <w:lang w:eastAsia="zh-CN"/>
        </w:rPr>
      </w:pPr>
    </w:p>
    <w:p w14:paraId="365D49EE">
      <w:pPr>
        <w:spacing w:before="91" w:line="219" w:lineRule="auto"/>
        <w:ind w:firstLine="896"/>
        <w:jc w:val="center"/>
        <w:rPr>
          <w:rFonts w:ascii="方正小标宋简体" w:hAnsi="宋体" w:eastAsia="方正小标宋简体" w:cs="宋体"/>
          <w:bCs/>
          <w:spacing w:val="8"/>
          <w:kern w:val="0"/>
          <w:sz w:val="44"/>
          <w:szCs w:val="44"/>
          <w:lang w:eastAsia="zh-CN"/>
        </w:rPr>
      </w:pPr>
    </w:p>
    <w:p w14:paraId="466F0659">
      <w:pPr>
        <w:spacing w:before="91" w:line="219" w:lineRule="auto"/>
        <w:ind w:firstLine="896"/>
        <w:jc w:val="center"/>
        <w:rPr>
          <w:rFonts w:ascii="方正小标宋简体" w:hAnsi="宋体" w:eastAsia="方正小标宋简体" w:cs="宋体"/>
          <w:bCs/>
          <w:spacing w:val="8"/>
          <w:kern w:val="0"/>
          <w:sz w:val="44"/>
          <w:szCs w:val="44"/>
          <w:lang w:eastAsia="zh-CN"/>
        </w:rPr>
      </w:pPr>
    </w:p>
    <w:p w14:paraId="30DE63A7">
      <w:pPr>
        <w:spacing w:before="91" w:line="219" w:lineRule="auto"/>
        <w:ind w:firstLine="896"/>
        <w:jc w:val="center"/>
        <w:rPr>
          <w:rFonts w:ascii="方正小标宋简体" w:hAnsi="宋体" w:eastAsia="方正小标宋简体" w:cs="宋体"/>
          <w:bCs/>
          <w:spacing w:val="8"/>
          <w:kern w:val="0"/>
          <w:sz w:val="44"/>
          <w:szCs w:val="44"/>
          <w:lang w:eastAsia="zh-CN"/>
        </w:rPr>
      </w:pPr>
    </w:p>
    <w:p w14:paraId="06B01FF1">
      <w:pPr>
        <w:spacing w:before="91" w:line="219" w:lineRule="auto"/>
        <w:ind w:firstLine="896"/>
        <w:jc w:val="center"/>
        <w:rPr>
          <w:rFonts w:ascii="方正小标宋简体" w:hAnsi="宋体" w:eastAsia="方正小标宋简体" w:cs="宋体"/>
          <w:bCs/>
          <w:spacing w:val="8"/>
          <w:kern w:val="0"/>
          <w:sz w:val="44"/>
          <w:szCs w:val="44"/>
          <w:lang w:eastAsia="zh-CN"/>
        </w:rPr>
      </w:pPr>
    </w:p>
    <w:p w14:paraId="500D9EFF">
      <w:pPr>
        <w:spacing w:before="91" w:line="219" w:lineRule="auto"/>
        <w:jc w:val="both"/>
        <w:rPr>
          <w:rFonts w:ascii="方正小标宋简体" w:hAnsi="宋体" w:eastAsia="方正小标宋简体" w:cs="宋体"/>
          <w:bCs/>
          <w:spacing w:val="8"/>
          <w:kern w:val="0"/>
          <w:sz w:val="44"/>
          <w:szCs w:val="44"/>
          <w:lang w:eastAsia="zh-CN"/>
        </w:rPr>
      </w:pPr>
    </w:p>
    <w:p w14:paraId="162EEFB2">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7336F4D1">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0FE7C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4" w:hRule="atLeast"/>
          <w:jc w:val="center"/>
        </w:trPr>
        <w:tc>
          <w:tcPr>
            <w:tcW w:w="1054" w:type="dxa"/>
            <w:vAlign w:val="center"/>
          </w:tcPr>
          <w:p w14:paraId="14AD237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02F88548">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粮食安全责任制考核专项资金</w:t>
            </w:r>
          </w:p>
        </w:tc>
      </w:tr>
      <w:tr w14:paraId="7D821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6C642E8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300A9823">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22649B5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07ADB55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65CB76C5">
            <w:pPr>
              <w:spacing w:line="240" w:lineRule="auto"/>
              <w:ind w:firstLine="420"/>
              <w:jc w:val="center"/>
              <w:rPr>
                <w:rFonts w:ascii="仿宋_GB2312" w:hAnsi="宋体" w:eastAsia="仿宋_GB2312" w:cs="宋体"/>
                <w:kern w:val="0"/>
                <w:lang w:eastAsia="zh-CN"/>
              </w:rPr>
            </w:pPr>
          </w:p>
        </w:tc>
      </w:tr>
      <w:tr w14:paraId="382BC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2D68335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1C23518F">
            <w:pPr>
              <w:spacing w:line="240" w:lineRule="auto"/>
              <w:ind w:firstLine="420"/>
              <w:jc w:val="center"/>
              <w:rPr>
                <w:rFonts w:ascii="仿宋_GB2312" w:hAnsi="宋体" w:eastAsia="仿宋_GB2312" w:cs="宋体"/>
                <w:kern w:val="0"/>
                <w:lang w:eastAsia="zh-CN"/>
              </w:rPr>
            </w:pPr>
          </w:p>
        </w:tc>
        <w:tc>
          <w:tcPr>
            <w:tcW w:w="1733" w:type="dxa"/>
            <w:vAlign w:val="center"/>
          </w:tcPr>
          <w:p w14:paraId="68499B2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4B3F23F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5F8558DC">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9EFED2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1B9CDB0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F3A261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5C19E38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4BEE849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572061C8">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66D70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7DA41F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1FA253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198C193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2" w:type="dxa"/>
            <w:vAlign w:val="center"/>
          </w:tcPr>
          <w:p w14:paraId="4A81899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3" w:type="dxa"/>
            <w:vAlign w:val="center"/>
          </w:tcPr>
          <w:p w14:paraId="6494584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809" w:type="dxa"/>
            <w:vAlign w:val="center"/>
          </w:tcPr>
          <w:p w14:paraId="66867968">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6B65522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27533FFA">
            <w:pPr>
              <w:spacing w:line="240" w:lineRule="auto"/>
              <w:ind w:firstLine="420"/>
              <w:jc w:val="center"/>
              <w:rPr>
                <w:rFonts w:ascii="仿宋_GB2312" w:hAnsi="宋体" w:eastAsia="仿宋_GB2312" w:cs="宋体"/>
                <w:kern w:val="0"/>
                <w:lang w:eastAsia="zh-CN"/>
              </w:rPr>
            </w:pPr>
          </w:p>
        </w:tc>
      </w:tr>
      <w:tr w14:paraId="3AAF7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C5A2FA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7B8576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74D6D371">
            <w:pPr>
              <w:spacing w:line="240" w:lineRule="auto"/>
              <w:ind w:firstLine="420"/>
              <w:jc w:val="center"/>
              <w:rPr>
                <w:rFonts w:ascii="仿宋_GB2312" w:hAnsi="宋体" w:eastAsia="仿宋_GB2312" w:cs="宋体"/>
                <w:kern w:val="0"/>
                <w:lang w:eastAsia="zh-CN"/>
              </w:rPr>
            </w:pPr>
          </w:p>
        </w:tc>
        <w:tc>
          <w:tcPr>
            <w:tcW w:w="742" w:type="dxa"/>
            <w:vAlign w:val="center"/>
          </w:tcPr>
          <w:p w14:paraId="6CC93181">
            <w:pPr>
              <w:spacing w:line="240" w:lineRule="auto"/>
              <w:ind w:firstLine="420"/>
              <w:jc w:val="center"/>
              <w:rPr>
                <w:rFonts w:ascii="仿宋_GB2312" w:hAnsi="宋体" w:eastAsia="仿宋_GB2312" w:cs="宋体"/>
                <w:kern w:val="0"/>
                <w:lang w:eastAsia="zh-CN"/>
              </w:rPr>
            </w:pPr>
          </w:p>
        </w:tc>
        <w:tc>
          <w:tcPr>
            <w:tcW w:w="743" w:type="dxa"/>
            <w:vAlign w:val="center"/>
          </w:tcPr>
          <w:p w14:paraId="6919DA19">
            <w:pPr>
              <w:spacing w:line="240" w:lineRule="auto"/>
              <w:ind w:firstLine="420"/>
              <w:jc w:val="center"/>
              <w:rPr>
                <w:rFonts w:ascii="仿宋_GB2312" w:hAnsi="宋体" w:eastAsia="仿宋_GB2312" w:cs="宋体"/>
                <w:kern w:val="0"/>
                <w:lang w:eastAsia="zh-CN"/>
              </w:rPr>
            </w:pPr>
          </w:p>
        </w:tc>
        <w:tc>
          <w:tcPr>
            <w:tcW w:w="809" w:type="dxa"/>
            <w:vAlign w:val="center"/>
          </w:tcPr>
          <w:p w14:paraId="17671B64">
            <w:pPr>
              <w:spacing w:line="240" w:lineRule="auto"/>
              <w:ind w:firstLine="420"/>
              <w:jc w:val="center"/>
              <w:rPr>
                <w:rFonts w:ascii="仿宋_GB2312" w:hAnsi="宋体" w:eastAsia="仿宋_GB2312" w:cs="宋体"/>
                <w:kern w:val="0"/>
                <w:lang w:eastAsia="zh-CN"/>
              </w:rPr>
            </w:pPr>
          </w:p>
        </w:tc>
        <w:tc>
          <w:tcPr>
            <w:tcW w:w="849" w:type="dxa"/>
            <w:vAlign w:val="center"/>
          </w:tcPr>
          <w:p w14:paraId="75850A8C">
            <w:pPr>
              <w:spacing w:line="240" w:lineRule="auto"/>
              <w:ind w:firstLine="420"/>
              <w:jc w:val="center"/>
              <w:rPr>
                <w:rFonts w:ascii="仿宋_GB2312" w:hAnsi="宋体" w:eastAsia="仿宋_GB2312" w:cs="宋体"/>
                <w:kern w:val="0"/>
                <w:lang w:eastAsia="zh-CN"/>
              </w:rPr>
            </w:pPr>
          </w:p>
        </w:tc>
        <w:tc>
          <w:tcPr>
            <w:tcW w:w="1383" w:type="dxa"/>
            <w:vAlign w:val="center"/>
          </w:tcPr>
          <w:p w14:paraId="6B808E0A">
            <w:pPr>
              <w:spacing w:line="240" w:lineRule="auto"/>
              <w:ind w:firstLine="420"/>
              <w:jc w:val="center"/>
              <w:rPr>
                <w:rFonts w:ascii="仿宋_GB2312" w:hAnsi="宋体" w:eastAsia="仿宋_GB2312" w:cs="宋体"/>
                <w:kern w:val="0"/>
                <w:lang w:eastAsia="zh-CN"/>
              </w:rPr>
            </w:pPr>
          </w:p>
        </w:tc>
      </w:tr>
      <w:tr w14:paraId="7B063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7CDAE4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D81E0C4">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477FA3EE">
            <w:pPr>
              <w:spacing w:line="240" w:lineRule="auto"/>
              <w:ind w:firstLine="420"/>
              <w:jc w:val="center"/>
              <w:rPr>
                <w:rFonts w:ascii="仿宋_GB2312" w:hAnsi="宋体" w:eastAsia="仿宋_GB2312" w:cs="宋体"/>
                <w:kern w:val="0"/>
                <w:lang w:eastAsia="zh-CN"/>
              </w:rPr>
            </w:pPr>
          </w:p>
        </w:tc>
        <w:tc>
          <w:tcPr>
            <w:tcW w:w="742" w:type="dxa"/>
            <w:vAlign w:val="center"/>
          </w:tcPr>
          <w:p w14:paraId="3D6F54F5">
            <w:pPr>
              <w:spacing w:line="240" w:lineRule="auto"/>
              <w:ind w:firstLine="420"/>
              <w:jc w:val="center"/>
              <w:rPr>
                <w:rFonts w:ascii="仿宋_GB2312" w:hAnsi="宋体" w:eastAsia="仿宋_GB2312" w:cs="宋体"/>
                <w:kern w:val="0"/>
                <w:lang w:eastAsia="zh-CN"/>
              </w:rPr>
            </w:pPr>
          </w:p>
        </w:tc>
        <w:tc>
          <w:tcPr>
            <w:tcW w:w="743" w:type="dxa"/>
            <w:vAlign w:val="center"/>
          </w:tcPr>
          <w:p w14:paraId="21BCAEF2">
            <w:pPr>
              <w:spacing w:line="240" w:lineRule="auto"/>
              <w:ind w:firstLine="420"/>
              <w:jc w:val="center"/>
              <w:rPr>
                <w:rFonts w:ascii="仿宋_GB2312" w:hAnsi="宋体" w:eastAsia="仿宋_GB2312" w:cs="宋体"/>
                <w:kern w:val="0"/>
                <w:lang w:eastAsia="zh-CN"/>
              </w:rPr>
            </w:pPr>
          </w:p>
        </w:tc>
        <w:tc>
          <w:tcPr>
            <w:tcW w:w="809" w:type="dxa"/>
            <w:vAlign w:val="center"/>
          </w:tcPr>
          <w:p w14:paraId="61DB2B14">
            <w:pPr>
              <w:spacing w:line="240" w:lineRule="auto"/>
              <w:ind w:firstLine="420"/>
              <w:jc w:val="center"/>
              <w:rPr>
                <w:rFonts w:ascii="仿宋_GB2312" w:hAnsi="宋体" w:eastAsia="仿宋_GB2312" w:cs="宋体"/>
                <w:kern w:val="0"/>
                <w:lang w:eastAsia="zh-CN"/>
              </w:rPr>
            </w:pPr>
          </w:p>
        </w:tc>
        <w:tc>
          <w:tcPr>
            <w:tcW w:w="849" w:type="dxa"/>
            <w:vAlign w:val="center"/>
          </w:tcPr>
          <w:p w14:paraId="0DF064A8">
            <w:pPr>
              <w:spacing w:line="240" w:lineRule="auto"/>
              <w:ind w:firstLine="420"/>
              <w:jc w:val="center"/>
              <w:rPr>
                <w:rFonts w:ascii="仿宋_GB2312" w:hAnsi="宋体" w:eastAsia="仿宋_GB2312" w:cs="宋体"/>
                <w:kern w:val="0"/>
                <w:lang w:eastAsia="zh-CN"/>
              </w:rPr>
            </w:pPr>
          </w:p>
        </w:tc>
        <w:tc>
          <w:tcPr>
            <w:tcW w:w="1383" w:type="dxa"/>
            <w:vAlign w:val="center"/>
          </w:tcPr>
          <w:p w14:paraId="23C955D7">
            <w:pPr>
              <w:spacing w:line="240" w:lineRule="auto"/>
              <w:ind w:firstLine="420"/>
              <w:jc w:val="center"/>
              <w:rPr>
                <w:rFonts w:ascii="仿宋_GB2312" w:hAnsi="宋体" w:eastAsia="仿宋_GB2312" w:cs="宋体"/>
                <w:kern w:val="0"/>
                <w:lang w:eastAsia="zh-CN"/>
              </w:rPr>
            </w:pPr>
          </w:p>
        </w:tc>
      </w:tr>
      <w:tr w14:paraId="5250F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66827ED5">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98F3942">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5927E964">
            <w:pPr>
              <w:spacing w:line="240" w:lineRule="auto"/>
              <w:ind w:firstLine="420"/>
              <w:jc w:val="center"/>
              <w:rPr>
                <w:rFonts w:ascii="仿宋_GB2312" w:hAnsi="宋体" w:eastAsia="仿宋_GB2312" w:cs="宋体"/>
                <w:kern w:val="0"/>
              </w:rPr>
            </w:pPr>
          </w:p>
        </w:tc>
        <w:tc>
          <w:tcPr>
            <w:tcW w:w="742" w:type="dxa"/>
            <w:vAlign w:val="center"/>
          </w:tcPr>
          <w:p w14:paraId="3B8FE6BE">
            <w:pPr>
              <w:spacing w:line="240" w:lineRule="auto"/>
              <w:ind w:firstLine="420"/>
              <w:jc w:val="center"/>
              <w:rPr>
                <w:rFonts w:ascii="仿宋_GB2312" w:hAnsi="宋体" w:eastAsia="仿宋_GB2312" w:cs="宋体"/>
                <w:kern w:val="0"/>
              </w:rPr>
            </w:pPr>
          </w:p>
        </w:tc>
        <w:tc>
          <w:tcPr>
            <w:tcW w:w="743" w:type="dxa"/>
            <w:vAlign w:val="center"/>
          </w:tcPr>
          <w:p w14:paraId="2249BA5F">
            <w:pPr>
              <w:spacing w:line="240" w:lineRule="auto"/>
              <w:ind w:firstLine="420"/>
              <w:jc w:val="center"/>
              <w:rPr>
                <w:rFonts w:ascii="仿宋_GB2312" w:hAnsi="宋体" w:eastAsia="仿宋_GB2312" w:cs="宋体"/>
                <w:kern w:val="0"/>
              </w:rPr>
            </w:pPr>
          </w:p>
        </w:tc>
        <w:tc>
          <w:tcPr>
            <w:tcW w:w="809" w:type="dxa"/>
            <w:vAlign w:val="center"/>
          </w:tcPr>
          <w:p w14:paraId="34509514">
            <w:pPr>
              <w:spacing w:line="240" w:lineRule="auto"/>
              <w:ind w:firstLine="420"/>
              <w:jc w:val="center"/>
              <w:rPr>
                <w:rFonts w:ascii="仿宋_GB2312" w:hAnsi="宋体" w:eastAsia="仿宋_GB2312" w:cs="宋体"/>
                <w:kern w:val="0"/>
              </w:rPr>
            </w:pPr>
          </w:p>
        </w:tc>
        <w:tc>
          <w:tcPr>
            <w:tcW w:w="849" w:type="dxa"/>
            <w:vAlign w:val="center"/>
          </w:tcPr>
          <w:p w14:paraId="7A8B95BC">
            <w:pPr>
              <w:spacing w:line="240" w:lineRule="auto"/>
              <w:ind w:firstLine="420"/>
              <w:jc w:val="center"/>
              <w:rPr>
                <w:rFonts w:ascii="仿宋_GB2312" w:hAnsi="宋体" w:eastAsia="仿宋_GB2312" w:cs="宋体"/>
                <w:kern w:val="0"/>
              </w:rPr>
            </w:pPr>
          </w:p>
        </w:tc>
        <w:tc>
          <w:tcPr>
            <w:tcW w:w="1383" w:type="dxa"/>
            <w:vAlign w:val="center"/>
          </w:tcPr>
          <w:p w14:paraId="28F336EC">
            <w:pPr>
              <w:spacing w:line="240" w:lineRule="auto"/>
              <w:ind w:firstLine="420"/>
              <w:jc w:val="center"/>
              <w:rPr>
                <w:rFonts w:ascii="仿宋_GB2312" w:hAnsi="宋体" w:eastAsia="仿宋_GB2312" w:cs="宋体"/>
                <w:kern w:val="0"/>
              </w:rPr>
            </w:pPr>
          </w:p>
        </w:tc>
      </w:tr>
      <w:tr w14:paraId="5988C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0498E335">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6DFF70C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09B0348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31CD0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9FBB3E6">
            <w:pPr>
              <w:spacing w:line="240" w:lineRule="auto"/>
              <w:ind w:firstLine="420"/>
              <w:jc w:val="center"/>
              <w:rPr>
                <w:rFonts w:ascii="仿宋_GB2312" w:hAnsi="宋体" w:eastAsia="仿宋_GB2312" w:cs="宋体"/>
                <w:kern w:val="0"/>
              </w:rPr>
            </w:pPr>
          </w:p>
        </w:tc>
        <w:tc>
          <w:tcPr>
            <w:tcW w:w="4752" w:type="dxa"/>
            <w:gridSpan w:val="4"/>
            <w:vAlign w:val="center"/>
          </w:tcPr>
          <w:p w14:paraId="38BD012D">
            <w:pPr>
              <w:spacing w:line="240" w:lineRule="auto"/>
              <w:ind w:firstLine="420"/>
              <w:jc w:val="center"/>
              <w:rPr>
                <w:rFonts w:ascii="仿宋_GB2312" w:hAnsi="宋体" w:eastAsia="仿宋_GB2312" w:cs="宋体"/>
                <w:kern w:val="0"/>
              </w:rPr>
            </w:pPr>
          </w:p>
        </w:tc>
        <w:tc>
          <w:tcPr>
            <w:tcW w:w="3784" w:type="dxa"/>
            <w:gridSpan w:val="4"/>
            <w:vAlign w:val="center"/>
          </w:tcPr>
          <w:p w14:paraId="1A0460B0">
            <w:pPr>
              <w:spacing w:line="240" w:lineRule="auto"/>
              <w:ind w:firstLine="420"/>
              <w:jc w:val="center"/>
              <w:rPr>
                <w:rFonts w:ascii="仿宋_GB2312" w:hAnsi="宋体" w:eastAsia="仿宋_GB2312" w:cs="宋体"/>
                <w:kern w:val="0"/>
              </w:rPr>
            </w:pPr>
          </w:p>
        </w:tc>
      </w:tr>
      <w:tr w14:paraId="2656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3E39C8F6">
            <w:pPr>
              <w:spacing w:line="240" w:lineRule="auto"/>
              <w:ind w:firstLine="420"/>
              <w:jc w:val="center"/>
              <w:rPr>
                <w:rFonts w:ascii="仿宋_GB2312" w:hAnsi="宋体" w:eastAsia="仿宋_GB2312" w:cs="宋体"/>
                <w:kern w:val="0"/>
              </w:rPr>
            </w:pPr>
          </w:p>
          <w:p w14:paraId="31480BC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1D89D58">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33F1B6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36AB4D5B">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6EBCD5D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5CE63333">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40B2CFDE">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2F95FE0F">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35C6EBC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557B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5D130696">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0D6E50C0">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FEE2EE2">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9A6B41A">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696B802C">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保管账、统计账、财务账三账一致，账实相符</w:t>
            </w:r>
          </w:p>
        </w:tc>
        <w:tc>
          <w:tcPr>
            <w:tcW w:w="742" w:type="dxa"/>
            <w:vAlign w:val="center"/>
          </w:tcPr>
          <w:p w14:paraId="6ACF5288">
            <w:pPr>
              <w:spacing w:line="240" w:lineRule="auto"/>
              <w:ind w:firstLine="420"/>
              <w:jc w:val="center"/>
              <w:rPr>
                <w:rFonts w:ascii="仿宋_GB2312" w:hAnsi="宋体" w:eastAsia="仿宋_GB2312" w:cs="宋体"/>
                <w:kern w:val="0"/>
              </w:rPr>
            </w:pPr>
          </w:p>
        </w:tc>
        <w:tc>
          <w:tcPr>
            <w:tcW w:w="743" w:type="dxa"/>
            <w:vAlign w:val="center"/>
          </w:tcPr>
          <w:p w14:paraId="3BEBB645">
            <w:pPr>
              <w:spacing w:line="240" w:lineRule="auto"/>
              <w:ind w:firstLine="420"/>
              <w:jc w:val="center"/>
              <w:rPr>
                <w:rFonts w:ascii="仿宋_GB2312" w:hAnsi="宋体" w:eastAsia="仿宋_GB2312" w:cs="宋体"/>
                <w:kern w:val="0"/>
              </w:rPr>
            </w:pPr>
          </w:p>
        </w:tc>
        <w:tc>
          <w:tcPr>
            <w:tcW w:w="809" w:type="dxa"/>
            <w:vAlign w:val="center"/>
          </w:tcPr>
          <w:p w14:paraId="1CB0929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B1C6BD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89E22FF">
            <w:pPr>
              <w:spacing w:line="240" w:lineRule="auto"/>
              <w:ind w:firstLine="420"/>
              <w:jc w:val="center"/>
              <w:rPr>
                <w:rFonts w:ascii="仿宋_GB2312" w:hAnsi="宋体" w:eastAsia="仿宋_GB2312" w:cs="宋体"/>
                <w:kern w:val="0"/>
              </w:rPr>
            </w:pPr>
          </w:p>
        </w:tc>
      </w:tr>
      <w:tr w14:paraId="1EF29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48AEA75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7A758AA">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F261B87">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7BF9F347">
            <w:pPr>
              <w:spacing w:line="240" w:lineRule="auto"/>
              <w:jc w:val="both"/>
              <w:rPr>
                <w:rFonts w:ascii="仿宋_GB2312" w:hAnsi="宋体" w:eastAsia="仿宋_GB2312" w:cs="宋体"/>
                <w:kern w:val="0"/>
              </w:rPr>
            </w:pPr>
            <w:r>
              <w:rPr>
                <w:rFonts w:hint="eastAsia" w:ascii="仿宋_GB2312" w:hAnsi="宋体" w:eastAsia="仿宋_GB2312" w:cs="宋体"/>
                <w:kern w:val="0"/>
              </w:rPr>
              <w:t>规范程序，严格执行国家规定</w:t>
            </w:r>
          </w:p>
        </w:tc>
        <w:tc>
          <w:tcPr>
            <w:tcW w:w="742" w:type="dxa"/>
            <w:vAlign w:val="center"/>
          </w:tcPr>
          <w:p w14:paraId="4F8BBF70">
            <w:pPr>
              <w:spacing w:line="240" w:lineRule="auto"/>
              <w:ind w:firstLine="420"/>
              <w:jc w:val="center"/>
              <w:rPr>
                <w:rFonts w:ascii="仿宋_GB2312" w:hAnsi="宋体" w:eastAsia="仿宋_GB2312" w:cs="宋体"/>
                <w:kern w:val="0"/>
              </w:rPr>
            </w:pPr>
          </w:p>
        </w:tc>
        <w:tc>
          <w:tcPr>
            <w:tcW w:w="743" w:type="dxa"/>
            <w:vAlign w:val="center"/>
          </w:tcPr>
          <w:p w14:paraId="223FF0A6">
            <w:pPr>
              <w:spacing w:line="240" w:lineRule="auto"/>
              <w:ind w:firstLine="420"/>
              <w:jc w:val="center"/>
              <w:rPr>
                <w:rFonts w:ascii="仿宋_GB2312" w:hAnsi="宋体" w:eastAsia="仿宋_GB2312" w:cs="宋体"/>
                <w:kern w:val="0"/>
              </w:rPr>
            </w:pPr>
          </w:p>
        </w:tc>
        <w:tc>
          <w:tcPr>
            <w:tcW w:w="809" w:type="dxa"/>
            <w:vAlign w:val="center"/>
          </w:tcPr>
          <w:p w14:paraId="77B43CF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1B27A2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83BE374">
            <w:pPr>
              <w:spacing w:line="240" w:lineRule="auto"/>
              <w:ind w:firstLine="420"/>
              <w:jc w:val="center"/>
              <w:rPr>
                <w:rFonts w:ascii="仿宋_GB2312" w:hAnsi="宋体" w:eastAsia="仿宋_GB2312" w:cs="宋体"/>
                <w:kern w:val="0"/>
              </w:rPr>
            </w:pPr>
          </w:p>
        </w:tc>
      </w:tr>
      <w:tr w14:paraId="6AD0A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693D883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1DDA96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E081828">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51F940D0">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落实粮食安全责任制的主题责任</w:t>
            </w:r>
          </w:p>
        </w:tc>
        <w:tc>
          <w:tcPr>
            <w:tcW w:w="742" w:type="dxa"/>
            <w:vAlign w:val="center"/>
          </w:tcPr>
          <w:p w14:paraId="7F0E749E">
            <w:pPr>
              <w:spacing w:line="240" w:lineRule="auto"/>
              <w:ind w:firstLine="420"/>
              <w:jc w:val="center"/>
              <w:rPr>
                <w:rFonts w:ascii="仿宋_GB2312" w:hAnsi="宋体" w:eastAsia="仿宋_GB2312" w:cs="宋体"/>
                <w:kern w:val="0"/>
              </w:rPr>
            </w:pPr>
          </w:p>
        </w:tc>
        <w:tc>
          <w:tcPr>
            <w:tcW w:w="743" w:type="dxa"/>
            <w:vAlign w:val="center"/>
          </w:tcPr>
          <w:p w14:paraId="3731801A">
            <w:pPr>
              <w:spacing w:line="240" w:lineRule="auto"/>
              <w:ind w:firstLine="420"/>
              <w:jc w:val="center"/>
              <w:rPr>
                <w:rFonts w:ascii="仿宋_GB2312" w:hAnsi="宋体" w:eastAsia="仿宋_GB2312" w:cs="宋体"/>
                <w:kern w:val="0"/>
              </w:rPr>
            </w:pPr>
          </w:p>
        </w:tc>
        <w:tc>
          <w:tcPr>
            <w:tcW w:w="809" w:type="dxa"/>
            <w:vAlign w:val="center"/>
          </w:tcPr>
          <w:p w14:paraId="3461837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EDED0E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40B108E">
            <w:pPr>
              <w:spacing w:line="240" w:lineRule="auto"/>
              <w:ind w:firstLine="420"/>
              <w:jc w:val="center"/>
              <w:rPr>
                <w:rFonts w:ascii="仿宋_GB2312" w:hAnsi="宋体" w:eastAsia="仿宋_GB2312" w:cs="宋体"/>
                <w:kern w:val="0"/>
              </w:rPr>
            </w:pPr>
          </w:p>
        </w:tc>
      </w:tr>
      <w:tr w14:paraId="535AB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0D94D015">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DB4A96E">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7976B292">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536D8132">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32092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733" w:type="dxa"/>
                  <w:vAlign w:val="center"/>
                </w:tcPr>
                <w:p w14:paraId="7EECC81D">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落实耕地保护和粮食安全责任制综合考核评优</w:t>
                  </w:r>
                </w:p>
              </w:tc>
            </w:tr>
          </w:tbl>
          <w:p w14:paraId="0CF62FB6">
            <w:pPr>
              <w:spacing w:line="240" w:lineRule="auto"/>
              <w:ind w:firstLine="420"/>
              <w:jc w:val="center"/>
              <w:rPr>
                <w:rFonts w:ascii="仿宋_GB2312" w:hAnsi="宋体" w:eastAsia="仿宋_GB2312" w:cs="宋体"/>
                <w:kern w:val="0"/>
              </w:rPr>
            </w:pPr>
          </w:p>
        </w:tc>
        <w:tc>
          <w:tcPr>
            <w:tcW w:w="742" w:type="dxa"/>
            <w:vAlign w:val="center"/>
          </w:tcPr>
          <w:p w14:paraId="4FAD636C">
            <w:pPr>
              <w:spacing w:line="240" w:lineRule="auto"/>
              <w:ind w:firstLine="420"/>
              <w:jc w:val="center"/>
              <w:rPr>
                <w:rFonts w:ascii="仿宋_GB2312" w:hAnsi="宋体" w:eastAsia="仿宋_GB2312" w:cs="宋体"/>
                <w:kern w:val="0"/>
              </w:rPr>
            </w:pPr>
          </w:p>
        </w:tc>
        <w:tc>
          <w:tcPr>
            <w:tcW w:w="743" w:type="dxa"/>
            <w:vAlign w:val="center"/>
          </w:tcPr>
          <w:p w14:paraId="5D5400E8">
            <w:pPr>
              <w:spacing w:line="240" w:lineRule="auto"/>
              <w:ind w:firstLine="420"/>
              <w:jc w:val="center"/>
              <w:rPr>
                <w:rFonts w:ascii="仿宋_GB2312" w:hAnsi="宋体" w:eastAsia="仿宋_GB2312" w:cs="宋体"/>
                <w:kern w:val="0"/>
              </w:rPr>
            </w:pPr>
          </w:p>
        </w:tc>
        <w:tc>
          <w:tcPr>
            <w:tcW w:w="809" w:type="dxa"/>
            <w:vAlign w:val="center"/>
          </w:tcPr>
          <w:p w14:paraId="7F46872D">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620A70A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4B691940">
            <w:pPr>
              <w:spacing w:line="240" w:lineRule="auto"/>
              <w:ind w:firstLine="420"/>
              <w:jc w:val="center"/>
              <w:rPr>
                <w:rFonts w:ascii="仿宋_GB2312" w:hAnsi="宋体" w:eastAsia="仿宋_GB2312" w:cs="宋体"/>
                <w:kern w:val="0"/>
              </w:rPr>
            </w:pPr>
          </w:p>
        </w:tc>
      </w:tr>
      <w:tr w14:paraId="22391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4505FA8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17C3DC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9067DFD">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4280BFAD">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人民群众吃得好、吃得健康、吃得安全</w:t>
            </w:r>
          </w:p>
        </w:tc>
        <w:tc>
          <w:tcPr>
            <w:tcW w:w="742" w:type="dxa"/>
            <w:vAlign w:val="center"/>
          </w:tcPr>
          <w:p w14:paraId="368195C4">
            <w:pPr>
              <w:spacing w:line="240" w:lineRule="auto"/>
              <w:ind w:firstLine="420"/>
              <w:jc w:val="center"/>
              <w:rPr>
                <w:rFonts w:ascii="仿宋_GB2312" w:hAnsi="宋体" w:eastAsia="仿宋_GB2312" w:cs="宋体"/>
                <w:kern w:val="0"/>
              </w:rPr>
            </w:pPr>
          </w:p>
        </w:tc>
        <w:tc>
          <w:tcPr>
            <w:tcW w:w="743" w:type="dxa"/>
            <w:vAlign w:val="center"/>
          </w:tcPr>
          <w:p w14:paraId="322A5147">
            <w:pPr>
              <w:spacing w:line="240" w:lineRule="auto"/>
              <w:ind w:firstLine="420"/>
              <w:jc w:val="center"/>
              <w:rPr>
                <w:rFonts w:ascii="仿宋_GB2312" w:hAnsi="宋体" w:eastAsia="仿宋_GB2312" w:cs="宋体"/>
                <w:kern w:val="0"/>
              </w:rPr>
            </w:pPr>
          </w:p>
        </w:tc>
        <w:tc>
          <w:tcPr>
            <w:tcW w:w="809" w:type="dxa"/>
            <w:vAlign w:val="center"/>
          </w:tcPr>
          <w:p w14:paraId="2EB3BA0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53FAE5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1B309D0">
            <w:pPr>
              <w:spacing w:line="240" w:lineRule="auto"/>
              <w:ind w:firstLine="420"/>
              <w:jc w:val="center"/>
              <w:rPr>
                <w:rFonts w:ascii="仿宋_GB2312" w:hAnsi="宋体" w:eastAsia="仿宋_GB2312" w:cs="宋体"/>
                <w:kern w:val="0"/>
              </w:rPr>
            </w:pPr>
          </w:p>
        </w:tc>
      </w:tr>
      <w:tr w14:paraId="4575F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FC1394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889674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1476890">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5BE0DF4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严格执行国家粮食政策，绝不坑害农民</w:t>
            </w:r>
          </w:p>
        </w:tc>
        <w:tc>
          <w:tcPr>
            <w:tcW w:w="742" w:type="dxa"/>
            <w:vAlign w:val="center"/>
          </w:tcPr>
          <w:p w14:paraId="288C3608">
            <w:pPr>
              <w:spacing w:line="240" w:lineRule="auto"/>
              <w:ind w:firstLine="420"/>
              <w:jc w:val="center"/>
              <w:rPr>
                <w:rFonts w:ascii="仿宋_GB2312" w:hAnsi="宋体" w:eastAsia="仿宋_GB2312" w:cs="宋体"/>
                <w:kern w:val="0"/>
              </w:rPr>
            </w:pPr>
          </w:p>
        </w:tc>
        <w:tc>
          <w:tcPr>
            <w:tcW w:w="743" w:type="dxa"/>
            <w:vAlign w:val="center"/>
          </w:tcPr>
          <w:p w14:paraId="03D0702E">
            <w:pPr>
              <w:spacing w:line="240" w:lineRule="auto"/>
              <w:ind w:firstLine="420"/>
              <w:jc w:val="center"/>
              <w:rPr>
                <w:rFonts w:ascii="仿宋_GB2312" w:hAnsi="宋体" w:eastAsia="仿宋_GB2312" w:cs="宋体"/>
                <w:kern w:val="0"/>
              </w:rPr>
            </w:pPr>
          </w:p>
        </w:tc>
        <w:tc>
          <w:tcPr>
            <w:tcW w:w="809" w:type="dxa"/>
            <w:vAlign w:val="center"/>
          </w:tcPr>
          <w:p w14:paraId="578D3CB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DB0507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D60CA95">
            <w:pPr>
              <w:spacing w:line="240" w:lineRule="auto"/>
              <w:ind w:firstLine="420"/>
              <w:jc w:val="center"/>
              <w:rPr>
                <w:rFonts w:ascii="仿宋_GB2312" w:hAnsi="宋体" w:eastAsia="仿宋_GB2312" w:cs="宋体"/>
                <w:kern w:val="0"/>
              </w:rPr>
            </w:pPr>
          </w:p>
        </w:tc>
      </w:tr>
      <w:tr w14:paraId="1A8D9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60D4F4E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3F1B3F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CD4B683">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4F9516A6">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让大家吃上放心粮</w:t>
            </w:r>
          </w:p>
        </w:tc>
        <w:tc>
          <w:tcPr>
            <w:tcW w:w="742" w:type="dxa"/>
            <w:vAlign w:val="center"/>
          </w:tcPr>
          <w:p w14:paraId="4AA37DB7">
            <w:pPr>
              <w:spacing w:line="240" w:lineRule="auto"/>
              <w:ind w:firstLine="420"/>
              <w:jc w:val="center"/>
              <w:rPr>
                <w:rFonts w:ascii="仿宋_GB2312" w:hAnsi="宋体" w:eastAsia="仿宋_GB2312" w:cs="宋体"/>
                <w:kern w:val="0"/>
              </w:rPr>
            </w:pPr>
          </w:p>
        </w:tc>
        <w:tc>
          <w:tcPr>
            <w:tcW w:w="743" w:type="dxa"/>
            <w:vAlign w:val="center"/>
          </w:tcPr>
          <w:p w14:paraId="78D7437A">
            <w:pPr>
              <w:spacing w:line="240" w:lineRule="auto"/>
              <w:ind w:firstLine="420"/>
              <w:jc w:val="center"/>
              <w:rPr>
                <w:rFonts w:ascii="仿宋_GB2312" w:hAnsi="宋体" w:eastAsia="仿宋_GB2312" w:cs="宋体"/>
                <w:kern w:val="0"/>
              </w:rPr>
            </w:pPr>
          </w:p>
        </w:tc>
        <w:tc>
          <w:tcPr>
            <w:tcW w:w="809" w:type="dxa"/>
            <w:vAlign w:val="center"/>
          </w:tcPr>
          <w:p w14:paraId="40D3262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36746D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B33D1CA">
            <w:pPr>
              <w:spacing w:line="240" w:lineRule="auto"/>
              <w:ind w:firstLine="420"/>
              <w:jc w:val="center"/>
              <w:rPr>
                <w:rFonts w:ascii="仿宋_GB2312" w:hAnsi="宋体" w:eastAsia="仿宋_GB2312" w:cs="宋体"/>
                <w:kern w:val="0"/>
              </w:rPr>
            </w:pPr>
          </w:p>
        </w:tc>
      </w:tr>
      <w:tr w14:paraId="46EE3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1E8FEFAE">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BDF202B">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001B84FE">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0037B9A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040285CB">
            <w:pPr>
              <w:spacing w:line="240" w:lineRule="auto"/>
              <w:ind w:firstLine="420"/>
              <w:jc w:val="center"/>
              <w:rPr>
                <w:rFonts w:ascii="仿宋_GB2312" w:hAnsi="宋体" w:eastAsia="仿宋_GB2312" w:cs="宋体"/>
                <w:kern w:val="0"/>
              </w:rPr>
            </w:pPr>
          </w:p>
        </w:tc>
        <w:tc>
          <w:tcPr>
            <w:tcW w:w="743" w:type="dxa"/>
            <w:vAlign w:val="center"/>
          </w:tcPr>
          <w:p w14:paraId="2B1073C4">
            <w:pPr>
              <w:spacing w:line="240" w:lineRule="auto"/>
              <w:ind w:firstLine="420"/>
              <w:jc w:val="center"/>
              <w:rPr>
                <w:rFonts w:ascii="仿宋_GB2312" w:hAnsi="宋体" w:eastAsia="仿宋_GB2312" w:cs="宋体"/>
                <w:kern w:val="0"/>
              </w:rPr>
            </w:pPr>
          </w:p>
        </w:tc>
        <w:tc>
          <w:tcPr>
            <w:tcW w:w="809" w:type="dxa"/>
            <w:vAlign w:val="center"/>
          </w:tcPr>
          <w:p w14:paraId="7FA65C90">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849" w:type="dxa"/>
            <w:vAlign w:val="center"/>
          </w:tcPr>
          <w:p w14:paraId="215E9AFB">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00135917">
            <w:pPr>
              <w:spacing w:line="240" w:lineRule="auto"/>
              <w:ind w:firstLine="420"/>
              <w:jc w:val="center"/>
              <w:rPr>
                <w:rFonts w:ascii="仿宋_GB2312" w:hAnsi="宋体" w:eastAsia="仿宋_GB2312" w:cs="宋体"/>
                <w:kern w:val="0"/>
              </w:rPr>
            </w:pPr>
          </w:p>
        </w:tc>
      </w:tr>
      <w:tr w14:paraId="4A682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D77ACC7">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6A10B21C">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2FB14AA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2338F50">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2E2AF19C">
            <w:pPr>
              <w:spacing w:line="240" w:lineRule="auto"/>
              <w:ind w:firstLine="420"/>
              <w:jc w:val="center"/>
              <w:rPr>
                <w:rFonts w:ascii="仿宋_GB2312" w:hAnsi="宋体" w:eastAsia="仿宋_GB2312" w:cs="宋体"/>
                <w:kern w:val="0"/>
              </w:rPr>
            </w:pPr>
          </w:p>
        </w:tc>
        <w:tc>
          <w:tcPr>
            <w:tcW w:w="742" w:type="dxa"/>
            <w:vAlign w:val="center"/>
          </w:tcPr>
          <w:p w14:paraId="1ABA58CF">
            <w:pPr>
              <w:spacing w:line="240" w:lineRule="auto"/>
              <w:ind w:firstLine="420"/>
              <w:jc w:val="center"/>
              <w:rPr>
                <w:rFonts w:ascii="仿宋_GB2312" w:hAnsi="宋体" w:eastAsia="仿宋_GB2312" w:cs="宋体"/>
                <w:kern w:val="0"/>
              </w:rPr>
            </w:pPr>
          </w:p>
        </w:tc>
        <w:tc>
          <w:tcPr>
            <w:tcW w:w="743" w:type="dxa"/>
            <w:vAlign w:val="center"/>
          </w:tcPr>
          <w:p w14:paraId="518D3FB3">
            <w:pPr>
              <w:spacing w:line="240" w:lineRule="auto"/>
              <w:ind w:firstLine="420"/>
              <w:jc w:val="center"/>
              <w:rPr>
                <w:rFonts w:ascii="仿宋_GB2312" w:hAnsi="宋体" w:eastAsia="仿宋_GB2312" w:cs="宋体"/>
                <w:kern w:val="0"/>
              </w:rPr>
            </w:pPr>
          </w:p>
        </w:tc>
        <w:tc>
          <w:tcPr>
            <w:tcW w:w="809" w:type="dxa"/>
            <w:vAlign w:val="center"/>
          </w:tcPr>
          <w:p w14:paraId="4FDB117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25AD4C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4A2EBD6">
            <w:pPr>
              <w:spacing w:line="240" w:lineRule="auto"/>
              <w:ind w:firstLine="420"/>
              <w:jc w:val="center"/>
              <w:rPr>
                <w:rFonts w:ascii="仿宋_GB2312" w:hAnsi="宋体" w:eastAsia="仿宋_GB2312" w:cs="宋体"/>
                <w:kern w:val="0"/>
              </w:rPr>
            </w:pPr>
          </w:p>
        </w:tc>
      </w:tr>
      <w:tr w14:paraId="7AA47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33322D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9934471">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274A24EC">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76C0F994">
            <w:pPr>
              <w:spacing w:line="240" w:lineRule="auto"/>
              <w:ind w:firstLine="420"/>
              <w:jc w:val="center"/>
              <w:rPr>
                <w:rFonts w:ascii="仿宋_GB2312" w:hAnsi="宋体" w:eastAsia="仿宋_GB2312" w:cs="宋体"/>
                <w:kern w:val="0"/>
              </w:rPr>
            </w:pPr>
          </w:p>
        </w:tc>
        <w:tc>
          <w:tcPr>
            <w:tcW w:w="742" w:type="dxa"/>
            <w:vAlign w:val="center"/>
          </w:tcPr>
          <w:p w14:paraId="4FD623E4">
            <w:pPr>
              <w:spacing w:line="240" w:lineRule="auto"/>
              <w:ind w:firstLine="420"/>
              <w:jc w:val="center"/>
              <w:rPr>
                <w:rFonts w:ascii="仿宋_GB2312" w:hAnsi="宋体" w:eastAsia="仿宋_GB2312" w:cs="宋体"/>
                <w:kern w:val="0"/>
              </w:rPr>
            </w:pPr>
          </w:p>
        </w:tc>
        <w:tc>
          <w:tcPr>
            <w:tcW w:w="743" w:type="dxa"/>
            <w:vAlign w:val="center"/>
          </w:tcPr>
          <w:p w14:paraId="5B09CF35">
            <w:pPr>
              <w:spacing w:line="240" w:lineRule="auto"/>
              <w:ind w:firstLine="420"/>
              <w:jc w:val="center"/>
              <w:rPr>
                <w:rFonts w:ascii="仿宋_GB2312" w:hAnsi="宋体" w:eastAsia="仿宋_GB2312" w:cs="宋体"/>
                <w:kern w:val="0"/>
              </w:rPr>
            </w:pPr>
          </w:p>
        </w:tc>
        <w:tc>
          <w:tcPr>
            <w:tcW w:w="809" w:type="dxa"/>
            <w:vAlign w:val="center"/>
          </w:tcPr>
          <w:p w14:paraId="4E52A99C">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2A0B269B">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B651F21">
            <w:pPr>
              <w:spacing w:line="240" w:lineRule="auto"/>
              <w:ind w:firstLine="420"/>
              <w:jc w:val="center"/>
              <w:rPr>
                <w:rFonts w:ascii="仿宋_GB2312" w:hAnsi="宋体" w:eastAsia="仿宋_GB2312" w:cs="宋体"/>
                <w:kern w:val="0"/>
              </w:rPr>
            </w:pPr>
          </w:p>
        </w:tc>
      </w:tr>
      <w:tr w14:paraId="6BD80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6CDCF7B">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D508A9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EB2181E">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2FB57BDF">
            <w:pPr>
              <w:spacing w:line="240" w:lineRule="auto"/>
              <w:ind w:firstLine="420"/>
              <w:jc w:val="center"/>
              <w:rPr>
                <w:rFonts w:ascii="仿宋_GB2312" w:hAnsi="宋体" w:eastAsia="仿宋_GB2312" w:cs="宋体"/>
                <w:kern w:val="0"/>
              </w:rPr>
            </w:pPr>
          </w:p>
        </w:tc>
        <w:tc>
          <w:tcPr>
            <w:tcW w:w="742" w:type="dxa"/>
            <w:vAlign w:val="center"/>
          </w:tcPr>
          <w:p w14:paraId="23E9235E">
            <w:pPr>
              <w:spacing w:line="240" w:lineRule="auto"/>
              <w:ind w:firstLine="420"/>
              <w:jc w:val="center"/>
              <w:rPr>
                <w:rFonts w:ascii="仿宋_GB2312" w:hAnsi="宋体" w:eastAsia="仿宋_GB2312" w:cs="宋体"/>
                <w:kern w:val="0"/>
              </w:rPr>
            </w:pPr>
          </w:p>
        </w:tc>
        <w:tc>
          <w:tcPr>
            <w:tcW w:w="743" w:type="dxa"/>
            <w:vAlign w:val="center"/>
          </w:tcPr>
          <w:p w14:paraId="100C6D88">
            <w:pPr>
              <w:spacing w:line="240" w:lineRule="auto"/>
              <w:ind w:firstLine="420"/>
              <w:jc w:val="center"/>
              <w:rPr>
                <w:rFonts w:ascii="仿宋_GB2312" w:hAnsi="宋体" w:eastAsia="仿宋_GB2312" w:cs="宋体"/>
                <w:kern w:val="0"/>
              </w:rPr>
            </w:pPr>
          </w:p>
        </w:tc>
        <w:tc>
          <w:tcPr>
            <w:tcW w:w="809" w:type="dxa"/>
            <w:vAlign w:val="center"/>
          </w:tcPr>
          <w:p w14:paraId="3409D53E">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C7785BC">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754BCBA">
            <w:pPr>
              <w:spacing w:line="240" w:lineRule="auto"/>
              <w:ind w:firstLine="420"/>
              <w:jc w:val="center"/>
              <w:rPr>
                <w:rFonts w:ascii="仿宋_GB2312" w:hAnsi="宋体" w:eastAsia="仿宋_GB2312" w:cs="宋体"/>
                <w:kern w:val="0"/>
              </w:rPr>
            </w:pPr>
          </w:p>
        </w:tc>
      </w:tr>
      <w:tr w14:paraId="5CDA6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A0A0E8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7CC9A57E">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16CF80D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2DDE08F9">
            <w:pPr>
              <w:spacing w:line="240" w:lineRule="auto"/>
              <w:ind w:firstLine="420"/>
              <w:jc w:val="center"/>
              <w:rPr>
                <w:rFonts w:ascii="仿宋_GB2312" w:hAnsi="宋体" w:eastAsia="仿宋_GB2312" w:cs="宋体"/>
                <w:kern w:val="0"/>
              </w:rPr>
            </w:pPr>
          </w:p>
        </w:tc>
      </w:tr>
    </w:tbl>
    <w:p w14:paraId="42910539">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00785B50">
      <w:pPr>
        <w:spacing w:line="240" w:lineRule="auto"/>
        <w:ind w:firstLine="420"/>
        <w:jc w:val="left"/>
        <w:rPr>
          <w:rFonts w:ascii="宋体" w:hAnsi="宋体" w:eastAsia="宋体" w:cs="宋体"/>
          <w:kern w:val="0"/>
          <w:lang w:eastAsia="zh-CN"/>
        </w:rPr>
      </w:pPr>
    </w:p>
    <w:p w14:paraId="484ADF64">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FAC9107">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3DB9D48B">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3</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粮食安全责任制考核</w:t>
      </w:r>
      <w:r>
        <w:rPr>
          <w:rFonts w:ascii="黑体" w:hAnsi="黑体" w:eastAsia="黑体" w:cs="黑体"/>
          <w:spacing w:val="15"/>
          <w:position w:val="10"/>
          <w:sz w:val="42"/>
          <w:szCs w:val="42"/>
        </w:rPr>
        <w:t>项目支出</w:t>
      </w:r>
    </w:p>
    <w:p w14:paraId="58E05B28">
      <w:pPr>
        <w:spacing w:before="201" w:line="578" w:lineRule="exact"/>
        <w:jc w:val="center"/>
        <w:rPr>
          <w:rFonts w:ascii="Times New Roman" w:hAnsi="Times New Roman" w:eastAsia="Times New Roman" w:cs="Times New Roman"/>
          <w:spacing w:val="15"/>
          <w:position w:val="10"/>
          <w:sz w:val="42"/>
          <w:szCs w:val="42"/>
        </w:rPr>
      </w:pPr>
      <w:r>
        <w:rPr>
          <w:rFonts w:ascii="黑体" w:hAnsi="黑体" w:eastAsia="黑体" w:cs="黑体"/>
          <w:spacing w:val="10"/>
          <w:sz w:val="42"/>
          <w:szCs w:val="42"/>
        </w:rPr>
        <w:t>绩效自评报告</w:t>
      </w:r>
    </w:p>
    <w:p w14:paraId="1835A18B">
      <w:pPr>
        <w:spacing w:line="246" w:lineRule="auto"/>
        <w:rPr>
          <w:rFonts w:ascii="Arial"/>
          <w:sz w:val="21"/>
        </w:rPr>
      </w:pPr>
    </w:p>
    <w:p w14:paraId="18438193">
      <w:pPr>
        <w:spacing w:line="246" w:lineRule="auto"/>
        <w:rPr>
          <w:rFonts w:ascii="Arial"/>
          <w:sz w:val="21"/>
        </w:rPr>
      </w:pPr>
    </w:p>
    <w:p w14:paraId="05E50D4A">
      <w:pPr>
        <w:spacing w:line="246" w:lineRule="auto"/>
        <w:rPr>
          <w:rFonts w:ascii="Arial"/>
          <w:sz w:val="21"/>
        </w:rPr>
      </w:pPr>
    </w:p>
    <w:p w14:paraId="45B21A6B">
      <w:pPr>
        <w:spacing w:line="246" w:lineRule="auto"/>
        <w:rPr>
          <w:rFonts w:ascii="Arial"/>
          <w:sz w:val="21"/>
        </w:rPr>
      </w:pPr>
    </w:p>
    <w:p w14:paraId="0848FD28">
      <w:pPr>
        <w:spacing w:line="246" w:lineRule="auto"/>
        <w:rPr>
          <w:rFonts w:ascii="Arial"/>
          <w:sz w:val="21"/>
        </w:rPr>
      </w:pPr>
    </w:p>
    <w:p w14:paraId="60205D85">
      <w:pPr>
        <w:spacing w:line="246" w:lineRule="auto"/>
        <w:rPr>
          <w:rFonts w:ascii="Arial"/>
          <w:sz w:val="21"/>
        </w:rPr>
      </w:pPr>
    </w:p>
    <w:p w14:paraId="78E92226">
      <w:pPr>
        <w:spacing w:line="246" w:lineRule="auto"/>
        <w:rPr>
          <w:rFonts w:ascii="Arial"/>
          <w:sz w:val="21"/>
        </w:rPr>
      </w:pPr>
    </w:p>
    <w:p w14:paraId="5CB37015">
      <w:pPr>
        <w:spacing w:line="246" w:lineRule="auto"/>
        <w:rPr>
          <w:rFonts w:ascii="Arial"/>
          <w:sz w:val="21"/>
        </w:rPr>
      </w:pPr>
    </w:p>
    <w:p w14:paraId="53A5EA00">
      <w:pPr>
        <w:spacing w:line="246" w:lineRule="auto"/>
        <w:rPr>
          <w:rFonts w:ascii="Arial"/>
          <w:sz w:val="21"/>
        </w:rPr>
      </w:pPr>
    </w:p>
    <w:p w14:paraId="31A152BD">
      <w:pPr>
        <w:spacing w:line="246" w:lineRule="auto"/>
        <w:rPr>
          <w:rFonts w:ascii="Arial"/>
          <w:sz w:val="21"/>
        </w:rPr>
      </w:pPr>
    </w:p>
    <w:p w14:paraId="1C43DEBA">
      <w:pPr>
        <w:spacing w:line="246" w:lineRule="auto"/>
        <w:rPr>
          <w:rFonts w:ascii="Arial"/>
          <w:sz w:val="21"/>
        </w:rPr>
      </w:pPr>
    </w:p>
    <w:p w14:paraId="5580E495">
      <w:pPr>
        <w:spacing w:line="246" w:lineRule="auto"/>
        <w:rPr>
          <w:rFonts w:ascii="Arial"/>
          <w:sz w:val="21"/>
        </w:rPr>
      </w:pPr>
    </w:p>
    <w:p w14:paraId="1A5830C7">
      <w:pPr>
        <w:spacing w:line="246" w:lineRule="auto"/>
        <w:rPr>
          <w:rFonts w:ascii="Arial"/>
          <w:sz w:val="21"/>
        </w:rPr>
      </w:pPr>
    </w:p>
    <w:p w14:paraId="53CF1D4E">
      <w:pPr>
        <w:spacing w:line="246" w:lineRule="auto"/>
        <w:rPr>
          <w:rFonts w:ascii="Arial"/>
          <w:sz w:val="21"/>
        </w:rPr>
      </w:pPr>
    </w:p>
    <w:p w14:paraId="0E50C3A9">
      <w:pPr>
        <w:spacing w:line="246" w:lineRule="auto"/>
        <w:rPr>
          <w:rFonts w:ascii="Arial"/>
          <w:sz w:val="21"/>
        </w:rPr>
      </w:pPr>
    </w:p>
    <w:p w14:paraId="2388C630">
      <w:pPr>
        <w:spacing w:line="246" w:lineRule="auto"/>
        <w:rPr>
          <w:rFonts w:ascii="Arial"/>
          <w:sz w:val="21"/>
        </w:rPr>
      </w:pPr>
    </w:p>
    <w:p w14:paraId="583A57EC">
      <w:pPr>
        <w:spacing w:line="246" w:lineRule="auto"/>
        <w:rPr>
          <w:rFonts w:ascii="Arial"/>
          <w:sz w:val="21"/>
        </w:rPr>
      </w:pPr>
    </w:p>
    <w:p w14:paraId="3B07B589">
      <w:pPr>
        <w:spacing w:line="247" w:lineRule="auto"/>
        <w:rPr>
          <w:rFonts w:ascii="Arial"/>
          <w:sz w:val="21"/>
        </w:rPr>
      </w:pPr>
    </w:p>
    <w:p w14:paraId="05D3E2FB">
      <w:pPr>
        <w:spacing w:line="247" w:lineRule="auto"/>
        <w:rPr>
          <w:rFonts w:ascii="Arial"/>
          <w:sz w:val="21"/>
        </w:rPr>
      </w:pPr>
    </w:p>
    <w:p w14:paraId="0CF35231">
      <w:pPr>
        <w:spacing w:line="247" w:lineRule="auto"/>
        <w:rPr>
          <w:rFonts w:ascii="Arial"/>
          <w:sz w:val="21"/>
        </w:rPr>
      </w:pPr>
    </w:p>
    <w:p w14:paraId="4A27F4AB">
      <w:pPr>
        <w:spacing w:line="247" w:lineRule="auto"/>
        <w:rPr>
          <w:rFonts w:ascii="Arial"/>
          <w:sz w:val="21"/>
        </w:rPr>
      </w:pPr>
    </w:p>
    <w:p w14:paraId="66B7E19E">
      <w:pPr>
        <w:spacing w:line="247" w:lineRule="auto"/>
        <w:rPr>
          <w:rFonts w:ascii="Arial"/>
          <w:sz w:val="21"/>
        </w:rPr>
      </w:pPr>
    </w:p>
    <w:p w14:paraId="68E1B265">
      <w:pPr>
        <w:spacing w:line="247" w:lineRule="auto"/>
        <w:rPr>
          <w:rFonts w:ascii="Arial"/>
          <w:sz w:val="21"/>
        </w:rPr>
      </w:pPr>
    </w:p>
    <w:p w14:paraId="781DC523">
      <w:pPr>
        <w:spacing w:line="247" w:lineRule="auto"/>
        <w:rPr>
          <w:rFonts w:ascii="Arial"/>
          <w:sz w:val="21"/>
        </w:rPr>
      </w:pPr>
    </w:p>
    <w:p w14:paraId="04C39FCD">
      <w:pPr>
        <w:spacing w:line="247" w:lineRule="auto"/>
        <w:rPr>
          <w:rFonts w:ascii="Arial"/>
          <w:sz w:val="21"/>
        </w:rPr>
      </w:pPr>
    </w:p>
    <w:p w14:paraId="02EBDB41">
      <w:pPr>
        <w:spacing w:line="247" w:lineRule="auto"/>
        <w:rPr>
          <w:rFonts w:ascii="Arial"/>
          <w:sz w:val="21"/>
        </w:rPr>
      </w:pPr>
    </w:p>
    <w:p w14:paraId="3CE6D0CD">
      <w:pPr>
        <w:spacing w:line="247" w:lineRule="auto"/>
        <w:rPr>
          <w:rFonts w:ascii="Arial"/>
          <w:sz w:val="21"/>
        </w:rPr>
      </w:pPr>
    </w:p>
    <w:p w14:paraId="0361841B">
      <w:pPr>
        <w:spacing w:line="247" w:lineRule="auto"/>
        <w:rPr>
          <w:rFonts w:ascii="Arial"/>
          <w:sz w:val="21"/>
        </w:rPr>
      </w:pPr>
    </w:p>
    <w:p w14:paraId="4A91C899">
      <w:pPr>
        <w:pStyle w:val="2"/>
        <w:spacing w:before="89" w:line="221" w:lineRule="auto"/>
        <w:ind w:left="2270"/>
        <w:rPr>
          <w:rFonts w:hint="eastAsia" w:eastAsia="仿宋"/>
          <w:sz w:val="27"/>
          <w:szCs w:val="27"/>
          <w:lang w:eastAsia="zh-CN"/>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7C4051DB">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6</w:t>
      </w:r>
      <w:r>
        <w:rPr>
          <w:spacing w:val="-13"/>
          <w:position w:val="26"/>
          <w:sz w:val="27"/>
          <w:szCs w:val="27"/>
        </w:rPr>
        <w:t>月</w:t>
      </w:r>
      <w:r>
        <w:rPr>
          <w:rFonts w:hint="eastAsia"/>
          <w:spacing w:val="12"/>
          <w:position w:val="26"/>
          <w:sz w:val="27"/>
          <w:szCs w:val="27"/>
          <w:lang w:val="en-US" w:eastAsia="zh-CN"/>
        </w:rPr>
        <w:t>7</w:t>
      </w:r>
      <w:r>
        <w:rPr>
          <w:spacing w:val="-13"/>
          <w:position w:val="26"/>
          <w:sz w:val="27"/>
          <w:szCs w:val="27"/>
        </w:rPr>
        <w:t>日</w:t>
      </w:r>
    </w:p>
    <w:p w14:paraId="58B5E533">
      <w:pPr>
        <w:spacing w:line="223" w:lineRule="auto"/>
        <w:rPr>
          <w:sz w:val="24"/>
          <w:szCs w:val="24"/>
        </w:rPr>
        <w:sectPr>
          <w:footerReference r:id="rId12" w:type="default"/>
          <w:pgSz w:w="11900" w:h="16820"/>
          <w:pgMar w:top="1429" w:right="1782" w:bottom="1158" w:left="1450" w:header="0" w:footer="850" w:gutter="0"/>
          <w:cols w:space="720" w:num="1"/>
        </w:sectPr>
      </w:pPr>
    </w:p>
    <w:p w14:paraId="0BD7F9E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01690F8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4D6DEA1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0C34E84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国家将粮食安全省长责任制提升到“党政同责”进一步体现了粮食安全的重要性。为进一步落实粮食安全省长责任制，守住粮食安全红线，湖南省出台了粮食安全责任制真抓实干督查激励措施实施办法，因此</w:t>
      </w:r>
      <w:r>
        <w:rPr>
          <w:rFonts w:hint="default" w:ascii="CESI仿宋-GB2312" w:hAnsi="CESI仿宋-GB2312" w:eastAsia="CESI仿宋-GB2312" w:cs="CESI仿宋-GB2312"/>
          <w:kern w:val="0"/>
          <w:sz w:val="32"/>
          <w:szCs w:val="32"/>
          <w:lang w:val="en-US" w:eastAsia="zh-CN"/>
        </w:rPr>
        <w:t>2023</w:t>
      </w:r>
      <w:r>
        <w:rPr>
          <w:rFonts w:hint="eastAsia" w:ascii="CESI仿宋-GB2312" w:hAnsi="CESI仿宋-GB2312" w:eastAsia="CESI仿宋-GB2312" w:cs="CESI仿宋-GB2312"/>
          <w:kern w:val="0"/>
          <w:sz w:val="32"/>
          <w:szCs w:val="32"/>
          <w:lang w:val="en-US" w:eastAsia="zh-CN"/>
        </w:rPr>
        <w:t>年申请到的粮食安全责任制考核专项资金共2.5万元。</w:t>
      </w:r>
    </w:p>
    <w:p w14:paraId="40D5728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5CFE568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532FC2B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5D28C9B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2023年，公务接待1万、其他交通费用1万、会议费1万、差旅费0.5万、材料购置费2万。</w:t>
      </w:r>
    </w:p>
    <w:p w14:paraId="78FB7E4F">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19B35AD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为切实做好2023年度部门绩效自评工作，提高财政资金使用效率，根据文件要求，结合实际，对2023年粮食安全责任制考核专项资金费用进行绩效自评。</w:t>
      </w:r>
    </w:p>
    <w:p w14:paraId="624060A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4ACDE6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71A3C76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231E8FC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461C14F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依据湖南省2023年度落实粮食安全省长责任制真抓实干督查激励措施实施办法</w:t>
      </w:r>
    </w:p>
    <w:p w14:paraId="0E8A9FB2">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778FA7F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55A0A0E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50193F9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公务接待1万、其他交通费用1万、会议费1万、差旅费0.5万、材料购置费2万。全部用于保障我市粮食安全支出。</w:t>
      </w:r>
    </w:p>
    <w:p w14:paraId="0785317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0444543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29BE1B7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500BFC0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本次经费5.5万元，全部用于公务接待、其他交通费用、会议费、差旅费、材料购置费。</w:t>
      </w:r>
    </w:p>
    <w:p w14:paraId="584237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0DA9737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6B7589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17BD7462">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1855B646">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77707DBA">
      <w:pPr>
        <w:spacing w:line="95" w:lineRule="exact"/>
        <w:ind w:firstLine="420"/>
        <w:jc w:val="left"/>
        <w:rPr>
          <w:kern w:val="0"/>
          <w:lang w:eastAsia="zh-CN"/>
        </w:rPr>
      </w:pPr>
    </w:p>
    <w:tbl>
      <w:tblPr>
        <w:tblStyle w:val="8"/>
        <w:tblW w:w="99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128"/>
        <w:gridCol w:w="1218"/>
        <w:gridCol w:w="1536"/>
        <w:gridCol w:w="672"/>
        <w:gridCol w:w="480"/>
        <w:gridCol w:w="912"/>
        <w:gridCol w:w="924"/>
        <w:gridCol w:w="2130"/>
      </w:tblGrid>
      <w:tr w14:paraId="50F34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985" w:type="dxa"/>
            <w:vAlign w:val="center"/>
          </w:tcPr>
          <w:p w14:paraId="63FCD4E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9000" w:type="dxa"/>
            <w:gridSpan w:val="8"/>
            <w:vAlign w:val="center"/>
          </w:tcPr>
          <w:p w14:paraId="301DC4C0">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b/>
                <w:bCs/>
                <w:kern w:val="0"/>
                <w:sz w:val="28"/>
                <w:szCs w:val="28"/>
                <w:lang w:val="en-US" w:eastAsia="zh-CN"/>
              </w:rPr>
              <w:t>成品油专项资金</w:t>
            </w:r>
          </w:p>
        </w:tc>
      </w:tr>
      <w:tr w14:paraId="6C120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Align w:val="center"/>
          </w:tcPr>
          <w:p w14:paraId="6242855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554" w:type="dxa"/>
            <w:gridSpan w:val="4"/>
            <w:vAlign w:val="center"/>
          </w:tcPr>
          <w:p w14:paraId="4798811D">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汨罗市人民政府</w:t>
            </w:r>
          </w:p>
        </w:tc>
        <w:tc>
          <w:tcPr>
            <w:tcW w:w="480" w:type="dxa"/>
            <w:vAlign w:val="center"/>
          </w:tcPr>
          <w:p w14:paraId="0BAC5E3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7482876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966" w:type="dxa"/>
            <w:gridSpan w:val="3"/>
            <w:vAlign w:val="center"/>
          </w:tcPr>
          <w:p w14:paraId="5867DB66">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5FD37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985" w:type="dxa"/>
            <w:vMerge w:val="restart"/>
            <w:tcBorders>
              <w:bottom w:val="nil"/>
            </w:tcBorders>
            <w:vAlign w:val="center"/>
          </w:tcPr>
          <w:p w14:paraId="5CAC3D3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346" w:type="dxa"/>
            <w:gridSpan w:val="2"/>
            <w:vAlign w:val="center"/>
          </w:tcPr>
          <w:p w14:paraId="53FED34C">
            <w:pPr>
              <w:spacing w:line="240" w:lineRule="auto"/>
              <w:ind w:firstLine="420"/>
              <w:jc w:val="center"/>
              <w:rPr>
                <w:rFonts w:ascii="仿宋_GB2312" w:hAnsi="宋体" w:eastAsia="仿宋_GB2312" w:cs="宋体"/>
                <w:kern w:val="0"/>
                <w:lang w:eastAsia="zh-CN"/>
              </w:rPr>
            </w:pPr>
          </w:p>
        </w:tc>
        <w:tc>
          <w:tcPr>
            <w:tcW w:w="1536" w:type="dxa"/>
            <w:vAlign w:val="center"/>
          </w:tcPr>
          <w:p w14:paraId="40C0D36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1C49AF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672" w:type="dxa"/>
            <w:vAlign w:val="center"/>
          </w:tcPr>
          <w:p w14:paraId="59B3F69F">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278B57A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480" w:type="dxa"/>
            <w:vAlign w:val="center"/>
          </w:tcPr>
          <w:p w14:paraId="79D2F6C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49458D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912" w:type="dxa"/>
            <w:vAlign w:val="center"/>
          </w:tcPr>
          <w:p w14:paraId="76DD87C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924" w:type="dxa"/>
            <w:vAlign w:val="center"/>
          </w:tcPr>
          <w:p w14:paraId="74499A5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2130" w:type="dxa"/>
            <w:vAlign w:val="center"/>
          </w:tcPr>
          <w:p w14:paraId="686F58E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6BA14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3FF174AF">
            <w:pPr>
              <w:spacing w:line="240" w:lineRule="auto"/>
              <w:ind w:firstLine="420"/>
              <w:jc w:val="center"/>
              <w:rPr>
                <w:rFonts w:ascii="仿宋_GB2312" w:hAnsi="宋体" w:eastAsia="仿宋_GB2312" w:cs="宋体"/>
                <w:kern w:val="0"/>
                <w:lang w:eastAsia="zh-CN"/>
              </w:rPr>
            </w:pPr>
          </w:p>
        </w:tc>
        <w:tc>
          <w:tcPr>
            <w:tcW w:w="2346" w:type="dxa"/>
            <w:gridSpan w:val="2"/>
            <w:vAlign w:val="center"/>
          </w:tcPr>
          <w:p w14:paraId="0595DEC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536" w:type="dxa"/>
            <w:vAlign w:val="center"/>
          </w:tcPr>
          <w:p w14:paraId="210330B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672" w:type="dxa"/>
            <w:vAlign w:val="center"/>
          </w:tcPr>
          <w:p w14:paraId="43DE16F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480" w:type="dxa"/>
            <w:vAlign w:val="center"/>
          </w:tcPr>
          <w:p w14:paraId="22060FAC">
            <w:pPr>
              <w:spacing w:line="240" w:lineRule="auto"/>
              <w:ind w:firstLine="210" w:firstLineChars="10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912" w:type="dxa"/>
            <w:vAlign w:val="center"/>
          </w:tcPr>
          <w:p w14:paraId="37CD0628">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924" w:type="dxa"/>
            <w:vAlign w:val="center"/>
          </w:tcPr>
          <w:p w14:paraId="5AF842C4">
            <w:pPr>
              <w:spacing w:line="240" w:lineRule="auto"/>
              <w:ind w:firstLine="210" w:firstLineChars="10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2130" w:type="dxa"/>
            <w:vAlign w:val="center"/>
          </w:tcPr>
          <w:p w14:paraId="5934F9F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r>
      <w:tr w14:paraId="2DE46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2E8C48C5">
            <w:pPr>
              <w:spacing w:line="240" w:lineRule="auto"/>
              <w:ind w:firstLine="420"/>
              <w:jc w:val="center"/>
              <w:rPr>
                <w:rFonts w:ascii="仿宋_GB2312" w:hAnsi="宋体" w:eastAsia="仿宋_GB2312" w:cs="宋体"/>
                <w:kern w:val="0"/>
                <w:lang w:eastAsia="zh-CN"/>
              </w:rPr>
            </w:pPr>
          </w:p>
        </w:tc>
        <w:tc>
          <w:tcPr>
            <w:tcW w:w="2346" w:type="dxa"/>
            <w:gridSpan w:val="2"/>
            <w:vAlign w:val="center"/>
          </w:tcPr>
          <w:p w14:paraId="28F0CFF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536" w:type="dxa"/>
            <w:vAlign w:val="center"/>
          </w:tcPr>
          <w:p w14:paraId="1621EAA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672" w:type="dxa"/>
            <w:vAlign w:val="center"/>
          </w:tcPr>
          <w:p w14:paraId="4D13876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480" w:type="dxa"/>
            <w:vAlign w:val="center"/>
          </w:tcPr>
          <w:p w14:paraId="42462C41">
            <w:pPr>
              <w:spacing w:line="240" w:lineRule="auto"/>
              <w:ind w:firstLine="420"/>
              <w:jc w:val="center"/>
              <w:rPr>
                <w:rFonts w:ascii="仿宋_GB2312" w:hAnsi="宋体" w:eastAsia="仿宋_GB2312" w:cs="宋体"/>
                <w:kern w:val="0"/>
                <w:lang w:eastAsia="zh-CN"/>
              </w:rPr>
            </w:pPr>
          </w:p>
        </w:tc>
        <w:tc>
          <w:tcPr>
            <w:tcW w:w="912" w:type="dxa"/>
            <w:vAlign w:val="center"/>
          </w:tcPr>
          <w:p w14:paraId="5C11BBC0">
            <w:pPr>
              <w:spacing w:line="240" w:lineRule="auto"/>
              <w:ind w:firstLine="420"/>
              <w:jc w:val="center"/>
              <w:rPr>
                <w:rFonts w:ascii="仿宋_GB2312" w:hAnsi="宋体" w:eastAsia="仿宋_GB2312" w:cs="宋体"/>
                <w:kern w:val="0"/>
                <w:lang w:eastAsia="zh-CN"/>
              </w:rPr>
            </w:pPr>
          </w:p>
        </w:tc>
        <w:tc>
          <w:tcPr>
            <w:tcW w:w="924" w:type="dxa"/>
            <w:vAlign w:val="center"/>
          </w:tcPr>
          <w:p w14:paraId="2FFA625E">
            <w:pPr>
              <w:spacing w:line="240" w:lineRule="auto"/>
              <w:ind w:firstLine="420"/>
              <w:jc w:val="center"/>
              <w:rPr>
                <w:rFonts w:ascii="仿宋_GB2312" w:hAnsi="宋体" w:eastAsia="仿宋_GB2312" w:cs="宋体"/>
                <w:kern w:val="0"/>
                <w:lang w:eastAsia="zh-CN"/>
              </w:rPr>
            </w:pPr>
          </w:p>
        </w:tc>
        <w:tc>
          <w:tcPr>
            <w:tcW w:w="2130" w:type="dxa"/>
            <w:vAlign w:val="center"/>
          </w:tcPr>
          <w:p w14:paraId="4567D3AD">
            <w:pPr>
              <w:spacing w:line="240" w:lineRule="auto"/>
              <w:ind w:firstLine="420"/>
              <w:jc w:val="center"/>
              <w:rPr>
                <w:rFonts w:ascii="仿宋_GB2312" w:hAnsi="宋体" w:eastAsia="仿宋_GB2312" w:cs="宋体"/>
                <w:kern w:val="0"/>
                <w:lang w:eastAsia="zh-CN"/>
              </w:rPr>
            </w:pPr>
          </w:p>
        </w:tc>
      </w:tr>
      <w:tr w14:paraId="3EB5F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6C186721">
            <w:pPr>
              <w:spacing w:line="240" w:lineRule="auto"/>
              <w:ind w:firstLine="420"/>
              <w:jc w:val="center"/>
              <w:rPr>
                <w:rFonts w:ascii="仿宋_GB2312" w:hAnsi="宋体" w:eastAsia="仿宋_GB2312" w:cs="宋体"/>
                <w:kern w:val="0"/>
                <w:lang w:eastAsia="zh-CN"/>
              </w:rPr>
            </w:pPr>
          </w:p>
        </w:tc>
        <w:tc>
          <w:tcPr>
            <w:tcW w:w="2346" w:type="dxa"/>
            <w:gridSpan w:val="2"/>
            <w:vAlign w:val="center"/>
          </w:tcPr>
          <w:p w14:paraId="679A45EC">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536" w:type="dxa"/>
            <w:vAlign w:val="center"/>
          </w:tcPr>
          <w:p w14:paraId="25ABA41F">
            <w:pPr>
              <w:spacing w:line="240" w:lineRule="auto"/>
              <w:ind w:firstLine="420"/>
              <w:jc w:val="center"/>
              <w:rPr>
                <w:rFonts w:ascii="仿宋_GB2312" w:hAnsi="宋体" w:eastAsia="仿宋_GB2312" w:cs="宋体"/>
                <w:kern w:val="0"/>
                <w:lang w:eastAsia="zh-CN"/>
              </w:rPr>
            </w:pPr>
          </w:p>
        </w:tc>
        <w:tc>
          <w:tcPr>
            <w:tcW w:w="672" w:type="dxa"/>
            <w:vAlign w:val="center"/>
          </w:tcPr>
          <w:p w14:paraId="351301B6">
            <w:pPr>
              <w:spacing w:line="240" w:lineRule="auto"/>
              <w:ind w:firstLine="420"/>
              <w:jc w:val="center"/>
              <w:rPr>
                <w:rFonts w:ascii="仿宋_GB2312" w:hAnsi="宋体" w:eastAsia="仿宋_GB2312" w:cs="宋体"/>
                <w:kern w:val="0"/>
                <w:lang w:eastAsia="zh-CN"/>
              </w:rPr>
            </w:pPr>
          </w:p>
        </w:tc>
        <w:tc>
          <w:tcPr>
            <w:tcW w:w="480" w:type="dxa"/>
            <w:vAlign w:val="center"/>
          </w:tcPr>
          <w:p w14:paraId="3A080723">
            <w:pPr>
              <w:spacing w:line="240" w:lineRule="auto"/>
              <w:ind w:firstLine="420"/>
              <w:jc w:val="center"/>
              <w:rPr>
                <w:rFonts w:ascii="仿宋_GB2312" w:hAnsi="宋体" w:eastAsia="仿宋_GB2312" w:cs="宋体"/>
                <w:kern w:val="0"/>
                <w:lang w:eastAsia="zh-CN"/>
              </w:rPr>
            </w:pPr>
          </w:p>
        </w:tc>
        <w:tc>
          <w:tcPr>
            <w:tcW w:w="912" w:type="dxa"/>
            <w:vAlign w:val="center"/>
          </w:tcPr>
          <w:p w14:paraId="6D88E571">
            <w:pPr>
              <w:spacing w:line="240" w:lineRule="auto"/>
              <w:ind w:firstLine="420"/>
              <w:jc w:val="center"/>
              <w:rPr>
                <w:rFonts w:ascii="仿宋_GB2312" w:hAnsi="宋体" w:eastAsia="仿宋_GB2312" w:cs="宋体"/>
                <w:kern w:val="0"/>
                <w:lang w:eastAsia="zh-CN"/>
              </w:rPr>
            </w:pPr>
          </w:p>
        </w:tc>
        <w:tc>
          <w:tcPr>
            <w:tcW w:w="924" w:type="dxa"/>
            <w:vAlign w:val="center"/>
          </w:tcPr>
          <w:p w14:paraId="1963FFFA">
            <w:pPr>
              <w:spacing w:line="240" w:lineRule="auto"/>
              <w:ind w:firstLine="420"/>
              <w:jc w:val="center"/>
              <w:rPr>
                <w:rFonts w:ascii="仿宋_GB2312" w:hAnsi="宋体" w:eastAsia="仿宋_GB2312" w:cs="宋体"/>
                <w:kern w:val="0"/>
                <w:lang w:eastAsia="zh-CN"/>
              </w:rPr>
            </w:pPr>
          </w:p>
        </w:tc>
        <w:tc>
          <w:tcPr>
            <w:tcW w:w="2130" w:type="dxa"/>
            <w:vAlign w:val="center"/>
          </w:tcPr>
          <w:p w14:paraId="41953EB9">
            <w:pPr>
              <w:spacing w:line="240" w:lineRule="auto"/>
              <w:ind w:firstLine="420"/>
              <w:jc w:val="center"/>
              <w:rPr>
                <w:rFonts w:ascii="仿宋_GB2312" w:hAnsi="宋体" w:eastAsia="仿宋_GB2312" w:cs="宋体"/>
                <w:kern w:val="0"/>
                <w:lang w:eastAsia="zh-CN"/>
              </w:rPr>
            </w:pPr>
          </w:p>
        </w:tc>
      </w:tr>
      <w:tr w14:paraId="531F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1A9CD566">
            <w:pPr>
              <w:spacing w:line="240" w:lineRule="auto"/>
              <w:ind w:firstLine="420"/>
              <w:jc w:val="center"/>
              <w:rPr>
                <w:rFonts w:ascii="仿宋_GB2312" w:hAnsi="宋体" w:eastAsia="仿宋_GB2312" w:cs="宋体"/>
                <w:kern w:val="0"/>
                <w:lang w:eastAsia="zh-CN"/>
              </w:rPr>
            </w:pPr>
          </w:p>
        </w:tc>
        <w:tc>
          <w:tcPr>
            <w:tcW w:w="2346" w:type="dxa"/>
            <w:gridSpan w:val="2"/>
            <w:vAlign w:val="center"/>
          </w:tcPr>
          <w:p w14:paraId="4C61A4F9">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536" w:type="dxa"/>
            <w:vAlign w:val="center"/>
          </w:tcPr>
          <w:p w14:paraId="65D1ACC6">
            <w:pPr>
              <w:spacing w:line="240" w:lineRule="auto"/>
              <w:ind w:firstLine="420"/>
              <w:jc w:val="center"/>
              <w:rPr>
                <w:rFonts w:ascii="仿宋_GB2312" w:hAnsi="宋体" w:eastAsia="仿宋_GB2312" w:cs="宋体"/>
                <w:kern w:val="0"/>
              </w:rPr>
            </w:pPr>
          </w:p>
        </w:tc>
        <w:tc>
          <w:tcPr>
            <w:tcW w:w="672" w:type="dxa"/>
            <w:vAlign w:val="center"/>
          </w:tcPr>
          <w:p w14:paraId="4409F3C5">
            <w:pPr>
              <w:spacing w:line="240" w:lineRule="auto"/>
              <w:ind w:firstLine="420"/>
              <w:jc w:val="center"/>
              <w:rPr>
                <w:rFonts w:ascii="仿宋_GB2312" w:hAnsi="宋体" w:eastAsia="仿宋_GB2312" w:cs="宋体"/>
                <w:kern w:val="0"/>
              </w:rPr>
            </w:pPr>
          </w:p>
        </w:tc>
        <w:tc>
          <w:tcPr>
            <w:tcW w:w="480" w:type="dxa"/>
            <w:vAlign w:val="center"/>
          </w:tcPr>
          <w:p w14:paraId="340EF508">
            <w:pPr>
              <w:spacing w:line="240" w:lineRule="auto"/>
              <w:ind w:firstLine="420"/>
              <w:jc w:val="center"/>
              <w:rPr>
                <w:rFonts w:ascii="仿宋_GB2312" w:hAnsi="宋体" w:eastAsia="仿宋_GB2312" w:cs="宋体"/>
                <w:kern w:val="0"/>
              </w:rPr>
            </w:pPr>
          </w:p>
        </w:tc>
        <w:tc>
          <w:tcPr>
            <w:tcW w:w="912" w:type="dxa"/>
            <w:vAlign w:val="center"/>
          </w:tcPr>
          <w:p w14:paraId="3A0053FF">
            <w:pPr>
              <w:spacing w:line="240" w:lineRule="auto"/>
              <w:ind w:firstLine="420"/>
              <w:jc w:val="center"/>
              <w:rPr>
                <w:rFonts w:ascii="仿宋_GB2312" w:hAnsi="宋体" w:eastAsia="仿宋_GB2312" w:cs="宋体"/>
                <w:kern w:val="0"/>
              </w:rPr>
            </w:pPr>
          </w:p>
        </w:tc>
        <w:tc>
          <w:tcPr>
            <w:tcW w:w="924" w:type="dxa"/>
            <w:vAlign w:val="center"/>
          </w:tcPr>
          <w:p w14:paraId="390AD156">
            <w:pPr>
              <w:spacing w:line="240" w:lineRule="auto"/>
              <w:ind w:firstLine="420"/>
              <w:jc w:val="center"/>
              <w:rPr>
                <w:rFonts w:ascii="仿宋_GB2312" w:hAnsi="宋体" w:eastAsia="仿宋_GB2312" w:cs="宋体"/>
                <w:kern w:val="0"/>
              </w:rPr>
            </w:pPr>
          </w:p>
        </w:tc>
        <w:tc>
          <w:tcPr>
            <w:tcW w:w="2130" w:type="dxa"/>
            <w:vAlign w:val="center"/>
          </w:tcPr>
          <w:p w14:paraId="7480D153">
            <w:pPr>
              <w:spacing w:line="240" w:lineRule="auto"/>
              <w:ind w:firstLine="420"/>
              <w:jc w:val="center"/>
              <w:rPr>
                <w:rFonts w:ascii="仿宋_GB2312" w:hAnsi="宋体" w:eastAsia="仿宋_GB2312" w:cs="宋体"/>
                <w:kern w:val="0"/>
              </w:rPr>
            </w:pPr>
          </w:p>
        </w:tc>
      </w:tr>
      <w:tr w14:paraId="20854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restart"/>
            <w:tcBorders>
              <w:bottom w:val="nil"/>
            </w:tcBorders>
            <w:vAlign w:val="center"/>
          </w:tcPr>
          <w:p w14:paraId="6D274488">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554" w:type="dxa"/>
            <w:gridSpan w:val="4"/>
            <w:vAlign w:val="center"/>
          </w:tcPr>
          <w:p w14:paraId="5151935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446" w:type="dxa"/>
            <w:gridSpan w:val="4"/>
            <w:vAlign w:val="center"/>
          </w:tcPr>
          <w:p w14:paraId="4511244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37307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261D84FE">
            <w:pPr>
              <w:spacing w:line="240" w:lineRule="auto"/>
              <w:ind w:firstLine="420"/>
              <w:jc w:val="center"/>
              <w:rPr>
                <w:rFonts w:ascii="仿宋_GB2312" w:hAnsi="宋体" w:eastAsia="仿宋_GB2312" w:cs="宋体"/>
                <w:kern w:val="0"/>
              </w:rPr>
            </w:pPr>
          </w:p>
        </w:tc>
        <w:tc>
          <w:tcPr>
            <w:tcW w:w="4554" w:type="dxa"/>
            <w:gridSpan w:val="4"/>
            <w:vAlign w:val="center"/>
          </w:tcPr>
          <w:p w14:paraId="1848FF0E">
            <w:pPr>
              <w:spacing w:line="240" w:lineRule="auto"/>
              <w:ind w:firstLine="1470" w:firstLineChars="700"/>
              <w:jc w:val="both"/>
              <w:rPr>
                <w:rFonts w:hint="default" w:ascii="仿宋_GB2312" w:hAnsi="宋体" w:eastAsia="仿宋_GB2312" w:cs="宋体"/>
                <w:kern w:val="0"/>
                <w:lang w:val="en-US" w:eastAsia="zh-CN"/>
              </w:rPr>
            </w:pPr>
            <w:r>
              <w:rPr>
                <w:rFonts w:hint="eastAsia" w:ascii="仿宋_GB2312" w:hAnsi="宋体" w:eastAsia="仿宋_GB2312" w:cs="宋体"/>
                <w:kern w:val="0"/>
                <w:lang w:eastAsia="zh-CN"/>
              </w:rPr>
              <w:t>市场有序、稳定</w:t>
            </w:r>
          </w:p>
        </w:tc>
        <w:tc>
          <w:tcPr>
            <w:tcW w:w="4446" w:type="dxa"/>
            <w:gridSpan w:val="4"/>
            <w:vAlign w:val="center"/>
          </w:tcPr>
          <w:p w14:paraId="399F8240">
            <w:pPr>
              <w:spacing w:line="240" w:lineRule="auto"/>
              <w:jc w:val="both"/>
              <w:rPr>
                <w:rFonts w:ascii="仿宋_GB2312" w:hAnsi="宋体" w:eastAsia="仿宋_GB2312" w:cs="宋体"/>
                <w:kern w:val="0"/>
              </w:rPr>
            </w:pPr>
            <w:r>
              <w:rPr>
                <w:rFonts w:hint="eastAsia" w:ascii="仿宋_GB2312" w:hAnsi="宋体" w:eastAsia="仿宋_GB2312" w:cs="宋体"/>
                <w:kern w:val="0"/>
                <w:lang w:eastAsia="zh-CN"/>
              </w:rPr>
              <w:t>确保市场有序运行，保障能源供应的安全与稳定</w:t>
            </w:r>
          </w:p>
        </w:tc>
      </w:tr>
      <w:tr w14:paraId="6A5C6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985" w:type="dxa"/>
            <w:vMerge w:val="restart"/>
            <w:textDirection w:val="tbRlV"/>
            <w:vAlign w:val="center"/>
          </w:tcPr>
          <w:p w14:paraId="79BD5BB6">
            <w:pPr>
              <w:spacing w:line="240" w:lineRule="auto"/>
              <w:ind w:firstLine="420"/>
              <w:jc w:val="center"/>
              <w:rPr>
                <w:rFonts w:ascii="仿宋_GB2312" w:hAnsi="宋体" w:eastAsia="仿宋_GB2312" w:cs="宋体"/>
                <w:kern w:val="0"/>
              </w:rPr>
            </w:pPr>
          </w:p>
          <w:p w14:paraId="73B2E73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128" w:type="dxa"/>
            <w:vAlign w:val="center"/>
          </w:tcPr>
          <w:p w14:paraId="4328E2DA">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9EB054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536" w:type="dxa"/>
            <w:vAlign w:val="center"/>
          </w:tcPr>
          <w:p w14:paraId="00A2AE78">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672" w:type="dxa"/>
            <w:vAlign w:val="center"/>
          </w:tcPr>
          <w:p w14:paraId="3865F704">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480" w:type="dxa"/>
            <w:vAlign w:val="center"/>
          </w:tcPr>
          <w:p w14:paraId="168489E3">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912" w:type="dxa"/>
            <w:vAlign w:val="center"/>
          </w:tcPr>
          <w:p w14:paraId="77C80780">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924" w:type="dxa"/>
            <w:vAlign w:val="center"/>
          </w:tcPr>
          <w:p w14:paraId="0D154D08">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2130" w:type="dxa"/>
            <w:vAlign w:val="center"/>
          </w:tcPr>
          <w:p w14:paraId="017A8F1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61953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985" w:type="dxa"/>
            <w:vMerge w:val="continue"/>
            <w:textDirection w:val="tbRlV"/>
            <w:vAlign w:val="center"/>
          </w:tcPr>
          <w:p w14:paraId="1A5B7B84">
            <w:pPr>
              <w:spacing w:line="240" w:lineRule="auto"/>
              <w:ind w:firstLine="420"/>
              <w:jc w:val="center"/>
              <w:rPr>
                <w:rFonts w:ascii="仿宋_GB2312" w:hAnsi="宋体" w:eastAsia="仿宋_GB2312" w:cs="宋体"/>
                <w:kern w:val="0"/>
                <w:lang w:eastAsia="zh-CN"/>
              </w:rPr>
            </w:pPr>
          </w:p>
        </w:tc>
        <w:tc>
          <w:tcPr>
            <w:tcW w:w="1128" w:type="dxa"/>
            <w:vMerge w:val="restart"/>
            <w:tcBorders>
              <w:bottom w:val="nil"/>
            </w:tcBorders>
            <w:vAlign w:val="center"/>
          </w:tcPr>
          <w:p w14:paraId="05000CC7">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4063A5D">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4D7A7479">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536" w:type="dxa"/>
            <w:vAlign w:val="center"/>
          </w:tcPr>
          <w:p w14:paraId="30FEF098">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销量增长率</w:t>
            </w:r>
          </w:p>
        </w:tc>
        <w:tc>
          <w:tcPr>
            <w:tcW w:w="672" w:type="dxa"/>
            <w:vAlign w:val="center"/>
          </w:tcPr>
          <w:p w14:paraId="054AFF6E">
            <w:pPr>
              <w:spacing w:line="240" w:lineRule="auto"/>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80%</w:t>
            </w:r>
          </w:p>
        </w:tc>
        <w:tc>
          <w:tcPr>
            <w:tcW w:w="480" w:type="dxa"/>
            <w:vAlign w:val="center"/>
          </w:tcPr>
          <w:p w14:paraId="4C364E40">
            <w:pPr>
              <w:spacing w:line="240" w:lineRule="auto"/>
              <w:ind w:firstLine="420"/>
              <w:jc w:val="center"/>
              <w:rPr>
                <w:rFonts w:ascii="仿宋_GB2312" w:hAnsi="宋体" w:eastAsia="仿宋_GB2312" w:cs="宋体"/>
                <w:kern w:val="0"/>
              </w:rPr>
            </w:pPr>
          </w:p>
        </w:tc>
        <w:tc>
          <w:tcPr>
            <w:tcW w:w="912" w:type="dxa"/>
            <w:vAlign w:val="center"/>
          </w:tcPr>
          <w:p w14:paraId="24678FA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924" w:type="dxa"/>
            <w:vAlign w:val="center"/>
          </w:tcPr>
          <w:p w14:paraId="47B3AE77">
            <w:pPr>
              <w:spacing w:line="240" w:lineRule="auto"/>
              <w:ind w:firstLine="420"/>
              <w:jc w:val="left"/>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2130" w:type="dxa"/>
            <w:vAlign w:val="center"/>
          </w:tcPr>
          <w:p w14:paraId="305A07F0">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sz w:val="20"/>
                <w:szCs w:val="20"/>
                <w:lang w:eastAsia="zh-CN"/>
              </w:rPr>
              <w:t>安装云监管税控盘，成本提高，价格降不下，同比销量下降</w:t>
            </w:r>
          </w:p>
        </w:tc>
      </w:tr>
      <w:tr w14:paraId="7CFFF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0E1BCE8C">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4DA57C6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82BD20D">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536" w:type="dxa"/>
            <w:vAlign w:val="center"/>
          </w:tcPr>
          <w:p w14:paraId="228150CD">
            <w:pPr>
              <w:spacing w:line="240" w:lineRule="auto"/>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质量合格率</w:t>
            </w:r>
          </w:p>
        </w:tc>
        <w:tc>
          <w:tcPr>
            <w:tcW w:w="672" w:type="dxa"/>
            <w:vAlign w:val="center"/>
          </w:tcPr>
          <w:p w14:paraId="57DBBA35">
            <w:pPr>
              <w:spacing w:line="240" w:lineRule="auto"/>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480" w:type="dxa"/>
            <w:vAlign w:val="center"/>
          </w:tcPr>
          <w:p w14:paraId="621A68D7">
            <w:pPr>
              <w:spacing w:line="240" w:lineRule="auto"/>
              <w:ind w:firstLine="420"/>
              <w:jc w:val="center"/>
              <w:rPr>
                <w:rFonts w:ascii="仿宋_GB2312" w:hAnsi="宋体" w:eastAsia="仿宋_GB2312" w:cs="宋体"/>
                <w:kern w:val="0"/>
              </w:rPr>
            </w:pPr>
          </w:p>
        </w:tc>
        <w:tc>
          <w:tcPr>
            <w:tcW w:w="912" w:type="dxa"/>
            <w:vAlign w:val="center"/>
          </w:tcPr>
          <w:p w14:paraId="1674A22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924" w:type="dxa"/>
            <w:vAlign w:val="center"/>
          </w:tcPr>
          <w:p w14:paraId="15270FEA">
            <w:pPr>
              <w:spacing w:line="240" w:lineRule="auto"/>
              <w:ind w:firstLine="420" w:firstLineChars="20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2130" w:type="dxa"/>
            <w:vAlign w:val="center"/>
          </w:tcPr>
          <w:p w14:paraId="353FC590">
            <w:pPr>
              <w:spacing w:line="240" w:lineRule="auto"/>
              <w:ind w:firstLine="420"/>
              <w:jc w:val="center"/>
              <w:rPr>
                <w:rFonts w:ascii="仿宋_GB2312" w:hAnsi="宋体" w:eastAsia="仿宋_GB2312" w:cs="宋体"/>
                <w:kern w:val="0"/>
              </w:rPr>
            </w:pPr>
          </w:p>
        </w:tc>
      </w:tr>
      <w:tr w14:paraId="3D73C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3A0C9C4B">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4380A94B">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E8B0B9F">
            <w:pPr>
              <w:spacing w:line="240" w:lineRule="auto"/>
              <w:ind w:firstLine="420"/>
              <w:jc w:val="center"/>
              <w:rPr>
                <w:rFonts w:ascii="仿宋_GB2312" w:hAnsi="宋体" w:eastAsia="仿宋_GB2312" w:cs="宋体"/>
                <w:kern w:val="0"/>
              </w:rPr>
            </w:pPr>
          </w:p>
        </w:tc>
        <w:tc>
          <w:tcPr>
            <w:tcW w:w="1536" w:type="dxa"/>
            <w:vAlign w:val="center"/>
          </w:tcPr>
          <w:p w14:paraId="1A716402">
            <w:pPr>
              <w:spacing w:line="240" w:lineRule="auto"/>
              <w:ind w:firstLine="420"/>
              <w:jc w:val="center"/>
              <w:rPr>
                <w:rFonts w:ascii="仿宋_GB2312" w:hAnsi="宋体" w:eastAsia="仿宋_GB2312" w:cs="宋体"/>
                <w:kern w:val="0"/>
                <w:sz w:val="18"/>
                <w:szCs w:val="18"/>
              </w:rPr>
            </w:pPr>
          </w:p>
        </w:tc>
        <w:tc>
          <w:tcPr>
            <w:tcW w:w="672" w:type="dxa"/>
            <w:vAlign w:val="center"/>
          </w:tcPr>
          <w:p w14:paraId="1395EAE9">
            <w:pPr>
              <w:spacing w:line="240" w:lineRule="auto"/>
              <w:ind w:firstLine="420"/>
              <w:jc w:val="left"/>
              <w:rPr>
                <w:rFonts w:ascii="仿宋_GB2312" w:hAnsi="宋体" w:eastAsia="仿宋_GB2312" w:cs="宋体"/>
                <w:kern w:val="0"/>
              </w:rPr>
            </w:pPr>
          </w:p>
        </w:tc>
        <w:tc>
          <w:tcPr>
            <w:tcW w:w="480" w:type="dxa"/>
            <w:vAlign w:val="center"/>
          </w:tcPr>
          <w:p w14:paraId="1DA71C79">
            <w:pPr>
              <w:spacing w:line="240" w:lineRule="auto"/>
              <w:ind w:firstLine="420"/>
              <w:jc w:val="center"/>
              <w:rPr>
                <w:rFonts w:ascii="仿宋_GB2312" w:hAnsi="宋体" w:eastAsia="仿宋_GB2312" w:cs="宋体"/>
                <w:kern w:val="0"/>
              </w:rPr>
            </w:pPr>
          </w:p>
        </w:tc>
        <w:tc>
          <w:tcPr>
            <w:tcW w:w="912" w:type="dxa"/>
            <w:vAlign w:val="center"/>
          </w:tcPr>
          <w:p w14:paraId="5F5A1828">
            <w:pPr>
              <w:spacing w:line="240" w:lineRule="auto"/>
              <w:ind w:firstLine="420"/>
              <w:jc w:val="both"/>
              <w:rPr>
                <w:rFonts w:ascii="仿宋_GB2312" w:hAnsi="宋体" w:eastAsia="仿宋_GB2312" w:cs="宋体"/>
                <w:kern w:val="0"/>
              </w:rPr>
            </w:pPr>
          </w:p>
        </w:tc>
        <w:tc>
          <w:tcPr>
            <w:tcW w:w="924" w:type="dxa"/>
            <w:vAlign w:val="center"/>
          </w:tcPr>
          <w:p w14:paraId="164A2C24">
            <w:pPr>
              <w:spacing w:line="240" w:lineRule="auto"/>
              <w:ind w:firstLine="420"/>
              <w:jc w:val="left"/>
              <w:rPr>
                <w:rFonts w:ascii="仿宋_GB2312" w:hAnsi="宋体" w:eastAsia="仿宋_GB2312" w:cs="宋体"/>
                <w:kern w:val="0"/>
              </w:rPr>
            </w:pPr>
          </w:p>
        </w:tc>
        <w:tc>
          <w:tcPr>
            <w:tcW w:w="2130" w:type="dxa"/>
            <w:vAlign w:val="center"/>
          </w:tcPr>
          <w:p w14:paraId="38919E16">
            <w:pPr>
              <w:spacing w:line="240" w:lineRule="auto"/>
              <w:ind w:firstLine="420"/>
              <w:jc w:val="center"/>
              <w:rPr>
                <w:rFonts w:ascii="仿宋_GB2312" w:hAnsi="宋体" w:eastAsia="仿宋_GB2312" w:cs="宋体"/>
                <w:kern w:val="0"/>
              </w:rPr>
            </w:pPr>
          </w:p>
        </w:tc>
      </w:tr>
      <w:tr w14:paraId="003A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5BC7C35C">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6951C53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FEBABC7">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536" w:type="dxa"/>
            <w:vAlign w:val="center"/>
          </w:tcPr>
          <w:p w14:paraId="68EFA02A">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库存补充周期</w:t>
            </w:r>
          </w:p>
        </w:tc>
        <w:tc>
          <w:tcPr>
            <w:tcW w:w="672" w:type="dxa"/>
            <w:vAlign w:val="center"/>
          </w:tcPr>
          <w:p w14:paraId="7A5918DA">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90%</w:t>
            </w:r>
          </w:p>
        </w:tc>
        <w:tc>
          <w:tcPr>
            <w:tcW w:w="480" w:type="dxa"/>
            <w:vAlign w:val="center"/>
          </w:tcPr>
          <w:p w14:paraId="147D8312">
            <w:pPr>
              <w:spacing w:line="240" w:lineRule="auto"/>
              <w:ind w:firstLine="420"/>
              <w:jc w:val="center"/>
              <w:rPr>
                <w:rFonts w:ascii="仿宋_GB2312" w:hAnsi="宋体" w:eastAsia="仿宋_GB2312" w:cs="宋体"/>
                <w:kern w:val="0"/>
              </w:rPr>
            </w:pPr>
          </w:p>
        </w:tc>
        <w:tc>
          <w:tcPr>
            <w:tcW w:w="912" w:type="dxa"/>
            <w:vAlign w:val="center"/>
          </w:tcPr>
          <w:p w14:paraId="3046A6F2">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924" w:type="dxa"/>
            <w:vAlign w:val="center"/>
          </w:tcPr>
          <w:p w14:paraId="3FB70EC7">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2130" w:type="dxa"/>
            <w:vAlign w:val="center"/>
          </w:tcPr>
          <w:p w14:paraId="457216A9">
            <w:pPr>
              <w:spacing w:line="240" w:lineRule="auto"/>
              <w:ind w:firstLine="420"/>
              <w:jc w:val="center"/>
              <w:rPr>
                <w:rFonts w:ascii="仿宋_GB2312" w:hAnsi="宋体" w:eastAsia="仿宋_GB2312" w:cs="宋体"/>
                <w:kern w:val="0"/>
              </w:rPr>
            </w:pPr>
          </w:p>
        </w:tc>
      </w:tr>
      <w:tr w14:paraId="5991F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5DA4D03B">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3EB8148B">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8D28577">
            <w:pPr>
              <w:spacing w:line="240" w:lineRule="auto"/>
              <w:ind w:firstLine="420"/>
              <w:jc w:val="center"/>
              <w:rPr>
                <w:rFonts w:ascii="仿宋_GB2312" w:hAnsi="宋体" w:eastAsia="仿宋_GB2312" w:cs="宋体"/>
                <w:kern w:val="0"/>
              </w:rPr>
            </w:pPr>
          </w:p>
        </w:tc>
        <w:tc>
          <w:tcPr>
            <w:tcW w:w="1536" w:type="dxa"/>
            <w:vAlign w:val="center"/>
          </w:tcPr>
          <w:p w14:paraId="77FB0BCF">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行政审批时间</w:t>
            </w:r>
          </w:p>
        </w:tc>
        <w:tc>
          <w:tcPr>
            <w:tcW w:w="672" w:type="dxa"/>
            <w:vAlign w:val="center"/>
          </w:tcPr>
          <w:p w14:paraId="2441203D">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454D307C">
            <w:pPr>
              <w:spacing w:line="240" w:lineRule="auto"/>
              <w:ind w:firstLine="420"/>
              <w:jc w:val="center"/>
              <w:rPr>
                <w:rFonts w:ascii="仿宋_GB2312" w:hAnsi="宋体" w:eastAsia="仿宋_GB2312" w:cs="宋体"/>
                <w:kern w:val="0"/>
              </w:rPr>
            </w:pPr>
          </w:p>
        </w:tc>
        <w:tc>
          <w:tcPr>
            <w:tcW w:w="912" w:type="dxa"/>
            <w:vAlign w:val="center"/>
          </w:tcPr>
          <w:p w14:paraId="12B95AB0">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924" w:type="dxa"/>
            <w:vAlign w:val="center"/>
          </w:tcPr>
          <w:p w14:paraId="62F544E1">
            <w:pPr>
              <w:spacing w:line="240" w:lineRule="auto"/>
              <w:ind w:firstLine="420"/>
              <w:jc w:val="left"/>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2130" w:type="dxa"/>
            <w:vAlign w:val="center"/>
          </w:tcPr>
          <w:p w14:paraId="7CA0D437">
            <w:pPr>
              <w:spacing w:line="240" w:lineRule="auto"/>
              <w:ind w:firstLine="420"/>
              <w:jc w:val="center"/>
              <w:rPr>
                <w:rFonts w:ascii="仿宋_GB2312" w:hAnsi="宋体" w:eastAsia="仿宋_GB2312" w:cs="宋体"/>
                <w:kern w:val="0"/>
              </w:rPr>
            </w:pPr>
          </w:p>
        </w:tc>
      </w:tr>
      <w:tr w14:paraId="3F1E2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7C4D849D">
            <w:pPr>
              <w:spacing w:line="240" w:lineRule="auto"/>
              <w:ind w:firstLine="420"/>
              <w:jc w:val="center"/>
              <w:rPr>
                <w:rFonts w:ascii="仿宋_GB2312" w:hAnsi="宋体" w:eastAsia="仿宋_GB2312" w:cs="宋体"/>
                <w:kern w:val="0"/>
              </w:rPr>
            </w:pPr>
          </w:p>
        </w:tc>
        <w:tc>
          <w:tcPr>
            <w:tcW w:w="1128" w:type="dxa"/>
            <w:vMerge w:val="restart"/>
            <w:tcBorders>
              <w:bottom w:val="nil"/>
            </w:tcBorders>
            <w:vAlign w:val="center"/>
          </w:tcPr>
          <w:p w14:paraId="6741C533">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3992C88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3CF0B54">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536" w:type="dxa"/>
            <w:vMerge w:val="restart"/>
            <w:vAlign w:val="center"/>
          </w:tcPr>
          <w:p w14:paraId="51910310">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成本利润利</w:t>
            </w:r>
          </w:p>
        </w:tc>
        <w:tc>
          <w:tcPr>
            <w:tcW w:w="672" w:type="dxa"/>
            <w:vAlign w:val="center"/>
          </w:tcPr>
          <w:p w14:paraId="0EDCB7F8">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3778D641">
            <w:pPr>
              <w:spacing w:line="240" w:lineRule="auto"/>
              <w:ind w:firstLine="420"/>
              <w:jc w:val="center"/>
              <w:rPr>
                <w:rFonts w:ascii="仿宋_GB2312" w:hAnsi="宋体" w:eastAsia="仿宋_GB2312" w:cs="宋体"/>
                <w:kern w:val="0"/>
              </w:rPr>
            </w:pPr>
          </w:p>
        </w:tc>
        <w:tc>
          <w:tcPr>
            <w:tcW w:w="912" w:type="dxa"/>
            <w:vMerge w:val="restart"/>
            <w:vAlign w:val="center"/>
          </w:tcPr>
          <w:p w14:paraId="3D60CF1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7.5</w:t>
            </w:r>
          </w:p>
        </w:tc>
        <w:tc>
          <w:tcPr>
            <w:tcW w:w="924" w:type="dxa"/>
            <w:vMerge w:val="restart"/>
            <w:vAlign w:val="center"/>
          </w:tcPr>
          <w:p w14:paraId="3DFE82B7">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7.5</w:t>
            </w:r>
          </w:p>
        </w:tc>
        <w:tc>
          <w:tcPr>
            <w:tcW w:w="2130" w:type="dxa"/>
            <w:vAlign w:val="center"/>
          </w:tcPr>
          <w:p w14:paraId="4CFA9A4A">
            <w:pPr>
              <w:spacing w:line="240" w:lineRule="auto"/>
              <w:ind w:firstLine="420"/>
              <w:jc w:val="center"/>
              <w:rPr>
                <w:rFonts w:ascii="仿宋_GB2312" w:hAnsi="宋体" w:eastAsia="仿宋_GB2312" w:cs="宋体"/>
                <w:kern w:val="0"/>
              </w:rPr>
            </w:pPr>
          </w:p>
        </w:tc>
      </w:tr>
      <w:tr w14:paraId="63BC4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39C0122C">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78EF285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91C785D">
            <w:pPr>
              <w:spacing w:line="240" w:lineRule="auto"/>
              <w:ind w:firstLine="420"/>
              <w:jc w:val="center"/>
              <w:rPr>
                <w:rFonts w:ascii="仿宋_GB2312" w:hAnsi="宋体" w:eastAsia="仿宋_GB2312" w:cs="宋体"/>
                <w:kern w:val="0"/>
              </w:rPr>
            </w:pPr>
          </w:p>
        </w:tc>
        <w:tc>
          <w:tcPr>
            <w:tcW w:w="1536" w:type="dxa"/>
            <w:vMerge w:val="continue"/>
            <w:vAlign w:val="center"/>
          </w:tcPr>
          <w:p w14:paraId="78E042B0">
            <w:pPr>
              <w:spacing w:line="240" w:lineRule="auto"/>
              <w:ind w:firstLine="420"/>
              <w:jc w:val="center"/>
              <w:rPr>
                <w:rFonts w:ascii="仿宋_GB2312" w:hAnsi="宋体" w:eastAsia="仿宋_GB2312" w:cs="宋体"/>
                <w:kern w:val="0"/>
                <w:sz w:val="18"/>
                <w:szCs w:val="18"/>
              </w:rPr>
            </w:pPr>
          </w:p>
        </w:tc>
        <w:tc>
          <w:tcPr>
            <w:tcW w:w="672" w:type="dxa"/>
            <w:vAlign w:val="center"/>
          </w:tcPr>
          <w:p w14:paraId="3E50FEA8">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7DDB7565">
            <w:pPr>
              <w:spacing w:line="240" w:lineRule="auto"/>
              <w:ind w:firstLine="420"/>
              <w:jc w:val="center"/>
              <w:rPr>
                <w:rFonts w:ascii="仿宋_GB2312" w:hAnsi="宋体" w:eastAsia="仿宋_GB2312" w:cs="宋体"/>
                <w:kern w:val="0"/>
              </w:rPr>
            </w:pPr>
          </w:p>
        </w:tc>
        <w:tc>
          <w:tcPr>
            <w:tcW w:w="912" w:type="dxa"/>
            <w:vMerge w:val="continue"/>
            <w:vAlign w:val="center"/>
          </w:tcPr>
          <w:p w14:paraId="5FA668E1">
            <w:pPr>
              <w:spacing w:line="240" w:lineRule="auto"/>
              <w:ind w:firstLine="420"/>
              <w:jc w:val="both"/>
              <w:rPr>
                <w:rFonts w:ascii="仿宋_GB2312" w:hAnsi="宋体" w:eastAsia="仿宋_GB2312" w:cs="宋体"/>
                <w:kern w:val="0"/>
              </w:rPr>
            </w:pPr>
          </w:p>
        </w:tc>
        <w:tc>
          <w:tcPr>
            <w:tcW w:w="924" w:type="dxa"/>
            <w:vMerge w:val="continue"/>
            <w:vAlign w:val="center"/>
          </w:tcPr>
          <w:p w14:paraId="0AA54998">
            <w:pPr>
              <w:spacing w:line="240" w:lineRule="auto"/>
              <w:ind w:firstLine="420"/>
              <w:jc w:val="left"/>
              <w:rPr>
                <w:rFonts w:ascii="仿宋_GB2312" w:hAnsi="宋体" w:eastAsia="仿宋_GB2312" w:cs="宋体"/>
                <w:kern w:val="0"/>
              </w:rPr>
            </w:pPr>
          </w:p>
        </w:tc>
        <w:tc>
          <w:tcPr>
            <w:tcW w:w="2130" w:type="dxa"/>
            <w:vAlign w:val="center"/>
          </w:tcPr>
          <w:p w14:paraId="184E64B6">
            <w:pPr>
              <w:spacing w:line="240" w:lineRule="auto"/>
              <w:ind w:firstLine="420"/>
              <w:jc w:val="center"/>
              <w:rPr>
                <w:rFonts w:ascii="仿宋_GB2312" w:hAnsi="宋体" w:eastAsia="仿宋_GB2312" w:cs="宋体"/>
                <w:kern w:val="0"/>
              </w:rPr>
            </w:pPr>
          </w:p>
        </w:tc>
      </w:tr>
      <w:tr w14:paraId="593DB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064578ED">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78667DC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DAC959E">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536" w:type="dxa"/>
            <w:vAlign w:val="center"/>
          </w:tcPr>
          <w:p w14:paraId="72E0894E">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就业贡献</w:t>
            </w:r>
          </w:p>
        </w:tc>
        <w:tc>
          <w:tcPr>
            <w:tcW w:w="672" w:type="dxa"/>
            <w:vAlign w:val="center"/>
          </w:tcPr>
          <w:p w14:paraId="5084CBB2">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21398192">
            <w:pPr>
              <w:spacing w:line="240" w:lineRule="auto"/>
              <w:ind w:firstLine="420"/>
              <w:jc w:val="center"/>
              <w:rPr>
                <w:rFonts w:ascii="仿宋_GB2312" w:hAnsi="宋体" w:eastAsia="仿宋_GB2312" w:cs="宋体"/>
                <w:kern w:val="0"/>
              </w:rPr>
            </w:pPr>
          </w:p>
        </w:tc>
        <w:tc>
          <w:tcPr>
            <w:tcW w:w="912" w:type="dxa"/>
            <w:vAlign w:val="center"/>
          </w:tcPr>
          <w:p w14:paraId="02222F08">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924" w:type="dxa"/>
            <w:vAlign w:val="center"/>
          </w:tcPr>
          <w:p w14:paraId="2268AB6E">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2130" w:type="dxa"/>
            <w:vAlign w:val="center"/>
          </w:tcPr>
          <w:p w14:paraId="1F505979">
            <w:pPr>
              <w:spacing w:line="240" w:lineRule="auto"/>
              <w:ind w:firstLine="420"/>
              <w:jc w:val="center"/>
              <w:rPr>
                <w:rFonts w:ascii="仿宋_GB2312" w:hAnsi="宋体" w:eastAsia="仿宋_GB2312" w:cs="宋体"/>
                <w:kern w:val="0"/>
              </w:rPr>
            </w:pPr>
          </w:p>
        </w:tc>
      </w:tr>
      <w:tr w14:paraId="0E94F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021631D3">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66E4BF8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C0B7174">
            <w:pPr>
              <w:spacing w:line="240" w:lineRule="auto"/>
              <w:ind w:firstLine="420"/>
              <w:jc w:val="center"/>
              <w:rPr>
                <w:rFonts w:ascii="仿宋_GB2312" w:hAnsi="宋体" w:eastAsia="仿宋_GB2312" w:cs="宋体"/>
                <w:kern w:val="0"/>
              </w:rPr>
            </w:pPr>
          </w:p>
        </w:tc>
        <w:tc>
          <w:tcPr>
            <w:tcW w:w="1536" w:type="dxa"/>
            <w:vAlign w:val="center"/>
          </w:tcPr>
          <w:p w14:paraId="7CD90808">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税收贡献</w:t>
            </w:r>
          </w:p>
        </w:tc>
        <w:tc>
          <w:tcPr>
            <w:tcW w:w="672" w:type="dxa"/>
            <w:vAlign w:val="center"/>
          </w:tcPr>
          <w:p w14:paraId="7420C184">
            <w:pPr>
              <w:spacing w:line="240" w:lineRule="auto"/>
              <w:jc w:val="left"/>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4BF13644">
            <w:pPr>
              <w:spacing w:line="240" w:lineRule="auto"/>
              <w:ind w:firstLine="420"/>
              <w:jc w:val="center"/>
              <w:rPr>
                <w:rFonts w:ascii="仿宋_GB2312" w:hAnsi="宋体" w:eastAsia="仿宋_GB2312" w:cs="宋体"/>
                <w:kern w:val="0"/>
              </w:rPr>
            </w:pPr>
          </w:p>
        </w:tc>
        <w:tc>
          <w:tcPr>
            <w:tcW w:w="912" w:type="dxa"/>
            <w:vAlign w:val="center"/>
          </w:tcPr>
          <w:p w14:paraId="6B233D1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924" w:type="dxa"/>
            <w:vAlign w:val="center"/>
          </w:tcPr>
          <w:p w14:paraId="732DEB41">
            <w:pPr>
              <w:spacing w:line="240" w:lineRule="auto"/>
              <w:ind w:firstLine="420" w:firstLineChars="20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2130" w:type="dxa"/>
            <w:vAlign w:val="center"/>
          </w:tcPr>
          <w:p w14:paraId="7339D579">
            <w:pPr>
              <w:spacing w:line="240" w:lineRule="auto"/>
              <w:ind w:firstLine="420"/>
              <w:jc w:val="center"/>
              <w:rPr>
                <w:rFonts w:ascii="仿宋_GB2312" w:hAnsi="宋体" w:eastAsia="仿宋_GB2312" w:cs="宋体"/>
                <w:kern w:val="0"/>
              </w:rPr>
            </w:pPr>
          </w:p>
        </w:tc>
      </w:tr>
      <w:tr w14:paraId="36099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85" w:type="dxa"/>
            <w:vMerge w:val="continue"/>
            <w:textDirection w:val="tbRlV"/>
            <w:vAlign w:val="center"/>
          </w:tcPr>
          <w:p w14:paraId="34891189">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704B726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CEDA33B">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536" w:type="dxa"/>
            <w:vAlign w:val="center"/>
          </w:tcPr>
          <w:p w14:paraId="0E35ECFB">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能源效率</w:t>
            </w:r>
          </w:p>
        </w:tc>
        <w:tc>
          <w:tcPr>
            <w:tcW w:w="672" w:type="dxa"/>
            <w:vAlign w:val="center"/>
          </w:tcPr>
          <w:p w14:paraId="7B556A11">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480" w:type="dxa"/>
            <w:vAlign w:val="center"/>
          </w:tcPr>
          <w:p w14:paraId="0027AE34">
            <w:pPr>
              <w:spacing w:line="240" w:lineRule="auto"/>
              <w:ind w:firstLine="420"/>
              <w:jc w:val="center"/>
              <w:rPr>
                <w:rFonts w:ascii="仿宋_GB2312" w:hAnsi="宋体" w:eastAsia="仿宋_GB2312" w:cs="宋体"/>
                <w:kern w:val="0"/>
              </w:rPr>
            </w:pPr>
          </w:p>
        </w:tc>
        <w:tc>
          <w:tcPr>
            <w:tcW w:w="912" w:type="dxa"/>
            <w:vAlign w:val="center"/>
          </w:tcPr>
          <w:p w14:paraId="0ED19B5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4.5</w:t>
            </w:r>
          </w:p>
        </w:tc>
        <w:tc>
          <w:tcPr>
            <w:tcW w:w="924" w:type="dxa"/>
            <w:vAlign w:val="center"/>
          </w:tcPr>
          <w:p w14:paraId="795E65AB">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4.5</w:t>
            </w:r>
          </w:p>
        </w:tc>
        <w:tc>
          <w:tcPr>
            <w:tcW w:w="2130" w:type="dxa"/>
            <w:vAlign w:val="center"/>
          </w:tcPr>
          <w:p w14:paraId="645AA572">
            <w:pPr>
              <w:spacing w:line="240" w:lineRule="auto"/>
              <w:ind w:firstLine="420"/>
              <w:jc w:val="center"/>
              <w:rPr>
                <w:rFonts w:ascii="仿宋_GB2312" w:hAnsi="宋体" w:eastAsia="仿宋_GB2312" w:cs="宋体"/>
                <w:kern w:val="0"/>
              </w:rPr>
            </w:pPr>
          </w:p>
        </w:tc>
      </w:tr>
      <w:tr w14:paraId="717B8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7B53243C">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270711BB">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8CD2542">
            <w:pPr>
              <w:spacing w:line="240" w:lineRule="auto"/>
              <w:ind w:firstLine="420"/>
              <w:jc w:val="center"/>
              <w:rPr>
                <w:rFonts w:ascii="仿宋_GB2312" w:hAnsi="宋体" w:eastAsia="仿宋_GB2312" w:cs="宋体"/>
                <w:kern w:val="0"/>
              </w:rPr>
            </w:pPr>
          </w:p>
        </w:tc>
        <w:tc>
          <w:tcPr>
            <w:tcW w:w="1536" w:type="dxa"/>
            <w:vAlign w:val="center"/>
          </w:tcPr>
          <w:p w14:paraId="71E66F3A">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废油回收</w:t>
            </w:r>
          </w:p>
        </w:tc>
        <w:tc>
          <w:tcPr>
            <w:tcW w:w="672" w:type="dxa"/>
            <w:vAlign w:val="center"/>
          </w:tcPr>
          <w:p w14:paraId="756FDBBB">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77A45C54">
            <w:pPr>
              <w:spacing w:line="240" w:lineRule="auto"/>
              <w:ind w:firstLine="420"/>
              <w:jc w:val="center"/>
              <w:rPr>
                <w:rFonts w:ascii="仿宋_GB2312" w:hAnsi="宋体" w:eastAsia="仿宋_GB2312" w:cs="宋体"/>
                <w:kern w:val="0"/>
              </w:rPr>
            </w:pPr>
          </w:p>
        </w:tc>
        <w:tc>
          <w:tcPr>
            <w:tcW w:w="912" w:type="dxa"/>
            <w:vAlign w:val="center"/>
          </w:tcPr>
          <w:p w14:paraId="3AF17078">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3</w:t>
            </w:r>
          </w:p>
        </w:tc>
        <w:tc>
          <w:tcPr>
            <w:tcW w:w="924" w:type="dxa"/>
            <w:vAlign w:val="center"/>
          </w:tcPr>
          <w:p w14:paraId="1143285C">
            <w:pPr>
              <w:spacing w:line="240" w:lineRule="auto"/>
              <w:ind w:firstLine="420"/>
              <w:jc w:val="left"/>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3</w:t>
            </w:r>
          </w:p>
        </w:tc>
        <w:tc>
          <w:tcPr>
            <w:tcW w:w="2130" w:type="dxa"/>
            <w:vAlign w:val="center"/>
          </w:tcPr>
          <w:p w14:paraId="3A1E644F">
            <w:pPr>
              <w:spacing w:line="240" w:lineRule="auto"/>
              <w:ind w:firstLine="420"/>
              <w:jc w:val="center"/>
              <w:rPr>
                <w:rFonts w:ascii="仿宋_GB2312" w:hAnsi="宋体" w:eastAsia="仿宋_GB2312" w:cs="宋体"/>
                <w:kern w:val="0"/>
              </w:rPr>
            </w:pPr>
          </w:p>
        </w:tc>
      </w:tr>
      <w:tr w14:paraId="3F80B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continue"/>
            <w:textDirection w:val="tbRlV"/>
            <w:vAlign w:val="center"/>
          </w:tcPr>
          <w:p w14:paraId="1412326E">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53E99CAA">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E788116">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536" w:type="dxa"/>
            <w:vAlign w:val="center"/>
          </w:tcPr>
          <w:p w14:paraId="2C0A8322">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成品油依赖度高</w:t>
            </w:r>
          </w:p>
        </w:tc>
        <w:tc>
          <w:tcPr>
            <w:tcW w:w="672" w:type="dxa"/>
            <w:vAlign w:val="center"/>
          </w:tcPr>
          <w:p w14:paraId="09153886">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7E06F2CC">
            <w:pPr>
              <w:spacing w:line="240" w:lineRule="auto"/>
              <w:ind w:firstLine="420"/>
              <w:jc w:val="center"/>
              <w:rPr>
                <w:rFonts w:ascii="仿宋_GB2312" w:hAnsi="宋体" w:eastAsia="仿宋_GB2312" w:cs="宋体"/>
                <w:kern w:val="0"/>
              </w:rPr>
            </w:pPr>
          </w:p>
        </w:tc>
        <w:tc>
          <w:tcPr>
            <w:tcW w:w="912" w:type="dxa"/>
            <w:vAlign w:val="center"/>
          </w:tcPr>
          <w:p w14:paraId="470450D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4.5</w:t>
            </w:r>
          </w:p>
        </w:tc>
        <w:tc>
          <w:tcPr>
            <w:tcW w:w="924" w:type="dxa"/>
            <w:vAlign w:val="center"/>
          </w:tcPr>
          <w:p w14:paraId="2280DD71">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4.5</w:t>
            </w:r>
          </w:p>
        </w:tc>
        <w:tc>
          <w:tcPr>
            <w:tcW w:w="2130" w:type="dxa"/>
            <w:vAlign w:val="center"/>
          </w:tcPr>
          <w:p w14:paraId="77B8E103">
            <w:pPr>
              <w:spacing w:line="240" w:lineRule="auto"/>
              <w:ind w:firstLine="420"/>
              <w:jc w:val="center"/>
              <w:rPr>
                <w:rFonts w:ascii="仿宋_GB2312" w:hAnsi="宋体" w:eastAsia="仿宋_GB2312" w:cs="宋体"/>
                <w:kern w:val="0"/>
              </w:rPr>
            </w:pPr>
          </w:p>
        </w:tc>
      </w:tr>
      <w:tr w14:paraId="05D2F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78F9BF88">
            <w:pPr>
              <w:spacing w:line="240" w:lineRule="auto"/>
              <w:ind w:firstLine="420"/>
              <w:jc w:val="center"/>
              <w:rPr>
                <w:rFonts w:ascii="仿宋_GB2312" w:hAnsi="宋体" w:eastAsia="仿宋_GB2312" w:cs="宋体"/>
                <w:kern w:val="0"/>
              </w:rPr>
            </w:pPr>
          </w:p>
        </w:tc>
        <w:tc>
          <w:tcPr>
            <w:tcW w:w="1128" w:type="dxa"/>
            <w:vMerge w:val="continue"/>
            <w:tcBorders>
              <w:top w:val="nil"/>
            </w:tcBorders>
            <w:vAlign w:val="center"/>
          </w:tcPr>
          <w:p w14:paraId="0B595EB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0F3314E">
            <w:pPr>
              <w:spacing w:line="240" w:lineRule="auto"/>
              <w:ind w:firstLine="420"/>
              <w:jc w:val="center"/>
              <w:rPr>
                <w:rFonts w:ascii="仿宋_GB2312" w:hAnsi="宋体" w:eastAsia="仿宋_GB2312" w:cs="宋体"/>
                <w:kern w:val="0"/>
              </w:rPr>
            </w:pPr>
          </w:p>
        </w:tc>
        <w:tc>
          <w:tcPr>
            <w:tcW w:w="1536" w:type="dxa"/>
            <w:vAlign w:val="center"/>
          </w:tcPr>
          <w:p w14:paraId="54083E9D">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石油资源有限</w:t>
            </w:r>
          </w:p>
        </w:tc>
        <w:tc>
          <w:tcPr>
            <w:tcW w:w="672" w:type="dxa"/>
            <w:vAlign w:val="center"/>
          </w:tcPr>
          <w:p w14:paraId="626519D4">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6363C623">
            <w:pPr>
              <w:spacing w:line="240" w:lineRule="auto"/>
              <w:ind w:firstLine="420"/>
              <w:jc w:val="center"/>
              <w:rPr>
                <w:rFonts w:ascii="仿宋_GB2312" w:hAnsi="宋体" w:eastAsia="仿宋_GB2312" w:cs="宋体"/>
                <w:kern w:val="0"/>
              </w:rPr>
            </w:pPr>
          </w:p>
        </w:tc>
        <w:tc>
          <w:tcPr>
            <w:tcW w:w="912" w:type="dxa"/>
            <w:vAlign w:val="center"/>
          </w:tcPr>
          <w:p w14:paraId="3928448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3</w:t>
            </w:r>
          </w:p>
        </w:tc>
        <w:tc>
          <w:tcPr>
            <w:tcW w:w="924" w:type="dxa"/>
            <w:vAlign w:val="center"/>
          </w:tcPr>
          <w:p w14:paraId="651D3749">
            <w:pPr>
              <w:spacing w:line="240" w:lineRule="auto"/>
              <w:ind w:firstLine="420"/>
              <w:jc w:val="left"/>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3</w:t>
            </w:r>
          </w:p>
        </w:tc>
        <w:tc>
          <w:tcPr>
            <w:tcW w:w="2130" w:type="dxa"/>
            <w:vAlign w:val="center"/>
          </w:tcPr>
          <w:p w14:paraId="3B73D0F2">
            <w:pPr>
              <w:spacing w:line="240" w:lineRule="auto"/>
              <w:ind w:firstLine="420"/>
              <w:jc w:val="center"/>
              <w:rPr>
                <w:rFonts w:ascii="仿宋_GB2312" w:hAnsi="宋体" w:eastAsia="仿宋_GB2312" w:cs="宋体"/>
                <w:kern w:val="0"/>
              </w:rPr>
            </w:pPr>
          </w:p>
        </w:tc>
      </w:tr>
      <w:tr w14:paraId="5847E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7556769D">
            <w:pPr>
              <w:spacing w:line="240" w:lineRule="auto"/>
              <w:ind w:firstLine="420"/>
              <w:jc w:val="center"/>
              <w:rPr>
                <w:rFonts w:ascii="仿宋_GB2312" w:hAnsi="宋体" w:eastAsia="仿宋_GB2312" w:cs="宋体"/>
                <w:kern w:val="0"/>
              </w:rPr>
            </w:pPr>
          </w:p>
        </w:tc>
        <w:tc>
          <w:tcPr>
            <w:tcW w:w="1128" w:type="dxa"/>
            <w:vMerge w:val="restart"/>
            <w:tcBorders>
              <w:bottom w:val="nil"/>
            </w:tcBorders>
            <w:vAlign w:val="center"/>
          </w:tcPr>
          <w:p w14:paraId="7ADDB2D9">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352FBA8">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536" w:type="dxa"/>
            <w:vMerge w:val="restart"/>
            <w:vAlign w:val="center"/>
          </w:tcPr>
          <w:p w14:paraId="607CE534">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客户服务满意度</w:t>
            </w:r>
          </w:p>
        </w:tc>
        <w:tc>
          <w:tcPr>
            <w:tcW w:w="672" w:type="dxa"/>
            <w:vMerge w:val="restart"/>
            <w:vAlign w:val="center"/>
          </w:tcPr>
          <w:p w14:paraId="6A3CB06C">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Merge w:val="restart"/>
            <w:vAlign w:val="center"/>
          </w:tcPr>
          <w:p w14:paraId="60082FB0">
            <w:pPr>
              <w:spacing w:line="240" w:lineRule="auto"/>
              <w:ind w:firstLine="420"/>
              <w:jc w:val="center"/>
              <w:rPr>
                <w:rFonts w:ascii="仿宋_GB2312" w:hAnsi="宋体" w:eastAsia="仿宋_GB2312" w:cs="宋体"/>
                <w:kern w:val="0"/>
              </w:rPr>
            </w:pPr>
          </w:p>
        </w:tc>
        <w:tc>
          <w:tcPr>
            <w:tcW w:w="912" w:type="dxa"/>
            <w:vMerge w:val="restart"/>
            <w:vAlign w:val="center"/>
          </w:tcPr>
          <w:p w14:paraId="722F791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924" w:type="dxa"/>
            <w:vMerge w:val="restart"/>
            <w:vAlign w:val="center"/>
          </w:tcPr>
          <w:p w14:paraId="23DB241C">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2130" w:type="dxa"/>
            <w:vAlign w:val="center"/>
          </w:tcPr>
          <w:p w14:paraId="6F787B1F">
            <w:pPr>
              <w:spacing w:line="240" w:lineRule="auto"/>
              <w:ind w:firstLine="420"/>
              <w:jc w:val="center"/>
              <w:rPr>
                <w:rFonts w:ascii="仿宋_GB2312" w:hAnsi="宋体" w:eastAsia="仿宋_GB2312" w:cs="宋体"/>
                <w:kern w:val="0"/>
              </w:rPr>
            </w:pPr>
          </w:p>
        </w:tc>
      </w:tr>
      <w:tr w14:paraId="1AB29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0E3EAED6">
            <w:pPr>
              <w:spacing w:line="240" w:lineRule="auto"/>
              <w:ind w:firstLine="420"/>
              <w:jc w:val="center"/>
              <w:rPr>
                <w:rFonts w:ascii="仿宋_GB2312" w:hAnsi="宋体" w:eastAsia="仿宋_GB2312" w:cs="宋体"/>
                <w:kern w:val="0"/>
              </w:rPr>
            </w:pPr>
          </w:p>
        </w:tc>
        <w:tc>
          <w:tcPr>
            <w:tcW w:w="1128" w:type="dxa"/>
            <w:vMerge w:val="continue"/>
            <w:tcBorders>
              <w:top w:val="nil"/>
              <w:bottom w:val="nil"/>
            </w:tcBorders>
            <w:vAlign w:val="center"/>
          </w:tcPr>
          <w:p w14:paraId="4B9C8584">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43BCFFD3">
            <w:pPr>
              <w:spacing w:line="240" w:lineRule="auto"/>
              <w:ind w:firstLine="420"/>
              <w:jc w:val="center"/>
              <w:rPr>
                <w:rFonts w:ascii="仿宋_GB2312" w:hAnsi="宋体" w:eastAsia="仿宋_GB2312" w:cs="宋体"/>
                <w:kern w:val="0"/>
              </w:rPr>
            </w:pPr>
          </w:p>
        </w:tc>
        <w:tc>
          <w:tcPr>
            <w:tcW w:w="1536" w:type="dxa"/>
            <w:vMerge w:val="continue"/>
            <w:vAlign w:val="center"/>
          </w:tcPr>
          <w:p w14:paraId="63A7D427">
            <w:pPr>
              <w:spacing w:line="240" w:lineRule="auto"/>
              <w:ind w:firstLine="420"/>
              <w:jc w:val="center"/>
              <w:rPr>
                <w:rFonts w:ascii="仿宋_GB2312" w:hAnsi="宋体" w:eastAsia="仿宋_GB2312" w:cs="宋体"/>
                <w:kern w:val="0"/>
                <w:sz w:val="21"/>
                <w:szCs w:val="21"/>
              </w:rPr>
            </w:pPr>
          </w:p>
        </w:tc>
        <w:tc>
          <w:tcPr>
            <w:tcW w:w="672" w:type="dxa"/>
            <w:vMerge w:val="continue"/>
            <w:vAlign w:val="center"/>
          </w:tcPr>
          <w:p w14:paraId="5D4112C9">
            <w:pPr>
              <w:spacing w:line="240" w:lineRule="auto"/>
              <w:ind w:firstLine="420"/>
              <w:jc w:val="both"/>
              <w:rPr>
                <w:rFonts w:ascii="仿宋_GB2312" w:hAnsi="宋体" w:eastAsia="仿宋_GB2312" w:cs="宋体"/>
                <w:kern w:val="0"/>
              </w:rPr>
            </w:pPr>
          </w:p>
        </w:tc>
        <w:tc>
          <w:tcPr>
            <w:tcW w:w="480" w:type="dxa"/>
            <w:vMerge w:val="continue"/>
            <w:vAlign w:val="center"/>
          </w:tcPr>
          <w:p w14:paraId="2A19AEAB">
            <w:pPr>
              <w:spacing w:line="240" w:lineRule="auto"/>
              <w:ind w:firstLine="420"/>
              <w:jc w:val="center"/>
              <w:rPr>
                <w:rFonts w:ascii="仿宋_GB2312" w:hAnsi="宋体" w:eastAsia="仿宋_GB2312" w:cs="宋体"/>
                <w:kern w:val="0"/>
              </w:rPr>
            </w:pPr>
          </w:p>
        </w:tc>
        <w:tc>
          <w:tcPr>
            <w:tcW w:w="912" w:type="dxa"/>
            <w:vMerge w:val="continue"/>
            <w:vAlign w:val="center"/>
          </w:tcPr>
          <w:p w14:paraId="1C6AA516">
            <w:pPr>
              <w:spacing w:line="240" w:lineRule="auto"/>
              <w:ind w:firstLine="420"/>
              <w:jc w:val="both"/>
              <w:rPr>
                <w:rFonts w:ascii="仿宋_GB2312" w:hAnsi="宋体" w:eastAsia="仿宋_GB2312" w:cs="宋体"/>
                <w:kern w:val="0"/>
              </w:rPr>
            </w:pPr>
          </w:p>
        </w:tc>
        <w:tc>
          <w:tcPr>
            <w:tcW w:w="924" w:type="dxa"/>
            <w:vMerge w:val="continue"/>
            <w:vAlign w:val="center"/>
          </w:tcPr>
          <w:p w14:paraId="446E7C1E">
            <w:pPr>
              <w:spacing w:line="240" w:lineRule="auto"/>
              <w:ind w:firstLine="420"/>
              <w:jc w:val="left"/>
              <w:rPr>
                <w:rFonts w:ascii="仿宋_GB2312" w:hAnsi="宋体" w:eastAsia="仿宋_GB2312" w:cs="宋体"/>
                <w:kern w:val="0"/>
              </w:rPr>
            </w:pPr>
          </w:p>
        </w:tc>
        <w:tc>
          <w:tcPr>
            <w:tcW w:w="2130" w:type="dxa"/>
            <w:vAlign w:val="center"/>
          </w:tcPr>
          <w:p w14:paraId="42EB9DA3">
            <w:pPr>
              <w:spacing w:line="240" w:lineRule="auto"/>
              <w:ind w:firstLine="420"/>
              <w:jc w:val="center"/>
              <w:rPr>
                <w:rFonts w:ascii="仿宋_GB2312" w:hAnsi="宋体" w:eastAsia="仿宋_GB2312" w:cs="宋体"/>
                <w:kern w:val="0"/>
              </w:rPr>
            </w:pPr>
          </w:p>
        </w:tc>
      </w:tr>
      <w:tr w14:paraId="65E3F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985" w:type="dxa"/>
            <w:vMerge w:val="continue"/>
            <w:textDirection w:val="tbRlV"/>
            <w:vAlign w:val="center"/>
          </w:tcPr>
          <w:p w14:paraId="50BD0A19">
            <w:pPr>
              <w:spacing w:line="240" w:lineRule="auto"/>
              <w:ind w:firstLine="420"/>
              <w:jc w:val="center"/>
              <w:rPr>
                <w:rFonts w:ascii="仿宋_GB2312" w:hAnsi="宋体" w:eastAsia="仿宋_GB2312" w:cs="宋体"/>
                <w:kern w:val="0"/>
              </w:rPr>
            </w:pPr>
          </w:p>
        </w:tc>
        <w:tc>
          <w:tcPr>
            <w:tcW w:w="1128" w:type="dxa"/>
            <w:vMerge w:val="continue"/>
            <w:tcBorders>
              <w:top w:val="nil"/>
            </w:tcBorders>
            <w:vAlign w:val="center"/>
          </w:tcPr>
          <w:p w14:paraId="3A6FECD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1C642AE">
            <w:pPr>
              <w:spacing w:line="240" w:lineRule="auto"/>
              <w:ind w:firstLine="420"/>
              <w:jc w:val="center"/>
              <w:rPr>
                <w:rFonts w:ascii="仿宋_GB2312" w:hAnsi="宋体" w:eastAsia="仿宋_GB2312" w:cs="宋体"/>
                <w:kern w:val="0"/>
              </w:rPr>
            </w:pPr>
          </w:p>
        </w:tc>
        <w:tc>
          <w:tcPr>
            <w:tcW w:w="1536" w:type="dxa"/>
            <w:vMerge w:val="continue"/>
            <w:vAlign w:val="center"/>
          </w:tcPr>
          <w:p w14:paraId="1F5C3126">
            <w:pPr>
              <w:spacing w:line="240" w:lineRule="auto"/>
              <w:ind w:firstLine="420"/>
              <w:jc w:val="center"/>
              <w:rPr>
                <w:rFonts w:ascii="仿宋_GB2312" w:hAnsi="宋体" w:eastAsia="仿宋_GB2312" w:cs="宋体"/>
                <w:kern w:val="0"/>
                <w:sz w:val="21"/>
                <w:szCs w:val="21"/>
              </w:rPr>
            </w:pPr>
          </w:p>
        </w:tc>
        <w:tc>
          <w:tcPr>
            <w:tcW w:w="672" w:type="dxa"/>
            <w:vMerge w:val="continue"/>
            <w:vAlign w:val="center"/>
          </w:tcPr>
          <w:p w14:paraId="42253BDE">
            <w:pPr>
              <w:spacing w:line="240" w:lineRule="auto"/>
              <w:ind w:firstLine="420"/>
              <w:jc w:val="both"/>
              <w:rPr>
                <w:rFonts w:ascii="仿宋_GB2312" w:hAnsi="宋体" w:eastAsia="仿宋_GB2312" w:cs="宋体"/>
                <w:kern w:val="0"/>
              </w:rPr>
            </w:pPr>
          </w:p>
        </w:tc>
        <w:tc>
          <w:tcPr>
            <w:tcW w:w="480" w:type="dxa"/>
            <w:vMerge w:val="continue"/>
            <w:vAlign w:val="center"/>
          </w:tcPr>
          <w:p w14:paraId="6DC92D65">
            <w:pPr>
              <w:spacing w:line="240" w:lineRule="auto"/>
              <w:ind w:firstLine="420"/>
              <w:jc w:val="center"/>
              <w:rPr>
                <w:rFonts w:ascii="仿宋_GB2312" w:hAnsi="宋体" w:eastAsia="仿宋_GB2312" w:cs="宋体"/>
                <w:kern w:val="0"/>
              </w:rPr>
            </w:pPr>
          </w:p>
        </w:tc>
        <w:tc>
          <w:tcPr>
            <w:tcW w:w="912" w:type="dxa"/>
            <w:vMerge w:val="continue"/>
            <w:vAlign w:val="center"/>
          </w:tcPr>
          <w:p w14:paraId="68949E19">
            <w:pPr>
              <w:spacing w:line="240" w:lineRule="auto"/>
              <w:ind w:firstLine="420"/>
              <w:jc w:val="both"/>
              <w:rPr>
                <w:rFonts w:ascii="仿宋_GB2312" w:hAnsi="宋体" w:eastAsia="仿宋_GB2312" w:cs="宋体"/>
                <w:kern w:val="0"/>
              </w:rPr>
            </w:pPr>
          </w:p>
        </w:tc>
        <w:tc>
          <w:tcPr>
            <w:tcW w:w="924" w:type="dxa"/>
            <w:vMerge w:val="continue"/>
            <w:vAlign w:val="center"/>
          </w:tcPr>
          <w:p w14:paraId="04A0381F">
            <w:pPr>
              <w:spacing w:line="240" w:lineRule="auto"/>
              <w:ind w:firstLine="420"/>
              <w:jc w:val="left"/>
              <w:rPr>
                <w:rFonts w:ascii="仿宋_GB2312" w:hAnsi="宋体" w:eastAsia="仿宋_GB2312" w:cs="宋体"/>
                <w:kern w:val="0"/>
              </w:rPr>
            </w:pPr>
          </w:p>
        </w:tc>
        <w:tc>
          <w:tcPr>
            <w:tcW w:w="2130" w:type="dxa"/>
            <w:vAlign w:val="center"/>
          </w:tcPr>
          <w:p w14:paraId="728229CF">
            <w:pPr>
              <w:spacing w:line="240" w:lineRule="auto"/>
              <w:ind w:firstLine="420"/>
              <w:jc w:val="center"/>
              <w:rPr>
                <w:rFonts w:ascii="仿宋_GB2312" w:hAnsi="宋体" w:eastAsia="仿宋_GB2312" w:cs="宋体"/>
                <w:kern w:val="0"/>
              </w:rPr>
            </w:pPr>
          </w:p>
        </w:tc>
      </w:tr>
      <w:tr w14:paraId="509DE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354EC2FC">
            <w:pPr>
              <w:spacing w:line="240" w:lineRule="auto"/>
              <w:ind w:firstLine="420"/>
              <w:jc w:val="center"/>
              <w:rPr>
                <w:rFonts w:ascii="仿宋_GB2312" w:hAnsi="宋体" w:eastAsia="仿宋_GB2312" w:cs="宋体"/>
                <w:kern w:val="0"/>
              </w:rPr>
            </w:pPr>
          </w:p>
        </w:tc>
        <w:tc>
          <w:tcPr>
            <w:tcW w:w="1128" w:type="dxa"/>
            <w:vMerge w:val="restart"/>
            <w:tcBorders>
              <w:top w:val="nil"/>
            </w:tcBorders>
            <w:vAlign w:val="center"/>
          </w:tcPr>
          <w:p w14:paraId="2F0F2530">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440BCB18">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0FA9C44B">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536" w:type="dxa"/>
            <w:vAlign w:val="center"/>
          </w:tcPr>
          <w:p w14:paraId="50E279CE">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储存与运输成本、税负成本</w:t>
            </w:r>
          </w:p>
        </w:tc>
        <w:tc>
          <w:tcPr>
            <w:tcW w:w="672" w:type="dxa"/>
            <w:vAlign w:val="center"/>
          </w:tcPr>
          <w:p w14:paraId="7BC61F3B">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2166D33E">
            <w:pPr>
              <w:spacing w:line="240" w:lineRule="auto"/>
              <w:ind w:firstLine="420"/>
              <w:jc w:val="center"/>
              <w:rPr>
                <w:rFonts w:ascii="仿宋_GB2312" w:hAnsi="宋体" w:eastAsia="仿宋_GB2312" w:cs="宋体"/>
                <w:kern w:val="0"/>
              </w:rPr>
            </w:pPr>
          </w:p>
        </w:tc>
        <w:tc>
          <w:tcPr>
            <w:tcW w:w="912" w:type="dxa"/>
            <w:vAlign w:val="center"/>
          </w:tcPr>
          <w:p w14:paraId="4018400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924" w:type="dxa"/>
            <w:vAlign w:val="center"/>
          </w:tcPr>
          <w:p w14:paraId="761E6702">
            <w:pPr>
              <w:spacing w:line="240" w:lineRule="auto"/>
              <w:ind w:firstLine="420"/>
              <w:jc w:val="left"/>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8</w:t>
            </w:r>
          </w:p>
        </w:tc>
        <w:tc>
          <w:tcPr>
            <w:tcW w:w="2130" w:type="dxa"/>
            <w:vAlign w:val="center"/>
          </w:tcPr>
          <w:p w14:paraId="4DD05A49">
            <w:pPr>
              <w:spacing w:line="240" w:lineRule="auto"/>
              <w:ind w:firstLine="420"/>
              <w:jc w:val="center"/>
              <w:rPr>
                <w:rFonts w:ascii="仿宋_GB2312" w:hAnsi="宋体" w:eastAsia="仿宋_GB2312" w:cs="宋体"/>
                <w:kern w:val="0"/>
              </w:rPr>
            </w:pPr>
          </w:p>
        </w:tc>
      </w:tr>
      <w:tr w14:paraId="2E4CD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4C1BEC36">
            <w:pPr>
              <w:spacing w:line="240" w:lineRule="auto"/>
              <w:ind w:firstLine="420"/>
              <w:jc w:val="center"/>
              <w:rPr>
                <w:rFonts w:ascii="仿宋_GB2312" w:hAnsi="宋体" w:eastAsia="仿宋_GB2312" w:cs="宋体"/>
                <w:kern w:val="0"/>
              </w:rPr>
            </w:pPr>
          </w:p>
        </w:tc>
        <w:tc>
          <w:tcPr>
            <w:tcW w:w="1128" w:type="dxa"/>
            <w:vMerge w:val="continue"/>
            <w:tcBorders>
              <w:top w:val="nil"/>
            </w:tcBorders>
            <w:vAlign w:val="center"/>
          </w:tcPr>
          <w:p w14:paraId="28591A5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7F627F7">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536" w:type="dxa"/>
            <w:vAlign w:val="center"/>
          </w:tcPr>
          <w:p w14:paraId="6DD86307">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健康成本、交通事故成本</w:t>
            </w:r>
          </w:p>
        </w:tc>
        <w:tc>
          <w:tcPr>
            <w:tcW w:w="672" w:type="dxa"/>
            <w:vAlign w:val="center"/>
          </w:tcPr>
          <w:p w14:paraId="41BDDCE6">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349D2CCF">
            <w:pPr>
              <w:spacing w:line="240" w:lineRule="auto"/>
              <w:ind w:firstLine="420"/>
              <w:jc w:val="center"/>
              <w:rPr>
                <w:rFonts w:ascii="仿宋_GB2312" w:hAnsi="宋体" w:eastAsia="仿宋_GB2312" w:cs="宋体"/>
                <w:kern w:val="0"/>
              </w:rPr>
            </w:pPr>
          </w:p>
        </w:tc>
        <w:tc>
          <w:tcPr>
            <w:tcW w:w="912" w:type="dxa"/>
            <w:vAlign w:val="center"/>
          </w:tcPr>
          <w:p w14:paraId="6DBCF1F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924" w:type="dxa"/>
            <w:vAlign w:val="center"/>
          </w:tcPr>
          <w:p w14:paraId="37335C97">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2130" w:type="dxa"/>
            <w:vAlign w:val="center"/>
          </w:tcPr>
          <w:p w14:paraId="15C82705">
            <w:pPr>
              <w:spacing w:line="240" w:lineRule="auto"/>
              <w:ind w:firstLine="420"/>
              <w:jc w:val="center"/>
              <w:rPr>
                <w:rFonts w:ascii="仿宋_GB2312" w:hAnsi="宋体" w:eastAsia="仿宋_GB2312" w:cs="宋体"/>
                <w:kern w:val="0"/>
              </w:rPr>
            </w:pPr>
          </w:p>
        </w:tc>
      </w:tr>
      <w:tr w14:paraId="2190E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39383055">
            <w:pPr>
              <w:spacing w:line="240" w:lineRule="auto"/>
              <w:ind w:firstLine="420"/>
              <w:jc w:val="center"/>
              <w:rPr>
                <w:rFonts w:ascii="仿宋_GB2312" w:hAnsi="宋体" w:eastAsia="仿宋_GB2312" w:cs="宋体"/>
                <w:kern w:val="0"/>
              </w:rPr>
            </w:pPr>
          </w:p>
        </w:tc>
        <w:tc>
          <w:tcPr>
            <w:tcW w:w="1128" w:type="dxa"/>
            <w:vMerge w:val="continue"/>
            <w:tcBorders>
              <w:top w:val="nil"/>
            </w:tcBorders>
            <w:vAlign w:val="center"/>
          </w:tcPr>
          <w:p w14:paraId="1B3DAB55">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B1C095D">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536" w:type="dxa"/>
            <w:vAlign w:val="center"/>
          </w:tcPr>
          <w:p w14:paraId="56DF0CAC">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自然资源耗竭成本、气体燃烧产生的二氧化碳的影响</w:t>
            </w:r>
          </w:p>
        </w:tc>
        <w:tc>
          <w:tcPr>
            <w:tcW w:w="672" w:type="dxa"/>
            <w:vAlign w:val="center"/>
          </w:tcPr>
          <w:p w14:paraId="28F227F5">
            <w:pPr>
              <w:spacing w:line="240" w:lineRule="auto"/>
              <w:jc w:val="both"/>
              <w:rPr>
                <w:rFonts w:ascii="仿宋_GB2312" w:hAnsi="宋体" w:eastAsia="仿宋_GB2312" w:cs="宋体"/>
                <w:kern w:val="0"/>
              </w:rPr>
            </w:pPr>
            <w:r>
              <w:rPr>
                <w:rFonts w:hint="eastAsia" w:ascii="仿宋_GB2312" w:hAnsi="宋体" w:eastAsia="仿宋_GB2312" w:cs="宋体"/>
                <w:kern w:val="0"/>
                <w:lang w:val="en-US" w:eastAsia="zh-CN"/>
              </w:rPr>
              <w:t>100%</w:t>
            </w:r>
          </w:p>
        </w:tc>
        <w:tc>
          <w:tcPr>
            <w:tcW w:w="480" w:type="dxa"/>
            <w:vAlign w:val="center"/>
          </w:tcPr>
          <w:p w14:paraId="0BA561AA">
            <w:pPr>
              <w:spacing w:line="240" w:lineRule="auto"/>
              <w:ind w:firstLine="420"/>
              <w:jc w:val="center"/>
              <w:rPr>
                <w:rFonts w:ascii="仿宋_GB2312" w:hAnsi="宋体" w:eastAsia="仿宋_GB2312" w:cs="宋体"/>
                <w:kern w:val="0"/>
              </w:rPr>
            </w:pPr>
          </w:p>
        </w:tc>
        <w:tc>
          <w:tcPr>
            <w:tcW w:w="912" w:type="dxa"/>
            <w:vAlign w:val="center"/>
          </w:tcPr>
          <w:p w14:paraId="294C832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924" w:type="dxa"/>
            <w:vAlign w:val="center"/>
          </w:tcPr>
          <w:p w14:paraId="0E155535">
            <w:pPr>
              <w:spacing w:line="240" w:lineRule="auto"/>
              <w:ind w:firstLine="420"/>
              <w:jc w:val="left"/>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2130" w:type="dxa"/>
            <w:vAlign w:val="center"/>
          </w:tcPr>
          <w:p w14:paraId="11706639">
            <w:pPr>
              <w:spacing w:line="240" w:lineRule="auto"/>
              <w:ind w:firstLine="420"/>
              <w:jc w:val="center"/>
              <w:rPr>
                <w:rFonts w:ascii="仿宋_GB2312" w:hAnsi="宋体" w:eastAsia="仿宋_GB2312" w:cs="宋体"/>
                <w:kern w:val="0"/>
              </w:rPr>
            </w:pPr>
          </w:p>
        </w:tc>
      </w:tr>
      <w:tr w14:paraId="2E1AB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019" w:type="dxa"/>
            <w:gridSpan w:val="6"/>
            <w:vAlign w:val="center"/>
          </w:tcPr>
          <w:p w14:paraId="0DA40835">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912" w:type="dxa"/>
            <w:vAlign w:val="center"/>
          </w:tcPr>
          <w:p w14:paraId="1AFC33C6">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924" w:type="dxa"/>
            <w:vAlign w:val="center"/>
          </w:tcPr>
          <w:p w14:paraId="50E000D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97</w:t>
            </w:r>
          </w:p>
        </w:tc>
        <w:tc>
          <w:tcPr>
            <w:tcW w:w="2130" w:type="dxa"/>
            <w:vAlign w:val="center"/>
          </w:tcPr>
          <w:p w14:paraId="0DA7B9F4">
            <w:pPr>
              <w:spacing w:line="240" w:lineRule="auto"/>
              <w:ind w:firstLine="420"/>
              <w:jc w:val="center"/>
              <w:rPr>
                <w:rFonts w:ascii="仿宋_GB2312" w:hAnsi="宋体" w:eastAsia="仿宋_GB2312" w:cs="宋体"/>
                <w:kern w:val="0"/>
              </w:rPr>
            </w:pPr>
          </w:p>
        </w:tc>
      </w:tr>
    </w:tbl>
    <w:p w14:paraId="7EEAF4F0">
      <w:pPr>
        <w:rPr>
          <w:rFonts w:hint="eastAsia" w:eastAsia="仿宋_GB2312"/>
          <w:lang w:val="en-US" w:eastAsia="zh-CN"/>
        </w:rPr>
      </w:pPr>
      <w:r>
        <w:rPr>
          <w:rFonts w:hint="eastAsia" w:ascii="仿宋_GB2312" w:hAnsi="宋体" w:eastAsia="仿宋_GB2312" w:cs="宋体"/>
          <w:kern w:val="0"/>
          <w:lang w:eastAsia="zh-CN"/>
        </w:rPr>
        <w:t>填表人：胡智达</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2024年10月10日</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15074052789</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 xml:space="preserve">              </w:t>
      </w:r>
      <w:r>
        <w:rPr>
          <w:rFonts w:hint="eastAsia" w:ascii="仿宋_GB2312" w:hAnsi="宋体" w:eastAsia="仿宋_GB2312" w:cs="宋体"/>
          <w:kern w:val="0"/>
          <w:lang w:eastAsia="zh-CN"/>
        </w:rPr>
        <w:t>单位负责人签字:</w:t>
      </w:r>
    </w:p>
    <w:p w14:paraId="3747C001">
      <w:pPr>
        <w:spacing w:line="267" w:lineRule="auto"/>
        <w:ind w:firstLine="552"/>
        <w:jc w:val="both"/>
        <w:rPr>
          <w:rFonts w:hint="eastAsia" w:ascii="宋体" w:hAnsi="宋体" w:eastAsia="宋体" w:cs="宋体"/>
          <w:bCs/>
          <w:spacing w:val="-4"/>
          <w:kern w:val="0"/>
          <w:sz w:val="28"/>
          <w:szCs w:val="28"/>
          <w:lang w:eastAsia="zh-CN"/>
        </w:rPr>
      </w:pPr>
    </w:p>
    <w:p w14:paraId="020E0461">
      <w:pPr>
        <w:spacing w:line="267" w:lineRule="auto"/>
        <w:ind w:firstLine="552"/>
        <w:jc w:val="both"/>
        <w:rPr>
          <w:rFonts w:hint="eastAsia" w:ascii="宋体" w:hAnsi="宋体" w:eastAsia="宋体" w:cs="宋体"/>
          <w:bCs/>
          <w:spacing w:val="-4"/>
          <w:kern w:val="0"/>
          <w:sz w:val="28"/>
          <w:szCs w:val="28"/>
          <w:lang w:eastAsia="zh-CN"/>
        </w:rPr>
      </w:pPr>
    </w:p>
    <w:p w14:paraId="288281F5">
      <w:pPr>
        <w:spacing w:line="267" w:lineRule="auto"/>
        <w:ind w:firstLine="552"/>
        <w:jc w:val="both"/>
        <w:rPr>
          <w:rFonts w:hint="eastAsia" w:ascii="宋体" w:hAnsi="宋体" w:eastAsia="宋体" w:cs="宋体"/>
          <w:bCs/>
          <w:spacing w:val="-4"/>
          <w:kern w:val="0"/>
          <w:sz w:val="28"/>
          <w:szCs w:val="28"/>
          <w:lang w:eastAsia="zh-CN"/>
        </w:rPr>
      </w:pPr>
    </w:p>
    <w:p w14:paraId="7785B011">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2B787769">
      <w:pPr>
        <w:spacing w:before="201" w:line="578" w:lineRule="exact"/>
        <w:ind w:left="2169"/>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3</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成品油</w:t>
      </w:r>
      <w:r>
        <w:rPr>
          <w:rFonts w:ascii="黑体" w:hAnsi="黑体" w:eastAsia="黑体" w:cs="黑体"/>
          <w:spacing w:val="15"/>
          <w:position w:val="10"/>
          <w:sz w:val="42"/>
          <w:szCs w:val="42"/>
        </w:rPr>
        <w:t>项目支出</w:t>
      </w:r>
    </w:p>
    <w:p w14:paraId="123105B8">
      <w:pPr>
        <w:spacing w:before="1" w:line="220" w:lineRule="auto"/>
        <w:ind w:left="3069"/>
        <w:rPr>
          <w:rFonts w:ascii="黑体" w:hAnsi="黑体" w:eastAsia="黑体" w:cs="黑体"/>
          <w:sz w:val="42"/>
          <w:szCs w:val="42"/>
        </w:rPr>
      </w:pPr>
      <w:r>
        <w:rPr>
          <w:rFonts w:ascii="黑体" w:hAnsi="黑体" w:eastAsia="黑体" w:cs="黑体"/>
          <w:spacing w:val="10"/>
          <w:sz w:val="42"/>
          <w:szCs w:val="42"/>
        </w:rPr>
        <w:t>绩效自评报告</w:t>
      </w:r>
    </w:p>
    <w:p w14:paraId="733722BB">
      <w:pPr>
        <w:spacing w:line="246" w:lineRule="auto"/>
        <w:rPr>
          <w:rFonts w:ascii="Arial"/>
          <w:sz w:val="21"/>
        </w:rPr>
      </w:pPr>
    </w:p>
    <w:p w14:paraId="3C66D9AA">
      <w:pPr>
        <w:spacing w:line="246" w:lineRule="auto"/>
        <w:rPr>
          <w:rFonts w:ascii="Arial"/>
          <w:sz w:val="21"/>
        </w:rPr>
      </w:pPr>
    </w:p>
    <w:p w14:paraId="65C4113E">
      <w:pPr>
        <w:spacing w:line="246" w:lineRule="auto"/>
        <w:rPr>
          <w:rFonts w:ascii="Arial"/>
          <w:sz w:val="21"/>
        </w:rPr>
      </w:pPr>
    </w:p>
    <w:p w14:paraId="2A1B1DA0">
      <w:pPr>
        <w:spacing w:line="246" w:lineRule="auto"/>
        <w:rPr>
          <w:rFonts w:ascii="Arial"/>
          <w:sz w:val="21"/>
        </w:rPr>
      </w:pPr>
    </w:p>
    <w:p w14:paraId="2A375EF5">
      <w:pPr>
        <w:spacing w:line="246" w:lineRule="auto"/>
        <w:rPr>
          <w:rFonts w:ascii="Arial"/>
          <w:sz w:val="21"/>
        </w:rPr>
      </w:pPr>
    </w:p>
    <w:p w14:paraId="2D32966B">
      <w:pPr>
        <w:spacing w:line="246" w:lineRule="auto"/>
        <w:rPr>
          <w:rFonts w:ascii="Arial"/>
          <w:sz w:val="21"/>
        </w:rPr>
      </w:pPr>
    </w:p>
    <w:p w14:paraId="41494CF5">
      <w:pPr>
        <w:spacing w:line="246" w:lineRule="auto"/>
        <w:rPr>
          <w:rFonts w:ascii="Arial"/>
          <w:sz w:val="21"/>
        </w:rPr>
      </w:pPr>
    </w:p>
    <w:p w14:paraId="19C962D2">
      <w:pPr>
        <w:spacing w:line="246" w:lineRule="auto"/>
        <w:rPr>
          <w:rFonts w:ascii="Arial"/>
          <w:sz w:val="21"/>
        </w:rPr>
      </w:pPr>
    </w:p>
    <w:p w14:paraId="0EE2D8B7">
      <w:pPr>
        <w:spacing w:line="246" w:lineRule="auto"/>
        <w:rPr>
          <w:rFonts w:ascii="Arial"/>
          <w:sz w:val="21"/>
        </w:rPr>
      </w:pPr>
    </w:p>
    <w:p w14:paraId="5C9B0752">
      <w:pPr>
        <w:spacing w:line="246" w:lineRule="auto"/>
        <w:rPr>
          <w:rFonts w:ascii="Arial"/>
          <w:sz w:val="21"/>
        </w:rPr>
      </w:pPr>
    </w:p>
    <w:p w14:paraId="2B13B239">
      <w:pPr>
        <w:spacing w:line="246" w:lineRule="auto"/>
        <w:rPr>
          <w:rFonts w:ascii="Arial"/>
          <w:sz w:val="21"/>
        </w:rPr>
      </w:pPr>
    </w:p>
    <w:p w14:paraId="1FFB58FF">
      <w:pPr>
        <w:spacing w:line="246" w:lineRule="auto"/>
        <w:rPr>
          <w:rFonts w:ascii="Arial"/>
          <w:sz w:val="21"/>
        </w:rPr>
      </w:pPr>
    </w:p>
    <w:p w14:paraId="31A8B25D">
      <w:pPr>
        <w:spacing w:line="246" w:lineRule="auto"/>
        <w:rPr>
          <w:rFonts w:ascii="Arial"/>
          <w:sz w:val="21"/>
        </w:rPr>
      </w:pPr>
    </w:p>
    <w:p w14:paraId="5CF65C65">
      <w:pPr>
        <w:spacing w:line="246" w:lineRule="auto"/>
        <w:rPr>
          <w:rFonts w:ascii="Arial"/>
          <w:sz w:val="21"/>
        </w:rPr>
      </w:pPr>
    </w:p>
    <w:p w14:paraId="0F661B18">
      <w:pPr>
        <w:spacing w:line="246" w:lineRule="auto"/>
        <w:rPr>
          <w:rFonts w:ascii="Arial"/>
          <w:sz w:val="21"/>
        </w:rPr>
      </w:pPr>
    </w:p>
    <w:p w14:paraId="7CBE8A40">
      <w:pPr>
        <w:spacing w:line="246" w:lineRule="auto"/>
        <w:rPr>
          <w:rFonts w:ascii="Arial"/>
          <w:sz w:val="21"/>
        </w:rPr>
      </w:pPr>
    </w:p>
    <w:p w14:paraId="0BBF081C">
      <w:pPr>
        <w:spacing w:line="246" w:lineRule="auto"/>
        <w:rPr>
          <w:rFonts w:ascii="Arial"/>
          <w:sz w:val="21"/>
        </w:rPr>
      </w:pPr>
    </w:p>
    <w:p w14:paraId="4C0AC9AB">
      <w:pPr>
        <w:spacing w:line="247" w:lineRule="auto"/>
        <w:rPr>
          <w:rFonts w:ascii="Arial"/>
          <w:sz w:val="21"/>
        </w:rPr>
      </w:pPr>
    </w:p>
    <w:p w14:paraId="67F18235">
      <w:pPr>
        <w:spacing w:line="247" w:lineRule="auto"/>
        <w:rPr>
          <w:rFonts w:ascii="Arial"/>
          <w:sz w:val="21"/>
        </w:rPr>
      </w:pPr>
    </w:p>
    <w:p w14:paraId="65756EE4">
      <w:pPr>
        <w:spacing w:line="247" w:lineRule="auto"/>
        <w:rPr>
          <w:rFonts w:ascii="Arial"/>
          <w:sz w:val="21"/>
        </w:rPr>
      </w:pPr>
    </w:p>
    <w:p w14:paraId="1955FA06">
      <w:pPr>
        <w:spacing w:line="247" w:lineRule="auto"/>
        <w:rPr>
          <w:rFonts w:ascii="Arial"/>
          <w:sz w:val="21"/>
        </w:rPr>
      </w:pPr>
    </w:p>
    <w:p w14:paraId="586496EB">
      <w:pPr>
        <w:spacing w:line="247" w:lineRule="auto"/>
        <w:rPr>
          <w:rFonts w:ascii="Arial"/>
          <w:sz w:val="21"/>
        </w:rPr>
      </w:pPr>
    </w:p>
    <w:p w14:paraId="51DC180D">
      <w:pPr>
        <w:spacing w:line="247" w:lineRule="auto"/>
        <w:rPr>
          <w:rFonts w:ascii="Arial"/>
          <w:sz w:val="21"/>
        </w:rPr>
      </w:pPr>
    </w:p>
    <w:p w14:paraId="6046D85D">
      <w:pPr>
        <w:spacing w:line="247" w:lineRule="auto"/>
        <w:rPr>
          <w:rFonts w:ascii="Arial"/>
          <w:sz w:val="21"/>
        </w:rPr>
      </w:pPr>
    </w:p>
    <w:p w14:paraId="3F74515E">
      <w:pPr>
        <w:spacing w:line="247" w:lineRule="auto"/>
        <w:rPr>
          <w:rFonts w:ascii="Arial"/>
          <w:sz w:val="21"/>
        </w:rPr>
      </w:pPr>
    </w:p>
    <w:p w14:paraId="5BD57132">
      <w:pPr>
        <w:spacing w:line="247" w:lineRule="auto"/>
        <w:rPr>
          <w:rFonts w:ascii="Arial"/>
          <w:sz w:val="21"/>
        </w:rPr>
      </w:pPr>
    </w:p>
    <w:p w14:paraId="4D9405E9">
      <w:pPr>
        <w:spacing w:line="247" w:lineRule="auto"/>
        <w:rPr>
          <w:rFonts w:ascii="Arial"/>
          <w:sz w:val="21"/>
        </w:rPr>
      </w:pPr>
    </w:p>
    <w:p w14:paraId="7D1C9DE6">
      <w:pPr>
        <w:spacing w:line="247" w:lineRule="auto"/>
        <w:rPr>
          <w:rFonts w:ascii="Arial"/>
          <w:sz w:val="21"/>
        </w:rPr>
      </w:pPr>
    </w:p>
    <w:p w14:paraId="7CCCC14E">
      <w:pPr>
        <w:pStyle w:val="2"/>
        <w:spacing w:before="89" w:line="221" w:lineRule="auto"/>
        <w:ind w:left="2270"/>
        <w:rPr>
          <w:sz w:val="27"/>
          <w:szCs w:val="27"/>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rFonts w:hint="eastAsia"/>
          <w:spacing w:val="-22"/>
          <w:sz w:val="27"/>
          <w:szCs w:val="27"/>
          <w:u w:val="single" w:color="auto"/>
          <w:lang w:eastAsia="zh-CN"/>
        </w:rPr>
        <w:t>汨罗市商务粮食局</w:t>
      </w:r>
      <w:r>
        <w:rPr>
          <w:sz w:val="27"/>
          <w:szCs w:val="27"/>
          <w:u w:val="single" w:color="auto"/>
        </w:rPr>
        <w:t xml:space="preserve">   </w:t>
      </w:r>
    </w:p>
    <w:p w14:paraId="65E4B53A">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10</w:t>
      </w:r>
      <w:r>
        <w:rPr>
          <w:spacing w:val="-13"/>
          <w:position w:val="26"/>
          <w:sz w:val="27"/>
          <w:szCs w:val="27"/>
        </w:rPr>
        <w:t>月</w:t>
      </w:r>
      <w:r>
        <w:rPr>
          <w:rFonts w:hint="eastAsia"/>
          <w:spacing w:val="12"/>
          <w:position w:val="26"/>
          <w:sz w:val="27"/>
          <w:szCs w:val="27"/>
          <w:lang w:val="en-US" w:eastAsia="zh-CN"/>
        </w:rPr>
        <w:t>10</w:t>
      </w:r>
      <w:r>
        <w:rPr>
          <w:spacing w:val="-13"/>
          <w:position w:val="26"/>
          <w:sz w:val="27"/>
          <w:szCs w:val="27"/>
        </w:rPr>
        <w:t>日</w:t>
      </w:r>
    </w:p>
    <w:p w14:paraId="075E12A8">
      <w:pPr>
        <w:spacing w:before="137" w:line="221" w:lineRule="auto"/>
        <w:ind w:firstLine="2168" w:firstLineChars="500"/>
        <w:rPr>
          <w:rFonts w:ascii="黑体" w:hAnsi="黑体" w:eastAsia="黑体" w:cs="黑体"/>
          <w:b/>
          <w:bCs/>
          <w:spacing w:val="6"/>
          <w:sz w:val="42"/>
          <w:szCs w:val="42"/>
        </w:rPr>
      </w:pPr>
    </w:p>
    <w:p w14:paraId="0525F9C5">
      <w:pPr>
        <w:spacing w:before="137" w:line="221" w:lineRule="auto"/>
        <w:ind w:firstLine="2168" w:firstLineChars="500"/>
        <w:rPr>
          <w:rFonts w:ascii="黑体" w:hAnsi="黑体" w:eastAsia="黑体" w:cs="黑体"/>
          <w:b/>
          <w:bCs/>
          <w:spacing w:val="6"/>
          <w:sz w:val="42"/>
          <w:szCs w:val="42"/>
        </w:rPr>
      </w:pPr>
    </w:p>
    <w:p w14:paraId="0E35E316">
      <w:pPr>
        <w:spacing w:before="137" w:line="221" w:lineRule="auto"/>
        <w:ind w:firstLine="2168" w:firstLineChars="500"/>
        <w:rPr>
          <w:rFonts w:ascii="黑体" w:hAnsi="黑体" w:eastAsia="黑体" w:cs="黑体"/>
          <w:b/>
          <w:bCs/>
          <w:spacing w:val="6"/>
          <w:sz w:val="42"/>
          <w:szCs w:val="42"/>
        </w:rPr>
      </w:pPr>
    </w:p>
    <w:p w14:paraId="5F5DB3EB">
      <w:pPr>
        <w:spacing w:before="137" w:line="221" w:lineRule="auto"/>
        <w:ind w:firstLine="2168" w:firstLineChars="500"/>
        <w:rPr>
          <w:rFonts w:ascii="黑体" w:hAnsi="黑体" w:eastAsia="黑体" w:cs="黑体"/>
          <w:b/>
          <w:bCs/>
          <w:spacing w:val="6"/>
          <w:sz w:val="42"/>
          <w:szCs w:val="42"/>
        </w:rPr>
      </w:pPr>
    </w:p>
    <w:p w14:paraId="12F6C04D">
      <w:pPr>
        <w:spacing w:before="137" w:line="221" w:lineRule="auto"/>
        <w:ind w:firstLine="2168" w:firstLineChars="500"/>
        <w:rPr>
          <w:rFonts w:ascii="黑体" w:hAnsi="黑体" w:eastAsia="黑体" w:cs="黑体"/>
          <w:b/>
          <w:bCs/>
          <w:spacing w:val="6"/>
          <w:sz w:val="42"/>
          <w:szCs w:val="42"/>
        </w:rPr>
      </w:pPr>
    </w:p>
    <w:p w14:paraId="24F0DEB6">
      <w:pPr>
        <w:spacing w:before="137" w:line="221" w:lineRule="auto"/>
        <w:ind w:firstLine="2168" w:firstLineChars="500"/>
        <w:rPr>
          <w:rFonts w:ascii="黑体" w:hAnsi="黑体" w:eastAsia="黑体" w:cs="黑体"/>
          <w:b/>
          <w:bCs/>
          <w:spacing w:val="6"/>
          <w:sz w:val="42"/>
          <w:szCs w:val="42"/>
        </w:rPr>
      </w:pPr>
    </w:p>
    <w:p w14:paraId="405187FE">
      <w:pPr>
        <w:spacing w:before="137" w:line="221" w:lineRule="auto"/>
        <w:ind w:firstLine="2168" w:firstLineChars="500"/>
        <w:rPr>
          <w:rFonts w:ascii="黑体" w:hAnsi="黑体" w:eastAsia="黑体" w:cs="黑体"/>
          <w:sz w:val="42"/>
          <w:szCs w:val="42"/>
        </w:rPr>
      </w:pPr>
      <w:r>
        <w:rPr>
          <w:rFonts w:ascii="黑体" w:hAnsi="黑体" w:eastAsia="黑体" w:cs="黑体"/>
          <w:b/>
          <w:bCs/>
          <w:spacing w:val="6"/>
          <w:sz w:val="42"/>
          <w:szCs w:val="42"/>
        </w:rPr>
        <w:t>项目支出绩效评价报告</w:t>
      </w:r>
    </w:p>
    <w:p w14:paraId="5EB1FDA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52533DC3">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64A4F4B5">
      <w:pPr>
        <w:keepNext w:val="0"/>
        <w:keepLines w:val="0"/>
        <w:pageBreakBefore w:val="0"/>
        <w:widowControl/>
        <w:numPr>
          <w:ilvl w:val="0"/>
          <w:numId w:val="7"/>
        </w:numPr>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仿宋" w:hAnsi="仿宋" w:eastAsia="仿宋" w:cs="仿宋"/>
          <w:b w:val="0"/>
          <w:bCs w:val="0"/>
          <w:snapToGrid w:val="0"/>
          <w:color w:val="000000"/>
          <w:spacing w:val="-15"/>
          <w:kern w:val="0"/>
          <w:sz w:val="31"/>
          <w:szCs w:val="31"/>
          <w:lang w:val="en-US" w:eastAsia="en-US" w:bidi="ar-SA"/>
        </w:rPr>
      </w:pPr>
      <w:r>
        <w:rPr>
          <w:rFonts w:ascii="黑体" w:hAnsi="黑体" w:eastAsia="黑体" w:cs="黑体"/>
          <w:b/>
          <w:bCs/>
          <w:snapToGrid w:val="0"/>
          <w:color w:val="000000"/>
          <w:spacing w:val="-15"/>
          <w:kern w:val="0"/>
          <w:sz w:val="31"/>
          <w:szCs w:val="31"/>
          <w:lang w:val="en-US" w:eastAsia="en-US" w:bidi="ar-SA"/>
        </w:rPr>
        <w:t>项目支出概况。</w:t>
      </w:r>
    </w:p>
    <w:p w14:paraId="6A67A3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560" w:firstLineChars="200"/>
        <w:jc w:val="both"/>
        <w:textAlignment w:val="baseline"/>
        <w:rPr>
          <w:rFonts w:hint="default" w:ascii="仿宋" w:hAnsi="仿宋" w:eastAsia="仿宋" w:cs="仿宋"/>
          <w:b w:val="0"/>
          <w:bCs w:val="0"/>
          <w:snapToGrid w:val="0"/>
          <w:color w:val="000000"/>
          <w:spacing w:val="-15"/>
          <w:kern w:val="0"/>
          <w:sz w:val="31"/>
          <w:szCs w:val="31"/>
          <w:lang w:val="en-US" w:eastAsia="en-US" w:bidi="ar-SA"/>
        </w:rPr>
      </w:pPr>
      <w:r>
        <w:rPr>
          <w:rFonts w:hint="eastAsia" w:ascii="仿宋" w:hAnsi="仿宋" w:eastAsia="仿宋" w:cs="仿宋"/>
          <w:b w:val="0"/>
          <w:bCs w:val="0"/>
          <w:snapToGrid w:val="0"/>
          <w:color w:val="000000"/>
          <w:spacing w:val="-15"/>
          <w:kern w:val="0"/>
          <w:sz w:val="31"/>
          <w:szCs w:val="31"/>
          <w:lang w:val="en-US" w:eastAsia="zh-CN" w:bidi="ar-SA"/>
        </w:rPr>
        <w:t>全市成品油流通企业共计67家，油库1家，为确保成品油市场安全、健康、有序的发展，我们一年四次，每个季度定期到全市所有流通企业进行安全生产大检查，查找问题，督促企业即时整改到位。因此，2023年度财政预算资金             -成品油专项2万元。</w:t>
      </w:r>
    </w:p>
    <w:p w14:paraId="4CFAA872">
      <w:pPr>
        <w:keepNext w:val="0"/>
        <w:keepLines w:val="0"/>
        <w:pageBreakBefore w:val="0"/>
        <w:widowControl/>
        <w:numPr>
          <w:ilvl w:val="0"/>
          <w:numId w:val="7"/>
        </w:numPr>
        <w:kinsoku w:val="0"/>
        <w:wordWrap/>
        <w:overflowPunct/>
        <w:topLinePunct w:val="0"/>
        <w:autoSpaceDE w:val="0"/>
        <w:autoSpaceDN w:val="0"/>
        <w:bidi w:val="0"/>
        <w:adjustRightInd w:val="0"/>
        <w:snapToGrid w:val="0"/>
        <w:spacing w:line="560" w:lineRule="exact"/>
        <w:ind w:left="0" w:leftChars="0" w:firstLine="562" w:firstLineChars="200"/>
        <w:jc w:val="both"/>
        <w:textAlignment w:val="baseline"/>
        <w:rPr>
          <w:rFonts w:ascii="黑体" w:hAnsi="黑体" w:eastAsia="黑体" w:cs="黑体"/>
          <w:b/>
          <w:bCs/>
          <w:spacing w:val="-15"/>
          <w:sz w:val="31"/>
          <w:szCs w:val="31"/>
        </w:rPr>
      </w:pPr>
      <w:r>
        <w:rPr>
          <w:rFonts w:ascii="黑体" w:hAnsi="黑体" w:eastAsia="黑体" w:cs="黑体"/>
          <w:b/>
          <w:bCs/>
          <w:spacing w:val="-15"/>
          <w:sz w:val="31"/>
          <w:szCs w:val="31"/>
        </w:rPr>
        <w:t>项目资金使用管理情况。</w:t>
      </w:r>
    </w:p>
    <w:p w14:paraId="29573F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default" w:ascii="仿宋" w:hAnsi="仿宋" w:eastAsia="仿宋" w:cs="仿宋"/>
          <w:b w:val="0"/>
          <w:bCs w:val="0"/>
          <w:spacing w:val="-15"/>
          <w:sz w:val="31"/>
          <w:szCs w:val="31"/>
          <w:lang w:val="en-US" w:eastAsia="zh-CN"/>
        </w:rPr>
      </w:pPr>
      <w:r>
        <w:rPr>
          <w:rFonts w:hint="eastAsia" w:ascii="仿宋" w:hAnsi="仿宋" w:eastAsia="仿宋" w:cs="仿宋"/>
          <w:b w:val="0"/>
          <w:bCs w:val="0"/>
          <w:spacing w:val="-15"/>
          <w:sz w:val="31"/>
          <w:szCs w:val="31"/>
          <w:lang w:eastAsia="zh-CN"/>
        </w:rPr>
        <w:t>主要包括：成品油专项资金由财基股统一管理，采用专户核算，一支笔审核，严格执行专项专用制度。</w:t>
      </w:r>
    </w:p>
    <w:p w14:paraId="66E210FC">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textAlignment w:val="baseline"/>
        <w:rPr>
          <w:rFonts w:hint="eastAsia" w:ascii="Arial" w:hAnsi="Arial" w:eastAsia="仿宋_GB2312" w:cs="Arial"/>
          <w:snapToGrid w:val="0"/>
          <w:color w:val="000000"/>
          <w:kern w:val="0"/>
          <w:sz w:val="32"/>
          <w:szCs w:val="32"/>
          <w:lang w:val="en-US" w:eastAsia="zh-CN" w:bidi="ar-SA"/>
        </w:rPr>
      </w:pPr>
      <w:r>
        <w:rPr>
          <w:rFonts w:hint="eastAsia" w:ascii="黑体" w:hAnsi="黑体" w:eastAsia="黑体" w:cs="黑体"/>
          <w:b/>
          <w:bCs/>
          <w:spacing w:val="-15"/>
          <w:sz w:val="31"/>
          <w:szCs w:val="31"/>
          <w:lang w:val="en-US" w:eastAsia="zh-CN"/>
        </w:rPr>
        <w:t xml:space="preserve">   </w:t>
      </w: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仿宋" w:hAnsi="仿宋" w:eastAsia="仿宋" w:cs="仿宋"/>
          <w:b w:val="0"/>
          <w:bCs w:val="0"/>
          <w:spacing w:val="-15"/>
          <w:sz w:val="31"/>
          <w:szCs w:val="31"/>
          <w:lang w:eastAsia="zh-CN"/>
        </w:rPr>
        <w:t>成品油专项资金，用于推动成品油市场健康有序发展，目的在于预防和控制成品油在生产、储存、运输和销售过程中可能出现的各种风险，确保人员安全、财产以及环境安全。</w:t>
      </w:r>
    </w:p>
    <w:p w14:paraId="5CFA7DB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516F19DA">
      <w:pPr>
        <w:pStyle w:val="2"/>
        <w:spacing w:before="104" w:line="332" w:lineRule="auto"/>
        <w:ind w:right="39" w:firstLine="607" w:firstLineChars="200"/>
        <w:jc w:val="both"/>
        <w:rPr>
          <w:rFonts w:hint="eastAsia" w:ascii="仿宋" w:hAnsi="仿宋" w:eastAsia="仿宋" w:cs="仿宋"/>
          <w:b w:val="0"/>
          <w:bCs w:val="0"/>
          <w:spacing w:val="-9"/>
          <w:sz w:val="32"/>
          <w:szCs w:val="32"/>
        </w:rPr>
      </w:pPr>
      <w:r>
        <w:rPr>
          <w:rFonts w:hint="eastAsia" w:ascii="仿宋" w:hAnsi="仿宋" w:eastAsia="仿宋" w:cs="仿宋"/>
          <w:b/>
          <w:bCs/>
          <w:spacing w:val="-9"/>
          <w:sz w:val="32"/>
          <w:szCs w:val="32"/>
        </w:rPr>
        <w:t>1.全面摸清成品油流通经营企业底数。</w:t>
      </w:r>
      <w:r>
        <w:rPr>
          <w:rFonts w:hint="eastAsia" w:ascii="仿宋" w:hAnsi="仿宋" w:eastAsia="仿宋" w:cs="仿宋"/>
          <w:b w:val="0"/>
          <w:bCs w:val="0"/>
          <w:spacing w:val="-9"/>
          <w:sz w:val="32"/>
          <w:szCs w:val="32"/>
        </w:rPr>
        <w:t>主动与应急管理、税务、市场监管等部门协同联动，加强数据共享应用，深入开展情况摸排，全面掌握各类成品油经营企业底数和基本信息，建立企业名录和“一企一台账”。基本信息包括：成品油批发仓储企业的企业名称、注册地址、法人代表及负责人姓名和联系方式、就业人数、经营情况，以及企业仓储设施地址和库容等信息；加油站企业名称、经营油品种类、年经营规模、分布情况、非油品业务及就业人数等信息。</w:t>
      </w:r>
    </w:p>
    <w:p w14:paraId="523B0BAA">
      <w:pPr>
        <w:pStyle w:val="2"/>
        <w:spacing w:before="28" w:line="325" w:lineRule="auto"/>
        <w:ind w:firstLine="654"/>
        <w:jc w:val="both"/>
        <w:rPr>
          <w:rFonts w:hint="eastAsia" w:ascii="仿宋" w:hAnsi="仿宋" w:eastAsia="仿宋" w:cs="仿宋"/>
          <w:spacing w:val="-5"/>
          <w:sz w:val="32"/>
          <w:szCs w:val="32"/>
        </w:rPr>
      </w:pPr>
      <w:r>
        <w:rPr>
          <w:rFonts w:hint="eastAsia" w:cs="仿宋"/>
          <w:b/>
          <w:bCs/>
          <w:spacing w:val="2"/>
          <w:sz w:val="32"/>
          <w:szCs w:val="32"/>
          <w:lang w:val="en-US" w:eastAsia="zh-CN"/>
        </w:rPr>
        <w:t>2</w:t>
      </w:r>
      <w:r>
        <w:rPr>
          <w:rFonts w:hint="eastAsia" w:ascii="仿宋" w:hAnsi="仿宋" w:eastAsia="仿宋" w:cs="仿宋"/>
          <w:b/>
          <w:bCs/>
          <w:spacing w:val="2"/>
          <w:sz w:val="32"/>
          <w:szCs w:val="32"/>
        </w:rPr>
        <w:t>.进一步完善成品油流通管理制度。</w:t>
      </w:r>
      <w:r>
        <w:rPr>
          <w:rFonts w:hint="eastAsia" w:ascii="仿宋" w:hAnsi="仿宋" w:eastAsia="仿宋" w:cs="仿宋"/>
          <w:spacing w:val="2"/>
          <w:sz w:val="32"/>
          <w:szCs w:val="32"/>
        </w:rPr>
        <w:t>严格落</w:t>
      </w:r>
      <w:r>
        <w:rPr>
          <w:rFonts w:hint="eastAsia" w:ascii="仿宋" w:hAnsi="仿宋" w:eastAsia="仿宋" w:cs="仿宋"/>
          <w:spacing w:val="1"/>
          <w:sz w:val="32"/>
          <w:szCs w:val="32"/>
        </w:rPr>
        <w:t>实属地监管责</w:t>
      </w:r>
      <w:r>
        <w:rPr>
          <w:rFonts w:hint="eastAsia" w:ascii="仿宋" w:hAnsi="仿宋" w:eastAsia="仿宋" w:cs="仿宋"/>
          <w:spacing w:val="-4"/>
          <w:sz w:val="32"/>
          <w:szCs w:val="32"/>
        </w:rPr>
        <w:t>任，创新监管手段，完善监管制度，提升成品油流通管理水平。</w:t>
      </w:r>
      <w:r>
        <w:rPr>
          <w:rFonts w:hint="eastAsia" w:ascii="仿宋" w:hAnsi="仿宋" w:eastAsia="仿宋" w:cs="仿宋"/>
          <w:spacing w:val="1"/>
          <w:sz w:val="32"/>
          <w:szCs w:val="32"/>
        </w:rPr>
        <w:t xml:space="preserve"> </w:t>
      </w:r>
      <w:r>
        <w:rPr>
          <w:rFonts w:hint="eastAsia" w:ascii="仿宋" w:hAnsi="仿宋" w:eastAsia="仿宋" w:cs="仿宋"/>
          <w:spacing w:val="-7"/>
          <w:sz w:val="32"/>
          <w:szCs w:val="32"/>
        </w:rPr>
        <w:t>严格落实成品油零售经管资格许可“一站一证”审批原则，规范</w:t>
      </w:r>
      <w:r>
        <w:rPr>
          <w:rFonts w:hint="eastAsia" w:ascii="仿宋" w:hAnsi="仿宋" w:eastAsia="仿宋" w:cs="仿宋"/>
          <w:spacing w:val="16"/>
          <w:sz w:val="32"/>
          <w:szCs w:val="32"/>
        </w:rPr>
        <w:t xml:space="preserve"> </w:t>
      </w:r>
      <w:r>
        <w:rPr>
          <w:rFonts w:hint="eastAsia" w:ascii="仿宋" w:hAnsi="仿宋" w:eastAsia="仿宋" w:cs="仿宋"/>
          <w:spacing w:val="-8"/>
          <w:sz w:val="32"/>
          <w:szCs w:val="32"/>
        </w:rPr>
        <w:t>互联网销售成品油行为。充分运用大数据手段，推广运用“互联</w:t>
      </w:r>
      <w:r>
        <w:rPr>
          <w:rFonts w:hint="eastAsia" w:ascii="仿宋" w:hAnsi="仿宋" w:eastAsia="仿宋" w:cs="仿宋"/>
          <w:spacing w:val="-2"/>
          <w:sz w:val="32"/>
          <w:szCs w:val="32"/>
        </w:rPr>
        <w:t>网+大数据”技术采集成品油经营企业销售数据，动态掌握</w:t>
      </w:r>
      <w:r>
        <w:rPr>
          <w:rFonts w:hint="eastAsia" w:ascii="仿宋" w:hAnsi="仿宋" w:eastAsia="仿宋" w:cs="仿宋"/>
          <w:spacing w:val="-3"/>
          <w:sz w:val="32"/>
          <w:szCs w:val="32"/>
        </w:rPr>
        <w:t>企业</w:t>
      </w:r>
      <w:r>
        <w:rPr>
          <w:rFonts w:hint="eastAsia" w:ascii="仿宋" w:hAnsi="仿宋" w:eastAsia="仿宋" w:cs="仿宋"/>
          <w:sz w:val="32"/>
          <w:szCs w:val="32"/>
        </w:rPr>
        <w:t xml:space="preserve"> </w:t>
      </w:r>
      <w:r>
        <w:rPr>
          <w:rFonts w:hint="eastAsia" w:ascii="仿宋" w:hAnsi="仿宋" w:eastAsia="仿宋" w:cs="仿宋"/>
          <w:spacing w:val="-7"/>
          <w:sz w:val="32"/>
          <w:szCs w:val="32"/>
        </w:rPr>
        <w:t>经营情况。要强化部门协同监管，打通数据壁垒，不断深化监管</w:t>
      </w:r>
      <w:r>
        <w:rPr>
          <w:rFonts w:hint="eastAsia" w:ascii="仿宋" w:hAnsi="仿宋" w:eastAsia="仿宋" w:cs="仿宋"/>
          <w:sz w:val="32"/>
          <w:szCs w:val="32"/>
        </w:rPr>
        <w:t xml:space="preserve"> </w:t>
      </w:r>
      <w:r>
        <w:rPr>
          <w:rFonts w:hint="eastAsia" w:ascii="仿宋" w:hAnsi="仿宋" w:eastAsia="仿宋" w:cs="仿宋"/>
          <w:spacing w:val="-5"/>
          <w:sz w:val="32"/>
          <w:szCs w:val="32"/>
        </w:rPr>
        <w:t>信息共享应用，形成监管合力。</w:t>
      </w:r>
    </w:p>
    <w:p w14:paraId="31790CB1">
      <w:pPr>
        <w:pStyle w:val="2"/>
        <w:spacing w:before="28" w:line="325" w:lineRule="auto"/>
        <w:ind w:firstLine="654"/>
        <w:jc w:val="both"/>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545B34F5">
      <w:pPr>
        <w:pStyle w:val="2"/>
        <w:spacing w:before="104" w:line="332" w:lineRule="auto"/>
        <w:ind w:right="39" w:firstLine="607" w:firstLineChars="200"/>
        <w:jc w:val="both"/>
        <w:rPr>
          <w:rFonts w:hint="eastAsia" w:ascii="仿宋" w:hAnsi="仿宋" w:eastAsia="仿宋" w:cs="仿宋"/>
          <w:spacing w:val="-16"/>
          <w:sz w:val="32"/>
          <w:szCs w:val="32"/>
        </w:rPr>
      </w:pPr>
      <w:r>
        <w:rPr>
          <w:rFonts w:hint="eastAsia" w:cs="仿宋"/>
          <w:b/>
          <w:bCs/>
          <w:spacing w:val="-9"/>
          <w:sz w:val="32"/>
          <w:szCs w:val="32"/>
          <w:lang w:eastAsia="zh-CN"/>
        </w:rPr>
        <w:t>项目支出主要绩效</w:t>
      </w:r>
      <w:r>
        <w:rPr>
          <w:rFonts w:hint="eastAsia" w:ascii="仿宋" w:hAnsi="仿宋" w:eastAsia="仿宋" w:cs="仿宋"/>
          <w:b/>
          <w:bCs/>
          <w:spacing w:val="-9"/>
          <w:sz w:val="32"/>
          <w:szCs w:val="32"/>
        </w:rPr>
        <w:t>深入开展企业风险隐患排查整治。</w:t>
      </w:r>
      <w:r>
        <w:rPr>
          <w:rFonts w:hint="eastAsia" w:ascii="仿宋" w:hAnsi="仿宋" w:eastAsia="仿宋" w:cs="仿宋"/>
          <w:spacing w:val="-9"/>
          <w:sz w:val="32"/>
          <w:szCs w:val="32"/>
        </w:rPr>
        <w:t>指导各类成品油经营企</w:t>
      </w:r>
      <w:r>
        <w:rPr>
          <w:rFonts w:hint="eastAsia" w:ascii="仿宋" w:hAnsi="仿宋" w:eastAsia="仿宋" w:cs="仿宋"/>
          <w:spacing w:val="-8"/>
          <w:sz w:val="32"/>
          <w:szCs w:val="32"/>
        </w:rPr>
        <w:t>业深入开展自查自纠，对自查发现的风险隐患问题建立台账，及时整改。会同相关部门组织开展现场督查检查，发现问题要及时</w:t>
      </w:r>
      <w:r>
        <w:rPr>
          <w:rFonts w:hint="eastAsia" w:ascii="仿宋" w:hAnsi="仿宋" w:eastAsia="仿宋" w:cs="仿宋"/>
          <w:spacing w:val="-7"/>
          <w:sz w:val="32"/>
          <w:szCs w:val="32"/>
        </w:rPr>
        <w:t>提出处置意见，要求企业认真整改：属于其他部门职责的，要及</w:t>
      </w:r>
      <w:r>
        <w:rPr>
          <w:rFonts w:hint="eastAsia" w:ascii="仿宋" w:hAnsi="仿宋" w:eastAsia="仿宋" w:cs="仿宋"/>
          <w:spacing w:val="-6"/>
          <w:sz w:val="32"/>
          <w:szCs w:val="32"/>
        </w:rPr>
        <w:t>时书面通报相关部门督促企业整改落实；对发现重大隐患问题，</w:t>
      </w:r>
      <w:r>
        <w:rPr>
          <w:rFonts w:hint="eastAsia" w:ascii="仿宋" w:hAnsi="仿宋" w:eastAsia="仿宋" w:cs="仿宋"/>
          <w:spacing w:val="-7"/>
          <w:sz w:val="32"/>
          <w:szCs w:val="32"/>
        </w:rPr>
        <w:t>需停业整顿的，要现场协调相关职能部门依法处量</w:t>
      </w:r>
      <w:r>
        <w:rPr>
          <w:rFonts w:hint="eastAsia" w:ascii="仿宋" w:hAnsi="仿宋" w:eastAsia="仿宋" w:cs="仿宋"/>
          <w:spacing w:val="-8"/>
          <w:sz w:val="32"/>
          <w:szCs w:val="32"/>
        </w:rPr>
        <w:t>。建立风险隐患排查整治台账，跟踪整改落实情况，形成闭环管理，切实保障</w:t>
      </w:r>
      <w:r>
        <w:rPr>
          <w:rFonts w:hint="eastAsia" w:ascii="仿宋" w:hAnsi="仿宋" w:eastAsia="仿宋" w:cs="仿宋"/>
          <w:spacing w:val="-16"/>
          <w:sz w:val="32"/>
          <w:szCs w:val="32"/>
        </w:rPr>
        <w:t>安全。</w:t>
      </w:r>
    </w:p>
    <w:p w14:paraId="5EECB498">
      <w:pPr>
        <w:pStyle w:val="2"/>
        <w:spacing w:before="28" w:line="325" w:lineRule="auto"/>
        <w:ind w:firstLine="654"/>
        <w:jc w:val="both"/>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四、绩效评价指标分析</w:t>
      </w:r>
    </w:p>
    <w:p w14:paraId="4A89009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3BEA51A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依据《成品油管理办法实施细则》，商务主管部门应当加强对本辖区成品油市场的督查检查，及时对成品油经营企业的违法违规行为进行查处</w:t>
      </w:r>
    </w:p>
    <w:p w14:paraId="565908E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5EC37A3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767F79D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2A212EA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2023年成品油专项共计2万元，全部用于保障我市成品油流通企业健康有序的发展。</w:t>
      </w:r>
    </w:p>
    <w:p w14:paraId="2995BDC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44BE79F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坚持人民至上，生命至上，从根本上消除隐患，从根本上解决问题，按照“三管三必须”要求，定期开展全市成品油流通企业安全生产大检查，有效防范和坚决遏制各类事入发生，为汨罗市成品油市场安全夯实基础。</w:t>
      </w:r>
    </w:p>
    <w:p w14:paraId="7CB49391">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329C9D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firstLine="1928" w:firstLineChars="6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无</w:t>
      </w:r>
    </w:p>
    <w:p w14:paraId="1D8FCCE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firstLine="643" w:firstLineChars="2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有关建议</w:t>
      </w:r>
    </w:p>
    <w:p w14:paraId="4953CED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default"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 xml:space="preserve">             无</w:t>
      </w:r>
    </w:p>
    <w:p w14:paraId="0232707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其他需要说明的问题</w:t>
      </w:r>
    </w:p>
    <w:p w14:paraId="2A8C69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jc w:val="left"/>
        <w:textAlignment w:val="baseline"/>
        <w:outlineLvl w:val="0"/>
        <w:rPr>
          <w:rFonts w:hint="default"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 xml:space="preserve">         无</w:t>
      </w:r>
    </w:p>
    <w:p w14:paraId="6B0538DC"/>
    <w:p w14:paraId="37686E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576384D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4D4283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04D5656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1F6A0E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33FC5D0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5D97ABEC">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59306A56">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3B28E863">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018F4DCF">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23AF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4" w:hRule="atLeast"/>
          <w:jc w:val="center"/>
        </w:trPr>
        <w:tc>
          <w:tcPr>
            <w:tcW w:w="1054" w:type="dxa"/>
            <w:vAlign w:val="center"/>
          </w:tcPr>
          <w:p w14:paraId="12420A1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36F895D3">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粮食质量安全检验监测费用 </w:t>
            </w:r>
          </w:p>
        </w:tc>
      </w:tr>
      <w:tr w14:paraId="67841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6401359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00278F25">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粮食行业发展股</w:t>
            </w:r>
          </w:p>
        </w:tc>
        <w:tc>
          <w:tcPr>
            <w:tcW w:w="1099" w:type="dxa"/>
            <w:vAlign w:val="center"/>
          </w:tcPr>
          <w:p w14:paraId="36EDA55E">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3A2CCA6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17AC323A">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25474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4546F9D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2EF3D97">
            <w:pPr>
              <w:spacing w:line="240" w:lineRule="auto"/>
              <w:ind w:firstLine="420"/>
              <w:jc w:val="center"/>
              <w:rPr>
                <w:rFonts w:ascii="仿宋_GB2312" w:hAnsi="宋体" w:eastAsia="仿宋_GB2312" w:cs="宋体"/>
                <w:kern w:val="0"/>
                <w:lang w:eastAsia="zh-CN"/>
              </w:rPr>
            </w:pPr>
          </w:p>
        </w:tc>
        <w:tc>
          <w:tcPr>
            <w:tcW w:w="1020" w:type="dxa"/>
            <w:vAlign w:val="center"/>
          </w:tcPr>
          <w:p w14:paraId="515DB27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17BEA0E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7F18B9F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2C34B15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52BBF84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5ED4FD8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5DF00B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C8033D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C472B6A">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30FE4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492E705">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E8A6E8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78D2D4E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5F79AEB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7A17E49B">
            <w:pPr>
              <w:spacing w:line="240" w:lineRule="auto"/>
              <w:ind w:firstLine="420"/>
              <w:jc w:val="center"/>
              <w:rPr>
                <w:rFonts w:ascii="仿宋_GB2312" w:hAnsi="宋体" w:eastAsia="仿宋_GB2312" w:cs="宋体"/>
                <w:kern w:val="0"/>
                <w:lang w:eastAsia="zh-CN"/>
              </w:rPr>
            </w:pPr>
          </w:p>
        </w:tc>
        <w:tc>
          <w:tcPr>
            <w:tcW w:w="809" w:type="dxa"/>
            <w:vAlign w:val="center"/>
          </w:tcPr>
          <w:p w14:paraId="4F5DEBE4">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F8C9C8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768CB12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1A175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258D91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AEC684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0435A9E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3BFBB48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4B0B63E8">
            <w:pPr>
              <w:spacing w:line="240" w:lineRule="auto"/>
              <w:ind w:firstLine="420"/>
              <w:jc w:val="center"/>
              <w:rPr>
                <w:rFonts w:ascii="仿宋_GB2312" w:hAnsi="宋体" w:eastAsia="仿宋_GB2312" w:cs="宋体"/>
                <w:kern w:val="0"/>
                <w:lang w:eastAsia="zh-CN"/>
              </w:rPr>
            </w:pPr>
          </w:p>
        </w:tc>
        <w:tc>
          <w:tcPr>
            <w:tcW w:w="809" w:type="dxa"/>
            <w:vAlign w:val="center"/>
          </w:tcPr>
          <w:p w14:paraId="7B0768C3">
            <w:pPr>
              <w:spacing w:line="240" w:lineRule="auto"/>
              <w:ind w:firstLine="420"/>
              <w:jc w:val="center"/>
              <w:rPr>
                <w:rFonts w:ascii="仿宋_GB2312" w:hAnsi="宋体" w:eastAsia="仿宋_GB2312" w:cs="宋体"/>
                <w:kern w:val="0"/>
                <w:lang w:eastAsia="zh-CN"/>
              </w:rPr>
            </w:pPr>
          </w:p>
        </w:tc>
        <w:tc>
          <w:tcPr>
            <w:tcW w:w="849" w:type="dxa"/>
            <w:vAlign w:val="center"/>
          </w:tcPr>
          <w:p w14:paraId="51E9C329">
            <w:pPr>
              <w:spacing w:line="240" w:lineRule="auto"/>
              <w:ind w:firstLine="420"/>
              <w:jc w:val="center"/>
              <w:rPr>
                <w:rFonts w:ascii="仿宋_GB2312" w:hAnsi="宋体" w:eastAsia="仿宋_GB2312" w:cs="宋体"/>
                <w:kern w:val="0"/>
                <w:lang w:eastAsia="zh-CN"/>
              </w:rPr>
            </w:pPr>
          </w:p>
        </w:tc>
        <w:tc>
          <w:tcPr>
            <w:tcW w:w="1383" w:type="dxa"/>
            <w:vAlign w:val="center"/>
          </w:tcPr>
          <w:p w14:paraId="5294B5C1">
            <w:pPr>
              <w:spacing w:line="240" w:lineRule="auto"/>
              <w:ind w:firstLine="420"/>
              <w:jc w:val="center"/>
              <w:rPr>
                <w:rFonts w:ascii="仿宋_GB2312" w:hAnsi="宋体" w:eastAsia="仿宋_GB2312" w:cs="宋体"/>
                <w:kern w:val="0"/>
                <w:lang w:eastAsia="zh-CN"/>
              </w:rPr>
            </w:pPr>
          </w:p>
        </w:tc>
      </w:tr>
      <w:tr w14:paraId="380E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E8605E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C7E54DF">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7543997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719BBD3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2F26A27">
            <w:pPr>
              <w:spacing w:line="240" w:lineRule="auto"/>
              <w:ind w:firstLine="420"/>
              <w:jc w:val="center"/>
              <w:rPr>
                <w:rFonts w:ascii="仿宋_GB2312" w:hAnsi="宋体" w:eastAsia="仿宋_GB2312" w:cs="宋体"/>
                <w:kern w:val="0"/>
                <w:lang w:eastAsia="zh-CN"/>
              </w:rPr>
            </w:pPr>
          </w:p>
        </w:tc>
        <w:tc>
          <w:tcPr>
            <w:tcW w:w="809" w:type="dxa"/>
            <w:vAlign w:val="center"/>
          </w:tcPr>
          <w:p w14:paraId="7B1B08AC">
            <w:pPr>
              <w:spacing w:line="240" w:lineRule="auto"/>
              <w:ind w:firstLine="420"/>
              <w:jc w:val="center"/>
              <w:rPr>
                <w:rFonts w:ascii="仿宋_GB2312" w:hAnsi="宋体" w:eastAsia="仿宋_GB2312" w:cs="宋体"/>
                <w:kern w:val="0"/>
                <w:lang w:eastAsia="zh-CN"/>
              </w:rPr>
            </w:pPr>
          </w:p>
        </w:tc>
        <w:tc>
          <w:tcPr>
            <w:tcW w:w="849" w:type="dxa"/>
            <w:vAlign w:val="center"/>
          </w:tcPr>
          <w:p w14:paraId="7DF98B12">
            <w:pPr>
              <w:spacing w:line="240" w:lineRule="auto"/>
              <w:ind w:firstLine="420"/>
              <w:jc w:val="center"/>
              <w:rPr>
                <w:rFonts w:ascii="仿宋_GB2312" w:hAnsi="宋体" w:eastAsia="仿宋_GB2312" w:cs="宋体"/>
                <w:kern w:val="0"/>
                <w:lang w:eastAsia="zh-CN"/>
              </w:rPr>
            </w:pPr>
          </w:p>
        </w:tc>
        <w:tc>
          <w:tcPr>
            <w:tcW w:w="1383" w:type="dxa"/>
            <w:vAlign w:val="center"/>
          </w:tcPr>
          <w:p w14:paraId="0F59C92D">
            <w:pPr>
              <w:spacing w:line="240" w:lineRule="auto"/>
              <w:ind w:firstLine="420"/>
              <w:jc w:val="center"/>
              <w:rPr>
                <w:rFonts w:ascii="仿宋_GB2312" w:hAnsi="宋体" w:eastAsia="仿宋_GB2312" w:cs="宋体"/>
                <w:kern w:val="0"/>
                <w:lang w:eastAsia="zh-CN"/>
              </w:rPr>
            </w:pPr>
          </w:p>
        </w:tc>
      </w:tr>
      <w:tr w14:paraId="72AF4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A70A454">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9FEAAB2">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382B02FB">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0165307C">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36EC4531">
            <w:pPr>
              <w:spacing w:line="240" w:lineRule="auto"/>
              <w:ind w:firstLine="420"/>
              <w:jc w:val="center"/>
              <w:rPr>
                <w:rFonts w:ascii="仿宋_GB2312" w:hAnsi="宋体" w:eastAsia="仿宋_GB2312" w:cs="宋体"/>
                <w:kern w:val="0"/>
              </w:rPr>
            </w:pPr>
          </w:p>
        </w:tc>
        <w:tc>
          <w:tcPr>
            <w:tcW w:w="809" w:type="dxa"/>
            <w:vAlign w:val="center"/>
          </w:tcPr>
          <w:p w14:paraId="503CBBB0">
            <w:pPr>
              <w:spacing w:line="240" w:lineRule="auto"/>
              <w:ind w:firstLine="420"/>
              <w:jc w:val="center"/>
              <w:rPr>
                <w:rFonts w:ascii="仿宋_GB2312" w:hAnsi="宋体" w:eastAsia="仿宋_GB2312" w:cs="宋体"/>
                <w:kern w:val="0"/>
              </w:rPr>
            </w:pPr>
          </w:p>
        </w:tc>
        <w:tc>
          <w:tcPr>
            <w:tcW w:w="849" w:type="dxa"/>
            <w:vAlign w:val="center"/>
          </w:tcPr>
          <w:p w14:paraId="0984859E">
            <w:pPr>
              <w:spacing w:line="240" w:lineRule="auto"/>
              <w:ind w:firstLine="420"/>
              <w:jc w:val="center"/>
              <w:rPr>
                <w:rFonts w:ascii="仿宋_GB2312" w:hAnsi="宋体" w:eastAsia="仿宋_GB2312" w:cs="宋体"/>
                <w:kern w:val="0"/>
              </w:rPr>
            </w:pPr>
          </w:p>
        </w:tc>
        <w:tc>
          <w:tcPr>
            <w:tcW w:w="1383" w:type="dxa"/>
            <w:vAlign w:val="center"/>
          </w:tcPr>
          <w:p w14:paraId="2C38AA57">
            <w:pPr>
              <w:spacing w:line="240" w:lineRule="auto"/>
              <w:ind w:firstLine="420"/>
              <w:jc w:val="center"/>
              <w:rPr>
                <w:rFonts w:ascii="仿宋_GB2312" w:hAnsi="宋体" w:eastAsia="仿宋_GB2312" w:cs="宋体"/>
                <w:kern w:val="0"/>
              </w:rPr>
            </w:pPr>
          </w:p>
        </w:tc>
      </w:tr>
      <w:tr w14:paraId="6DCC6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1BAD422E">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5C495ED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571E09F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058C0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EBDD12B">
            <w:pPr>
              <w:spacing w:line="240" w:lineRule="auto"/>
              <w:ind w:firstLine="420"/>
              <w:jc w:val="center"/>
              <w:rPr>
                <w:rFonts w:ascii="仿宋_GB2312" w:hAnsi="宋体" w:eastAsia="仿宋_GB2312" w:cs="宋体"/>
                <w:kern w:val="0"/>
              </w:rPr>
            </w:pPr>
          </w:p>
        </w:tc>
        <w:tc>
          <w:tcPr>
            <w:tcW w:w="4396" w:type="dxa"/>
            <w:gridSpan w:val="4"/>
            <w:vAlign w:val="center"/>
          </w:tcPr>
          <w:p w14:paraId="54161D7F">
            <w:pPr>
              <w:spacing w:line="240" w:lineRule="auto"/>
              <w:ind w:firstLine="420"/>
              <w:jc w:val="center"/>
              <w:rPr>
                <w:rFonts w:ascii="仿宋_GB2312" w:hAnsi="宋体" w:eastAsia="仿宋_GB2312" w:cs="宋体"/>
                <w:kern w:val="0"/>
              </w:rPr>
            </w:pPr>
          </w:p>
        </w:tc>
        <w:tc>
          <w:tcPr>
            <w:tcW w:w="4140" w:type="dxa"/>
            <w:gridSpan w:val="4"/>
            <w:vAlign w:val="center"/>
          </w:tcPr>
          <w:p w14:paraId="7A8E8BC9">
            <w:pPr>
              <w:spacing w:line="240" w:lineRule="auto"/>
              <w:ind w:firstLine="420"/>
              <w:jc w:val="center"/>
              <w:rPr>
                <w:rFonts w:ascii="仿宋_GB2312" w:hAnsi="宋体" w:eastAsia="仿宋_GB2312" w:cs="宋体"/>
                <w:kern w:val="0"/>
              </w:rPr>
            </w:pPr>
          </w:p>
        </w:tc>
      </w:tr>
      <w:tr w14:paraId="42EB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36F92C2">
            <w:pPr>
              <w:spacing w:line="240" w:lineRule="auto"/>
              <w:ind w:firstLine="420"/>
              <w:jc w:val="center"/>
              <w:rPr>
                <w:rFonts w:ascii="仿宋_GB2312" w:hAnsi="宋体" w:eastAsia="仿宋_GB2312" w:cs="宋体"/>
                <w:kern w:val="0"/>
              </w:rPr>
            </w:pPr>
          </w:p>
          <w:p w14:paraId="1912A41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582331CE">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7DE2C4A">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42D6106B">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6F76ACFD">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30D03F78">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4FDC8E7A">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1286DB0F">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7F68BAE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6353E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D9A070A">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76FEA71E">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2055A571">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42E1688">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756E560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依据上级文件扦样数量实施</w:t>
            </w:r>
          </w:p>
        </w:tc>
        <w:tc>
          <w:tcPr>
            <w:tcW w:w="1099" w:type="dxa"/>
            <w:vAlign w:val="center"/>
          </w:tcPr>
          <w:p w14:paraId="66AA23EE">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1099" w:type="dxa"/>
            <w:vAlign w:val="center"/>
          </w:tcPr>
          <w:p w14:paraId="1901C311">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809" w:type="dxa"/>
            <w:vAlign w:val="center"/>
          </w:tcPr>
          <w:p w14:paraId="1AC918BE">
            <w:pPr>
              <w:spacing w:line="240" w:lineRule="auto"/>
              <w:ind w:firstLine="420" w:firstLineChars="20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145BF91">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E73447E">
            <w:pPr>
              <w:spacing w:line="240" w:lineRule="auto"/>
              <w:ind w:firstLine="420"/>
              <w:jc w:val="center"/>
              <w:rPr>
                <w:rFonts w:ascii="仿宋_GB2312" w:hAnsi="宋体" w:eastAsia="仿宋_GB2312" w:cs="宋体"/>
                <w:kern w:val="0"/>
              </w:rPr>
            </w:pPr>
          </w:p>
        </w:tc>
      </w:tr>
      <w:tr w14:paraId="41CCA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F263BC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A302DFB">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C64128C">
            <w:pPr>
              <w:spacing w:line="240" w:lineRule="auto"/>
              <w:ind w:firstLine="420"/>
              <w:jc w:val="center"/>
              <w:rPr>
                <w:rFonts w:ascii="仿宋_GB2312" w:hAnsi="宋体" w:eastAsia="仿宋_GB2312" w:cs="宋体"/>
                <w:kern w:val="0"/>
              </w:rPr>
            </w:pPr>
          </w:p>
        </w:tc>
        <w:tc>
          <w:tcPr>
            <w:tcW w:w="1020" w:type="dxa"/>
            <w:vAlign w:val="center"/>
          </w:tcPr>
          <w:p w14:paraId="08308C37">
            <w:pPr>
              <w:spacing w:line="240" w:lineRule="auto"/>
              <w:jc w:val="center"/>
              <w:rPr>
                <w:rFonts w:hint="eastAsia" w:ascii="仿宋_GB2312" w:hAnsi="宋体" w:eastAsia="仿宋_GB2312" w:cs="宋体"/>
                <w:kern w:val="0"/>
              </w:rPr>
            </w:pPr>
          </w:p>
        </w:tc>
        <w:tc>
          <w:tcPr>
            <w:tcW w:w="1099" w:type="dxa"/>
            <w:vAlign w:val="center"/>
          </w:tcPr>
          <w:p w14:paraId="42B9FF48">
            <w:pPr>
              <w:spacing w:line="240" w:lineRule="auto"/>
              <w:ind w:firstLine="420"/>
              <w:jc w:val="center"/>
              <w:rPr>
                <w:rFonts w:ascii="仿宋_GB2312" w:hAnsi="宋体" w:eastAsia="仿宋_GB2312" w:cs="宋体"/>
                <w:kern w:val="0"/>
              </w:rPr>
            </w:pPr>
          </w:p>
        </w:tc>
        <w:tc>
          <w:tcPr>
            <w:tcW w:w="1099" w:type="dxa"/>
            <w:vAlign w:val="center"/>
          </w:tcPr>
          <w:p w14:paraId="7A8CBB35">
            <w:pPr>
              <w:spacing w:line="240" w:lineRule="auto"/>
              <w:ind w:firstLine="420"/>
              <w:jc w:val="center"/>
              <w:rPr>
                <w:rFonts w:ascii="仿宋_GB2312" w:hAnsi="宋体" w:eastAsia="仿宋_GB2312" w:cs="宋体"/>
                <w:kern w:val="0"/>
              </w:rPr>
            </w:pPr>
          </w:p>
        </w:tc>
        <w:tc>
          <w:tcPr>
            <w:tcW w:w="809" w:type="dxa"/>
            <w:vAlign w:val="center"/>
          </w:tcPr>
          <w:p w14:paraId="492EC2C2">
            <w:pPr>
              <w:spacing w:line="240" w:lineRule="auto"/>
              <w:ind w:firstLine="420"/>
              <w:jc w:val="center"/>
              <w:rPr>
                <w:rFonts w:ascii="仿宋_GB2312" w:hAnsi="宋体" w:eastAsia="仿宋_GB2312" w:cs="宋体"/>
                <w:kern w:val="0"/>
              </w:rPr>
            </w:pPr>
          </w:p>
        </w:tc>
        <w:tc>
          <w:tcPr>
            <w:tcW w:w="849" w:type="dxa"/>
            <w:vAlign w:val="center"/>
          </w:tcPr>
          <w:p w14:paraId="0BAD4890">
            <w:pPr>
              <w:spacing w:line="240" w:lineRule="auto"/>
              <w:ind w:firstLine="420" w:firstLineChars="0"/>
              <w:jc w:val="center"/>
              <w:rPr>
                <w:rFonts w:ascii="仿宋_GB2312" w:hAnsi="宋体" w:eastAsia="仿宋_GB2312" w:cs="宋体"/>
                <w:kern w:val="0"/>
              </w:rPr>
            </w:pPr>
          </w:p>
        </w:tc>
        <w:tc>
          <w:tcPr>
            <w:tcW w:w="1383" w:type="dxa"/>
            <w:vAlign w:val="center"/>
          </w:tcPr>
          <w:p w14:paraId="0F32AC5B">
            <w:pPr>
              <w:spacing w:line="240" w:lineRule="auto"/>
              <w:ind w:firstLine="420"/>
              <w:jc w:val="center"/>
              <w:rPr>
                <w:rFonts w:ascii="仿宋_GB2312" w:hAnsi="宋体" w:eastAsia="仿宋_GB2312" w:cs="宋体"/>
                <w:kern w:val="0"/>
              </w:rPr>
            </w:pPr>
          </w:p>
        </w:tc>
      </w:tr>
      <w:tr w14:paraId="7B679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1ABD04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221B4B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09DABD0">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73825B6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依据本级和有资质的检验机构检验的数据</w:t>
            </w:r>
          </w:p>
        </w:tc>
        <w:tc>
          <w:tcPr>
            <w:tcW w:w="1099" w:type="dxa"/>
            <w:vAlign w:val="center"/>
          </w:tcPr>
          <w:p w14:paraId="0707BF37">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1099" w:type="dxa"/>
            <w:vAlign w:val="center"/>
          </w:tcPr>
          <w:p w14:paraId="09A873C1">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809" w:type="dxa"/>
            <w:vAlign w:val="center"/>
          </w:tcPr>
          <w:p w14:paraId="45A8541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9180F72">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9C2C869">
            <w:pPr>
              <w:spacing w:line="240" w:lineRule="auto"/>
              <w:ind w:firstLine="420"/>
              <w:jc w:val="center"/>
              <w:rPr>
                <w:rFonts w:ascii="仿宋_GB2312" w:hAnsi="宋体" w:eastAsia="仿宋_GB2312" w:cs="宋体"/>
                <w:kern w:val="0"/>
              </w:rPr>
            </w:pPr>
          </w:p>
        </w:tc>
      </w:tr>
      <w:tr w14:paraId="34413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C5D8FE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D2A169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6316B56">
            <w:pPr>
              <w:spacing w:line="240" w:lineRule="auto"/>
              <w:ind w:firstLine="420"/>
              <w:jc w:val="center"/>
              <w:rPr>
                <w:rFonts w:ascii="仿宋_GB2312" w:hAnsi="宋体" w:eastAsia="仿宋_GB2312" w:cs="宋体"/>
                <w:kern w:val="0"/>
              </w:rPr>
            </w:pPr>
          </w:p>
        </w:tc>
        <w:tc>
          <w:tcPr>
            <w:tcW w:w="1020" w:type="dxa"/>
            <w:vAlign w:val="center"/>
          </w:tcPr>
          <w:p w14:paraId="55A15F88">
            <w:pPr>
              <w:spacing w:line="240" w:lineRule="auto"/>
              <w:jc w:val="center"/>
              <w:rPr>
                <w:rFonts w:hint="eastAsia" w:ascii="仿宋_GB2312" w:hAnsi="宋体" w:eastAsia="仿宋_GB2312" w:cs="宋体"/>
                <w:kern w:val="0"/>
              </w:rPr>
            </w:pPr>
          </w:p>
        </w:tc>
        <w:tc>
          <w:tcPr>
            <w:tcW w:w="1099" w:type="dxa"/>
            <w:vAlign w:val="center"/>
          </w:tcPr>
          <w:p w14:paraId="1728A4AA">
            <w:pPr>
              <w:spacing w:line="240" w:lineRule="auto"/>
              <w:ind w:firstLine="420"/>
              <w:jc w:val="center"/>
              <w:rPr>
                <w:rFonts w:ascii="仿宋_GB2312" w:hAnsi="宋体" w:eastAsia="仿宋_GB2312" w:cs="宋体"/>
                <w:kern w:val="0"/>
              </w:rPr>
            </w:pPr>
          </w:p>
        </w:tc>
        <w:tc>
          <w:tcPr>
            <w:tcW w:w="1099" w:type="dxa"/>
            <w:vAlign w:val="center"/>
          </w:tcPr>
          <w:p w14:paraId="35D05516">
            <w:pPr>
              <w:spacing w:line="240" w:lineRule="auto"/>
              <w:ind w:firstLine="420"/>
              <w:jc w:val="center"/>
              <w:rPr>
                <w:rFonts w:ascii="仿宋_GB2312" w:hAnsi="宋体" w:eastAsia="仿宋_GB2312" w:cs="宋体"/>
                <w:kern w:val="0"/>
              </w:rPr>
            </w:pPr>
          </w:p>
        </w:tc>
        <w:tc>
          <w:tcPr>
            <w:tcW w:w="809" w:type="dxa"/>
            <w:vAlign w:val="center"/>
          </w:tcPr>
          <w:p w14:paraId="1AA4A80A">
            <w:pPr>
              <w:spacing w:line="240" w:lineRule="auto"/>
              <w:ind w:firstLine="420"/>
              <w:jc w:val="center"/>
              <w:rPr>
                <w:rFonts w:ascii="仿宋_GB2312" w:hAnsi="宋体" w:eastAsia="仿宋_GB2312" w:cs="宋体"/>
                <w:kern w:val="0"/>
              </w:rPr>
            </w:pPr>
          </w:p>
        </w:tc>
        <w:tc>
          <w:tcPr>
            <w:tcW w:w="849" w:type="dxa"/>
            <w:vAlign w:val="center"/>
          </w:tcPr>
          <w:p w14:paraId="100CC1A9">
            <w:pPr>
              <w:spacing w:line="240" w:lineRule="auto"/>
              <w:ind w:firstLine="420" w:firstLineChars="0"/>
              <w:jc w:val="center"/>
              <w:rPr>
                <w:rFonts w:ascii="仿宋_GB2312" w:hAnsi="宋体" w:eastAsia="仿宋_GB2312" w:cs="宋体"/>
                <w:kern w:val="0"/>
              </w:rPr>
            </w:pPr>
          </w:p>
        </w:tc>
        <w:tc>
          <w:tcPr>
            <w:tcW w:w="1383" w:type="dxa"/>
            <w:vAlign w:val="center"/>
          </w:tcPr>
          <w:p w14:paraId="6F882535">
            <w:pPr>
              <w:spacing w:line="240" w:lineRule="auto"/>
              <w:ind w:firstLine="420"/>
              <w:jc w:val="center"/>
              <w:rPr>
                <w:rFonts w:ascii="仿宋_GB2312" w:hAnsi="宋体" w:eastAsia="仿宋_GB2312" w:cs="宋体"/>
                <w:kern w:val="0"/>
              </w:rPr>
            </w:pPr>
          </w:p>
        </w:tc>
      </w:tr>
      <w:tr w14:paraId="426BD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84973F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EDC435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491EC5D">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1CD75204">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全市范围内本年度收获的粮食</w:t>
            </w:r>
          </w:p>
        </w:tc>
        <w:tc>
          <w:tcPr>
            <w:tcW w:w="1099" w:type="dxa"/>
            <w:vAlign w:val="center"/>
          </w:tcPr>
          <w:p w14:paraId="27C0D6F2">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1099" w:type="dxa"/>
            <w:vAlign w:val="center"/>
          </w:tcPr>
          <w:p w14:paraId="6FDCAA1F">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809" w:type="dxa"/>
            <w:vAlign w:val="center"/>
          </w:tcPr>
          <w:p w14:paraId="0719D5C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7447BF7">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940C9E2">
            <w:pPr>
              <w:spacing w:line="240" w:lineRule="auto"/>
              <w:ind w:firstLine="420"/>
              <w:jc w:val="center"/>
              <w:rPr>
                <w:rFonts w:ascii="仿宋_GB2312" w:hAnsi="宋体" w:eastAsia="仿宋_GB2312" w:cs="宋体"/>
                <w:kern w:val="0"/>
              </w:rPr>
            </w:pPr>
          </w:p>
        </w:tc>
      </w:tr>
      <w:tr w14:paraId="58E77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3159ED3">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061E28F">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13049741">
            <w:pPr>
              <w:spacing w:line="240" w:lineRule="auto"/>
              <w:ind w:firstLine="420"/>
              <w:jc w:val="center"/>
              <w:rPr>
                <w:rFonts w:ascii="仿宋_GB2312" w:hAnsi="宋体" w:eastAsia="仿宋_GB2312" w:cs="宋体"/>
                <w:kern w:val="0"/>
              </w:rPr>
            </w:pPr>
          </w:p>
        </w:tc>
        <w:tc>
          <w:tcPr>
            <w:tcW w:w="1020" w:type="dxa"/>
            <w:vAlign w:val="center"/>
          </w:tcPr>
          <w:p w14:paraId="3643AB1E">
            <w:pPr>
              <w:spacing w:line="240" w:lineRule="auto"/>
              <w:jc w:val="center"/>
              <w:rPr>
                <w:rFonts w:hint="eastAsia" w:ascii="仿宋_GB2312" w:hAnsi="宋体" w:eastAsia="仿宋_GB2312" w:cs="宋体"/>
                <w:kern w:val="0"/>
              </w:rPr>
            </w:pPr>
          </w:p>
        </w:tc>
        <w:tc>
          <w:tcPr>
            <w:tcW w:w="1099" w:type="dxa"/>
            <w:vAlign w:val="center"/>
          </w:tcPr>
          <w:p w14:paraId="66975D77">
            <w:pPr>
              <w:spacing w:line="240" w:lineRule="auto"/>
              <w:ind w:firstLine="420"/>
              <w:jc w:val="center"/>
              <w:rPr>
                <w:rFonts w:ascii="仿宋_GB2312" w:hAnsi="宋体" w:eastAsia="仿宋_GB2312" w:cs="宋体"/>
                <w:kern w:val="0"/>
              </w:rPr>
            </w:pPr>
          </w:p>
        </w:tc>
        <w:tc>
          <w:tcPr>
            <w:tcW w:w="1099" w:type="dxa"/>
            <w:vAlign w:val="center"/>
          </w:tcPr>
          <w:p w14:paraId="6787F0B0">
            <w:pPr>
              <w:spacing w:line="240" w:lineRule="auto"/>
              <w:ind w:firstLine="420"/>
              <w:jc w:val="center"/>
              <w:rPr>
                <w:rFonts w:ascii="仿宋_GB2312" w:hAnsi="宋体" w:eastAsia="仿宋_GB2312" w:cs="宋体"/>
                <w:kern w:val="0"/>
              </w:rPr>
            </w:pPr>
          </w:p>
        </w:tc>
        <w:tc>
          <w:tcPr>
            <w:tcW w:w="809" w:type="dxa"/>
            <w:vAlign w:val="center"/>
          </w:tcPr>
          <w:p w14:paraId="2B3EB44D">
            <w:pPr>
              <w:spacing w:line="240" w:lineRule="auto"/>
              <w:ind w:firstLine="420"/>
              <w:jc w:val="center"/>
              <w:rPr>
                <w:rFonts w:ascii="仿宋_GB2312" w:hAnsi="宋体" w:eastAsia="仿宋_GB2312" w:cs="宋体"/>
                <w:kern w:val="0"/>
              </w:rPr>
            </w:pPr>
          </w:p>
        </w:tc>
        <w:tc>
          <w:tcPr>
            <w:tcW w:w="849" w:type="dxa"/>
            <w:vAlign w:val="center"/>
          </w:tcPr>
          <w:p w14:paraId="07AE1E90">
            <w:pPr>
              <w:spacing w:line="240" w:lineRule="auto"/>
              <w:ind w:firstLine="420" w:firstLineChars="0"/>
              <w:jc w:val="center"/>
              <w:rPr>
                <w:rFonts w:ascii="仿宋_GB2312" w:hAnsi="宋体" w:eastAsia="仿宋_GB2312" w:cs="宋体"/>
                <w:kern w:val="0"/>
              </w:rPr>
            </w:pPr>
          </w:p>
        </w:tc>
        <w:tc>
          <w:tcPr>
            <w:tcW w:w="1383" w:type="dxa"/>
            <w:vAlign w:val="center"/>
          </w:tcPr>
          <w:p w14:paraId="08B8AF58">
            <w:pPr>
              <w:spacing w:line="240" w:lineRule="auto"/>
              <w:ind w:firstLine="420"/>
              <w:jc w:val="center"/>
              <w:rPr>
                <w:rFonts w:ascii="仿宋_GB2312" w:hAnsi="宋体" w:eastAsia="仿宋_GB2312" w:cs="宋体"/>
                <w:kern w:val="0"/>
              </w:rPr>
            </w:pPr>
          </w:p>
        </w:tc>
      </w:tr>
      <w:tr w14:paraId="1D197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255E515">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9BCAA46">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5F859F5">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50ACE97">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3A03BE11">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切实加强粮食质量安全风险监测</w:t>
            </w:r>
          </w:p>
        </w:tc>
        <w:tc>
          <w:tcPr>
            <w:tcW w:w="1099" w:type="dxa"/>
            <w:vAlign w:val="center"/>
          </w:tcPr>
          <w:p w14:paraId="2A1D413A">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1099" w:type="dxa"/>
            <w:vAlign w:val="center"/>
          </w:tcPr>
          <w:p w14:paraId="211FCCE2">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809" w:type="dxa"/>
            <w:vAlign w:val="center"/>
          </w:tcPr>
          <w:p w14:paraId="6DD32AA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E7775A7">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EB35E00">
            <w:pPr>
              <w:spacing w:line="240" w:lineRule="auto"/>
              <w:ind w:firstLine="420"/>
              <w:jc w:val="center"/>
              <w:rPr>
                <w:rFonts w:ascii="仿宋_GB2312" w:hAnsi="宋体" w:eastAsia="仿宋_GB2312" w:cs="宋体"/>
                <w:kern w:val="0"/>
              </w:rPr>
            </w:pPr>
          </w:p>
        </w:tc>
      </w:tr>
      <w:tr w14:paraId="554A8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70008F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2E4F5E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6E44B3E">
            <w:pPr>
              <w:spacing w:line="240" w:lineRule="auto"/>
              <w:ind w:firstLine="420"/>
              <w:jc w:val="center"/>
              <w:rPr>
                <w:rFonts w:ascii="仿宋_GB2312" w:hAnsi="宋体" w:eastAsia="仿宋_GB2312" w:cs="宋体"/>
                <w:kern w:val="0"/>
              </w:rPr>
            </w:pPr>
          </w:p>
        </w:tc>
        <w:tc>
          <w:tcPr>
            <w:tcW w:w="1020" w:type="dxa"/>
            <w:vAlign w:val="center"/>
          </w:tcPr>
          <w:p w14:paraId="14BDA0A8">
            <w:pPr>
              <w:spacing w:line="240" w:lineRule="auto"/>
              <w:jc w:val="center"/>
              <w:rPr>
                <w:rFonts w:hint="eastAsia" w:ascii="仿宋_GB2312" w:hAnsi="宋体" w:eastAsia="仿宋_GB2312" w:cs="宋体"/>
                <w:kern w:val="0"/>
              </w:rPr>
            </w:pPr>
          </w:p>
        </w:tc>
        <w:tc>
          <w:tcPr>
            <w:tcW w:w="1099" w:type="dxa"/>
            <w:vAlign w:val="center"/>
          </w:tcPr>
          <w:p w14:paraId="464B0C70">
            <w:pPr>
              <w:spacing w:line="240" w:lineRule="auto"/>
              <w:ind w:firstLine="420"/>
              <w:jc w:val="center"/>
              <w:rPr>
                <w:rFonts w:ascii="仿宋_GB2312" w:hAnsi="宋体" w:eastAsia="仿宋_GB2312" w:cs="宋体"/>
                <w:kern w:val="0"/>
              </w:rPr>
            </w:pPr>
          </w:p>
        </w:tc>
        <w:tc>
          <w:tcPr>
            <w:tcW w:w="1099" w:type="dxa"/>
            <w:vAlign w:val="center"/>
          </w:tcPr>
          <w:p w14:paraId="2F109E88">
            <w:pPr>
              <w:spacing w:line="240" w:lineRule="auto"/>
              <w:ind w:firstLine="420"/>
              <w:jc w:val="center"/>
              <w:rPr>
                <w:rFonts w:ascii="仿宋_GB2312" w:hAnsi="宋体" w:eastAsia="仿宋_GB2312" w:cs="宋体"/>
                <w:kern w:val="0"/>
              </w:rPr>
            </w:pPr>
          </w:p>
        </w:tc>
        <w:tc>
          <w:tcPr>
            <w:tcW w:w="809" w:type="dxa"/>
            <w:vAlign w:val="center"/>
          </w:tcPr>
          <w:p w14:paraId="683CC0D7">
            <w:pPr>
              <w:spacing w:line="240" w:lineRule="auto"/>
              <w:ind w:firstLine="420"/>
              <w:jc w:val="center"/>
              <w:rPr>
                <w:rFonts w:ascii="仿宋_GB2312" w:hAnsi="宋体" w:eastAsia="仿宋_GB2312" w:cs="宋体"/>
                <w:kern w:val="0"/>
              </w:rPr>
            </w:pPr>
          </w:p>
        </w:tc>
        <w:tc>
          <w:tcPr>
            <w:tcW w:w="849" w:type="dxa"/>
            <w:vAlign w:val="center"/>
          </w:tcPr>
          <w:p w14:paraId="4207DD73">
            <w:pPr>
              <w:spacing w:line="240" w:lineRule="auto"/>
              <w:ind w:firstLine="420" w:firstLineChars="0"/>
              <w:jc w:val="center"/>
              <w:rPr>
                <w:rFonts w:ascii="仿宋_GB2312" w:hAnsi="宋体" w:eastAsia="仿宋_GB2312" w:cs="宋体"/>
                <w:kern w:val="0"/>
              </w:rPr>
            </w:pPr>
          </w:p>
        </w:tc>
        <w:tc>
          <w:tcPr>
            <w:tcW w:w="1383" w:type="dxa"/>
            <w:vAlign w:val="center"/>
          </w:tcPr>
          <w:p w14:paraId="1FD0DE2D">
            <w:pPr>
              <w:spacing w:line="240" w:lineRule="auto"/>
              <w:ind w:firstLine="420"/>
              <w:jc w:val="center"/>
              <w:rPr>
                <w:rFonts w:ascii="仿宋_GB2312" w:hAnsi="宋体" w:eastAsia="仿宋_GB2312" w:cs="宋体"/>
                <w:kern w:val="0"/>
              </w:rPr>
            </w:pPr>
          </w:p>
        </w:tc>
      </w:tr>
      <w:tr w14:paraId="4954D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B6C465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EC65F92">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F0C4E1E">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208A396D">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掌握我市粮食质量安全提供保障</w:t>
            </w:r>
          </w:p>
        </w:tc>
        <w:tc>
          <w:tcPr>
            <w:tcW w:w="1099" w:type="dxa"/>
            <w:vAlign w:val="center"/>
          </w:tcPr>
          <w:p w14:paraId="705396E0">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1099" w:type="dxa"/>
            <w:vAlign w:val="center"/>
          </w:tcPr>
          <w:p w14:paraId="1E226244">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809" w:type="dxa"/>
            <w:vAlign w:val="center"/>
          </w:tcPr>
          <w:p w14:paraId="715C0A4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392A54A">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1FC087FE">
            <w:pPr>
              <w:spacing w:line="240" w:lineRule="auto"/>
              <w:ind w:firstLine="420"/>
              <w:jc w:val="center"/>
              <w:rPr>
                <w:rFonts w:ascii="仿宋_GB2312" w:hAnsi="宋体" w:eastAsia="仿宋_GB2312" w:cs="宋体"/>
                <w:kern w:val="0"/>
              </w:rPr>
            </w:pPr>
          </w:p>
        </w:tc>
      </w:tr>
      <w:tr w14:paraId="0B40A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F61ACA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F9A68F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9DF8760">
            <w:pPr>
              <w:spacing w:line="240" w:lineRule="auto"/>
              <w:ind w:firstLine="420"/>
              <w:jc w:val="center"/>
              <w:rPr>
                <w:rFonts w:ascii="仿宋_GB2312" w:hAnsi="宋体" w:eastAsia="仿宋_GB2312" w:cs="宋体"/>
                <w:kern w:val="0"/>
              </w:rPr>
            </w:pPr>
          </w:p>
        </w:tc>
        <w:tc>
          <w:tcPr>
            <w:tcW w:w="1020" w:type="dxa"/>
            <w:vAlign w:val="center"/>
          </w:tcPr>
          <w:p w14:paraId="29F17793">
            <w:pPr>
              <w:spacing w:line="240" w:lineRule="auto"/>
              <w:jc w:val="center"/>
              <w:rPr>
                <w:rFonts w:hint="eastAsia" w:ascii="仿宋_GB2312" w:hAnsi="宋体" w:eastAsia="仿宋_GB2312" w:cs="宋体"/>
                <w:kern w:val="0"/>
              </w:rPr>
            </w:pPr>
          </w:p>
        </w:tc>
        <w:tc>
          <w:tcPr>
            <w:tcW w:w="1099" w:type="dxa"/>
            <w:vAlign w:val="center"/>
          </w:tcPr>
          <w:p w14:paraId="5A2F0BDC">
            <w:pPr>
              <w:spacing w:line="240" w:lineRule="auto"/>
              <w:ind w:firstLine="420"/>
              <w:jc w:val="center"/>
              <w:rPr>
                <w:rFonts w:ascii="仿宋_GB2312" w:hAnsi="宋体" w:eastAsia="仿宋_GB2312" w:cs="宋体"/>
                <w:kern w:val="0"/>
              </w:rPr>
            </w:pPr>
          </w:p>
        </w:tc>
        <w:tc>
          <w:tcPr>
            <w:tcW w:w="1099" w:type="dxa"/>
            <w:vAlign w:val="center"/>
          </w:tcPr>
          <w:p w14:paraId="62EB8A99">
            <w:pPr>
              <w:spacing w:line="240" w:lineRule="auto"/>
              <w:ind w:firstLine="420"/>
              <w:jc w:val="center"/>
              <w:rPr>
                <w:rFonts w:ascii="仿宋_GB2312" w:hAnsi="宋体" w:eastAsia="仿宋_GB2312" w:cs="宋体"/>
                <w:kern w:val="0"/>
              </w:rPr>
            </w:pPr>
          </w:p>
        </w:tc>
        <w:tc>
          <w:tcPr>
            <w:tcW w:w="809" w:type="dxa"/>
            <w:vAlign w:val="center"/>
          </w:tcPr>
          <w:p w14:paraId="68C00940">
            <w:pPr>
              <w:spacing w:line="240" w:lineRule="auto"/>
              <w:ind w:firstLine="420"/>
              <w:jc w:val="center"/>
              <w:rPr>
                <w:rFonts w:ascii="仿宋_GB2312" w:hAnsi="宋体" w:eastAsia="仿宋_GB2312" w:cs="宋体"/>
                <w:kern w:val="0"/>
              </w:rPr>
            </w:pPr>
          </w:p>
        </w:tc>
        <w:tc>
          <w:tcPr>
            <w:tcW w:w="849" w:type="dxa"/>
            <w:vAlign w:val="center"/>
          </w:tcPr>
          <w:p w14:paraId="3B38C886">
            <w:pPr>
              <w:spacing w:line="240" w:lineRule="auto"/>
              <w:ind w:firstLine="420" w:firstLineChars="0"/>
              <w:jc w:val="center"/>
              <w:rPr>
                <w:rFonts w:ascii="仿宋_GB2312" w:hAnsi="宋体" w:eastAsia="仿宋_GB2312" w:cs="宋体"/>
                <w:kern w:val="0"/>
              </w:rPr>
            </w:pPr>
          </w:p>
        </w:tc>
        <w:tc>
          <w:tcPr>
            <w:tcW w:w="1383" w:type="dxa"/>
            <w:vAlign w:val="center"/>
          </w:tcPr>
          <w:p w14:paraId="298184AF">
            <w:pPr>
              <w:spacing w:line="240" w:lineRule="auto"/>
              <w:ind w:firstLine="420"/>
              <w:jc w:val="center"/>
              <w:rPr>
                <w:rFonts w:ascii="仿宋_GB2312" w:hAnsi="宋体" w:eastAsia="仿宋_GB2312" w:cs="宋体"/>
                <w:kern w:val="0"/>
              </w:rPr>
            </w:pPr>
          </w:p>
        </w:tc>
      </w:tr>
      <w:tr w14:paraId="05F55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862C1D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1BC0AB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5333496">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1056B30C">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确保我市粮食质量安全</w:t>
            </w:r>
          </w:p>
        </w:tc>
        <w:tc>
          <w:tcPr>
            <w:tcW w:w="1099" w:type="dxa"/>
            <w:vAlign w:val="center"/>
          </w:tcPr>
          <w:p w14:paraId="4CBA01B0">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1099" w:type="dxa"/>
            <w:vAlign w:val="center"/>
          </w:tcPr>
          <w:p w14:paraId="4833EA5A">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193</w:t>
            </w:r>
          </w:p>
        </w:tc>
        <w:tc>
          <w:tcPr>
            <w:tcW w:w="809" w:type="dxa"/>
            <w:vAlign w:val="center"/>
          </w:tcPr>
          <w:p w14:paraId="3BBEA1F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83404A5">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641E26E4">
            <w:pPr>
              <w:spacing w:line="240" w:lineRule="auto"/>
              <w:ind w:firstLine="420"/>
              <w:jc w:val="center"/>
              <w:rPr>
                <w:rFonts w:ascii="仿宋_GB2312" w:hAnsi="宋体" w:eastAsia="仿宋_GB2312" w:cs="宋体"/>
                <w:kern w:val="0"/>
              </w:rPr>
            </w:pPr>
          </w:p>
        </w:tc>
      </w:tr>
      <w:tr w14:paraId="577E9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BF55CA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B2338AD">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5A305A0">
            <w:pPr>
              <w:spacing w:line="240" w:lineRule="auto"/>
              <w:ind w:firstLine="420"/>
              <w:jc w:val="center"/>
              <w:rPr>
                <w:rFonts w:ascii="仿宋_GB2312" w:hAnsi="宋体" w:eastAsia="仿宋_GB2312" w:cs="宋体"/>
                <w:kern w:val="0"/>
              </w:rPr>
            </w:pPr>
          </w:p>
        </w:tc>
        <w:tc>
          <w:tcPr>
            <w:tcW w:w="1020" w:type="dxa"/>
            <w:vAlign w:val="center"/>
          </w:tcPr>
          <w:p w14:paraId="3FE76C64">
            <w:pPr>
              <w:spacing w:line="240" w:lineRule="auto"/>
              <w:jc w:val="center"/>
              <w:rPr>
                <w:rFonts w:hint="eastAsia" w:ascii="仿宋_GB2312" w:hAnsi="宋体" w:eastAsia="仿宋_GB2312" w:cs="宋体"/>
                <w:kern w:val="0"/>
              </w:rPr>
            </w:pPr>
          </w:p>
        </w:tc>
        <w:tc>
          <w:tcPr>
            <w:tcW w:w="1099" w:type="dxa"/>
            <w:vAlign w:val="center"/>
          </w:tcPr>
          <w:p w14:paraId="192D1C9E">
            <w:pPr>
              <w:spacing w:line="240" w:lineRule="auto"/>
              <w:ind w:firstLine="420"/>
              <w:jc w:val="center"/>
              <w:rPr>
                <w:rFonts w:ascii="仿宋_GB2312" w:hAnsi="宋体" w:eastAsia="仿宋_GB2312" w:cs="宋体"/>
                <w:kern w:val="0"/>
              </w:rPr>
            </w:pPr>
          </w:p>
        </w:tc>
        <w:tc>
          <w:tcPr>
            <w:tcW w:w="1099" w:type="dxa"/>
            <w:vAlign w:val="center"/>
          </w:tcPr>
          <w:p w14:paraId="600ED8D8">
            <w:pPr>
              <w:spacing w:line="240" w:lineRule="auto"/>
              <w:ind w:firstLine="420"/>
              <w:jc w:val="center"/>
              <w:rPr>
                <w:rFonts w:ascii="仿宋_GB2312" w:hAnsi="宋体" w:eastAsia="仿宋_GB2312" w:cs="宋体"/>
                <w:kern w:val="0"/>
              </w:rPr>
            </w:pPr>
          </w:p>
        </w:tc>
        <w:tc>
          <w:tcPr>
            <w:tcW w:w="809" w:type="dxa"/>
            <w:vAlign w:val="center"/>
          </w:tcPr>
          <w:p w14:paraId="0C393809">
            <w:pPr>
              <w:spacing w:line="240" w:lineRule="auto"/>
              <w:ind w:firstLine="420"/>
              <w:jc w:val="center"/>
              <w:rPr>
                <w:rFonts w:ascii="仿宋_GB2312" w:hAnsi="宋体" w:eastAsia="仿宋_GB2312" w:cs="宋体"/>
                <w:kern w:val="0"/>
              </w:rPr>
            </w:pPr>
          </w:p>
        </w:tc>
        <w:tc>
          <w:tcPr>
            <w:tcW w:w="849" w:type="dxa"/>
            <w:vAlign w:val="center"/>
          </w:tcPr>
          <w:p w14:paraId="2C6A87BD">
            <w:pPr>
              <w:spacing w:line="240" w:lineRule="auto"/>
              <w:ind w:firstLine="420" w:firstLineChars="0"/>
              <w:jc w:val="center"/>
              <w:rPr>
                <w:rFonts w:ascii="仿宋_GB2312" w:hAnsi="宋体" w:eastAsia="仿宋_GB2312" w:cs="宋体"/>
                <w:kern w:val="0"/>
              </w:rPr>
            </w:pPr>
          </w:p>
        </w:tc>
        <w:tc>
          <w:tcPr>
            <w:tcW w:w="1383" w:type="dxa"/>
            <w:vAlign w:val="center"/>
          </w:tcPr>
          <w:p w14:paraId="70762A44">
            <w:pPr>
              <w:spacing w:line="240" w:lineRule="auto"/>
              <w:ind w:firstLine="420"/>
              <w:jc w:val="center"/>
              <w:rPr>
                <w:rFonts w:ascii="仿宋_GB2312" w:hAnsi="宋体" w:eastAsia="仿宋_GB2312" w:cs="宋体"/>
                <w:kern w:val="0"/>
              </w:rPr>
            </w:pPr>
          </w:p>
        </w:tc>
      </w:tr>
      <w:tr w14:paraId="3B782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AA8D16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B9E92A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6E4DBA7">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E7CA62D">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确保超标粮食不流入口粮市场和食品加工企业</w:t>
            </w:r>
          </w:p>
        </w:tc>
        <w:tc>
          <w:tcPr>
            <w:tcW w:w="1099" w:type="dxa"/>
            <w:vAlign w:val="center"/>
          </w:tcPr>
          <w:p w14:paraId="48AD5626">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1099" w:type="dxa"/>
            <w:vAlign w:val="center"/>
          </w:tcPr>
          <w:p w14:paraId="7B8D0974">
            <w:pPr>
              <w:spacing w:line="240" w:lineRule="auto"/>
              <w:ind w:firstLine="420"/>
              <w:jc w:val="center"/>
              <w:rPr>
                <w:rFonts w:hint="default" w:ascii="仿宋_GB2312" w:hAnsi="宋体" w:eastAsia="仿宋_GB2312" w:cs="宋体"/>
                <w:kern w:val="0"/>
                <w:lang w:val="en-US"/>
              </w:rPr>
            </w:pPr>
            <w:r>
              <w:rPr>
                <w:rFonts w:hint="default" w:ascii="仿宋_GB2312" w:hAnsi="宋体" w:eastAsia="仿宋_GB2312" w:cs="宋体"/>
                <w:kern w:val="0"/>
                <w:lang w:val="en-US"/>
              </w:rPr>
              <w:t>205</w:t>
            </w:r>
          </w:p>
        </w:tc>
        <w:tc>
          <w:tcPr>
            <w:tcW w:w="809" w:type="dxa"/>
            <w:vAlign w:val="center"/>
          </w:tcPr>
          <w:p w14:paraId="725CCA3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3DA7F665">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03F17816">
            <w:pPr>
              <w:spacing w:line="240" w:lineRule="auto"/>
              <w:ind w:firstLine="420"/>
              <w:jc w:val="center"/>
              <w:rPr>
                <w:rFonts w:ascii="仿宋_GB2312" w:hAnsi="宋体" w:eastAsia="仿宋_GB2312" w:cs="宋体"/>
                <w:kern w:val="0"/>
              </w:rPr>
            </w:pPr>
          </w:p>
        </w:tc>
      </w:tr>
      <w:tr w14:paraId="2F662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97C798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343B62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DF700CF">
            <w:pPr>
              <w:spacing w:line="240" w:lineRule="auto"/>
              <w:ind w:firstLine="420"/>
              <w:jc w:val="center"/>
              <w:rPr>
                <w:rFonts w:ascii="仿宋_GB2312" w:hAnsi="宋体" w:eastAsia="仿宋_GB2312" w:cs="宋体"/>
                <w:kern w:val="0"/>
              </w:rPr>
            </w:pPr>
          </w:p>
        </w:tc>
        <w:tc>
          <w:tcPr>
            <w:tcW w:w="1020" w:type="dxa"/>
            <w:vAlign w:val="center"/>
          </w:tcPr>
          <w:p w14:paraId="69FFBCB6">
            <w:pPr>
              <w:spacing w:line="240" w:lineRule="auto"/>
              <w:jc w:val="center"/>
              <w:rPr>
                <w:rFonts w:hint="eastAsia" w:ascii="仿宋_GB2312" w:hAnsi="宋体" w:eastAsia="仿宋_GB2312" w:cs="宋体"/>
                <w:kern w:val="0"/>
              </w:rPr>
            </w:pPr>
          </w:p>
        </w:tc>
        <w:tc>
          <w:tcPr>
            <w:tcW w:w="1099" w:type="dxa"/>
            <w:vAlign w:val="center"/>
          </w:tcPr>
          <w:p w14:paraId="72062BE4">
            <w:pPr>
              <w:spacing w:line="240" w:lineRule="auto"/>
              <w:ind w:firstLine="420"/>
              <w:jc w:val="center"/>
              <w:rPr>
                <w:rFonts w:ascii="仿宋_GB2312" w:hAnsi="宋体" w:eastAsia="仿宋_GB2312" w:cs="宋体"/>
                <w:kern w:val="0"/>
              </w:rPr>
            </w:pPr>
          </w:p>
        </w:tc>
        <w:tc>
          <w:tcPr>
            <w:tcW w:w="1099" w:type="dxa"/>
            <w:vAlign w:val="center"/>
          </w:tcPr>
          <w:p w14:paraId="6A17AF36">
            <w:pPr>
              <w:spacing w:line="240" w:lineRule="auto"/>
              <w:ind w:firstLine="420"/>
              <w:jc w:val="center"/>
              <w:rPr>
                <w:rFonts w:ascii="仿宋_GB2312" w:hAnsi="宋体" w:eastAsia="仿宋_GB2312" w:cs="宋体"/>
                <w:kern w:val="0"/>
              </w:rPr>
            </w:pPr>
          </w:p>
        </w:tc>
        <w:tc>
          <w:tcPr>
            <w:tcW w:w="809" w:type="dxa"/>
            <w:vAlign w:val="center"/>
          </w:tcPr>
          <w:p w14:paraId="37EA2950">
            <w:pPr>
              <w:spacing w:line="240" w:lineRule="auto"/>
              <w:ind w:firstLine="420"/>
              <w:jc w:val="center"/>
              <w:rPr>
                <w:rFonts w:ascii="仿宋_GB2312" w:hAnsi="宋体" w:eastAsia="仿宋_GB2312" w:cs="宋体"/>
                <w:kern w:val="0"/>
              </w:rPr>
            </w:pPr>
          </w:p>
        </w:tc>
        <w:tc>
          <w:tcPr>
            <w:tcW w:w="849" w:type="dxa"/>
            <w:vAlign w:val="center"/>
          </w:tcPr>
          <w:p w14:paraId="55AC74CD">
            <w:pPr>
              <w:spacing w:line="240" w:lineRule="auto"/>
              <w:ind w:firstLine="420" w:firstLineChars="0"/>
              <w:jc w:val="center"/>
              <w:rPr>
                <w:rFonts w:ascii="仿宋_GB2312" w:hAnsi="宋体" w:eastAsia="仿宋_GB2312" w:cs="宋体"/>
                <w:kern w:val="0"/>
              </w:rPr>
            </w:pPr>
          </w:p>
        </w:tc>
        <w:tc>
          <w:tcPr>
            <w:tcW w:w="1383" w:type="dxa"/>
            <w:vAlign w:val="center"/>
          </w:tcPr>
          <w:p w14:paraId="43F938FF">
            <w:pPr>
              <w:spacing w:line="240" w:lineRule="auto"/>
              <w:ind w:firstLine="420"/>
              <w:jc w:val="center"/>
              <w:rPr>
                <w:rFonts w:ascii="仿宋_GB2312" w:hAnsi="宋体" w:eastAsia="仿宋_GB2312" w:cs="宋体"/>
                <w:kern w:val="0"/>
              </w:rPr>
            </w:pPr>
          </w:p>
        </w:tc>
      </w:tr>
      <w:tr w14:paraId="61711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FA6C623">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6E06A3C7">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1193102C">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20C29929">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非常满意</w:t>
            </w:r>
          </w:p>
        </w:tc>
        <w:tc>
          <w:tcPr>
            <w:tcW w:w="1099" w:type="dxa"/>
            <w:vAlign w:val="center"/>
          </w:tcPr>
          <w:p w14:paraId="1ED1643C">
            <w:pPr>
              <w:spacing w:line="240" w:lineRule="auto"/>
              <w:ind w:firstLine="420"/>
              <w:jc w:val="center"/>
              <w:rPr>
                <w:rFonts w:ascii="仿宋_GB2312" w:hAnsi="宋体" w:eastAsia="仿宋_GB2312" w:cs="宋体"/>
                <w:kern w:val="0"/>
              </w:rPr>
            </w:pPr>
          </w:p>
        </w:tc>
        <w:tc>
          <w:tcPr>
            <w:tcW w:w="1099" w:type="dxa"/>
            <w:vAlign w:val="center"/>
          </w:tcPr>
          <w:p w14:paraId="05AE79A5">
            <w:pPr>
              <w:spacing w:line="240" w:lineRule="auto"/>
              <w:ind w:firstLine="420"/>
              <w:jc w:val="center"/>
              <w:rPr>
                <w:rFonts w:ascii="仿宋_GB2312" w:hAnsi="宋体" w:eastAsia="仿宋_GB2312" w:cs="宋体"/>
                <w:kern w:val="0"/>
              </w:rPr>
            </w:pPr>
          </w:p>
        </w:tc>
        <w:tc>
          <w:tcPr>
            <w:tcW w:w="809" w:type="dxa"/>
            <w:vAlign w:val="center"/>
          </w:tcPr>
          <w:p w14:paraId="6955643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4C2F1B6">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67AE84CE">
            <w:pPr>
              <w:spacing w:line="240" w:lineRule="auto"/>
              <w:ind w:firstLine="420"/>
              <w:jc w:val="center"/>
              <w:rPr>
                <w:rFonts w:ascii="仿宋_GB2312" w:hAnsi="宋体" w:eastAsia="仿宋_GB2312" w:cs="宋体"/>
                <w:kern w:val="0"/>
              </w:rPr>
            </w:pPr>
          </w:p>
        </w:tc>
      </w:tr>
      <w:tr w14:paraId="1772F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FF99E4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EF97A0">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0DAEB980">
            <w:pPr>
              <w:spacing w:line="240" w:lineRule="auto"/>
              <w:ind w:firstLine="420"/>
              <w:jc w:val="center"/>
              <w:rPr>
                <w:rFonts w:ascii="仿宋_GB2312" w:hAnsi="宋体" w:eastAsia="仿宋_GB2312" w:cs="宋体"/>
                <w:kern w:val="0"/>
              </w:rPr>
            </w:pPr>
          </w:p>
        </w:tc>
        <w:tc>
          <w:tcPr>
            <w:tcW w:w="1020" w:type="dxa"/>
            <w:vAlign w:val="center"/>
          </w:tcPr>
          <w:p w14:paraId="1B30C8B8">
            <w:pPr>
              <w:spacing w:line="240" w:lineRule="auto"/>
              <w:ind w:firstLine="420"/>
              <w:jc w:val="center"/>
              <w:rPr>
                <w:rFonts w:ascii="仿宋_GB2312" w:hAnsi="宋体" w:eastAsia="仿宋_GB2312" w:cs="宋体"/>
                <w:kern w:val="0"/>
              </w:rPr>
            </w:pPr>
          </w:p>
        </w:tc>
        <w:tc>
          <w:tcPr>
            <w:tcW w:w="1099" w:type="dxa"/>
            <w:vAlign w:val="center"/>
          </w:tcPr>
          <w:p w14:paraId="6B0E552F">
            <w:pPr>
              <w:spacing w:line="240" w:lineRule="auto"/>
              <w:ind w:firstLine="420"/>
              <w:jc w:val="center"/>
              <w:rPr>
                <w:rFonts w:ascii="仿宋_GB2312" w:hAnsi="宋体" w:eastAsia="仿宋_GB2312" w:cs="宋体"/>
                <w:kern w:val="0"/>
              </w:rPr>
            </w:pPr>
          </w:p>
        </w:tc>
        <w:tc>
          <w:tcPr>
            <w:tcW w:w="1099" w:type="dxa"/>
            <w:vAlign w:val="center"/>
          </w:tcPr>
          <w:p w14:paraId="32D5EDED">
            <w:pPr>
              <w:spacing w:line="240" w:lineRule="auto"/>
              <w:ind w:firstLine="420"/>
              <w:jc w:val="center"/>
              <w:rPr>
                <w:rFonts w:ascii="仿宋_GB2312" w:hAnsi="宋体" w:eastAsia="仿宋_GB2312" w:cs="宋体"/>
                <w:kern w:val="0"/>
              </w:rPr>
            </w:pPr>
          </w:p>
        </w:tc>
        <w:tc>
          <w:tcPr>
            <w:tcW w:w="809" w:type="dxa"/>
            <w:vAlign w:val="center"/>
          </w:tcPr>
          <w:p w14:paraId="6A9B2EB4">
            <w:pPr>
              <w:spacing w:line="240" w:lineRule="auto"/>
              <w:ind w:firstLine="420"/>
              <w:jc w:val="center"/>
              <w:rPr>
                <w:rFonts w:ascii="仿宋_GB2312" w:hAnsi="宋体" w:eastAsia="仿宋_GB2312" w:cs="宋体"/>
                <w:kern w:val="0"/>
              </w:rPr>
            </w:pPr>
          </w:p>
        </w:tc>
        <w:tc>
          <w:tcPr>
            <w:tcW w:w="849" w:type="dxa"/>
            <w:vAlign w:val="center"/>
          </w:tcPr>
          <w:p w14:paraId="55265098">
            <w:pPr>
              <w:spacing w:line="240" w:lineRule="auto"/>
              <w:ind w:firstLine="420" w:firstLineChars="0"/>
              <w:jc w:val="center"/>
              <w:rPr>
                <w:rFonts w:ascii="仿宋_GB2312" w:hAnsi="宋体" w:eastAsia="仿宋_GB2312" w:cs="宋体"/>
                <w:kern w:val="0"/>
              </w:rPr>
            </w:pPr>
          </w:p>
        </w:tc>
        <w:tc>
          <w:tcPr>
            <w:tcW w:w="1383" w:type="dxa"/>
            <w:vAlign w:val="center"/>
          </w:tcPr>
          <w:p w14:paraId="74D91A8B">
            <w:pPr>
              <w:spacing w:line="240" w:lineRule="auto"/>
              <w:ind w:firstLine="420"/>
              <w:jc w:val="center"/>
              <w:rPr>
                <w:rFonts w:ascii="仿宋_GB2312" w:hAnsi="宋体" w:eastAsia="仿宋_GB2312" w:cs="宋体"/>
                <w:kern w:val="0"/>
              </w:rPr>
            </w:pPr>
          </w:p>
        </w:tc>
      </w:tr>
      <w:tr w14:paraId="0BFDF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172720C">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E6D940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D03CCCC">
            <w:pPr>
              <w:spacing w:line="240" w:lineRule="auto"/>
              <w:ind w:firstLine="420"/>
              <w:jc w:val="center"/>
              <w:rPr>
                <w:rFonts w:ascii="仿宋_GB2312" w:hAnsi="宋体" w:eastAsia="仿宋_GB2312" w:cs="宋体"/>
                <w:kern w:val="0"/>
              </w:rPr>
            </w:pPr>
          </w:p>
        </w:tc>
        <w:tc>
          <w:tcPr>
            <w:tcW w:w="1020" w:type="dxa"/>
            <w:vAlign w:val="center"/>
          </w:tcPr>
          <w:p w14:paraId="14C9F553">
            <w:pPr>
              <w:spacing w:line="240" w:lineRule="auto"/>
              <w:ind w:firstLine="420"/>
              <w:jc w:val="center"/>
              <w:rPr>
                <w:rFonts w:ascii="仿宋_GB2312" w:hAnsi="宋体" w:eastAsia="仿宋_GB2312" w:cs="宋体"/>
                <w:kern w:val="0"/>
              </w:rPr>
            </w:pPr>
          </w:p>
        </w:tc>
        <w:tc>
          <w:tcPr>
            <w:tcW w:w="1099" w:type="dxa"/>
            <w:vAlign w:val="center"/>
          </w:tcPr>
          <w:p w14:paraId="412B0366">
            <w:pPr>
              <w:spacing w:line="240" w:lineRule="auto"/>
              <w:ind w:firstLine="420"/>
              <w:jc w:val="center"/>
              <w:rPr>
                <w:rFonts w:ascii="仿宋_GB2312" w:hAnsi="宋体" w:eastAsia="仿宋_GB2312" w:cs="宋体"/>
                <w:kern w:val="0"/>
              </w:rPr>
            </w:pPr>
          </w:p>
        </w:tc>
        <w:tc>
          <w:tcPr>
            <w:tcW w:w="1099" w:type="dxa"/>
            <w:vAlign w:val="center"/>
          </w:tcPr>
          <w:p w14:paraId="67AEE09E">
            <w:pPr>
              <w:spacing w:line="240" w:lineRule="auto"/>
              <w:ind w:firstLine="420"/>
              <w:jc w:val="center"/>
              <w:rPr>
                <w:rFonts w:ascii="仿宋_GB2312" w:hAnsi="宋体" w:eastAsia="仿宋_GB2312" w:cs="宋体"/>
                <w:kern w:val="0"/>
              </w:rPr>
            </w:pPr>
          </w:p>
        </w:tc>
        <w:tc>
          <w:tcPr>
            <w:tcW w:w="809" w:type="dxa"/>
            <w:vAlign w:val="center"/>
          </w:tcPr>
          <w:p w14:paraId="5EE98873">
            <w:pPr>
              <w:spacing w:line="240" w:lineRule="auto"/>
              <w:ind w:firstLine="420"/>
              <w:jc w:val="center"/>
              <w:rPr>
                <w:rFonts w:ascii="仿宋_GB2312" w:hAnsi="宋体" w:eastAsia="仿宋_GB2312" w:cs="宋体"/>
                <w:kern w:val="0"/>
              </w:rPr>
            </w:pPr>
          </w:p>
        </w:tc>
        <w:tc>
          <w:tcPr>
            <w:tcW w:w="849" w:type="dxa"/>
            <w:vAlign w:val="center"/>
          </w:tcPr>
          <w:p w14:paraId="44AE5A7B">
            <w:pPr>
              <w:spacing w:line="240" w:lineRule="auto"/>
              <w:ind w:firstLine="420" w:firstLineChars="0"/>
              <w:jc w:val="center"/>
              <w:rPr>
                <w:rFonts w:ascii="仿宋_GB2312" w:hAnsi="宋体" w:eastAsia="仿宋_GB2312" w:cs="宋体"/>
                <w:kern w:val="0"/>
              </w:rPr>
            </w:pPr>
          </w:p>
        </w:tc>
        <w:tc>
          <w:tcPr>
            <w:tcW w:w="1383" w:type="dxa"/>
            <w:vAlign w:val="center"/>
          </w:tcPr>
          <w:p w14:paraId="770D6A8E">
            <w:pPr>
              <w:spacing w:line="240" w:lineRule="auto"/>
              <w:ind w:firstLine="420"/>
              <w:jc w:val="center"/>
              <w:rPr>
                <w:rFonts w:ascii="仿宋_GB2312" w:hAnsi="宋体" w:eastAsia="仿宋_GB2312" w:cs="宋体"/>
                <w:kern w:val="0"/>
              </w:rPr>
            </w:pPr>
          </w:p>
        </w:tc>
      </w:tr>
      <w:tr w14:paraId="00B8B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C546426">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1745A5DE">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415CF33F">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21D2F1D7">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1C3B5EA2">
            <w:pPr>
              <w:spacing w:line="240" w:lineRule="auto"/>
              <w:ind w:firstLine="420"/>
              <w:jc w:val="center"/>
              <w:rPr>
                <w:rFonts w:ascii="仿宋_GB2312" w:hAnsi="宋体" w:eastAsia="仿宋_GB2312" w:cs="宋体"/>
                <w:kern w:val="0"/>
              </w:rPr>
            </w:pPr>
          </w:p>
        </w:tc>
        <w:tc>
          <w:tcPr>
            <w:tcW w:w="1099" w:type="dxa"/>
            <w:vAlign w:val="center"/>
          </w:tcPr>
          <w:p w14:paraId="4C2863BC">
            <w:pPr>
              <w:spacing w:line="240" w:lineRule="auto"/>
              <w:ind w:firstLine="420"/>
              <w:jc w:val="center"/>
              <w:rPr>
                <w:rFonts w:ascii="仿宋_GB2312" w:hAnsi="宋体" w:eastAsia="仿宋_GB2312" w:cs="宋体"/>
                <w:kern w:val="0"/>
              </w:rPr>
            </w:pPr>
          </w:p>
        </w:tc>
        <w:tc>
          <w:tcPr>
            <w:tcW w:w="1099" w:type="dxa"/>
            <w:vAlign w:val="center"/>
          </w:tcPr>
          <w:p w14:paraId="6C825DF0">
            <w:pPr>
              <w:spacing w:line="240" w:lineRule="auto"/>
              <w:ind w:firstLine="420"/>
              <w:jc w:val="center"/>
              <w:rPr>
                <w:rFonts w:ascii="仿宋_GB2312" w:hAnsi="宋体" w:eastAsia="仿宋_GB2312" w:cs="宋体"/>
                <w:kern w:val="0"/>
              </w:rPr>
            </w:pPr>
          </w:p>
        </w:tc>
        <w:tc>
          <w:tcPr>
            <w:tcW w:w="809" w:type="dxa"/>
            <w:vAlign w:val="center"/>
          </w:tcPr>
          <w:p w14:paraId="5C3ECFC3">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0B6145F0">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5F17B0B1">
            <w:pPr>
              <w:spacing w:line="240" w:lineRule="auto"/>
              <w:ind w:firstLine="420"/>
              <w:jc w:val="center"/>
              <w:rPr>
                <w:rFonts w:ascii="仿宋_GB2312" w:hAnsi="宋体" w:eastAsia="仿宋_GB2312" w:cs="宋体"/>
                <w:kern w:val="0"/>
              </w:rPr>
            </w:pPr>
          </w:p>
        </w:tc>
      </w:tr>
      <w:tr w14:paraId="50E26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BD4946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5D63B3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93892E4">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7FF64CDD">
            <w:pPr>
              <w:spacing w:line="240" w:lineRule="auto"/>
              <w:ind w:firstLine="420"/>
              <w:jc w:val="center"/>
              <w:rPr>
                <w:rFonts w:ascii="仿宋_GB2312" w:hAnsi="宋体" w:eastAsia="仿宋_GB2312" w:cs="宋体"/>
                <w:kern w:val="0"/>
              </w:rPr>
            </w:pPr>
          </w:p>
        </w:tc>
        <w:tc>
          <w:tcPr>
            <w:tcW w:w="1099" w:type="dxa"/>
            <w:vAlign w:val="center"/>
          </w:tcPr>
          <w:p w14:paraId="04091403">
            <w:pPr>
              <w:spacing w:line="240" w:lineRule="auto"/>
              <w:ind w:firstLine="420"/>
              <w:jc w:val="center"/>
              <w:rPr>
                <w:rFonts w:ascii="仿宋_GB2312" w:hAnsi="宋体" w:eastAsia="仿宋_GB2312" w:cs="宋体"/>
                <w:kern w:val="0"/>
              </w:rPr>
            </w:pPr>
          </w:p>
        </w:tc>
        <w:tc>
          <w:tcPr>
            <w:tcW w:w="1099" w:type="dxa"/>
            <w:vAlign w:val="center"/>
          </w:tcPr>
          <w:p w14:paraId="2B0E908E">
            <w:pPr>
              <w:spacing w:line="240" w:lineRule="auto"/>
              <w:ind w:firstLine="420"/>
              <w:jc w:val="center"/>
              <w:rPr>
                <w:rFonts w:ascii="仿宋_GB2312" w:hAnsi="宋体" w:eastAsia="仿宋_GB2312" w:cs="宋体"/>
                <w:kern w:val="0"/>
              </w:rPr>
            </w:pPr>
          </w:p>
        </w:tc>
        <w:tc>
          <w:tcPr>
            <w:tcW w:w="809" w:type="dxa"/>
            <w:vAlign w:val="center"/>
          </w:tcPr>
          <w:p w14:paraId="4266741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2FB0C84C">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61584CC1">
            <w:pPr>
              <w:spacing w:line="240" w:lineRule="auto"/>
              <w:ind w:firstLine="420"/>
              <w:jc w:val="center"/>
              <w:rPr>
                <w:rFonts w:ascii="仿宋_GB2312" w:hAnsi="宋体" w:eastAsia="仿宋_GB2312" w:cs="宋体"/>
                <w:kern w:val="0"/>
              </w:rPr>
            </w:pPr>
          </w:p>
        </w:tc>
      </w:tr>
      <w:tr w14:paraId="3C34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50E8FEB">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6BE7D00">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7376DB30">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70461021">
            <w:pPr>
              <w:spacing w:line="240" w:lineRule="auto"/>
              <w:ind w:firstLine="420"/>
              <w:jc w:val="center"/>
              <w:rPr>
                <w:rFonts w:ascii="仿宋_GB2312" w:hAnsi="宋体" w:eastAsia="仿宋_GB2312" w:cs="宋体"/>
                <w:kern w:val="0"/>
              </w:rPr>
            </w:pPr>
          </w:p>
        </w:tc>
        <w:tc>
          <w:tcPr>
            <w:tcW w:w="1099" w:type="dxa"/>
            <w:vAlign w:val="center"/>
          </w:tcPr>
          <w:p w14:paraId="071333F1">
            <w:pPr>
              <w:spacing w:line="240" w:lineRule="auto"/>
              <w:ind w:firstLine="420"/>
              <w:jc w:val="center"/>
              <w:rPr>
                <w:rFonts w:ascii="仿宋_GB2312" w:hAnsi="宋体" w:eastAsia="仿宋_GB2312" w:cs="宋体"/>
                <w:kern w:val="0"/>
              </w:rPr>
            </w:pPr>
          </w:p>
        </w:tc>
        <w:tc>
          <w:tcPr>
            <w:tcW w:w="1099" w:type="dxa"/>
            <w:vAlign w:val="center"/>
          </w:tcPr>
          <w:p w14:paraId="4BD525BD">
            <w:pPr>
              <w:spacing w:line="240" w:lineRule="auto"/>
              <w:ind w:firstLine="420"/>
              <w:jc w:val="center"/>
              <w:rPr>
                <w:rFonts w:ascii="仿宋_GB2312" w:hAnsi="宋体" w:eastAsia="仿宋_GB2312" w:cs="宋体"/>
                <w:kern w:val="0"/>
              </w:rPr>
            </w:pPr>
          </w:p>
        </w:tc>
        <w:tc>
          <w:tcPr>
            <w:tcW w:w="809" w:type="dxa"/>
            <w:vAlign w:val="center"/>
          </w:tcPr>
          <w:p w14:paraId="3210BB3A">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849" w:type="dxa"/>
            <w:vAlign w:val="center"/>
          </w:tcPr>
          <w:p w14:paraId="5989DD6D">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6</w:t>
            </w:r>
          </w:p>
        </w:tc>
        <w:tc>
          <w:tcPr>
            <w:tcW w:w="1383" w:type="dxa"/>
            <w:vAlign w:val="center"/>
          </w:tcPr>
          <w:p w14:paraId="13DB9D6D">
            <w:pPr>
              <w:spacing w:line="240" w:lineRule="auto"/>
              <w:ind w:firstLine="420"/>
              <w:jc w:val="center"/>
              <w:rPr>
                <w:rFonts w:ascii="仿宋_GB2312" w:hAnsi="宋体" w:eastAsia="仿宋_GB2312" w:cs="宋体"/>
                <w:kern w:val="0"/>
              </w:rPr>
            </w:pPr>
          </w:p>
        </w:tc>
      </w:tr>
      <w:tr w14:paraId="1C268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3031AD3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10D7D108">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423AB46B">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1383" w:type="dxa"/>
            <w:vAlign w:val="center"/>
          </w:tcPr>
          <w:p w14:paraId="78CFF499">
            <w:pPr>
              <w:spacing w:line="240" w:lineRule="auto"/>
              <w:ind w:firstLine="420"/>
              <w:jc w:val="center"/>
              <w:rPr>
                <w:rFonts w:ascii="仿宋_GB2312" w:hAnsi="宋体" w:eastAsia="仿宋_GB2312" w:cs="宋体"/>
                <w:kern w:val="0"/>
              </w:rPr>
            </w:pPr>
          </w:p>
        </w:tc>
      </w:tr>
    </w:tbl>
    <w:p w14:paraId="486DD5CC">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0ED8A25F">
      <w:pPr>
        <w:spacing w:line="240" w:lineRule="auto"/>
        <w:ind w:firstLine="420"/>
        <w:jc w:val="left"/>
        <w:rPr>
          <w:rFonts w:ascii="宋体" w:hAnsi="宋体" w:eastAsia="宋体" w:cs="宋体"/>
          <w:kern w:val="0"/>
          <w:lang w:eastAsia="zh-CN"/>
        </w:rPr>
      </w:pPr>
    </w:p>
    <w:p w14:paraId="74EA01DC">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湛娟丽</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2024.10.10</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13975157024</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1C8D0E2D">
      <w:pPr>
        <w:spacing w:line="267" w:lineRule="auto"/>
        <w:ind w:firstLine="552"/>
        <w:jc w:val="both"/>
        <w:rPr>
          <w:rFonts w:hint="eastAsia" w:ascii="宋体" w:hAnsi="宋体" w:eastAsia="宋体" w:cs="宋体"/>
          <w:bCs/>
          <w:spacing w:val="-4"/>
          <w:kern w:val="0"/>
          <w:sz w:val="28"/>
          <w:szCs w:val="28"/>
          <w:lang w:eastAsia="zh-CN"/>
        </w:rPr>
      </w:pPr>
    </w:p>
    <w:p w14:paraId="7BA209FD">
      <w:pPr>
        <w:spacing w:line="267" w:lineRule="auto"/>
        <w:ind w:firstLine="552"/>
        <w:jc w:val="both"/>
        <w:rPr>
          <w:rFonts w:hint="eastAsia" w:ascii="宋体" w:hAnsi="宋体" w:eastAsia="宋体" w:cs="宋体"/>
          <w:bCs/>
          <w:spacing w:val="-4"/>
          <w:kern w:val="0"/>
          <w:sz w:val="28"/>
          <w:szCs w:val="28"/>
          <w:lang w:eastAsia="zh-CN"/>
        </w:rPr>
      </w:pPr>
    </w:p>
    <w:p w14:paraId="4EDB02AE">
      <w:pPr>
        <w:spacing w:line="267" w:lineRule="auto"/>
        <w:ind w:firstLine="552"/>
        <w:jc w:val="both"/>
        <w:rPr>
          <w:rFonts w:hint="eastAsia" w:ascii="宋体" w:hAnsi="宋体" w:eastAsia="宋体" w:cs="宋体"/>
          <w:bCs/>
          <w:spacing w:val="-4"/>
          <w:kern w:val="0"/>
          <w:sz w:val="28"/>
          <w:szCs w:val="28"/>
          <w:lang w:eastAsia="zh-CN"/>
        </w:rPr>
      </w:pPr>
    </w:p>
    <w:p w14:paraId="7609F031">
      <w:pPr>
        <w:spacing w:line="267" w:lineRule="auto"/>
        <w:ind w:firstLine="552"/>
        <w:jc w:val="both"/>
        <w:rPr>
          <w:rFonts w:hint="eastAsia" w:ascii="宋体" w:hAnsi="宋体" w:eastAsia="宋体" w:cs="宋体"/>
          <w:bCs/>
          <w:spacing w:val="-4"/>
          <w:kern w:val="0"/>
          <w:sz w:val="28"/>
          <w:szCs w:val="28"/>
          <w:lang w:eastAsia="zh-CN"/>
        </w:rPr>
      </w:pPr>
    </w:p>
    <w:p w14:paraId="09002EA7">
      <w:pPr>
        <w:spacing w:line="267" w:lineRule="auto"/>
        <w:ind w:firstLine="552"/>
        <w:jc w:val="both"/>
        <w:rPr>
          <w:rFonts w:hint="eastAsia" w:ascii="宋体" w:hAnsi="宋体" w:eastAsia="宋体" w:cs="宋体"/>
          <w:bCs/>
          <w:spacing w:val="-4"/>
          <w:kern w:val="0"/>
          <w:sz w:val="28"/>
          <w:szCs w:val="28"/>
          <w:lang w:eastAsia="zh-CN"/>
        </w:rPr>
      </w:pPr>
    </w:p>
    <w:p w14:paraId="7C9FBC61">
      <w:pPr>
        <w:spacing w:line="267" w:lineRule="auto"/>
        <w:ind w:firstLine="552"/>
        <w:jc w:val="both"/>
        <w:rPr>
          <w:rFonts w:hint="eastAsia" w:ascii="宋体" w:hAnsi="宋体" w:eastAsia="宋体" w:cs="宋体"/>
          <w:bCs/>
          <w:spacing w:val="-4"/>
          <w:kern w:val="0"/>
          <w:sz w:val="28"/>
          <w:szCs w:val="28"/>
          <w:lang w:eastAsia="zh-CN"/>
        </w:rPr>
      </w:pPr>
    </w:p>
    <w:p w14:paraId="00FB1087">
      <w:pPr>
        <w:spacing w:line="267" w:lineRule="auto"/>
        <w:ind w:firstLine="552"/>
        <w:jc w:val="both"/>
        <w:rPr>
          <w:rFonts w:hint="eastAsia" w:ascii="宋体" w:hAnsi="宋体" w:eastAsia="宋体" w:cs="宋体"/>
          <w:bCs/>
          <w:spacing w:val="-4"/>
          <w:kern w:val="0"/>
          <w:sz w:val="28"/>
          <w:szCs w:val="28"/>
          <w:lang w:eastAsia="zh-CN"/>
        </w:rPr>
      </w:pPr>
    </w:p>
    <w:p w14:paraId="0F21E829">
      <w:pPr>
        <w:spacing w:line="267" w:lineRule="auto"/>
        <w:ind w:firstLine="552"/>
        <w:jc w:val="both"/>
        <w:rPr>
          <w:rFonts w:hint="eastAsia" w:ascii="宋体" w:hAnsi="宋体" w:eastAsia="宋体" w:cs="宋体"/>
          <w:bCs/>
          <w:spacing w:val="-4"/>
          <w:kern w:val="0"/>
          <w:sz w:val="28"/>
          <w:szCs w:val="28"/>
          <w:lang w:eastAsia="zh-CN"/>
        </w:rPr>
      </w:pPr>
    </w:p>
    <w:p w14:paraId="58C97893">
      <w:pPr>
        <w:spacing w:line="267" w:lineRule="auto"/>
        <w:ind w:firstLine="552"/>
        <w:jc w:val="both"/>
        <w:rPr>
          <w:rFonts w:hint="eastAsia" w:ascii="宋体" w:hAnsi="宋体" w:eastAsia="宋体" w:cs="宋体"/>
          <w:bCs/>
          <w:spacing w:val="-4"/>
          <w:kern w:val="0"/>
          <w:sz w:val="28"/>
          <w:szCs w:val="28"/>
          <w:lang w:eastAsia="zh-CN"/>
        </w:rPr>
      </w:pPr>
    </w:p>
    <w:p w14:paraId="04EAFADD">
      <w:pPr>
        <w:spacing w:line="267" w:lineRule="auto"/>
        <w:ind w:firstLine="552"/>
        <w:jc w:val="both"/>
        <w:rPr>
          <w:rFonts w:hint="eastAsia" w:ascii="宋体" w:hAnsi="宋体" w:eastAsia="宋体" w:cs="宋体"/>
          <w:bCs/>
          <w:spacing w:val="-4"/>
          <w:kern w:val="0"/>
          <w:sz w:val="28"/>
          <w:szCs w:val="28"/>
          <w:lang w:eastAsia="zh-CN"/>
        </w:rPr>
      </w:pPr>
    </w:p>
    <w:p w14:paraId="63F08C23">
      <w:pPr>
        <w:spacing w:line="267" w:lineRule="auto"/>
        <w:ind w:firstLine="552"/>
        <w:jc w:val="both"/>
        <w:rPr>
          <w:rFonts w:hint="eastAsia" w:ascii="宋体" w:hAnsi="宋体" w:eastAsia="宋体" w:cs="宋体"/>
          <w:bCs/>
          <w:spacing w:val="-4"/>
          <w:kern w:val="0"/>
          <w:sz w:val="28"/>
          <w:szCs w:val="28"/>
          <w:lang w:eastAsia="zh-CN"/>
        </w:rPr>
      </w:pPr>
    </w:p>
    <w:p w14:paraId="20507CF4">
      <w:pPr>
        <w:spacing w:line="267" w:lineRule="auto"/>
        <w:ind w:firstLine="552"/>
        <w:jc w:val="both"/>
        <w:rPr>
          <w:rFonts w:hint="eastAsia" w:ascii="宋体" w:hAnsi="宋体" w:eastAsia="宋体" w:cs="宋体"/>
          <w:bCs/>
          <w:spacing w:val="-4"/>
          <w:kern w:val="0"/>
          <w:sz w:val="28"/>
          <w:szCs w:val="28"/>
          <w:lang w:eastAsia="zh-CN"/>
        </w:rPr>
      </w:pPr>
    </w:p>
    <w:p w14:paraId="0A776FAD">
      <w:pPr>
        <w:spacing w:line="267" w:lineRule="auto"/>
        <w:ind w:firstLine="552"/>
        <w:jc w:val="both"/>
        <w:rPr>
          <w:rFonts w:hint="eastAsia" w:ascii="宋体" w:hAnsi="宋体" w:eastAsia="宋体" w:cs="宋体"/>
          <w:bCs/>
          <w:spacing w:val="-4"/>
          <w:kern w:val="0"/>
          <w:sz w:val="28"/>
          <w:szCs w:val="28"/>
          <w:lang w:eastAsia="zh-CN"/>
        </w:rPr>
      </w:pPr>
    </w:p>
    <w:p w14:paraId="6C7CF4A2">
      <w:pPr>
        <w:spacing w:line="267" w:lineRule="auto"/>
        <w:ind w:firstLine="552"/>
        <w:jc w:val="both"/>
        <w:rPr>
          <w:rFonts w:hint="eastAsia" w:ascii="宋体" w:hAnsi="宋体" w:eastAsia="宋体" w:cs="宋体"/>
          <w:bCs/>
          <w:spacing w:val="-4"/>
          <w:kern w:val="0"/>
          <w:sz w:val="28"/>
          <w:szCs w:val="28"/>
          <w:lang w:eastAsia="zh-CN"/>
        </w:rPr>
      </w:pPr>
    </w:p>
    <w:p w14:paraId="724424AD">
      <w:pPr>
        <w:spacing w:line="267" w:lineRule="auto"/>
        <w:ind w:firstLine="552"/>
        <w:jc w:val="both"/>
        <w:rPr>
          <w:rFonts w:hint="eastAsia" w:ascii="宋体" w:hAnsi="宋体" w:eastAsia="宋体" w:cs="宋体"/>
          <w:bCs/>
          <w:spacing w:val="-4"/>
          <w:kern w:val="0"/>
          <w:sz w:val="28"/>
          <w:szCs w:val="28"/>
          <w:lang w:eastAsia="zh-CN"/>
        </w:rPr>
      </w:pPr>
    </w:p>
    <w:p w14:paraId="6C7B652D">
      <w:pPr>
        <w:spacing w:line="267" w:lineRule="auto"/>
        <w:ind w:firstLine="552"/>
        <w:jc w:val="both"/>
        <w:rPr>
          <w:rFonts w:hint="eastAsia" w:ascii="宋体" w:hAnsi="宋体" w:eastAsia="宋体" w:cs="宋体"/>
          <w:bCs/>
          <w:spacing w:val="-4"/>
          <w:kern w:val="0"/>
          <w:sz w:val="28"/>
          <w:szCs w:val="28"/>
          <w:lang w:eastAsia="zh-CN"/>
        </w:rPr>
      </w:pPr>
    </w:p>
    <w:p w14:paraId="4DDFB3AC">
      <w:pPr>
        <w:spacing w:line="267" w:lineRule="auto"/>
        <w:ind w:firstLine="552"/>
        <w:jc w:val="both"/>
        <w:rPr>
          <w:rFonts w:hint="eastAsia" w:ascii="宋体" w:hAnsi="宋体" w:eastAsia="宋体" w:cs="宋体"/>
          <w:bCs/>
          <w:spacing w:val="-4"/>
          <w:kern w:val="0"/>
          <w:sz w:val="28"/>
          <w:szCs w:val="28"/>
          <w:lang w:eastAsia="zh-CN"/>
        </w:rPr>
      </w:pPr>
    </w:p>
    <w:p w14:paraId="27F2E3C3">
      <w:pPr>
        <w:spacing w:line="267" w:lineRule="auto"/>
        <w:ind w:firstLine="552"/>
        <w:jc w:val="both"/>
        <w:rPr>
          <w:rFonts w:hint="eastAsia" w:ascii="宋体" w:hAnsi="宋体" w:eastAsia="宋体" w:cs="宋体"/>
          <w:bCs/>
          <w:spacing w:val="-4"/>
          <w:kern w:val="0"/>
          <w:sz w:val="28"/>
          <w:szCs w:val="28"/>
          <w:lang w:eastAsia="zh-CN"/>
        </w:rPr>
      </w:pPr>
    </w:p>
    <w:p w14:paraId="29716218">
      <w:pPr>
        <w:spacing w:line="267" w:lineRule="auto"/>
        <w:ind w:firstLine="552"/>
        <w:jc w:val="both"/>
        <w:rPr>
          <w:rFonts w:hint="eastAsia" w:ascii="宋体" w:hAnsi="宋体" w:eastAsia="宋体" w:cs="宋体"/>
          <w:bCs/>
          <w:spacing w:val="-4"/>
          <w:kern w:val="0"/>
          <w:sz w:val="28"/>
          <w:szCs w:val="28"/>
          <w:lang w:eastAsia="zh-CN"/>
        </w:rPr>
      </w:pPr>
    </w:p>
    <w:p w14:paraId="1A86499C">
      <w:pPr>
        <w:spacing w:line="267" w:lineRule="auto"/>
        <w:ind w:firstLine="552"/>
        <w:jc w:val="both"/>
        <w:rPr>
          <w:rFonts w:hint="eastAsia" w:ascii="宋体" w:hAnsi="宋体" w:eastAsia="宋体" w:cs="宋体"/>
          <w:bCs/>
          <w:spacing w:val="-4"/>
          <w:kern w:val="0"/>
          <w:sz w:val="28"/>
          <w:szCs w:val="28"/>
          <w:lang w:eastAsia="zh-CN"/>
        </w:rPr>
      </w:pPr>
    </w:p>
    <w:p w14:paraId="68C80A70">
      <w:pPr>
        <w:spacing w:line="267" w:lineRule="auto"/>
        <w:ind w:firstLine="552"/>
        <w:jc w:val="both"/>
        <w:rPr>
          <w:rFonts w:hint="eastAsia" w:ascii="宋体" w:hAnsi="宋体" w:eastAsia="宋体" w:cs="宋体"/>
          <w:bCs/>
          <w:spacing w:val="-4"/>
          <w:kern w:val="0"/>
          <w:sz w:val="28"/>
          <w:szCs w:val="28"/>
          <w:lang w:eastAsia="zh-CN"/>
        </w:rPr>
      </w:pPr>
    </w:p>
    <w:p w14:paraId="1536AC78">
      <w:pPr>
        <w:spacing w:line="267" w:lineRule="auto"/>
        <w:ind w:firstLine="552"/>
        <w:jc w:val="both"/>
        <w:rPr>
          <w:rFonts w:hint="eastAsia" w:ascii="宋体" w:hAnsi="宋体" w:eastAsia="宋体" w:cs="宋体"/>
          <w:bCs/>
          <w:spacing w:val="-4"/>
          <w:kern w:val="0"/>
          <w:sz w:val="28"/>
          <w:szCs w:val="28"/>
          <w:lang w:eastAsia="zh-CN"/>
        </w:rPr>
      </w:pPr>
    </w:p>
    <w:p w14:paraId="1F866FF2">
      <w:pPr>
        <w:spacing w:line="267" w:lineRule="auto"/>
        <w:ind w:firstLine="552"/>
        <w:jc w:val="both"/>
        <w:rPr>
          <w:rFonts w:hint="eastAsia" w:ascii="宋体" w:hAnsi="宋体" w:eastAsia="宋体" w:cs="宋体"/>
          <w:bCs/>
          <w:spacing w:val="-4"/>
          <w:kern w:val="0"/>
          <w:sz w:val="28"/>
          <w:szCs w:val="28"/>
          <w:lang w:eastAsia="zh-CN"/>
        </w:rPr>
      </w:pPr>
    </w:p>
    <w:p w14:paraId="75F57B81">
      <w:pPr>
        <w:spacing w:line="267" w:lineRule="auto"/>
        <w:ind w:firstLine="552"/>
        <w:jc w:val="both"/>
        <w:rPr>
          <w:rFonts w:hint="eastAsia" w:ascii="宋体" w:hAnsi="宋体" w:eastAsia="宋体" w:cs="宋体"/>
          <w:bCs/>
          <w:spacing w:val="-4"/>
          <w:kern w:val="0"/>
          <w:sz w:val="28"/>
          <w:szCs w:val="28"/>
          <w:lang w:eastAsia="zh-CN"/>
        </w:rPr>
      </w:pPr>
    </w:p>
    <w:p w14:paraId="3D67A93E">
      <w:pPr>
        <w:spacing w:line="267" w:lineRule="auto"/>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3F53FC3A">
      <w:pPr>
        <w:spacing w:before="201" w:line="578" w:lineRule="exact"/>
        <w:ind w:left="2169"/>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Times New Roman" w:cs="Times New Roman"/>
          <w:spacing w:val="15"/>
          <w:position w:val="10"/>
          <w:sz w:val="42"/>
          <w:szCs w:val="42"/>
          <w:lang w:val="en-US" w:eastAsia="zh-CN"/>
        </w:rPr>
        <w:t>3</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粮食质量安全检查和监测费用</w:t>
      </w:r>
      <w:r>
        <w:rPr>
          <w:rFonts w:ascii="Times New Roman" w:hAnsi="Times New Roman" w:eastAsia="Times New Roman" w:cs="Times New Roman"/>
          <w:spacing w:val="15"/>
          <w:position w:val="10"/>
          <w:sz w:val="42"/>
          <w:szCs w:val="42"/>
        </w:rPr>
        <w:t>支出绩效自评报告</w:t>
      </w:r>
    </w:p>
    <w:p w14:paraId="348AFFD6">
      <w:pPr>
        <w:spacing w:line="246" w:lineRule="auto"/>
        <w:rPr>
          <w:rFonts w:ascii="Arial"/>
          <w:sz w:val="21"/>
        </w:rPr>
      </w:pPr>
    </w:p>
    <w:p w14:paraId="5A993D5B">
      <w:pPr>
        <w:spacing w:line="246" w:lineRule="auto"/>
        <w:rPr>
          <w:rFonts w:ascii="Arial"/>
          <w:sz w:val="21"/>
        </w:rPr>
      </w:pPr>
    </w:p>
    <w:p w14:paraId="6D54653D">
      <w:pPr>
        <w:spacing w:line="246" w:lineRule="auto"/>
        <w:rPr>
          <w:rFonts w:ascii="Arial"/>
          <w:sz w:val="21"/>
        </w:rPr>
      </w:pPr>
    </w:p>
    <w:p w14:paraId="5E3F5D11">
      <w:pPr>
        <w:spacing w:line="246" w:lineRule="auto"/>
        <w:rPr>
          <w:rFonts w:ascii="Arial"/>
          <w:sz w:val="21"/>
        </w:rPr>
      </w:pPr>
    </w:p>
    <w:p w14:paraId="73604704">
      <w:pPr>
        <w:spacing w:line="246" w:lineRule="auto"/>
        <w:rPr>
          <w:rFonts w:ascii="Arial"/>
          <w:sz w:val="21"/>
        </w:rPr>
      </w:pPr>
    </w:p>
    <w:p w14:paraId="6D76C2AC">
      <w:pPr>
        <w:spacing w:line="246" w:lineRule="auto"/>
        <w:rPr>
          <w:rFonts w:ascii="Arial"/>
          <w:sz w:val="21"/>
        </w:rPr>
      </w:pPr>
    </w:p>
    <w:p w14:paraId="5EBB843F">
      <w:pPr>
        <w:spacing w:line="246" w:lineRule="auto"/>
        <w:rPr>
          <w:rFonts w:ascii="Arial"/>
          <w:sz w:val="21"/>
        </w:rPr>
      </w:pPr>
    </w:p>
    <w:p w14:paraId="2DA3F6CB">
      <w:pPr>
        <w:spacing w:line="246" w:lineRule="auto"/>
        <w:rPr>
          <w:rFonts w:ascii="Arial"/>
          <w:sz w:val="21"/>
        </w:rPr>
      </w:pPr>
    </w:p>
    <w:p w14:paraId="4D4E12A0">
      <w:pPr>
        <w:spacing w:line="246" w:lineRule="auto"/>
        <w:rPr>
          <w:rFonts w:ascii="Arial"/>
          <w:sz w:val="21"/>
        </w:rPr>
      </w:pPr>
    </w:p>
    <w:p w14:paraId="296F0E15">
      <w:pPr>
        <w:spacing w:line="246" w:lineRule="auto"/>
        <w:rPr>
          <w:rFonts w:ascii="Arial"/>
          <w:sz w:val="21"/>
        </w:rPr>
      </w:pPr>
    </w:p>
    <w:p w14:paraId="2E1F9272">
      <w:pPr>
        <w:spacing w:line="246" w:lineRule="auto"/>
        <w:rPr>
          <w:rFonts w:ascii="Arial"/>
          <w:sz w:val="21"/>
        </w:rPr>
      </w:pPr>
    </w:p>
    <w:p w14:paraId="60A4DD9C">
      <w:pPr>
        <w:spacing w:line="246" w:lineRule="auto"/>
        <w:rPr>
          <w:rFonts w:ascii="Arial"/>
          <w:sz w:val="21"/>
        </w:rPr>
      </w:pPr>
    </w:p>
    <w:p w14:paraId="6B05F769">
      <w:pPr>
        <w:spacing w:line="246" w:lineRule="auto"/>
        <w:rPr>
          <w:rFonts w:ascii="Arial"/>
          <w:sz w:val="21"/>
        </w:rPr>
      </w:pPr>
    </w:p>
    <w:p w14:paraId="09FE1A2B">
      <w:pPr>
        <w:spacing w:line="246" w:lineRule="auto"/>
        <w:rPr>
          <w:rFonts w:ascii="Arial"/>
          <w:sz w:val="21"/>
        </w:rPr>
      </w:pPr>
    </w:p>
    <w:p w14:paraId="6CB36BAB">
      <w:pPr>
        <w:spacing w:line="246" w:lineRule="auto"/>
        <w:rPr>
          <w:rFonts w:ascii="Arial"/>
          <w:sz w:val="21"/>
        </w:rPr>
      </w:pPr>
    </w:p>
    <w:p w14:paraId="4D8BC46F">
      <w:pPr>
        <w:spacing w:line="246" w:lineRule="auto"/>
        <w:rPr>
          <w:rFonts w:ascii="Arial"/>
          <w:sz w:val="21"/>
        </w:rPr>
      </w:pPr>
    </w:p>
    <w:p w14:paraId="6AB09D90">
      <w:pPr>
        <w:spacing w:line="246" w:lineRule="auto"/>
        <w:rPr>
          <w:rFonts w:ascii="Arial"/>
          <w:sz w:val="21"/>
        </w:rPr>
      </w:pPr>
    </w:p>
    <w:p w14:paraId="140A3EF9">
      <w:pPr>
        <w:spacing w:line="247" w:lineRule="auto"/>
        <w:rPr>
          <w:rFonts w:ascii="Arial"/>
          <w:sz w:val="21"/>
        </w:rPr>
      </w:pPr>
    </w:p>
    <w:p w14:paraId="409A65A2">
      <w:pPr>
        <w:spacing w:line="247" w:lineRule="auto"/>
        <w:rPr>
          <w:rFonts w:ascii="Arial"/>
          <w:sz w:val="21"/>
        </w:rPr>
      </w:pPr>
    </w:p>
    <w:p w14:paraId="5DEE2D02">
      <w:pPr>
        <w:spacing w:line="247" w:lineRule="auto"/>
        <w:rPr>
          <w:rFonts w:ascii="Arial"/>
          <w:sz w:val="21"/>
        </w:rPr>
      </w:pPr>
    </w:p>
    <w:p w14:paraId="3E94F474">
      <w:pPr>
        <w:spacing w:line="247" w:lineRule="auto"/>
        <w:rPr>
          <w:rFonts w:ascii="Arial"/>
          <w:sz w:val="21"/>
        </w:rPr>
      </w:pPr>
    </w:p>
    <w:p w14:paraId="52B3E2C0">
      <w:pPr>
        <w:spacing w:line="247" w:lineRule="auto"/>
        <w:rPr>
          <w:rFonts w:ascii="Arial"/>
          <w:sz w:val="21"/>
        </w:rPr>
      </w:pPr>
    </w:p>
    <w:p w14:paraId="4AF6F3E6">
      <w:pPr>
        <w:spacing w:line="247" w:lineRule="auto"/>
        <w:rPr>
          <w:rFonts w:ascii="Arial"/>
          <w:sz w:val="21"/>
        </w:rPr>
      </w:pPr>
    </w:p>
    <w:p w14:paraId="4941B756">
      <w:pPr>
        <w:spacing w:line="247" w:lineRule="auto"/>
        <w:rPr>
          <w:rFonts w:ascii="Arial"/>
          <w:sz w:val="21"/>
        </w:rPr>
      </w:pPr>
    </w:p>
    <w:p w14:paraId="39CF698D">
      <w:pPr>
        <w:spacing w:line="247" w:lineRule="auto"/>
        <w:rPr>
          <w:rFonts w:ascii="Arial"/>
          <w:sz w:val="21"/>
        </w:rPr>
      </w:pPr>
    </w:p>
    <w:p w14:paraId="09D77983">
      <w:pPr>
        <w:spacing w:line="247" w:lineRule="auto"/>
        <w:rPr>
          <w:rFonts w:ascii="Arial"/>
          <w:sz w:val="21"/>
        </w:rPr>
      </w:pPr>
    </w:p>
    <w:p w14:paraId="45461865">
      <w:pPr>
        <w:spacing w:line="247" w:lineRule="auto"/>
        <w:rPr>
          <w:rFonts w:ascii="Arial"/>
          <w:sz w:val="21"/>
        </w:rPr>
      </w:pPr>
    </w:p>
    <w:p w14:paraId="7F6B8485">
      <w:pPr>
        <w:spacing w:line="247" w:lineRule="auto"/>
        <w:rPr>
          <w:rFonts w:ascii="Arial"/>
          <w:sz w:val="21"/>
        </w:rPr>
      </w:pPr>
    </w:p>
    <w:p w14:paraId="2D10A187">
      <w:pPr>
        <w:pStyle w:val="2"/>
        <w:spacing w:before="89" w:line="221" w:lineRule="auto"/>
        <w:ind w:left="2270"/>
        <w:rPr>
          <w:rFonts w:hint="eastAsia" w:eastAsia="仿宋"/>
          <w:sz w:val="27"/>
          <w:szCs w:val="27"/>
          <w:lang w:eastAsia="zh-CN"/>
        </w:rPr>
      </w:pPr>
      <w:r>
        <w:rPr>
          <w:spacing w:val="-22"/>
          <w:sz w:val="27"/>
          <w:szCs w:val="27"/>
        </w:rPr>
        <w:t xml:space="preserve">部 门 </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lang w:eastAsia="zh-CN"/>
        </w:rPr>
        <w:t>汨罗市商务粮食局</w:t>
      </w:r>
    </w:p>
    <w:p w14:paraId="4F4B749E">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10</w:t>
      </w:r>
      <w:r>
        <w:rPr>
          <w:spacing w:val="-13"/>
          <w:position w:val="26"/>
          <w:sz w:val="27"/>
          <w:szCs w:val="27"/>
        </w:rPr>
        <w:t>月</w:t>
      </w:r>
      <w:r>
        <w:rPr>
          <w:rFonts w:hint="eastAsia"/>
          <w:spacing w:val="12"/>
          <w:position w:val="26"/>
          <w:sz w:val="27"/>
          <w:szCs w:val="27"/>
          <w:lang w:val="en-US" w:eastAsia="zh-CN"/>
        </w:rPr>
        <w:t>10</w:t>
      </w:r>
      <w:r>
        <w:rPr>
          <w:spacing w:val="-13"/>
          <w:position w:val="26"/>
          <w:sz w:val="27"/>
          <w:szCs w:val="27"/>
        </w:rPr>
        <w:t>日</w:t>
      </w:r>
    </w:p>
    <w:p w14:paraId="06721CE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p>
    <w:p w14:paraId="01DBBAE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p>
    <w:p w14:paraId="699BFB69">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4B0E14B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752857E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71178E9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上级安排我市每年必须扦取国家级稻谷样品、省级样品、岳阳市级样品和本级样品近千个，同时每年免费为种粮大户检测样品千余</w:t>
      </w:r>
      <w:r>
        <w:rPr>
          <w:rFonts w:hint="eastAsia" w:ascii="CESI仿宋-GB2312" w:hAnsi="CESI仿宋-GB2312" w:eastAsia="CESI仿宋-GB2312" w:cs="CESI仿宋-GB2312"/>
          <w:kern w:val="0"/>
          <w:sz w:val="32"/>
          <w:szCs w:val="32"/>
          <w:lang w:val="en-US" w:eastAsia="zh-CN"/>
        </w:rPr>
        <w:t>个</w:t>
      </w:r>
      <w:r>
        <w:rPr>
          <w:rFonts w:hint="eastAsia" w:ascii="CESI仿宋-GB2312" w:hAnsi="CESI仿宋-GB2312" w:eastAsia="CESI仿宋-GB2312" w:cs="CESI仿宋-GB2312"/>
          <w:kern w:val="0"/>
          <w:sz w:val="32"/>
          <w:szCs w:val="32"/>
          <w:lang w:eastAsia="zh-CN"/>
        </w:rPr>
        <w:t>。因此</w:t>
      </w:r>
      <w:r>
        <w:rPr>
          <w:rFonts w:hint="default" w:ascii="CESI仿宋-GB2312" w:hAnsi="CESI仿宋-GB2312" w:eastAsia="CESI仿宋-GB2312" w:cs="CESI仿宋-GB2312"/>
          <w:kern w:val="0"/>
          <w:sz w:val="32"/>
          <w:szCs w:val="32"/>
          <w:lang w:val="en-US" w:eastAsia="zh-CN"/>
        </w:rPr>
        <w:t>2023</w:t>
      </w:r>
      <w:r>
        <w:rPr>
          <w:rFonts w:hint="eastAsia" w:ascii="CESI仿宋-GB2312" w:hAnsi="CESI仿宋-GB2312" w:eastAsia="CESI仿宋-GB2312" w:cs="CESI仿宋-GB2312"/>
          <w:kern w:val="0"/>
          <w:sz w:val="32"/>
          <w:szCs w:val="32"/>
          <w:lang w:val="en-US" w:eastAsia="zh-CN"/>
        </w:rPr>
        <w:t>年申请到的粮食质量安全检查和监测费用等共15.2万元。</w:t>
      </w:r>
    </w:p>
    <w:p w14:paraId="35F1744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042575A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7CF7B0BB">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7328CE8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本级早、中、晚稻扦样为300个，按照10元每个支付给农户共支出资金0.3万元；扦样安排车辆按照280元*25天共计支出0.7万元；送有资质的检验监测机构样品21个*1800元共计3.78万元；仪器设备维护共计6.5万元；购置易耗实验器材4万元。</w:t>
      </w:r>
    </w:p>
    <w:p w14:paraId="55A46907">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5FDF7E9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为切实做好2023年度部门绩效自评工作，提高财政资金使用效率，根据文件要求，结合实际，对2023年粮食质量安全检查和监测费用进行绩效自评。</w:t>
      </w:r>
    </w:p>
    <w:p w14:paraId="3599724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32DC329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2023年我们共完成粮食风险监测扦样及检验样品共计300余个，出具有资质的检验报告21份，帮助农户检验稻谷样品1000余个，切实掌握了本市粮食质量情况，从根本上保障粮食安全。</w:t>
      </w:r>
    </w:p>
    <w:p w14:paraId="41BA13B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65EB1F4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4FDA2E4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依据《粮食质量安全监管办法》（国家发展和改革委员会令第4号），其中关于资金安排的描述：“第六条开展粮食质量安全风险监测、检验等检查活动所需必要合理的费用，按照有关规定列入本级部门预算。”</w:t>
      </w:r>
    </w:p>
    <w:p w14:paraId="73233022">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021044C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3C3DAD2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4AFB6B2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zh-CN" w:eastAsia="zh-CN"/>
        </w:rPr>
        <w:t>根据汨罗市常委会议纪要、汨罗市人民政府常务会议纪要和《政府储备粮质量安全管理办法》、《粮食质量安全监管办法》等会议和文件精神，</w:t>
      </w:r>
      <w:r>
        <w:rPr>
          <w:rFonts w:hint="eastAsia" w:ascii="CESI仿宋-GB2312" w:hAnsi="CESI仿宋-GB2312" w:eastAsia="CESI仿宋-GB2312" w:cs="CESI仿宋-GB2312"/>
          <w:kern w:val="0"/>
          <w:sz w:val="32"/>
          <w:szCs w:val="32"/>
          <w:lang w:val="en-US" w:eastAsia="zh-CN"/>
        </w:rPr>
        <w:t>2023年粮食质量安全检查和监测费用等共15.2万元，全部用于保障我市粮食安全支出。</w:t>
      </w:r>
    </w:p>
    <w:p w14:paraId="586CF9E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1114DFB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该项目促进了我市粮食安全基础设施建设，</w:t>
      </w:r>
      <w:r>
        <w:rPr>
          <w:rFonts w:hint="eastAsia" w:ascii="CESI仿宋-GB2312" w:hAnsi="CESI仿宋-GB2312" w:eastAsia="CESI仿宋-GB2312" w:cs="CESI仿宋-GB2312"/>
          <w:kern w:val="0"/>
          <w:sz w:val="32"/>
          <w:szCs w:val="32"/>
          <w:lang w:eastAsia="zh-CN"/>
        </w:rPr>
        <w:t>为县级储备粮收购提供安全保障</w:t>
      </w:r>
      <w:r>
        <w:rPr>
          <w:rFonts w:hint="eastAsia" w:ascii="CESI仿宋-GB2312" w:hAnsi="CESI仿宋-GB2312" w:eastAsia="CESI仿宋-GB2312" w:cs="CESI仿宋-GB2312"/>
          <w:kern w:val="0"/>
          <w:sz w:val="32"/>
          <w:szCs w:val="32"/>
          <w:lang w:val="en-US" w:eastAsia="zh-CN"/>
        </w:rPr>
        <w:t>、推动了粮食产业发展，为汨罗市粮食安全夯实基础。</w:t>
      </w:r>
    </w:p>
    <w:p w14:paraId="657C82E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3CA023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本次经费15.2万元，全部用于</w:t>
      </w:r>
      <w:r>
        <w:rPr>
          <w:rFonts w:hint="eastAsia" w:ascii="CESI仿宋-GB2312" w:hAnsi="CESI仿宋-GB2312" w:eastAsia="CESI仿宋-GB2312" w:cs="CESI仿宋-GB2312"/>
          <w:kern w:val="0"/>
          <w:sz w:val="32"/>
          <w:szCs w:val="32"/>
          <w:lang w:eastAsia="zh-CN"/>
        </w:rPr>
        <w:t>检验仪器设备采购及维护、易耗实验器材采购、送上级检验检测、早、中、晚稻扦样，经过努力，绘制了汨罗市粮食质量指标分布图，可全面了解本市粮食质量情况，有针对性解决个性问题。</w:t>
      </w:r>
    </w:p>
    <w:p w14:paraId="450424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p w14:paraId="7F75F276">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3</w:t>
      </w:r>
      <w:r>
        <w:rPr>
          <w:rFonts w:ascii="方正小标宋简体" w:hAnsi="宋体" w:eastAsia="方正小标宋简体" w:cs="宋体"/>
          <w:bCs/>
          <w:spacing w:val="8"/>
          <w:kern w:val="0"/>
          <w:sz w:val="44"/>
          <w:szCs w:val="44"/>
          <w:lang w:eastAsia="zh-CN"/>
        </w:rPr>
        <w:t>年度项目支出绩效自评表</w:t>
      </w:r>
    </w:p>
    <w:p w14:paraId="181EDFFF">
      <w:pPr>
        <w:spacing w:line="95" w:lineRule="exact"/>
        <w:ind w:firstLine="420"/>
        <w:jc w:val="left"/>
        <w:rPr>
          <w:kern w:val="0"/>
          <w:lang w:eastAsia="zh-CN"/>
        </w:rPr>
      </w:pPr>
    </w:p>
    <w:tbl>
      <w:tblPr>
        <w:tblStyle w:val="8"/>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6AB8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D9DEF8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6560E8F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市场管理</w:t>
            </w:r>
          </w:p>
        </w:tc>
      </w:tr>
      <w:tr w14:paraId="44C2F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2F2A680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2D45A0BD">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1099" w:type="dxa"/>
            <w:vAlign w:val="center"/>
          </w:tcPr>
          <w:p w14:paraId="0E81081F">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6865426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363241A9">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汨罗市市场建设服务中心</w:t>
            </w:r>
          </w:p>
        </w:tc>
      </w:tr>
      <w:tr w14:paraId="00F3F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525F37B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17B8CF67">
            <w:pPr>
              <w:spacing w:line="240" w:lineRule="auto"/>
              <w:ind w:firstLine="420"/>
              <w:jc w:val="center"/>
              <w:rPr>
                <w:rFonts w:ascii="仿宋_GB2312" w:hAnsi="宋体" w:eastAsia="仿宋_GB2312" w:cs="宋体"/>
                <w:kern w:val="0"/>
                <w:lang w:eastAsia="zh-CN"/>
              </w:rPr>
            </w:pPr>
          </w:p>
        </w:tc>
        <w:tc>
          <w:tcPr>
            <w:tcW w:w="1020" w:type="dxa"/>
            <w:vAlign w:val="center"/>
          </w:tcPr>
          <w:p w14:paraId="63DFCF0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6424E6E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C095F0F">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7614ADB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C4EFDA8">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C37E13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BF573D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3A953BE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42A8590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4F185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B08023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1EB6BC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shd w:val="clear" w:color="auto" w:fill="auto"/>
            <w:vAlign w:val="center"/>
          </w:tcPr>
          <w:p w14:paraId="132FEFBC">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99" w:type="dxa"/>
            <w:shd w:val="clear" w:color="auto" w:fill="auto"/>
            <w:vAlign w:val="center"/>
          </w:tcPr>
          <w:p w14:paraId="55B871C3">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99" w:type="dxa"/>
            <w:shd w:val="clear" w:color="auto" w:fill="auto"/>
            <w:vAlign w:val="center"/>
          </w:tcPr>
          <w:p w14:paraId="6EFE774A">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809" w:type="dxa"/>
            <w:shd w:val="clear" w:color="auto" w:fill="auto"/>
            <w:vAlign w:val="center"/>
          </w:tcPr>
          <w:p w14:paraId="6D06E897">
            <w:pPr>
              <w:spacing w:line="240" w:lineRule="auto"/>
              <w:jc w:val="center"/>
              <w:rPr>
                <w:rFonts w:ascii="仿宋_GB2312" w:hAnsi="宋体" w:eastAsia="仿宋_GB2312" w:cs="宋体"/>
                <w:snapToGrid w:val="0"/>
                <w:color w:val="000000"/>
                <w:kern w:val="0"/>
                <w:sz w:val="21"/>
                <w:szCs w:val="21"/>
                <w:lang w:val="en-US" w:eastAsia="zh-CN" w:bidi="ar-SA"/>
              </w:rPr>
            </w:pPr>
            <w:r>
              <w:rPr>
                <w:rFonts w:ascii="仿宋_GB2312" w:hAnsi="宋体" w:eastAsia="仿宋_GB2312" w:cs="宋体"/>
                <w:kern w:val="0"/>
                <w:lang w:eastAsia="zh-CN"/>
              </w:rPr>
              <w:t>10</w:t>
            </w:r>
          </w:p>
        </w:tc>
        <w:tc>
          <w:tcPr>
            <w:tcW w:w="849" w:type="dxa"/>
            <w:shd w:val="clear" w:color="auto" w:fill="auto"/>
            <w:vAlign w:val="center"/>
          </w:tcPr>
          <w:p w14:paraId="27873AE9">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100%</w:t>
            </w:r>
          </w:p>
        </w:tc>
        <w:tc>
          <w:tcPr>
            <w:tcW w:w="1383" w:type="dxa"/>
            <w:shd w:val="clear" w:color="auto" w:fill="auto"/>
            <w:vAlign w:val="center"/>
          </w:tcPr>
          <w:p w14:paraId="36AEFD44">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r>
      <w:tr w14:paraId="7BB1B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A969D31">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519F54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shd w:val="clear" w:color="auto" w:fill="auto"/>
            <w:vAlign w:val="center"/>
          </w:tcPr>
          <w:p w14:paraId="53F04125">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99" w:type="dxa"/>
            <w:shd w:val="clear" w:color="auto" w:fill="auto"/>
            <w:vAlign w:val="center"/>
          </w:tcPr>
          <w:p w14:paraId="5A33B701">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99" w:type="dxa"/>
            <w:shd w:val="clear" w:color="auto" w:fill="auto"/>
            <w:vAlign w:val="center"/>
          </w:tcPr>
          <w:p w14:paraId="1BEA496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809" w:type="dxa"/>
            <w:shd w:val="clear" w:color="auto" w:fill="auto"/>
            <w:vAlign w:val="center"/>
          </w:tcPr>
          <w:p w14:paraId="5C575D05">
            <w:pPr>
              <w:spacing w:line="240" w:lineRule="auto"/>
              <w:ind w:firstLine="420" w:firstLineChars="0"/>
              <w:jc w:val="center"/>
              <w:rPr>
                <w:rFonts w:ascii="仿宋_GB2312" w:hAnsi="宋体" w:eastAsia="仿宋_GB2312" w:cs="宋体"/>
                <w:snapToGrid w:val="0"/>
                <w:color w:val="000000"/>
                <w:kern w:val="0"/>
                <w:sz w:val="21"/>
                <w:szCs w:val="21"/>
                <w:lang w:val="en-US" w:eastAsia="zh-CN" w:bidi="ar-SA"/>
              </w:rPr>
            </w:pPr>
          </w:p>
        </w:tc>
        <w:tc>
          <w:tcPr>
            <w:tcW w:w="849" w:type="dxa"/>
            <w:shd w:val="clear" w:color="auto" w:fill="auto"/>
            <w:vAlign w:val="center"/>
          </w:tcPr>
          <w:p w14:paraId="259EC86F">
            <w:pPr>
              <w:spacing w:line="240" w:lineRule="auto"/>
              <w:ind w:firstLine="420" w:firstLineChars="0"/>
              <w:jc w:val="center"/>
              <w:rPr>
                <w:rFonts w:ascii="仿宋_GB2312" w:hAnsi="宋体" w:eastAsia="仿宋_GB2312" w:cs="宋体"/>
                <w:snapToGrid w:val="0"/>
                <w:color w:val="000000"/>
                <w:kern w:val="0"/>
                <w:sz w:val="21"/>
                <w:szCs w:val="21"/>
                <w:lang w:val="en-US" w:eastAsia="zh-CN" w:bidi="ar-SA"/>
              </w:rPr>
            </w:pPr>
          </w:p>
        </w:tc>
        <w:tc>
          <w:tcPr>
            <w:tcW w:w="1383" w:type="dxa"/>
            <w:shd w:val="clear" w:color="auto" w:fill="auto"/>
            <w:vAlign w:val="center"/>
          </w:tcPr>
          <w:p w14:paraId="2AA1F022">
            <w:pPr>
              <w:spacing w:line="240" w:lineRule="auto"/>
              <w:ind w:firstLine="420" w:firstLineChars="0"/>
              <w:jc w:val="center"/>
              <w:rPr>
                <w:rFonts w:ascii="仿宋_GB2312" w:hAnsi="宋体" w:eastAsia="仿宋_GB2312" w:cs="宋体"/>
                <w:snapToGrid w:val="0"/>
                <w:color w:val="000000"/>
                <w:kern w:val="0"/>
                <w:sz w:val="21"/>
                <w:szCs w:val="21"/>
                <w:lang w:val="en-US" w:eastAsia="zh-CN" w:bidi="ar-SA"/>
              </w:rPr>
            </w:pPr>
          </w:p>
        </w:tc>
      </w:tr>
      <w:tr w14:paraId="3AA54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C64ABA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EC190B1">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2A8C7858">
            <w:pPr>
              <w:spacing w:line="240" w:lineRule="auto"/>
              <w:ind w:firstLine="420"/>
              <w:jc w:val="center"/>
              <w:rPr>
                <w:rFonts w:ascii="仿宋_GB2312" w:hAnsi="宋体" w:eastAsia="仿宋_GB2312" w:cs="宋体"/>
                <w:kern w:val="0"/>
                <w:lang w:eastAsia="zh-CN"/>
              </w:rPr>
            </w:pPr>
          </w:p>
        </w:tc>
        <w:tc>
          <w:tcPr>
            <w:tcW w:w="1099" w:type="dxa"/>
            <w:vAlign w:val="center"/>
          </w:tcPr>
          <w:p w14:paraId="7250A55E">
            <w:pPr>
              <w:spacing w:line="240" w:lineRule="auto"/>
              <w:ind w:firstLine="420"/>
              <w:jc w:val="center"/>
              <w:rPr>
                <w:rFonts w:ascii="仿宋_GB2312" w:hAnsi="宋体" w:eastAsia="仿宋_GB2312" w:cs="宋体"/>
                <w:kern w:val="0"/>
                <w:lang w:eastAsia="zh-CN"/>
              </w:rPr>
            </w:pPr>
          </w:p>
        </w:tc>
        <w:tc>
          <w:tcPr>
            <w:tcW w:w="1099" w:type="dxa"/>
            <w:vAlign w:val="center"/>
          </w:tcPr>
          <w:p w14:paraId="68ADE153">
            <w:pPr>
              <w:spacing w:line="240" w:lineRule="auto"/>
              <w:ind w:firstLine="420"/>
              <w:jc w:val="center"/>
              <w:rPr>
                <w:rFonts w:ascii="仿宋_GB2312" w:hAnsi="宋体" w:eastAsia="仿宋_GB2312" w:cs="宋体"/>
                <w:kern w:val="0"/>
                <w:lang w:eastAsia="zh-CN"/>
              </w:rPr>
            </w:pPr>
          </w:p>
        </w:tc>
        <w:tc>
          <w:tcPr>
            <w:tcW w:w="809" w:type="dxa"/>
            <w:vAlign w:val="center"/>
          </w:tcPr>
          <w:p w14:paraId="5293952C">
            <w:pPr>
              <w:spacing w:line="240" w:lineRule="auto"/>
              <w:ind w:firstLine="420"/>
              <w:jc w:val="center"/>
              <w:rPr>
                <w:rFonts w:ascii="仿宋_GB2312" w:hAnsi="宋体" w:eastAsia="仿宋_GB2312" w:cs="宋体"/>
                <w:kern w:val="0"/>
                <w:lang w:eastAsia="zh-CN"/>
              </w:rPr>
            </w:pPr>
          </w:p>
        </w:tc>
        <w:tc>
          <w:tcPr>
            <w:tcW w:w="849" w:type="dxa"/>
            <w:vAlign w:val="center"/>
          </w:tcPr>
          <w:p w14:paraId="2C06EEF8">
            <w:pPr>
              <w:spacing w:line="240" w:lineRule="auto"/>
              <w:ind w:firstLine="420"/>
              <w:jc w:val="center"/>
              <w:rPr>
                <w:rFonts w:ascii="仿宋_GB2312" w:hAnsi="宋体" w:eastAsia="仿宋_GB2312" w:cs="宋体"/>
                <w:kern w:val="0"/>
                <w:lang w:eastAsia="zh-CN"/>
              </w:rPr>
            </w:pPr>
          </w:p>
        </w:tc>
        <w:tc>
          <w:tcPr>
            <w:tcW w:w="1383" w:type="dxa"/>
            <w:vAlign w:val="center"/>
          </w:tcPr>
          <w:p w14:paraId="42C7515B">
            <w:pPr>
              <w:spacing w:line="240" w:lineRule="auto"/>
              <w:ind w:firstLine="420"/>
              <w:jc w:val="center"/>
              <w:rPr>
                <w:rFonts w:ascii="仿宋_GB2312" w:hAnsi="宋体" w:eastAsia="仿宋_GB2312" w:cs="宋体"/>
                <w:kern w:val="0"/>
                <w:lang w:eastAsia="zh-CN"/>
              </w:rPr>
            </w:pPr>
          </w:p>
        </w:tc>
      </w:tr>
      <w:tr w14:paraId="589FC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E8A7D9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0BD02AD">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4FCDCC66">
            <w:pPr>
              <w:spacing w:line="240" w:lineRule="auto"/>
              <w:ind w:firstLine="420"/>
              <w:jc w:val="center"/>
              <w:rPr>
                <w:rFonts w:ascii="仿宋_GB2312" w:hAnsi="宋体" w:eastAsia="仿宋_GB2312" w:cs="宋体"/>
                <w:kern w:val="0"/>
              </w:rPr>
            </w:pPr>
          </w:p>
        </w:tc>
        <w:tc>
          <w:tcPr>
            <w:tcW w:w="1099" w:type="dxa"/>
            <w:vAlign w:val="center"/>
          </w:tcPr>
          <w:p w14:paraId="6A0BEAC1">
            <w:pPr>
              <w:spacing w:line="240" w:lineRule="auto"/>
              <w:ind w:firstLine="420"/>
              <w:jc w:val="center"/>
              <w:rPr>
                <w:rFonts w:ascii="仿宋_GB2312" w:hAnsi="宋体" w:eastAsia="仿宋_GB2312" w:cs="宋体"/>
                <w:kern w:val="0"/>
              </w:rPr>
            </w:pPr>
          </w:p>
        </w:tc>
        <w:tc>
          <w:tcPr>
            <w:tcW w:w="1099" w:type="dxa"/>
            <w:vAlign w:val="center"/>
          </w:tcPr>
          <w:p w14:paraId="42FAF660">
            <w:pPr>
              <w:spacing w:line="240" w:lineRule="auto"/>
              <w:ind w:firstLine="420"/>
              <w:jc w:val="center"/>
              <w:rPr>
                <w:rFonts w:ascii="仿宋_GB2312" w:hAnsi="宋体" w:eastAsia="仿宋_GB2312" w:cs="宋体"/>
                <w:kern w:val="0"/>
              </w:rPr>
            </w:pPr>
          </w:p>
        </w:tc>
        <w:tc>
          <w:tcPr>
            <w:tcW w:w="809" w:type="dxa"/>
            <w:vAlign w:val="center"/>
          </w:tcPr>
          <w:p w14:paraId="75D258C5">
            <w:pPr>
              <w:spacing w:line="240" w:lineRule="auto"/>
              <w:ind w:firstLine="420"/>
              <w:jc w:val="center"/>
              <w:rPr>
                <w:rFonts w:ascii="仿宋_GB2312" w:hAnsi="宋体" w:eastAsia="仿宋_GB2312" w:cs="宋体"/>
                <w:kern w:val="0"/>
              </w:rPr>
            </w:pPr>
          </w:p>
        </w:tc>
        <w:tc>
          <w:tcPr>
            <w:tcW w:w="849" w:type="dxa"/>
            <w:vAlign w:val="center"/>
          </w:tcPr>
          <w:p w14:paraId="40E9A6DA">
            <w:pPr>
              <w:spacing w:line="240" w:lineRule="auto"/>
              <w:ind w:firstLine="420"/>
              <w:jc w:val="center"/>
              <w:rPr>
                <w:rFonts w:ascii="仿宋_GB2312" w:hAnsi="宋体" w:eastAsia="仿宋_GB2312" w:cs="宋体"/>
                <w:kern w:val="0"/>
              </w:rPr>
            </w:pPr>
          </w:p>
        </w:tc>
        <w:tc>
          <w:tcPr>
            <w:tcW w:w="1383" w:type="dxa"/>
            <w:vAlign w:val="center"/>
          </w:tcPr>
          <w:p w14:paraId="5B222CFD">
            <w:pPr>
              <w:spacing w:line="240" w:lineRule="auto"/>
              <w:ind w:firstLine="420"/>
              <w:jc w:val="center"/>
              <w:rPr>
                <w:rFonts w:ascii="仿宋_GB2312" w:hAnsi="宋体" w:eastAsia="仿宋_GB2312" w:cs="宋体"/>
                <w:kern w:val="0"/>
              </w:rPr>
            </w:pPr>
          </w:p>
        </w:tc>
      </w:tr>
      <w:tr w14:paraId="55FA9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2299A665">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043F46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5B35014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71982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2B14CD0">
            <w:pPr>
              <w:spacing w:line="240" w:lineRule="auto"/>
              <w:ind w:firstLine="420"/>
              <w:jc w:val="center"/>
              <w:rPr>
                <w:rFonts w:ascii="仿宋_GB2312" w:hAnsi="宋体" w:eastAsia="仿宋_GB2312" w:cs="宋体"/>
                <w:kern w:val="0"/>
              </w:rPr>
            </w:pPr>
          </w:p>
        </w:tc>
        <w:tc>
          <w:tcPr>
            <w:tcW w:w="4396" w:type="dxa"/>
            <w:gridSpan w:val="4"/>
            <w:shd w:val="clear" w:color="auto" w:fill="auto"/>
            <w:vAlign w:val="center"/>
          </w:tcPr>
          <w:p w14:paraId="2646E804">
            <w:pPr>
              <w:spacing w:line="240" w:lineRule="auto"/>
              <w:ind w:firstLine="630" w:firstLineChars="30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市场公用设施设备状况和环境秩序良好</w:t>
            </w:r>
          </w:p>
        </w:tc>
        <w:tc>
          <w:tcPr>
            <w:tcW w:w="4140" w:type="dxa"/>
            <w:gridSpan w:val="4"/>
            <w:shd w:val="clear" w:color="auto" w:fill="auto"/>
            <w:vAlign w:val="center"/>
          </w:tcPr>
          <w:p w14:paraId="4B34F35B">
            <w:pPr>
              <w:spacing w:line="240" w:lineRule="auto"/>
              <w:ind w:firstLine="630" w:firstLineChars="30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良好</w:t>
            </w:r>
          </w:p>
        </w:tc>
      </w:tr>
      <w:tr w14:paraId="46604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28FF89B3">
            <w:pPr>
              <w:spacing w:line="240" w:lineRule="auto"/>
              <w:ind w:firstLine="420"/>
              <w:jc w:val="center"/>
              <w:rPr>
                <w:rFonts w:ascii="仿宋_GB2312" w:hAnsi="宋体" w:eastAsia="仿宋_GB2312" w:cs="宋体"/>
                <w:kern w:val="0"/>
              </w:rPr>
            </w:pPr>
          </w:p>
          <w:p w14:paraId="374972CD">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1940943D">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0F4BDC6">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265CE2C5">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3F0FACD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425B7BD4">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72573293">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69CEDDA4">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171E649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05329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83290C2">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3A6A9F02">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9424E03">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75CCB53">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shd w:val="clear" w:color="auto" w:fill="auto"/>
            <w:vAlign w:val="center"/>
          </w:tcPr>
          <w:p w14:paraId="0440D892">
            <w:pPr>
              <w:spacing w:line="240" w:lineRule="auto"/>
              <w:jc w:val="left"/>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项目支出控制在5万元</w:t>
            </w:r>
          </w:p>
        </w:tc>
        <w:tc>
          <w:tcPr>
            <w:tcW w:w="1099" w:type="dxa"/>
            <w:shd w:val="clear" w:color="auto" w:fill="auto"/>
            <w:vAlign w:val="center"/>
          </w:tcPr>
          <w:p w14:paraId="212877D1">
            <w:pPr>
              <w:spacing w:line="240" w:lineRule="auto"/>
              <w:ind w:firstLine="420" w:firstLineChars="0"/>
              <w:jc w:val="left"/>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5万</w:t>
            </w:r>
          </w:p>
        </w:tc>
        <w:tc>
          <w:tcPr>
            <w:tcW w:w="1099" w:type="dxa"/>
            <w:shd w:val="clear" w:color="auto" w:fill="auto"/>
            <w:vAlign w:val="center"/>
          </w:tcPr>
          <w:p w14:paraId="2438B9C7">
            <w:pPr>
              <w:spacing w:line="240" w:lineRule="auto"/>
              <w:ind w:firstLine="420" w:firstLineChars="0"/>
              <w:jc w:val="both"/>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5万</w:t>
            </w:r>
          </w:p>
        </w:tc>
        <w:tc>
          <w:tcPr>
            <w:tcW w:w="809" w:type="dxa"/>
            <w:shd w:val="clear" w:color="auto" w:fill="auto"/>
            <w:vAlign w:val="center"/>
          </w:tcPr>
          <w:p w14:paraId="567A98BB">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shd w:val="clear" w:color="auto" w:fill="auto"/>
            <w:vAlign w:val="center"/>
          </w:tcPr>
          <w:p w14:paraId="759A9B4C">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6E740601">
            <w:pPr>
              <w:spacing w:line="240" w:lineRule="auto"/>
              <w:ind w:firstLine="420"/>
              <w:jc w:val="center"/>
              <w:rPr>
                <w:rFonts w:ascii="仿宋_GB2312" w:hAnsi="宋体" w:eastAsia="仿宋_GB2312" w:cs="宋体"/>
                <w:kern w:val="0"/>
              </w:rPr>
            </w:pPr>
          </w:p>
        </w:tc>
      </w:tr>
      <w:tr w14:paraId="7C4A2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7D3B97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FD48B0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089611E">
            <w:pPr>
              <w:spacing w:line="240" w:lineRule="auto"/>
              <w:ind w:firstLine="420"/>
              <w:jc w:val="center"/>
              <w:rPr>
                <w:rFonts w:ascii="仿宋_GB2312" w:hAnsi="宋体" w:eastAsia="仿宋_GB2312" w:cs="宋体"/>
                <w:kern w:val="0"/>
              </w:rPr>
            </w:pPr>
          </w:p>
        </w:tc>
        <w:tc>
          <w:tcPr>
            <w:tcW w:w="1020" w:type="dxa"/>
            <w:vAlign w:val="center"/>
          </w:tcPr>
          <w:p w14:paraId="4C7E067F">
            <w:pPr>
              <w:spacing w:line="240" w:lineRule="auto"/>
              <w:ind w:firstLine="420"/>
              <w:jc w:val="center"/>
              <w:rPr>
                <w:rFonts w:ascii="仿宋_GB2312" w:hAnsi="宋体" w:eastAsia="仿宋_GB2312" w:cs="宋体"/>
                <w:kern w:val="0"/>
              </w:rPr>
            </w:pPr>
          </w:p>
        </w:tc>
        <w:tc>
          <w:tcPr>
            <w:tcW w:w="1099" w:type="dxa"/>
            <w:vAlign w:val="center"/>
          </w:tcPr>
          <w:p w14:paraId="39A1B191">
            <w:pPr>
              <w:spacing w:line="240" w:lineRule="auto"/>
              <w:ind w:firstLine="420"/>
              <w:jc w:val="center"/>
              <w:rPr>
                <w:rFonts w:ascii="仿宋_GB2312" w:hAnsi="宋体" w:eastAsia="仿宋_GB2312" w:cs="宋体"/>
                <w:kern w:val="0"/>
              </w:rPr>
            </w:pPr>
          </w:p>
        </w:tc>
        <w:tc>
          <w:tcPr>
            <w:tcW w:w="1099" w:type="dxa"/>
            <w:vAlign w:val="center"/>
          </w:tcPr>
          <w:p w14:paraId="32799A37">
            <w:pPr>
              <w:spacing w:line="240" w:lineRule="auto"/>
              <w:ind w:firstLine="420"/>
              <w:jc w:val="center"/>
              <w:rPr>
                <w:rFonts w:ascii="仿宋_GB2312" w:hAnsi="宋体" w:eastAsia="仿宋_GB2312" w:cs="宋体"/>
                <w:kern w:val="0"/>
              </w:rPr>
            </w:pPr>
          </w:p>
        </w:tc>
        <w:tc>
          <w:tcPr>
            <w:tcW w:w="809" w:type="dxa"/>
            <w:vAlign w:val="center"/>
          </w:tcPr>
          <w:p w14:paraId="4CB81519">
            <w:pPr>
              <w:spacing w:line="240" w:lineRule="auto"/>
              <w:ind w:firstLine="420"/>
              <w:jc w:val="center"/>
              <w:rPr>
                <w:rFonts w:ascii="仿宋_GB2312" w:hAnsi="宋体" w:eastAsia="仿宋_GB2312" w:cs="宋体"/>
                <w:kern w:val="0"/>
              </w:rPr>
            </w:pPr>
          </w:p>
        </w:tc>
        <w:tc>
          <w:tcPr>
            <w:tcW w:w="849" w:type="dxa"/>
            <w:vAlign w:val="center"/>
          </w:tcPr>
          <w:p w14:paraId="048B56FD">
            <w:pPr>
              <w:spacing w:line="240" w:lineRule="auto"/>
              <w:ind w:firstLine="420"/>
              <w:jc w:val="center"/>
              <w:rPr>
                <w:rFonts w:ascii="仿宋_GB2312" w:hAnsi="宋体" w:eastAsia="仿宋_GB2312" w:cs="宋体"/>
                <w:kern w:val="0"/>
              </w:rPr>
            </w:pPr>
          </w:p>
        </w:tc>
        <w:tc>
          <w:tcPr>
            <w:tcW w:w="1383" w:type="dxa"/>
            <w:vAlign w:val="center"/>
          </w:tcPr>
          <w:p w14:paraId="6DF8B540">
            <w:pPr>
              <w:spacing w:line="240" w:lineRule="auto"/>
              <w:ind w:firstLine="420"/>
              <w:jc w:val="center"/>
              <w:rPr>
                <w:rFonts w:ascii="仿宋_GB2312" w:hAnsi="宋体" w:eastAsia="仿宋_GB2312" w:cs="宋体"/>
                <w:kern w:val="0"/>
              </w:rPr>
            </w:pPr>
          </w:p>
        </w:tc>
      </w:tr>
      <w:tr w14:paraId="619E5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F01AD15">
            <w:pPr>
              <w:spacing w:line="240" w:lineRule="auto"/>
              <w:ind w:firstLine="420"/>
              <w:jc w:val="center"/>
              <w:rPr>
                <w:rFonts w:ascii="仿宋_GB2312" w:hAnsi="宋体" w:eastAsia="仿宋_GB2312" w:cs="宋体"/>
                <w:kern w:val="0"/>
              </w:rPr>
            </w:pPr>
          </w:p>
          <w:p w14:paraId="4369E31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B3C25E">
            <w:pPr>
              <w:spacing w:line="240" w:lineRule="auto"/>
              <w:ind w:firstLine="420"/>
              <w:jc w:val="center"/>
              <w:rPr>
                <w:rFonts w:ascii="仿宋_GB2312" w:hAnsi="宋体" w:eastAsia="仿宋_GB2312" w:cs="宋体"/>
                <w:kern w:val="0"/>
              </w:rPr>
            </w:pPr>
          </w:p>
        </w:tc>
        <w:tc>
          <w:tcPr>
            <w:tcW w:w="1218" w:type="dxa"/>
            <w:tcBorders>
              <w:top w:val="nil"/>
            </w:tcBorders>
            <w:vAlign w:val="center"/>
          </w:tcPr>
          <w:p w14:paraId="641AB936">
            <w:pPr>
              <w:spacing w:line="240" w:lineRule="auto"/>
              <w:ind w:firstLine="420"/>
              <w:jc w:val="center"/>
              <w:rPr>
                <w:rFonts w:ascii="仿宋_GB2312" w:hAnsi="宋体" w:eastAsia="仿宋_GB2312" w:cs="宋体"/>
                <w:kern w:val="0"/>
              </w:rPr>
            </w:pPr>
          </w:p>
        </w:tc>
        <w:tc>
          <w:tcPr>
            <w:tcW w:w="1020" w:type="dxa"/>
            <w:vAlign w:val="center"/>
          </w:tcPr>
          <w:p w14:paraId="1121B23B">
            <w:pPr>
              <w:spacing w:line="240" w:lineRule="auto"/>
              <w:ind w:firstLine="420"/>
              <w:jc w:val="center"/>
              <w:rPr>
                <w:rFonts w:ascii="仿宋_GB2312" w:hAnsi="宋体" w:eastAsia="仿宋_GB2312" w:cs="宋体"/>
                <w:kern w:val="0"/>
              </w:rPr>
            </w:pPr>
          </w:p>
        </w:tc>
        <w:tc>
          <w:tcPr>
            <w:tcW w:w="1099" w:type="dxa"/>
            <w:vAlign w:val="center"/>
          </w:tcPr>
          <w:p w14:paraId="5DBE1A6B">
            <w:pPr>
              <w:spacing w:line="240" w:lineRule="auto"/>
              <w:ind w:firstLine="420"/>
              <w:jc w:val="center"/>
              <w:rPr>
                <w:rFonts w:ascii="仿宋_GB2312" w:hAnsi="宋体" w:eastAsia="仿宋_GB2312" w:cs="宋体"/>
                <w:kern w:val="0"/>
              </w:rPr>
            </w:pPr>
          </w:p>
        </w:tc>
        <w:tc>
          <w:tcPr>
            <w:tcW w:w="1099" w:type="dxa"/>
            <w:vAlign w:val="center"/>
          </w:tcPr>
          <w:p w14:paraId="2D7B08F3">
            <w:pPr>
              <w:spacing w:line="240" w:lineRule="auto"/>
              <w:ind w:firstLine="420"/>
              <w:jc w:val="center"/>
              <w:rPr>
                <w:rFonts w:ascii="仿宋_GB2312" w:hAnsi="宋体" w:eastAsia="仿宋_GB2312" w:cs="宋体"/>
                <w:kern w:val="0"/>
              </w:rPr>
            </w:pPr>
          </w:p>
        </w:tc>
        <w:tc>
          <w:tcPr>
            <w:tcW w:w="809" w:type="dxa"/>
            <w:vAlign w:val="center"/>
          </w:tcPr>
          <w:p w14:paraId="70508AA6">
            <w:pPr>
              <w:spacing w:line="240" w:lineRule="auto"/>
              <w:ind w:firstLine="420"/>
              <w:jc w:val="center"/>
              <w:rPr>
                <w:rFonts w:ascii="仿宋_GB2312" w:hAnsi="宋体" w:eastAsia="仿宋_GB2312" w:cs="宋体"/>
                <w:kern w:val="0"/>
              </w:rPr>
            </w:pPr>
          </w:p>
        </w:tc>
        <w:tc>
          <w:tcPr>
            <w:tcW w:w="849" w:type="dxa"/>
            <w:vAlign w:val="center"/>
          </w:tcPr>
          <w:p w14:paraId="608AABE3">
            <w:pPr>
              <w:spacing w:line="240" w:lineRule="auto"/>
              <w:ind w:firstLine="420"/>
              <w:jc w:val="center"/>
              <w:rPr>
                <w:rFonts w:ascii="仿宋_GB2312" w:hAnsi="宋体" w:eastAsia="仿宋_GB2312" w:cs="宋体"/>
                <w:kern w:val="0"/>
              </w:rPr>
            </w:pPr>
          </w:p>
        </w:tc>
        <w:tc>
          <w:tcPr>
            <w:tcW w:w="1383" w:type="dxa"/>
            <w:vAlign w:val="center"/>
          </w:tcPr>
          <w:p w14:paraId="2734C541">
            <w:pPr>
              <w:spacing w:line="240" w:lineRule="auto"/>
              <w:ind w:firstLine="420"/>
              <w:jc w:val="center"/>
              <w:rPr>
                <w:rFonts w:ascii="仿宋_GB2312" w:hAnsi="宋体" w:eastAsia="仿宋_GB2312" w:cs="宋体"/>
                <w:kern w:val="0"/>
              </w:rPr>
            </w:pPr>
          </w:p>
        </w:tc>
      </w:tr>
      <w:tr w14:paraId="3A5CD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7C56ADE3">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2A2F37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B7A8465">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shd w:val="clear" w:color="auto" w:fill="auto"/>
            <w:vAlign w:val="center"/>
          </w:tcPr>
          <w:p w14:paraId="6293CE34">
            <w:pPr>
              <w:spacing w:line="240" w:lineRule="auto"/>
              <w:jc w:val="left"/>
              <w:rPr>
                <w:rFonts w:hint="eastAsia" w:ascii="仿宋_GB2312" w:hAnsi="宋体" w:eastAsia="仿宋_GB2312" w:cs="宋体"/>
                <w:kern w:val="0"/>
                <w:lang w:val="en-US" w:eastAsia="zh-CN"/>
              </w:rPr>
            </w:pPr>
            <w:r>
              <w:rPr>
                <w:rFonts w:hint="eastAsia" w:ascii="仿宋_GB2312" w:hAnsi="宋体" w:eastAsia="仿宋_GB2312" w:cs="宋体"/>
                <w:kern w:val="0"/>
                <w:lang w:eastAsia="zh-CN"/>
              </w:rPr>
              <w:t>市场环境卫生良好，设施完善无隐患</w:t>
            </w:r>
          </w:p>
        </w:tc>
        <w:tc>
          <w:tcPr>
            <w:tcW w:w="1099" w:type="dxa"/>
            <w:shd w:val="clear" w:color="auto" w:fill="auto"/>
            <w:vAlign w:val="center"/>
          </w:tcPr>
          <w:p w14:paraId="5A9D7A92">
            <w:pPr>
              <w:spacing w:line="240" w:lineRule="auto"/>
              <w:jc w:val="center"/>
              <w:rPr>
                <w:rFonts w:hint="eastAsia" w:ascii="仿宋_GB2312" w:hAnsi="宋体" w:eastAsia="仿宋_GB2312" w:cs="宋体"/>
                <w:kern w:val="0"/>
                <w:lang w:val="en-US" w:eastAsia="en-US"/>
              </w:rPr>
            </w:pPr>
            <w:r>
              <w:rPr>
                <w:rFonts w:hint="eastAsia" w:ascii="仿宋_GB2312" w:hAnsi="宋体" w:eastAsia="仿宋_GB2312" w:cs="宋体"/>
                <w:kern w:val="0"/>
                <w:lang w:val="en-US" w:eastAsia="zh-CN"/>
              </w:rPr>
              <w:t>95%以上</w:t>
            </w:r>
          </w:p>
        </w:tc>
        <w:tc>
          <w:tcPr>
            <w:tcW w:w="1099" w:type="dxa"/>
            <w:shd w:val="clear" w:color="auto" w:fill="auto"/>
            <w:vAlign w:val="center"/>
          </w:tcPr>
          <w:p w14:paraId="400AA313">
            <w:pPr>
              <w:spacing w:line="240" w:lineRule="auto"/>
              <w:jc w:val="center"/>
              <w:rPr>
                <w:rFonts w:hint="default" w:ascii="仿宋_GB2312" w:hAnsi="宋体" w:eastAsia="仿宋_GB2312" w:cs="宋体"/>
                <w:kern w:val="0"/>
                <w:lang w:val="en-US" w:eastAsia="en-US"/>
              </w:rPr>
            </w:pPr>
            <w:r>
              <w:rPr>
                <w:rFonts w:hint="eastAsia" w:ascii="仿宋_GB2312" w:hAnsi="宋体" w:eastAsia="仿宋_GB2312" w:cs="宋体"/>
                <w:kern w:val="0"/>
                <w:lang w:val="en-US" w:eastAsia="zh-CN"/>
              </w:rPr>
              <w:t>100%</w:t>
            </w:r>
          </w:p>
        </w:tc>
        <w:tc>
          <w:tcPr>
            <w:tcW w:w="809" w:type="dxa"/>
            <w:shd w:val="clear" w:color="auto" w:fill="auto"/>
            <w:vAlign w:val="center"/>
          </w:tcPr>
          <w:p w14:paraId="573710C9">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shd w:val="clear" w:color="auto" w:fill="auto"/>
            <w:vAlign w:val="center"/>
          </w:tcPr>
          <w:p w14:paraId="2A48A947">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243FF8E">
            <w:pPr>
              <w:spacing w:line="240" w:lineRule="auto"/>
              <w:ind w:firstLine="420"/>
              <w:jc w:val="center"/>
              <w:rPr>
                <w:rFonts w:ascii="仿宋_GB2312" w:hAnsi="宋体" w:eastAsia="仿宋_GB2312" w:cs="宋体"/>
                <w:kern w:val="0"/>
              </w:rPr>
            </w:pPr>
          </w:p>
        </w:tc>
      </w:tr>
      <w:tr w14:paraId="771B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3A7BE9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5B6914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1E0C32F">
            <w:pPr>
              <w:spacing w:line="240" w:lineRule="auto"/>
              <w:ind w:firstLine="420"/>
              <w:jc w:val="center"/>
              <w:rPr>
                <w:rFonts w:ascii="仿宋_GB2312" w:hAnsi="宋体" w:eastAsia="仿宋_GB2312" w:cs="宋体"/>
                <w:kern w:val="0"/>
              </w:rPr>
            </w:pPr>
          </w:p>
        </w:tc>
        <w:tc>
          <w:tcPr>
            <w:tcW w:w="1020" w:type="dxa"/>
            <w:vAlign w:val="center"/>
          </w:tcPr>
          <w:p w14:paraId="6F8A91FD">
            <w:pPr>
              <w:spacing w:line="240" w:lineRule="auto"/>
              <w:ind w:firstLine="420"/>
              <w:jc w:val="center"/>
              <w:rPr>
                <w:rFonts w:ascii="仿宋_GB2312" w:hAnsi="宋体" w:eastAsia="仿宋_GB2312" w:cs="宋体"/>
                <w:kern w:val="0"/>
              </w:rPr>
            </w:pPr>
          </w:p>
        </w:tc>
        <w:tc>
          <w:tcPr>
            <w:tcW w:w="1099" w:type="dxa"/>
            <w:vAlign w:val="center"/>
          </w:tcPr>
          <w:p w14:paraId="020926F9">
            <w:pPr>
              <w:spacing w:line="240" w:lineRule="auto"/>
              <w:ind w:firstLine="420"/>
              <w:jc w:val="center"/>
              <w:rPr>
                <w:rFonts w:ascii="仿宋_GB2312" w:hAnsi="宋体" w:eastAsia="仿宋_GB2312" w:cs="宋体"/>
                <w:kern w:val="0"/>
              </w:rPr>
            </w:pPr>
          </w:p>
        </w:tc>
        <w:tc>
          <w:tcPr>
            <w:tcW w:w="1099" w:type="dxa"/>
            <w:vAlign w:val="center"/>
          </w:tcPr>
          <w:p w14:paraId="55A27287">
            <w:pPr>
              <w:spacing w:line="240" w:lineRule="auto"/>
              <w:ind w:firstLine="420"/>
              <w:jc w:val="center"/>
              <w:rPr>
                <w:rFonts w:ascii="仿宋_GB2312" w:hAnsi="宋体" w:eastAsia="仿宋_GB2312" w:cs="宋体"/>
                <w:kern w:val="0"/>
              </w:rPr>
            </w:pPr>
          </w:p>
        </w:tc>
        <w:tc>
          <w:tcPr>
            <w:tcW w:w="809" w:type="dxa"/>
            <w:vAlign w:val="center"/>
          </w:tcPr>
          <w:p w14:paraId="1F3BC306">
            <w:pPr>
              <w:spacing w:line="240" w:lineRule="auto"/>
              <w:ind w:firstLine="420"/>
              <w:jc w:val="center"/>
              <w:rPr>
                <w:rFonts w:ascii="仿宋_GB2312" w:hAnsi="宋体" w:eastAsia="仿宋_GB2312" w:cs="宋体"/>
                <w:kern w:val="0"/>
              </w:rPr>
            </w:pPr>
          </w:p>
        </w:tc>
        <w:tc>
          <w:tcPr>
            <w:tcW w:w="849" w:type="dxa"/>
            <w:vAlign w:val="center"/>
          </w:tcPr>
          <w:p w14:paraId="27C527A6">
            <w:pPr>
              <w:spacing w:line="240" w:lineRule="auto"/>
              <w:ind w:firstLine="420"/>
              <w:jc w:val="center"/>
              <w:rPr>
                <w:rFonts w:ascii="仿宋_GB2312" w:hAnsi="宋体" w:eastAsia="仿宋_GB2312" w:cs="宋体"/>
                <w:kern w:val="0"/>
              </w:rPr>
            </w:pPr>
          </w:p>
        </w:tc>
        <w:tc>
          <w:tcPr>
            <w:tcW w:w="1383" w:type="dxa"/>
            <w:vAlign w:val="center"/>
          </w:tcPr>
          <w:p w14:paraId="4A7C79A8">
            <w:pPr>
              <w:spacing w:line="240" w:lineRule="auto"/>
              <w:ind w:firstLine="420"/>
              <w:jc w:val="center"/>
              <w:rPr>
                <w:rFonts w:ascii="仿宋_GB2312" w:hAnsi="宋体" w:eastAsia="仿宋_GB2312" w:cs="宋体"/>
                <w:kern w:val="0"/>
              </w:rPr>
            </w:pPr>
          </w:p>
        </w:tc>
      </w:tr>
      <w:tr w14:paraId="42A44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A49FF0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49BB2FF">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6597596">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shd w:val="clear" w:color="auto" w:fill="auto"/>
            <w:vAlign w:val="center"/>
          </w:tcPr>
          <w:p w14:paraId="6E5B9A3F">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年度内完成</w:t>
            </w:r>
          </w:p>
        </w:tc>
        <w:tc>
          <w:tcPr>
            <w:tcW w:w="1099" w:type="dxa"/>
            <w:shd w:val="clear" w:color="auto" w:fill="auto"/>
            <w:vAlign w:val="center"/>
          </w:tcPr>
          <w:p w14:paraId="1DBD898D">
            <w:pPr>
              <w:spacing w:line="240" w:lineRule="auto"/>
              <w:jc w:val="center"/>
              <w:rPr>
                <w:rFonts w:hint="default"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2023年全年</w:t>
            </w:r>
          </w:p>
        </w:tc>
        <w:tc>
          <w:tcPr>
            <w:tcW w:w="1099" w:type="dxa"/>
            <w:shd w:val="clear" w:color="auto" w:fill="auto"/>
            <w:vAlign w:val="center"/>
          </w:tcPr>
          <w:p w14:paraId="761BC140">
            <w:pPr>
              <w:spacing w:line="240" w:lineRule="auto"/>
              <w:jc w:val="center"/>
              <w:rPr>
                <w:rFonts w:hint="default"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2023年全年</w:t>
            </w:r>
          </w:p>
        </w:tc>
        <w:tc>
          <w:tcPr>
            <w:tcW w:w="809" w:type="dxa"/>
            <w:shd w:val="clear" w:color="auto" w:fill="auto"/>
            <w:vAlign w:val="center"/>
          </w:tcPr>
          <w:p w14:paraId="65F6CFD8">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shd w:val="clear" w:color="auto" w:fill="auto"/>
            <w:vAlign w:val="center"/>
          </w:tcPr>
          <w:p w14:paraId="0E2D8153">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569D0428">
            <w:pPr>
              <w:spacing w:line="240" w:lineRule="auto"/>
              <w:ind w:firstLine="420"/>
              <w:jc w:val="center"/>
              <w:rPr>
                <w:rFonts w:ascii="仿宋_GB2312" w:hAnsi="宋体" w:eastAsia="仿宋_GB2312" w:cs="宋体"/>
                <w:kern w:val="0"/>
              </w:rPr>
            </w:pPr>
          </w:p>
        </w:tc>
      </w:tr>
      <w:tr w14:paraId="45842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E4D700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ECBA77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44B9E55">
            <w:pPr>
              <w:spacing w:line="240" w:lineRule="auto"/>
              <w:ind w:firstLine="420"/>
              <w:jc w:val="center"/>
              <w:rPr>
                <w:rFonts w:ascii="仿宋_GB2312" w:hAnsi="宋体" w:eastAsia="仿宋_GB2312" w:cs="宋体"/>
                <w:kern w:val="0"/>
              </w:rPr>
            </w:pPr>
          </w:p>
        </w:tc>
        <w:tc>
          <w:tcPr>
            <w:tcW w:w="1020" w:type="dxa"/>
            <w:vAlign w:val="center"/>
          </w:tcPr>
          <w:p w14:paraId="5E554BCA">
            <w:pPr>
              <w:spacing w:line="240" w:lineRule="auto"/>
              <w:ind w:firstLine="420"/>
              <w:jc w:val="center"/>
              <w:rPr>
                <w:rFonts w:ascii="仿宋_GB2312" w:hAnsi="宋体" w:eastAsia="仿宋_GB2312" w:cs="宋体"/>
                <w:kern w:val="0"/>
              </w:rPr>
            </w:pPr>
          </w:p>
        </w:tc>
        <w:tc>
          <w:tcPr>
            <w:tcW w:w="1099" w:type="dxa"/>
            <w:vAlign w:val="center"/>
          </w:tcPr>
          <w:p w14:paraId="6AE086A5">
            <w:pPr>
              <w:spacing w:line="240" w:lineRule="auto"/>
              <w:ind w:firstLine="420"/>
              <w:jc w:val="center"/>
              <w:rPr>
                <w:rFonts w:ascii="仿宋_GB2312" w:hAnsi="宋体" w:eastAsia="仿宋_GB2312" w:cs="宋体"/>
                <w:kern w:val="0"/>
              </w:rPr>
            </w:pPr>
          </w:p>
        </w:tc>
        <w:tc>
          <w:tcPr>
            <w:tcW w:w="1099" w:type="dxa"/>
            <w:vAlign w:val="center"/>
          </w:tcPr>
          <w:p w14:paraId="04A0A8D1">
            <w:pPr>
              <w:spacing w:line="240" w:lineRule="auto"/>
              <w:ind w:firstLine="420"/>
              <w:jc w:val="center"/>
              <w:rPr>
                <w:rFonts w:ascii="仿宋_GB2312" w:hAnsi="宋体" w:eastAsia="仿宋_GB2312" w:cs="宋体"/>
                <w:kern w:val="0"/>
              </w:rPr>
            </w:pPr>
          </w:p>
        </w:tc>
        <w:tc>
          <w:tcPr>
            <w:tcW w:w="809" w:type="dxa"/>
            <w:vAlign w:val="center"/>
          </w:tcPr>
          <w:p w14:paraId="491B737F">
            <w:pPr>
              <w:spacing w:line="240" w:lineRule="auto"/>
              <w:ind w:firstLine="420"/>
              <w:jc w:val="center"/>
              <w:rPr>
                <w:rFonts w:ascii="仿宋_GB2312" w:hAnsi="宋体" w:eastAsia="仿宋_GB2312" w:cs="宋体"/>
                <w:kern w:val="0"/>
              </w:rPr>
            </w:pPr>
          </w:p>
        </w:tc>
        <w:tc>
          <w:tcPr>
            <w:tcW w:w="849" w:type="dxa"/>
            <w:vAlign w:val="center"/>
          </w:tcPr>
          <w:p w14:paraId="0D40876D">
            <w:pPr>
              <w:spacing w:line="240" w:lineRule="auto"/>
              <w:ind w:firstLine="420"/>
              <w:jc w:val="center"/>
              <w:rPr>
                <w:rFonts w:ascii="仿宋_GB2312" w:hAnsi="宋体" w:eastAsia="仿宋_GB2312" w:cs="宋体"/>
                <w:kern w:val="0"/>
              </w:rPr>
            </w:pPr>
          </w:p>
        </w:tc>
        <w:tc>
          <w:tcPr>
            <w:tcW w:w="1383" w:type="dxa"/>
            <w:vAlign w:val="center"/>
          </w:tcPr>
          <w:p w14:paraId="281449CB">
            <w:pPr>
              <w:spacing w:line="240" w:lineRule="auto"/>
              <w:ind w:firstLine="420"/>
              <w:jc w:val="center"/>
              <w:rPr>
                <w:rFonts w:ascii="仿宋_GB2312" w:hAnsi="宋体" w:eastAsia="仿宋_GB2312" w:cs="宋体"/>
                <w:kern w:val="0"/>
              </w:rPr>
            </w:pPr>
          </w:p>
        </w:tc>
      </w:tr>
      <w:tr w14:paraId="01F2C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4FB3994">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03A6242C">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25554B0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8DD3F4D">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shd w:val="clear" w:color="auto" w:fill="auto"/>
            <w:vAlign w:val="center"/>
          </w:tcPr>
          <w:p w14:paraId="37A0FBCB">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促进经济发展</w:t>
            </w:r>
          </w:p>
        </w:tc>
        <w:tc>
          <w:tcPr>
            <w:tcW w:w="1099" w:type="dxa"/>
            <w:shd w:val="clear" w:color="auto" w:fill="auto"/>
            <w:vAlign w:val="center"/>
          </w:tcPr>
          <w:p w14:paraId="1E2A320D">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有所提升</w:t>
            </w:r>
          </w:p>
        </w:tc>
        <w:tc>
          <w:tcPr>
            <w:tcW w:w="1099" w:type="dxa"/>
            <w:shd w:val="clear" w:color="auto" w:fill="auto"/>
            <w:vAlign w:val="center"/>
          </w:tcPr>
          <w:p w14:paraId="4CE425CF">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有所提升</w:t>
            </w:r>
          </w:p>
        </w:tc>
        <w:tc>
          <w:tcPr>
            <w:tcW w:w="809" w:type="dxa"/>
            <w:shd w:val="clear" w:color="auto" w:fill="auto"/>
            <w:vAlign w:val="center"/>
          </w:tcPr>
          <w:p w14:paraId="3621F3A5">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shd w:val="clear" w:color="auto" w:fill="auto"/>
            <w:vAlign w:val="center"/>
          </w:tcPr>
          <w:p w14:paraId="612708C2">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5A085BD8">
            <w:pPr>
              <w:spacing w:line="240" w:lineRule="auto"/>
              <w:ind w:firstLine="420"/>
              <w:jc w:val="center"/>
              <w:rPr>
                <w:rFonts w:ascii="仿宋_GB2312" w:hAnsi="宋体" w:eastAsia="仿宋_GB2312" w:cs="宋体"/>
                <w:kern w:val="0"/>
              </w:rPr>
            </w:pPr>
          </w:p>
        </w:tc>
      </w:tr>
      <w:tr w14:paraId="7088B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B43A3F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115FEF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D84472F">
            <w:pPr>
              <w:spacing w:line="240" w:lineRule="auto"/>
              <w:ind w:firstLine="420"/>
              <w:jc w:val="center"/>
              <w:rPr>
                <w:rFonts w:ascii="仿宋_GB2312" w:hAnsi="宋体" w:eastAsia="仿宋_GB2312" w:cs="宋体"/>
                <w:kern w:val="0"/>
              </w:rPr>
            </w:pPr>
          </w:p>
        </w:tc>
        <w:tc>
          <w:tcPr>
            <w:tcW w:w="1020" w:type="dxa"/>
            <w:vAlign w:val="center"/>
          </w:tcPr>
          <w:p w14:paraId="7236A762">
            <w:pPr>
              <w:spacing w:line="240" w:lineRule="auto"/>
              <w:ind w:firstLine="420"/>
              <w:jc w:val="center"/>
              <w:rPr>
                <w:rFonts w:ascii="仿宋_GB2312" w:hAnsi="宋体" w:eastAsia="仿宋_GB2312" w:cs="宋体"/>
                <w:kern w:val="0"/>
              </w:rPr>
            </w:pPr>
          </w:p>
        </w:tc>
        <w:tc>
          <w:tcPr>
            <w:tcW w:w="1099" w:type="dxa"/>
            <w:vAlign w:val="center"/>
          </w:tcPr>
          <w:p w14:paraId="38DF3F8B">
            <w:pPr>
              <w:spacing w:line="240" w:lineRule="auto"/>
              <w:ind w:firstLine="420"/>
              <w:jc w:val="center"/>
              <w:rPr>
                <w:rFonts w:ascii="仿宋_GB2312" w:hAnsi="宋体" w:eastAsia="仿宋_GB2312" w:cs="宋体"/>
                <w:kern w:val="0"/>
              </w:rPr>
            </w:pPr>
          </w:p>
        </w:tc>
        <w:tc>
          <w:tcPr>
            <w:tcW w:w="1099" w:type="dxa"/>
            <w:vAlign w:val="center"/>
          </w:tcPr>
          <w:p w14:paraId="6B3735FC">
            <w:pPr>
              <w:spacing w:line="240" w:lineRule="auto"/>
              <w:ind w:firstLine="420"/>
              <w:jc w:val="center"/>
              <w:rPr>
                <w:rFonts w:ascii="仿宋_GB2312" w:hAnsi="宋体" w:eastAsia="仿宋_GB2312" w:cs="宋体"/>
                <w:kern w:val="0"/>
              </w:rPr>
            </w:pPr>
          </w:p>
        </w:tc>
        <w:tc>
          <w:tcPr>
            <w:tcW w:w="809" w:type="dxa"/>
            <w:vAlign w:val="center"/>
          </w:tcPr>
          <w:p w14:paraId="2955F169">
            <w:pPr>
              <w:spacing w:line="240" w:lineRule="auto"/>
              <w:ind w:firstLine="420"/>
              <w:jc w:val="center"/>
              <w:rPr>
                <w:rFonts w:ascii="仿宋_GB2312" w:hAnsi="宋体" w:eastAsia="仿宋_GB2312" w:cs="宋体"/>
                <w:kern w:val="0"/>
              </w:rPr>
            </w:pPr>
          </w:p>
        </w:tc>
        <w:tc>
          <w:tcPr>
            <w:tcW w:w="849" w:type="dxa"/>
            <w:vAlign w:val="center"/>
          </w:tcPr>
          <w:p w14:paraId="6D6EB287">
            <w:pPr>
              <w:spacing w:line="240" w:lineRule="auto"/>
              <w:ind w:firstLine="420"/>
              <w:jc w:val="center"/>
              <w:rPr>
                <w:rFonts w:ascii="仿宋_GB2312" w:hAnsi="宋体" w:eastAsia="仿宋_GB2312" w:cs="宋体"/>
                <w:kern w:val="0"/>
              </w:rPr>
            </w:pPr>
          </w:p>
        </w:tc>
        <w:tc>
          <w:tcPr>
            <w:tcW w:w="1383" w:type="dxa"/>
            <w:vAlign w:val="center"/>
          </w:tcPr>
          <w:p w14:paraId="41F13446">
            <w:pPr>
              <w:spacing w:line="240" w:lineRule="auto"/>
              <w:ind w:firstLine="420"/>
              <w:jc w:val="center"/>
              <w:rPr>
                <w:rFonts w:ascii="仿宋_GB2312" w:hAnsi="宋体" w:eastAsia="仿宋_GB2312" w:cs="宋体"/>
                <w:kern w:val="0"/>
              </w:rPr>
            </w:pPr>
          </w:p>
        </w:tc>
      </w:tr>
      <w:tr w14:paraId="4AD94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78AC42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C938940">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AF9435E">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shd w:val="clear" w:color="auto" w:fill="auto"/>
            <w:vAlign w:val="center"/>
          </w:tcPr>
          <w:p w14:paraId="18BAB791">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提高市场经营户经济效益</w:t>
            </w:r>
          </w:p>
        </w:tc>
        <w:tc>
          <w:tcPr>
            <w:tcW w:w="1099" w:type="dxa"/>
            <w:shd w:val="clear" w:color="auto" w:fill="auto"/>
            <w:vAlign w:val="center"/>
          </w:tcPr>
          <w:p w14:paraId="2BD34921">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平稳增长</w:t>
            </w:r>
          </w:p>
        </w:tc>
        <w:tc>
          <w:tcPr>
            <w:tcW w:w="1099" w:type="dxa"/>
            <w:shd w:val="clear" w:color="auto" w:fill="auto"/>
            <w:vAlign w:val="center"/>
          </w:tcPr>
          <w:p w14:paraId="238E48DA">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市场销售增长</w:t>
            </w:r>
          </w:p>
        </w:tc>
        <w:tc>
          <w:tcPr>
            <w:tcW w:w="809" w:type="dxa"/>
            <w:shd w:val="clear" w:color="auto" w:fill="auto"/>
            <w:vAlign w:val="center"/>
          </w:tcPr>
          <w:p w14:paraId="52925186">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shd w:val="clear" w:color="auto" w:fill="auto"/>
            <w:vAlign w:val="center"/>
          </w:tcPr>
          <w:p w14:paraId="28F340C8">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72EF8161">
            <w:pPr>
              <w:spacing w:line="240" w:lineRule="auto"/>
              <w:ind w:firstLine="420"/>
              <w:jc w:val="center"/>
              <w:rPr>
                <w:rFonts w:ascii="仿宋_GB2312" w:hAnsi="宋体" w:eastAsia="仿宋_GB2312" w:cs="宋体"/>
                <w:kern w:val="0"/>
              </w:rPr>
            </w:pPr>
          </w:p>
        </w:tc>
      </w:tr>
      <w:tr w14:paraId="29969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9D5E1E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B79625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7E6BAE4">
            <w:pPr>
              <w:spacing w:line="240" w:lineRule="auto"/>
              <w:ind w:firstLine="420"/>
              <w:jc w:val="center"/>
              <w:rPr>
                <w:rFonts w:ascii="仿宋_GB2312" w:hAnsi="宋体" w:eastAsia="仿宋_GB2312" w:cs="宋体"/>
                <w:kern w:val="0"/>
              </w:rPr>
            </w:pPr>
          </w:p>
        </w:tc>
        <w:tc>
          <w:tcPr>
            <w:tcW w:w="1020" w:type="dxa"/>
            <w:vAlign w:val="center"/>
          </w:tcPr>
          <w:p w14:paraId="52BEA560">
            <w:pPr>
              <w:spacing w:line="240" w:lineRule="auto"/>
              <w:ind w:firstLine="420"/>
              <w:jc w:val="center"/>
              <w:rPr>
                <w:rFonts w:ascii="仿宋_GB2312" w:hAnsi="宋体" w:eastAsia="仿宋_GB2312" w:cs="宋体"/>
                <w:kern w:val="0"/>
              </w:rPr>
            </w:pPr>
          </w:p>
        </w:tc>
        <w:tc>
          <w:tcPr>
            <w:tcW w:w="1099" w:type="dxa"/>
            <w:vAlign w:val="center"/>
          </w:tcPr>
          <w:p w14:paraId="033574C7">
            <w:pPr>
              <w:spacing w:line="240" w:lineRule="auto"/>
              <w:ind w:firstLine="420"/>
              <w:jc w:val="center"/>
              <w:rPr>
                <w:rFonts w:ascii="仿宋_GB2312" w:hAnsi="宋体" w:eastAsia="仿宋_GB2312" w:cs="宋体"/>
                <w:kern w:val="0"/>
              </w:rPr>
            </w:pPr>
          </w:p>
        </w:tc>
        <w:tc>
          <w:tcPr>
            <w:tcW w:w="1099" w:type="dxa"/>
            <w:vAlign w:val="center"/>
          </w:tcPr>
          <w:p w14:paraId="22C75A16">
            <w:pPr>
              <w:spacing w:line="240" w:lineRule="auto"/>
              <w:ind w:firstLine="420"/>
              <w:jc w:val="center"/>
              <w:rPr>
                <w:rFonts w:ascii="仿宋_GB2312" w:hAnsi="宋体" w:eastAsia="仿宋_GB2312" w:cs="宋体"/>
                <w:kern w:val="0"/>
              </w:rPr>
            </w:pPr>
          </w:p>
        </w:tc>
        <w:tc>
          <w:tcPr>
            <w:tcW w:w="809" w:type="dxa"/>
            <w:vAlign w:val="center"/>
          </w:tcPr>
          <w:p w14:paraId="64508D7D">
            <w:pPr>
              <w:spacing w:line="240" w:lineRule="auto"/>
              <w:ind w:firstLine="420"/>
              <w:jc w:val="center"/>
              <w:rPr>
                <w:rFonts w:ascii="仿宋_GB2312" w:hAnsi="宋体" w:eastAsia="仿宋_GB2312" w:cs="宋体"/>
                <w:kern w:val="0"/>
              </w:rPr>
            </w:pPr>
          </w:p>
        </w:tc>
        <w:tc>
          <w:tcPr>
            <w:tcW w:w="849" w:type="dxa"/>
            <w:vAlign w:val="center"/>
          </w:tcPr>
          <w:p w14:paraId="55F549F6">
            <w:pPr>
              <w:spacing w:line="240" w:lineRule="auto"/>
              <w:ind w:firstLine="420"/>
              <w:jc w:val="center"/>
              <w:rPr>
                <w:rFonts w:ascii="仿宋_GB2312" w:hAnsi="宋体" w:eastAsia="仿宋_GB2312" w:cs="宋体"/>
                <w:kern w:val="0"/>
              </w:rPr>
            </w:pPr>
          </w:p>
        </w:tc>
        <w:tc>
          <w:tcPr>
            <w:tcW w:w="1383" w:type="dxa"/>
            <w:vAlign w:val="center"/>
          </w:tcPr>
          <w:p w14:paraId="19FEB821">
            <w:pPr>
              <w:spacing w:line="240" w:lineRule="auto"/>
              <w:ind w:firstLine="420"/>
              <w:jc w:val="center"/>
              <w:rPr>
                <w:rFonts w:ascii="仿宋_GB2312" w:hAnsi="宋体" w:eastAsia="仿宋_GB2312" w:cs="宋体"/>
                <w:kern w:val="0"/>
              </w:rPr>
            </w:pPr>
          </w:p>
        </w:tc>
      </w:tr>
      <w:tr w14:paraId="094A0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F62C20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D9E4F2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D99EF60">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shd w:val="clear" w:color="auto" w:fill="auto"/>
            <w:vAlign w:val="center"/>
          </w:tcPr>
          <w:p w14:paraId="42C08F10">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生态环境改变状况</w:t>
            </w:r>
          </w:p>
        </w:tc>
        <w:tc>
          <w:tcPr>
            <w:tcW w:w="1099" w:type="dxa"/>
            <w:shd w:val="clear" w:color="auto" w:fill="auto"/>
            <w:vAlign w:val="center"/>
          </w:tcPr>
          <w:p w14:paraId="33540798">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有所改善</w:t>
            </w:r>
          </w:p>
        </w:tc>
        <w:tc>
          <w:tcPr>
            <w:tcW w:w="1099" w:type="dxa"/>
            <w:shd w:val="clear" w:color="auto" w:fill="auto"/>
            <w:vAlign w:val="center"/>
          </w:tcPr>
          <w:p w14:paraId="16867AFB">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有所改善</w:t>
            </w:r>
          </w:p>
        </w:tc>
        <w:tc>
          <w:tcPr>
            <w:tcW w:w="809" w:type="dxa"/>
            <w:shd w:val="clear" w:color="auto" w:fill="auto"/>
            <w:vAlign w:val="center"/>
          </w:tcPr>
          <w:p w14:paraId="05EA4781">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849" w:type="dxa"/>
            <w:shd w:val="clear" w:color="auto" w:fill="auto"/>
            <w:vAlign w:val="center"/>
          </w:tcPr>
          <w:p w14:paraId="70CE9386">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4</w:t>
            </w:r>
          </w:p>
        </w:tc>
        <w:tc>
          <w:tcPr>
            <w:tcW w:w="1383" w:type="dxa"/>
            <w:vAlign w:val="center"/>
          </w:tcPr>
          <w:p w14:paraId="3E3FB6B0">
            <w:pPr>
              <w:spacing w:line="240" w:lineRule="auto"/>
              <w:ind w:firstLine="420"/>
              <w:jc w:val="center"/>
              <w:rPr>
                <w:rFonts w:ascii="仿宋_GB2312" w:hAnsi="宋体" w:eastAsia="仿宋_GB2312" w:cs="宋体"/>
                <w:kern w:val="0"/>
              </w:rPr>
            </w:pPr>
          </w:p>
        </w:tc>
      </w:tr>
      <w:tr w14:paraId="21561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0F01F0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77BC21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AF58875">
            <w:pPr>
              <w:spacing w:line="240" w:lineRule="auto"/>
              <w:ind w:firstLine="420"/>
              <w:jc w:val="center"/>
              <w:rPr>
                <w:rFonts w:ascii="仿宋_GB2312" w:hAnsi="宋体" w:eastAsia="仿宋_GB2312" w:cs="宋体"/>
                <w:kern w:val="0"/>
              </w:rPr>
            </w:pPr>
          </w:p>
        </w:tc>
        <w:tc>
          <w:tcPr>
            <w:tcW w:w="1020" w:type="dxa"/>
            <w:vAlign w:val="center"/>
          </w:tcPr>
          <w:p w14:paraId="4DA0F45D">
            <w:pPr>
              <w:spacing w:line="240" w:lineRule="auto"/>
              <w:ind w:firstLine="420"/>
              <w:jc w:val="center"/>
              <w:rPr>
                <w:rFonts w:ascii="仿宋_GB2312" w:hAnsi="宋体" w:eastAsia="仿宋_GB2312" w:cs="宋体"/>
                <w:kern w:val="0"/>
              </w:rPr>
            </w:pPr>
          </w:p>
        </w:tc>
        <w:tc>
          <w:tcPr>
            <w:tcW w:w="1099" w:type="dxa"/>
            <w:vAlign w:val="center"/>
          </w:tcPr>
          <w:p w14:paraId="58BC51E4">
            <w:pPr>
              <w:spacing w:line="240" w:lineRule="auto"/>
              <w:ind w:firstLine="420"/>
              <w:jc w:val="center"/>
              <w:rPr>
                <w:rFonts w:ascii="仿宋_GB2312" w:hAnsi="宋体" w:eastAsia="仿宋_GB2312" w:cs="宋体"/>
                <w:kern w:val="0"/>
              </w:rPr>
            </w:pPr>
          </w:p>
        </w:tc>
        <w:tc>
          <w:tcPr>
            <w:tcW w:w="1099" w:type="dxa"/>
            <w:vAlign w:val="center"/>
          </w:tcPr>
          <w:p w14:paraId="124AC69A">
            <w:pPr>
              <w:spacing w:line="240" w:lineRule="auto"/>
              <w:ind w:firstLine="420"/>
              <w:jc w:val="center"/>
              <w:rPr>
                <w:rFonts w:ascii="仿宋_GB2312" w:hAnsi="宋体" w:eastAsia="仿宋_GB2312" w:cs="宋体"/>
                <w:kern w:val="0"/>
              </w:rPr>
            </w:pPr>
          </w:p>
        </w:tc>
        <w:tc>
          <w:tcPr>
            <w:tcW w:w="809" w:type="dxa"/>
            <w:vAlign w:val="center"/>
          </w:tcPr>
          <w:p w14:paraId="48398497">
            <w:pPr>
              <w:spacing w:line="240" w:lineRule="auto"/>
              <w:ind w:firstLine="420"/>
              <w:jc w:val="center"/>
              <w:rPr>
                <w:rFonts w:hint="eastAsia" w:ascii="仿宋_GB2312" w:hAnsi="宋体" w:eastAsia="仿宋_GB2312" w:cs="宋体"/>
                <w:kern w:val="0"/>
                <w:lang w:val="en-US" w:eastAsia="zh-CN"/>
              </w:rPr>
            </w:pPr>
          </w:p>
        </w:tc>
        <w:tc>
          <w:tcPr>
            <w:tcW w:w="849" w:type="dxa"/>
            <w:vAlign w:val="center"/>
          </w:tcPr>
          <w:p w14:paraId="2ABB2D84">
            <w:pPr>
              <w:spacing w:line="240" w:lineRule="auto"/>
              <w:ind w:firstLine="420"/>
              <w:jc w:val="center"/>
              <w:rPr>
                <w:rFonts w:ascii="仿宋_GB2312" w:hAnsi="宋体" w:eastAsia="仿宋_GB2312" w:cs="宋体"/>
                <w:kern w:val="0"/>
              </w:rPr>
            </w:pPr>
          </w:p>
        </w:tc>
        <w:tc>
          <w:tcPr>
            <w:tcW w:w="1383" w:type="dxa"/>
            <w:vAlign w:val="center"/>
          </w:tcPr>
          <w:p w14:paraId="08047555">
            <w:pPr>
              <w:spacing w:line="240" w:lineRule="auto"/>
              <w:ind w:firstLine="420"/>
              <w:jc w:val="center"/>
              <w:rPr>
                <w:rFonts w:ascii="仿宋_GB2312" w:hAnsi="宋体" w:eastAsia="仿宋_GB2312" w:cs="宋体"/>
                <w:kern w:val="0"/>
              </w:rPr>
            </w:pPr>
          </w:p>
        </w:tc>
      </w:tr>
      <w:tr w14:paraId="170B9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46E75143">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21051D3">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87358C4">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shd w:val="clear" w:color="auto" w:fill="auto"/>
            <w:vAlign w:val="center"/>
          </w:tcPr>
          <w:p w14:paraId="5B141836">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促进生态可持续发展，促进市场经济持续发展</w:t>
            </w:r>
          </w:p>
        </w:tc>
        <w:tc>
          <w:tcPr>
            <w:tcW w:w="1099" w:type="dxa"/>
            <w:shd w:val="clear" w:color="auto" w:fill="auto"/>
            <w:vAlign w:val="center"/>
          </w:tcPr>
          <w:p w14:paraId="0DD536CA">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持续</w:t>
            </w:r>
          </w:p>
        </w:tc>
        <w:tc>
          <w:tcPr>
            <w:tcW w:w="1099" w:type="dxa"/>
            <w:shd w:val="clear" w:color="auto" w:fill="auto"/>
            <w:vAlign w:val="center"/>
          </w:tcPr>
          <w:p w14:paraId="202BB3CC">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促进生态可持续发展，促进市场经济持续发展</w:t>
            </w:r>
          </w:p>
        </w:tc>
        <w:tc>
          <w:tcPr>
            <w:tcW w:w="809" w:type="dxa"/>
            <w:shd w:val="clear" w:color="auto" w:fill="auto"/>
            <w:vAlign w:val="center"/>
          </w:tcPr>
          <w:p w14:paraId="1CA8B27F">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849" w:type="dxa"/>
            <w:shd w:val="clear" w:color="auto" w:fill="auto"/>
            <w:vAlign w:val="center"/>
          </w:tcPr>
          <w:p w14:paraId="084AD8A6">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383" w:type="dxa"/>
            <w:vAlign w:val="center"/>
          </w:tcPr>
          <w:p w14:paraId="73185F71">
            <w:pPr>
              <w:spacing w:line="240" w:lineRule="auto"/>
              <w:ind w:firstLine="420"/>
              <w:jc w:val="center"/>
              <w:rPr>
                <w:rFonts w:ascii="仿宋_GB2312" w:hAnsi="宋体" w:eastAsia="仿宋_GB2312" w:cs="宋体"/>
                <w:kern w:val="0"/>
              </w:rPr>
            </w:pPr>
          </w:p>
        </w:tc>
      </w:tr>
      <w:tr w14:paraId="3E0EF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5384D83">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773154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16F94F82">
            <w:pPr>
              <w:spacing w:line="240" w:lineRule="auto"/>
              <w:ind w:firstLine="420"/>
              <w:jc w:val="center"/>
              <w:rPr>
                <w:rFonts w:ascii="仿宋_GB2312" w:hAnsi="宋体" w:eastAsia="仿宋_GB2312" w:cs="宋体"/>
                <w:kern w:val="0"/>
              </w:rPr>
            </w:pPr>
          </w:p>
        </w:tc>
        <w:tc>
          <w:tcPr>
            <w:tcW w:w="1020" w:type="dxa"/>
            <w:vAlign w:val="center"/>
          </w:tcPr>
          <w:p w14:paraId="64A4B2DD">
            <w:pPr>
              <w:spacing w:line="240" w:lineRule="auto"/>
              <w:ind w:firstLine="420"/>
              <w:jc w:val="center"/>
              <w:rPr>
                <w:rFonts w:ascii="仿宋_GB2312" w:hAnsi="宋体" w:eastAsia="仿宋_GB2312" w:cs="宋体"/>
                <w:kern w:val="0"/>
              </w:rPr>
            </w:pPr>
          </w:p>
        </w:tc>
        <w:tc>
          <w:tcPr>
            <w:tcW w:w="1099" w:type="dxa"/>
            <w:vAlign w:val="center"/>
          </w:tcPr>
          <w:p w14:paraId="29F67DB5">
            <w:pPr>
              <w:spacing w:line="240" w:lineRule="auto"/>
              <w:ind w:firstLine="420"/>
              <w:jc w:val="center"/>
              <w:rPr>
                <w:rFonts w:ascii="仿宋_GB2312" w:hAnsi="宋体" w:eastAsia="仿宋_GB2312" w:cs="宋体"/>
                <w:kern w:val="0"/>
              </w:rPr>
            </w:pPr>
          </w:p>
        </w:tc>
        <w:tc>
          <w:tcPr>
            <w:tcW w:w="1099" w:type="dxa"/>
            <w:vAlign w:val="center"/>
          </w:tcPr>
          <w:p w14:paraId="5A6D247E">
            <w:pPr>
              <w:spacing w:line="240" w:lineRule="auto"/>
              <w:ind w:firstLine="420"/>
              <w:jc w:val="center"/>
              <w:rPr>
                <w:rFonts w:ascii="仿宋_GB2312" w:hAnsi="宋体" w:eastAsia="仿宋_GB2312" w:cs="宋体"/>
                <w:kern w:val="0"/>
              </w:rPr>
            </w:pPr>
          </w:p>
        </w:tc>
        <w:tc>
          <w:tcPr>
            <w:tcW w:w="809" w:type="dxa"/>
            <w:vAlign w:val="center"/>
          </w:tcPr>
          <w:p w14:paraId="434A652E">
            <w:pPr>
              <w:spacing w:line="240" w:lineRule="auto"/>
              <w:ind w:firstLine="420"/>
              <w:jc w:val="center"/>
              <w:rPr>
                <w:rFonts w:ascii="仿宋_GB2312" w:hAnsi="宋体" w:eastAsia="仿宋_GB2312" w:cs="宋体"/>
                <w:kern w:val="0"/>
              </w:rPr>
            </w:pPr>
          </w:p>
        </w:tc>
        <w:tc>
          <w:tcPr>
            <w:tcW w:w="849" w:type="dxa"/>
            <w:vAlign w:val="center"/>
          </w:tcPr>
          <w:p w14:paraId="11596F61">
            <w:pPr>
              <w:spacing w:line="240" w:lineRule="auto"/>
              <w:ind w:firstLine="420"/>
              <w:jc w:val="center"/>
              <w:rPr>
                <w:rFonts w:ascii="仿宋_GB2312" w:hAnsi="宋体" w:eastAsia="仿宋_GB2312" w:cs="宋体"/>
                <w:kern w:val="0"/>
              </w:rPr>
            </w:pPr>
          </w:p>
        </w:tc>
        <w:tc>
          <w:tcPr>
            <w:tcW w:w="1383" w:type="dxa"/>
            <w:vAlign w:val="center"/>
          </w:tcPr>
          <w:p w14:paraId="2F4DD541">
            <w:pPr>
              <w:spacing w:line="240" w:lineRule="auto"/>
              <w:ind w:firstLine="420"/>
              <w:jc w:val="center"/>
              <w:rPr>
                <w:rFonts w:ascii="仿宋_GB2312" w:hAnsi="宋体" w:eastAsia="仿宋_GB2312" w:cs="宋体"/>
                <w:kern w:val="0"/>
              </w:rPr>
            </w:pPr>
          </w:p>
        </w:tc>
      </w:tr>
      <w:tr w14:paraId="43A85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6CD40A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D1374C5">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5E5994A">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shd w:val="clear" w:color="auto" w:fill="auto"/>
            <w:vAlign w:val="center"/>
          </w:tcPr>
          <w:p w14:paraId="61B349C1">
            <w:pPr>
              <w:spacing w:line="240" w:lineRule="auto"/>
              <w:jc w:val="center"/>
              <w:rPr>
                <w:rFonts w:hint="default"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市场经营户及消费者满意度</w:t>
            </w:r>
          </w:p>
        </w:tc>
        <w:tc>
          <w:tcPr>
            <w:tcW w:w="1099" w:type="dxa"/>
            <w:shd w:val="clear" w:color="auto" w:fill="auto"/>
            <w:vAlign w:val="center"/>
          </w:tcPr>
          <w:p w14:paraId="70C99542">
            <w:pPr>
              <w:spacing w:line="240" w:lineRule="auto"/>
              <w:jc w:val="center"/>
              <w:rPr>
                <w:rFonts w:hint="eastAsia"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95%以上</w:t>
            </w:r>
          </w:p>
        </w:tc>
        <w:tc>
          <w:tcPr>
            <w:tcW w:w="1099" w:type="dxa"/>
            <w:shd w:val="clear" w:color="auto" w:fill="auto"/>
            <w:vAlign w:val="center"/>
          </w:tcPr>
          <w:p w14:paraId="0EC92F23">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98%</w:t>
            </w:r>
          </w:p>
        </w:tc>
        <w:tc>
          <w:tcPr>
            <w:tcW w:w="809" w:type="dxa"/>
            <w:shd w:val="clear" w:color="auto" w:fill="auto"/>
            <w:vAlign w:val="center"/>
          </w:tcPr>
          <w:p w14:paraId="2D8BC59D">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shd w:val="clear" w:color="auto" w:fill="auto"/>
            <w:vAlign w:val="center"/>
          </w:tcPr>
          <w:p w14:paraId="50FE5DA3">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9</w:t>
            </w:r>
          </w:p>
        </w:tc>
        <w:tc>
          <w:tcPr>
            <w:tcW w:w="1383" w:type="dxa"/>
            <w:vAlign w:val="center"/>
          </w:tcPr>
          <w:p w14:paraId="707BE8BB">
            <w:pPr>
              <w:spacing w:line="240" w:lineRule="auto"/>
              <w:ind w:firstLine="420"/>
              <w:jc w:val="center"/>
              <w:rPr>
                <w:rFonts w:ascii="仿宋_GB2312" w:hAnsi="宋体" w:eastAsia="仿宋_GB2312" w:cs="宋体"/>
                <w:kern w:val="0"/>
              </w:rPr>
            </w:pPr>
          </w:p>
        </w:tc>
      </w:tr>
      <w:tr w14:paraId="7EDF5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8B809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E1B6A71">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160B410B">
            <w:pPr>
              <w:spacing w:line="240" w:lineRule="auto"/>
              <w:ind w:firstLine="420"/>
              <w:jc w:val="center"/>
              <w:rPr>
                <w:rFonts w:ascii="仿宋_GB2312" w:hAnsi="宋体" w:eastAsia="仿宋_GB2312" w:cs="宋体"/>
                <w:kern w:val="0"/>
              </w:rPr>
            </w:pPr>
          </w:p>
        </w:tc>
        <w:tc>
          <w:tcPr>
            <w:tcW w:w="1020" w:type="dxa"/>
            <w:vAlign w:val="center"/>
          </w:tcPr>
          <w:p w14:paraId="38E255EB">
            <w:pPr>
              <w:spacing w:line="240" w:lineRule="auto"/>
              <w:ind w:firstLine="420"/>
              <w:jc w:val="center"/>
              <w:rPr>
                <w:rFonts w:ascii="仿宋_GB2312" w:hAnsi="宋体" w:eastAsia="仿宋_GB2312" w:cs="宋体"/>
                <w:kern w:val="0"/>
              </w:rPr>
            </w:pPr>
          </w:p>
        </w:tc>
        <w:tc>
          <w:tcPr>
            <w:tcW w:w="1099" w:type="dxa"/>
            <w:vAlign w:val="center"/>
          </w:tcPr>
          <w:p w14:paraId="53337472">
            <w:pPr>
              <w:spacing w:line="240" w:lineRule="auto"/>
              <w:ind w:firstLine="420"/>
              <w:jc w:val="center"/>
              <w:rPr>
                <w:rFonts w:ascii="仿宋_GB2312" w:hAnsi="宋体" w:eastAsia="仿宋_GB2312" w:cs="宋体"/>
                <w:kern w:val="0"/>
              </w:rPr>
            </w:pPr>
          </w:p>
        </w:tc>
        <w:tc>
          <w:tcPr>
            <w:tcW w:w="1099" w:type="dxa"/>
            <w:vAlign w:val="center"/>
          </w:tcPr>
          <w:p w14:paraId="0B569A76">
            <w:pPr>
              <w:spacing w:line="240" w:lineRule="auto"/>
              <w:ind w:firstLine="420"/>
              <w:jc w:val="center"/>
              <w:rPr>
                <w:rFonts w:ascii="仿宋_GB2312" w:hAnsi="宋体" w:eastAsia="仿宋_GB2312" w:cs="宋体"/>
                <w:kern w:val="0"/>
              </w:rPr>
            </w:pPr>
          </w:p>
        </w:tc>
        <w:tc>
          <w:tcPr>
            <w:tcW w:w="809" w:type="dxa"/>
            <w:vAlign w:val="center"/>
          </w:tcPr>
          <w:p w14:paraId="2A0526E6">
            <w:pPr>
              <w:spacing w:line="240" w:lineRule="auto"/>
              <w:ind w:firstLine="420"/>
              <w:jc w:val="center"/>
              <w:rPr>
                <w:rFonts w:ascii="仿宋_GB2312" w:hAnsi="宋体" w:eastAsia="仿宋_GB2312" w:cs="宋体"/>
                <w:kern w:val="0"/>
              </w:rPr>
            </w:pPr>
          </w:p>
        </w:tc>
        <w:tc>
          <w:tcPr>
            <w:tcW w:w="849" w:type="dxa"/>
            <w:vAlign w:val="center"/>
          </w:tcPr>
          <w:p w14:paraId="070CE7E7">
            <w:pPr>
              <w:spacing w:line="240" w:lineRule="auto"/>
              <w:ind w:firstLine="420"/>
              <w:jc w:val="center"/>
              <w:rPr>
                <w:rFonts w:ascii="仿宋_GB2312" w:hAnsi="宋体" w:eastAsia="仿宋_GB2312" w:cs="宋体"/>
                <w:kern w:val="0"/>
              </w:rPr>
            </w:pPr>
          </w:p>
        </w:tc>
        <w:tc>
          <w:tcPr>
            <w:tcW w:w="1383" w:type="dxa"/>
            <w:vAlign w:val="center"/>
          </w:tcPr>
          <w:p w14:paraId="6A4C3F6A">
            <w:pPr>
              <w:spacing w:line="240" w:lineRule="auto"/>
              <w:ind w:firstLine="420"/>
              <w:jc w:val="center"/>
              <w:rPr>
                <w:rFonts w:ascii="仿宋_GB2312" w:hAnsi="宋体" w:eastAsia="仿宋_GB2312" w:cs="宋体"/>
                <w:kern w:val="0"/>
              </w:rPr>
            </w:pPr>
          </w:p>
        </w:tc>
      </w:tr>
      <w:tr w14:paraId="0FC86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42532B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66BB4B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49CC75E">
            <w:pPr>
              <w:spacing w:line="240" w:lineRule="auto"/>
              <w:ind w:firstLine="420"/>
              <w:jc w:val="center"/>
              <w:rPr>
                <w:rFonts w:ascii="仿宋_GB2312" w:hAnsi="宋体" w:eastAsia="仿宋_GB2312" w:cs="宋体"/>
                <w:kern w:val="0"/>
              </w:rPr>
            </w:pPr>
          </w:p>
        </w:tc>
        <w:tc>
          <w:tcPr>
            <w:tcW w:w="1020" w:type="dxa"/>
            <w:vAlign w:val="center"/>
          </w:tcPr>
          <w:p w14:paraId="1C01D795">
            <w:pPr>
              <w:spacing w:line="240" w:lineRule="auto"/>
              <w:ind w:firstLine="420"/>
              <w:jc w:val="center"/>
              <w:rPr>
                <w:rFonts w:ascii="仿宋_GB2312" w:hAnsi="宋体" w:eastAsia="仿宋_GB2312" w:cs="宋体"/>
                <w:kern w:val="0"/>
              </w:rPr>
            </w:pPr>
          </w:p>
        </w:tc>
        <w:tc>
          <w:tcPr>
            <w:tcW w:w="1099" w:type="dxa"/>
            <w:vAlign w:val="center"/>
          </w:tcPr>
          <w:p w14:paraId="5ED20857">
            <w:pPr>
              <w:spacing w:line="240" w:lineRule="auto"/>
              <w:ind w:firstLine="420"/>
              <w:jc w:val="center"/>
              <w:rPr>
                <w:rFonts w:ascii="仿宋_GB2312" w:hAnsi="宋体" w:eastAsia="仿宋_GB2312" w:cs="宋体"/>
                <w:kern w:val="0"/>
              </w:rPr>
            </w:pPr>
          </w:p>
        </w:tc>
        <w:tc>
          <w:tcPr>
            <w:tcW w:w="1099" w:type="dxa"/>
            <w:vAlign w:val="center"/>
          </w:tcPr>
          <w:p w14:paraId="7EDD99BA">
            <w:pPr>
              <w:spacing w:line="240" w:lineRule="auto"/>
              <w:ind w:firstLine="420"/>
              <w:jc w:val="center"/>
              <w:rPr>
                <w:rFonts w:ascii="仿宋_GB2312" w:hAnsi="宋体" w:eastAsia="仿宋_GB2312" w:cs="宋体"/>
                <w:kern w:val="0"/>
              </w:rPr>
            </w:pPr>
          </w:p>
        </w:tc>
        <w:tc>
          <w:tcPr>
            <w:tcW w:w="809" w:type="dxa"/>
            <w:vAlign w:val="center"/>
          </w:tcPr>
          <w:p w14:paraId="4247DE39">
            <w:pPr>
              <w:spacing w:line="240" w:lineRule="auto"/>
              <w:ind w:firstLine="420"/>
              <w:jc w:val="center"/>
              <w:rPr>
                <w:rFonts w:ascii="仿宋_GB2312" w:hAnsi="宋体" w:eastAsia="仿宋_GB2312" w:cs="宋体"/>
                <w:kern w:val="0"/>
              </w:rPr>
            </w:pPr>
          </w:p>
        </w:tc>
        <w:tc>
          <w:tcPr>
            <w:tcW w:w="849" w:type="dxa"/>
            <w:vAlign w:val="center"/>
          </w:tcPr>
          <w:p w14:paraId="2F0A854C">
            <w:pPr>
              <w:spacing w:line="240" w:lineRule="auto"/>
              <w:ind w:firstLine="420"/>
              <w:jc w:val="center"/>
              <w:rPr>
                <w:rFonts w:ascii="仿宋_GB2312" w:hAnsi="宋体" w:eastAsia="仿宋_GB2312" w:cs="宋体"/>
                <w:kern w:val="0"/>
              </w:rPr>
            </w:pPr>
          </w:p>
        </w:tc>
        <w:tc>
          <w:tcPr>
            <w:tcW w:w="1383" w:type="dxa"/>
            <w:vAlign w:val="center"/>
          </w:tcPr>
          <w:p w14:paraId="07D88D21">
            <w:pPr>
              <w:spacing w:line="240" w:lineRule="auto"/>
              <w:ind w:firstLine="420"/>
              <w:jc w:val="center"/>
              <w:rPr>
                <w:rFonts w:ascii="仿宋_GB2312" w:hAnsi="宋体" w:eastAsia="仿宋_GB2312" w:cs="宋体"/>
                <w:kern w:val="0"/>
              </w:rPr>
            </w:pPr>
          </w:p>
        </w:tc>
      </w:tr>
      <w:tr w14:paraId="3C553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505824D">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546CEC1B">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44AD1F3">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1959A9B8">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B6E4A8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预算批复金额</w:t>
            </w:r>
          </w:p>
        </w:tc>
        <w:tc>
          <w:tcPr>
            <w:tcW w:w="1099" w:type="dxa"/>
            <w:vAlign w:val="center"/>
          </w:tcPr>
          <w:p w14:paraId="4C50B39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5万元</w:t>
            </w:r>
          </w:p>
        </w:tc>
        <w:tc>
          <w:tcPr>
            <w:tcW w:w="1099" w:type="dxa"/>
            <w:vAlign w:val="center"/>
          </w:tcPr>
          <w:p w14:paraId="03337E7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5万元</w:t>
            </w:r>
          </w:p>
        </w:tc>
        <w:tc>
          <w:tcPr>
            <w:tcW w:w="809" w:type="dxa"/>
            <w:vAlign w:val="center"/>
          </w:tcPr>
          <w:p w14:paraId="768991E7">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80DA7D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3D2704B">
            <w:pPr>
              <w:spacing w:line="240" w:lineRule="auto"/>
              <w:ind w:firstLine="420"/>
              <w:jc w:val="center"/>
              <w:rPr>
                <w:rFonts w:ascii="仿宋_GB2312" w:hAnsi="宋体" w:eastAsia="仿宋_GB2312" w:cs="宋体"/>
                <w:kern w:val="0"/>
              </w:rPr>
            </w:pPr>
          </w:p>
        </w:tc>
      </w:tr>
      <w:tr w14:paraId="052DC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01D258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53151B4">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7F1B92C4">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0C0392D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对社会发展可能造成的负面影响</w:t>
            </w:r>
          </w:p>
        </w:tc>
        <w:tc>
          <w:tcPr>
            <w:tcW w:w="1099" w:type="dxa"/>
            <w:vAlign w:val="center"/>
          </w:tcPr>
          <w:p w14:paraId="50234A13">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无</w:t>
            </w:r>
          </w:p>
        </w:tc>
        <w:tc>
          <w:tcPr>
            <w:tcW w:w="1099" w:type="dxa"/>
            <w:vAlign w:val="center"/>
          </w:tcPr>
          <w:p w14:paraId="39F356AF">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无负面影响</w:t>
            </w:r>
          </w:p>
        </w:tc>
        <w:tc>
          <w:tcPr>
            <w:tcW w:w="809" w:type="dxa"/>
            <w:vAlign w:val="center"/>
          </w:tcPr>
          <w:p w14:paraId="29DCB048">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985D705">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180995E4">
            <w:pPr>
              <w:spacing w:line="240" w:lineRule="auto"/>
              <w:ind w:firstLine="420"/>
              <w:jc w:val="center"/>
              <w:rPr>
                <w:rFonts w:ascii="仿宋_GB2312" w:hAnsi="宋体" w:eastAsia="仿宋_GB2312" w:cs="宋体"/>
                <w:kern w:val="0"/>
              </w:rPr>
            </w:pPr>
          </w:p>
        </w:tc>
      </w:tr>
      <w:tr w14:paraId="21EBE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59EB3B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23852A9">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47654351">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072EA5E4">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对自然生态环境造成的负面影响</w:t>
            </w:r>
          </w:p>
        </w:tc>
        <w:tc>
          <w:tcPr>
            <w:tcW w:w="1099" w:type="dxa"/>
            <w:shd w:val="clear" w:color="auto" w:fill="auto"/>
            <w:vAlign w:val="center"/>
          </w:tcPr>
          <w:p w14:paraId="54F3783D">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无</w:t>
            </w:r>
          </w:p>
        </w:tc>
        <w:tc>
          <w:tcPr>
            <w:tcW w:w="1099" w:type="dxa"/>
            <w:shd w:val="clear" w:color="auto" w:fill="auto"/>
            <w:vAlign w:val="center"/>
          </w:tcPr>
          <w:p w14:paraId="561AD296">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无负面影响</w:t>
            </w:r>
          </w:p>
        </w:tc>
        <w:tc>
          <w:tcPr>
            <w:tcW w:w="809" w:type="dxa"/>
            <w:shd w:val="clear" w:color="auto" w:fill="auto"/>
            <w:vAlign w:val="center"/>
          </w:tcPr>
          <w:p w14:paraId="19FBC59C">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shd w:val="clear" w:color="auto" w:fill="auto"/>
            <w:vAlign w:val="center"/>
          </w:tcPr>
          <w:p w14:paraId="2F26C6B9">
            <w:pPr>
              <w:spacing w:line="240" w:lineRule="auto"/>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4C1EB8A7">
            <w:pPr>
              <w:spacing w:line="240" w:lineRule="auto"/>
              <w:ind w:firstLine="420"/>
              <w:jc w:val="center"/>
              <w:rPr>
                <w:rFonts w:ascii="仿宋_GB2312" w:hAnsi="宋体" w:eastAsia="仿宋_GB2312" w:cs="宋体"/>
                <w:kern w:val="0"/>
              </w:rPr>
            </w:pPr>
          </w:p>
        </w:tc>
      </w:tr>
      <w:tr w14:paraId="26247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6549" w:type="dxa"/>
            <w:gridSpan w:val="6"/>
            <w:vAlign w:val="center"/>
          </w:tcPr>
          <w:p w14:paraId="10112D5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39BEBC34">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63BEF48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98</w:t>
            </w:r>
          </w:p>
        </w:tc>
        <w:tc>
          <w:tcPr>
            <w:tcW w:w="1383" w:type="dxa"/>
            <w:vAlign w:val="center"/>
          </w:tcPr>
          <w:p w14:paraId="57700411">
            <w:pPr>
              <w:spacing w:line="240" w:lineRule="auto"/>
              <w:ind w:firstLine="420"/>
              <w:jc w:val="center"/>
              <w:rPr>
                <w:rFonts w:ascii="仿宋_GB2312" w:hAnsi="宋体" w:eastAsia="仿宋_GB2312" w:cs="宋体"/>
                <w:kern w:val="0"/>
              </w:rPr>
            </w:pPr>
          </w:p>
        </w:tc>
      </w:tr>
    </w:tbl>
    <w:p w14:paraId="297B14C0">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674F29DE">
      <w:pPr>
        <w:spacing w:line="240" w:lineRule="auto"/>
        <w:ind w:firstLine="420"/>
        <w:jc w:val="left"/>
        <w:rPr>
          <w:rFonts w:ascii="宋体" w:hAnsi="宋体" w:eastAsia="宋体" w:cs="宋体"/>
          <w:kern w:val="0"/>
          <w:lang w:eastAsia="zh-CN"/>
        </w:rPr>
      </w:pPr>
    </w:p>
    <w:p w14:paraId="010E0396">
      <w:pPr>
        <w:rPr>
          <w:rFonts w:ascii="仿宋_GB2312" w:hAnsi="宋体" w:eastAsia="仿宋_GB2312" w:cs="宋体"/>
          <w:lang w:eastAsia="zh-CN"/>
        </w:rPr>
        <w:sectPr>
          <w:footerReference r:id="rId13" w:type="default"/>
          <w:pgSz w:w="11907" w:h="16839"/>
          <w:pgMar w:top="1531" w:right="1474" w:bottom="1531" w:left="1587" w:header="0" w:footer="1588" w:gutter="0"/>
          <w:pgNumType w:fmt="numberInDash"/>
          <w:cols w:space="720" w:num="1"/>
          <w:docGrid w:linePitch="286" w:charSpace="0"/>
        </w:sect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9DBEBB7">
      <w:pPr>
        <w:spacing w:line="267" w:lineRule="auto"/>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2F65F414">
      <w:pPr>
        <w:spacing w:before="201" w:line="578" w:lineRule="exact"/>
        <w:ind w:left="2169"/>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3</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市场管理</w:t>
      </w:r>
      <w:r>
        <w:rPr>
          <w:rFonts w:ascii="黑体" w:hAnsi="黑体" w:eastAsia="黑体" w:cs="黑体"/>
          <w:spacing w:val="15"/>
          <w:position w:val="10"/>
          <w:sz w:val="42"/>
          <w:szCs w:val="42"/>
        </w:rPr>
        <w:t>项目支出</w:t>
      </w:r>
    </w:p>
    <w:p w14:paraId="0EDEE4E3">
      <w:pPr>
        <w:spacing w:before="1" w:line="220" w:lineRule="auto"/>
        <w:ind w:left="3069"/>
        <w:rPr>
          <w:rFonts w:ascii="黑体" w:hAnsi="黑体" w:eastAsia="黑体" w:cs="黑体"/>
          <w:sz w:val="42"/>
          <w:szCs w:val="42"/>
        </w:rPr>
      </w:pPr>
      <w:r>
        <w:rPr>
          <w:rFonts w:ascii="黑体" w:hAnsi="黑体" w:eastAsia="黑体" w:cs="黑体"/>
          <w:spacing w:val="10"/>
          <w:sz w:val="42"/>
          <w:szCs w:val="42"/>
        </w:rPr>
        <w:t>绩效自评报告</w:t>
      </w:r>
    </w:p>
    <w:p w14:paraId="4C485F93">
      <w:pPr>
        <w:spacing w:line="246" w:lineRule="auto"/>
        <w:rPr>
          <w:rFonts w:ascii="Arial"/>
          <w:sz w:val="21"/>
        </w:rPr>
      </w:pPr>
    </w:p>
    <w:p w14:paraId="6E08523B">
      <w:pPr>
        <w:spacing w:line="246" w:lineRule="auto"/>
        <w:rPr>
          <w:rFonts w:ascii="Arial"/>
          <w:sz w:val="21"/>
        </w:rPr>
      </w:pPr>
    </w:p>
    <w:p w14:paraId="1C5B9BEF">
      <w:pPr>
        <w:spacing w:line="246" w:lineRule="auto"/>
        <w:rPr>
          <w:rFonts w:ascii="Arial"/>
          <w:sz w:val="21"/>
        </w:rPr>
      </w:pPr>
    </w:p>
    <w:p w14:paraId="1DBF9385">
      <w:pPr>
        <w:spacing w:line="246" w:lineRule="auto"/>
        <w:rPr>
          <w:rFonts w:ascii="Arial"/>
          <w:sz w:val="21"/>
        </w:rPr>
      </w:pPr>
    </w:p>
    <w:p w14:paraId="65011914">
      <w:pPr>
        <w:spacing w:line="246" w:lineRule="auto"/>
        <w:rPr>
          <w:rFonts w:ascii="Arial"/>
          <w:sz w:val="21"/>
        </w:rPr>
      </w:pPr>
    </w:p>
    <w:p w14:paraId="6EA1AC31">
      <w:pPr>
        <w:spacing w:line="246" w:lineRule="auto"/>
        <w:rPr>
          <w:rFonts w:ascii="Arial"/>
          <w:sz w:val="21"/>
        </w:rPr>
      </w:pPr>
    </w:p>
    <w:p w14:paraId="06531842">
      <w:pPr>
        <w:spacing w:line="246" w:lineRule="auto"/>
        <w:rPr>
          <w:rFonts w:ascii="Arial"/>
          <w:sz w:val="21"/>
        </w:rPr>
      </w:pPr>
    </w:p>
    <w:p w14:paraId="136D11B9">
      <w:pPr>
        <w:spacing w:line="246" w:lineRule="auto"/>
        <w:rPr>
          <w:rFonts w:ascii="Arial"/>
          <w:sz w:val="21"/>
        </w:rPr>
      </w:pPr>
    </w:p>
    <w:p w14:paraId="68443C6E">
      <w:pPr>
        <w:spacing w:line="246" w:lineRule="auto"/>
        <w:rPr>
          <w:rFonts w:ascii="Arial"/>
          <w:sz w:val="21"/>
        </w:rPr>
      </w:pPr>
    </w:p>
    <w:p w14:paraId="7502F595">
      <w:pPr>
        <w:spacing w:line="246" w:lineRule="auto"/>
        <w:rPr>
          <w:rFonts w:ascii="Arial"/>
          <w:sz w:val="21"/>
        </w:rPr>
      </w:pPr>
    </w:p>
    <w:p w14:paraId="18EE2E0D">
      <w:pPr>
        <w:spacing w:line="246" w:lineRule="auto"/>
        <w:rPr>
          <w:rFonts w:ascii="Arial"/>
          <w:sz w:val="21"/>
        </w:rPr>
      </w:pPr>
    </w:p>
    <w:p w14:paraId="209FF4E4">
      <w:pPr>
        <w:spacing w:line="246" w:lineRule="auto"/>
        <w:rPr>
          <w:rFonts w:ascii="Arial"/>
          <w:sz w:val="21"/>
        </w:rPr>
      </w:pPr>
    </w:p>
    <w:p w14:paraId="77CA9511">
      <w:pPr>
        <w:spacing w:line="246" w:lineRule="auto"/>
        <w:rPr>
          <w:rFonts w:ascii="Arial"/>
          <w:sz w:val="21"/>
        </w:rPr>
      </w:pPr>
    </w:p>
    <w:p w14:paraId="7263DA0C">
      <w:pPr>
        <w:spacing w:line="246" w:lineRule="auto"/>
        <w:rPr>
          <w:rFonts w:ascii="Arial"/>
          <w:sz w:val="21"/>
        </w:rPr>
      </w:pPr>
    </w:p>
    <w:p w14:paraId="71051818">
      <w:pPr>
        <w:spacing w:line="246" w:lineRule="auto"/>
        <w:rPr>
          <w:rFonts w:ascii="Arial"/>
          <w:sz w:val="21"/>
        </w:rPr>
      </w:pPr>
    </w:p>
    <w:p w14:paraId="02D0D297">
      <w:pPr>
        <w:spacing w:line="246" w:lineRule="auto"/>
        <w:rPr>
          <w:rFonts w:ascii="Arial"/>
          <w:sz w:val="21"/>
        </w:rPr>
      </w:pPr>
    </w:p>
    <w:p w14:paraId="347C82CE">
      <w:pPr>
        <w:spacing w:line="246" w:lineRule="auto"/>
        <w:rPr>
          <w:rFonts w:ascii="Arial"/>
          <w:sz w:val="21"/>
        </w:rPr>
      </w:pPr>
    </w:p>
    <w:p w14:paraId="0BC289A1">
      <w:pPr>
        <w:spacing w:line="247" w:lineRule="auto"/>
        <w:rPr>
          <w:rFonts w:ascii="Arial"/>
          <w:sz w:val="21"/>
        </w:rPr>
      </w:pPr>
    </w:p>
    <w:p w14:paraId="02DA2645">
      <w:pPr>
        <w:spacing w:line="247" w:lineRule="auto"/>
        <w:rPr>
          <w:rFonts w:ascii="Arial"/>
          <w:sz w:val="21"/>
        </w:rPr>
      </w:pPr>
    </w:p>
    <w:p w14:paraId="5C655E8C">
      <w:pPr>
        <w:spacing w:line="247" w:lineRule="auto"/>
        <w:rPr>
          <w:rFonts w:ascii="Arial"/>
          <w:sz w:val="21"/>
        </w:rPr>
      </w:pPr>
    </w:p>
    <w:p w14:paraId="295C2EF5">
      <w:pPr>
        <w:spacing w:line="247" w:lineRule="auto"/>
        <w:rPr>
          <w:rFonts w:ascii="Arial"/>
          <w:sz w:val="21"/>
        </w:rPr>
      </w:pPr>
    </w:p>
    <w:p w14:paraId="1D142FC6">
      <w:pPr>
        <w:spacing w:line="247" w:lineRule="auto"/>
        <w:rPr>
          <w:rFonts w:ascii="Arial"/>
          <w:sz w:val="21"/>
        </w:rPr>
      </w:pPr>
    </w:p>
    <w:p w14:paraId="79C7151B">
      <w:pPr>
        <w:spacing w:line="247" w:lineRule="auto"/>
        <w:rPr>
          <w:rFonts w:ascii="Arial"/>
          <w:sz w:val="21"/>
        </w:rPr>
      </w:pPr>
    </w:p>
    <w:p w14:paraId="27783643">
      <w:pPr>
        <w:spacing w:line="247" w:lineRule="auto"/>
        <w:rPr>
          <w:rFonts w:ascii="Arial"/>
          <w:sz w:val="21"/>
        </w:rPr>
      </w:pPr>
    </w:p>
    <w:p w14:paraId="7CE999EF">
      <w:pPr>
        <w:spacing w:line="247" w:lineRule="auto"/>
        <w:rPr>
          <w:rFonts w:ascii="Arial"/>
          <w:sz w:val="21"/>
        </w:rPr>
      </w:pPr>
    </w:p>
    <w:p w14:paraId="4295AE82">
      <w:pPr>
        <w:spacing w:line="247" w:lineRule="auto"/>
        <w:rPr>
          <w:rFonts w:ascii="Arial"/>
          <w:sz w:val="21"/>
        </w:rPr>
      </w:pPr>
    </w:p>
    <w:p w14:paraId="4923B2D5">
      <w:pPr>
        <w:spacing w:line="247" w:lineRule="auto"/>
        <w:rPr>
          <w:rFonts w:ascii="Arial"/>
          <w:sz w:val="21"/>
        </w:rPr>
      </w:pPr>
    </w:p>
    <w:p w14:paraId="5D391448">
      <w:pPr>
        <w:spacing w:line="247" w:lineRule="auto"/>
        <w:rPr>
          <w:rFonts w:ascii="Arial"/>
          <w:sz w:val="21"/>
        </w:rPr>
      </w:pPr>
    </w:p>
    <w:p w14:paraId="6713323A">
      <w:pPr>
        <w:pStyle w:val="2"/>
        <w:spacing w:before="89" w:line="221" w:lineRule="auto"/>
        <w:ind w:left="2270"/>
        <w:rPr>
          <w:rFonts w:hint="eastAsia" w:eastAsia="仿宋"/>
          <w:sz w:val="27"/>
          <w:szCs w:val="27"/>
          <w:lang w:eastAsia="zh-CN"/>
        </w:rPr>
      </w:pPr>
      <w:r>
        <w:rPr>
          <w:spacing w:val="-22"/>
          <w:sz w:val="27"/>
          <w:szCs w:val="27"/>
        </w:rPr>
        <w:t>部 门 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rFonts w:hint="eastAsia"/>
          <w:spacing w:val="-22"/>
          <w:sz w:val="27"/>
          <w:szCs w:val="27"/>
          <w:u w:val="single" w:color="auto"/>
          <w:lang w:eastAsia="zh-CN"/>
        </w:rPr>
        <w:t>汨罗市商务粮食局</w:t>
      </w:r>
    </w:p>
    <w:p w14:paraId="1D5ED052">
      <w:pPr>
        <w:pStyle w:val="2"/>
        <w:spacing w:before="289" w:line="610" w:lineRule="exact"/>
        <w:ind w:left="3490"/>
        <w:rPr>
          <w:sz w:val="27"/>
          <w:szCs w:val="27"/>
        </w:rPr>
      </w:pPr>
      <w:r>
        <w:rPr>
          <w:rFonts w:hint="eastAsia"/>
          <w:spacing w:val="-13"/>
          <w:position w:val="26"/>
          <w:sz w:val="27"/>
          <w:szCs w:val="27"/>
          <w:lang w:val="en-US" w:eastAsia="zh-CN"/>
        </w:rPr>
        <w:t>2024</w:t>
      </w:r>
      <w:r>
        <w:rPr>
          <w:spacing w:val="-13"/>
          <w:position w:val="26"/>
          <w:sz w:val="27"/>
          <w:szCs w:val="27"/>
        </w:rPr>
        <w:t>年</w:t>
      </w:r>
      <w:r>
        <w:rPr>
          <w:rFonts w:hint="eastAsia"/>
          <w:spacing w:val="-13"/>
          <w:position w:val="26"/>
          <w:sz w:val="27"/>
          <w:szCs w:val="27"/>
          <w:lang w:val="en-US" w:eastAsia="zh-CN"/>
        </w:rPr>
        <w:t>6</w:t>
      </w:r>
      <w:r>
        <w:rPr>
          <w:spacing w:val="-13"/>
          <w:position w:val="26"/>
          <w:sz w:val="27"/>
          <w:szCs w:val="27"/>
        </w:rPr>
        <w:t>月</w:t>
      </w:r>
      <w:r>
        <w:rPr>
          <w:rFonts w:hint="eastAsia"/>
          <w:spacing w:val="12"/>
          <w:position w:val="26"/>
          <w:sz w:val="27"/>
          <w:szCs w:val="27"/>
          <w:lang w:val="en-US" w:eastAsia="zh-CN"/>
        </w:rPr>
        <w:t>7</w:t>
      </w:r>
      <w:r>
        <w:rPr>
          <w:spacing w:val="-13"/>
          <w:position w:val="26"/>
          <w:sz w:val="27"/>
          <w:szCs w:val="27"/>
        </w:rPr>
        <w:t>日</w:t>
      </w:r>
    </w:p>
    <w:p w14:paraId="6D1DC84E">
      <w:pPr>
        <w:spacing w:line="223" w:lineRule="auto"/>
        <w:rPr>
          <w:sz w:val="24"/>
          <w:szCs w:val="24"/>
        </w:rPr>
        <w:sectPr>
          <w:footerReference r:id="rId14" w:type="default"/>
          <w:pgSz w:w="11900" w:h="16820"/>
          <w:pgMar w:top="1429" w:right="1782" w:bottom="1158" w:left="1450" w:header="0" w:footer="850" w:gutter="0"/>
          <w:cols w:space="720" w:num="1"/>
        </w:sectPr>
      </w:pPr>
      <w:bookmarkStart w:id="0" w:name="_GoBack"/>
      <w:bookmarkEnd w:id="0"/>
    </w:p>
    <w:p w14:paraId="43C6B533">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0021A428">
      <w:pPr>
        <w:spacing w:before="190" w:line="227" w:lineRule="auto"/>
        <w:ind w:left="3670"/>
        <w:rPr>
          <w:rFonts w:ascii="楷体" w:hAnsi="楷体" w:eastAsia="楷体" w:cs="楷体"/>
          <w:sz w:val="31"/>
          <w:szCs w:val="31"/>
        </w:rPr>
      </w:pPr>
      <w:r>
        <w:rPr>
          <w:rFonts w:ascii="楷体" w:hAnsi="楷体" w:eastAsia="楷体" w:cs="楷体"/>
          <w:spacing w:val="25"/>
          <w:sz w:val="31"/>
          <w:szCs w:val="31"/>
        </w:rPr>
        <w:t>(参考提纲)</w:t>
      </w:r>
    </w:p>
    <w:p w14:paraId="669C1268">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6446CCA7">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firstLine="562" w:firstLineChars="200"/>
        <w:jc w:val="both"/>
        <w:textAlignment w:val="baseline"/>
        <w:rPr>
          <w:rFonts w:ascii="黑体" w:hAnsi="黑体" w:eastAsia="黑体" w:cs="黑体"/>
          <w:b/>
          <w:bCs/>
          <w:snapToGrid w:val="0"/>
          <w:color w:val="000000"/>
          <w:spacing w:val="-15"/>
          <w:kern w:val="0"/>
          <w:sz w:val="31"/>
          <w:szCs w:val="31"/>
          <w:lang w:val="en-US" w:eastAsia="en-US" w:bidi="ar-SA"/>
        </w:rPr>
      </w:pPr>
      <w:r>
        <w:rPr>
          <w:rFonts w:ascii="黑体" w:hAnsi="黑体" w:eastAsia="黑体" w:cs="黑体"/>
          <w:b/>
          <w:bCs/>
          <w:snapToGrid w:val="0"/>
          <w:color w:val="000000"/>
          <w:spacing w:val="-15"/>
          <w:kern w:val="0"/>
          <w:sz w:val="31"/>
          <w:szCs w:val="31"/>
          <w:lang w:val="en-US" w:eastAsia="en-US" w:bidi="ar-SA"/>
        </w:rPr>
        <w:t>项目支出概况。</w:t>
      </w:r>
    </w:p>
    <w:p w14:paraId="3410CDF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960" w:firstLineChars="300"/>
        <w:jc w:val="both"/>
        <w:textAlignment w:val="baseline"/>
        <w:rPr>
          <w:rFonts w:hint="eastAsia" w:eastAsia="仿宋_GB2312"/>
          <w:kern w:val="0"/>
          <w:sz w:val="32"/>
          <w:szCs w:val="32"/>
          <w:lang w:eastAsia="zh-CN"/>
        </w:rPr>
      </w:pPr>
      <w:r>
        <w:rPr>
          <w:rFonts w:hint="eastAsia" w:eastAsia="仿宋_GB2312"/>
          <w:kern w:val="0"/>
          <w:sz w:val="32"/>
          <w:szCs w:val="32"/>
          <w:lang w:eastAsia="zh-CN"/>
        </w:rPr>
        <w:t>根据汨府阅[2011]5号会议纪要，管理城区几大市场经营秩序和环境卫生，加强市场设施管理、维修和市场扩容改造。</w:t>
      </w:r>
    </w:p>
    <w:p w14:paraId="4FE9CFCA">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firstLine="562" w:firstLineChars="200"/>
        <w:jc w:val="both"/>
        <w:textAlignment w:val="baseline"/>
        <w:rPr>
          <w:rFonts w:ascii="黑体" w:hAnsi="黑体" w:eastAsia="黑体" w:cs="黑体"/>
          <w:b/>
          <w:bCs/>
          <w:spacing w:val="-15"/>
          <w:sz w:val="31"/>
          <w:szCs w:val="31"/>
        </w:rPr>
      </w:pPr>
      <w:r>
        <w:rPr>
          <w:rFonts w:ascii="黑体" w:hAnsi="黑体" w:eastAsia="黑体" w:cs="黑体"/>
          <w:b/>
          <w:bCs/>
          <w:spacing w:val="-15"/>
          <w:sz w:val="31"/>
          <w:szCs w:val="31"/>
        </w:rPr>
        <w:t>项目资金使用管理情况。</w:t>
      </w:r>
    </w:p>
    <w:p w14:paraId="0D419D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firstLine="640" w:firstLineChars="200"/>
        <w:jc w:val="both"/>
        <w:textAlignment w:val="baseline"/>
        <w:rPr>
          <w:rFonts w:hint="eastAsia" w:ascii="黑体" w:hAnsi="黑体" w:eastAsia="黑体" w:cs="黑体"/>
          <w:b/>
          <w:bCs/>
          <w:spacing w:val="-15"/>
          <w:sz w:val="31"/>
          <w:szCs w:val="31"/>
          <w:lang w:val="en-US" w:eastAsia="en-US"/>
        </w:rPr>
      </w:pPr>
      <w:r>
        <w:rPr>
          <w:rFonts w:hint="eastAsia" w:eastAsia="仿宋_GB2312"/>
          <w:kern w:val="0"/>
          <w:sz w:val="32"/>
          <w:szCs w:val="32"/>
          <w:lang w:val="en-US" w:eastAsia="en-US"/>
        </w:rPr>
        <w:t>项目资金全年预算数为5万元 ， 执行数为5万元 ， 完成预算的100%。项目绩效目标完成情况 ： 一是项目支出控制在5万元 ； 二是更好的维护市场秩序和公共环境卫生， 三是按照2023年工作计划 ， 按时完成各项任务 ， 四是市场经营者和消费者满意。</w:t>
      </w:r>
    </w:p>
    <w:p w14:paraId="0808EC4A">
      <w:pPr>
        <w:pStyle w:val="2"/>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right="0" w:firstLine="562" w:firstLineChars="200"/>
        <w:textAlignment w:val="baseline"/>
        <w:rPr>
          <w:rFonts w:hint="eastAsia" w:ascii="黑体" w:hAnsi="黑体" w:eastAsia="黑体" w:cs="黑体"/>
          <w:b/>
          <w:bCs/>
          <w:snapToGrid w:val="0"/>
          <w:color w:val="000000"/>
          <w:spacing w:val="-15"/>
          <w:kern w:val="0"/>
          <w:sz w:val="31"/>
          <w:szCs w:val="31"/>
          <w:lang w:val="en-US" w:eastAsia="zh-CN" w:bidi="ar-SA"/>
        </w:rPr>
      </w:pPr>
      <w:r>
        <w:rPr>
          <w:rFonts w:ascii="黑体" w:hAnsi="黑体" w:eastAsia="黑体" w:cs="黑体"/>
          <w:b/>
          <w:bCs/>
          <w:snapToGrid w:val="0"/>
          <w:color w:val="000000"/>
          <w:spacing w:val="-15"/>
          <w:kern w:val="0"/>
          <w:sz w:val="31"/>
          <w:szCs w:val="31"/>
          <w:lang w:val="en-US" w:eastAsia="en-US" w:bidi="ar-SA"/>
        </w:rPr>
        <w:t>项目支出绩效目标完成程度</w:t>
      </w:r>
      <w:r>
        <w:rPr>
          <w:rFonts w:hint="eastAsia" w:ascii="黑体" w:hAnsi="黑体" w:eastAsia="黑体" w:cs="黑体"/>
          <w:b/>
          <w:bCs/>
          <w:snapToGrid w:val="0"/>
          <w:color w:val="000000"/>
          <w:spacing w:val="-15"/>
          <w:kern w:val="0"/>
          <w:sz w:val="31"/>
          <w:szCs w:val="31"/>
          <w:lang w:val="en-US" w:eastAsia="zh-CN" w:bidi="ar-SA"/>
        </w:rPr>
        <w:t>。</w:t>
      </w:r>
    </w:p>
    <w:p w14:paraId="2D69962F">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right="0" w:rightChars="0" w:firstLine="640" w:firstLineChars="200"/>
        <w:textAlignment w:val="baseline"/>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对城区所有市场进行规划与布局，对城区新建市场进行管理及一站式服务 ，为城市市场管理提供保障服务。负责对城区所辖市场经营活动的日常管理 ， 调解市场纠纷 ，管理市场物业 ，负责所辖市场的防火、防盗工作，配合相关执法部门对市场经营的执法管理。</w:t>
      </w:r>
    </w:p>
    <w:p w14:paraId="75E16ABA">
      <w:pPr>
        <w:keepNext w:val="0"/>
        <w:keepLines w:val="0"/>
        <w:pageBreakBefore w:val="0"/>
        <w:widowControl/>
        <w:numPr>
          <w:ilvl w:val="0"/>
          <w:numId w:val="10"/>
        </w:numPr>
        <w:kinsoku w:val="0"/>
        <w:wordWrap/>
        <w:overflowPunct/>
        <w:topLinePunct w:val="0"/>
        <w:autoSpaceDE w:val="0"/>
        <w:autoSpaceDN w:val="0"/>
        <w:bidi w:val="0"/>
        <w:adjustRightInd w:val="0"/>
        <w:snapToGrid w:val="0"/>
        <w:spacing w:line="560" w:lineRule="exact"/>
        <w:ind w:left="0" w:leftChars="0" w:firstLine="640" w:firstLineChars="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5E30A7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640" w:leftChars="0"/>
        <w:textAlignment w:val="baseline"/>
        <w:outlineLvl w:val="0"/>
        <w:rPr>
          <w:rFonts w:ascii="黑体" w:hAnsi="黑体" w:eastAsia="黑体" w:cs="黑体"/>
          <w:b/>
          <w:bCs/>
          <w:spacing w:val="-15"/>
          <w:sz w:val="31"/>
          <w:szCs w:val="31"/>
        </w:rPr>
      </w:pPr>
      <w:r>
        <w:rPr>
          <w:rFonts w:hint="eastAsia" w:ascii="Arial" w:hAnsi="Arial" w:eastAsia="仿宋_GB2312" w:cs="Arial"/>
          <w:snapToGrid w:val="0"/>
          <w:color w:val="000000"/>
          <w:kern w:val="0"/>
          <w:sz w:val="32"/>
          <w:szCs w:val="32"/>
          <w:lang w:val="en-US" w:eastAsia="zh-CN" w:bidi="ar-SA"/>
        </w:rPr>
        <w:t xml:space="preserve">我单位在项目实施中 </w:t>
      </w:r>
      <w:r>
        <w:rPr>
          <w:rFonts w:hint="eastAsia" w:eastAsia="仿宋_GB2312" w:cs="Arial"/>
          <w:snapToGrid w:val="0"/>
          <w:color w:val="000000"/>
          <w:kern w:val="0"/>
          <w:sz w:val="32"/>
          <w:szCs w:val="32"/>
          <w:lang w:val="en-US" w:eastAsia="zh-CN" w:bidi="ar-SA"/>
        </w:rPr>
        <w:t>，</w:t>
      </w:r>
      <w:r>
        <w:rPr>
          <w:rFonts w:hint="eastAsia" w:ascii="Arial" w:hAnsi="Arial" w:eastAsia="仿宋_GB2312" w:cs="Arial"/>
          <w:snapToGrid w:val="0"/>
          <w:color w:val="000000"/>
          <w:kern w:val="0"/>
          <w:sz w:val="32"/>
          <w:szCs w:val="32"/>
          <w:lang w:val="en-US" w:eastAsia="zh-CN" w:bidi="ar-SA"/>
        </w:rPr>
        <w:t>制定了适合本单位实际情况的具体项目管理实施办法和细则</w:t>
      </w:r>
      <w:r>
        <w:rPr>
          <w:rFonts w:hint="eastAsia" w:eastAsia="仿宋_GB2312" w:cs="Arial"/>
          <w:snapToGrid w:val="0"/>
          <w:color w:val="000000"/>
          <w:kern w:val="0"/>
          <w:sz w:val="32"/>
          <w:szCs w:val="32"/>
          <w:lang w:val="en-US" w:eastAsia="zh-CN" w:bidi="ar-SA"/>
        </w:rPr>
        <w:t>，</w:t>
      </w:r>
      <w:r>
        <w:rPr>
          <w:rFonts w:hint="eastAsia" w:ascii="Arial" w:hAnsi="Arial" w:eastAsia="仿宋_GB2312" w:cs="Arial"/>
          <w:snapToGrid w:val="0"/>
          <w:color w:val="000000"/>
          <w:kern w:val="0"/>
          <w:sz w:val="32"/>
          <w:szCs w:val="32"/>
          <w:lang w:val="en-US" w:eastAsia="zh-CN" w:bidi="ar-SA"/>
        </w:rPr>
        <w:t>规定了经费的使用原则、开支标准、支出范围、审批程序和审批权限，严格控制经费的开支情况 ，切实加强项目经费的管理。</w:t>
      </w:r>
    </w:p>
    <w:p w14:paraId="10333B83">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6947245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 xml:space="preserve">各市场无重大安全事故发生，市场管理秩序正常，维护市场公共环境卫生。保证城区几大市场的正常经营活动 ，对市场公共设施进行维修维护 </w:t>
      </w:r>
      <w:r>
        <w:rPr>
          <w:rFonts w:hint="eastAsia" w:eastAsia="仿宋_GB2312" w:cs="Arial"/>
          <w:snapToGrid w:val="0"/>
          <w:color w:val="000000"/>
          <w:kern w:val="0"/>
          <w:sz w:val="32"/>
          <w:szCs w:val="32"/>
          <w:lang w:val="en-US" w:eastAsia="zh-CN" w:bidi="ar-SA"/>
        </w:rPr>
        <w:t>，</w:t>
      </w:r>
      <w:r>
        <w:rPr>
          <w:rFonts w:hint="eastAsia" w:ascii="Arial" w:hAnsi="Arial" w:eastAsia="仿宋_GB2312" w:cs="Arial"/>
          <w:snapToGrid w:val="0"/>
          <w:color w:val="000000"/>
          <w:kern w:val="0"/>
          <w:sz w:val="32"/>
          <w:szCs w:val="32"/>
          <w:lang w:val="en-US" w:eastAsia="zh-CN" w:bidi="ar-SA"/>
        </w:rPr>
        <w:t xml:space="preserve">繁荣市场 </w:t>
      </w:r>
      <w:r>
        <w:rPr>
          <w:rFonts w:hint="eastAsia" w:eastAsia="仿宋_GB2312" w:cs="Arial"/>
          <w:snapToGrid w:val="0"/>
          <w:color w:val="000000"/>
          <w:kern w:val="0"/>
          <w:sz w:val="32"/>
          <w:szCs w:val="32"/>
          <w:lang w:val="en-US" w:eastAsia="zh-CN" w:bidi="ar-SA"/>
        </w:rPr>
        <w:t>，</w:t>
      </w:r>
      <w:r>
        <w:rPr>
          <w:rFonts w:hint="eastAsia" w:ascii="Arial" w:hAnsi="Arial" w:eastAsia="仿宋_GB2312" w:cs="Arial"/>
          <w:snapToGrid w:val="0"/>
          <w:color w:val="000000"/>
          <w:kern w:val="0"/>
          <w:sz w:val="32"/>
          <w:szCs w:val="32"/>
          <w:lang w:val="en-US" w:eastAsia="zh-CN" w:bidi="ar-SA"/>
        </w:rPr>
        <w:t>促进市场经济持续发展。规定了经费的使用原则、开支标准、支出范围、审批程序和审批权限，严格控制经费的开支 ，切实加强项目经费的管理。</w:t>
      </w:r>
    </w:p>
    <w:p w14:paraId="72818C86">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1FD1547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7B384A8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科学合理编制预算 ，严格执行预算 ，提高资金使用效率</w:t>
      </w:r>
    </w:p>
    <w:p w14:paraId="1E93AEB5">
      <w:pPr>
        <w:keepNext w:val="0"/>
        <w:keepLines w:val="0"/>
        <w:pageBreakBefore w:val="0"/>
        <w:widowControl/>
        <w:numPr>
          <w:ilvl w:val="0"/>
          <w:numId w:val="11"/>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项目执行过程情况</w:t>
      </w:r>
    </w:p>
    <w:p w14:paraId="559483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严格按照预算批复和财务规定的标准列支各项经费。加强财务核算工作</w:t>
      </w:r>
    </w:p>
    <w:p w14:paraId="2FDADA7A">
      <w:pPr>
        <w:keepNext w:val="0"/>
        <w:keepLines w:val="0"/>
        <w:pageBreakBefore w:val="0"/>
        <w:widowControl/>
        <w:numPr>
          <w:ilvl w:val="0"/>
          <w:numId w:val="11"/>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04921E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项目支出控制在5万元 ，市场环境卫生良好 ，设施完善无隐患。</w:t>
      </w:r>
    </w:p>
    <w:p w14:paraId="2025BF04">
      <w:pPr>
        <w:keepNext w:val="0"/>
        <w:keepLines w:val="0"/>
        <w:pageBreakBefore w:val="0"/>
        <w:widowControl/>
        <w:numPr>
          <w:ilvl w:val="0"/>
          <w:numId w:val="11"/>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项目支出效益情况</w:t>
      </w:r>
    </w:p>
    <w:p w14:paraId="763EE7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提高市场经营户经济效益，促进生态可持续发展，促进经济可持续发展。</w:t>
      </w:r>
    </w:p>
    <w:p w14:paraId="3A603AC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26D3C5A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城区各大市场历经年久，基本设施破旧不堪 ，市场维修和维护费用增加 ，存在很大的资金缺口。下一步改进措施： 一是加强管理和服务 ；二是努力促进市场经济发展 ，三是提高绩效指标设置的准确性 ，提高市场管理工作的满意度。</w:t>
      </w:r>
    </w:p>
    <w:p w14:paraId="58DE1297">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2CB6A036">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6219A0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eastAsia" w:ascii="CESI仿宋-GB2312" w:hAnsi="CESI仿宋-GB2312" w:eastAsia="CESI仿宋-GB2312" w:cs="CESI仿宋-GB2312"/>
          <w:kern w:val="0"/>
          <w:sz w:val="32"/>
          <w:szCs w:val="32"/>
          <w:lang w:val="en-US" w:eastAsia="zh-CN"/>
        </w:rPr>
      </w:pPr>
    </w:p>
    <w:sectPr>
      <w:footerReference r:id="rId15" w:type="default"/>
      <w:pgSz w:w="11900" w:h="16820"/>
      <w:pgMar w:top="1755" w:right="1227" w:bottom="1485" w:left="1011" w:header="0" w:footer="91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11C2770-2093-41A8-83C8-164E6696A52F}"/>
  </w:font>
  <w:font w:name="黑体">
    <w:panose1 w:val="02010609060101010101"/>
    <w:charset w:val="86"/>
    <w:family w:val="auto"/>
    <w:pitch w:val="default"/>
    <w:sig w:usb0="800002BF" w:usb1="38CF7CFA" w:usb2="00000016" w:usb3="00000000" w:csb0="00040001" w:csb1="00000000"/>
    <w:embedRegular r:id="rId2" w:fontKey="{F97BDD95-1680-4B5F-BB1D-44B2B2ED556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3" w:fontKey="{48AD2B12-D92A-466D-9C32-70A0784E48F9}"/>
  </w:font>
  <w:font w:name="仿宋_GB2312">
    <w:altName w:val="仿宋"/>
    <w:panose1 w:val="02010609030101010101"/>
    <w:charset w:val="86"/>
    <w:family w:val="modern"/>
    <w:pitch w:val="default"/>
    <w:sig w:usb0="00000000" w:usb1="00000000" w:usb2="00000000" w:usb3="00000000" w:csb0="00040000" w:csb1="00000000"/>
    <w:embedRegular r:id="rId4" w:fontKey="{FD8E63A1-855B-4C49-81EC-E68F882049D7}"/>
  </w:font>
  <w:font w:name="方正小标宋简体">
    <w:panose1 w:val="02000000000000000000"/>
    <w:charset w:val="86"/>
    <w:family w:val="script"/>
    <w:pitch w:val="default"/>
    <w:sig w:usb0="00000001" w:usb1="08000000" w:usb2="00000000" w:usb3="00000000" w:csb0="00040000" w:csb1="00000000"/>
    <w:embedRegular r:id="rId5" w:fontKey="{E4C3874D-9173-4523-9064-2218F14616CC}"/>
  </w:font>
  <w:font w:name="楷体_GB2312">
    <w:altName w:val="楷体"/>
    <w:panose1 w:val="02010609030101010101"/>
    <w:charset w:val="86"/>
    <w:family w:val="modern"/>
    <w:pitch w:val="default"/>
    <w:sig w:usb0="00000000" w:usb1="00000000" w:usb2="00000000" w:usb3="00000000" w:csb0="00040000" w:csb1="00000000"/>
    <w:embedRegular r:id="rId6" w:fontKey="{49C1B787-D0BB-47C8-B705-97A08D15C15D}"/>
  </w:font>
  <w:font w:name="楷体">
    <w:panose1 w:val="02010609060101010101"/>
    <w:charset w:val="86"/>
    <w:family w:val="auto"/>
    <w:pitch w:val="default"/>
    <w:sig w:usb0="800002BF" w:usb1="38CF7CFA" w:usb2="00000016" w:usb3="00000000" w:csb0="00040001" w:csb1="00000000"/>
    <w:embedRegular r:id="rId7" w:fontKey="{BF5A84FA-7CB4-4735-AE33-7FF83ABD6C43}"/>
  </w:font>
  <w:font w:name="方正黑体_GBK">
    <w:altName w:val="微软雅黑"/>
    <w:panose1 w:val="03000509000000000000"/>
    <w:charset w:val="86"/>
    <w:family w:val="script"/>
    <w:pitch w:val="default"/>
    <w:sig w:usb0="00000000" w:usb1="00000000" w:usb2="00000000" w:usb3="00000000" w:csb0="00040000" w:csb1="00000000"/>
    <w:embedRegular r:id="rId8" w:fontKey="{57EBD8BF-3FC1-4CD0-843A-44280E241FDD}"/>
  </w:font>
  <w:font w:name="Helvetica">
    <w:altName w:val="Arial"/>
    <w:panose1 w:val="020B0604020202020204"/>
    <w:charset w:val="00"/>
    <w:family w:val="swiss"/>
    <w:pitch w:val="default"/>
    <w:sig w:usb0="00000000" w:usb1="00000000" w:usb2="00000009" w:usb3="00000000" w:csb0="000001FF" w:csb1="00000000"/>
    <w:embedRegular r:id="rId9" w:fontKey="{D1A3C9D4-4144-40AD-92B9-4CBB3007065C}"/>
  </w:font>
  <w:font w:name="华文楷体">
    <w:altName w:val="宋体"/>
    <w:panose1 w:val="02010600040101010101"/>
    <w:charset w:val="86"/>
    <w:family w:val="auto"/>
    <w:pitch w:val="default"/>
    <w:sig w:usb0="00000000" w:usb1="00000000" w:usb2="00000010" w:usb3="00000000" w:csb0="0004009F" w:csb1="00000000"/>
    <w:embedRegular r:id="rId10" w:fontKey="{CF62C193-CCAE-4A3C-92D2-191B927E4124}"/>
  </w:font>
  <w:font w:name="微软雅黑">
    <w:panose1 w:val="020B0503020204020204"/>
    <w:charset w:val="86"/>
    <w:family w:val="auto"/>
    <w:pitch w:val="default"/>
    <w:sig w:usb0="80000287" w:usb1="280F3C52" w:usb2="00000016" w:usb3="00000000" w:csb0="0004001F" w:csb1="00000000"/>
    <w:embedRegular r:id="rId11" w:fontKey="{0ED44D65-7312-48D8-ABAB-9E1A534F3179}"/>
  </w:font>
  <w:font w:name="CESI楷体-GB2312">
    <w:altName w:val="宋体"/>
    <w:panose1 w:val="02000500000000000000"/>
    <w:charset w:val="86"/>
    <w:family w:val="auto"/>
    <w:pitch w:val="default"/>
    <w:sig w:usb0="00000000" w:usb1="00000000" w:usb2="00000012" w:usb3="00000000" w:csb0="0004000F" w:csb1="00000000"/>
    <w:embedRegular r:id="rId12" w:fontKey="{365EC7FF-59DB-4806-B3D0-C1DB5200978E}"/>
  </w:font>
  <w:font w:name="CESI仿宋-GB2312">
    <w:altName w:val="仿宋"/>
    <w:panose1 w:val="02000500000000000000"/>
    <w:charset w:val="86"/>
    <w:family w:val="auto"/>
    <w:pitch w:val="default"/>
    <w:sig w:usb0="00000000" w:usb1="00000000" w:usb2="00000010" w:usb3="00000000" w:csb0="0004000F" w:csb1="00000000"/>
    <w:embedRegular r:id="rId13" w:fontKey="{6C6B8DC1-98BF-4E24-8B40-6231A92F7BD6}"/>
  </w:font>
  <w:font w:name="华文仿宋">
    <w:altName w:val="仿宋"/>
    <w:panose1 w:val="02010600040101010101"/>
    <w:charset w:val="86"/>
    <w:family w:val="auto"/>
    <w:pitch w:val="default"/>
    <w:sig w:usb0="00000000" w:usb1="00000000" w:usb2="00000000" w:usb3="00000000" w:csb0="0004009F" w:csb1="DFD70000"/>
    <w:embedRegular r:id="rId14" w:fontKey="{A8E3CA2B-FB61-4F1A-A230-9B715D7CA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7"/>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79E345F1">
        <w:pPr>
          <w:pStyle w:val="3"/>
          <w:jc w:val="right"/>
          <w:rPr>
            <w:rFonts w:asciiTheme="minorEastAsia" w:hAnsiTheme="minorEastAsia" w:eastAsiaTheme="minorEastAsia"/>
            <w:kern w:val="0"/>
            <w:sz w:val="28"/>
            <w:szCs w:val="28"/>
          </w:rPr>
        </w:pPr>
      </w:p>
    </w:sdtContent>
  </w:sdt>
  <w:p w14:paraId="7E53B648">
    <w:pPr>
      <w:spacing w:before="1" w:line="175" w:lineRule="auto"/>
      <w:ind w:left="444"/>
      <w:jc w:val="left"/>
      <w:rPr>
        <w:rFonts w:ascii="宋体" w:hAnsi="宋体" w:eastAsia="宋体" w:cs="宋体"/>
        <w:kern w:val="0"/>
        <w:sz w:val="26"/>
        <w:szCs w:val="2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3E934">
    <w:pPr>
      <w:spacing w:before="1" w:line="177" w:lineRule="auto"/>
      <w:jc w:val="right"/>
      <w:rPr>
        <w:rFonts w:ascii="宋体" w:hAnsi="宋体" w:eastAsia="宋体" w:cs="宋体"/>
        <w:sz w:val="31"/>
        <w:szCs w:val="3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22D2B">
    <w:pPr>
      <w:spacing w:line="177" w:lineRule="auto"/>
      <w:ind w:left="274"/>
      <w:rPr>
        <w:rFonts w:ascii="宋体" w:hAnsi="宋体" w:eastAsia="宋体" w:cs="宋体"/>
        <w:sz w:val="31"/>
        <w:szCs w:val="3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6"/>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6C3ACCFB">
        <w:pPr>
          <w:pStyle w:val="3"/>
          <w:jc w:val="left"/>
          <w:rPr>
            <w:rFonts w:asciiTheme="minorEastAsia" w:hAnsiTheme="minorEastAsia" w:eastAsiaTheme="minorEastAsia"/>
            <w:kern w:val="0"/>
            <w:sz w:val="28"/>
            <w:szCs w:val="28"/>
          </w:rPr>
        </w:pP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 MERGEFORMAT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lang w:val="zh-CN"/>
          </w:rPr>
          <w:t>-</w:t>
        </w:r>
        <w:r>
          <w:rPr>
            <w:rFonts w:asciiTheme="minorEastAsia" w:hAnsiTheme="minorEastAsia" w:eastAsiaTheme="minorEastAsia"/>
            <w:kern w:val="0"/>
            <w:sz w:val="28"/>
            <w:szCs w:val="28"/>
          </w:rPr>
          <w:t>2-</w:t>
        </w:r>
        <w:r>
          <w:rPr>
            <w:rFonts w:asciiTheme="minorEastAsia" w:hAnsiTheme="minorEastAsia" w:eastAsiaTheme="minorEastAsia"/>
            <w:kern w:val="0"/>
            <w:sz w:val="28"/>
            <w:szCs w:val="28"/>
          </w:rPr>
          <w:fldChar w:fldCharType="end"/>
        </w:r>
      </w:p>
    </w:sdtContent>
  </w:sdt>
  <w:p w14:paraId="445973CC">
    <w:pPr>
      <w:pStyle w:val="3"/>
      <w:jc w:val="left"/>
      <w:rPr>
        <w:rFonts w:eastAsiaTheme="minorEastAsia"/>
        <w:kern w:val="0"/>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80091"/>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1EE22648">
        <w:pPr>
          <w:pStyle w:val="3"/>
          <w:jc w:val="right"/>
          <w:rPr>
            <w:rFonts w:asciiTheme="minorEastAsia" w:hAnsiTheme="minorEastAsia" w:eastAsiaTheme="minorEastAsia"/>
            <w:kern w:val="0"/>
          </w:rPr>
        </w:pPr>
      </w:p>
    </w:sdtContent>
  </w:sdt>
  <w:p w14:paraId="20629E48">
    <w:pPr>
      <w:spacing w:line="14" w:lineRule="auto"/>
      <w:jc w:val="left"/>
      <w:rPr>
        <w:kern w:val="0"/>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62C03">
    <w:pPr>
      <w:spacing w:before="1" w:line="177" w:lineRule="auto"/>
      <w:jc w:val="right"/>
      <w:rPr>
        <w:rFonts w:ascii="宋体" w:hAnsi="宋体" w:eastAsia="宋体" w:cs="宋体"/>
        <w:sz w:val="31"/>
        <w:szCs w:val="3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25A3">
    <w:pPr>
      <w:spacing w:before="1" w:line="177" w:lineRule="auto"/>
      <w:jc w:val="right"/>
      <w:rPr>
        <w:rFonts w:ascii="宋体" w:hAnsi="宋体" w:eastAsia="宋体" w:cs="宋体"/>
        <w:sz w:val="31"/>
        <w:szCs w:val="3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ABD6F">
    <w:pPr>
      <w:spacing w:before="1" w:line="177" w:lineRule="auto"/>
      <w:jc w:val="right"/>
      <w:rPr>
        <w:rFonts w:ascii="宋体" w:hAnsi="宋体" w:eastAsia="宋体" w:cs="宋体"/>
        <w:sz w:val="31"/>
        <w:szCs w:val="3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6FDD">
    <w:pPr>
      <w:spacing w:before="1" w:line="177" w:lineRule="auto"/>
      <w:jc w:val="right"/>
      <w:rPr>
        <w:rFonts w:ascii="宋体" w:hAnsi="宋体" w:eastAsia="宋体" w:cs="宋体"/>
        <w:sz w:val="31"/>
        <w:szCs w:val="3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AF972">
    <w:pPr>
      <w:spacing w:before="1" w:line="177" w:lineRule="auto"/>
      <w:jc w:val="right"/>
      <w:rPr>
        <w:rFonts w:ascii="宋体" w:hAnsi="宋体" w:eastAsia="宋体" w:cs="宋体"/>
        <w:sz w:val="31"/>
        <w:szCs w:val="3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76420"/>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476F70D">
        <w:pPr>
          <w:pStyle w:val="3"/>
          <w:jc w:val="right"/>
          <w:rPr>
            <w:rFonts w:asciiTheme="minorEastAsia" w:hAnsiTheme="minorEastAsia" w:eastAsiaTheme="minorEastAsia"/>
            <w:kern w:val="0"/>
          </w:rPr>
        </w:pPr>
      </w:p>
    </w:sdtContent>
  </w:sdt>
  <w:p w14:paraId="010A0C0D">
    <w:pPr>
      <w:spacing w:line="14" w:lineRule="auto"/>
      <w:jc w:val="left"/>
      <w:rPr>
        <w:kern w:val="0"/>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CACAA"/>
    <w:multiLevelType w:val="singleLevel"/>
    <w:tmpl w:val="897CACAA"/>
    <w:lvl w:ilvl="0" w:tentative="0">
      <w:start w:val="1"/>
      <w:numFmt w:val="chineseCounting"/>
      <w:suff w:val="nothing"/>
      <w:lvlText w:val="%1、"/>
      <w:lvlJc w:val="left"/>
      <w:rPr>
        <w:rFonts w:hint="eastAsia"/>
      </w:rPr>
    </w:lvl>
  </w:abstractNum>
  <w:abstractNum w:abstractNumId="1">
    <w:nsid w:val="A7C86476"/>
    <w:multiLevelType w:val="singleLevel"/>
    <w:tmpl w:val="A7C86476"/>
    <w:lvl w:ilvl="0" w:tentative="0">
      <w:start w:val="2"/>
      <w:numFmt w:val="chineseCounting"/>
      <w:lvlText w:val="(%1)"/>
      <w:lvlJc w:val="left"/>
      <w:pPr>
        <w:tabs>
          <w:tab w:val="left" w:pos="312"/>
        </w:tabs>
      </w:pPr>
      <w:rPr>
        <w:rFonts w:hint="eastAsia"/>
      </w:rPr>
    </w:lvl>
  </w:abstractNum>
  <w:abstractNum w:abstractNumId="2">
    <w:nsid w:val="AB1AAC23"/>
    <w:multiLevelType w:val="singleLevel"/>
    <w:tmpl w:val="AB1AAC23"/>
    <w:lvl w:ilvl="0" w:tentative="0">
      <w:start w:val="1"/>
      <w:numFmt w:val="chineseCounting"/>
      <w:lvlText w:val="(%1)"/>
      <w:lvlJc w:val="left"/>
      <w:pPr>
        <w:tabs>
          <w:tab w:val="left" w:pos="312"/>
        </w:tabs>
      </w:pPr>
      <w:rPr>
        <w:rFonts w:hint="eastAsia"/>
      </w:rPr>
    </w:lvl>
  </w:abstractNum>
  <w:abstractNum w:abstractNumId="3">
    <w:nsid w:val="BAA6F69B"/>
    <w:multiLevelType w:val="singleLevel"/>
    <w:tmpl w:val="BAA6F69B"/>
    <w:lvl w:ilvl="0" w:tentative="0">
      <w:start w:val="2"/>
      <w:numFmt w:val="chineseCounting"/>
      <w:suff w:val="nothing"/>
      <w:lvlText w:val="%1、"/>
      <w:lvlJc w:val="left"/>
      <w:rPr>
        <w:rFonts w:hint="eastAsia"/>
      </w:rPr>
    </w:lvl>
  </w:abstractNum>
  <w:abstractNum w:abstractNumId="4">
    <w:nsid w:val="C9CCA19D"/>
    <w:multiLevelType w:val="singleLevel"/>
    <w:tmpl w:val="C9CCA19D"/>
    <w:lvl w:ilvl="0" w:tentative="0">
      <w:start w:val="2"/>
      <w:numFmt w:val="chineseCounting"/>
      <w:lvlText w:val="(%1)"/>
      <w:lvlJc w:val="left"/>
      <w:pPr>
        <w:tabs>
          <w:tab w:val="left" w:pos="312"/>
        </w:tabs>
      </w:pPr>
      <w:rPr>
        <w:rFonts w:hint="eastAsia"/>
      </w:rPr>
    </w:lvl>
  </w:abstractNum>
  <w:abstractNum w:abstractNumId="5">
    <w:nsid w:val="EFA76612"/>
    <w:multiLevelType w:val="singleLevel"/>
    <w:tmpl w:val="EFA76612"/>
    <w:lvl w:ilvl="0" w:tentative="0">
      <w:start w:val="3"/>
      <w:numFmt w:val="chineseCounting"/>
      <w:lvlText w:val="(%1)"/>
      <w:lvlJc w:val="left"/>
      <w:pPr>
        <w:tabs>
          <w:tab w:val="left" w:pos="312"/>
        </w:tabs>
      </w:pPr>
      <w:rPr>
        <w:rFonts w:hint="eastAsia"/>
      </w:rPr>
    </w:lvl>
  </w:abstractNum>
  <w:abstractNum w:abstractNumId="6">
    <w:nsid w:val="F88F8AB6"/>
    <w:multiLevelType w:val="singleLevel"/>
    <w:tmpl w:val="F88F8AB6"/>
    <w:lvl w:ilvl="0" w:tentative="0">
      <w:start w:val="6"/>
      <w:numFmt w:val="chineseCounting"/>
      <w:suff w:val="nothing"/>
      <w:lvlText w:val="%1、"/>
      <w:lvlJc w:val="left"/>
      <w:rPr>
        <w:rFonts w:hint="eastAsia"/>
      </w:rPr>
    </w:lvl>
  </w:abstractNum>
  <w:abstractNum w:abstractNumId="7">
    <w:nsid w:val="25BC7A71"/>
    <w:multiLevelType w:val="singleLevel"/>
    <w:tmpl w:val="25BC7A71"/>
    <w:lvl w:ilvl="0" w:tentative="0">
      <w:start w:val="9"/>
      <w:numFmt w:val="chineseCounting"/>
      <w:suff w:val="nothing"/>
      <w:lvlText w:val="%1、"/>
      <w:lvlJc w:val="left"/>
      <w:rPr>
        <w:rFonts w:hint="eastAsia"/>
      </w:rPr>
    </w:lvl>
  </w:abstractNum>
  <w:abstractNum w:abstractNumId="8">
    <w:nsid w:val="2E8EF927"/>
    <w:multiLevelType w:val="singleLevel"/>
    <w:tmpl w:val="2E8EF927"/>
    <w:lvl w:ilvl="0" w:tentative="0">
      <w:start w:val="1"/>
      <w:numFmt w:val="chineseCounting"/>
      <w:lvlText w:val="(%1)"/>
      <w:lvlJc w:val="left"/>
      <w:pPr>
        <w:tabs>
          <w:tab w:val="left" w:pos="312"/>
        </w:tabs>
      </w:pPr>
      <w:rPr>
        <w:rFonts w:hint="eastAsia"/>
      </w:rPr>
    </w:lvl>
  </w:abstractNum>
  <w:abstractNum w:abstractNumId="9">
    <w:nsid w:val="4951FAFF"/>
    <w:multiLevelType w:val="singleLevel"/>
    <w:tmpl w:val="4951FAFF"/>
    <w:lvl w:ilvl="0" w:tentative="0">
      <w:start w:val="1"/>
      <w:numFmt w:val="chineseCounting"/>
      <w:suff w:val="nothing"/>
      <w:lvlText w:val="%1、"/>
      <w:lvlJc w:val="left"/>
      <w:rPr>
        <w:rFonts w:hint="eastAsia"/>
      </w:rPr>
    </w:lvl>
  </w:abstractNum>
  <w:abstractNum w:abstractNumId="10">
    <w:nsid w:val="4BE98E8B"/>
    <w:multiLevelType w:val="singleLevel"/>
    <w:tmpl w:val="4BE98E8B"/>
    <w:lvl w:ilvl="0" w:tentative="0">
      <w:start w:val="4"/>
      <w:numFmt w:val="chineseCounting"/>
      <w:suff w:val="nothing"/>
      <w:lvlText w:val="%1、"/>
      <w:lvlJc w:val="left"/>
      <w:rPr>
        <w:rFonts w:hint="eastAsia"/>
      </w:rPr>
    </w:lvl>
  </w:abstractNum>
  <w:num w:numId="1">
    <w:abstractNumId w:val="9"/>
  </w:num>
  <w:num w:numId="2">
    <w:abstractNumId w:val="10"/>
  </w:num>
  <w:num w:numId="3">
    <w:abstractNumId w:val="7"/>
  </w:num>
  <w:num w:numId="4">
    <w:abstractNumId w:val="4"/>
  </w:num>
  <w:num w:numId="5">
    <w:abstractNumId w:val="5"/>
  </w:num>
  <w:num w:numId="6">
    <w:abstractNumId w:val="3"/>
  </w:num>
  <w:num w:numId="7">
    <w:abstractNumId w:val="2"/>
  </w:num>
  <w:num w:numId="8">
    <w:abstractNumId w:val="6"/>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DM5YTAwNTM1MjU2YWQ5YzE0MmU1Y2M5ZmUwZTNkYjEifQ=="/>
  </w:docVars>
  <w:rsids>
    <w:rsidRoot w:val="00000000"/>
    <w:rsid w:val="01AF3811"/>
    <w:rsid w:val="03795BF7"/>
    <w:rsid w:val="086E756B"/>
    <w:rsid w:val="0ACF37E5"/>
    <w:rsid w:val="0B400BC6"/>
    <w:rsid w:val="0E68228D"/>
    <w:rsid w:val="0EA6787F"/>
    <w:rsid w:val="15276E52"/>
    <w:rsid w:val="18E35D89"/>
    <w:rsid w:val="19D32FBC"/>
    <w:rsid w:val="1E6A4395"/>
    <w:rsid w:val="20043B53"/>
    <w:rsid w:val="25557A3D"/>
    <w:rsid w:val="26EA5ED7"/>
    <w:rsid w:val="27A93B82"/>
    <w:rsid w:val="2AE00186"/>
    <w:rsid w:val="2F7F0B6E"/>
    <w:rsid w:val="308216BE"/>
    <w:rsid w:val="34082E62"/>
    <w:rsid w:val="34FE1149"/>
    <w:rsid w:val="3A550786"/>
    <w:rsid w:val="3B1C2F86"/>
    <w:rsid w:val="3B7A130F"/>
    <w:rsid w:val="3FC333D6"/>
    <w:rsid w:val="4129653E"/>
    <w:rsid w:val="494A1329"/>
    <w:rsid w:val="4F8B6063"/>
    <w:rsid w:val="52FA3F96"/>
    <w:rsid w:val="55850F17"/>
    <w:rsid w:val="57AE6D93"/>
    <w:rsid w:val="58996957"/>
    <w:rsid w:val="5FB623A7"/>
    <w:rsid w:val="68034BC3"/>
    <w:rsid w:val="6A2142A8"/>
    <w:rsid w:val="6E3851B0"/>
    <w:rsid w:val="784167CA"/>
    <w:rsid w:val="7ED677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4"/>
      <w:szCs w:val="34"/>
      <w:lang w:val="en-US" w:eastAsia="en-US" w:bidi="ar-SA"/>
    </w:rPr>
  </w:style>
  <w:style w:type="paragraph" w:styleId="3">
    <w:name w:val="footer"/>
    <w:autoRedefine/>
    <w:qFormat/>
    <w:uiPriority w:val="99"/>
    <w:pPr>
      <w:tabs>
        <w:tab w:val="center" w:pos="4153"/>
        <w:tab w:val="right" w:pos="8306"/>
      </w:tabs>
      <w:kinsoku w:val="0"/>
      <w:autoSpaceDE w:val="0"/>
      <w:autoSpaceDN w:val="0"/>
      <w:adjustRightInd w:val="0"/>
      <w:snapToGrid w:val="0"/>
      <w:spacing w:line="560" w:lineRule="exact"/>
      <w:textAlignment w:val="baseline"/>
    </w:pPr>
    <w:rPr>
      <w:rFonts w:ascii="Arial" w:hAnsi="Arial" w:eastAsia="Arial" w:cs="Arial"/>
      <w:snapToGrid w:val="0"/>
      <w:color w:val="000000"/>
      <w:sz w:val="18"/>
      <w:szCs w:val="18"/>
      <w:lang w:val="en-US" w:eastAsia="en-US" w:bidi="ar-SA"/>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rPr>
      <w:rFonts w:ascii="Times New Roman" w:hAnsi="Times New Roman"/>
      <w:sz w:val="24"/>
      <w:szCs w:val="24"/>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Arial" w:hAnsi="Arial" w:eastAsia="Arial" w:cs="Arial"/>
      <w:sz w:val="21"/>
      <w:szCs w:val="21"/>
      <w:lang w:val="en-US" w:eastAsia="en-US" w:bidi="ar-SA"/>
    </w:rPr>
  </w:style>
  <w:style w:type="paragraph" w:styleId="10">
    <w:name w:val="List Paragraph"/>
    <w:autoRedefine/>
    <w:unhideWhenUsed/>
    <w:qFormat/>
    <w:uiPriority w:val="99"/>
    <w:pPr>
      <w:kinsoku w:val="0"/>
      <w:autoSpaceDE w:val="0"/>
      <w:autoSpaceDN w:val="0"/>
      <w:adjustRightInd w:val="0"/>
      <w:snapToGrid w:val="0"/>
      <w:ind w:firstLine="420" w:firstLineChars="200"/>
      <w:textAlignment w:val="baseline"/>
    </w:pPr>
    <w:rPr>
      <w:rFonts w:ascii="Arial" w:hAnsi="Arial" w:eastAsia="Arial" w:cs="Arial"/>
      <w:snapToGrid w:val="0"/>
      <w:color w:val="000000"/>
      <w:sz w:val="21"/>
      <w:szCs w:val="21"/>
      <w:lang w:val="en-US" w:eastAsia="en-US" w:bidi="ar-SA"/>
    </w:rPr>
  </w:style>
  <w:style w:type="paragraph" w:customStyle="1" w:styleId="11">
    <w:name w:val="Default"/>
    <w:qFormat/>
    <w:uiPriority w:val="0"/>
    <w:pPr>
      <w:widowControl w:val="0"/>
      <w:autoSpaceDE w:val="0"/>
      <w:autoSpaceDN w:val="0"/>
      <w:adjustRightInd w:val="0"/>
    </w:pPr>
    <w:rPr>
      <w:rFonts w:ascii="黑体" w:hAnsi="Calibri" w:eastAsia="黑体" w:cs="黑体"/>
      <w:color w:val="000000"/>
      <w:kern w:val="0"/>
      <w:sz w:val="24"/>
      <w:szCs w:val="24"/>
      <w:lang w:val="en-US" w:eastAsia="zh-CN" w:bidi="ar-SA"/>
    </w:rPr>
  </w:style>
  <w:style w:type="character" w:customStyle="1" w:styleId="12">
    <w:name w:val="s2"/>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58</Pages>
  <Words>20751</Words>
  <Characters>22091</Characters>
  <TotalTime>0</TotalTime>
  <ScaleCrop>false</ScaleCrop>
  <LinksUpToDate>false</LinksUpToDate>
  <CharactersWithSpaces>22668</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2024-04-19T21:25:00Z</dcterms:created>
  <dc:creator>Administrator</dc:creator>
  <cp:lastModifiedBy>李美璇</cp:lastModifiedBy>
  <cp:lastPrinted>2024-05-21T14:05:00Z</cp:lastPrinted>
  <dcterms:modified xsi:type="dcterms:W3CDTF">2025-06-11T02:23:42Z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2024-04-19T21:25:46Z</vt:filetime>
  </property>
  <property fmtid="{D5CDD505-2E9C-101B-9397-08002B2CF9AE}" pid="4" name="UsrData">
    <vt:lpwstr>662270d4e44a44001f699c5cwl</vt:lpwstr>
  </property>
  <property fmtid="{D5CDD505-2E9C-101B-9397-08002B2CF9AE}" pid="5" name="KSOProductBuildVer">
    <vt:lpwstr>2052-12.1.0.18276</vt:lpwstr>
  </property>
  <property fmtid="{D5CDD505-2E9C-101B-9397-08002B2CF9AE}" pid="6" name="ICV">
    <vt:lpwstr>A1E9AC54BF58440288AD196632C2A254_12</vt:lpwstr>
  </property>
</Properties>
</file>