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BDC1">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A221BB8">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2D75B082">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1DD6B0BF">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77A9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27AAD6D">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657FB2AD">
            <w:pPr>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1A5BE1F4">
            <w:pPr>
              <w:jc w:val="center"/>
              <w:rPr>
                <w:rFonts w:ascii="仿宋_GB2312" w:hAnsi="宋体" w:eastAsia="仿宋_GB2312" w:cs="宋体"/>
              </w:rPr>
            </w:pPr>
            <w:r>
              <w:rPr>
                <w:rFonts w:hint="eastAsia" w:ascii="仿宋_GB2312" w:eastAsia="仿宋_GB2312"/>
              </w:rPr>
              <w:t>2023年</w:t>
            </w:r>
            <w:r>
              <w:rPr>
                <w:rFonts w:hint="eastAsia" w:ascii="仿宋_GB2312" w:hAnsi="宋体" w:eastAsia="仿宋_GB2312" w:cs="宋体"/>
              </w:rPr>
              <w:t>实际</w:t>
            </w:r>
          </w:p>
          <w:p w14:paraId="26754B66">
            <w:pPr>
              <w:jc w:val="center"/>
              <w:rPr>
                <w:rFonts w:ascii="仿宋_GB2312" w:eastAsia="仿宋_GB2312"/>
              </w:rPr>
            </w:pPr>
            <w:r>
              <w:rPr>
                <w:rFonts w:hint="eastAsia" w:ascii="仿宋_GB2312" w:hAnsi="宋体" w:eastAsia="仿宋_GB2312" w:cs="宋体"/>
              </w:rPr>
              <w:t>在职人数</w:t>
            </w:r>
          </w:p>
        </w:tc>
        <w:tc>
          <w:tcPr>
            <w:tcW w:w="1983" w:type="dxa"/>
            <w:gridSpan w:val="2"/>
            <w:vAlign w:val="center"/>
          </w:tcPr>
          <w:p w14:paraId="302C9CBC">
            <w:pPr>
              <w:ind w:firstLine="630" w:firstLineChars="300"/>
              <w:jc w:val="both"/>
              <w:rPr>
                <w:rFonts w:ascii="仿宋_GB2312" w:eastAsia="仿宋_GB2312"/>
              </w:rPr>
            </w:pPr>
            <w:r>
              <w:rPr>
                <w:rFonts w:hint="eastAsia" w:ascii="仿宋_GB2312" w:hAnsi="宋体" w:eastAsia="仿宋_GB2312" w:cs="宋体"/>
              </w:rPr>
              <w:t>控制率</w:t>
            </w:r>
          </w:p>
        </w:tc>
      </w:tr>
      <w:tr w14:paraId="41A4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D1DDDEA">
            <w:pPr>
              <w:ind w:firstLine="420"/>
              <w:jc w:val="center"/>
              <w:rPr>
                <w:rFonts w:ascii="仿宋_GB2312" w:eastAsia="仿宋_GB2312"/>
              </w:rPr>
            </w:pPr>
          </w:p>
        </w:tc>
        <w:tc>
          <w:tcPr>
            <w:tcW w:w="2116" w:type="dxa"/>
            <w:gridSpan w:val="2"/>
            <w:vAlign w:val="center"/>
          </w:tcPr>
          <w:p w14:paraId="7498DB60">
            <w:pPr>
              <w:jc w:val="center"/>
              <w:rPr>
                <w:rFonts w:ascii="仿宋_GB2312" w:eastAsia="仿宋_GB2312"/>
                <w:lang w:eastAsia="zh-CN"/>
              </w:rPr>
            </w:pPr>
            <w:r>
              <w:rPr>
                <w:rFonts w:hint="eastAsia" w:ascii="仿宋_GB2312" w:eastAsia="仿宋_GB2312"/>
                <w:lang w:eastAsia="zh-CN"/>
              </w:rPr>
              <w:t>81</w:t>
            </w:r>
          </w:p>
        </w:tc>
        <w:tc>
          <w:tcPr>
            <w:tcW w:w="2039" w:type="dxa"/>
            <w:gridSpan w:val="2"/>
            <w:vAlign w:val="center"/>
          </w:tcPr>
          <w:p w14:paraId="779BC246">
            <w:pPr>
              <w:jc w:val="center"/>
              <w:rPr>
                <w:rFonts w:ascii="仿宋_GB2312" w:eastAsia="仿宋_GB2312"/>
                <w:lang w:eastAsia="zh-CN"/>
              </w:rPr>
            </w:pPr>
            <w:r>
              <w:rPr>
                <w:rFonts w:hint="eastAsia" w:ascii="仿宋_GB2312" w:eastAsia="仿宋_GB2312"/>
                <w:lang w:eastAsia="zh-CN"/>
              </w:rPr>
              <w:t>81</w:t>
            </w:r>
          </w:p>
        </w:tc>
        <w:tc>
          <w:tcPr>
            <w:tcW w:w="1983" w:type="dxa"/>
            <w:gridSpan w:val="2"/>
            <w:vAlign w:val="center"/>
          </w:tcPr>
          <w:p w14:paraId="7877DF71">
            <w:pPr>
              <w:jc w:val="center"/>
              <w:rPr>
                <w:rFonts w:ascii="仿宋_GB2312" w:eastAsia="仿宋_GB2312"/>
                <w:lang w:eastAsia="zh-CN"/>
              </w:rPr>
            </w:pPr>
            <w:r>
              <w:rPr>
                <w:rFonts w:hint="eastAsia" w:ascii="仿宋_GB2312" w:eastAsia="仿宋_GB2312"/>
                <w:lang w:eastAsia="zh-CN"/>
              </w:rPr>
              <w:t>100%</w:t>
            </w:r>
          </w:p>
        </w:tc>
      </w:tr>
      <w:tr w14:paraId="5580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654537D">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5F213237">
            <w:pPr>
              <w:ind w:firstLine="420"/>
              <w:jc w:val="both"/>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c>
          <w:tcPr>
            <w:tcW w:w="2039" w:type="dxa"/>
            <w:gridSpan w:val="2"/>
            <w:vAlign w:val="center"/>
          </w:tcPr>
          <w:p w14:paraId="33C1AE4F">
            <w:pPr>
              <w:ind w:firstLine="420"/>
              <w:jc w:val="both"/>
              <w:rPr>
                <w:rFonts w:ascii="仿宋_GB2312" w:eastAsia="仿宋_GB2312"/>
              </w:rPr>
            </w:pPr>
            <w:r>
              <w:rPr>
                <w:rFonts w:hint="eastAsia" w:ascii="仿宋_GB2312" w:eastAsia="仿宋_GB2312"/>
              </w:rPr>
              <w:t>2023年</w:t>
            </w:r>
            <w:r>
              <w:rPr>
                <w:rFonts w:hint="eastAsia" w:ascii="仿宋_GB2312" w:hAnsi="宋体" w:eastAsia="仿宋_GB2312" w:cs="宋体"/>
              </w:rPr>
              <w:t>预算数</w:t>
            </w:r>
          </w:p>
        </w:tc>
        <w:tc>
          <w:tcPr>
            <w:tcW w:w="1983" w:type="dxa"/>
            <w:gridSpan w:val="2"/>
            <w:vAlign w:val="center"/>
          </w:tcPr>
          <w:p w14:paraId="4B7EC563">
            <w:pPr>
              <w:ind w:firstLine="420"/>
              <w:jc w:val="both"/>
              <w:rPr>
                <w:rFonts w:ascii="仿宋_GB2312" w:eastAsia="仿宋_GB2312"/>
              </w:rPr>
            </w:pPr>
            <w:r>
              <w:rPr>
                <w:rFonts w:hint="eastAsia" w:ascii="仿宋_GB2312" w:eastAsia="仿宋_GB2312"/>
                <w:lang w:eastAsia="zh-CN"/>
              </w:rPr>
              <w:t>2023年</w:t>
            </w:r>
            <w:r>
              <w:rPr>
                <w:rFonts w:hint="eastAsia" w:ascii="仿宋_GB2312" w:hAnsi="宋体" w:eastAsia="仿宋_GB2312" w:cs="宋体"/>
              </w:rPr>
              <w:t>决算数</w:t>
            </w:r>
          </w:p>
        </w:tc>
      </w:tr>
      <w:tr w14:paraId="3A8F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C5C36D7">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069BE07E">
            <w:pPr>
              <w:ind w:firstLine="420"/>
              <w:jc w:val="center"/>
              <w:rPr>
                <w:rFonts w:hint="default" w:ascii="仿宋_GB2312" w:eastAsia="仿宋_GB2312"/>
                <w:lang w:val="en-US" w:eastAsia="zh-CN"/>
              </w:rPr>
            </w:pPr>
            <w:r>
              <w:rPr>
                <w:rFonts w:hint="eastAsia" w:ascii="仿宋_GB2312" w:eastAsia="仿宋_GB2312"/>
                <w:lang w:val="en-US" w:eastAsia="zh-CN"/>
              </w:rPr>
              <w:t>17</w:t>
            </w:r>
          </w:p>
        </w:tc>
        <w:tc>
          <w:tcPr>
            <w:tcW w:w="2039" w:type="dxa"/>
            <w:gridSpan w:val="2"/>
            <w:vAlign w:val="center"/>
          </w:tcPr>
          <w:p w14:paraId="0D00DA73">
            <w:pPr>
              <w:ind w:firstLine="420"/>
              <w:jc w:val="center"/>
              <w:rPr>
                <w:rFonts w:hint="default" w:ascii="仿宋_GB2312" w:eastAsia="仿宋_GB2312"/>
                <w:lang w:val="en-US" w:eastAsia="zh-CN"/>
              </w:rPr>
            </w:pPr>
            <w:r>
              <w:rPr>
                <w:rFonts w:hint="eastAsia" w:ascii="仿宋_GB2312" w:eastAsia="仿宋_GB2312"/>
                <w:lang w:val="en-US" w:eastAsia="zh-CN"/>
              </w:rPr>
              <w:t>17</w:t>
            </w:r>
          </w:p>
        </w:tc>
        <w:tc>
          <w:tcPr>
            <w:tcW w:w="1983" w:type="dxa"/>
            <w:gridSpan w:val="2"/>
            <w:vAlign w:val="center"/>
          </w:tcPr>
          <w:p w14:paraId="6A9BCAAB">
            <w:pPr>
              <w:ind w:firstLine="420"/>
              <w:jc w:val="center"/>
              <w:rPr>
                <w:rFonts w:hint="default" w:ascii="仿宋_GB2312" w:eastAsia="仿宋_GB2312"/>
                <w:lang w:val="en-US" w:eastAsia="zh-CN"/>
              </w:rPr>
            </w:pPr>
            <w:r>
              <w:rPr>
                <w:rFonts w:hint="eastAsia" w:ascii="仿宋_GB2312" w:eastAsia="仿宋_GB2312"/>
                <w:lang w:val="en-US" w:eastAsia="zh-CN"/>
              </w:rPr>
              <w:t>12.88</w:t>
            </w:r>
          </w:p>
        </w:tc>
      </w:tr>
      <w:tr w14:paraId="2D14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56C1208">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78F4C739">
            <w:pPr>
              <w:ind w:firstLine="420"/>
              <w:jc w:val="center"/>
              <w:rPr>
                <w:rFonts w:hint="default" w:ascii="仿宋_GB2312" w:eastAsia="仿宋_GB2312"/>
                <w:lang w:val="en-US" w:eastAsia="zh-CN"/>
              </w:rPr>
            </w:pPr>
            <w:r>
              <w:rPr>
                <w:rFonts w:hint="eastAsia" w:ascii="仿宋_GB2312" w:eastAsia="仿宋_GB2312"/>
                <w:lang w:val="en-US" w:eastAsia="zh-CN"/>
              </w:rPr>
              <w:t>17</w:t>
            </w:r>
          </w:p>
        </w:tc>
        <w:tc>
          <w:tcPr>
            <w:tcW w:w="2039" w:type="dxa"/>
            <w:gridSpan w:val="2"/>
            <w:vAlign w:val="center"/>
          </w:tcPr>
          <w:p w14:paraId="13A757DB">
            <w:pPr>
              <w:ind w:firstLine="420"/>
              <w:jc w:val="center"/>
              <w:rPr>
                <w:rFonts w:ascii="仿宋_GB2312" w:eastAsia="仿宋_GB2312"/>
                <w:lang w:eastAsia="zh-CN"/>
              </w:rPr>
            </w:pPr>
            <w:r>
              <w:rPr>
                <w:rFonts w:hint="eastAsia" w:ascii="仿宋_GB2312" w:eastAsia="仿宋_GB2312"/>
                <w:lang w:eastAsia="zh-CN"/>
              </w:rPr>
              <w:t>9</w:t>
            </w:r>
          </w:p>
        </w:tc>
        <w:tc>
          <w:tcPr>
            <w:tcW w:w="1983" w:type="dxa"/>
            <w:gridSpan w:val="2"/>
            <w:vAlign w:val="center"/>
          </w:tcPr>
          <w:p w14:paraId="07966F16">
            <w:pPr>
              <w:ind w:firstLine="420"/>
              <w:jc w:val="center"/>
              <w:rPr>
                <w:rFonts w:hint="default" w:ascii="仿宋_GB2312" w:eastAsia="仿宋_GB2312"/>
                <w:lang w:val="en-US" w:eastAsia="zh-CN"/>
              </w:rPr>
            </w:pPr>
            <w:r>
              <w:rPr>
                <w:rFonts w:hint="eastAsia" w:ascii="仿宋_GB2312" w:eastAsia="仿宋_GB2312"/>
                <w:lang w:val="en-US" w:eastAsia="zh-CN"/>
              </w:rPr>
              <w:t>7.54</w:t>
            </w:r>
          </w:p>
        </w:tc>
      </w:tr>
      <w:tr w14:paraId="70B10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558F8B0">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22A485CF">
            <w:pPr>
              <w:ind w:firstLine="420"/>
              <w:jc w:val="center"/>
              <w:rPr>
                <w:rFonts w:ascii="仿宋_GB2312" w:eastAsia="仿宋_GB2312"/>
                <w:lang w:eastAsia="zh-CN"/>
              </w:rPr>
            </w:pPr>
          </w:p>
        </w:tc>
        <w:tc>
          <w:tcPr>
            <w:tcW w:w="2039" w:type="dxa"/>
            <w:gridSpan w:val="2"/>
            <w:vAlign w:val="center"/>
          </w:tcPr>
          <w:p w14:paraId="7C4D540D">
            <w:pPr>
              <w:ind w:firstLine="420"/>
              <w:jc w:val="center"/>
              <w:rPr>
                <w:rFonts w:ascii="仿宋_GB2312" w:eastAsia="仿宋_GB2312"/>
                <w:lang w:eastAsia="zh-CN"/>
              </w:rPr>
            </w:pPr>
          </w:p>
        </w:tc>
        <w:tc>
          <w:tcPr>
            <w:tcW w:w="1983" w:type="dxa"/>
            <w:gridSpan w:val="2"/>
            <w:vAlign w:val="center"/>
          </w:tcPr>
          <w:p w14:paraId="5EB476C1">
            <w:pPr>
              <w:ind w:firstLine="420"/>
              <w:jc w:val="center"/>
              <w:rPr>
                <w:rFonts w:ascii="仿宋_GB2312" w:eastAsia="仿宋_GB2312"/>
              </w:rPr>
            </w:pPr>
          </w:p>
        </w:tc>
      </w:tr>
      <w:tr w14:paraId="40EEA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961A658">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4FDDBAB6">
            <w:pPr>
              <w:ind w:firstLine="420"/>
              <w:jc w:val="center"/>
              <w:rPr>
                <w:rFonts w:ascii="仿宋_GB2312" w:eastAsia="仿宋_GB2312"/>
                <w:lang w:eastAsia="zh-CN"/>
              </w:rPr>
            </w:pPr>
            <w:r>
              <w:rPr>
                <w:rFonts w:hint="eastAsia" w:ascii="仿宋_GB2312" w:eastAsia="仿宋_GB2312"/>
                <w:lang w:val="en-US" w:eastAsia="zh-CN"/>
              </w:rPr>
              <w:t>9</w:t>
            </w:r>
          </w:p>
        </w:tc>
        <w:tc>
          <w:tcPr>
            <w:tcW w:w="2039" w:type="dxa"/>
            <w:gridSpan w:val="2"/>
            <w:vAlign w:val="center"/>
          </w:tcPr>
          <w:p w14:paraId="7AC7237A">
            <w:pPr>
              <w:ind w:firstLine="420"/>
              <w:jc w:val="center"/>
              <w:rPr>
                <w:rFonts w:ascii="仿宋_GB2312" w:eastAsia="仿宋_GB2312"/>
              </w:rPr>
            </w:pPr>
            <w:r>
              <w:rPr>
                <w:rFonts w:hint="eastAsia" w:ascii="仿宋_GB2312" w:eastAsia="仿宋_GB2312"/>
                <w:lang w:eastAsia="zh-CN"/>
              </w:rPr>
              <w:t>9</w:t>
            </w:r>
          </w:p>
        </w:tc>
        <w:tc>
          <w:tcPr>
            <w:tcW w:w="1983" w:type="dxa"/>
            <w:gridSpan w:val="2"/>
            <w:vAlign w:val="center"/>
          </w:tcPr>
          <w:p w14:paraId="3AFDCDE1">
            <w:pPr>
              <w:ind w:firstLine="420"/>
              <w:jc w:val="center"/>
              <w:rPr>
                <w:rFonts w:hint="default" w:ascii="仿宋_GB2312" w:eastAsia="仿宋_GB2312"/>
                <w:lang w:val="en-US" w:eastAsia="zh-CN"/>
              </w:rPr>
            </w:pPr>
            <w:r>
              <w:rPr>
                <w:rFonts w:hint="eastAsia" w:ascii="仿宋_GB2312" w:eastAsia="仿宋_GB2312"/>
                <w:lang w:val="en-US" w:eastAsia="zh-CN"/>
              </w:rPr>
              <w:t>7.54</w:t>
            </w:r>
          </w:p>
        </w:tc>
      </w:tr>
      <w:tr w14:paraId="79AC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4203230">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19ACEBF0">
            <w:pPr>
              <w:ind w:firstLine="420"/>
              <w:jc w:val="center"/>
              <w:rPr>
                <w:rFonts w:ascii="仿宋_GB2312" w:eastAsia="仿宋_GB2312"/>
              </w:rPr>
            </w:pPr>
          </w:p>
        </w:tc>
        <w:tc>
          <w:tcPr>
            <w:tcW w:w="2039" w:type="dxa"/>
            <w:gridSpan w:val="2"/>
            <w:vAlign w:val="center"/>
          </w:tcPr>
          <w:p w14:paraId="67D131ED">
            <w:pPr>
              <w:ind w:firstLine="420"/>
              <w:jc w:val="center"/>
              <w:rPr>
                <w:rFonts w:ascii="仿宋_GB2312" w:eastAsia="仿宋_GB2312"/>
              </w:rPr>
            </w:pPr>
          </w:p>
        </w:tc>
        <w:tc>
          <w:tcPr>
            <w:tcW w:w="1983" w:type="dxa"/>
            <w:gridSpan w:val="2"/>
            <w:vAlign w:val="center"/>
          </w:tcPr>
          <w:p w14:paraId="536CE38A">
            <w:pPr>
              <w:ind w:firstLine="420"/>
              <w:jc w:val="center"/>
              <w:rPr>
                <w:rFonts w:ascii="仿宋_GB2312" w:eastAsia="仿宋_GB2312"/>
              </w:rPr>
            </w:pPr>
          </w:p>
        </w:tc>
      </w:tr>
      <w:tr w14:paraId="30D7E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7E1F02DD">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73338D80">
            <w:pPr>
              <w:ind w:firstLine="420"/>
              <w:jc w:val="center"/>
              <w:rPr>
                <w:rFonts w:ascii="仿宋_GB2312" w:eastAsia="仿宋_GB2312"/>
                <w:lang w:eastAsia="zh-CN"/>
              </w:rPr>
            </w:pPr>
            <w:r>
              <w:rPr>
                <w:rFonts w:hint="eastAsia" w:ascii="仿宋_GB2312" w:eastAsia="仿宋_GB2312"/>
                <w:lang w:val="en-US" w:eastAsia="zh-CN"/>
              </w:rPr>
              <w:t>8</w:t>
            </w:r>
          </w:p>
        </w:tc>
        <w:tc>
          <w:tcPr>
            <w:tcW w:w="2039" w:type="dxa"/>
            <w:gridSpan w:val="2"/>
            <w:vAlign w:val="center"/>
          </w:tcPr>
          <w:p w14:paraId="4DA875C0">
            <w:pPr>
              <w:ind w:firstLine="420"/>
              <w:jc w:val="center"/>
              <w:rPr>
                <w:rFonts w:ascii="仿宋_GB2312" w:eastAsia="仿宋_GB2312"/>
                <w:lang w:eastAsia="zh-CN"/>
              </w:rPr>
            </w:pPr>
            <w:r>
              <w:rPr>
                <w:rFonts w:hint="eastAsia" w:ascii="仿宋_GB2312" w:eastAsia="仿宋_GB2312"/>
                <w:lang w:val="en-US" w:eastAsia="zh-CN"/>
              </w:rPr>
              <w:t>8</w:t>
            </w:r>
          </w:p>
        </w:tc>
        <w:tc>
          <w:tcPr>
            <w:tcW w:w="1983" w:type="dxa"/>
            <w:gridSpan w:val="2"/>
            <w:vAlign w:val="center"/>
          </w:tcPr>
          <w:p w14:paraId="3990291A">
            <w:pPr>
              <w:ind w:firstLine="420"/>
              <w:jc w:val="center"/>
              <w:rPr>
                <w:rFonts w:hint="default" w:ascii="仿宋_GB2312" w:eastAsia="仿宋_GB2312"/>
                <w:lang w:val="en-US" w:eastAsia="zh-CN"/>
              </w:rPr>
            </w:pPr>
            <w:r>
              <w:rPr>
                <w:rFonts w:hint="eastAsia" w:ascii="仿宋_GB2312" w:eastAsia="仿宋_GB2312"/>
                <w:lang w:val="en-US" w:eastAsia="zh-CN"/>
              </w:rPr>
              <w:t>5.34</w:t>
            </w:r>
          </w:p>
        </w:tc>
      </w:tr>
      <w:tr w14:paraId="2339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DE2093">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27E43EC2">
            <w:pPr>
              <w:ind w:firstLine="420"/>
              <w:jc w:val="center"/>
              <w:rPr>
                <w:rFonts w:ascii="仿宋_GB2312" w:eastAsia="仿宋_GB2312"/>
              </w:rPr>
            </w:pPr>
          </w:p>
        </w:tc>
        <w:tc>
          <w:tcPr>
            <w:tcW w:w="2039" w:type="dxa"/>
            <w:gridSpan w:val="2"/>
            <w:vAlign w:val="center"/>
          </w:tcPr>
          <w:p w14:paraId="4E9C3DF4">
            <w:pPr>
              <w:ind w:firstLine="420"/>
              <w:jc w:val="center"/>
              <w:rPr>
                <w:rFonts w:ascii="仿宋_GB2312" w:eastAsia="仿宋_GB2312"/>
              </w:rPr>
            </w:pPr>
          </w:p>
        </w:tc>
        <w:tc>
          <w:tcPr>
            <w:tcW w:w="1983" w:type="dxa"/>
            <w:gridSpan w:val="2"/>
            <w:vAlign w:val="center"/>
          </w:tcPr>
          <w:p w14:paraId="10D7442D">
            <w:pPr>
              <w:ind w:firstLine="420"/>
              <w:jc w:val="center"/>
              <w:rPr>
                <w:rFonts w:ascii="仿宋_GB2312" w:eastAsia="仿宋_GB2312"/>
              </w:rPr>
            </w:pPr>
          </w:p>
        </w:tc>
      </w:tr>
      <w:tr w14:paraId="4872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7C424F9">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27E6EF43">
            <w:pPr>
              <w:ind w:firstLine="420"/>
              <w:jc w:val="center"/>
              <w:rPr>
                <w:rFonts w:ascii="仿宋_GB2312" w:eastAsia="仿宋_GB2312"/>
              </w:rPr>
            </w:pPr>
          </w:p>
        </w:tc>
        <w:tc>
          <w:tcPr>
            <w:tcW w:w="2039" w:type="dxa"/>
            <w:gridSpan w:val="2"/>
            <w:vAlign w:val="center"/>
          </w:tcPr>
          <w:p w14:paraId="509AAF24">
            <w:pPr>
              <w:ind w:firstLine="420"/>
              <w:jc w:val="center"/>
              <w:rPr>
                <w:rFonts w:ascii="仿宋_GB2312" w:eastAsia="仿宋_GB2312"/>
              </w:rPr>
            </w:pPr>
          </w:p>
        </w:tc>
        <w:tc>
          <w:tcPr>
            <w:tcW w:w="1983" w:type="dxa"/>
            <w:gridSpan w:val="2"/>
            <w:vAlign w:val="center"/>
          </w:tcPr>
          <w:p w14:paraId="46AA4148">
            <w:pPr>
              <w:ind w:firstLine="420"/>
              <w:jc w:val="center"/>
              <w:rPr>
                <w:rFonts w:ascii="仿宋_GB2312" w:eastAsia="仿宋_GB2312"/>
              </w:rPr>
            </w:pPr>
          </w:p>
        </w:tc>
      </w:tr>
      <w:tr w14:paraId="3378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A57487">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2B70E7A3">
            <w:pPr>
              <w:ind w:firstLine="420"/>
              <w:jc w:val="center"/>
              <w:rPr>
                <w:rFonts w:ascii="仿宋_GB2312" w:eastAsia="仿宋_GB2312"/>
              </w:rPr>
            </w:pPr>
          </w:p>
        </w:tc>
        <w:tc>
          <w:tcPr>
            <w:tcW w:w="2039" w:type="dxa"/>
            <w:gridSpan w:val="2"/>
            <w:vAlign w:val="center"/>
          </w:tcPr>
          <w:p w14:paraId="6E66E249">
            <w:pPr>
              <w:ind w:firstLine="420"/>
              <w:jc w:val="center"/>
              <w:rPr>
                <w:rFonts w:ascii="仿宋_GB2312" w:eastAsia="仿宋_GB2312"/>
              </w:rPr>
            </w:pPr>
          </w:p>
        </w:tc>
        <w:tc>
          <w:tcPr>
            <w:tcW w:w="1983" w:type="dxa"/>
            <w:gridSpan w:val="2"/>
            <w:vAlign w:val="center"/>
          </w:tcPr>
          <w:p w14:paraId="0963018A">
            <w:pPr>
              <w:ind w:firstLine="420"/>
              <w:jc w:val="center"/>
              <w:rPr>
                <w:rFonts w:ascii="仿宋_GB2312" w:eastAsia="仿宋_GB2312"/>
              </w:rPr>
            </w:pPr>
          </w:p>
        </w:tc>
      </w:tr>
      <w:tr w14:paraId="68C6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313A07B">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6D26F37">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6F44DBD2">
            <w:pPr>
              <w:ind w:firstLine="420"/>
              <w:jc w:val="center"/>
              <w:rPr>
                <w:rFonts w:ascii="仿宋_GB2312" w:eastAsia="仿宋_GB2312"/>
                <w:color w:val="auto"/>
                <w:highlight w:val="none"/>
                <w:lang w:eastAsia="zh-CN"/>
              </w:rPr>
            </w:pPr>
            <w:r>
              <w:rPr>
                <w:rFonts w:hint="eastAsia" w:ascii="仿宋_GB2312" w:eastAsia="仿宋_GB2312"/>
                <w:color w:val="auto"/>
                <w:highlight w:val="none"/>
                <w:lang w:eastAsia="zh-CN"/>
              </w:rPr>
              <w:t>332</w:t>
            </w:r>
          </w:p>
        </w:tc>
        <w:tc>
          <w:tcPr>
            <w:tcW w:w="2039" w:type="dxa"/>
            <w:gridSpan w:val="2"/>
            <w:vAlign w:val="center"/>
          </w:tcPr>
          <w:p w14:paraId="146DBA4A">
            <w:pPr>
              <w:ind w:firstLine="420"/>
              <w:jc w:val="center"/>
              <w:rPr>
                <w:rFonts w:ascii="仿宋_GB2312" w:eastAsia="仿宋_GB2312"/>
                <w:color w:val="auto"/>
                <w:highlight w:val="none"/>
                <w:lang w:eastAsia="zh-CN"/>
              </w:rPr>
            </w:pPr>
            <w:r>
              <w:rPr>
                <w:rFonts w:hint="eastAsia" w:ascii="仿宋_GB2312" w:eastAsia="仿宋_GB2312"/>
                <w:color w:val="auto"/>
                <w:highlight w:val="none"/>
                <w:lang w:eastAsia="zh-CN"/>
              </w:rPr>
              <w:t>83</w:t>
            </w:r>
          </w:p>
        </w:tc>
        <w:tc>
          <w:tcPr>
            <w:tcW w:w="1983" w:type="dxa"/>
            <w:gridSpan w:val="2"/>
            <w:vAlign w:val="center"/>
          </w:tcPr>
          <w:p w14:paraId="62D848BD">
            <w:pPr>
              <w:ind w:firstLine="420"/>
              <w:jc w:val="center"/>
              <w:rPr>
                <w:rFonts w:ascii="仿宋_GB2312" w:eastAsia="仿宋_GB2312"/>
                <w:color w:val="auto"/>
                <w:highlight w:val="none"/>
                <w:lang w:eastAsia="zh-CN"/>
              </w:rPr>
            </w:pPr>
            <w:r>
              <w:rPr>
                <w:rFonts w:hint="eastAsia" w:ascii="仿宋_GB2312" w:eastAsia="仿宋_GB2312"/>
                <w:color w:val="auto"/>
                <w:highlight w:val="none"/>
                <w:lang w:eastAsia="zh-CN"/>
              </w:rPr>
              <w:t>440.32</w:t>
            </w:r>
          </w:p>
        </w:tc>
      </w:tr>
      <w:tr w14:paraId="5CA5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3079D0">
            <w:pPr>
              <w:ind w:firstLine="420"/>
              <w:jc w:val="both"/>
              <w:rPr>
                <w:rFonts w:hint="eastAsia" w:ascii="仿宋_GB2312" w:eastAsia="仿宋_GB2312"/>
                <w:lang w:eastAsia="zh-CN"/>
              </w:rPr>
            </w:pPr>
            <w:r>
              <w:rPr>
                <w:rFonts w:hint="eastAsia" w:ascii="仿宋_GB2312" w:eastAsia="仿宋_GB2312"/>
                <w:lang w:eastAsia="zh-CN"/>
              </w:rPr>
              <w:t>司法局专项</w:t>
            </w:r>
          </w:p>
        </w:tc>
        <w:tc>
          <w:tcPr>
            <w:tcW w:w="2116" w:type="dxa"/>
            <w:gridSpan w:val="2"/>
            <w:vAlign w:val="center"/>
          </w:tcPr>
          <w:p w14:paraId="29305FCE">
            <w:pPr>
              <w:ind w:firstLine="420"/>
              <w:jc w:val="center"/>
              <w:rPr>
                <w:rFonts w:hint="eastAsia" w:ascii="仿宋_GB2312" w:eastAsia="仿宋_GB2312"/>
                <w:lang w:eastAsia="zh-CN"/>
              </w:rPr>
            </w:pPr>
            <w:r>
              <w:rPr>
                <w:rFonts w:hint="eastAsia" w:ascii="仿宋_GB2312" w:eastAsia="仿宋_GB2312"/>
                <w:lang w:eastAsia="zh-CN"/>
              </w:rPr>
              <w:t>256</w:t>
            </w:r>
          </w:p>
        </w:tc>
        <w:tc>
          <w:tcPr>
            <w:tcW w:w="2039" w:type="dxa"/>
            <w:gridSpan w:val="2"/>
            <w:vAlign w:val="center"/>
          </w:tcPr>
          <w:p w14:paraId="636C1539">
            <w:pPr>
              <w:ind w:firstLine="420"/>
              <w:jc w:val="center"/>
              <w:rPr>
                <w:rFonts w:hint="eastAsia" w:ascii="仿宋_GB2312" w:eastAsia="仿宋_GB2312"/>
                <w:lang w:eastAsia="zh-CN"/>
              </w:rPr>
            </w:pPr>
            <w:r>
              <w:rPr>
                <w:rFonts w:hint="eastAsia" w:ascii="仿宋_GB2312" w:eastAsia="仿宋_GB2312"/>
                <w:lang w:eastAsia="zh-CN"/>
              </w:rPr>
              <w:t>21</w:t>
            </w:r>
          </w:p>
        </w:tc>
        <w:tc>
          <w:tcPr>
            <w:tcW w:w="1983" w:type="dxa"/>
            <w:gridSpan w:val="2"/>
            <w:vAlign w:val="center"/>
          </w:tcPr>
          <w:p w14:paraId="52AFBA5F">
            <w:pPr>
              <w:ind w:firstLine="420"/>
              <w:jc w:val="center"/>
              <w:rPr>
                <w:rFonts w:hint="eastAsia" w:ascii="仿宋_GB2312" w:eastAsia="仿宋_GB2312"/>
                <w:lang w:eastAsia="zh-CN"/>
              </w:rPr>
            </w:pPr>
            <w:r>
              <w:rPr>
                <w:rFonts w:hint="eastAsia" w:ascii="仿宋_GB2312" w:eastAsia="仿宋_GB2312"/>
                <w:lang w:eastAsia="zh-CN"/>
              </w:rPr>
              <w:t>80</w:t>
            </w:r>
          </w:p>
        </w:tc>
      </w:tr>
      <w:tr w14:paraId="729D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B20118">
            <w:pPr>
              <w:ind w:firstLine="420"/>
              <w:jc w:val="both"/>
              <w:rPr>
                <w:rFonts w:hint="eastAsia" w:ascii="仿宋_GB2312" w:eastAsia="仿宋_GB2312"/>
                <w:lang w:eastAsia="zh-CN"/>
              </w:rPr>
            </w:pPr>
            <w:r>
              <w:rPr>
                <w:rFonts w:hint="eastAsia" w:ascii="仿宋_GB2312" w:eastAsia="仿宋_GB2312"/>
                <w:lang w:eastAsia="zh-CN"/>
              </w:rPr>
              <w:t>人民调解</w:t>
            </w:r>
          </w:p>
        </w:tc>
        <w:tc>
          <w:tcPr>
            <w:tcW w:w="2116" w:type="dxa"/>
            <w:gridSpan w:val="2"/>
            <w:vAlign w:val="center"/>
          </w:tcPr>
          <w:p w14:paraId="675F4700">
            <w:pPr>
              <w:ind w:firstLine="420"/>
              <w:jc w:val="center"/>
              <w:rPr>
                <w:rFonts w:hint="eastAsia" w:ascii="仿宋_GB2312" w:eastAsia="仿宋_GB2312"/>
                <w:lang w:eastAsia="zh-CN"/>
              </w:rPr>
            </w:pPr>
            <w:r>
              <w:rPr>
                <w:rFonts w:hint="eastAsia" w:ascii="仿宋_GB2312" w:eastAsia="仿宋_GB2312"/>
                <w:lang w:eastAsia="zh-CN"/>
              </w:rPr>
              <w:t>7</w:t>
            </w:r>
          </w:p>
        </w:tc>
        <w:tc>
          <w:tcPr>
            <w:tcW w:w="2039" w:type="dxa"/>
            <w:gridSpan w:val="2"/>
            <w:vAlign w:val="center"/>
          </w:tcPr>
          <w:p w14:paraId="66C4DFF7">
            <w:pPr>
              <w:ind w:firstLine="420"/>
              <w:jc w:val="center"/>
              <w:rPr>
                <w:rFonts w:hint="eastAsia" w:ascii="仿宋_GB2312" w:eastAsia="仿宋_GB2312"/>
                <w:lang w:eastAsia="zh-CN"/>
              </w:rPr>
            </w:pPr>
            <w:r>
              <w:rPr>
                <w:rFonts w:hint="eastAsia" w:ascii="仿宋_GB2312" w:eastAsia="仿宋_GB2312"/>
                <w:lang w:eastAsia="zh-CN"/>
              </w:rPr>
              <w:t>2</w:t>
            </w:r>
          </w:p>
        </w:tc>
        <w:tc>
          <w:tcPr>
            <w:tcW w:w="1983" w:type="dxa"/>
            <w:gridSpan w:val="2"/>
            <w:vAlign w:val="center"/>
          </w:tcPr>
          <w:p w14:paraId="079288FD">
            <w:pPr>
              <w:ind w:firstLine="420"/>
              <w:jc w:val="center"/>
              <w:rPr>
                <w:rFonts w:hint="eastAsia" w:ascii="仿宋_GB2312" w:eastAsia="仿宋_GB2312"/>
                <w:lang w:eastAsia="zh-CN"/>
              </w:rPr>
            </w:pPr>
            <w:r>
              <w:rPr>
                <w:rFonts w:hint="eastAsia" w:ascii="仿宋_GB2312" w:eastAsia="仿宋_GB2312"/>
                <w:lang w:eastAsia="zh-CN"/>
              </w:rPr>
              <w:t>2</w:t>
            </w:r>
          </w:p>
        </w:tc>
      </w:tr>
      <w:tr w14:paraId="75DB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15EAED">
            <w:pPr>
              <w:ind w:firstLine="420"/>
              <w:jc w:val="both"/>
              <w:rPr>
                <w:rFonts w:hint="eastAsia" w:ascii="仿宋_GB2312" w:eastAsia="仿宋_GB2312"/>
                <w:lang w:eastAsia="zh-CN"/>
              </w:rPr>
            </w:pPr>
            <w:r>
              <w:rPr>
                <w:rFonts w:hint="eastAsia" w:ascii="仿宋_GB2312" w:eastAsia="仿宋_GB2312"/>
                <w:lang w:eastAsia="zh-CN"/>
              </w:rPr>
              <w:t>特殊人群收治中心</w:t>
            </w:r>
          </w:p>
        </w:tc>
        <w:tc>
          <w:tcPr>
            <w:tcW w:w="2116" w:type="dxa"/>
            <w:gridSpan w:val="2"/>
            <w:vAlign w:val="center"/>
          </w:tcPr>
          <w:p w14:paraId="28A629EB">
            <w:pPr>
              <w:ind w:firstLine="420"/>
              <w:jc w:val="center"/>
              <w:rPr>
                <w:rFonts w:hint="eastAsia" w:ascii="仿宋_GB2312" w:eastAsia="仿宋_GB2312"/>
                <w:lang w:eastAsia="zh-CN"/>
              </w:rPr>
            </w:pPr>
            <w:r>
              <w:rPr>
                <w:rFonts w:hint="eastAsia" w:ascii="仿宋_GB2312" w:eastAsia="仿宋_GB2312"/>
                <w:lang w:eastAsia="zh-CN"/>
              </w:rPr>
              <w:t>10</w:t>
            </w:r>
          </w:p>
        </w:tc>
        <w:tc>
          <w:tcPr>
            <w:tcW w:w="2039" w:type="dxa"/>
            <w:gridSpan w:val="2"/>
            <w:vAlign w:val="center"/>
          </w:tcPr>
          <w:p w14:paraId="01E3C203">
            <w:pPr>
              <w:ind w:firstLine="420"/>
              <w:jc w:val="center"/>
              <w:rPr>
                <w:rFonts w:hint="eastAsia" w:ascii="仿宋_GB2312" w:eastAsia="仿宋_GB2312"/>
                <w:lang w:eastAsia="zh-CN"/>
              </w:rPr>
            </w:pPr>
            <w:r>
              <w:rPr>
                <w:rFonts w:hint="eastAsia" w:ascii="仿宋_GB2312" w:eastAsia="仿宋_GB2312"/>
                <w:lang w:eastAsia="zh-CN"/>
              </w:rPr>
              <w:t>25</w:t>
            </w:r>
          </w:p>
        </w:tc>
        <w:tc>
          <w:tcPr>
            <w:tcW w:w="1983" w:type="dxa"/>
            <w:gridSpan w:val="2"/>
            <w:vAlign w:val="center"/>
          </w:tcPr>
          <w:p w14:paraId="2D3BECAE">
            <w:pPr>
              <w:ind w:firstLine="420"/>
              <w:jc w:val="center"/>
              <w:rPr>
                <w:rFonts w:hint="eastAsia" w:ascii="仿宋_GB2312" w:eastAsia="仿宋_GB2312"/>
                <w:lang w:eastAsia="zh-CN"/>
              </w:rPr>
            </w:pPr>
            <w:r>
              <w:rPr>
                <w:rFonts w:hint="eastAsia" w:ascii="仿宋_GB2312" w:eastAsia="仿宋_GB2312"/>
                <w:lang w:eastAsia="zh-CN"/>
              </w:rPr>
              <w:t>10</w:t>
            </w:r>
          </w:p>
        </w:tc>
      </w:tr>
      <w:tr w14:paraId="5896C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56E5D53">
            <w:pPr>
              <w:ind w:firstLine="420"/>
              <w:jc w:val="both"/>
              <w:rPr>
                <w:rFonts w:hint="eastAsia" w:ascii="仿宋_GB2312" w:eastAsia="仿宋_GB2312"/>
                <w:lang w:eastAsia="zh-CN"/>
              </w:rPr>
            </w:pPr>
            <w:r>
              <w:rPr>
                <w:rFonts w:hint="eastAsia" w:ascii="仿宋_GB2312" w:eastAsia="仿宋_GB2312"/>
                <w:lang w:eastAsia="zh-CN"/>
              </w:rPr>
              <w:t>政府购买社区矫正服务及社区矫正经费</w:t>
            </w:r>
          </w:p>
        </w:tc>
        <w:tc>
          <w:tcPr>
            <w:tcW w:w="2116" w:type="dxa"/>
            <w:gridSpan w:val="2"/>
            <w:vAlign w:val="center"/>
          </w:tcPr>
          <w:p w14:paraId="71435C70">
            <w:pPr>
              <w:ind w:firstLine="420"/>
              <w:jc w:val="center"/>
              <w:rPr>
                <w:rFonts w:hint="eastAsia" w:ascii="仿宋_GB2312" w:eastAsia="仿宋_GB2312"/>
                <w:lang w:eastAsia="zh-CN"/>
              </w:rPr>
            </w:pPr>
            <w:r>
              <w:rPr>
                <w:rFonts w:hint="eastAsia" w:ascii="仿宋_GB2312" w:eastAsia="仿宋_GB2312"/>
                <w:lang w:eastAsia="zh-CN"/>
              </w:rPr>
              <w:t>45</w:t>
            </w:r>
          </w:p>
        </w:tc>
        <w:tc>
          <w:tcPr>
            <w:tcW w:w="2039" w:type="dxa"/>
            <w:gridSpan w:val="2"/>
            <w:vAlign w:val="center"/>
          </w:tcPr>
          <w:p w14:paraId="4D2DA008">
            <w:pPr>
              <w:ind w:firstLine="420"/>
              <w:jc w:val="center"/>
              <w:rPr>
                <w:rFonts w:hint="eastAsia" w:ascii="仿宋_GB2312" w:eastAsia="仿宋_GB2312"/>
                <w:lang w:eastAsia="zh-CN"/>
              </w:rPr>
            </w:pPr>
            <w:r>
              <w:rPr>
                <w:rFonts w:hint="eastAsia" w:ascii="仿宋_GB2312" w:eastAsia="仿宋_GB2312"/>
                <w:lang w:eastAsia="zh-CN"/>
              </w:rPr>
              <w:t>7</w:t>
            </w:r>
          </w:p>
        </w:tc>
        <w:tc>
          <w:tcPr>
            <w:tcW w:w="1983" w:type="dxa"/>
            <w:gridSpan w:val="2"/>
            <w:vAlign w:val="center"/>
          </w:tcPr>
          <w:p w14:paraId="3F531928">
            <w:pPr>
              <w:ind w:firstLine="420"/>
              <w:jc w:val="center"/>
              <w:rPr>
                <w:rFonts w:hint="eastAsia" w:ascii="仿宋_GB2312" w:eastAsia="仿宋_GB2312"/>
                <w:lang w:eastAsia="zh-CN"/>
              </w:rPr>
            </w:pPr>
            <w:r>
              <w:rPr>
                <w:rFonts w:hint="eastAsia" w:ascii="仿宋_GB2312" w:eastAsia="仿宋_GB2312"/>
                <w:lang w:eastAsia="zh-CN"/>
              </w:rPr>
              <w:t>7</w:t>
            </w:r>
          </w:p>
        </w:tc>
      </w:tr>
      <w:tr w14:paraId="6490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E511049">
            <w:pPr>
              <w:ind w:firstLine="420"/>
              <w:jc w:val="both"/>
              <w:rPr>
                <w:rFonts w:hint="eastAsia" w:ascii="仿宋_GB2312" w:eastAsia="仿宋_GB2312"/>
                <w:lang w:eastAsia="zh-CN"/>
              </w:rPr>
            </w:pPr>
            <w:r>
              <w:rPr>
                <w:rFonts w:hint="eastAsia" w:ascii="仿宋_GB2312" w:eastAsia="仿宋_GB2312"/>
                <w:lang w:eastAsia="zh-CN"/>
              </w:rPr>
              <w:t>刑事诉讼全覆盖法律援助</w:t>
            </w:r>
          </w:p>
        </w:tc>
        <w:tc>
          <w:tcPr>
            <w:tcW w:w="2116" w:type="dxa"/>
            <w:gridSpan w:val="2"/>
            <w:vAlign w:val="center"/>
          </w:tcPr>
          <w:p w14:paraId="245B74BF">
            <w:pPr>
              <w:ind w:firstLine="420"/>
              <w:jc w:val="center"/>
              <w:rPr>
                <w:rFonts w:hint="eastAsia" w:ascii="仿宋_GB2312" w:eastAsia="仿宋_GB2312"/>
                <w:lang w:eastAsia="zh-CN"/>
              </w:rPr>
            </w:pPr>
            <w:r>
              <w:rPr>
                <w:rFonts w:hint="eastAsia" w:ascii="仿宋_GB2312" w:eastAsia="仿宋_GB2312"/>
                <w:lang w:eastAsia="zh-CN"/>
              </w:rPr>
              <w:t>14</w:t>
            </w:r>
          </w:p>
        </w:tc>
        <w:tc>
          <w:tcPr>
            <w:tcW w:w="2039" w:type="dxa"/>
            <w:gridSpan w:val="2"/>
            <w:vAlign w:val="center"/>
          </w:tcPr>
          <w:p w14:paraId="6E582B61">
            <w:pPr>
              <w:ind w:firstLine="420"/>
              <w:jc w:val="center"/>
              <w:rPr>
                <w:rFonts w:hint="eastAsia" w:ascii="仿宋_GB2312" w:eastAsia="仿宋_GB2312"/>
                <w:lang w:eastAsia="zh-CN"/>
              </w:rPr>
            </w:pPr>
            <w:r>
              <w:rPr>
                <w:rFonts w:hint="eastAsia" w:ascii="仿宋_GB2312" w:eastAsia="仿宋_GB2312"/>
                <w:lang w:eastAsia="zh-CN"/>
              </w:rPr>
              <w:t>13</w:t>
            </w:r>
          </w:p>
        </w:tc>
        <w:tc>
          <w:tcPr>
            <w:tcW w:w="1983" w:type="dxa"/>
            <w:gridSpan w:val="2"/>
            <w:vAlign w:val="center"/>
          </w:tcPr>
          <w:p w14:paraId="20150EB2">
            <w:pPr>
              <w:ind w:firstLine="420"/>
              <w:jc w:val="center"/>
              <w:rPr>
                <w:rFonts w:hint="eastAsia" w:ascii="仿宋_GB2312" w:eastAsia="仿宋_GB2312"/>
                <w:lang w:eastAsia="zh-CN"/>
              </w:rPr>
            </w:pPr>
            <w:r>
              <w:rPr>
                <w:rFonts w:hint="eastAsia" w:ascii="仿宋_GB2312" w:eastAsia="仿宋_GB2312"/>
                <w:lang w:eastAsia="zh-CN"/>
              </w:rPr>
              <w:t>13</w:t>
            </w:r>
          </w:p>
        </w:tc>
      </w:tr>
      <w:tr w14:paraId="4AFC2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A0228EF">
            <w:pPr>
              <w:ind w:firstLine="420"/>
              <w:jc w:val="both"/>
              <w:rPr>
                <w:rFonts w:hint="eastAsia" w:ascii="仿宋_GB2312" w:eastAsia="仿宋_GB2312"/>
                <w:lang w:eastAsia="zh-CN"/>
              </w:rPr>
            </w:pPr>
            <w:r>
              <w:rPr>
                <w:rFonts w:hint="eastAsia" w:ascii="仿宋_GB2312" w:eastAsia="仿宋_GB2312"/>
                <w:lang w:eastAsia="zh-CN"/>
              </w:rPr>
              <w:t>公共法律服务经费</w:t>
            </w:r>
          </w:p>
        </w:tc>
        <w:tc>
          <w:tcPr>
            <w:tcW w:w="2116" w:type="dxa"/>
            <w:gridSpan w:val="2"/>
            <w:vAlign w:val="center"/>
          </w:tcPr>
          <w:p w14:paraId="044526B8">
            <w:pPr>
              <w:ind w:firstLine="420"/>
              <w:jc w:val="center"/>
              <w:rPr>
                <w:rFonts w:hint="eastAsia" w:ascii="仿宋_GB2312" w:eastAsia="仿宋_GB2312"/>
                <w:lang w:eastAsia="zh-CN"/>
              </w:rPr>
            </w:pPr>
          </w:p>
        </w:tc>
        <w:tc>
          <w:tcPr>
            <w:tcW w:w="2039" w:type="dxa"/>
            <w:gridSpan w:val="2"/>
            <w:vAlign w:val="center"/>
          </w:tcPr>
          <w:p w14:paraId="156FD981">
            <w:pPr>
              <w:ind w:firstLine="420"/>
              <w:jc w:val="center"/>
              <w:rPr>
                <w:rFonts w:hint="eastAsia" w:ascii="仿宋_GB2312" w:eastAsia="仿宋_GB2312"/>
                <w:lang w:eastAsia="zh-CN"/>
              </w:rPr>
            </w:pPr>
            <w:r>
              <w:rPr>
                <w:rFonts w:hint="eastAsia" w:ascii="仿宋_GB2312" w:eastAsia="仿宋_GB2312"/>
                <w:lang w:eastAsia="zh-CN"/>
              </w:rPr>
              <w:t>5</w:t>
            </w:r>
          </w:p>
        </w:tc>
        <w:tc>
          <w:tcPr>
            <w:tcW w:w="1983" w:type="dxa"/>
            <w:gridSpan w:val="2"/>
            <w:vAlign w:val="center"/>
          </w:tcPr>
          <w:p w14:paraId="6D3FC04D">
            <w:pPr>
              <w:ind w:firstLine="420"/>
              <w:jc w:val="center"/>
              <w:rPr>
                <w:rFonts w:hint="eastAsia" w:ascii="仿宋_GB2312" w:eastAsia="仿宋_GB2312"/>
                <w:lang w:eastAsia="zh-CN"/>
              </w:rPr>
            </w:pPr>
            <w:r>
              <w:rPr>
                <w:rFonts w:hint="eastAsia" w:ascii="仿宋_GB2312" w:eastAsia="仿宋_GB2312"/>
                <w:lang w:eastAsia="zh-CN"/>
              </w:rPr>
              <w:t>28.32</w:t>
            </w:r>
          </w:p>
        </w:tc>
      </w:tr>
      <w:tr w14:paraId="72AA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3A555BD">
            <w:pPr>
              <w:ind w:firstLine="420"/>
              <w:jc w:val="both"/>
              <w:rPr>
                <w:rFonts w:hint="eastAsia" w:ascii="仿宋_GB2312" w:eastAsia="仿宋_GB2312"/>
                <w:lang w:eastAsia="zh-CN"/>
              </w:rPr>
            </w:pPr>
            <w:r>
              <w:rPr>
                <w:rFonts w:hint="eastAsia" w:ascii="仿宋_GB2312" w:eastAsia="仿宋_GB2312"/>
                <w:lang w:eastAsia="zh-CN"/>
              </w:rPr>
              <w:t>普法宣传</w:t>
            </w:r>
          </w:p>
        </w:tc>
        <w:tc>
          <w:tcPr>
            <w:tcW w:w="2116" w:type="dxa"/>
            <w:gridSpan w:val="2"/>
            <w:vAlign w:val="center"/>
          </w:tcPr>
          <w:p w14:paraId="6FC58F68">
            <w:pPr>
              <w:ind w:firstLine="420"/>
              <w:jc w:val="center"/>
              <w:rPr>
                <w:rFonts w:hint="eastAsia" w:ascii="仿宋_GB2312" w:eastAsia="仿宋_GB2312"/>
                <w:lang w:eastAsia="zh-CN"/>
              </w:rPr>
            </w:pPr>
          </w:p>
        </w:tc>
        <w:tc>
          <w:tcPr>
            <w:tcW w:w="2039" w:type="dxa"/>
            <w:gridSpan w:val="2"/>
            <w:vAlign w:val="center"/>
          </w:tcPr>
          <w:p w14:paraId="54F19D2E">
            <w:pPr>
              <w:ind w:firstLine="420"/>
              <w:jc w:val="center"/>
              <w:rPr>
                <w:rFonts w:hint="eastAsia" w:ascii="仿宋_GB2312" w:eastAsia="仿宋_GB2312"/>
                <w:lang w:eastAsia="zh-CN"/>
              </w:rPr>
            </w:pPr>
            <w:r>
              <w:rPr>
                <w:rFonts w:hint="eastAsia" w:ascii="仿宋_GB2312" w:eastAsia="仿宋_GB2312"/>
                <w:lang w:eastAsia="zh-CN"/>
              </w:rPr>
              <w:t>5</w:t>
            </w:r>
          </w:p>
        </w:tc>
        <w:tc>
          <w:tcPr>
            <w:tcW w:w="1983" w:type="dxa"/>
            <w:gridSpan w:val="2"/>
            <w:vAlign w:val="center"/>
          </w:tcPr>
          <w:p w14:paraId="10255657">
            <w:pPr>
              <w:ind w:firstLine="420"/>
              <w:jc w:val="center"/>
              <w:rPr>
                <w:rFonts w:hint="eastAsia" w:ascii="仿宋_GB2312" w:eastAsia="仿宋_GB2312"/>
                <w:lang w:eastAsia="zh-CN"/>
              </w:rPr>
            </w:pPr>
            <w:r>
              <w:rPr>
                <w:rFonts w:hint="eastAsia" w:ascii="仿宋_GB2312" w:eastAsia="仿宋_GB2312"/>
                <w:lang w:eastAsia="zh-CN"/>
              </w:rPr>
              <w:t>15</w:t>
            </w:r>
          </w:p>
        </w:tc>
      </w:tr>
      <w:tr w14:paraId="3B89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4B9D457">
            <w:pPr>
              <w:ind w:firstLine="420"/>
              <w:jc w:val="both"/>
              <w:rPr>
                <w:rFonts w:hint="eastAsia" w:ascii="仿宋_GB2312" w:eastAsia="仿宋_GB2312"/>
                <w:lang w:eastAsia="zh-CN"/>
              </w:rPr>
            </w:pPr>
            <w:r>
              <w:rPr>
                <w:rFonts w:hint="eastAsia" w:ascii="仿宋_GB2312" w:eastAsia="仿宋_GB2312"/>
                <w:lang w:eastAsia="zh-CN"/>
              </w:rPr>
              <w:t>全面依法治市工作经费</w:t>
            </w:r>
          </w:p>
        </w:tc>
        <w:tc>
          <w:tcPr>
            <w:tcW w:w="2116" w:type="dxa"/>
            <w:gridSpan w:val="2"/>
            <w:vAlign w:val="center"/>
          </w:tcPr>
          <w:p w14:paraId="0AAA1C96">
            <w:pPr>
              <w:ind w:firstLine="420"/>
              <w:jc w:val="center"/>
              <w:rPr>
                <w:rFonts w:hint="eastAsia" w:ascii="仿宋_GB2312" w:eastAsia="仿宋_GB2312"/>
                <w:lang w:eastAsia="zh-CN"/>
              </w:rPr>
            </w:pPr>
          </w:p>
        </w:tc>
        <w:tc>
          <w:tcPr>
            <w:tcW w:w="2039" w:type="dxa"/>
            <w:gridSpan w:val="2"/>
            <w:vAlign w:val="center"/>
          </w:tcPr>
          <w:p w14:paraId="6B8D79A3">
            <w:pPr>
              <w:ind w:firstLine="420"/>
              <w:jc w:val="center"/>
              <w:rPr>
                <w:rFonts w:hint="eastAsia" w:ascii="仿宋_GB2312" w:eastAsia="仿宋_GB2312"/>
                <w:lang w:eastAsia="zh-CN"/>
              </w:rPr>
            </w:pPr>
            <w:r>
              <w:rPr>
                <w:rFonts w:hint="eastAsia" w:ascii="仿宋_GB2312" w:eastAsia="仿宋_GB2312"/>
                <w:lang w:eastAsia="zh-CN"/>
              </w:rPr>
              <w:t>5</w:t>
            </w:r>
          </w:p>
        </w:tc>
        <w:tc>
          <w:tcPr>
            <w:tcW w:w="1983" w:type="dxa"/>
            <w:gridSpan w:val="2"/>
            <w:vAlign w:val="center"/>
          </w:tcPr>
          <w:p w14:paraId="06A5A588">
            <w:pPr>
              <w:ind w:firstLine="420"/>
              <w:jc w:val="center"/>
              <w:rPr>
                <w:rFonts w:hint="eastAsia" w:ascii="仿宋_GB2312" w:eastAsia="仿宋_GB2312"/>
                <w:lang w:eastAsia="zh-CN"/>
              </w:rPr>
            </w:pPr>
            <w:r>
              <w:rPr>
                <w:rFonts w:hint="eastAsia" w:ascii="仿宋_GB2312" w:eastAsia="仿宋_GB2312"/>
                <w:lang w:eastAsia="zh-CN"/>
              </w:rPr>
              <w:t>43</w:t>
            </w:r>
          </w:p>
        </w:tc>
      </w:tr>
      <w:tr w14:paraId="50EE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232854D">
            <w:pPr>
              <w:ind w:firstLine="420"/>
              <w:jc w:val="both"/>
              <w:rPr>
                <w:rFonts w:hint="eastAsia" w:ascii="仿宋_GB2312" w:eastAsia="仿宋_GB2312"/>
                <w:lang w:eastAsia="zh-CN"/>
              </w:rPr>
            </w:pPr>
            <w:r>
              <w:rPr>
                <w:rFonts w:hint="eastAsia" w:ascii="仿宋_GB2312" w:eastAsia="仿宋_GB2312"/>
                <w:lang w:eastAsia="zh-CN"/>
              </w:rPr>
              <w:t>办案费</w:t>
            </w:r>
          </w:p>
        </w:tc>
        <w:tc>
          <w:tcPr>
            <w:tcW w:w="2116" w:type="dxa"/>
            <w:gridSpan w:val="2"/>
            <w:vAlign w:val="center"/>
          </w:tcPr>
          <w:p w14:paraId="34E92736">
            <w:pPr>
              <w:ind w:firstLine="420"/>
              <w:jc w:val="center"/>
              <w:rPr>
                <w:rFonts w:hint="eastAsia" w:ascii="仿宋_GB2312" w:eastAsia="仿宋_GB2312"/>
                <w:lang w:eastAsia="zh-CN"/>
              </w:rPr>
            </w:pPr>
          </w:p>
        </w:tc>
        <w:tc>
          <w:tcPr>
            <w:tcW w:w="2039" w:type="dxa"/>
            <w:gridSpan w:val="2"/>
            <w:vAlign w:val="center"/>
          </w:tcPr>
          <w:p w14:paraId="0A0EE8D4">
            <w:pPr>
              <w:ind w:firstLine="420"/>
              <w:jc w:val="center"/>
              <w:rPr>
                <w:rFonts w:hint="eastAsia" w:ascii="仿宋_GB2312" w:eastAsia="仿宋_GB2312"/>
                <w:lang w:eastAsia="zh-CN"/>
              </w:rPr>
            </w:pPr>
          </w:p>
        </w:tc>
        <w:tc>
          <w:tcPr>
            <w:tcW w:w="1983" w:type="dxa"/>
            <w:gridSpan w:val="2"/>
            <w:vAlign w:val="center"/>
          </w:tcPr>
          <w:p w14:paraId="52461817">
            <w:pPr>
              <w:ind w:firstLine="420"/>
              <w:jc w:val="center"/>
              <w:rPr>
                <w:rFonts w:hint="eastAsia" w:ascii="仿宋_GB2312" w:eastAsia="仿宋_GB2312"/>
                <w:lang w:eastAsia="zh-CN"/>
              </w:rPr>
            </w:pPr>
            <w:r>
              <w:rPr>
                <w:rFonts w:hint="eastAsia" w:ascii="仿宋_GB2312" w:eastAsia="仿宋_GB2312"/>
                <w:lang w:eastAsia="zh-CN"/>
              </w:rPr>
              <w:t>242</w:t>
            </w:r>
          </w:p>
        </w:tc>
      </w:tr>
      <w:tr w14:paraId="64F3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05841AD">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109F63A9">
            <w:pPr>
              <w:ind w:firstLine="420"/>
              <w:jc w:val="center"/>
              <w:rPr>
                <w:rFonts w:hint="default" w:ascii="仿宋_GB2312" w:eastAsia="仿宋_GB2312"/>
                <w:lang w:val="en-US" w:eastAsia="zh-CN"/>
              </w:rPr>
            </w:pPr>
            <w:r>
              <w:rPr>
                <w:rFonts w:hint="eastAsia" w:ascii="仿宋_GB2312" w:eastAsia="仿宋_GB2312"/>
                <w:lang w:val="en-US" w:eastAsia="zh-CN"/>
              </w:rPr>
              <w:t>262.33</w:t>
            </w:r>
          </w:p>
        </w:tc>
        <w:tc>
          <w:tcPr>
            <w:tcW w:w="2039" w:type="dxa"/>
            <w:gridSpan w:val="2"/>
            <w:vAlign w:val="center"/>
          </w:tcPr>
          <w:p w14:paraId="7F155A2F">
            <w:pPr>
              <w:ind w:firstLine="420"/>
              <w:jc w:val="center"/>
              <w:rPr>
                <w:rFonts w:hint="default" w:ascii="仿宋_GB2312" w:eastAsia="仿宋_GB2312"/>
                <w:lang w:val="en-US" w:eastAsia="zh-CN"/>
              </w:rPr>
            </w:pPr>
            <w:r>
              <w:rPr>
                <w:rFonts w:hint="eastAsia" w:ascii="仿宋_GB2312" w:eastAsia="仿宋_GB2312"/>
                <w:lang w:val="en-US" w:eastAsia="zh-CN"/>
              </w:rPr>
              <w:t>268.49</w:t>
            </w:r>
          </w:p>
        </w:tc>
        <w:tc>
          <w:tcPr>
            <w:tcW w:w="1983" w:type="dxa"/>
            <w:gridSpan w:val="2"/>
            <w:vAlign w:val="center"/>
          </w:tcPr>
          <w:p w14:paraId="75CF7B35">
            <w:pPr>
              <w:ind w:firstLine="420"/>
              <w:jc w:val="center"/>
              <w:rPr>
                <w:rFonts w:hint="default" w:ascii="仿宋_GB2312" w:eastAsia="仿宋_GB2312"/>
                <w:lang w:val="en-US" w:eastAsia="zh-CN"/>
              </w:rPr>
            </w:pPr>
            <w:r>
              <w:rPr>
                <w:rFonts w:hint="eastAsia" w:ascii="仿宋_GB2312" w:eastAsia="仿宋_GB2312"/>
                <w:lang w:val="en-US" w:eastAsia="zh-CN"/>
              </w:rPr>
              <w:t>340.27</w:t>
            </w:r>
          </w:p>
        </w:tc>
      </w:tr>
      <w:tr w14:paraId="28D2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2CCF88">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2D2ED043">
            <w:pPr>
              <w:ind w:firstLine="420"/>
              <w:jc w:val="center"/>
              <w:rPr>
                <w:rFonts w:ascii="仿宋_GB2312" w:eastAsia="仿宋_GB2312"/>
                <w:lang w:eastAsia="zh-CN"/>
              </w:rPr>
            </w:pPr>
          </w:p>
        </w:tc>
        <w:tc>
          <w:tcPr>
            <w:tcW w:w="2039" w:type="dxa"/>
            <w:gridSpan w:val="2"/>
            <w:vAlign w:val="center"/>
          </w:tcPr>
          <w:p w14:paraId="44B879FD">
            <w:pPr>
              <w:ind w:firstLine="420"/>
              <w:jc w:val="center"/>
              <w:rPr>
                <w:rFonts w:hint="default" w:ascii="仿宋_GB2312" w:eastAsia="仿宋_GB2312"/>
                <w:lang w:val="en-US" w:eastAsia="zh-CN"/>
              </w:rPr>
            </w:pPr>
            <w:r>
              <w:rPr>
                <w:rFonts w:hint="eastAsia" w:ascii="仿宋_GB2312" w:eastAsia="仿宋_GB2312"/>
                <w:lang w:val="en-US" w:eastAsia="zh-CN"/>
              </w:rPr>
              <w:t>10.4</w:t>
            </w:r>
          </w:p>
        </w:tc>
        <w:tc>
          <w:tcPr>
            <w:tcW w:w="1983" w:type="dxa"/>
            <w:gridSpan w:val="2"/>
            <w:vAlign w:val="center"/>
          </w:tcPr>
          <w:p w14:paraId="3BF3FDFC">
            <w:pPr>
              <w:ind w:firstLine="420"/>
              <w:jc w:val="center"/>
              <w:rPr>
                <w:rFonts w:hint="default" w:ascii="仿宋_GB2312" w:eastAsia="仿宋_GB2312"/>
                <w:lang w:val="en-US" w:eastAsia="zh-CN"/>
              </w:rPr>
            </w:pPr>
            <w:r>
              <w:rPr>
                <w:rFonts w:hint="eastAsia" w:ascii="仿宋_GB2312" w:eastAsia="仿宋_GB2312"/>
                <w:lang w:val="en-US" w:eastAsia="zh-CN"/>
              </w:rPr>
              <w:t>70.22</w:t>
            </w:r>
          </w:p>
        </w:tc>
      </w:tr>
      <w:tr w14:paraId="282D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A828D2D">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323A3A72">
            <w:pPr>
              <w:ind w:firstLine="420"/>
              <w:jc w:val="center"/>
              <w:rPr>
                <w:rFonts w:hint="default" w:ascii="仿宋_GB2312" w:eastAsia="仿宋_GB2312"/>
                <w:lang w:val="en-US" w:eastAsia="zh-CN"/>
              </w:rPr>
            </w:pPr>
            <w:r>
              <w:rPr>
                <w:rFonts w:hint="eastAsia" w:ascii="仿宋_GB2312" w:eastAsia="仿宋_GB2312"/>
                <w:lang w:val="en-US" w:eastAsia="zh-CN"/>
              </w:rPr>
              <w:t>47.5</w:t>
            </w:r>
          </w:p>
        </w:tc>
        <w:tc>
          <w:tcPr>
            <w:tcW w:w="2039" w:type="dxa"/>
            <w:gridSpan w:val="2"/>
            <w:vAlign w:val="center"/>
          </w:tcPr>
          <w:p w14:paraId="7766F00F">
            <w:pPr>
              <w:ind w:firstLine="420"/>
              <w:jc w:val="center"/>
              <w:rPr>
                <w:rFonts w:hint="default" w:ascii="仿宋_GB2312" w:eastAsia="仿宋_GB2312"/>
                <w:lang w:val="en-US" w:eastAsia="zh-CN"/>
              </w:rPr>
            </w:pPr>
            <w:r>
              <w:rPr>
                <w:rFonts w:hint="eastAsia" w:ascii="仿宋_GB2312" w:eastAsia="仿宋_GB2312"/>
                <w:lang w:val="en-US" w:eastAsia="zh-CN"/>
              </w:rPr>
              <w:t>52</w:t>
            </w:r>
          </w:p>
        </w:tc>
        <w:tc>
          <w:tcPr>
            <w:tcW w:w="1983" w:type="dxa"/>
            <w:gridSpan w:val="2"/>
            <w:vAlign w:val="center"/>
          </w:tcPr>
          <w:p w14:paraId="4881FAB7">
            <w:pPr>
              <w:ind w:firstLine="420"/>
              <w:jc w:val="center"/>
              <w:rPr>
                <w:rFonts w:hint="default" w:ascii="仿宋_GB2312" w:eastAsia="仿宋_GB2312"/>
                <w:lang w:val="en-US" w:eastAsia="zh-CN"/>
              </w:rPr>
            </w:pPr>
            <w:r>
              <w:rPr>
                <w:rFonts w:hint="eastAsia" w:ascii="仿宋_GB2312" w:eastAsia="仿宋_GB2312"/>
                <w:lang w:val="en-US" w:eastAsia="zh-CN"/>
              </w:rPr>
              <w:t>54.76</w:t>
            </w:r>
          </w:p>
        </w:tc>
      </w:tr>
      <w:tr w14:paraId="7C98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FF783A">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2DB23066">
            <w:pPr>
              <w:ind w:firstLine="420"/>
              <w:jc w:val="center"/>
              <w:rPr>
                <w:rFonts w:ascii="仿宋_GB2312" w:eastAsia="仿宋_GB2312"/>
                <w:lang w:eastAsia="zh-CN"/>
              </w:rPr>
            </w:pPr>
          </w:p>
        </w:tc>
        <w:tc>
          <w:tcPr>
            <w:tcW w:w="2039" w:type="dxa"/>
            <w:gridSpan w:val="2"/>
            <w:vAlign w:val="center"/>
          </w:tcPr>
          <w:p w14:paraId="4286C9AD">
            <w:pPr>
              <w:ind w:firstLine="420"/>
              <w:jc w:val="center"/>
              <w:rPr>
                <w:rFonts w:hint="default" w:ascii="仿宋_GB2312" w:eastAsia="仿宋_GB2312"/>
                <w:lang w:val="en-US" w:eastAsia="zh-CN"/>
              </w:rPr>
            </w:pPr>
            <w:r>
              <w:rPr>
                <w:rFonts w:hint="eastAsia" w:ascii="仿宋_GB2312" w:eastAsia="仿宋_GB2312"/>
                <w:lang w:val="en-US" w:eastAsia="zh-CN"/>
              </w:rPr>
              <w:t>12</w:t>
            </w:r>
          </w:p>
        </w:tc>
        <w:tc>
          <w:tcPr>
            <w:tcW w:w="1983" w:type="dxa"/>
            <w:gridSpan w:val="2"/>
            <w:vAlign w:val="center"/>
          </w:tcPr>
          <w:p w14:paraId="45A6EEE8">
            <w:pPr>
              <w:ind w:firstLine="420"/>
              <w:jc w:val="center"/>
              <w:rPr>
                <w:rFonts w:hint="default" w:ascii="仿宋_GB2312" w:eastAsia="仿宋_GB2312"/>
                <w:lang w:val="en-US" w:eastAsia="zh-CN"/>
              </w:rPr>
            </w:pPr>
            <w:r>
              <w:rPr>
                <w:rFonts w:hint="eastAsia" w:ascii="仿宋_GB2312" w:eastAsia="仿宋_GB2312"/>
                <w:lang w:val="en-US" w:eastAsia="zh-CN"/>
              </w:rPr>
              <w:t>3.15</w:t>
            </w:r>
          </w:p>
        </w:tc>
      </w:tr>
      <w:tr w14:paraId="6EE5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20038D">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23862B76">
            <w:pPr>
              <w:ind w:firstLine="420"/>
              <w:jc w:val="center"/>
              <w:rPr>
                <w:rFonts w:hint="default" w:ascii="仿宋_GB2312" w:eastAsia="仿宋_GB2312"/>
                <w:lang w:val="en-US" w:eastAsia="zh-CN"/>
              </w:rPr>
            </w:pPr>
            <w:r>
              <w:rPr>
                <w:rFonts w:hint="eastAsia" w:ascii="仿宋_GB2312" w:eastAsia="仿宋_GB2312"/>
                <w:lang w:val="en-US" w:eastAsia="zh-CN"/>
              </w:rPr>
              <w:t>60</w:t>
            </w:r>
          </w:p>
        </w:tc>
        <w:tc>
          <w:tcPr>
            <w:tcW w:w="2039" w:type="dxa"/>
            <w:gridSpan w:val="2"/>
            <w:vAlign w:val="center"/>
          </w:tcPr>
          <w:p w14:paraId="5470F4B0">
            <w:pPr>
              <w:ind w:firstLine="420"/>
              <w:jc w:val="center"/>
              <w:rPr>
                <w:rFonts w:hint="default" w:ascii="仿宋_GB2312" w:eastAsia="仿宋_GB2312"/>
                <w:lang w:val="en-US" w:eastAsia="zh-CN"/>
              </w:rPr>
            </w:pPr>
            <w:r>
              <w:rPr>
                <w:rFonts w:hint="eastAsia" w:ascii="仿宋_GB2312" w:eastAsia="仿宋_GB2312"/>
                <w:lang w:val="en-US" w:eastAsia="zh-CN"/>
              </w:rPr>
              <w:t>140</w:t>
            </w:r>
          </w:p>
        </w:tc>
        <w:tc>
          <w:tcPr>
            <w:tcW w:w="1983" w:type="dxa"/>
            <w:gridSpan w:val="2"/>
            <w:vAlign w:val="center"/>
          </w:tcPr>
          <w:p w14:paraId="61A12738">
            <w:pPr>
              <w:ind w:firstLine="420"/>
              <w:jc w:val="center"/>
              <w:rPr>
                <w:rFonts w:hint="default" w:ascii="仿宋_GB2312" w:eastAsia="仿宋_GB2312"/>
                <w:lang w:val="en-US" w:eastAsia="zh-CN"/>
              </w:rPr>
            </w:pPr>
            <w:r>
              <w:rPr>
                <w:rFonts w:hint="eastAsia" w:ascii="仿宋_GB2312" w:eastAsia="仿宋_GB2312"/>
                <w:lang w:val="en-US" w:eastAsia="zh-CN"/>
              </w:rPr>
              <w:t>80</w:t>
            </w:r>
          </w:p>
        </w:tc>
      </w:tr>
      <w:tr w14:paraId="3F133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E217F12">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2383AA85">
            <w:pPr>
              <w:ind w:firstLine="420"/>
              <w:jc w:val="center"/>
              <w:rPr>
                <w:rFonts w:ascii="仿宋_GB2312" w:eastAsia="仿宋_GB2312"/>
                <w:lang w:eastAsia="zh-CN"/>
              </w:rPr>
            </w:pPr>
          </w:p>
        </w:tc>
        <w:tc>
          <w:tcPr>
            <w:tcW w:w="2039" w:type="dxa"/>
            <w:gridSpan w:val="2"/>
            <w:vAlign w:val="center"/>
          </w:tcPr>
          <w:p w14:paraId="65089717">
            <w:pPr>
              <w:ind w:firstLine="420"/>
              <w:jc w:val="center"/>
              <w:rPr>
                <w:rFonts w:ascii="仿宋_GB2312" w:eastAsia="仿宋_GB2312"/>
                <w:lang w:eastAsia="zh-CN"/>
              </w:rPr>
            </w:pPr>
          </w:p>
        </w:tc>
        <w:tc>
          <w:tcPr>
            <w:tcW w:w="1983" w:type="dxa"/>
            <w:gridSpan w:val="2"/>
            <w:vAlign w:val="center"/>
          </w:tcPr>
          <w:p w14:paraId="48349CFB">
            <w:pPr>
              <w:ind w:firstLine="420"/>
              <w:jc w:val="center"/>
              <w:rPr>
                <w:rFonts w:ascii="仿宋_GB2312" w:eastAsia="仿宋_GB2312"/>
                <w:lang w:eastAsia="zh-CN"/>
              </w:rPr>
            </w:pPr>
          </w:p>
        </w:tc>
      </w:tr>
      <w:tr w14:paraId="5B0D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7CB65BE">
            <w:pPr>
              <w:ind w:firstLine="420"/>
              <w:jc w:val="center"/>
              <w:rPr>
                <w:rFonts w:ascii="仿宋_GB2312" w:eastAsia="仿宋_GB2312"/>
                <w:lang w:eastAsia="zh-CN"/>
              </w:rPr>
            </w:pPr>
          </w:p>
          <w:p w14:paraId="4434EA34">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34BDBF95">
            <w:pPr>
              <w:ind w:firstLine="420"/>
              <w:jc w:val="center"/>
              <w:rPr>
                <w:rFonts w:ascii="仿宋_GB2312" w:eastAsia="仿宋_GB2312"/>
                <w:lang w:eastAsia="zh-CN"/>
              </w:rPr>
            </w:pPr>
            <w:r>
              <w:rPr>
                <w:rFonts w:hint="eastAsia" w:ascii="仿宋_GB2312" w:eastAsia="仿宋_GB2312"/>
                <w:lang w:eastAsia="zh-CN"/>
              </w:rPr>
              <w:t>(2023年</w:t>
            </w:r>
            <w:r>
              <w:rPr>
                <w:rFonts w:hint="eastAsia" w:ascii="仿宋_GB2312" w:hAnsi="宋体" w:eastAsia="仿宋_GB2312" w:cs="宋体"/>
                <w:lang w:eastAsia="zh-CN"/>
              </w:rPr>
              <w:t>完工项目</w:t>
            </w:r>
            <w:r>
              <w:rPr>
                <w:rFonts w:hint="eastAsia" w:ascii="仿宋_GB2312" w:eastAsia="仿宋_GB2312"/>
                <w:lang w:eastAsia="zh-CN"/>
              </w:rPr>
              <w:t>)</w:t>
            </w:r>
          </w:p>
        </w:tc>
        <w:tc>
          <w:tcPr>
            <w:tcW w:w="1158" w:type="dxa"/>
            <w:vAlign w:val="center"/>
          </w:tcPr>
          <w:p w14:paraId="5B96F316">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7DB22584">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010229AF">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242AD954">
            <w:pPr>
              <w:jc w:val="center"/>
              <w:rPr>
                <w:rFonts w:ascii="仿宋_GB2312" w:hAnsi="宋体" w:eastAsia="仿宋_GB2312" w:cs="宋体"/>
              </w:rPr>
            </w:pPr>
            <w:r>
              <w:rPr>
                <w:rFonts w:hint="eastAsia" w:ascii="仿宋_GB2312" w:hAnsi="宋体" w:eastAsia="仿宋_GB2312" w:cs="宋体"/>
              </w:rPr>
              <w:t>预算投资</w:t>
            </w:r>
          </w:p>
          <w:p w14:paraId="5A2B7757">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46B9F8BB">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58F4573F">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1C98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99915BE">
            <w:pPr>
              <w:ind w:firstLine="420"/>
              <w:jc w:val="center"/>
            </w:pPr>
          </w:p>
        </w:tc>
        <w:tc>
          <w:tcPr>
            <w:tcW w:w="1158" w:type="dxa"/>
            <w:vAlign w:val="center"/>
          </w:tcPr>
          <w:p w14:paraId="62D0DF20">
            <w:pPr>
              <w:ind w:firstLine="420"/>
              <w:jc w:val="center"/>
            </w:pPr>
          </w:p>
        </w:tc>
        <w:tc>
          <w:tcPr>
            <w:tcW w:w="958" w:type="dxa"/>
            <w:vAlign w:val="center"/>
          </w:tcPr>
          <w:p w14:paraId="297708A3">
            <w:pPr>
              <w:ind w:firstLine="420"/>
              <w:jc w:val="center"/>
            </w:pPr>
          </w:p>
        </w:tc>
        <w:tc>
          <w:tcPr>
            <w:tcW w:w="960" w:type="dxa"/>
            <w:vAlign w:val="center"/>
          </w:tcPr>
          <w:p w14:paraId="4593E05D">
            <w:pPr>
              <w:ind w:firstLine="420"/>
              <w:jc w:val="center"/>
            </w:pPr>
          </w:p>
        </w:tc>
        <w:tc>
          <w:tcPr>
            <w:tcW w:w="1079" w:type="dxa"/>
            <w:vAlign w:val="center"/>
          </w:tcPr>
          <w:p w14:paraId="67C4277F">
            <w:pPr>
              <w:ind w:firstLine="420"/>
              <w:jc w:val="center"/>
            </w:pPr>
          </w:p>
        </w:tc>
        <w:tc>
          <w:tcPr>
            <w:tcW w:w="1039" w:type="dxa"/>
            <w:vAlign w:val="center"/>
          </w:tcPr>
          <w:p w14:paraId="07534DB9">
            <w:pPr>
              <w:ind w:firstLine="420"/>
              <w:jc w:val="center"/>
            </w:pPr>
          </w:p>
        </w:tc>
        <w:tc>
          <w:tcPr>
            <w:tcW w:w="944" w:type="dxa"/>
            <w:vAlign w:val="center"/>
          </w:tcPr>
          <w:p w14:paraId="1D6711FE">
            <w:pPr>
              <w:ind w:firstLine="420"/>
              <w:jc w:val="center"/>
            </w:pPr>
          </w:p>
        </w:tc>
      </w:tr>
      <w:tr w14:paraId="6844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7319843B">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52C5E5CF">
            <w:pPr>
              <w:ind w:firstLine="420"/>
              <w:jc w:val="center"/>
              <w:rPr>
                <w:rFonts w:eastAsia="宋体"/>
                <w:lang w:eastAsia="zh-CN"/>
              </w:rPr>
            </w:pPr>
            <w:r>
              <w:rPr>
                <w:rFonts w:hint="eastAsia" w:ascii="仿宋_GB2312" w:eastAsia="仿宋_GB2312"/>
                <w:lang w:eastAsia="zh-CN"/>
              </w:rPr>
              <w:t>1、加强车辆管理，严控车辆运行经费；2、严控会议和招待费支出，按审批制度执行会议、招待开支</w:t>
            </w:r>
          </w:p>
        </w:tc>
      </w:tr>
    </w:tbl>
    <w:p w14:paraId="43EBC216">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02707881">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           填报日期：           联系电话：            单位负责人签字：</w:t>
      </w:r>
    </w:p>
    <w:p w14:paraId="2089667E">
      <w:pPr>
        <w:spacing w:line="228" w:lineRule="auto"/>
        <w:ind w:firstLine="400"/>
        <w:rPr>
          <w:rFonts w:eastAsiaTheme="minorEastAsia"/>
          <w:sz w:val="20"/>
          <w:szCs w:val="20"/>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5" w:left="1474" w:header="0" w:footer="1588" w:gutter="0"/>
          <w:pgNumType w:fmt="numberInDash"/>
          <w:cols w:space="720" w:num="1"/>
          <w:titlePg/>
          <w:docGrid w:linePitch="286" w:charSpace="0"/>
        </w:sectPr>
      </w:pPr>
    </w:p>
    <w:p w14:paraId="33C7231F">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6E7181F6">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tbl>
      <w:tblPr>
        <w:tblStyle w:val="8"/>
        <w:tblpPr w:leftFromText="180" w:rightFromText="180" w:vertAnchor="text" w:horzAnchor="page" w:tblpX="1136" w:tblpY="168"/>
        <w:tblOverlap w:val="never"/>
        <w:tblW w:w="9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51"/>
        <w:gridCol w:w="617"/>
        <w:gridCol w:w="786"/>
        <w:gridCol w:w="1506"/>
      </w:tblGrid>
      <w:tr w14:paraId="5889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66CB2E0">
            <w:pPr>
              <w:jc w:val="center"/>
              <w:rPr>
                <w:rFonts w:ascii="仿宋_GB2312" w:hAnsi="宋体" w:eastAsia="仿宋_GB2312" w:cs="宋体"/>
                <w:lang w:eastAsia="zh-CN"/>
              </w:rPr>
            </w:pPr>
            <w:r>
              <w:rPr>
                <w:rFonts w:hint="eastAsia" w:ascii="仿宋_GB2312" w:hAnsi="宋体" w:eastAsia="仿宋_GB2312" w:cs="宋体"/>
              </w:rPr>
              <w:t>预算部门</w:t>
            </w:r>
          </w:p>
          <w:p w14:paraId="0A2A3894">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74FB838B">
            <w:pPr>
              <w:ind w:firstLine="420"/>
              <w:jc w:val="center"/>
              <w:rPr>
                <w:rFonts w:ascii="仿宋_GB2312" w:eastAsia="仿宋_GB2312"/>
                <w:lang w:eastAsia="zh-CN"/>
              </w:rPr>
            </w:pPr>
            <w:r>
              <w:rPr>
                <w:rFonts w:hint="eastAsia" w:ascii="仿宋_GB2312" w:eastAsia="仿宋_GB2312"/>
                <w:lang w:eastAsia="zh-CN"/>
              </w:rPr>
              <w:t>汨罗市司法局</w:t>
            </w:r>
          </w:p>
        </w:tc>
      </w:tr>
      <w:tr w14:paraId="2BDF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E2441C1">
            <w:pPr>
              <w:ind w:firstLine="420"/>
              <w:jc w:val="center"/>
              <w:rPr>
                <w:rFonts w:ascii="仿宋_GB2312" w:eastAsia="仿宋_GB2312"/>
              </w:rPr>
            </w:pPr>
          </w:p>
          <w:p w14:paraId="56BA7A63">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1CDE39A9">
            <w:pPr>
              <w:ind w:firstLine="420"/>
              <w:jc w:val="center"/>
              <w:rPr>
                <w:rFonts w:ascii="仿宋_GB2312" w:eastAsia="仿宋_GB2312"/>
              </w:rPr>
            </w:pPr>
          </w:p>
        </w:tc>
        <w:tc>
          <w:tcPr>
            <w:tcW w:w="1249" w:type="dxa"/>
            <w:vAlign w:val="center"/>
          </w:tcPr>
          <w:p w14:paraId="41F4EA8B">
            <w:pPr>
              <w:jc w:val="center"/>
              <w:rPr>
                <w:rFonts w:ascii="仿宋_GB2312" w:hAnsi="宋体" w:eastAsia="仿宋_GB2312" w:cs="宋体"/>
              </w:rPr>
            </w:pPr>
            <w:r>
              <w:rPr>
                <w:rFonts w:hint="eastAsia" w:ascii="仿宋_GB2312" w:hAnsi="宋体" w:eastAsia="仿宋_GB2312" w:cs="宋体"/>
              </w:rPr>
              <w:t>年初</w:t>
            </w:r>
          </w:p>
          <w:p w14:paraId="7FF729AB">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6D6E4032">
            <w:pPr>
              <w:jc w:val="center"/>
              <w:rPr>
                <w:rFonts w:ascii="仿宋_GB2312" w:hAnsi="宋体" w:eastAsia="仿宋_GB2312" w:cs="宋体"/>
              </w:rPr>
            </w:pPr>
            <w:r>
              <w:rPr>
                <w:rFonts w:hint="eastAsia" w:ascii="仿宋_GB2312" w:hAnsi="宋体" w:eastAsia="仿宋_GB2312" w:cs="宋体"/>
              </w:rPr>
              <w:t>全年</w:t>
            </w:r>
          </w:p>
          <w:p w14:paraId="31AE705D">
            <w:pPr>
              <w:jc w:val="center"/>
              <w:rPr>
                <w:rFonts w:ascii="仿宋_GB2312" w:eastAsia="仿宋_GB2312"/>
              </w:rPr>
            </w:pPr>
            <w:r>
              <w:rPr>
                <w:rFonts w:hint="eastAsia" w:ascii="仿宋_GB2312" w:hAnsi="宋体" w:eastAsia="仿宋_GB2312" w:cs="宋体"/>
              </w:rPr>
              <w:t>预算数</w:t>
            </w:r>
          </w:p>
        </w:tc>
        <w:tc>
          <w:tcPr>
            <w:tcW w:w="1351" w:type="dxa"/>
            <w:vAlign w:val="center"/>
          </w:tcPr>
          <w:p w14:paraId="5F821561">
            <w:pPr>
              <w:jc w:val="center"/>
              <w:rPr>
                <w:rFonts w:ascii="仿宋_GB2312" w:hAnsi="宋体" w:eastAsia="仿宋_GB2312" w:cs="宋体"/>
              </w:rPr>
            </w:pPr>
            <w:r>
              <w:rPr>
                <w:rFonts w:hint="eastAsia" w:ascii="仿宋_GB2312" w:hAnsi="宋体" w:eastAsia="仿宋_GB2312" w:cs="宋体"/>
              </w:rPr>
              <w:t>全年</w:t>
            </w:r>
          </w:p>
          <w:p w14:paraId="457FF0FD">
            <w:pPr>
              <w:jc w:val="center"/>
              <w:rPr>
                <w:rFonts w:ascii="仿宋_GB2312" w:eastAsia="仿宋_GB2312"/>
              </w:rPr>
            </w:pPr>
            <w:r>
              <w:rPr>
                <w:rFonts w:hint="eastAsia" w:ascii="仿宋_GB2312" w:hAnsi="宋体" w:eastAsia="仿宋_GB2312" w:cs="宋体"/>
              </w:rPr>
              <w:t>执行数</w:t>
            </w:r>
          </w:p>
        </w:tc>
        <w:tc>
          <w:tcPr>
            <w:tcW w:w="617" w:type="dxa"/>
            <w:vAlign w:val="center"/>
          </w:tcPr>
          <w:p w14:paraId="2C1B00E7">
            <w:pPr>
              <w:jc w:val="center"/>
              <w:rPr>
                <w:rFonts w:ascii="仿宋_GB2312" w:eastAsia="仿宋_GB2312"/>
              </w:rPr>
            </w:pPr>
            <w:r>
              <w:rPr>
                <w:rFonts w:hint="eastAsia" w:ascii="仿宋_GB2312" w:hAnsi="宋体" w:eastAsia="仿宋_GB2312" w:cs="宋体"/>
              </w:rPr>
              <w:t>分值</w:t>
            </w:r>
          </w:p>
        </w:tc>
        <w:tc>
          <w:tcPr>
            <w:tcW w:w="786" w:type="dxa"/>
            <w:vAlign w:val="center"/>
          </w:tcPr>
          <w:p w14:paraId="2F40CA52">
            <w:pPr>
              <w:jc w:val="center"/>
              <w:rPr>
                <w:rFonts w:ascii="仿宋_GB2312" w:eastAsia="仿宋_GB2312"/>
              </w:rPr>
            </w:pPr>
            <w:r>
              <w:rPr>
                <w:rFonts w:hint="eastAsia" w:ascii="仿宋_GB2312" w:hAnsi="宋体" w:eastAsia="仿宋_GB2312" w:cs="宋体"/>
              </w:rPr>
              <w:t>执行率</w:t>
            </w:r>
          </w:p>
        </w:tc>
        <w:tc>
          <w:tcPr>
            <w:tcW w:w="1506" w:type="dxa"/>
            <w:vAlign w:val="center"/>
          </w:tcPr>
          <w:p w14:paraId="24181E63">
            <w:pPr>
              <w:jc w:val="center"/>
              <w:rPr>
                <w:rFonts w:ascii="仿宋_GB2312" w:eastAsia="仿宋_GB2312"/>
              </w:rPr>
            </w:pPr>
            <w:r>
              <w:rPr>
                <w:rFonts w:hint="eastAsia" w:ascii="仿宋_GB2312" w:hAnsi="宋体" w:eastAsia="仿宋_GB2312" w:cs="宋体"/>
              </w:rPr>
              <w:t>得分</w:t>
            </w:r>
          </w:p>
        </w:tc>
      </w:tr>
      <w:tr w14:paraId="283C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B94BC09">
            <w:pPr>
              <w:ind w:firstLine="420"/>
              <w:jc w:val="center"/>
              <w:rPr>
                <w:rFonts w:ascii="仿宋_GB2312" w:eastAsia="仿宋_GB2312"/>
              </w:rPr>
            </w:pPr>
          </w:p>
        </w:tc>
        <w:tc>
          <w:tcPr>
            <w:tcW w:w="2098" w:type="dxa"/>
            <w:gridSpan w:val="2"/>
            <w:vAlign w:val="center"/>
          </w:tcPr>
          <w:p w14:paraId="1DDBCFC0">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70596AA1">
            <w:pPr>
              <w:ind w:firstLine="420" w:firstLineChars="200"/>
              <w:jc w:val="both"/>
              <w:rPr>
                <w:rFonts w:hint="default" w:ascii="仿宋_GB2312" w:eastAsia="仿宋_GB2312"/>
                <w:lang w:val="en-US" w:eastAsia="zh-CN"/>
              </w:rPr>
            </w:pPr>
            <w:r>
              <w:rPr>
                <w:rFonts w:hint="eastAsia" w:ascii="仿宋_GB2312" w:eastAsia="仿宋_GB2312"/>
                <w:lang w:val="en-US" w:eastAsia="zh-CN"/>
              </w:rPr>
              <w:t>1238.36</w:t>
            </w:r>
          </w:p>
        </w:tc>
        <w:tc>
          <w:tcPr>
            <w:tcW w:w="1298" w:type="dxa"/>
            <w:vAlign w:val="center"/>
          </w:tcPr>
          <w:p w14:paraId="2128126C">
            <w:pPr>
              <w:jc w:val="center"/>
              <w:rPr>
                <w:rFonts w:hint="default" w:ascii="仿宋_GB2312" w:eastAsia="仿宋_GB2312"/>
                <w:lang w:val="en-US" w:eastAsia="zh-CN"/>
              </w:rPr>
            </w:pPr>
            <w:r>
              <w:rPr>
                <w:rFonts w:hint="eastAsia" w:ascii="仿宋_GB2312" w:eastAsia="仿宋_GB2312"/>
                <w:lang w:val="en-US" w:eastAsia="zh-CN"/>
              </w:rPr>
              <w:t>1762.55</w:t>
            </w:r>
          </w:p>
        </w:tc>
        <w:tc>
          <w:tcPr>
            <w:tcW w:w="1351" w:type="dxa"/>
            <w:vAlign w:val="center"/>
          </w:tcPr>
          <w:p w14:paraId="6F4ECA22">
            <w:pPr>
              <w:jc w:val="center"/>
              <w:rPr>
                <w:rFonts w:hint="default" w:ascii="仿宋_GB2312" w:eastAsia="仿宋_GB2312"/>
                <w:lang w:val="en-US"/>
              </w:rPr>
            </w:pPr>
            <w:r>
              <w:rPr>
                <w:rFonts w:hint="eastAsia" w:ascii="仿宋_GB2312" w:eastAsia="仿宋_GB2312"/>
                <w:lang w:val="en-US" w:eastAsia="zh-CN"/>
              </w:rPr>
              <w:t>1762.55</w:t>
            </w:r>
          </w:p>
        </w:tc>
        <w:tc>
          <w:tcPr>
            <w:tcW w:w="617" w:type="dxa"/>
            <w:vAlign w:val="center"/>
          </w:tcPr>
          <w:p w14:paraId="743B6C4D">
            <w:pPr>
              <w:jc w:val="center"/>
              <w:rPr>
                <w:rFonts w:ascii="仿宋_GB2312" w:eastAsia="仿宋_GB2312"/>
              </w:rPr>
            </w:pPr>
            <w:r>
              <w:rPr>
                <w:rFonts w:hint="eastAsia" w:ascii="仿宋_GB2312" w:eastAsia="仿宋_GB2312"/>
              </w:rPr>
              <w:t>10</w:t>
            </w:r>
          </w:p>
        </w:tc>
        <w:tc>
          <w:tcPr>
            <w:tcW w:w="786" w:type="dxa"/>
            <w:vAlign w:val="center"/>
          </w:tcPr>
          <w:p w14:paraId="5D40B0BC">
            <w:pPr>
              <w:jc w:val="center"/>
              <w:rPr>
                <w:rFonts w:ascii="仿宋_GB2312" w:eastAsia="仿宋_GB2312"/>
                <w:lang w:eastAsia="zh-CN"/>
              </w:rPr>
            </w:pPr>
            <w:r>
              <w:rPr>
                <w:rFonts w:hint="eastAsia" w:ascii="仿宋_GB2312" w:eastAsia="仿宋_GB2312"/>
                <w:lang w:eastAsia="zh-CN"/>
              </w:rPr>
              <w:t>100%</w:t>
            </w:r>
          </w:p>
        </w:tc>
        <w:tc>
          <w:tcPr>
            <w:tcW w:w="1506" w:type="dxa"/>
            <w:vAlign w:val="center"/>
          </w:tcPr>
          <w:p w14:paraId="3D993972">
            <w:pPr>
              <w:jc w:val="center"/>
              <w:rPr>
                <w:rFonts w:ascii="仿宋_GB2312" w:eastAsia="仿宋_GB2312"/>
                <w:lang w:eastAsia="zh-CN"/>
              </w:rPr>
            </w:pPr>
            <w:r>
              <w:rPr>
                <w:rFonts w:hint="eastAsia" w:ascii="仿宋_GB2312" w:eastAsia="仿宋_GB2312"/>
                <w:lang w:eastAsia="zh-CN"/>
              </w:rPr>
              <w:t>10</w:t>
            </w:r>
          </w:p>
        </w:tc>
      </w:tr>
      <w:tr w14:paraId="382E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622607B4">
            <w:pPr>
              <w:ind w:firstLine="420"/>
              <w:jc w:val="center"/>
              <w:rPr>
                <w:rFonts w:ascii="仿宋_GB2312" w:eastAsia="仿宋_GB2312"/>
              </w:rPr>
            </w:pPr>
          </w:p>
        </w:tc>
        <w:tc>
          <w:tcPr>
            <w:tcW w:w="4645" w:type="dxa"/>
            <w:gridSpan w:val="4"/>
            <w:vAlign w:val="center"/>
          </w:tcPr>
          <w:p w14:paraId="13FE6AC0">
            <w:pPr>
              <w:ind w:firstLine="420"/>
              <w:rPr>
                <w:rFonts w:ascii="仿宋_GB2312" w:eastAsia="仿宋_GB2312"/>
                <w:lang w:eastAsia="zh-CN"/>
              </w:rPr>
            </w:pPr>
            <w:r>
              <w:rPr>
                <w:rFonts w:hint="eastAsia" w:ascii="仿宋_GB2312" w:hAnsi="宋体" w:eastAsia="仿宋_GB2312" w:cs="宋体"/>
              </w:rPr>
              <w:t>按收入性质分：</w:t>
            </w:r>
            <w:r>
              <w:rPr>
                <w:rFonts w:hint="eastAsia" w:ascii="仿宋_GB2312" w:eastAsia="仿宋_GB2312"/>
                <w:lang w:val="en-US" w:eastAsia="zh-CN"/>
              </w:rPr>
              <w:t>1762.55</w:t>
            </w:r>
          </w:p>
        </w:tc>
        <w:tc>
          <w:tcPr>
            <w:tcW w:w="4260" w:type="dxa"/>
            <w:gridSpan w:val="4"/>
            <w:vAlign w:val="center"/>
          </w:tcPr>
          <w:p w14:paraId="5B06E563">
            <w:pPr>
              <w:ind w:firstLine="420"/>
              <w:rPr>
                <w:rFonts w:ascii="仿宋_GB2312" w:eastAsia="仿宋_GB2312"/>
                <w:lang w:eastAsia="zh-CN"/>
              </w:rPr>
            </w:pPr>
            <w:r>
              <w:rPr>
                <w:rFonts w:hint="eastAsia" w:ascii="仿宋_GB2312" w:hAnsi="宋体" w:eastAsia="仿宋_GB2312" w:cs="宋体"/>
              </w:rPr>
              <w:t>按支出性质分：</w:t>
            </w:r>
            <w:r>
              <w:rPr>
                <w:rFonts w:hint="eastAsia" w:ascii="仿宋_GB2312" w:eastAsia="仿宋_GB2312"/>
                <w:lang w:val="en-US" w:eastAsia="zh-CN"/>
              </w:rPr>
              <w:t>1762.55</w:t>
            </w:r>
          </w:p>
        </w:tc>
      </w:tr>
      <w:tr w14:paraId="26BC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88768C1">
            <w:pPr>
              <w:ind w:firstLine="420"/>
              <w:jc w:val="center"/>
              <w:rPr>
                <w:rFonts w:ascii="仿宋_GB2312" w:eastAsia="仿宋_GB2312"/>
              </w:rPr>
            </w:pPr>
          </w:p>
        </w:tc>
        <w:tc>
          <w:tcPr>
            <w:tcW w:w="4645" w:type="dxa"/>
            <w:gridSpan w:val="4"/>
            <w:vAlign w:val="center"/>
          </w:tcPr>
          <w:p w14:paraId="4B51448E">
            <w:pPr>
              <w:ind w:firstLine="420"/>
              <w:rPr>
                <w:rFonts w:ascii="仿宋_GB2312" w:eastAsia="仿宋_GB2312"/>
                <w:lang w:eastAsia="zh-CN"/>
              </w:rPr>
            </w:pPr>
            <w:r>
              <w:rPr>
                <w:rFonts w:hint="eastAsia" w:ascii="仿宋_GB2312" w:hAnsi="宋体" w:eastAsia="仿宋_GB2312" w:cs="宋体"/>
                <w:lang w:eastAsia="zh-CN"/>
              </w:rPr>
              <w:t>其中：一般公共预算：</w:t>
            </w:r>
            <w:r>
              <w:rPr>
                <w:rFonts w:hint="eastAsia" w:ascii="仿宋_GB2312" w:eastAsia="仿宋_GB2312"/>
                <w:lang w:val="en-US" w:eastAsia="zh-CN"/>
              </w:rPr>
              <w:t>1762.55</w:t>
            </w:r>
          </w:p>
        </w:tc>
        <w:tc>
          <w:tcPr>
            <w:tcW w:w="4260" w:type="dxa"/>
            <w:gridSpan w:val="4"/>
            <w:vAlign w:val="center"/>
          </w:tcPr>
          <w:p w14:paraId="4E0B414A">
            <w:pPr>
              <w:ind w:firstLine="420"/>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1322.23</w:t>
            </w:r>
          </w:p>
        </w:tc>
      </w:tr>
      <w:tr w14:paraId="395F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4A14D46E">
            <w:pPr>
              <w:ind w:firstLine="420"/>
              <w:jc w:val="center"/>
              <w:rPr>
                <w:rFonts w:ascii="仿宋_GB2312" w:eastAsia="仿宋_GB2312"/>
              </w:rPr>
            </w:pPr>
          </w:p>
        </w:tc>
        <w:tc>
          <w:tcPr>
            <w:tcW w:w="4645" w:type="dxa"/>
            <w:gridSpan w:val="4"/>
            <w:vAlign w:val="center"/>
          </w:tcPr>
          <w:p w14:paraId="03F62B60">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5173EDA5">
            <w:pPr>
              <w:ind w:firstLine="1050" w:firstLineChars="500"/>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440.32</w:t>
            </w:r>
          </w:p>
        </w:tc>
      </w:tr>
      <w:tr w14:paraId="3FD1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E589595">
            <w:pPr>
              <w:ind w:firstLine="420"/>
              <w:jc w:val="center"/>
              <w:rPr>
                <w:rFonts w:ascii="仿宋_GB2312" w:eastAsia="仿宋_GB2312"/>
              </w:rPr>
            </w:pPr>
          </w:p>
        </w:tc>
        <w:tc>
          <w:tcPr>
            <w:tcW w:w="4645" w:type="dxa"/>
            <w:gridSpan w:val="4"/>
            <w:vAlign w:val="center"/>
          </w:tcPr>
          <w:p w14:paraId="6DC58F83">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6FD2742C">
            <w:pPr>
              <w:ind w:firstLine="420"/>
              <w:rPr>
                <w:rFonts w:ascii="仿宋_GB2312" w:eastAsia="仿宋_GB2312"/>
                <w:lang w:eastAsia="zh-CN"/>
              </w:rPr>
            </w:pPr>
          </w:p>
        </w:tc>
      </w:tr>
      <w:tr w14:paraId="7560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226EF4B">
            <w:pPr>
              <w:ind w:firstLine="420"/>
              <w:jc w:val="center"/>
              <w:rPr>
                <w:rFonts w:ascii="仿宋_GB2312" w:eastAsia="仿宋_GB2312"/>
                <w:lang w:eastAsia="zh-CN"/>
              </w:rPr>
            </w:pPr>
          </w:p>
        </w:tc>
        <w:tc>
          <w:tcPr>
            <w:tcW w:w="4645" w:type="dxa"/>
            <w:gridSpan w:val="4"/>
            <w:vAlign w:val="center"/>
          </w:tcPr>
          <w:p w14:paraId="569DB3A2">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7FD37076">
            <w:pPr>
              <w:ind w:firstLine="420"/>
              <w:jc w:val="center"/>
              <w:rPr>
                <w:rFonts w:ascii="仿宋_GB2312" w:eastAsia="仿宋_GB2312"/>
              </w:rPr>
            </w:pPr>
          </w:p>
        </w:tc>
      </w:tr>
      <w:tr w14:paraId="1B26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F51DC7C">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7AFFA708">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35E25853">
            <w:pPr>
              <w:ind w:firstLine="420"/>
              <w:jc w:val="center"/>
              <w:rPr>
                <w:rFonts w:ascii="仿宋_GB2312" w:eastAsia="仿宋_GB2312"/>
              </w:rPr>
            </w:pPr>
            <w:r>
              <w:rPr>
                <w:rFonts w:hint="eastAsia" w:ascii="仿宋_GB2312" w:hAnsi="宋体" w:eastAsia="仿宋_GB2312" w:cs="宋体"/>
              </w:rPr>
              <w:t>实际完成情况</w:t>
            </w:r>
          </w:p>
        </w:tc>
      </w:tr>
      <w:tr w14:paraId="7BD9A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50CA34C2">
            <w:pPr>
              <w:ind w:firstLine="420"/>
              <w:jc w:val="center"/>
              <w:rPr>
                <w:rFonts w:ascii="仿宋_GB2312" w:eastAsia="仿宋_GB2312"/>
              </w:rPr>
            </w:pPr>
          </w:p>
        </w:tc>
        <w:tc>
          <w:tcPr>
            <w:tcW w:w="4645" w:type="dxa"/>
            <w:gridSpan w:val="4"/>
            <w:vAlign w:val="center"/>
          </w:tcPr>
          <w:p w14:paraId="694213BF">
            <w:pPr>
              <w:ind w:firstLine="420"/>
              <w:jc w:val="both"/>
              <w:rPr>
                <w:rFonts w:ascii="仿宋_GB2312" w:eastAsia="仿宋_GB2312"/>
                <w:lang w:eastAsia="zh-CN"/>
              </w:rPr>
            </w:pPr>
            <w:r>
              <w:rPr>
                <w:rFonts w:hint="eastAsia" w:ascii="仿宋_GB2312" w:eastAsia="仿宋_GB2312"/>
                <w:lang w:eastAsia="zh-CN"/>
              </w:rPr>
              <w:t>任务1：①于5月份农村法制宣传月（一个月）、9月份青少年法制宣传周（一周）、12.4全国法制宣传日组织户外宣传活动；②每半年联合公、检、法组织一次为期半个月的综治展板宣传；③按上级安排时间组织全市公职人员学法考试；④按上级安排时间组织处级干部学法考试。</w:t>
            </w:r>
            <w:r>
              <w:rPr>
                <w:rFonts w:hint="eastAsia" w:ascii="仿宋_GB2312" w:eastAsia="仿宋_GB2312"/>
                <w:lang w:eastAsia="zh-CN"/>
              </w:rPr>
              <w:tab/>
            </w:r>
            <w:r>
              <w:rPr>
                <w:rFonts w:hint="eastAsia" w:ascii="仿宋_GB2312" w:eastAsia="仿宋_GB2312"/>
                <w:lang w:eastAsia="zh-CN"/>
              </w:rPr>
              <w:tab/>
            </w:r>
          </w:p>
          <w:p w14:paraId="65460F89">
            <w:pPr>
              <w:ind w:firstLine="420"/>
              <w:jc w:val="both"/>
              <w:rPr>
                <w:rFonts w:ascii="仿宋_GB2312" w:eastAsia="仿宋_GB2312"/>
                <w:lang w:eastAsia="zh-CN"/>
              </w:rPr>
            </w:pPr>
            <w:r>
              <w:rPr>
                <w:rFonts w:hint="eastAsia" w:ascii="仿宋_GB2312" w:eastAsia="仿宋_GB2312"/>
                <w:lang w:eastAsia="zh-CN"/>
              </w:rPr>
              <w:t>任务2：①加强社区矫正信息化建设；②为所有司法所配备电脑、高拍仪等硬件设备；③对社区服刑人员进行日常监管工作；④组织全市服刑人员在春雷学校进行行为规范训练；⑤每季度对社区服刑人员进行集中教育1次。</w:t>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p>
          <w:p w14:paraId="2814A800">
            <w:pPr>
              <w:ind w:firstLine="420"/>
              <w:jc w:val="both"/>
              <w:rPr>
                <w:rFonts w:ascii="仿宋_GB2312" w:eastAsia="仿宋_GB2312"/>
                <w:lang w:eastAsia="zh-CN"/>
              </w:rPr>
            </w:pPr>
            <w:r>
              <w:rPr>
                <w:rFonts w:hint="eastAsia" w:ascii="仿宋_GB2312" w:eastAsia="仿宋_GB2312"/>
                <w:lang w:eastAsia="zh-CN"/>
              </w:rPr>
              <w:t>任务3：①办理法律援助案件230件；②全市15个公共法律服务站、175个公共法律服务点全面建设完成；③组织一次法律援助律师培训；④每半年联合普法办在全市范围内开展法律援助宣传1次。</w:t>
            </w:r>
            <w:r>
              <w:rPr>
                <w:rFonts w:hint="eastAsia" w:ascii="仿宋_GB2312" w:eastAsia="仿宋_GB2312"/>
                <w:lang w:eastAsia="zh-CN"/>
              </w:rPr>
              <w:tab/>
            </w:r>
            <w:r>
              <w:rPr>
                <w:rFonts w:hint="eastAsia" w:ascii="仿宋_GB2312" w:eastAsia="仿宋_GB2312"/>
                <w:lang w:eastAsia="zh-CN"/>
              </w:rPr>
              <w:t>任务4：①对刑释解教人员进行安置帮教，刑释解教人员“重点帮教对象”衔接率达到100%；②建立了委托跟踪帮教机制，最大限度地预防和减少刑释解教人员脱管、漏管和重新违法犯罪。</w:t>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p>
        </w:tc>
        <w:tc>
          <w:tcPr>
            <w:tcW w:w="4260" w:type="dxa"/>
            <w:gridSpan w:val="4"/>
            <w:vAlign w:val="center"/>
          </w:tcPr>
          <w:p w14:paraId="6CFE0458">
            <w:pPr>
              <w:ind w:firstLine="420"/>
              <w:rPr>
                <w:rFonts w:ascii="仿宋_GB2312" w:eastAsia="仿宋_GB2312"/>
                <w:lang w:eastAsia="zh-CN"/>
              </w:rPr>
            </w:pPr>
            <w:r>
              <w:rPr>
                <w:rFonts w:hint="eastAsia" w:ascii="仿宋_GB2312" w:eastAsia="仿宋_GB2312"/>
                <w:lang w:eastAsia="zh-CN"/>
              </w:rPr>
              <w:t>1、在全市范围内深入开展“法律六进”等普法宣传活动，实现了普法阵地、重点法律、教育对象全覆盖、深渗透，不断增强全社会学法、尊法、守法、用法意识，大大推进法治汨罗建设进程。</w:t>
            </w:r>
          </w:p>
          <w:p w14:paraId="64F1C9A3">
            <w:pPr>
              <w:ind w:firstLine="420"/>
              <w:rPr>
                <w:rFonts w:ascii="仿宋_GB2312" w:eastAsia="仿宋_GB2312"/>
                <w:lang w:eastAsia="zh-CN"/>
              </w:rPr>
            </w:pPr>
            <w:r>
              <w:rPr>
                <w:rFonts w:hint="eastAsia" w:ascii="仿宋_GB2312" w:eastAsia="仿宋_GB2312"/>
                <w:lang w:eastAsia="zh-CN"/>
              </w:rPr>
              <w:t>2、做好500名社区矫正人员的日常管理教育监管工作，新建社区矫正信息化管理平台，</w:t>
            </w:r>
          </w:p>
          <w:p w14:paraId="040C61A6">
            <w:pPr>
              <w:ind w:firstLine="420"/>
              <w:rPr>
                <w:rFonts w:ascii="仿宋_GB2312" w:eastAsia="仿宋_GB2312"/>
                <w:lang w:eastAsia="zh-CN"/>
              </w:rPr>
            </w:pPr>
            <w:r>
              <w:rPr>
                <w:rFonts w:hint="eastAsia" w:ascii="仿宋_GB2312" w:eastAsia="仿宋_GB2312"/>
                <w:lang w:eastAsia="zh-CN"/>
              </w:rPr>
              <w:t>教育改造罪犯，维护社会和谐稳定，推进了平安汨罗建设。</w:t>
            </w:r>
          </w:p>
          <w:p w14:paraId="06A14A0B">
            <w:pPr>
              <w:ind w:firstLine="420"/>
              <w:rPr>
                <w:rFonts w:ascii="仿宋_GB2312" w:eastAsia="仿宋_GB2312"/>
                <w:lang w:eastAsia="zh-CN"/>
              </w:rPr>
            </w:pPr>
            <w:r>
              <w:rPr>
                <w:rFonts w:hint="eastAsia" w:ascii="仿宋_GB2312" w:eastAsia="仿宋_GB2312"/>
                <w:lang w:eastAsia="zh-CN"/>
              </w:rPr>
              <w:t>3、刑释解教人员“重点帮教对象”衔接率达100%，对300名刑释解教人员进行安置帮教，做好刑满释放、解除劳教人员衔接工作，最大限度地预防和减少刑释解教人员脱管、漏管和重新违法犯罪。</w:t>
            </w:r>
          </w:p>
          <w:p w14:paraId="0361C146">
            <w:pPr>
              <w:ind w:firstLine="420"/>
              <w:rPr>
                <w:rFonts w:ascii="仿宋_GB2312" w:eastAsia="仿宋_GB2312"/>
                <w:lang w:eastAsia="zh-CN"/>
              </w:rPr>
            </w:pPr>
            <w:r>
              <w:rPr>
                <w:rFonts w:hint="eastAsia" w:ascii="仿宋_GB2312" w:eastAsia="仿宋_GB2312"/>
                <w:lang w:eastAsia="zh-CN"/>
              </w:rPr>
              <w:t>4、组织市、乡、村人民调解员业务培训1次，化解基层矛盾纠纷和医患纠纷1250件，防止民转刑案件200起，预防非正常死亡30起。切实降低民转刑案发率，维护了社会和谐稳定。</w:t>
            </w:r>
          </w:p>
        </w:tc>
      </w:tr>
      <w:tr w14:paraId="1112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7EDCA9A9">
            <w:pPr>
              <w:ind w:firstLine="420"/>
              <w:jc w:val="center"/>
              <w:rPr>
                <w:rFonts w:ascii="仿宋_GB2312" w:eastAsia="仿宋_GB2312"/>
                <w:lang w:eastAsia="zh-CN"/>
              </w:rPr>
            </w:pPr>
          </w:p>
          <w:p w14:paraId="574C5731">
            <w:pPr>
              <w:ind w:firstLine="420"/>
              <w:jc w:val="center"/>
              <w:rPr>
                <w:rFonts w:ascii="仿宋_GB2312" w:hAnsi="宋体" w:eastAsia="仿宋_GB2312" w:cs="宋体"/>
              </w:rPr>
            </w:pPr>
            <w:r>
              <w:rPr>
                <w:rFonts w:hint="eastAsia" w:ascii="仿宋_GB2312" w:hAnsi="宋体" w:eastAsia="仿宋_GB2312" w:cs="宋体"/>
              </w:rPr>
              <w:t>绩效指标</w:t>
            </w:r>
          </w:p>
          <w:p w14:paraId="482E3C8C">
            <w:pPr>
              <w:ind w:firstLine="420"/>
              <w:jc w:val="center"/>
              <w:rPr>
                <w:rFonts w:ascii="仿宋_GB2312" w:eastAsia="仿宋_GB2312"/>
              </w:rPr>
            </w:pPr>
          </w:p>
          <w:p w14:paraId="4BE3D2BD">
            <w:pPr>
              <w:ind w:firstLine="420"/>
              <w:jc w:val="center"/>
              <w:rPr>
                <w:rFonts w:ascii="仿宋_GB2312" w:eastAsia="仿宋_GB2312"/>
              </w:rPr>
            </w:pPr>
          </w:p>
        </w:tc>
        <w:tc>
          <w:tcPr>
            <w:tcW w:w="1069" w:type="dxa"/>
            <w:tcBorders>
              <w:bottom w:val="single" w:color="auto" w:sz="4" w:space="0"/>
            </w:tcBorders>
            <w:vAlign w:val="center"/>
          </w:tcPr>
          <w:p w14:paraId="5C0BC949">
            <w:pPr>
              <w:jc w:val="center"/>
              <w:rPr>
                <w:rFonts w:ascii="仿宋_GB2312" w:eastAsia="仿宋_GB2312"/>
              </w:rPr>
            </w:pPr>
            <w:r>
              <w:rPr>
                <w:rFonts w:hint="eastAsia" w:ascii="仿宋_GB2312" w:hAnsi="宋体" w:eastAsia="仿宋_GB2312" w:cs="宋体"/>
              </w:rPr>
              <w:t>一级指标</w:t>
            </w:r>
          </w:p>
        </w:tc>
        <w:tc>
          <w:tcPr>
            <w:tcW w:w="1029" w:type="dxa"/>
            <w:tcBorders>
              <w:bottom w:val="single" w:color="auto" w:sz="4" w:space="0"/>
            </w:tcBorders>
            <w:vAlign w:val="center"/>
          </w:tcPr>
          <w:p w14:paraId="2FEF2A3A">
            <w:pPr>
              <w:jc w:val="center"/>
              <w:rPr>
                <w:rFonts w:ascii="仿宋_GB2312" w:eastAsia="仿宋_GB2312"/>
              </w:rPr>
            </w:pPr>
            <w:r>
              <w:rPr>
                <w:rFonts w:hint="eastAsia" w:ascii="仿宋_GB2312" w:hAnsi="宋体" w:eastAsia="仿宋_GB2312" w:cs="宋体"/>
              </w:rPr>
              <w:t>二级指标</w:t>
            </w:r>
          </w:p>
        </w:tc>
        <w:tc>
          <w:tcPr>
            <w:tcW w:w="1249" w:type="dxa"/>
            <w:tcBorders>
              <w:bottom w:val="single" w:color="auto" w:sz="4" w:space="0"/>
            </w:tcBorders>
            <w:vAlign w:val="center"/>
          </w:tcPr>
          <w:p w14:paraId="1923207A">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6D9815DD">
            <w:pPr>
              <w:jc w:val="center"/>
              <w:rPr>
                <w:rFonts w:ascii="仿宋_GB2312" w:eastAsia="仿宋_GB2312"/>
              </w:rPr>
            </w:pPr>
            <w:r>
              <w:rPr>
                <w:rFonts w:hint="eastAsia" w:ascii="仿宋_GB2312" w:hAnsi="宋体" w:eastAsia="仿宋_GB2312" w:cs="宋体"/>
              </w:rPr>
              <w:t>年度指标值</w:t>
            </w:r>
          </w:p>
        </w:tc>
        <w:tc>
          <w:tcPr>
            <w:tcW w:w="1351" w:type="dxa"/>
            <w:vAlign w:val="center"/>
          </w:tcPr>
          <w:p w14:paraId="3537AD79">
            <w:pPr>
              <w:jc w:val="center"/>
              <w:rPr>
                <w:rFonts w:ascii="仿宋_GB2312" w:eastAsia="仿宋_GB2312"/>
              </w:rPr>
            </w:pPr>
            <w:r>
              <w:rPr>
                <w:rFonts w:hint="eastAsia" w:ascii="仿宋_GB2312" w:hAnsi="宋体" w:eastAsia="仿宋_GB2312" w:cs="宋体"/>
              </w:rPr>
              <w:t>实际完成值</w:t>
            </w:r>
          </w:p>
        </w:tc>
        <w:tc>
          <w:tcPr>
            <w:tcW w:w="617" w:type="dxa"/>
            <w:vAlign w:val="center"/>
          </w:tcPr>
          <w:p w14:paraId="66C4751D">
            <w:pPr>
              <w:jc w:val="center"/>
              <w:rPr>
                <w:rFonts w:ascii="仿宋_GB2312" w:eastAsia="仿宋_GB2312"/>
              </w:rPr>
            </w:pPr>
            <w:r>
              <w:rPr>
                <w:rFonts w:hint="eastAsia" w:ascii="仿宋_GB2312" w:hAnsi="宋体" w:eastAsia="仿宋_GB2312" w:cs="宋体"/>
              </w:rPr>
              <w:t>分值</w:t>
            </w:r>
          </w:p>
        </w:tc>
        <w:tc>
          <w:tcPr>
            <w:tcW w:w="786" w:type="dxa"/>
            <w:vAlign w:val="center"/>
          </w:tcPr>
          <w:p w14:paraId="638C7164">
            <w:pPr>
              <w:jc w:val="center"/>
              <w:rPr>
                <w:rFonts w:ascii="仿宋_GB2312" w:eastAsia="仿宋_GB2312"/>
              </w:rPr>
            </w:pPr>
            <w:r>
              <w:rPr>
                <w:rFonts w:hint="eastAsia" w:ascii="仿宋_GB2312" w:hAnsi="宋体" w:eastAsia="仿宋_GB2312" w:cs="宋体"/>
              </w:rPr>
              <w:t>得分</w:t>
            </w:r>
          </w:p>
        </w:tc>
        <w:tc>
          <w:tcPr>
            <w:tcW w:w="1506" w:type="dxa"/>
            <w:vAlign w:val="center"/>
          </w:tcPr>
          <w:p w14:paraId="572A277A">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0BCDD3C3">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76D46B36">
            <w:pPr>
              <w:jc w:val="center"/>
              <w:rPr>
                <w:rFonts w:ascii="仿宋_GB2312" w:eastAsia="仿宋_GB2312"/>
                <w:lang w:eastAsia="zh-CN"/>
              </w:rPr>
            </w:pPr>
            <w:r>
              <w:rPr>
                <w:rFonts w:hint="eastAsia" w:ascii="仿宋_GB2312" w:hAnsi="宋体" w:eastAsia="仿宋_GB2312" w:cs="宋体"/>
                <w:lang w:eastAsia="zh-CN"/>
              </w:rPr>
              <w:t>改进措施</w:t>
            </w:r>
          </w:p>
        </w:tc>
      </w:tr>
      <w:tr w14:paraId="03AD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A451A36">
            <w:pPr>
              <w:ind w:firstLine="420"/>
              <w:jc w:val="center"/>
              <w:rPr>
                <w:rFonts w:ascii="仿宋_GB2312" w:eastAsia="仿宋_GB2312"/>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65A1FCA1">
            <w:pPr>
              <w:jc w:val="center"/>
              <w:rPr>
                <w:rFonts w:ascii="仿宋_GB2312" w:eastAsia="仿宋_GB2312"/>
              </w:rPr>
            </w:pPr>
            <w:r>
              <w:rPr>
                <w:rFonts w:hint="eastAsia" w:ascii="仿宋_GB2312" w:hAnsi="宋体" w:eastAsia="仿宋_GB2312" w:cs="宋体"/>
              </w:rPr>
              <w:t>产出指标</w:t>
            </w:r>
          </w:p>
          <w:p w14:paraId="376E73D3">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732CF056">
            <w:pPr>
              <w:jc w:val="center"/>
              <w:rPr>
                <w:rFonts w:ascii="仿宋_GB2312" w:eastAsia="仿宋_GB2312"/>
              </w:rPr>
            </w:pPr>
            <w:r>
              <w:rPr>
                <w:rFonts w:hint="eastAsia" w:ascii="仿宋_GB2312" w:hAnsi="宋体" w:eastAsia="仿宋_GB2312" w:cs="宋体"/>
              </w:rPr>
              <w:t>数量指标</w:t>
            </w:r>
          </w:p>
        </w:tc>
        <w:tc>
          <w:tcPr>
            <w:tcW w:w="1249" w:type="dxa"/>
            <w:tcBorders>
              <w:top w:val="single" w:color="auto" w:sz="4" w:space="0"/>
              <w:left w:val="single" w:color="auto" w:sz="4" w:space="0"/>
              <w:bottom w:val="single" w:color="auto" w:sz="4" w:space="0"/>
              <w:right w:val="single" w:color="auto" w:sz="4" w:space="0"/>
            </w:tcBorders>
            <w:vAlign w:val="center"/>
          </w:tcPr>
          <w:p w14:paraId="499D0DD5">
            <w:pPr>
              <w:jc w:val="center"/>
              <w:textAlignment w:val="center"/>
              <w:rPr>
                <w:rFonts w:ascii="仿宋_GB2312" w:eastAsia="仿宋_GB2312"/>
                <w:lang w:eastAsia="zh-CN"/>
              </w:rPr>
            </w:pPr>
            <w:r>
              <w:rPr>
                <w:rFonts w:ascii="仿宋_GB2312" w:hAnsi="宋体" w:eastAsia="仿宋_GB2312" w:cs="仿宋_GB2312"/>
                <w:sz w:val="20"/>
                <w:szCs w:val="20"/>
                <w:lang w:eastAsia="zh-CN"/>
              </w:rPr>
              <w:t>组织法治宣传</w:t>
            </w:r>
            <w:r>
              <w:rPr>
                <w:rFonts w:hint="eastAsia" w:ascii="仿宋_GB2312" w:hAnsi="宋体" w:eastAsia="仿宋_GB2312" w:cs="仿宋_GB2312"/>
                <w:sz w:val="20"/>
                <w:szCs w:val="20"/>
                <w:lang w:eastAsia="zh-CN"/>
              </w:rPr>
              <w:t>，组织学法考试</w:t>
            </w:r>
          </w:p>
        </w:tc>
        <w:tc>
          <w:tcPr>
            <w:tcW w:w="1298" w:type="dxa"/>
            <w:tcBorders>
              <w:left w:val="single" w:color="auto" w:sz="4" w:space="0"/>
            </w:tcBorders>
            <w:vAlign w:val="center"/>
          </w:tcPr>
          <w:p w14:paraId="2378CA36">
            <w:pPr>
              <w:jc w:val="center"/>
              <w:textAlignment w:val="center"/>
              <w:rPr>
                <w:rFonts w:ascii="仿宋_GB2312" w:eastAsia="仿宋_GB2312"/>
                <w:lang w:eastAsia="zh-CN"/>
              </w:rPr>
            </w:pPr>
            <w:r>
              <w:rPr>
                <w:rFonts w:hint="eastAsia" w:ascii="仿宋_GB2312" w:hAnsi="宋体" w:eastAsia="仿宋_GB2312" w:cs="仿宋_GB2312"/>
                <w:sz w:val="20"/>
                <w:szCs w:val="20"/>
                <w:lang w:eastAsia="zh-CN"/>
              </w:rPr>
              <w:t>5次法治宣传，2次学法考试</w:t>
            </w:r>
          </w:p>
        </w:tc>
        <w:tc>
          <w:tcPr>
            <w:tcW w:w="1351" w:type="dxa"/>
            <w:vAlign w:val="center"/>
          </w:tcPr>
          <w:p w14:paraId="42FE5BB0">
            <w:pPr>
              <w:jc w:val="center"/>
              <w:textAlignment w:val="center"/>
              <w:rPr>
                <w:rFonts w:ascii="仿宋_GB2312" w:eastAsia="仿宋_GB2312"/>
                <w:lang w:eastAsia="zh-CN"/>
              </w:rPr>
            </w:pPr>
            <w:r>
              <w:rPr>
                <w:rFonts w:ascii="仿宋_GB2312" w:hAnsi="宋体" w:eastAsia="仿宋_GB2312" w:cs="仿宋_GB2312"/>
                <w:sz w:val="20"/>
                <w:szCs w:val="20"/>
                <w:lang w:eastAsia="zh-CN"/>
              </w:rPr>
              <w:t>组织法治宣传</w:t>
            </w:r>
            <w:r>
              <w:rPr>
                <w:rFonts w:hint="eastAsia" w:ascii="仿宋_GB2312" w:hAnsi="宋体" w:eastAsia="仿宋_GB2312" w:cs="仿宋_GB2312"/>
                <w:sz w:val="20"/>
                <w:szCs w:val="20"/>
                <w:lang w:eastAsia="zh-CN"/>
              </w:rPr>
              <w:t>5次，组织学法考试2次</w:t>
            </w:r>
          </w:p>
        </w:tc>
        <w:tc>
          <w:tcPr>
            <w:tcW w:w="617" w:type="dxa"/>
            <w:vAlign w:val="center"/>
          </w:tcPr>
          <w:p w14:paraId="46F0284E">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56395FF7">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1B70AF9D">
            <w:pPr>
              <w:ind w:firstLine="420"/>
              <w:jc w:val="center"/>
              <w:rPr>
                <w:rFonts w:ascii="仿宋_GB2312" w:eastAsia="仿宋_GB2312"/>
              </w:rPr>
            </w:pPr>
          </w:p>
        </w:tc>
      </w:tr>
      <w:tr w14:paraId="5040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A00E1E8">
            <w:pPr>
              <w:ind w:firstLine="420"/>
              <w:jc w:val="center"/>
              <w:rPr>
                <w:rFonts w:ascii="仿宋_GB2312" w:eastAsia="仿宋_GB2312"/>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F76BFCF">
            <w:pPr>
              <w:ind w:firstLine="420"/>
              <w:jc w:val="center"/>
              <w:rPr>
                <w:rFonts w:ascii="仿宋_GB2312" w:eastAsia="仿宋_GB2312"/>
              </w:rPr>
            </w:pPr>
          </w:p>
        </w:tc>
        <w:tc>
          <w:tcPr>
            <w:tcW w:w="1029" w:type="dxa"/>
            <w:tcBorders>
              <w:top w:val="single" w:color="auto" w:sz="4" w:space="0"/>
              <w:left w:val="single" w:color="auto" w:sz="4" w:space="0"/>
              <w:bottom w:val="single" w:color="auto" w:sz="4" w:space="0"/>
              <w:right w:val="single" w:color="auto" w:sz="4" w:space="0"/>
            </w:tcBorders>
            <w:vAlign w:val="center"/>
          </w:tcPr>
          <w:p w14:paraId="1CE90B0D">
            <w:pPr>
              <w:jc w:val="center"/>
              <w:rPr>
                <w:rFonts w:ascii="仿宋_GB2312" w:eastAsia="仿宋_GB2312"/>
              </w:rPr>
            </w:pPr>
            <w:r>
              <w:rPr>
                <w:rFonts w:hint="eastAsia" w:ascii="仿宋_GB2312" w:hAnsi="宋体" w:eastAsia="仿宋_GB2312" w:cs="宋体"/>
              </w:rPr>
              <w:t>质量指标</w:t>
            </w:r>
          </w:p>
        </w:tc>
        <w:tc>
          <w:tcPr>
            <w:tcW w:w="1249" w:type="dxa"/>
            <w:tcBorders>
              <w:top w:val="single" w:color="auto" w:sz="4" w:space="0"/>
              <w:left w:val="single" w:color="auto" w:sz="4" w:space="0"/>
              <w:bottom w:val="single" w:color="auto" w:sz="4" w:space="0"/>
              <w:right w:val="single" w:color="auto" w:sz="4" w:space="0"/>
            </w:tcBorders>
            <w:vAlign w:val="center"/>
          </w:tcPr>
          <w:p w14:paraId="2B9E9285">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w:t>
            </w:r>
            <w:r>
              <w:rPr>
                <w:rFonts w:hint="eastAsia" w:ascii="仿宋_GB2312" w:hAnsi="宋体" w:eastAsia="仿宋_GB2312" w:cs="仿宋_GB2312"/>
                <w:sz w:val="20"/>
                <w:szCs w:val="20"/>
                <w:lang w:eastAsia="zh-CN"/>
              </w:rPr>
              <w:t>，社会矛盾得到化解</w:t>
            </w:r>
            <w:r>
              <w:rPr>
                <w:rFonts w:ascii="仿宋_GB2312" w:hAnsi="宋体" w:eastAsia="仿宋_GB2312" w:cs="仿宋_GB2312"/>
                <w:sz w:val="20"/>
                <w:szCs w:val="20"/>
                <w:lang w:eastAsia="zh-CN"/>
              </w:rPr>
              <w:tab/>
            </w:r>
            <w:r>
              <w:rPr>
                <w:rFonts w:ascii="仿宋_GB2312" w:hAnsi="宋体" w:eastAsia="仿宋_GB2312" w:cs="仿宋_GB2312"/>
                <w:sz w:val="20"/>
                <w:szCs w:val="20"/>
                <w:lang w:eastAsia="zh-CN"/>
              </w:rPr>
              <w:tab/>
            </w:r>
          </w:p>
        </w:tc>
        <w:tc>
          <w:tcPr>
            <w:tcW w:w="1298" w:type="dxa"/>
            <w:tcBorders>
              <w:left w:val="single" w:color="auto" w:sz="4" w:space="0"/>
            </w:tcBorders>
            <w:vAlign w:val="center"/>
          </w:tcPr>
          <w:p w14:paraId="6147E60D">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社会矛盾得到化解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ab/>
            </w:r>
          </w:p>
        </w:tc>
        <w:tc>
          <w:tcPr>
            <w:tcW w:w="1351" w:type="dxa"/>
            <w:vAlign w:val="center"/>
          </w:tcPr>
          <w:p w14:paraId="2327283F">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法律援助合法合规社会矛盾得到化解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ab/>
            </w:r>
          </w:p>
        </w:tc>
        <w:tc>
          <w:tcPr>
            <w:tcW w:w="617" w:type="dxa"/>
            <w:vAlign w:val="center"/>
          </w:tcPr>
          <w:p w14:paraId="65C5A80E">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1D13AD81">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766E1574">
            <w:pPr>
              <w:ind w:firstLine="420"/>
              <w:jc w:val="center"/>
              <w:rPr>
                <w:rFonts w:ascii="仿宋_GB2312" w:eastAsia="仿宋_GB2312"/>
              </w:rPr>
            </w:pPr>
          </w:p>
        </w:tc>
      </w:tr>
      <w:tr w14:paraId="6668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74" w:type="dxa"/>
            <w:vMerge w:val="continue"/>
            <w:tcBorders>
              <w:right w:val="single" w:color="auto" w:sz="4" w:space="0"/>
            </w:tcBorders>
            <w:textDirection w:val="tbRlV"/>
            <w:vAlign w:val="center"/>
          </w:tcPr>
          <w:p w14:paraId="10C8EF3B">
            <w:pPr>
              <w:ind w:firstLine="420"/>
              <w:jc w:val="center"/>
              <w:rPr>
                <w:rFonts w:ascii="仿宋_GB2312" w:eastAsia="仿宋_GB2312"/>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C6045B5">
            <w:pPr>
              <w:ind w:firstLine="420"/>
              <w:jc w:val="center"/>
              <w:rPr>
                <w:rFonts w:ascii="仿宋_GB2312" w:eastAsia="仿宋_GB2312"/>
              </w:rPr>
            </w:pPr>
          </w:p>
        </w:tc>
        <w:tc>
          <w:tcPr>
            <w:tcW w:w="1029" w:type="dxa"/>
            <w:tcBorders>
              <w:top w:val="single" w:color="auto" w:sz="4" w:space="0"/>
              <w:left w:val="single" w:color="auto" w:sz="4" w:space="0"/>
              <w:bottom w:val="single" w:color="auto" w:sz="4" w:space="0"/>
              <w:right w:val="single" w:color="auto" w:sz="4" w:space="0"/>
            </w:tcBorders>
            <w:vAlign w:val="center"/>
          </w:tcPr>
          <w:p w14:paraId="46EE7765">
            <w:pPr>
              <w:jc w:val="center"/>
              <w:rPr>
                <w:rFonts w:ascii="仿宋_GB2312" w:eastAsia="仿宋_GB2312"/>
              </w:rPr>
            </w:pPr>
            <w:r>
              <w:rPr>
                <w:rFonts w:hint="eastAsia" w:ascii="仿宋_GB2312" w:hAnsi="宋体" w:eastAsia="仿宋_GB2312" w:cs="宋体"/>
              </w:rPr>
              <w:t>时效指标</w:t>
            </w:r>
          </w:p>
        </w:tc>
        <w:tc>
          <w:tcPr>
            <w:tcW w:w="1249" w:type="dxa"/>
            <w:tcBorders>
              <w:top w:val="single" w:color="auto" w:sz="4" w:space="0"/>
              <w:left w:val="single" w:color="auto" w:sz="4" w:space="0"/>
              <w:bottom w:val="single" w:color="auto" w:sz="4" w:space="0"/>
              <w:right w:val="single" w:color="auto" w:sz="4" w:space="0"/>
            </w:tcBorders>
            <w:vAlign w:val="center"/>
          </w:tcPr>
          <w:p w14:paraId="3BDB6398">
            <w:pPr>
              <w:jc w:val="center"/>
              <w:rPr>
                <w:rFonts w:ascii="仿宋_GB2312" w:eastAsia="仿宋_GB2312"/>
                <w:lang w:eastAsia="zh-CN"/>
              </w:rPr>
            </w:pPr>
            <w:r>
              <w:rPr>
                <w:rFonts w:hint="eastAsia" w:ascii="仿宋_GB2312" w:eastAsia="仿宋_GB2312"/>
                <w:lang w:eastAsia="zh-CN"/>
              </w:rPr>
              <w:t>2023年全年</w:t>
            </w:r>
          </w:p>
        </w:tc>
        <w:tc>
          <w:tcPr>
            <w:tcW w:w="1298" w:type="dxa"/>
            <w:tcBorders>
              <w:left w:val="single" w:color="auto" w:sz="4" w:space="0"/>
            </w:tcBorders>
            <w:vAlign w:val="center"/>
          </w:tcPr>
          <w:p w14:paraId="568A1FDE">
            <w:pPr>
              <w:jc w:val="center"/>
              <w:rPr>
                <w:rFonts w:ascii="仿宋_GB2312" w:eastAsia="仿宋_GB2312"/>
              </w:rPr>
            </w:pPr>
            <w:r>
              <w:rPr>
                <w:rFonts w:hint="eastAsia" w:ascii="仿宋_GB2312" w:eastAsia="仿宋_GB2312"/>
                <w:lang w:eastAsia="zh-CN"/>
              </w:rPr>
              <w:t>2023年全年</w:t>
            </w:r>
          </w:p>
        </w:tc>
        <w:tc>
          <w:tcPr>
            <w:tcW w:w="1351" w:type="dxa"/>
            <w:vAlign w:val="center"/>
          </w:tcPr>
          <w:p w14:paraId="0762DABE">
            <w:pPr>
              <w:jc w:val="center"/>
              <w:rPr>
                <w:rFonts w:ascii="仿宋_GB2312" w:eastAsia="仿宋_GB2312"/>
              </w:rPr>
            </w:pPr>
            <w:r>
              <w:rPr>
                <w:rFonts w:hint="eastAsia" w:ascii="仿宋_GB2312" w:eastAsia="仿宋_GB2312"/>
                <w:lang w:eastAsia="zh-CN"/>
              </w:rPr>
              <w:t>2023年全年</w:t>
            </w:r>
          </w:p>
        </w:tc>
        <w:tc>
          <w:tcPr>
            <w:tcW w:w="617" w:type="dxa"/>
            <w:vAlign w:val="center"/>
          </w:tcPr>
          <w:p w14:paraId="7514404A">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22818B2A">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42D4A451">
            <w:pPr>
              <w:ind w:firstLine="420"/>
              <w:jc w:val="center"/>
              <w:rPr>
                <w:rFonts w:ascii="仿宋_GB2312" w:eastAsia="仿宋_GB2312"/>
              </w:rPr>
            </w:pPr>
          </w:p>
        </w:tc>
      </w:tr>
      <w:tr w14:paraId="6EEF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679C3AE">
            <w:pPr>
              <w:ind w:firstLine="420"/>
              <w:jc w:val="center"/>
              <w:rPr>
                <w:rFonts w:ascii="仿宋_GB2312" w:eastAsia="仿宋_GB2312"/>
              </w:rPr>
            </w:pPr>
          </w:p>
        </w:tc>
        <w:tc>
          <w:tcPr>
            <w:tcW w:w="1069" w:type="dxa"/>
            <w:vMerge w:val="restart"/>
            <w:tcBorders>
              <w:top w:val="single" w:color="auto" w:sz="4" w:space="0"/>
              <w:bottom w:val="nil"/>
            </w:tcBorders>
            <w:vAlign w:val="center"/>
          </w:tcPr>
          <w:p w14:paraId="15954233">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bottom w:val="nil"/>
            </w:tcBorders>
            <w:vAlign w:val="center"/>
          </w:tcPr>
          <w:p w14:paraId="3727EEA2">
            <w:pPr>
              <w:jc w:val="center"/>
              <w:rPr>
                <w:rFonts w:ascii="仿宋_GB2312" w:eastAsia="仿宋_GB2312"/>
              </w:rPr>
            </w:pPr>
            <w:r>
              <w:rPr>
                <w:rFonts w:hint="eastAsia" w:ascii="仿宋_GB2312" w:hAnsi="宋体" w:eastAsia="仿宋_GB2312" w:cs="宋体"/>
              </w:rPr>
              <w:t>经济效益指标</w:t>
            </w:r>
          </w:p>
        </w:tc>
        <w:tc>
          <w:tcPr>
            <w:tcW w:w="1249" w:type="dxa"/>
            <w:tcBorders>
              <w:top w:val="single" w:color="auto" w:sz="4" w:space="0"/>
            </w:tcBorders>
            <w:vAlign w:val="center"/>
          </w:tcPr>
          <w:p w14:paraId="1E120E89">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1298" w:type="dxa"/>
            <w:vAlign w:val="center"/>
          </w:tcPr>
          <w:p w14:paraId="2BE6716B">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1351" w:type="dxa"/>
            <w:vAlign w:val="center"/>
          </w:tcPr>
          <w:p w14:paraId="0AA5BCD1">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617" w:type="dxa"/>
            <w:vAlign w:val="center"/>
          </w:tcPr>
          <w:p w14:paraId="2BA07276">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4D416E48">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68AB4299">
            <w:pPr>
              <w:ind w:firstLine="420"/>
              <w:jc w:val="center"/>
              <w:rPr>
                <w:rFonts w:ascii="仿宋_GB2312" w:eastAsia="仿宋_GB2312"/>
              </w:rPr>
            </w:pPr>
          </w:p>
        </w:tc>
      </w:tr>
      <w:tr w14:paraId="2B432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AA19266">
            <w:pPr>
              <w:ind w:firstLine="420"/>
              <w:jc w:val="center"/>
              <w:rPr>
                <w:rFonts w:ascii="仿宋_GB2312" w:eastAsia="仿宋_GB2312"/>
              </w:rPr>
            </w:pPr>
          </w:p>
        </w:tc>
        <w:tc>
          <w:tcPr>
            <w:tcW w:w="1069" w:type="dxa"/>
            <w:vMerge w:val="continue"/>
            <w:tcBorders>
              <w:top w:val="nil"/>
              <w:bottom w:val="nil"/>
            </w:tcBorders>
            <w:vAlign w:val="center"/>
          </w:tcPr>
          <w:p w14:paraId="394D0F99">
            <w:pPr>
              <w:ind w:firstLine="420"/>
              <w:jc w:val="center"/>
              <w:rPr>
                <w:rFonts w:ascii="仿宋_GB2312" w:eastAsia="仿宋_GB2312"/>
              </w:rPr>
            </w:pPr>
          </w:p>
        </w:tc>
        <w:tc>
          <w:tcPr>
            <w:tcW w:w="1029" w:type="dxa"/>
            <w:tcBorders>
              <w:bottom w:val="nil"/>
            </w:tcBorders>
            <w:vAlign w:val="center"/>
          </w:tcPr>
          <w:p w14:paraId="1528954C">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09322DD3">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1298" w:type="dxa"/>
            <w:vAlign w:val="center"/>
          </w:tcPr>
          <w:p w14:paraId="56DB6BD5">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1351" w:type="dxa"/>
            <w:vAlign w:val="center"/>
          </w:tcPr>
          <w:p w14:paraId="3DDD3E64">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617" w:type="dxa"/>
            <w:vAlign w:val="center"/>
          </w:tcPr>
          <w:p w14:paraId="092CDBAF">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3D92F601">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3DF16136">
            <w:pPr>
              <w:ind w:firstLine="420"/>
              <w:jc w:val="center"/>
              <w:rPr>
                <w:rFonts w:ascii="仿宋_GB2312" w:eastAsia="仿宋_GB2312"/>
              </w:rPr>
            </w:pPr>
          </w:p>
        </w:tc>
      </w:tr>
      <w:tr w14:paraId="6E80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32B923C">
            <w:pPr>
              <w:ind w:firstLine="420"/>
              <w:jc w:val="center"/>
              <w:rPr>
                <w:rFonts w:ascii="仿宋_GB2312" w:eastAsia="仿宋_GB2312"/>
              </w:rPr>
            </w:pPr>
          </w:p>
        </w:tc>
        <w:tc>
          <w:tcPr>
            <w:tcW w:w="1069" w:type="dxa"/>
            <w:vMerge w:val="continue"/>
            <w:tcBorders>
              <w:top w:val="nil"/>
              <w:bottom w:val="nil"/>
            </w:tcBorders>
            <w:vAlign w:val="center"/>
          </w:tcPr>
          <w:p w14:paraId="7AFC9F89">
            <w:pPr>
              <w:ind w:firstLine="420"/>
              <w:jc w:val="center"/>
              <w:rPr>
                <w:rFonts w:ascii="仿宋_GB2312" w:eastAsia="仿宋_GB2312"/>
              </w:rPr>
            </w:pPr>
          </w:p>
        </w:tc>
        <w:tc>
          <w:tcPr>
            <w:tcW w:w="1029" w:type="dxa"/>
            <w:tcBorders>
              <w:bottom w:val="nil"/>
            </w:tcBorders>
            <w:vAlign w:val="center"/>
          </w:tcPr>
          <w:p w14:paraId="2E87BEBC">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6849FE24">
            <w:pPr>
              <w:jc w:val="both"/>
              <w:rPr>
                <w:rFonts w:ascii="仿宋_GB2312" w:eastAsia="仿宋_GB2312"/>
              </w:rPr>
            </w:pPr>
            <w:r>
              <w:rPr>
                <w:rFonts w:hint="eastAsia" w:ascii="仿宋_GB2312" w:eastAsia="仿宋_GB2312"/>
              </w:rPr>
              <w:t>生态环境改善状况</w:t>
            </w:r>
          </w:p>
        </w:tc>
        <w:tc>
          <w:tcPr>
            <w:tcW w:w="1298" w:type="dxa"/>
            <w:vAlign w:val="center"/>
          </w:tcPr>
          <w:p w14:paraId="04F63868">
            <w:pPr>
              <w:jc w:val="center"/>
              <w:rPr>
                <w:rFonts w:ascii="仿宋_GB2312" w:eastAsia="仿宋_GB2312"/>
              </w:rPr>
            </w:pPr>
            <w:r>
              <w:rPr>
                <w:rFonts w:hint="eastAsia" w:ascii="仿宋_GB2312" w:eastAsia="仿宋_GB2312"/>
              </w:rPr>
              <w:t>有所改善</w:t>
            </w:r>
          </w:p>
        </w:tc>
        <w:tc>
          <w:tcPr>
            <w:tcW w:w="1351" w:type="dxa"/>
            <w:vAlign w:val="center"/>
          </w:tcPr>
          <w:p w14:paraId="33F910DC">
            <w:pPr>
              <w:jc w:val="both"/>
              <w:rPr>
                <w:rFonts w:ascii="仿宋_GB2312" w:eastAsia="仿宋_GB2312"/>
              </w:rPr>
            </w:pPr>
            <w:r>
              <w:rPr>
                <w:rFonts w:hint="eastAsia" w:ascii="仿宋_GB2312" w:eastAsia="仿宋_GB2312"/>
              </w:rPr>
              <w:t>有所改善</w:t>
            </w:r>
          </w:p>
        </w:tc>
        <w:tc>
          <w:tcPr>
            <w:tcW w:w="617" w:type="dxa"/>
            <w:vAlign w:val="center"/>
          </w:tcPr>
          <w:p w14:paraId="44AA4AAF">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4CB9EF4B">
            <w:pPr>
              <w:ind w:firstLine="420"/>
              <w:jc w:val="both"/>
              <w:rPr>
                <w:rFonts w:ascii="仿宋_GB2312" w:eastAsia="仿宋_GB2312"/>
                <w:lang w:eastAsia="zh-CN"/>
              </w:rPr>
            </w:pPr>
            <w:r>
              <w:rPr>
                <w:rFonts w:hint="eastAsia" w:ascii="仿宋_GB2312" w:eastAsia="仿宋_GB2312"/>
                <w:lang w:eastAsia="zh-CN"/>
              </w:rPr>
              <w:t>5</w:t>
            </w:r>
          </w:p>
        </w:tc>
        <w:tc>
          <w:tcPr>
            <w:tcW w:w="1506" w:type="dxa"/>
            <w:vAlign w:val="center"/>
          </w:tcPr>
          <w:p w14:paraId="3AC28053">
            <w:pPr>
              <w:ind w:firstLine="420"/>
              <w:jc w:val="center"/>
              <w:rPr>
                <w:rFonts w:ascii="仿宋_GB2312" w:eastAsia="仿宋_GB2312"/>
              </w:rPr>
            </w:pPr>
          </w:p>
        </w:tc>
      </w:tr>
      <w:tr w14:paraId="3832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211F681">
            <w:pPr>
              <w:ind w:firstLine="420"/>
              <w:jc w:val="center"/>
              <w:rPr>
                <w:rFonts w:ascii="仿宋_GB2312" w:eastAsia="仿宋_GB2312"/>
              </w:rPr>
            </w:pPr>
          </w:p>
        </w:tc>
        <w:tc>
          <w:tcPr>
            <w:tcW w:w="1069" w:type="dxa"/>
            <w:vMerge w:val="continue"/>
            <w:tcBorders>
              <w:top w:val="nil"/>
              <w:bottom w:val="single" w:color="auto" w:sz="4" w:space="0"/>
            </w:tcBorders>
            <w:vAlign w:val="center"/>
          </w:tcPr>
          <w:p w14:paraId="76923FD5">
            <w:pPr>
              <w:ind w:firstLine="420"/>
              <w:jc w:val="center"/>
              <w:rPr>
                <w:rFonts w:ascii="仿宋_GB2312" w:eastAsia="仿宋_GB2312"/>
              </w:rPr>
            </w:pPr>
          </w:p>
        </w:tc>
        <w:tc>
          <w:tcPr>
            <w:tcW w:w="1029" w:type="dxa"/>
            <w:tcBorders>
              <w:bottom w:val="single" w:color="auto" w:sz="4" w:space="0"/>
            </w:tcBorders>
            <w:vAlign w:val="center"/>
          </w:tcPr>
          <w:p w14:paraId="50734B9C">
            <w:pPr>
              <w:jc w:val="center"/>
              <w:rPr>
                <w:rFonts w:ascii="仿宋_GB2312" w:eastAsia="仿宋_GB2312"/>
              </w:rPr>
            </w:pPr>
            <w:r>
              <w:rPr>
                <w:rFonts w:hint="eastAsia" w:ascii="仿宋_GB2312" w:hAnsi="宋体" w:eastAsia="仿宋_GB2312" w:cs="宋体"/>
              </w:rPr>
              <w:t>可持续影响指标</w:t>
            </w:r>
          </w:p>
        </w:tc>
        <w:tc>
          <w:tcPr>
            <w:tcW w:w="1249" w:type="dxa"/>
            <w:tcBorders>
              <w:bottom w:val="single" w:color="auto" w:sz="4" w:space="0"/>
            </w:tcBorders>
            <w:vAlign w:val="center"/>
          </w:tcPr>
          <w:p w14:paraId="2EDF0824">
            <w:pPr>
              <w:jc w:val="both"/>
              <w:rPr>
                <w:rFonts w:ascii="仿宋_GB2312" w:eastAsia="仿宋_GB2312"/>
                <w:lang w:eastAsia="zh-CN"/>
              </w:rPr>
            </w:pPr>
            <w:r>
              <w:rPr>
                <w:rFonts w:hint="eastAsia" w:ascii="仿宋_GB2312" w:eastAsia="仿宋_GB2312"/>
                <w:lang w:eastAsia="zh-CN"/>
              </w:rPr>
              <w:t>1、群众法律意识提升；2、社会稳定和谐</w:t>
            </w:r>
          </w:p>
        </w:tc>
        <w:tc>
          <w:tcPr>
            <w:tcW w:w="1298" w:type="dxa"/>
            <w:tcBorders>
              <w:bottom w:val="single" w:color="auto" w:sz="4" w:space="0"/>
            </w:tcBorders>
            <w:vAlign w:val="center"/>
          </w:tcPr>
          <w:p w14:paraId="4D86F17B">
            <w:pPr>
              <w:jc w:val="both"/>
              <w:rPr>
                <w:rFonts w:ascii="仿宋_GB2312" w:eastAsia="仿宋_GB2312"/>
                <w:lang w:eastAsia="zh-CN"/>
              </w:rPr>
            </w:pPr>
            <w:r>
              <w:rPr>
                <w:rFonts w:hint="eastAsia" w:ascii="仿宋_GB2312" w:eastAsia="仿宋_GB2312"/>
                <w:lang w:eastAsia="zh-CN"/>
              </w:rPr>
              <w:t>群众法律意识提升率稳定增长，社会稳定和谐</w:t>
            </w:r>
          </w:p>
        </w:tc>
        <w:tc>
          <w:tcPr>
            <w:tcW w:w="1351" w:type="dxa"/>
            <w:vAlign w:val="center"/>
          </w:tcPr>
          <w:p w14:paraId="167A8B91">
            <w:pPr>
              <w:jc w:val="both"/>
              <w:rPr>
                <w:rFonts w:ascii="仿宋_GB2312" w:eastAsia="仿宋_GB2312"/>
                <w:lang w:eastAsia="zh-CN"/>
              </w:rPr>
            </w:pPr>
            <w:r>
              <w:rPr>
                <w:rFonts w:hint="eastAsia" w:ascii="仿宋_GB2312" w:eastAsia="仿宋_GB2312"/>
                <w:lang w:eastAsia="zh-CN"/>
              </w:rPr>
              <w:t>群众法律意识提升率稳定增长，社会稳定和谐</w:t>
            </w:r>
          </w:p>
        </w:tc>
        <w:tc>
          <w:tcPr>
            <w:tcW w:w="617" w:type="dxa"/>
            <w:vAlign w:val="center"/>
          </w:tcPr>
          <w:p w14:paraId="3EF3E085">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16ED646D">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71793ACA">
            <w:pPr>
              <w:ind w:firstLine="420"/>
              <w:jc w:val="center"/>
              <w:rPr>
                <w:rFonts w:ascii="仿宋_GB2312" w:eastAsia="仿宋_GB2312"/>
              </w:rPr>
            </w:pPr>
          </w:p>
        </w:tc>
      </w:tr>
      <w:tr w14:paraId="1393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7CCB9D5B">
            <w:pPr>
              <w:ind w:firstLine="420"/>
              <w:jc w:val="center"/>
              <w:rPr>
                <w:rFonts w:ascii="仿宋_GB2312" w:eastAsia="仿宋_GB2312"/>
              </w:rPr>
            </w:pPr>
          </w:p>
        </w:tc>
        <w:tc>
          <w:tcPr>
            <w:tcW w:w="1069" w:type="dxa"/>
            <w:tcBorders>
              <w:top w:val="single" w:color="auto" w:sz="4" w:space="0"/>
              <w:left w:val="single" w:color="auto" w:sz="4" w:space="0"/>
              <w:bottom w:val="single" w:color="auto" w:sz="4" w:space="0"/>
              <w:right w:val="single" w:color="auto" w:sz="4" w:space="0"/>
            </w:tcBorders>
            <w:vAlign w:val="center"/>
          </w:tcPr>
          <w:p w14:paraId="3C3DCA6E">
            <w:pPr>
              <w:jc w:val="center"/>
              <w:rPr>
                <w:rFonts w:ascii="仿宋_GB2312" w:eastAsia="仿宋_GB2312"/>
              </w:rPr>
            </w:pPr>
            <w:r>
              <w:rPr>
                <w:rFonts w:hint="eastAsia" w:ascii="仿宋_GB2312" w:hAnsi="宋体" w:eastAsia="仿宋_GB2312" w:cs="宋体"/>
              </w:rPr>
              <w:t>满意度指标</w:t>
            </w:r>
          </w:p>
          <w:p w14:paraId="3F15C4D8">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72F7A778">
            <w:pPr>
              <w:jc w:val="center"/>
              <w:rPr>
                <w:rFonts w:ascii="仿宋_GB2312" w:eastAsia="仿宋_GB2312"/>
              </w:rPr>
            </w:pPr>
            <w:r>
              <w:rPr>
                <w:rFonts w:hint="eastAsia" w:ascii="仿宋_GB2312" w:hAnsi="宋体" w:eastAsia="仿宋_GB2312" w:cs="宋体"/>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3FAA2FBC">
            <w:pPr>
              <w:jc w:val="center"/>
              <w:rPr>
                <w:rFonts w:ascii="仿宋_GB2312" w:eastAsia="仿宋_GB2312"/>
                <w:lang w:eastAsia="zh-CN"/>
              </w:rPr>
            </w:pPr>
            <w:r>
              <w:rPr>
                <w:rFonts w:hint="eastAsia" w:ascii="仿宋_GB2312" w:eastAsia="仿宋_GB2312"/>
                <w:lang w:eastAsia="zh-CN"/>
              </w:rPr>
              <w:t>社会群众满意度提高≥95%</w:t>
            </w:r>
          </w:p>
        </w:tc>
        <w:tc>
          <w:tcPr>
            <w:tcW w:w="1298" w:type="dxa"/>
            <w:tcBorders>
              <w:top w:val="single" w:color="auto" w:sz="4" w:space="0"/>
              <w:left w:val="single" w:color="auto" w:sz="4" w:space="0"/>
              <w:bottom w:val="single" w:color="auto" w:sz="4" w:space="0"/>
              <w:right w:val="single" w:color="auto" w:sz="4" w:space="0"/>
            </w:tcBorders>
            <w:vAlign w:val="center"/>
          </w:tcPr>
          <w:p w14:paraId="451B6DD6">
            <w:pPr>
              <w:jc w:val="center"/>
              <w:rPr>
                <w:rFonts w:ascii="仿宋_GB2312" w:eastAsia="仿宋_GB2312"/>
              </w:rPr>
            </w:pPr>
            <w:r>
              <w:rPr>
                <w:rFonts w:hint="eastAsia" w:ascii="仿宋_GB2312" w:eastAsia="仿宋_GB2312"/>
              </w:rPr>
              <w:t>≥</w:t>
            </w:r>
            <w:r>
              <w:rPr>
                <w:rFonts w:hint="eastAsia" w:ascii="仿宋_GB2312" w:eastAsia="仿宋_GB2312"/>
                <w:lang w:eastAsia="zh-CN"/>
              </w:rPr>
              <w:t>95%</w:t>
            </w:r>
          </w:p>
        </w:tc>
        <w:tc>
          <w:tcPr>
            <w:tcW w:w="1351" w:type="dxa"/>
            <w:tcBorders>
              <w:left w:val="single" w:color="auto" w:sz="4" w:space="0"/>
            </w:tcBorders>
            <w:vAlign w:val="center"/>
          </w:tcPr>
          <w:p w14:paraId="72002D8A">
            <w:pPr>
              <w:jc w:val="center"/>
              <w:rPr>
                <w:rFonts w:ascii="仿宋_GB2312" w:eastAsia="仿宋_GB2312"/>
                <w:lang w:eastAsia="zh-CN"/>
              </w:rPr>
            </w:pPr>
            <w:r>
              <w:rPr>
                <w:rFonts w:hint="eastAsia" w:ascii="仿宋_GB2312" w:eastAsia="仿宋_GB2312"/>
                <w:lang w:eastAsia="zh-CN"/>
              </w:rPr>
              <w:t>98%</w:t>
            </w:r>
          </w:p>
        </w:tc>
        <w:tc>
          <w:tcPr>
            <w:tcW w:w="617" w:type="dxa"/>
            <w:vAlign w:val="center"/>
          </w:tcPr>
          <w:p w14:paraId="09B58F4A">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434760E9">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0FF139BA">
            <w:pPr>
              <w:ind w:firstLine="420"/>
              <w:jc w:val="center"/>
              <w:rPr>
                <w:rFonts w:ascii="仿宋_GB2312" w:eastAsia="仿宋_GB2312"/>
              </w:rPr>
            </w:pPr>
          </w:p>
        </w:tc>
      </w:tr>
      <w:tr w14:paraId="4A91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E525E19">
            <w:pPr>
              <w:ind w:firstLine="420"/>
              <w:jc w:val="center"/>
              <w:rPr>
                <w:rFonts w:ascii="仿宋_GB2312" w:eastAsia="仿宋_GB2312"/>
              </w:rPr>
            </w:pPr>
          </w:p>
        </w:tc>
        <w:tc>
          <w:tcPr>
            <w:tcW w:w="1069" w:type="dxa"/>
            <w:vMerge w:val="restart"/>
            <w:tcBorders>
              <w:top w:val="single" w:color="auto" w:sz="4" w:space="0"/>
            </w:tcBorders>
            <w:vAlign w:val="center"/>
          </w:tcPr>
          <w:p w14:paraId="0806B63B">
            <w:pPr>
              <w:jc w:val="center"/>
              <w:rPr>
                <w:rFonts w:ascii="仿宋_GB2312" w:eastAsia="仿宋_GB2312"/>
                <w:lang w:eastAsia="zh-CN"/>
              </w:rPr>
            </w:pPr>
            <w:r>
              <w:rPr>
                <w:rFonts w:hint="eastAsia" w:ascii="仿宋_GB2312" w:eastAsia="仿宋_GB2312"/>
                <w:lang w:eastAsia="zh-CN"/>
              </w:rPr>
              <w:t>成本指标</w:t>
            </w:r>
          </w:p>
          <w:p w14:paraId="79ABECD7">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auto" w:sz="4" w:space="0"/>
            </w:tcBorders>
            <w:vAlign w:val="center"/>
          </w:tcPr>
          <w:p w14:paraId="0859AE2F">
            <w:pPr>
              <w:jc w:val="center"/>
              <w:rPr>
                <w:rFonts w:ascii="仿宋_GB2312" w:eastAsia="仿宋_GB2312"/>
                <w:lang w:eastAsia="zh-CN"/>
              </w:rPr>
            </w:pPr>
            <w:r>
              <w:rPr>
                <w:rFonts w:hint="eastAsia" w:ascii="仿宋_GB2312" w:eastAsia="仿宋_GB2312"/>
                <w:lang w:eastAsia="zh-CN"/>
              </w:rPr>
              <w:t>经济成本指标</w:t>
            </w:r>
          </w:p>
        </w:tc>
        <w:tc>
          <w:tcPr>
            <w:tcW w:w="1249" w:type="dxa"/>
            <w:tcBorders>
              <w:top w:val="single" w:color="auto" w:sz="4" w:space="0"/>
            </w:tcBorders>
            <w:vAlign w:val="center"/>
          </w:tcPr>
          <w:p w14:paraId="2E64B75E">
            <w:pPr>
              <w:jc w:val="center"/>
              <w:rPr>
                <w:rFonts w:ascii="仿宋_GB2312" w:eastAsia="仿宋_GB2312"/>
              </w:rPr>
            </w:pPr>
            <w:r>
              <w:rPr>
                <w:rFonts w:hint="eastAsia" w:ascii="仿宋_GB2312" w:eastAsia="仿宋_GB2312"/>
              </w:rPr>
              <w:t>预算控制内</w:t>
            </w:r>
          </w:p>
        </w:tc>
        <w:tc>
          <w:tcPr>
            <w:tcW w:w="1298" w:type="dxa"/>
            <w:tcBorders>
              <w:top w:val="single" w:color="auto" w:sz="4" w:space="0"/>
            </w:tcBorders>
            <w:vAlign w:val="center"/>
          </w:tcPr>
          <w:p w14:paraId="2AFDCF32">
            <w:pPr>
              <w:jc w:val="center"/>
              <w:rPr>
                <w:rFonts w:ascii="仿宋_GB2312" w:eastAsia="仿宋_GB2312"/>
              </w:rPr>
            </w:pPr>
            <w:r>
              <w:rPr>
                <w:rFonts w:hint="eastAsia" w:ascii="仿宋_GB2312" w:eastAsia="仿宋_GB2312"/>
              </w:rPr>
              <w:t>预算控制内</w:t>
            </w:r>
          </w:p>
        </w:tc>
        <w:tc>
          <w:tcPr>
            <w:tcW w:w="1351" w:type="dxa"/>
            <w:vAlign w:val="center"/>
          </w:tcPr>
          <w:p w14:paraId="14B85F93">
            <w:pPr>
              <w:jc w:val="center"/>
              <w:rPr>
                <w:rFonts w:ascii="仿宋_GB2312" w:eastAsia="仿宋_GB2312"/>
              </w:rPr>
            </w:pPr>
            <w:r>
              <w:rPr>
                <w:rFonts w:hint="eastAsia" w:ascii="仿宋_GB2312" w:eastAsia="仿宋_GB2312"/>
              </w:rPr>
              <w:t>预算控制内</w:t>
            </w:r>
          </w:p>
        </w:tc>
        <w:tc>
          <w:tcPr>
            <w:tcW w:w="617" w:type="dxa"/>
            <w:vAlign w:val="center"/>
          </w:tcPr>
          <w:p w14:paraId="2F2BA9A4">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7059C734">
            <w:pPr>
              <w:jc w:val="center"/>
              <w:rPr>
                <w:rFonts w:ascii="仿宋_GB2312" w:eastAsia="仿宋_GB2312"/>
                <w:lang w:eastAsia="zh-CN"/>
              </w:rPr>
            </w:pPr>
            <w:r>
              <w:rPr>
                <w:rFonts w:hint="eastAsia" w:ascii="仿宋_GB2312" w:eastAsia="仿宋_GB2312"/>
                <w:lang w:eastAsia="zh-CN"/>
              </w:rPr>
              <w:t>9</w:t>
            </w:r>
          </w:p>
        </w:tc>
        <w:tc>
          <w:tcPr>
            <w:tcW w:w="1506" w:type="dxa"/>
            <w:vAlign w:val="center"/>
          </w:tcPr>
          <w:p w14:paraId="4A37865F">
            <w:pPr>
              <w:jc w:val="both"/>
              <w:rPr>
                <w:rFonts w:ascii="仿宋_GB2312" w:eastAsia="仿宋_GB2312"/>
                <w:lang w:eastAsia="zh-CN"/>
              </w:rPr>
            </w:pPr>
            <w:r>
              <w:rPr>
                <w:rFonts w:hint="eastAsia" w:ascii="仿宋_GB2312" w:eastAsia="仿宋_GB2312"/>
                <w:lang w:eastAsia="zh-CN"/>
              </w:rPr>
              <w:t>进一步厉行节约</w:t>
            </w:r>
          </w:p>
        </w:tc>
      </w:tr>
      <w:tr w14:paraId="5C9E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E73795A">
            <w:pPr>
              <w:ind w:firstLine="420"/>
              <w:jc w:val="center"/>
              <w:rPr>
                <w:rFonts w:ascii="仿宋_GB2312" w:eastAsia="仿宋_GB2312"/>
              </w:rPr>
            </w:pPr>
          </w:p>
        </w:tc>
        <w:tc>
          <w:tcPr>
            <w:tcW w:w="1069" w:type="dxa"/>
            <w:vMerge w:val="continue"/>
            <w:vAlign w:val="center"/>
          </w:tcPr>
          <w:p w14:paraId="10BCD946">
            <w:pPr>
              <w:ind w:firstLine="420"/>
              <w:jc w:val="center"/>
              <w:rPr>
                <w:rFonts w:ascii="仿宋_GB2312" w:eastAsia="仿宋_GB2312"/>
              </w:rPr>
            </w:pPr>
          </w:p>
        </w:tc>
        <w:tc>
          <w:tcPr>
            <w:tcW w:w="1029" w:type="dxa"/>
            <w:tcBorders>
              <w:top w:val="nil"/>
            </w:tcBorders>
            <w:vAlign w:val="center"/>
          </w:tcPr>
          <w:p w14:paraId="65AF31DB">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35533C6C">
            <w:pPr>
              <w:jc w:val="center"/>
              <w:rPr>
                <w:rFonts w:ascii="仿宋_GB2312" w:eastAsia="仿宋_GB2312"/>
                <w:lang w:eastAsia="zh-CN"/>
              </w:rPr>
            </w:pPr>
            <w:r>
              <w:rPr>
                <w:rFonts w:hint="eastAsia" w:ascii="仿宋_GB2312" w:eastAsia="仿宋_GB2312"/>
                <w:lang w:eastAsia="zh-CN"/>
              </w:rPr>
              <w:t>对社会发展可能造成的负面影响</w:t>
            </w:r>
          </w:p>
        </w:tc>
        <w:tc>
          <w:tcPr>
            <w:tcW w:w="1298" w:type="dxa"/>
            <w:vAlign w:val="center"/>
          </w:tcPr>
          <w:p w14:paraId="617A9000">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2CD62509">
            <w:pPr>
              <w:jc w:val="center"/>
              <w:rPr>
                <w:rFonts w:ascii="仿宋_GB2312" w:eastAsia="仿宋_GB2312"/>
                <w:lang w:eastAsia="zh-CN"/>
              </w:rPr>
            </w:pPr>
            <w:r>
              <w:rPr>
                <w:rFonts w:hint="eastAsia" w:ascii="仿宋_GB2312" w:eastAsia="仿宋_GB2312"/>
                <w:lang w:eastAsia="zh-CN"/>
              </w:rPr>
              <w:t>无</w:t>
            </w:r>
          </w:p>
        </w:tc>
        <w:tc>
          <w:tcPr>
            <w:tcW w:w="617" w:type="dxa"/>
            <w:vAlign w:val="center"/>
          </w:tcPr>
          <w:p w14:paraId="1A6B3E33">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05828215">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31C82CF7">
            <w:pPr>
              <w:ind w:firstLine="420"/>
              <w:jc w:val="center"/>
              <w:rPr>
                <w:rFonts w:ascii="仿宋_GB2312" w:eastAsia="仿宋_GB2312"/>
              </w:rPr>
            </w:pPr>
          </w:p>
        </w:tc>
      </w:tr>
      <w:tr w14:paraId="7612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EFEE5A4">
            <w:pPr>
              <w:ind w:firstLine="420"/>
              <w:jc w:val="center"/>
              <w:rPr>
                <w:rFonts w:ascii="仿宋_GB2312" w:eastAsia="仿宋_GB2312"/>
              </w:rPr>
            </w:pPr>
          </w:p>
        </w:tc>
        <w:tc>
          <w:tcPr>
            <w:tcW w:w="1069" w:type="dxa"/>
            <w:vMerge w:val="continue"/>
            <w:vAlign w:val="center"/>
          </w:tcPr>
          <w:p w14:paraId="1610AE68">
            <w:pPr>
              <w:ind w:firstLine="420"/>
              <w:jc w:val="center"/>
              <w:rPr>
                <w:rFonts w:ascii="仿宋_GB2312" w:eastAsia="仿宋_GB2312"/>
              </w:rPr>
            </w:pPr>
          </w:p>
        </w:tc>
        <w:tc>
          <w:tcPr>
            <w:tcW w:w="1029" w:type="dxa"/>
            <w:tcBorders>
              <w:top w:val="nil"/>
            </w:tcBorders>
            <w:vAlign w:val="center"/>
          </w:tcPr>
          <w:p w14:paraId="6283FE55">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311AD346">
            <w:pPr>
              <w:jc w:val="center"/>
              <w:rPr>
                <w:rFonts w:ascii="仿宋_GB2312" w:eastAsia="仿宋_GB2312"/>
                <w:lang w:eastAsia="zh-CN"/>
              </w:rPr>
            </w:pPr>
            <w:r>
              <w:rPr>
                <w:rFonts w:hint="eastAsia" w:ascii="仿宋_GB2312" w:eastAsia="仿宋_GB2312"/>
                <w:lang w:eastAsia="zh-CN"/>
              </w:rPr>
              <w:t>对自然生态环境造成的负面影响</w:t>
            </w:r>
          </w:p>
        </w:tc>
        <w:tc>
          <w:tcPr>
            <w:tcW w:w="1298" w:type="dxa"/>
            <w:vAlign w:val="center"/>
          </w:tcPr>
          <w:p w14:paraId="49657606">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656A53E9">
            <w:pPr>
              <w:jc w:val="center"/>
              <w:rPr>
                <w:rFonts w:ascii="仿宋_GB2312" w:eastAsia="仿宋_GB2312"/>
              </w:rPr>
            </w:pPr>
            <w:r>
              <w:rPr>
                <w:rFonts w:hint="eastAsia" w:ascii="仿宋_GB2312" w:eastAsia="仿宋_GB2312"/>
                <w:lang w:eastAsia="zh-CN"/>
              </w:rPr>
              <w:t>无</w:t>
            </w:r>
          </w:p>
        </w:tc>
        <w:tc>
          <w:tcPr>
            <w:tcW w:w="617" w:type="dxa"/>
            <w:vAlign w:val="center"/>
          </w:tcPr>
          <w:p w14:paraId="6FBC518A">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168C41A4">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3327F53F">
            <w:pPr>
              <w:ind w:firstLine="420"/>
              <w:jc w:val="center"/>
              <w:rPr>
                <w:rFonts w:ascii="仿宋_GB2312" w:eastAsia="仿宋_GB2312"/>
              </w:rPr>
            </w:pPr>
          </w:p>
        </w:tc>
      </w:tr>
      <w:tr w14:paraId="3D7A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070" w:type="dxa"/>
            <w:gridSpan w:val="6"/>
            <w:vAlign w:val="center"/>
          </w:tcPr>
          <w:p w14:paraId="6291131D">
            <w:pPr>
              <w:ind w:firstLine="420"/>
              <w:jc w:val="center"/>
              <w:rPr>
                <w:rFonts w:ascii="仿宋_GB2312" w:eastAsia="仿宋_GB2312"/>
                <w:lang w:eastAsia="zh-CN"/>
              </w:rPr>
            </w:pPr>
            <w:r>
              <w:rPr>
                <w:rFonts w:hint="eastAsia" w:ascii="仿宋_GB2312" w:eastAsia="仿宋_GB2312"/>
                <w:lang w:eastAsia="zh-CN"/>
              </w:rPr>
              <w:t>总分</w:t>
            </w:r>
          </w:p>
        </w:tc>
        <w:tc>
          <w:tcPr>
            <w:tcW w:w="617" w:type="dxa"/>
            <w:vAlign w:val="center"/>
          </w:tcPr>
          <w:p w14:paraId="3F192D69">
            <w:pPr>
              <w:jc w:val="center"/>
              <w:rPr>
                <w:rFonts w:ascii="仿宋_GB2312" w:eastAsia="仿宋_GB2312"/>
              </w:rPr>
            </w:pPr>
            <w:r>
              <w:rPr>
                <w:rFonts w:hint="eastAsia" w:ascii="仿宋_GB2312" w:eastAsia="仿宋_GB2312"/>
              </w:rPr>
              <w:t>100</w:t>
            </w:r>
          </w:p>
        </w:tc>
        <w:tc>
          <w:tcPr>
            <w:tcW w:w="786" w:type="dxa"/>
            <w:vAlign w:val="center"/>
          </w:tcPr>
          <w:p w14:paraId="0D6E2729">
            <w:pPr>
              <w:jc w:val="center"/>
              <w:rPr>
                <w:rFonts w:ascii="仿宋_GB2312" w:eastAsia="仿宋_GB2312"/>
                <w:lang w:eastAsia="zh-CN"/>
              </w:rPr>
            </w:pPr>
            <w:r>
              <w:rPr>
                <w:rFonts w:hint="eastAsia" w:ascii="仿宋_GB2312" w:eastAsia="仿宋_GB2312"/>
                <w:lang w:eastAsia="zh-CN"/>
              </w:rPr>
              <w:t>99</w:t>
            </w:r>
          </w:p>
        </w:tc>
        <w:tc>
          <w:tcPr>
            <w:tcW w:w="1506" w:type="dxa"/>
            <w:vAlign w:val="center"/>
          </w:tcPr>
          <w:p w14:paraId="0038B12D">
            <w:pPr>
              <w:ind w:firstLine="420"/>
              <w:jc w:val="center"/>
              <w:rPr>
                <w:rFonts w:ascii="仿宋_GB2312" w:eastAsia="仿宋_GB2312"/>
              </w:rPr>
            </w:pPr>
          </w:p>
        </w:tc>
      </w:tr>
    </w:tbl>
    <w:p w14:paraId="0B35AE0D">
      <w:pPr>
        <w:spacing w:line="237" w:lineRule="exact"/>
        <w:ind w:firstLine="420"/>
        <w:rPr>
          <w:lang w:eastAsia="zh-CN"/>
        </w:rPr>
      </w:pPr>
    </w:p>
    <w:p w14:paraId="09A02B55">
      <w:pPr>
        <w:spacing w:before="293" w:line="236" w:lineRule="auto"/>
        <w:ind w:firstLine="552"/>
        <w:rPr>
          <w:rFonts w:ascii="宋体" w:hAnsi="宋体" w:eastAsia="宋体" w:cs="宋体"/>
          <w:bCs/>
          <w:spacing w:val="-4"/>
          <w:sz w:val="28"/>
          <w:szCs w:val="28"/>
          <w:lang w:eastAsia="zh-CN"/>
        </w:rPr>
      </w:pPr>
    </w:p>
    <w:p w14:paraId="773692C5">
      <w:pPr>
        <w:spacing w:before="293" w:line="236" w:lineRule="auto"/>
        <w:ind w:firstLine="552"/>
        <w:rPr>
          <w:rFonts w:ascii="宋体" w:hAnsi="宋体" w:eastAsia="宋体" w:cs="宋体"/>
          <w:bCs/>
          <w:spacing w:val="-4"/>
          <w:sz w:val="28"/>
          <w:szCs w:val="28"/>
          <w:lang w:eastAsia="zh-CN"/>
        </w:rPr>
      </w:pPr>
    </w:p>
    <w:p w14:paraId="22D66514">
      <w:pPr>
        <w:spacing w:before="293" w:line="236" w:lineRule="auto"/>
        <w:ind w:firstLine="552"/>
        <w:rPr>
          <w:rFonts w:ascii="宋体" w:hAnsi="宋体" w:eastAsia="宋体" w:cs="宋体"/>
          <w:bCs/>
          <w:spacing w:val="-4"/>
          <w:sz w:val="28"/>
          <w:szCs w:val="28"/>
          <w:lang w:eastAsia="zh-CN"/>
        </w:rPr>
      </w:pPr>
    </w:p>
    <w:p w14:paraId="2A772B56">
      <w:pPr>
        <w:spacing w:before="293" w:line="236" w:lineRule="auto"/>
        <w:ind w:firstLine="552"/>
        <w:rPr>
          <w:rFonts w:ascii="宋体" w:hAnsi="宋体" w:eastAsia="宋体" w:cs="宋体"/>
          <w:bCs/>
          <w:spacing w:val="-4"/>
          <w:sz w:val="28"/>
          <w:szCs w:val="28"/>
          <w:lang w:eastAsia="zh-CN"/>
        </w:rPr>
      </w:pPr>
    </w:p>
    <w:p w14:paraId="2F4DF274">
      <w:pPr>
        <w:spacing w:before="293" w:line="236" w:lineRule="auto"/>
        <w:ind w:firstLine="552"/>
        <w:rPr>
          <w:rFonts w:ascii="宋体" w:hAnsi="宋体" w:eastAsia="宋体" w:cs="宋体"/>
          <w:bCs/>
          <w:spacing w:val="-4"/>
          <w:sz w:val="28"/>
          <w:szCs w:val="28"/>
          <w:lang w:eastAsia="zh-CN"/>
        </w:rPr>
      </w:pPr>
    </w:p>
    <w:p w14:paraId="7D41CEC7">
      <w:pPr>
        <w:spacing w:line="600" w:lineRule="exact"/>
        <w:ind w:firstLine="641"/>
        <w:jc w:val="both"/>
        <w:rPr>
          <w:rFonts w:ascii="仿宋" w:hAnsi="仿宋" w:eastAsia="仿宋" w:cs="仿宋"/>
          <w:sz w:val="32"/>
          <w:szCs w:val="32"/>
          <w:lang w:eastAsia="zh-CN"/>
        </w:rPr>
      </w:pPr>
    </w:p>
    <w:p w14:paraId="18960920">
      <w:pPr>
        <w:pStyle w:val="2"/>
        <w:rPr>
          <w:sz w:val="32"/>
          <w:szCs w:val="32"/>
          <w:lang w:eastAsia="zh-CN"/>
        </w:rPr>
      </w:pPr>
    </w:p>
    <w:p w14:paraId="4C18AF84">
      <w:pPr>
        <w:pStyle w:val="2"/>
        <w:rPr>
          <w:sz w:val="32"/>
          <w:szCs w:val="32"/>
          <w:lang w:eastAsia="zh-CN"/>
        </w:rPr>
      </w:pPr>
    </w:p>
    <w:p w14:paraId="2E43564C">
      <w:pPr>
        <w:pStyle w:val="2"/>
        <w:rPr>
          <w:sz w:val="32"/>
          <w:szCs w:val="32"/>
          <w:lang w:eastAsia="zh-CN"/>
        </w:rPr>
      </w:pPr>
    </w:p>
    <w:p w14:paraId="16D6E697">
      <w:pPr>
        <w:pStyle w:val="2"/>
        <w:rPr>
          <w:sz w:val="32"/>
          <w:szCs w:val="32"/>
          <w:lang w:eastAsia="zh-CN"/>
        </w:rPr>
      </w:pPr>
    </w:p>
    <w:p w14:paraId="4651AEFD">
      <w:pPr>
        <w:pStyle w:val="2"/>
        <w:rPr>
          <w:sz w:val="32"/>
          <w:szCs w:val="32"/>
          <w:lang w:eastAsia="zh-CN"/>
        </w:rPr>
      </w:pPr>
    </w:p>
    <w:p w14:paraId="0B628557">
      <w:pPr>
        <w:pStyle w:val="2"/>
        <w:rPr>
          <w:sz w:val="32"/>
          <w:szCs w:val="32"/>
          <w:lang w:eastAsia="zh-CN"/>
        </w:rPr>
      </w:pPr>
    </w:p>
    <w:p w14:paraId="28BEFBDC">
      <w:pPr>
        <w:spacing w:before="293" w:line="236" w:lineRule="auto"/>
        <w:ind w:firstLine="552"/>
        <w:rPr>
          <w:rFonts w:ascii="宋体" w:hAnsi="宋体" w:eastAsia="宋体" w:cs="宋体"/>
          <w:bCs/>
          <w:spacing w:val="-4"/>
          <w:sz w:val="28"/>
          <w:szCs w:val="28"/>
          <w:lang w:eastAsia="zh-CN"/>
        </w:rPr>
      </w:pPr>
    </w:p>
    <w:p w14:paraId="65E57D9E">
      <w:pPr>
        <w:spacing w:before="293" w:line="236" w:lineRule="auto"/>
        <w:ind w:firstLine="552"/>
        <w:rPr>
          <w:rFonts w:ascii="宋体" w:hAnsi="宋体" w:eastAsia="宋体" w:cs="宋体"/>
          <w:bCs/>
          <w:spacing w:val="-4"/>
          <w:sz w:val="28"/>
          <w:szCs w:val="28"/>
          <w:lang w:eastAsia="zh-CN"/>
        </w:rPr>
      </w:pPr>
    </w:p>
    <w:p w14:paraId="65456432">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28F64329">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2A297978">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EF5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8268B80">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59E3686E">
            <w:pPr>
              <w:ind w:firstLine="420"/>
              <w:jc w:val="center"/>
              <w:rPr>
                <w:rFonts w:ascii="仿宋_GB2312" w:hAnsi="宋体" w:eastAsia="仿宋_GB2312" w:cs="宋体"/>
                <w:lang w:eastAsia="zh-CN"/>
              </w:rPr>
            </w:pPr>
            <w:r>
              <w:rPr>
                <w:rFonts w:hint="eastAsia" w:ascii="仿宋_GB2312" w:hAnsi="宋体" w:eastAsia="仿宋_GB2312" w:cs="宋体"/>
                <w:lang w:eastAsia="zh-CN"/>
              </w:rPr>
              <w:t xml:space="preserve"> 司法专项（人民调解，收治中心，社区矫正，政府购买，法律救援）  </w:t>
            </w:r>
          </w:p>
        </w:tc>
      </w:tr>
      <w:tr w14:paraId="3375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93DED46">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47FCDF22">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汨罗市司法局</w:t>
            </w:r>
          </w:p>
        </w:tc>
        <w:tc>
          <w:tcPr>
            <w:tcW w:w="1099" w:type="dxa"/>
            <w:vAlign w:val="center"/>
          </w:tcPr>
          <w:p w14:paraId="70D2AB04">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2FCACCFD">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41EF1143">
            <w:pPr>
              <w:jc w:val="center"/>
              <w:rPr>
                <w:rFonts w:ascii="仿宋_GB2312" w:hAnsi="宋体" w:eastAsia="仿宋_GB2312" w:cs="宋体"/>
                <w:lang w:eastAsia="zh-CN"/>
              </w:rPr>
            </w:pPr>
            <w:r>
              <w:rPr>
                <w:rFonts w:hint="eastAsia" w:ascii="仿宋_GB2312" w:hAnsi="宋体" w:eastAsia="仿宋_GB2312" w:cs="宋体"/>
                <w:lang w:eastAsia="zh-CN"/>
              </w:rPr>
              <w:t>汨罗市司法局</w:t>
            </w:r>
          </w:p>
        </w:tc>
      </w:tr>
      <w:tr w14:paraId="4556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5B7140B">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FBD2E08">
            <w:pPr>
              <w:ind w:firstLine="420"/>
              <w:jc w:val="center"/>
              <w:rPr>
                <w:rFonts w:ascii="仿宋_GB2312" w:hAnsi="宋体" w:eastAsia="仿宋_GB2312" w:cs="宋体"/>
                <w:lang w:eastAsia="zh-CN"/>
              </w:rPr>
            </w:pPr>
          </w:p>
        </w:tc>
        <w:tc>
          <w:tcPr>
            <w:tcW w:w="1020" w:type="dxa"/>
            <w:vAlign w:val="center"/>
          </w:tcPr>
          <w:p w14:paraId="404842EC">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33D6C753">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516CC644">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1AC14894">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1DDEC6C8">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78BA240F">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3137884A">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26157643">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12A71B9B">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14:paraId="4D19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3C3A0A">
            <w:pPr>
              <w:ind w:firstLine="420"/>
              <w:jc w:val="center"/>
              <w:rPr>
                <w:rFonts w:ascii="仿宋_GB2312" w:hAnsi="宋体" w:eastAsia="仿宋_GB2312" w:cs="宋体"/>
                <w:lang w:eastAsia="zh-CN"/>
              </w:rPr>
            </w:pPr>
          </w:p>
        </w:tc>
        <w:tc>
          <w:tcPr>
            <w:tcW w:w="2277" w:type="dxa"/>
            <w:gridSpan w:val="2"/>
            <w:vAlign w:val="center"/>
          </w:tcPr>
          <w:p w14:paraId="18D07D31">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7BE8F758">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1099" w:type="dxa"/>
            <w:vAlign w:val="center"/>
          </w:tcPr>
          <w:p w14:paraId="0F505E58">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1099" w:type="dxa"/>
            <w:vAlign w:val="center"/>
          </w:tcPr>
          <w:p w14:paraId="05B2D621">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809" w:type="dxa"/>
            <w:vAlign w:val="center"/>
          </w:tcPr>
          <w:p w14:paraId="19584418">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31429E5F">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5C1D4479">
            <w:pPr>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01B5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9941CA">
            <w:pPr>
              <w:ind w:firstLine="420"/>
              <w:jc w:val="center"/>
              <w:rPr>
                <w:rFonts w:ascii="仿宋_GB2312" w:hAnsi="宋体" w:eastAsia="仿宋_GB2312" w:cs="宋体"/>
                <w:lang w:eastAsia="zh-CN"/>
              </w:rPr>
            </w:pPr>
          </w:p>
        </w:tc>
        <w:tc>
          <w:tcPr>
            <w:tcW w:w="2277" w:type="dxa"/>
            <w:gridSpan w:val="2"/>
            <w:vAlign w:val="center"/>
          </w:tcPr>
          <w:p w14:paraId="04B08509">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1DA75367">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1099" w:type="dxa"/>
            <w:vAlign w:val="center"/>
          </w:tcPr>
          <w:p w14:paraId="02F20D48">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1099" w:type="dxa"/>
            <w:vAlign w:val="center"/>
          </w:tcPr>
          <w:p w14:paraId="46CA8C43">
            <w:pPr>
              <w:ind w:firstLine="420"/>
              <w:jc w:val="both"/>
              <w:rPr>
                <w:rFonts w:ascii="仿宋_GB2312" w:hAnsi="宋体" w:eastAsia="仿宋_GB2312" w:cs="宋体"/>
                <w:lang w:eastAsia="zh-CN"/>
              </w:rPr>
            </w:pPr>
            <w:r>
              <w:rPr>
                <w:rFonts w:hint="eastAsia" w:ascii="仿宋_GB2312" w:hAnsi="宋体" w:eastAsia="仿宋_GB2312" w:cs="宋体"/>
                <w:lang w:val="en-US" w:eastAsia="zh-CN"/>
              </w:rPr>
              <w:t>8</w:t>
            </w:r>
            <w:r>
              <w:rPr>
                <w:rFonts w:hint="eastAsia" w:ascii="仿宋_GB2312" w:hAnsi="宋体" w:eastAsia="仿宋_GB2312" w:cs="宋体"/>
                <w:lang w:eastAsia="zh-CN"/>
              </w:rPr>
              <w:t>3</w:t>
            </w:r>
          </w:p>
        </w:tc>
        <w:tc>
          <w:tcPr>
            <w:tcW w:w="809" w:type="dxa"/>
            <w:vAlign w:val="center"/>
          </w:tcPr>
          <w:p w14:paraId="6DDCF509">
            <w:pPr>
              <w:ind w:firstLine="420"/>
              <w:jc w:val="center"/>
              <w:rPr>
                <w:rFonts w:ascii="仿宋_GB2312" w:hAnsi="宋体" w:eastAsia="仿宋_GB2312" w:cs="宋体"/>
                <w:lang w:eastAsia="zh-CN"/>
              </w:rPr>
            </w:pPr>
          </w:p>
        </w:tc>
        <w:tc>
          <w:tcPr>
            <w:tcW w:w="849" w:type="dxa"/>
            <w:vAlign w:val="center"/>
          </w:tcPr>
          <w:p w14:paraId="17DBABCE">
            <w:pPr>
              <w:ind w:firstLine="420"/>
              <w:jc w:val="center"/>
              <w:rPr>
                <w:rFonts w:ascii="仿宋_GB2312" w:hAnsi="宋体" w:eastAsia="仿宋_GB2312" w:cs="宋体"/>
                <w:lang w:eastAsia="zh-CN"/>
              </w:rPr>
            </w:pPr>
          </w:p>
        </w:tc>
        <w:tc>
          <w:tcPr>
            <w:tcW w:w="1383" w:type="dxa"/>
            <w:vAlign w:val="center"/>
          </w:tcPr>
          <w:p w14:paraId="08B4487D">
            <w:pPr>
              <w:ind w:firstLine="420"/>
              <w:jc w:val="center"/>
              <w:rPr>
                <w:rFonts w:ascii="仿宋_GB2312" w:hAnsi="宋体" w:eastAsia="仿宋_GB2312" w:cs="宋体"/>
                <w:lang w:eastAsia="zh-CN"/>
              </w:rPr>
            </w:pPr>
          </w:p>
        </w:tc>
      </w:tr>
      <w:tr w14:paraId="0A1CC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1FEBAE4">
            <w:pPr>
              <w:ind w:firstLine="420"/>
              <w:jc w:val="center"/>
              <w:rPr>
                <w:rFonts w:ascii="仿宋_GB2312" w:hAnsi="宋体" w:eastAsia="仿宋_GB2312" w:cs="宋体"/>
                <w:lang w:eastAsia="zh-CN"/>
              </w:rPr>
            </w:pPr>
          </w:p>
        </w:tc>
        <w:tc>
          <w:tcPr>
            <w:tcW w:w="2277" w:type="dxa"/>
            <w:gridSpan w:val="2"/>
            <w:vAlign w:val="center"/>
          </w:tcPr>
          <w:p w14:paraId="3771E80E">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0F3A17CA">
            <w:pPr>
              <w:ind w:firstLine="420"/>
              <w:jc w:val="center"/>
              <w:rPr>
                <w:rFonts w:ascii="仿宋_GB2312" w:hAnsi="宋体" w:eastAsia="仿宋_GB2312" w:cs="宋体"/>
                <w:lang w:eastAsia="zh-CN"/>
              </w:rPr>
            </w:pPr>
          </w:p>
        </w:tc>
        <w:tc>
          <w:tcPr>
            <w:tcW w:w="1099" w:type="dxa"/>
            <w:vAlign w:val="center"/>
          </w:tcPr>
          <w:p w14:paraId="5725B75C">
            <w:pPr>
              <w:ind w:firstLine="420"/>
              <w:jc w:val="center"/>
              <w:rPr>
                <w:rFonts w:ascii="仿宋_GB2312" w:hAnsi="宋体" w:eastAsia="仿宋_GB2312" w:cs="宋体"/>
                <w:lang w:eastAsia="zh-CN"/>
              </w:rPr>
            </w:pPr>
          </w:p>
        </w:tc>
        <w:tc>
          <w:tcPr>
            <w:tcW w:w="1099" w:type="dxa"/>
            <w:vAlign w:val="center"/>
          </w:tcPr>
          <w:p w14:paraId="34921364">
            <w:pPr>
              <w:ind w:firstLine="420"/>
              <w:jc w:val="center"/>
              <w:rPr>
                <w:rFonts w:ascii="仿宋_GB2312" w:hAnsi="宋体" w:eastAsia="仿宋_GB2312" w:cs="宋体"/>
                <w:lang w:eastAsia="zh-CN"/>
              </w:rPr>
            </w:pPr>
          </w:p>
        </w:tc>
        <w:tc>
          <w:tcPr>
            <w:tcW w:w="809" w:type="dxa"/>
            <w:vAlign w:val="center"/>
          </w:tcPr>
          <w:p w14:paraId="06D57B16">
            <w:pPr>
              <w:ind w:firstLine="420"/>
              <w:jc w:val="center"/>
              <w:rPr>
                <w:rFonts w:ascii="仿宋_GB2312" w:hAnsi="宋体" w:eastAsia="仿宋_GB2312" w:cs="宋体"/>
                <w:lang w:eastAsia="zh-CN"/>
              </w:rPr>
            </w:pPr>
          </w:p>
        </w:tc>
        <w:tc>
          <w:tcPr>
            <w:tcW w:w="849" w:type="dxa"/>
            <w:vAlign w:val="center"/>
          </w:tcPr>
          <w:p w14:paraId="556145D0">
            <w:pPr>
              <w:ind w:firstLine="420"/>
              <w:jc w:val="center"/>
              <w:rPr>
                <w:rFonts w:ascii="仿宋_GB2312" w:hAnsi="宋体" w:eastAsia="仿宋_GB2312" w:cs="宋体"/>
                <w:lang w:eastAsia="zh-CN"/>
              </w:rPr>
            </w:pPr>
          </w:p>
        </w:tc>
        <w:tc>
          <w:tcPr>
            <w:tcW w:w="1383" w:type="dxa"/>
            <w:vAlign w:val="center"/>
          </w:tcPr>
          <w:p w14:paraId="5BA2D136">
            <w:pPr>
              <w:ind w:firstLine="420"/>
              <w:jc w:val="center"/>
              <w:rPr>
                <w:rFonts w:ascii="仿宋_GB2312" w:hAnsi="宋体" w:eastAsia="仿宋_GB2312" w:cs="宋体"/>
                <w:lang w:eastAsia="zh-CN"/>
              </w:rPr>
            </w:pPr>
          </w:p>
        </w:tc>
      </w:tr>
      <w:tr w14:paraId="546B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8D6843">
            <w:pPr>
              <w:ind w:firstLine="420"/>
              <w:jc w:val="center"/>
              <w:rPr>
                <w:rFonts w:ascii="仿宋_GB2312" w:hAnsi="宋体" w:eastAsia="仿宋_GB2312" w:cs="宋体"/>
                <w:lang w:eastAsia="zh-CN"/>
              </w:rPr>
            </w:pPr>
          </w:p>
        </w:tc>
        <w:tc>
          <w:tcPr>
            <w:tcW w:w="2277" w:type="dxa"/>
            <w:gridSpan w:val="2"/>
            <w:vAlign w:val="center"/>
          </w:tcPr>
          <w:p w14:paraId="45396ECA">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7114D674">
            <w:pPr>
              <w:ind w:firstLine="420"/>
              <w:jc w:val="center"/>
              <w:rPr>
                <w:rFonts w:ascii="仿宋_GB2312" w:hAnsi="宋体" w:eastAsia="仿宋_GB2312" w:cs="宋体"/>
              </w:rPr>
            </w:pPr>
          </w:p>
        </w:tc>
        <w:tc>
          <w:tcPr>
            <w:tcW w:w="1099" w:type="dxa"/>
            <w:vAlign w:val="center"/>
          </w:tcPr>
          <w:p w14:paraId="65A47805">
            <w:pPr>
              <w:ind w:firstLine="420"/>
              <w:jc w:val="center"/>
              <w:rPr>
                <w:rFonts w:ascii="仿宋_GB2312" w:hAnsi="宋体" w:eastAsia="仿宋_GB2312" w:cs="宋体"/>
              </w:rPr>
            </w:pPr>
          </w:p>
        </w:tc>
        <w:tc>
          <w:tcPr>
            <w:tcW w:w="1099" w:type="dxa"/>
            <w:vAlign w:val="center"/>
          </w:tcPr>
          <w:p w14:paraId="73476DAD">
            <w:pPr>
              <w:ind w:firstLine="420"/>
              <w:jc w:val="center"/>
              <w:rPr>
                <w:rFonts w:ascii="仿宋_GB2312" w:hAnsi="宋体" w:eastAsia="仿宋_GB2312" w:cs="宋体"/>
              </w:rPr>
            </w:pPr>
          </w:p>
        </w:tc>
        <w:tc>
          <w:tcPr>
            <w:tcW w:w="809" w:type="dxa"/>
            <w:vAlign w:val="center"/>
          </w:tcPr>
          <w:p w14:paraId="1ECC892A">
            <w:pPr>
              <w:ind w:firstLine="420"/>
              <w:jc w:val="center"/>
              <w:rPr>
                <w:rFonts w:ascii="仿宋_GB2312" w:hAnsi="宋体" w:eastAsia="仿宋_GB2312" w:cs="宋体"/>
              </w:rPr>
            </w:pPr>
          </w:p>
        </w:tc>
        <w:tc>
          <w:tcPr>
            <w:tcW w:w="849" w:type="dxa"/>
            <w:vAlign w:val="center"/>
          </w:tcPr>
          <w:p w14:paraId="756F6F9F">
            <w:pPr>
              <w:ind w:firstLine="420"/>
              <w:jc w:val="center"/>
              <w:rPr>
                <w:rFonts w:ascii="仿宋_GB2312" w:hAnsi="宋体" w:eastAsia="仿宋_GB2312" w:cs="宋体"/>
              </w:rPr>
            </w:pPr>
          </w:p>
        </w:tc>
        <w:tc>
          <w:tcPr>
            <w:tcW w:w="1383" w:type="dxa"/>
            <w:vAlign w:val="center"/>
          </w:tcPr>
          <w:p w14:paraId="605739F8">
            <w:pPr>
              <w:ind w:firstLine="420"/>
              <w:jc w:val="center"/>
              <w:rPr>
                <w:rFonts w:ascii="仿宋_GB2312" w:hAnsi="宋体" w:eastAsia="仿宋_GB2312" w:cs="宋体"/>
              </w:rPr>
            </w:pPr>
          </w:p>
        </w:tc>
      </w:tr>
      <w:tr w14:paraId="05A2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5FA2744">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14E3D7E3">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1D206116">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1238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EB017EE">
            <w:pPr>
              <w:ind w:firstLine="420"/>
              <w:jc w:val="center"/>
              <w:rPr>
                <w:rFonts w:ascii="仿宋_GB2312" w:hAnsi="宋体" w:eastAsia="仿宋_GB2312" w:cs="宋体"/>
              </w:rPr>
            </w:pPr>
          </w:p>
        </w:tc>
        <w:tc>
          <w:tcPr>
            <w:tcW w:w="4396" w:type="dxa"/>
            <w:gridSpan w:val="4"/>
            <w:vAlign w:val="center"/>
          </w:tcPr>
          <w:p w14:paraId="7F2CB8B7">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c>
          <w:tcPr>
            <w:tcW w:w="4140" w:type="dxa"/>
            <w:gridSpan w:val="4"/>
            <w:vAlign w:val="center"/>
          </w:tcPr>
          <w:p w14:paraId="35FEADB6">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r>
      <w:tr w14:paraId="3DD5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2B0F2B">
            <w:pPr>
              <w:ind w:firstLine="420"/>
              <w:jc w:val="center"/>
              <w:rPr>
                <w:rFonts w:ascii="仿宋_GB2312" w:hAnsi="宋体" w:eastAsia="仿宋_GB2312" w:cs="宋体"/>
                <w:lang w:eastAsia="zh-CN"/>
              </w:rPr>
            </w:pPr>
          </w:p>
          <w:p w14:paraId="000587F8">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1BDCA97">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2A40C62C">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7A7A18DB">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0286F23A">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19E921E8">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4EAA2342">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752C4F97">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7560BDC">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7E42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054" w:type="dxa"/>
            <w:vMerge w:val="continue"/>
            <w:textDirection w:val="tbRlV"/>
            <w:vAlign w:val="center"/>
          </w:tcPr>
          <w:p w14:paraId="5778AF04">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2001BAB8">
            <w:pPr>
              <w:jc w:val="center"/>
              <w:rPr>
                <w:rFonts w:ascii="仿宋_GB2312" w:hAnsi="宋体" w:eastAsia="仿宋_GB2312" w:cs="宋体"/>
              </w:rPr>
            </w:pPr>
            <w:r>
              <w:rPr>
                <w:rFonts w:hint="eastAsia" w:ascii="仿宋_GB2312" w:hAnsi="宋体" w:eastAsia="仿宋_GB2312" w:cs="宋体"/>
              </w:rPr>
              <w:t>产出指标</w:t>
            </w:r>
          </w:p>
          <w:p w14:paraId="039B9644">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D80D931">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16A5C337">
            <w:pPr>
              <w:jc w:val="center"/>
              <w:textAlignment w:val="center"/>
              <w:rPr>
                <w:rFonts w:ascii="仿宋" w:hAnsi="仿宋" w:eastAsia="仿宋" w:cs="仿宋"/>
                <w:lang w:eastAsia="zh-CN"/>
              </w:rPr>
            </w:pPr>
            <w:r>
              <w:rPr>
                <w:rFonts w:hint="eastAsia" w:ascii="仿宋" w:hAnsi="仿宋" w:eastAsia="仿宋" w:cs="仿宋"/>
                <w:lang w:eastAsia="zh-CN"/>
              </w:rPr>
              <w:t>公共法律服务站、点建设</w:t>
            </w:r>
          </w:p>
        </w:tc>
        <w:tc>
          <w:tcPr>
            <w:tcW w:w="1099" w:type="dxa"/>
            <w:vAlign w:val="center"/>
          </w:tcPr>
          <w:p w14:paraId="217D0CA8">
            <w:pPr>
              <w:jc w:val="center"/>
              <w:textAlignment w:val="center"/>
              <w:rPr>
                <w:rFonts w:ascii="仿宋" w:hAnsi="仿宋" w:eastAsia="仿宋" w:cs="仿宋"/>
              </w:rPr>
            </w:pPr>
            <w:r>
              <w:rPr>
                <w:rFonts w:hint="eastAsia" w:ascii="仿宋" w:hAnsi="仿宋" w:eastAsia="仿宋" w:cs="仿宋"/>
                <w:lang w:eastAsia="zh-CN"/>
              </w:rPr>
              <w:t>村社区全覆盖</w:t>
            </w:r>
          </w:p>
        </w:tc>
        <w:tc>
          <w:tcPr>
            <w:tcW w:w="1099" w:type="dxa"/>
            <w:vAlign w:val="center"/>
          </w:tcPr>
          <w:p w14:paraId="5639981C">
            <w:pPr>
              <w:jc w:val="center"/>
              <w:textAlignment w:val="center"/>
              <w:rPr>
                <w:rFonts w:ascii="仿宋" w:hAnsi="仿宋" w:eastAsia="仿宋" w:cs="仿宋"/>
              </w:rPr>
            </w:pPr>
            <w:r>
              <w:rPr>
                <w:rFonts w:hint="eastAsia" w:ascii="仿宋" w:hAnsi="仿宋" w:eastAsia="仿宋" w:cs="仿宋"/>
                <w:lang w:eastAsia="zh-CN"/>
              </w:rPr>
              <w:t>村社区全覆盖</w:t>
            </w:r>
          </w:p>
        </w:tc>
        <w:tc>
          <w:tcPr>
            <w:tcW w:w="809" w:type="dxa"/>
            <w:vAlign w:val="center"/>
          </w:tcPr>
          <w:p w14:paraId="11C779BE">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70F5E0C">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4F616A8">
            <w:pPr>
              <w:ind w:firstLine="420"/>
              <w:jc w:val="center"/>
              <w:rPr>
                <w:rFonts w:ascii="仿宋_GB2312" w:hAnsi="宋体" w:eastAsia="仿宋_GB2312" w:cs="宋体"/>
              </w:rPr>
            </w:pPr>
          </w:p>
        </w:tc>
      </w:tr>
      <w:tr w14:paraId="2F79D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extDirection w:val="tbRlV"/>
            <w:vAlign w:val="center"/>
          </w:tcPr>
          <w:p w14:paraId="455F20F5">
            <w:pPr>
              <w:ind w:firstLine="420"/>
              <w:jc w:val="center"/>
              <w:rPr>
                <w:rFonts w:ascii="仿宋_GB2312" w:hAnsi="宋体" w:eastAsia="仿宋_GB2312" w:cs="宋体"/>
              </w:rPr>
            </w:pPr>
          </w:p>
        </w:tc>
        <w:tc>
          <w:tcPr>
            <w:tcW w:w="1059" w:type="dxa"/>
            <w:vMerge w:val="continue"/>
            <w:tcBorders>
              <w:top w:val="nil"/>
              <w:bottom w:val="nil"/>
            </w:tcBorders>
            <w:vAlign w:val="center"/>
          </w:tcPr>
          <w:p w14:paraId="05FC386F">
            <w:pPr>
              <w:ind w:firstLine="420"/>
              <w:jc w:val="center"/>
              <w:rPr>
                <w:rFonts w:ascii="仿宋_GB2312" w:hAnsi="宋体" w:eastAsia="仿宋_GB2312" w:cs="宋体"/>
              </w:rPr>
            </w:pPr>
          </w:p>
        </w:tc>
        <w:tc>
          <w:tcPr>
            <w:tcW w:w="1218" w:type="dxa"/>
            <w:tcBorders>
              <w:bottom w:val="nil"/>
            </w:tcBorders>
            <w:vAlign w:val="center"/>
          </w:tcPr>
          <w:p w14:paraId="2B6ED543">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0605AABD">
            <w:pPr>
              <w:jc w:val="center"/>
              <w:textAlignment w:val="center"/>
              <w:rPr>
                <w:rFonts w:ascii="仿宋" w:hAnsi="仿宋" w:eastAsia="仿宋" w:cs="仿宋"/>
              </w:rPr>
            </w:pPr>
            <w:r>
              <w:rPr>
                <w:rFonts w:hint="eastAsia" w:ascii="仿宋" w:hAnsi="仿宋" w:eastAsia="仿宋" w:cs="仿宋"/>
                <w:lang w:eastAsia="zh-CN"/>
              </w:rPr>
              <w:t>各项工作、合法合规</w:t>
            </w:r>
          </w:p>
        </w:tc>
        <w:tc>
          <w:tcPr>
            <w:tcW w:w="1099" w:type="dxa"/>
            <w:vAlign w:val="center"/>
          </w:tcPr>
          <w:p w14:paraId="53C683F2">
            <w:pPr>
              <w:jc w:val="center"/>
              <w:textAlignment w:val="center"/>
              <w:rPr>
                <w:rFonts w:ascii="仿宋" w:hAnsi="仿宋" w:eastAsia="仿宋" w:cs="仿宋"/>
              </w:rPr>
            </w:pPr>
            <w:r>
              <w:rPr>
                <w:rFonts w:hint="eastAsia" w:ascii="仿宋" w:hAnsi="仿宋" w:eastAsia="仿宋" w:cs="仿宋"/>
                <w:lang w:eastAsia="zh-CN"/>
              </w:rPr>
              <w:t>合法合规</w:t>
            </w:r>
          </w:p>
        </w:tc>
        <w:tc>
          <w:tcPr>
            <w:tcW w:w="1099" w:type="dxa"/>
            <w:vAlign w:val="center"/>
          </w:tcPr>
          <w:p w14:paraId="3DE8C8C3">
            <w:pPr>
              <w:jc w:val="center"/>
              <w:textAlignment w:val="center"/>
              <w:rPr>
                <w:rFonts w:ascii="仿宋" w:hAnsi="仿宋" w:eastAsia="仿宋" w:cs="仿宋"/>
              </w:rPr>
            </w:pPr>
            <w:r>
              <w:rPr>
                <w:rFonts w:hint="eastAsia" w:ascii="仿宋" w:hAnsi="仿宋" w:eastAsia="仿宋" w:cs="仿宋"/>
                <w:lang w:eastAsia="zh-CN"/>
              </w:rPr>
              <w:t>合法合规</w:t>
            </w:r>
          </w:p>
        </w:tc>
        <w:tc>
          <w:tcPr>
            <w:tcW w:w="809" w:type="dxa"/>
            <w:vAlign w:val="center"/>
          </w:tcPr>
          <w:p w14:paraId="110D5D4F">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836B420">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222A1BEF">
            <w:pPr>
              <w:ind w:firstLine="420"/>
              <w:jc w:val="center"/>
              <w:rPr>
                <w:rFonts w:ascii="仿宋_GB2312" w:hAnsi="宋体" w:eastAsia="仿宋_GB2312" w:cs="宋体"/>
              </w:rPr>
            </w:pPr>
          </w:p>
        </w:tc>
      </w:tr>
      <w:tr w14:paraId="3C18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54" w:type="dxa"/>
            <w:vMerge w:val="continue"/>
            <w:textDirection w:val="tbRlV"/>
            <w:vAlign w:val="center"/>
          </w:tcPr>
          <w:p w14:paraId="4D400EDF">
            <w:pPr>
              <w:ind w:firstLine="420"/>
              <w:jc w:val="center"/>
              <w:rPr>
                <w:rFonts w:ascii="仿宋_GB2312" w:hAnsi="宋体" w:eastAsia="仿宋_GB2312" w:cs="宋体"/>
              </w:rPr>
            </w:pPr>
          </w:p>
        </w:tc>
        <w:tc>
          <w:tcPr>
            <w:tcW w:w="1059" w:type="dxa"/>
            <w:vMerge w:val="continue"/>
            <w:tcBorders>
              <w:top w:val="nil"/>
              <w:bottom w:val="nil"/>
            </w:tcBorders>
            <w:vAlign w:val="center"/>
          </w:tcPr>
          <w:p w14:paraId="3C6B4CD3">
            <w:pPr>
              <w:ind w:firstLine="420"/>
              <w:jc w:val="center"/>
              <w:rPr>
                <w:rFonts w:ascii="仿宋_GB2312" w:hAnsi="宋体" w:eastAsia="仿宋_GB2312" w:cs="宋体"/>
              </w:rPr>
            </w:pPr>
          </w:p>
        </w:tc>
        <w:tc>
          <w:tcPr>
            <w:tcW w:w="1218" w:type="dxa"/>
            <w:tcBorders>
              <w:bottom w:val="nil"/>
            </w:tcBorders>
            <w:vAlign w:val="center"/>
          </w:tcPr>
          <w:p w14:paraId="27AA63EF">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2CFA70AC">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526A30C7">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0FF8E35D">
            <w:pPr>
              <w:jc w:val="center"/>
              <w:textAlignment w:val="center"/>
              <w:rPr>
                <w:rFonts w:ascii="仿宋" w:hAnsi="仿宋" w:eastAsia="仿宋" w:cs="仿宋"/>
              </w:rPr>
            </w:pPr>
            <w:r>
              <w:rPr>
                <w:rFonts w:hint="eastAsia" w:ascii="仿宋" w:hAnsi="仿宋" w:eastAsia="仿宋" w:cs="仿宋"/>
                <w:lang w:eastAsia="zh-CN"/>
              </w:rPr>
              <w:t>2023年全年</w:t>
            </w:r>
          </w:p>
        </w:tc>
        <w:tc>
          <w:tcPr>
            <w:tcW w:w="809" w:type="dxa"/>
            <w:vAlign w:val="center"/>
          </w:tcPr>
          <w:p w14:paraId="467B8D85">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97876F9">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3615A420">
            <w:pPr>
              <w:ind w:firstLine="420"/>
              <w:jc w:val="center"/>
              <w:rPr>
                <w:rFonts w:ascii="仿宋_GB2312" w:hAnsi="宋体" w:eastAsia="仿宋_GB2312" w:cs="宋体"/>
              </w:rPr>
            </w:pPr>
          </w:p>
        </w:tc>
      </w:tr>
      <w:tr w14:paraId="2D14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5D4028">
            <w:pPr>
              <w:ind w:firstLine="420"/>
              <w:jc w:val="center"/>
              <w:rPr>
                <w:rFonts w:ascii="仿宋_GB2312" w:hAnsi="宋体" w:eastAsia="仿宋_GB2312" w:cs="宋体"/>
              </w:rPr>
            </w:pPr>
          </w:p>
        </w:tc>
        <w:tc>
          <w:tcPr>
            <w:tcW w:w="1059" w:type="dxa"/>
            <w:vMerge w:val="restart"/>
            <w:tcBorders>
              <w:bottom w:val="nil"/>
            </w:tcBorders>
            <w:vAlign w:val="center"/>
          </w:tcPr>
          <w:p w14:paraId="63396449">
            <w:pPr>
              <w:jc w:val="center"/>
              <w:rPr>
                <w:rFonts w:ascii="仿宋_GB2312" w:hAnsi="宋体" w:eastAsia="仿宋_GB2312" w:cs="宋体"/>
              </w:rPr>
            </w:pPr>
            <w:r>
              <w:rPr>
                <w:rFonts w:hint="eastAsia" w:ascii="仿宋_GB2312" w:hAnsi="宋体" w:eastAsia="仿宋_GB2312" w:cs="宋体"/>
              </w:rPr>
              <w:t>效益指标</w:t>
            </w:r>
          </w:p>
          <w:p w14:paraId="0E743011">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C3BE98B">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70FEBEEA">
            <w:pPr>
              <w:jc w:val="center"/>
              <w:textAlignment w:val="center"/>
              <w:rPr>
                <w:rFonts w:ascii="仿宋" w:hAnsi="仿宋" w:eastAsia="仿宋" w:cs="仿宋"/>
              </w:rPr>
            </w:pPr>
            <w:r>
              <w:rPr>
                <w:rFonts w:hint="eastAsia" w:ascii="仿宋" w:hAnsi="仿宋" w:eastAsia="仿宋" w:cs="仿宋"/>
                <w:lang w:eastAsia="zh-CN"/>
              </w:rPr>
              <w:t>促进经济发展</w:t>
            </w:r>
          </w:p>
        </w:tc>
        <w:tc>
          <w:tcPr>
            <w:tcW w:w="1099" w:type="dxa"/>
            <w:vAlign w:val="center"/>
          </w:tcPr>
          <w:p w14:paraId="1006242C">
            <w:pPr>
              <w:jc w:val="center"/>
              <w:textAlignment w:val="center"/>
              <w:rPr>
                <w:rFonts w:ascii="仿宋" w:hAnsi="仿宋" w:eastAsia="仿宋" w:cs="仿宋"/>
              </w:rPr>
            </w:pPr>
            <w:r>
              <w:rPr>
                <w:rFonts w:hint="eastAsia" w:ascii="仿宋" w:hAnsi="仿宋" w:eastAsia="仿宋" w:cs="仿宋"/>
                <w:lang w:eastAsia="zh-CN"/>
              </w:rPr>
              <w:t>经济平稳发展</w:t>
            </w:r>
          </w:p>
        </w:tc>
        <w:tc>
          <w:tcPr>
            <w:tcW w:w="1099" w:type="dxa"/>
            <w:vAlign w:val="center"/>
          </w:tcPr>
          <w:p w14:paraId="5228BD92">
            <w:pPr>
              <w:jc w:val="center"/>
              <w:textAlignment w:val="center"/>
              <w:rPr>
                <w:rFonts w:ascii="仿宋" w:hAnsi="仿宋" w:eastAsia="仿宋" w:cs="仿宋"/>
              </w:rPr>
            </w:pPr>
            <w:r>
              <w:rPr>
                <w:rFonts w:hint="eastAsia" w:ascii="仿宋" w:hAnsi="仿宋" w:eastAsia="仿宋" w:cs="仿宋"/>
                <w:lang w:eastAsia="zh-CN"/>
              </w:rPr>
              <w:t>经济平稳发展</w:t>
            </w:r>
          </w:p>
        </w:tc>
        <w:tc>
          <w:tcPr>
            <w:tcW w:w="809" w:type="dxa"/>
            <w:vAlign w:val="center"/>
          </w:tcPr>
          <w:p w14:paraId="3B6E0C60">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0DDC4EBB">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1333BF5B">
            <w:pPr>
              <w:ind w:firstLine="420"/>
              <w:jc w:val="center"/>
              <w:rPr>
                <w:rFonts w:ascii="仿宋_GB2312" w:hAnsi="宋体" w:eastAsia="仿宋_GB2312" w:cs="宋体"/>
              </w:rPr>
            </w:pPr>
          </w:p>
        </w:tc>
      </w:tr>
      <w:tr w14:paraId="51B5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9103531">
            <w:pPr>
              <w:ind w:firstLine="420"/>
              <w:jc w:val="center"/>
              <w:rPr>
                <w:rFonts w:ascii="仿宋_GB2312" w:hAnsi="宋体" w:eastAsia="仿宋_GB2312" w:cs="宋体"/>
              </w:rPr>
            </w:pPr>
          </w:p>
        </w:tc>
        <w:tc>
          <w:tcPr>
            <w:tcW w:w="1059" w:type="dxa"/>
            <w:vMerge w:val="continue"/>
            <w:tcBorders>
              <w:top w:val="nil"/>
              <w:bottom w:val="nil"/>
            </w:tcBorders>
            <w:vAlign w:val="center"/>
          </w:tcPr>
          <w:p w14:paraId="29661C93">
            <w:pPr>
              <w:ind w:firstLine="420"/>
              <w:jc w:val="center"/>
              <w:rPr>
                <w:rFonts w:ascii="仿宋_GB2312" w:hAnsi="宋体" w:eastAsia="仿宋_GB2312" w:cs="宋体"/>
              </w:rPr>
            </w:pPr>
          </w:p>
        </w:tc>
        <w:tc>
          <w:tcPr>
            <w:tcW w:w="1218" w:type="dxa"/>
            <w:tcBorders>
              <w:bottom w:val="nil"/>
            </w:tcBorders>
            <w:vAlign w:val="center"/>
          </w:tcPr>
          <w:p w14:paraId="732FDC1C">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123CEFB7">
            <w:pPr>
              <w:jc w:val="center"/>
              <w:textAlignment w:val="center"/>
              <w:rPr>
                <w:rFonts w:ascii="仿宋" w:hAnsi="仿宋" w:eastAsia="仿宋" w:cs="仿宋"/>
                <w:lang w:eastAsia="zh-CN"/>
              </w:rPr>
            </w:pPr>
            <w:r>
              <w:rPr>
                <w:rFonts w:hint="eastAsia" w:ascii="仿宋" w:hAnsi="仿宋" w:eastAsia="仿宋" w:cs="仿宋"/>
                <w:sz w:val="18"/>
                <w:szCs w:val="18"/>
                <w:lang w:eastAsia="zh-CN"/>
              </w:rPr>
              <w:t>维护社会稳定,普法宣传，增强法治意识</w:t>
            </w:r>
          </w:p>
        </w:tc>
        <w:tc>
          <w:tcPr>
            <w:tcW w:w="1099" w:type="dxa"/>
            <w:vAlign w:val="center"/>
          </w:tcPr>
          <w:p w14:paraId="75823CE4">
            <w:pPr>
              <w:jc w:val="center"/>
              <w:textAlignment w:val="center"/>
              <w:rPr>
                <w:rFonts w:ascii="仿宋" w:hAnsi="仿宋" w:eastAsia="仿宋" w:cs="仿宋"/>
                <w:lang w:eastAsia="zh-CN"/>
              </w:rPr>
            </w:pPr>
            <w:r>
              <w:rPr>
                <w:rFonts w:hint="eastAsia" w:ascii="仿宋" w:hAnsi="仿宋" w:eastAsia="仿宋" w:cs="仿宋"/>
                <w:lang w:eastAsia="zh-CN"/>
              </w:rPr>
              <w:t>维护社会稳定,普法宣传，增强法治意识</w:t>
            </w:r>
          </w:p>
        </w:tc>
        <w:tc>
          <w:tcPr>
            <w:tcW w:w="1099" w:type="dxa"/>
            <w:vAlign w:val="center"/>
          </w:tcPr>
          <w:p w14:paraId="77F10EB1">
            <w:pPr>
              <w:jc w:val="center"/>
              <w:textAlignment w:val="center"/>
              <w:rPr>
                <w:rFonts w:ascii="仿宋" w:hAnsi="仿宋" w:eastAsia="仿宋" w:cs="仿宋"/>
                <w:lang w:eastAsia="zh-CN"/>
              </w:rPr>
            </w:pPr>
            <w:r>
              <w:rPr>
                <w:rFonts w:hint="eastAsia" w:ascii="仿宋" w:hAnsi="仿宋" w:eastAsia="仿宋" w:cs="仿宋"/>
                <w:lang w:eastAsia="zh-CN"/>
              </w:rPr>
              <w:t>维护社会稳定,普法宣传，增强法治意识</w:t>
            </w:r>
          </w:p>
        </w:tc>
        <w:tc>
          <w:tcPr>
            <w:tcW w:w="809" w:type="dxa"/>
            <w:vAlign w:val="center"/>
          </w:tcPr>
          <w:p w14:paraId="0CF8AA67">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43E3601">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02D0B5B">
            <w:pPr>
              <w:ind w:firstLine="420"/>
              <w:jc w:val="center"/>
              <w:rPr>
                <w:rFonts w:ascii="仿宋_GB2312" w:hAnsi="宋体" w:eastAsia="仿宋_GB2312" w:cs="宋体"/>
              </w:rPr>
            </w:pPr>
          </w:p>
        </w:tc>
      </w:tr>
      <w:tr w14:paraId="0F72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12A7E9">
            <w:pPr>
              <w:ind w:firstLine="420"/>
              <w:jc w:val="center"/>
              <w:rPr>
                <w:rFonts w:ascii="仿宋_GB2312" w:hAnsi="宋体" w:eastAsia="仿宋_GB2312" w:cs="宋体"/>
              </w:rPr>
            </w:pPr>
          </w:p>
        </w:tc>
        <w:tc>
          <w:tcPr>
            <w:tcW w:w="1059" w:type="dxa"/>
            <w:vMerge w:val="continue"/>
            <w:tcBorders>
              <w:top w:val="nil"/>
              <w:bottom w:val="nil"/>
            </w:tcBorders>
            <w:vAlign w:val="center"/>
          </w:tcPr>
          <w:p w14:paraId="0F66600C">
            <w:pPr>
              <w:ind w:firstLine="420"/>
              <w:jc w:val="center"/>
              <w:rPr>
                <w:rFonts w:ascii="仿宋_GB2312" w:hAnsi="宋体" w:eastAsia="仿宋_GB2312" w:cs="宋体"/>
              </w:rPr>
            </w:pPr>
          </w:p>
        </w:tc>
        <w:tc>
          <w:tcPr>
            <w:tcW w:w="1218" w:type="dxa"/>
            <w:tcBorders>
              <w:bottom w:val="nil"/>
            </w:tcBorders>
            <w:vAlign w:val="center"/>
          </w:tcPr>
          <w:p w14:paraId="5F2C5235">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3A4030EA">
            <w:pPr>
              <w:jc w:val="center"/>
              <w:textAlignment w:val="center"/>
              <w:rPr>
                <w:rFonts w:ascii="仿宋" w:hAnsi="仿宋" w:eastAsia="仿宋" w:cs="仿宋"/>
              </w:rPr>
            </w:pPr>
            <w:r>
              <w:rPr>
                <w:rFonts w:hint="eastAsia" w:ascii="仿宋" w:hAnsi="仿宋" w:eastAsia="仿宋" w:cs="仿宋"/>
                <w:lang w:eastAsia="zh-CN"/>
              </w:rPr>
              <w:t>生态环境改善状况</w:t>
            </w:r>
          </w:p>
        </w:tc>
        <w:tc>
          <w:tcPr>
            <w:tcW w:w="1099" w:type="dxa"/>
            <w:vAlign w:val="center"/>
          </w:tcPr>
          <w:p w14:paraId="3C5607BC">
            <w:pPr>
              <w:jc w:val="center"/>
              <w:textAlignment w:val="center"/>
              <w:rPr>
                <w:rFonts w:ascii="仿宋" w:hAnsi="仿宋" w:eastAsia="仿宋" w:cs="仿宋"/>
              </w:rPr>
            </w:pPr>
            <w:r>
              <w:rPr>
                <w:rFonts w:hint="eastAsia" w:ascii="仿宋" w:hAnsi="仿宋" w:eastAsia="仿宋" w:cs="仿宋"/>
                <w:lang w:eastAsia="zh-CN"/>
              </w:rPr>
              <w:t>有所改善</w:t>
            </w:r>
          </w:p>
        </w:tc>
        <w:tc>
          <w:tcPr>
            <w:tcW w:w="1099" w:type="dxa"/>
            <w:vAlign w:val="center"/>
          </w:tcPr>
          <w:p w14:paraId="222881BB">
            <w:pPr>
              <w:jc w:val="center"/>
              <w:textAlignment w:val="center"/>
              <w:rPr>
                <w:rFonts w:ascii="仿宋" w:hAnsi="仿宋" w:eastAsia="仿宋" w:cs="仿宋"/>
              </w:rPr>
            </w:pPr>
            <w:r>
              <w:rPr>
                <w:rFonts w:hint="eastAsia" w:ascii="仿宋" w:hAnsi="仿宋" w:eastAsia="仿宋" w:cs="仿宋"/>
                <w:lang w:eastAsia="zh-CN"/>
              </w:rPr>
              <w:t>实现可持续发展</w:t>
            </w:r>
          </w:p>
        </w:tc>
        <w:tc>
          <w:tcPr>
            <w:tcW w:w="809" w:type="dxa"/>
            <w:vAlign w:val="center"/>
          </w:tcPr>
          <w:p w14:paraId="4E57CD18">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BB177A7">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512F5992">
            <w:pPr>
              <w:ind w:firstLine="420"/>
              <w:jc w:val="center"/>
              <w:rPr>
                <w:rFonts w:ascii="仿宋_GB2312" w:hAnsi="宋体" w:eastAsia="仿宋_GB2312" w:cs="宋体"/>
              </w:rPr>
            </w:pPr>
          </w:p>
        </w:tc>
      </w:tr>
      <w:tr w14:paraId="01E0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BF0D88">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4791A00E">
            <w:pPr>
              <w:ind w:firstLine="420"/>
              <w:jc w:val="center"/>
              <w:rPr>
                <w:rFonts w:ascii="仿宋_GB2312" w:hAnsi="宋体" w:eastAsia="仿宋_GB2312" w:cs="宋体"/>
              </w:rPr>
            </w:pPr>
          </w:p>
        </w:tc>
        <w:tc>
          <w:tcPr>
            <w:tcW w:w="1218" w:type="dxa"/>
            <w:tcBorders>
              <w:bottom w:val="single" w:color="auto" w:sz="4" w:space="0"/>
            </w:tcBorders>
            <w:vAlign w:val="center"/>
          </w:tcPr>
          <w:p w14:paraId="74641BC9">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5C8B725F">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1099" w:type="dxa"/>
            <w:vAlign w:val="center"/>
          </w:tcPr>
          <w:p w14:paraId="398D4F82">
            <w:pPr>
              <w:jc w:val="center"/>
              <w:textAlignment w:val="center"/>
              <w:rPr>
                <w:rFonts w:ascii="仿宋" w:hAnsi="仿宋" w:eastAsia="仿宋" w:cs="仿宋"/>
                <w:lang w:eastAsia="zh-CN"/>
              </w:rPr>
            </w:pPr>
            <w:r>
              <w:rPr>
                <w:rFonts w:hint="eastAsia" w:ascii="仿宋" w:hAnsi="仿宋" w:eastAsia="仿宋" w:cs="仿宋"/>
                <w:lang w:eastAsia="zh-CN"/>
              </w:rPr>
              <w:t>持续保障人民群众安全</w:t>
            </w:r>
          </w:p>
        </w:tc>
        <w:tc>
          <w:tcPr>
            <w:tcW w:w="1099" w:type="dxa"/>
            <w:vAlign w:val="center"/>
          </w:tcPr>
          <w:p w14:paraId="5E028F09">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809" w:type="dxa"/>
            <w:vAlign w:val="center"/>
          </w:tcPr>
          <w:p w14:paraId="622CC6EB">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67BEEAD5">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7903031E">
            <w:pPr>
              <w:ind w:firstLine="420"/>
              <w:jc w:val="center"/>
              <w:rPr>
                <w:rFonts w:ascii="仿宋_GB2312" w:hAnsi="宋体" w:eastAsia="仿宋_GB2312" w:cs="宋体"/>
              </w:rPr>
            </w:pPr>
          </w:p>
        </w:tc>
      </w:tr>
      <w:tr w14:paraId="474F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577BB4E">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right w:val="single" w:color="auto" w:sz="4" w:space="0"/>
            </w:tcBorders>
            <w:vAlign w:val="center"/>
          </w:tcPr>
          <w:p w14:paraId="38D458FC">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left w:val="single" w:color="auto" w:sz="4" w:space="0"/>
              <w:bottom w:val="single" w:color="auto" w:sz="4" w:space="0"/>
              <w:right w:val="single" w:color="auto" w:sz="4" w:space="0"/>
            </w:tcBorders>
            <w:vAlign w:val="center"/>
          </w:tcPr>
          <w:p w14:paraId="1EA4143B">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68FA39E7">
            <w:pPr>
              <w:jc w:val="center"/>
              <w:textAlignment w:val="center"/>
              <w:rPr>
                <w:rFonts w:ascii="仿宋" w:hAnsi="仿宋" w:eastAsia="仿宋" w:cs="仿宋"/>
              </w:rPr>
            </w:pPr>
            <w:r>
              <w:rPr>
                <w:rFonts w:hint="eastAsia" w:ascii="仿宋" w:hAnsi="仿宋" w:eastAsia="仿宋" w:cs="仿宋"/>
                <w:lang w:eastAsia="zh-CN"/>
              </w:rPr>
              <w:t>社会公众满意度</w:t>
            </w:r>
          </w:p>
        </w:tc>
        <w:tc>
          <w:tcPr>
            <w:tcW w:w="1099" w:type="dxa"/>
            <w:vAlign w:val="center"/>
          </w:tcPr>
          <w:p w14:paraId="4DD45623">
            <w:pPr>
              <w:jc w:val="center"/>
              <w:textAlignment w:val="center"/>
              <w:rPr>
                <w:rFonts w:ascii="仿宋" w:hAnsi="仿宋" w:eastAsia="仿宋" w:cs="仿宋"/>
              </w:rPr>
            </w:pPr>
            <w:r>
              <w:rPr>
                <w:rFonts w:hint="eastAsia" w:ascii="仿宋" w:hAnsi="仿宋" w:eastAsia="仿宋" w:cs="仿宋"/>
                <w:lang w:eastAsia="zh-CN"/>
              </w:rPr>
              <w:t>≥95%</w:t>
            </w:r>
          </w:p>
        </w:tc>
        <w:tc>
          <w:tcPr>
            <w:tcW w:w="1099" w:type="dxa"/>
            <w:vAlign w:val="center"/>
          </w:tcPr>
          <w:p w14:paraId="674CBA96">
            <w:pPr>
              <w:jc w:val="center"/>
              <w:textAlignment w:val="center"/>
              <w:rPr>
                <w:rFonts w:ascii="仿宋" w:hAnsi="仿宋" w:eastAsia="仿宋" w:cs="仿宋"/>
                <w:lang w:eastAsia="zh-CN"/>
              </w:rPr>
            </w:pPr>
            <w:r>
              <w:rPr>
                <w:rFonts w:hint="eastAsia" w:ascii="仿宋" w:hAnsi="仿宋" w:eastAsia="仿宋" w:cs="仿宋"/>
                <w:lang w:eastAsia="zh-CN"/>
              </w:rPr>
              <w:t>社会公众满意度99%</w:t>
            </w:r>
          </w:p>
        </w:tc>
        <w:tc>
          <w:tcPr>
            <w:tcW w:w="809" w:type="dxa"/>
            <w:vAlign w:val="center"/>
          </w:tcPr>
          <w:p w14:paraId="272A4BF9">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7443DB6">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CEC69C3">
            <w:pPr>
              <w:ind w:firstLine="420"/>
              <w:jc w:val="center"/>
              <w:rPr>
                <w:rFonts w:ascii="仿宋_GB2312" w:hAnsi="宋体" w:eastAsia="仿宋_GB2312" w:cs="宋体"/>
              </w:rPr>
            </w:pPr>
          </w:p>
        </w:tc>
      </w:tr>
      <w:tr w14:paraId="50D4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2CD17A">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0005C50D">
            <w:pPr>
              <w:jc w:val="center"/>
              <w:rPr>
                <w:rFonts w:ascii="仿宋_GB2312" w:eastAsia="仿宋_GB2312"/>
                <w:lang w:eastAsia="zh-CN"/>
              </w:rPr>
            </w:pPr>
            <w:r>
              <w:rPr>
                <w:rFonts w:hint="eastAsia" w:ascii="仿宋_GB2312" w:eastAsia="仿宋_GB2312"/>
                <w:lang w:eastAsia="zh-CN"/>
              </w:rPr>
              <w:t>成本指标</w:t>
            </w:r>
          </w:p>
          <w:p w14:paraId="50C17C77">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6CBF6222">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6BFB428E">
            <w:pPr>
              <w:jc w:val="center"/>
              <w:textAlignment w:val="center"/>
              <w:rPr>
                <w:rFonts w:ascii="仿宋" w:hAnsi="仿宋" w:eastAsia="仿宋" w:cs="仿宋"/>
              </w:rPr>
            </w:pPr>
            <w:r>
              <w:rPr>
                <w:rFonts w:hint="eastAsia" w:ascii="仿宋" w:hAnsi="仿宋" w:eastAsia="仿宋" w:cs="仿宋"/>
                <w:lang w:eastAsia="zh-CN"/>
              </w:rPr>
              <w:t>预算批复金额</w:t>
            </w:r>
          </w:p>
        </w:tc>
        <w:tc>
          <w:tcPr>
            <w:tcW w:w="1099" w:type="dxa"/>
            <w:vAlign w:val="center"/>
          </w:tcPr>
          <w:p w14:paraId="3D9BAEB1">
            <w:pPr>
              <w:jc w:val="center"/>
              <w:textAlignment w:val="center"/>
              <w:rPr>
                <w:rFonts w:ascii="仿宋" w:hAnsi="仿宋" w:eastAsia="仿宋" w:cs="仿宋"/>
              </w:rPr>
            </w:pPr>
            <w:r>
              <w:rPr>
                <w:rFonts w:hint="eastAsia" w:ascii="仿宋" w:hAnsi="仿宋" w:eastAsia="仿宋" w:cs="仿宋"/>
                <w:lang w:eastAsia="zh-CN"/>
              </w:rPr>
              <w:t>113万元</w:t>
            </w:r>
          </w:p>
        </w:tc>
        <w:tc>
          <w:tcPr>
            <w:tcW w:w="1099" w:type="dxa"/>
            <w:vAlign w:val="center"/>
          </w:tcPr>
          <w:p w14:paraId="3B1A6506">
            <w:pPr>
              <w:jc w:val="center"/>
              <w:textAlignment w:val="center"/>
              <w:rPr>
                <w:rFonts w:ascii="仿宋" w:hAnsi="仿宋" w:eastAsia="仿宋" w:cs="仿宋"/>
              </w:rPr>
            </w:pPr>
            <w:r>
              <w:rPr>
                <w:rFonts w:hint="eastAsia" w:ascii="仿宋" w:hAnsi="仿宋" w:eastAsia="仿宋" w:cs="仿宋"/>
                <w:lang w:eastAsia="zh-CN"/>
              </w:rPr>
              <w:t>预算批复金额</w:t>
            </w:r>
          </w:p>
        </w:tc>
        <w:tc>
          <w:tcPr>
            <w:tcW w:w="809" w:type="dxa"/>
            <w:vAlign w:val="center"/>
          </w:tcPr>
          <w:p w14:paraId="025DA973">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E9DFFE2">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5D17C26">
            <w:pPr>
              <w:ind w:firstLine="420"/>
              <w:jc w:val="center"/>
              <w:rPr>
                <w:rFonts w:ascii="仿宋_GB2312" w:hAnsi="宋体" w:eastAsia="仿宋_GB2312" w:cs="宋体"/>
              </w:rPr>
            </w:pPr>
          </w:p>
        </w:tc>
      </w:tr>
      <w:tr w14:paraId="7835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CD5035">
            <w:pPr>
              <w:ind w:firstLine="420"/>
              <w:jc w:val="center"/>
              <w:rPr>
                <w:rFonts w:ascii="仿宋_GB2312" w:hAnsi="宋体" w:eastAsia="仿宋_GB2312" w:cs="宋体"/>
              </w:rPr>
            </w:pPr>
          </w:p>
        </w:tc>
        <w:tc>
          <w:tcPr>
            <w:tcW w:w="1059" w:type="dxa"/>
            <w:vMerge w:val="continue"/>
            <w:tcBorders>
              <w:top w:val="nil"/>
            </w:tcBorders>
            <w:vAlign w:val="center"/>
          </w:tcPr>
          <w:p w14:paraId="68F87665">
            <w:pPr>
              <w:ind w:firstLine="420"/>
              <w:jc w:val="center"/>
              <w:rPr>
                <w:rFonts w:ascii="仿宋_GB2312" w:hAnsi="宋体" w:eastAsia="仿宋_GB2312" w:cs="宋体"/>
              </w:rPr>
            </w:pPr>
          </w:p>
        </w:tc>
        <w:tc>
          <w:tcPr>
            <w:tcW w:w="1218" w:type="dxa"/>
            <w:tcBorders>
              <w:top w:val="nil"/>
            </w:tcBorders>
            <w:vAlign w:val="center"/>
          </w:tcPr>
          <w:p w14:paraId="75D1322F">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758CBE33">
            <w:pPr>
              <w:jc w:val="center"/>
              <w:textAlignment w:val="center"/>
              <w:rPr>
                <w:rFonts w:ascii="仿宋" w:hAnsi="仿宋" w:eastAsia="仿宋" w:cs="仿宋"/>
                <w:lang w:eastAsia="zh-CN"/>
              </w:rPr>
            </w:pPr>
            <w:r>
              <w:rPr>
                <w:rFonts w:hint="eastAsia" w:ascii="仿宋" w:hAnsi="仿宋" w:eastAsia="仿宋" w:cs="仿宋"/>
                <w:lang w:eastAsia="zh-CN"/>
              </w:rPr>
              <w:t>对社会发展可能造成的负面影响</w:t>
            </w:r>
          </w:p>
        </w:tc>
        <w:tc>
          <w:tcPr>
            <w:tcW w:w="1099" w:type="dxa"/>
            <w:vAlign w:val="center"/>
          </w:tcPr>
          <w:p w14:paraId="29912193">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60872C7A">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6704A315">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CD29CB7">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0D9C3A4C">
            <w:pPr>
              <w:ind w:firstLine="420"/>
              <w:jc w:val="center"/>
              <w:rPr>
                <w:rFonts w:ascii="仿宋_GB2312" w:hAnsi="宋体" w:eastAsia="仿宋_GB2312" w:cs="宋体"/>
              </w:rPr>
            </w:pPr>
          </w:p>
        </w:tc>
      </w:tr>
      <w:tr w14:paraId="6683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F725F0">
            <w:pPr>
              <w:ind w:firstLine="420"/>
              <w:jc w:val="center"/>
              <w:rPr>
                <w:rFonts w:ascii="仿宋_GB2312" w:hAnsi="宋体" w:eastAsia="仿宋_GB2312" w:cs="宋体"/>
              </w:rPr>
            </w:pPr>
          </w:p>
        </w:tc>
        <w:tc>
          <w:tcPr>
            <w:tcW w:w="1059" w:type="dxa"/>
            <w:vMerge w:val="continue"/>
            <w:tcBorders>
              <w:top w:val="nil"/>
            </w:tcBorders>
            <w:vAlign w:val="center"/>
          </w:tcPr>
          <w:p w14:paraId="7E160A12">
            <w:pPr>
              <w:ind w:firstLine="420"/>
              <w:jc w:val="center"/>
              <w:rPr>
                <w:rFonts w:ascii="仿宋_GB2312" w:hAnsi="宋体" w:eastAsia="仿宋_GB2312" w:cs="宋体"/>
              </w:rPr>
            </w:pPr>
          </w:p>
        </w:tc>
        <w:tc>
          <w:tcPr>
            <w:tcW w:w="1218" w:type="dxa"/>
            <w:tcBorders>
              <w:top w:val="nil"/>
            </w:tcBorders>
            <w:vAlign w:val="center"/>
          </w:tcPr>
          <w:p w14:paraId="2DE89FCA">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7CEC222E">
            <w:pPr>
              <w:jc w:val="center"/>
              <w:textAlignment w:val="center"/>
              <w:rPr>
                <w:rFonts w:ascii="仿宋" w:hAnsi="仿宋" w:eastAsia="仿宋" w:cs="仿宋"/>
                <w:lang w:eastAsia="zh-CN"/>
              </w:rPr>
            </w:pPr>
            <w:r>
              <w:rPr>
                <w:rFonts w:hint="eastAsia" w:ascii="仿宋" w:hAnsi="仿宋" w:eastAsia="仿宋" w:cs="仿宋"/>
                <w:lang w:eastAsia="zh-CN"/>
              </w:rPr>
              <w:t>对自然生态环境造成的负面影响</w:t>
            </w:r>
          </w:p>
        </w:tc>
        <w:tc>
          <w:tcPr>
            <w:tcW w:w="1099" w:type="dxa"/>
            <w:vAlign w:val="center"/>
          </w:tcPr>
          <w:p w14:paraId="5CBE75FD">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0A09FB7B">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2EF99CA7">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4734805F">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65BD46BB">
            <w:pPr>
              <w:ind w:firstLine="420"/>
              <w:jc w:val="center"/>
              <w:rPr>
                <w:rFonts w:ascii="仿宋_GB2312" w:hAnsi="宋体" w:eastAsia="仿宋_GB2312" w:cs="宋体"/>
              </w:rPr>
            </w:pPr>
          </w:p>
        </w:tc>
      </w:tr>
      <w:tr w14:paraId="3A36E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DBA0FE1">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9F173EE">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37BE4471">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4A8FEA04">
            <w:pPr>
              <w:ind w:firstLine="420"/>
              <w:jc w:val="center"/>
              <w:rPr>
                <w:rFonts w:ascii="仿宋_GB2312" w:hAnsi="宋体" w:eastAsia="仿宋_GB2312" w:cs="宋体"/>
              </w:rPr>
            </w:pPr>
          </w:p>
        </w:tc>
      </w:tr>
    </w:tbl>
    <w:p w14:paraId="2F619D3D">
      <w:pPr>
        <w:spacing w:before="293" w:line="236" w:lineRule="auto"/>
        <w:ind w:firstLine="552"/>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39498791">
      <w:pPr>
        <w:ind w:firstLine="880"/>
        <w:jc w:val="center"/>
        <w:rPr>
          <w:rFonts w:ascii="方正小标宋简体" w:eastAsia="方正小标宋简体"/>
          <w:sz w:val="44"/>
          <w:szCs w:val="44"/>
          <w:lang w:eastAsia="zh-CN"/>
        </w:rPr>
      </w:pPr>
    </w:p>
    <w:p w14:paraId="6FCB69C8">
      <w:pPr>
        <w:ind w:firstLine="880"/>
        <w:jc w:val="center"/>
        <w:rPr>
          <w:rFonts w:ascii="方正小标宋简体" w:eastAsia="方正小标宋简体"/>
          <w:sz w:val="44"/>
          <w:szCs w:val="44"/>
          <w:lang w:eastAsia="zh-CN"/>
        </w:rPr>
      </w:pPr>
    </w:p>
    <w:p w14:paraId="66682A27">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2023年</w:t>
      </w:r>
      <w:r>
        <w:rPr>
          <w:rFonts w:hint="eastAsia" w:ascii="方正小标宋简体" w:hAnsi="宋体" w:eastAsia="方正小标宋简体" w:cs="宋体"/>
          <w:sz w:val="44"/>
          <w:szCs w:val="44"/>
          <w:lang w:eastAsia="zh-CN"/>
        </w:rPr>
        <w:t>度</w:t>
      </w:r>
      <w:r>
        <w:rPr>
          <w:rFonts w:hint="eastAsia" w:ascii="方正小标宋简体" w:eastAsia="方正小标宋简体"/>
          <w:sz w:val="44"/>
          <w:szCs w:val="44"/>
          <w:lang w:eastAsia="zh-CN"/>
        </w:rPr>
        <w:t>汨罗市司法局</w:t>
      </w:r>
      <w:r>
        <w:rPr>
          <w:rFonts w:hint="eastAsia" w:ascii="方正小标宋简体" w:hAnsi="宋体" w:eastAsia="方正小标宋简体" w:cs="宋体"/>
          <w:sz w:val="44"/>
          <w:szCs w:val="44"/>
          <w:lang w:eastAsia="zh-CN"/>
        </w:rPr>
        <w:t>整体支出</w:t>
      </w:r>
    </w:p>
    <w:p w14:paraId="4FD778D5">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025AA110">
      <w:pPr>
        <w:spacing w:before="78" w:line="221" w:lineRule="auto"/>
        <w:ind w:firstLine="587"/>
        <w:jc w:val="center"/>
        <w:rPr>
          <w:rFonts w:ascii="楷体_GB2312" w:hAnsi="仿宋" w:eastAsia="楷体_GB2312" w:cs="仿宋"/>
          <w:b/>
          <w:bCs/>
          <w:spacing w:val="-28"/>
          <w:sz w:val="32"/>
          <w:szCs w:val="32"/>
          <w:lang w:eastAsia="zh-CN"/>
        </w:rPr>
      </w:pPr>
    </w:p>
    <w:p w14:paraId="4980D889">
      <w:pPr>
        <w:spacing w:before="78" w:line="221" w:lineRule="auto"/>
        <w:ind w:firstLine="587"/>
        <w:jc w:val="center"/>
        <w:rPr>
          <w:rFonts w:ascii="楷体_GB2312" w:hAnsi="仿宋" w:eastAsia="楷体_GB2312" w:cs="仿宋"/>
          <w:b/>
          <w:bCs/>
          <w:spacing w:val="-28"/>
          <w:sz w:val="32"/>
          <w:szCs w:val="32"/>
          <w:lang w:eastAsia="zh-CN"/>
        </w:rPr>
      </w:pPr>
    </w:p>
    <w:p w14:paraId="778D02A6">
      <w:pPr>
        <w:spacing w:before="78" w:line="221" w:lineRule="auto"/>
        <w:ind w:firstLine="587"/>
        <w:jc w:val="center"/>
        <w:rPr>
          <w:rFonts w:ascii="楷体_GB2312" w:hAnsi="仿宋" w:eastAsia="楷体_GB2312" w:cs="仿宋"/>
          <w:b/>
          <w:bCs/>
          <w:spacing w:val="-28"/>
          <w:sz w:val="32"/>
          <w:szCs w:val="32"/>
          <w:lang w:eastAsia="zh-CN"/>
        </w:rPr>
      </w:pPr>
    </w:p>
    <w:p w14:paraId="7DDA173A">
      <w:pPr>
        <w:spacing w:before="78" w:line="221" w:lineRule="auto"/>
        <w:ind w:firstLine="587"/>
        <w:jc w:val="center"/>
        <w:rPr>
          <w:rFonts w:ascii="楷体_GB2312" w:hAnsi="仿宋" w:eastAsia="楷体_GB2312" w:cs="仿宋"/>
          <w:b/>
          <w:bCs/>
          <w:spacing w:val="-28"/>
          <w:sz w:val="32"/>
          <w:szCs w:val="32"/>
          <w:lang w:eastAsia="zh-CN"/>
        </w:rPr>
      </w:pPr>
    </w:p>
    <w:p w14:paraId="5BBFA9E1">
      <w:pPr>
        <w:spacing w:before="78" w:line="221" w:lineRule="auto"/>
        <w:ind w:firstLine="587"/>
        <w:jc w:val="center"/>
        <w:rPr>
          <w:rFonts w:ascii="楷体_GB2312" w:hAnsi="仿宋" w:eastAsia="楷体_GB2312" w:cs="仿宋"/>
          <w:b/>
          <w:bCs/>
          <w:spacing w:val="-28"/>
          <w:sz w:val="32"/>
          <w:szCs w:val="32"/>
          <w:lang w:eastAsia="zh-CN"/>
        </w:rPr>
      </w:pPr>
    </w:p>
    <w:p w14:paraId="5ABA1A70">
      <w:pPr>
        <w:spacing w:before="78" w:line="221" w:lineRule="auto"/>
        <w:ind w:firstLine="587"/>
        <w:jc w:val="center"/>
        <w:rPr>
          <w:rFonts w:ascii="楷体_GB2312" w:hAnsi="仿宋" w:eastAsia="楷体_GB2312" w:cs="仿宋"/>
          <w:b/>
          <w:bCs/>
          <w:spacing w:val="-28"/>
          <w:sz w:val="32"/>
          <w:szCs w:val="32"/>
          <w:lang w:eastAsia="zh-CN"/>
        </w:rPr>
      </w:pPr>
    </w:p>
    <w:p w14:paraId="06F844D5">
      <w:pPr>
        <w:spacing w:before="78" w:line="221" w:lineRule="auto"/>
        <w:ind w:firstLine="587"/>
        <w:jc w:val="center"/>
        <w:rPr>
          <w:rFonts w:ascii="楷体_GB2312" w:hAnsi="仿宋" w:eastAsia="楷体_GB2312" w:cs="仿宋"/>
          <w:b/>
          <w:bCs/>
          <w:spacing w:val="-28"/>
          <w:sz w:val="32"/>
          <w:szCs w:val="32"/>
          <w:lang w:eastAsia="zh-CN"/>
        </w:rPr>
      </w:pPr>
    </w:p>
    <w:p w14:paraId="17F3B21E">
      <w:pPr>
        <w:spacing w:before="78" w:line="221" w:lineRule="auto"/>
        <w:ind w:firstLine="587"/>
        <w:jc w:val="center"/>
        <w:rPr>
          <w:rFonts w:ascii="楷体_GB2312" w:hAnsi="仿宋" w:eastAsia="楷体_GB2312" w:cs="仿宋"/>
          <w:b/>
          <w:bCs/>
          <w:spacing w:val="-28"/>
          <w:sz w:val="32"/>
          <w:szCs w:val="32"/>
          <w:lang w:eastAsia="zh-CN"/>
        </w:rPr>
      </w:pPr>
    </w:p>
    <w:p w14:paraId="654208FE">
      <w:pPr>
        <w:spacing w:before="78" w:line="221" w:lineRule="auto"/>
        <w:ind w:firstLine="587"/>
        <w:jc w:val="center"/>
        <w:rPr>
          <w:rFonts w:ascii="楷体_GB2312" w:hAnsi="仿宋" w:eastAsia="楷体_GB2312" w:cs="仿宋"/>
          <w:b/>
          <w:bCs/>
          <w:spacing w:val="-28"/>
          <w:sz w:val="32"/>
          <w:szCs w:val="32"/>
          <w:lang w:eastAsia="zh-CN"/>
        </w:rPr>
      </w:pPr>
    </w:p>
    <w:p w14:paraId="1E0A3C1F">
      <w:pPr>
        <w:spacing w:before="78" w:line="221" w:lineRule="auto"/>
        <w:ind w:firstLine="587"/>
        <w:jc w:val="center"/>
        <w:rPr>
          <w:rFonts w:ascii="楷体_GB2312" w:hAnsi="仿宋" w:eastAsia="楷体_GB2312" w:cs="仿宋"/>
          <w:b/>
          <w:bCs/>
          <w:spacing w:val="-28"/>
          <w:sz w:val="32"/>
          <w:szCs w:val="32"/>
          <w:lang w:eastAsia="zh-CN"/>
        </w:rPr>
      </w:pPr>
    </w:p>
    <w:p w14:paraId="3D762FF2">
      <w:pPr>
        <w:spacing w:before="78" w:line="221" w:lineRule="auto"/>
        <w:ind w:firstLine="587"/>
        <w:jc w:val="center"/>
        <w:rPr>
          <w:rFonts w:ascii="楷体_GB2312" w:hAnsi="仿宋" w:eastAsia="楷体_GB2312" w:cs="仿宋"/>
          <w:b/>
          <w:bCs/>
          <w:spacing w:val="-28"/>
          <w:sz w:val="32"/>
          <w:szCs w:val="32"/>
          <w:lang w:eastAsia="zh-CN"/>
        </w:rPr>
      </w:pPr>
    </w:p>
    <w:p w14:paraId="17A922FB">
      <w:pPr>
        <w:spacing w:before="78" w:line="221" w:lineRule="auto"/>
        <w:ind w:firstLine="587"/>
        <w:jc w:val="center"/>
        <w:rPr>
          <w:rFonts w:ascii="楷体_GB2312" w:hAnsi="仿宋" w:eastAsia="楷体_GB2312" w:cs="仿宋"/>
          <w:b/>
          <w:bCs/>
          <w:spacing w:val="-28"/>
          <w:sz w:val="32"/>
          <w:szCs w:val="32"/>
          <w:lang w:eastAsia="zh-CN"/>
        </w:rPr>
      </w:pPr>
    </w:p>
    <w:p w14:paraId="208BB6D3">
      <w:pPr>
        <w:spacing w:before="78" w:line="221" w:lineRule="auto"/>
        <w:ind w:firstLine="587"/>
        <w:jc w:val="center"/>
        <w:rPr>
          <w:rFonts w:ascii="楷体_GB2312" w:hAnsi="仿宋" w:eastAsia="楷体_GB2312" w:cs="仿宋"/>
          <w:b/>
          <w:bCs/>
          <w:spacing w:val="-28"/>
          <w:sz w:val="32"/>
          <w:szCs w:val="32"/>
          <w:lang w:eastAsia="zh-CN"/>
        </w:rPr>
      </w:pPr>
    </w:p>
    <w:p w14:paraId="6B8F76F1">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221B846C">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w:t>
      </w:r>
      <w:r>
        <w:rPr>
          <w:rFonts w:hint="eastAsia" w:ascii="楷体_GB2312" w:hAnsi="楷体" w:eastAsia="楷体_GB2312" w:cs="楷体"/>
          <w:b/>
          <w:bCs/>
          <w:spacing w:val="-13"/>
          <w:sz w:val="32"/>
          <w:szCs w:val="32"/>
          <w:lang w:val="en-US" w:eastAsia="zh-CN"/>
        </w:rPr>
        <w:t>4</w:t>
      </w:r>
      <w:r>
        <w:rPr>
          <w:rFonts w:hint="eastAsia" w:ascii="楷体_GB2312" w:hAnsi="楷体" w:eastAsia="楷体_GB2312" w:cs="楷体"/>
          <w:b/>
          <w:bCs/>
          <w:spacing w:val="-13"/>
          <w:sz w:val="32"/>
          <w:szCs w:val="32"/>
          <w:lang w:eastAsia="zh-CN"/>
        </w:rPr>
        <w:t>年6</w:t>
      </w:r>
      <w:r>
        <w:rPr>
          <w:rFonts w:hint="eastAsia" w:ascii="楷体_GB2312" w:hAnsi="楷体" w:eastAsia="楷体_GB2312" w:cs="楷体"/>
          <w:spacing w:val="-13"/>
          <w:sz w:val="32"/>
          <w:szCs w:val="32"/>
          <w:lang w:eastAsia="zh-CN"/>
        </w:rPr>
        <w:t>月15</w:t>
      </w:r>
      <w:r>
        <w:rPr>
          <w:rFonts w:hint="eastAsia" w:ascii="楷体_GB2312" w:hAnsi="楷体" w:eastAsia="楷体_GB2312" w:cs="楷体"/>
          <w:b/>
          <w:bCs/>
          <w:spacing w:val="-13"/>
          <w:sz w:val="32"/>
          <w:szCs w:val="32"/>
          <w:lang w:eastAsia="zh-CN"/>
        </w:rPr>
        <w:t>日</w:t>
      </w:r>
    </w:p>
    <w:p w14:paraId="0F49290E">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23D73B36">
      <w:pPr>
        <w:spacing w:before="211" w:line="224" w:lineRule="auto"/>
        <w:ind w:firstLine="638"/>
        <w:jc w:val="center"/>
        <w:rPr>
          <w:rFonts w:ascii="仿宋" w:hAnsi="仿宋" w:eastAsia="仿宋" w:cs="仿宋"/>
          <w:b/>
          <w:bCs/>
          <w:spacing w:val="18"/>
          <w:sz w:val="30"/>
          <w:szCs w:val="30"/>
          <w:lang w:eastAsia="zh-CN"/>
        </w:rPr>
      </w:pPr>
    </w:p>
    <w:p w14:paraId="2C88BCBB">
      <w:pPr>
        <w:spacing w:before="211" w:line="224" w:lineRule="auto"/>
        <w:ind w:firstLine="638"/>
        <w:jc w:val="center"/>
        <w:rPr>
          <w:rFonts w:ascii="仿宋" w:hAnsi="仿宋" w:eastAsia="仿宋" w:cs="仿宋"/>
          <w:b/>
          <w:bCs/>
          <w:spacing w:val="18"/>
          <w:sz w:val="30"/>
          <w:szCs w:val="30"/>
          <w:lang w:eastAsia="zh-CN"/>
        </w:rPr>
      </w:pPr>
    </w:p>
    <w:p w14:paraId="3F0B43B3">
      <w:pPr>
        <w:spacing w:before="211" w:line="224" w:lineRule="auto"/>
        <w:ind w:firstLine="638"/>
        <w:jc w:val="center"/>
        <w:rPr>
          <w:rFonts w:ascii="仿宋" w:hAnsi="仿宋" w:eastAsia="仿宋" w:cs="仿宋"/>
          <w:b/>
          <w:bCs/>
          <w:spacing w:val="18"/>
          <w:sz w:val="30"/>
          <w:szCs w:val="30"/>
          <w:lang w:eastAsia="zh-CN"/>
        </w:rPr>
      </w:pPr>
    </w:p>
    <w:p w14:paraId="372EA88A">
      <w:pPr>
        <w:spacing w:before="211" w:line="224" w:lineRule="auto"/>
        <w:ind w:firstLine="638"/>
        <w:jc w:val="center"/>
        <w:rPr>
          <w:rFonts w:ascii="仿宋" w:hAnsi="仿宋" w:eastAsia="仿宋" w:cs="仿宋"/>
          <w:b/>
          <w:bCs/>
          <w:spacing w:val="18"/>
          <w:sz w:val="30"/>
          <w:szCs w:val="30"/>
          <w:lang w:eastAsia="zh-CN"/>
        </w:rPr>
      </w:pPr>
    </w:p>
    <w:p w14:paraId="369F8F9F">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37626F22">
          <w:pPr>
            <w:pStyle w:val="4"/>
            <w:ind w:firstLine="360"/>
            <w:rPr>
              <w:rFonts w:asciiTheme="minorEastAsia" w:hAnsiTheme="minorEastAsia" w:eastAsiaTheme="minorEastAsia"/>
              <w:lang w:eastAsia="zh-CN"/>
            </w:rPr>
          </w:pPr>
        </w:p>
      </w:sdtContent>
    </w:sdt>
    <w:p w14:paraId="5C92B072">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2023年度</w:t>
      </w:r>
      <w:r>
        <w:rPr>
          <w:rFonts w:hint="eastAsia" w:ascii="黑体" w:hAnsi="黑体" w:eastAsia="黑体" w:cs="黑体"/>
          <w:spacing w:val="16"/>
          <w:sz w:val="40"/>
          <w:szCs w:val="40"/>
          <w:lang w:eastAsia="zh-CN"/>
        </w:rPr>
        <w:t>汨罗市司法局</w:t>
      </w:r>
      <w:r>
        <w:rPr>
          <w:rFonts w:ascii="黑体" w:hAnsi="黑体" w:eastAsia="黑体" w:cs="黑体"/>
          <w:spacing w:val="16"/>
          <w:sz w:val="40"/>
          <w:szCs w:val="40"/>
          <w:lang w:eastAsia="zh-CN"/>
        </w:rPr>
        <w:t>部门整体支出绩效</w:t>
      </w:r>
    </w:p>
    <w:p w14:paraId="259CD11D">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78C52010">
      <w:pPr>
        <w:spacing w:before="211" w:line="224" w:lineRule="auto"/>
        <w:ind w:firstLine="638"/>
        <w:jc w:val="both"/>
        <w:rPr>
          <w:rFonts w:ascii="仿宋" w:hAnsi="仿宋" w:eastAsia="仿宋" w:cs="仿宋"/>
          <w:b/>
          <w:bCs/>
          <w:spacing w:val="18"/>
          <w:sz w:val="30"/>
          <w:szCs w:val="30"/>
          <w:lang w:eastAsia="zh-CN"/>
        </w:rPr>
      </w:pPr>
    </w:p>
    <w:p w14:paraId="770C7A10">
      <w:pPr>
        <w:spacing w:line="600" w:lineRule="exact"/>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41F879F2">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部门职责</w:t>
      </w:r>
    </w:p>
    <w:p w14:paraId="031E0E9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1、承担全面依法治市重大问题的政策研究；协调有关方面提出全面依法治市中长期规划建议；负责有关重大决策部署督察工作。</w:t>
      </w:r>
    </w:p>
    <w:p w14:paraId="3030E6BC">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2、指导全市规范性文件管理有关工作，承担市政府规范性文件送审稿的合法性审查工作；承办市政府及其部门规范性文件的统一登记、统一编号、统一公布工作；受理有关规范性文件审查申请；负责市政府各部门、各镇人民政府规范性文件的备案审查工作；报送备案市政府规范性文件；组织开展政府规范性文件清理工作；负责市政府法律顾问工作；对市政府重大行政决策进行合法性审查或论证说明；承办法律、法规、规章草案的征求意见工作。</w:t>
      </w:r>
    </w:p>
    <w:p w14:paraId="1BEB76C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3、承担统筹推进法治政府建设工作；指导、监督市政府各部门、各镇人民政府依法行政工作；负责综合协调行政执法，推进行政执法体制改革有关工作，推进严格规范公正文明执法；承办全市行政执法人员执法资格考试，负责行政执法证件监管工作；承办市政府为行政复议机关和市政府为被申请人、第三人的行政复议案件；办理市政府为赔偿义务机关的行政赔偿案件；代理市政府行政应诉事项；指导、监督全市行政复议、行政赔偿和行政应诉工作；承担市政府行政复议办公室的日常工作。</w:t>
      </w:r>
    </w:p>
    <w:p w14:paraId="1E30592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4、负责对政府合同订立工作进行监督和指导；负责政府重大合同订立之前的合法性审查；承办市政府有关民事法律事务。</w:t>
      </w:r>
    </w:p>
    <w:p w14:paraId="5BCA2332">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5、承担统筹规划全市法治社会建设工作；负责拟订法治宣传教育规划，组织实施普法宣传工作，组织对外法治宣传；推动人民参与和促进法治建设；指导依法治理和法治建设工作，参与社会治安综合治理工作；指导调解工作和人民陪审员、人民监督员选任管理工作；推进司法所建设。</w:t>
      </w:r>
    </w:p>
    <w:p w14:paraId="148B12AD">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6、指导、管理社区矫正工作；指导刑满释放人员帮教安置工作。</w:t>
      </w:r>
    </w:p>
    <w:p w14:paraId="51F8924C">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7、指导、监督本系统强制隔离戒毒执行和戒毒康复工作；对社区戒毒和社区康复工作提供指导、支持和协助；管理市强制隔离戒毒机构；管理汨罗市特殊人群涉毒人员收治中心。</w:t>
      </w:r>
    </w:p>
    <w:p w14:paraId="303686D9">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8、拟订公共法律服务体系建设规划并指导实施，统筹和布局全市法律服务资源；指导和监督律师、法律援助、司法鉴定、公证、基层法律服务管理工作。</w:t>
      </w:r>
    </w:p>
    <w:p w14:paraId="517DB4A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9、负责全市法治对外合作工作；组织开展法治对外合作交流。</w:t>
      </w:r>
    </w:p>
    <w:p w14:paraId="3C1A8012">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10、负责本系统警用设备、服装和警车管理工作；指导、监督本系统财务、装备、设施、场所等保障工作。</w:t>
      </w:r>
    </w:p>
    <w:p w14:paraId="06D746AA">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11、规划、协调、指导法治人才队伍建设相关工作；指导、监督本系统队伍建设；负责本系统警务管理和警务督察工作。</w:t>
      </w:r>
    </w:p>
    <w:p w14:paraId="4C0D4F56">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12、完成市委、市政府交办的其他任务。</w:t>
      </w:r>
    </w:p>
    <w:p w14:paraId="12FB717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内设机构设置。汨罗市司法局单位内设机构包括：办公室、法治调研与督察股（普法与依法治理股）、规范性文件管理股、行政执法协调监督股、行政复议股（市政府行政复议办公室）、行政应诉股、政府合同管理股、人民参与和促进法治股（人民陪审员和人民监督员选任管理办公室）、社区矫正管理股、戒毒管理股、公共法律服务管理股、律师工作股（行政审批股）、装备财务保障股、政工室。派出机构15个：归义司法所、屈子祠司法所、桃林寺司法所、白塘司法所、罗江司法所、大荆司法所、三江司法所、长乐司法所、新市司法所、神鼎山司法所、弼时司法所、白水司法所、川山坪司法所、汨罗司法所、古培司法所。</w:t>
      </w:r>
    </w:p>
    <w:p w14:paraId="7CE7367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1C1D9BB2">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0F8CDADC">
      <w:pPr>
        <w:pStyle w:val="10"/>
        <w:spacing w:line="60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2023年度财政拨款基本支出1322.23万元，其中：</w:t>
      </w:r>
    </w:p>
    <w:p w14:paraId="3B6142A2">
      <w:pPr>
        <w:pStyle w:val="10"/>
        <w:spacing w:line="60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人员经费981.96万元，占基本支出的74.27%,主要包括基本工资、津贴补贴、奖金、伙食补助费、社会保障缴费、住房公积金等。</w:t>
      </w:r>
    </w:p>
    <w:p w14:paraId="65022FA3">
      <w:pPr>
        <w:pStyle w:val="10"/>
        <w:spacing w:line="60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公用经费340.27万元，占基本支出的25.73%，主要包括办公费、印刷费、咨询费、手续费、接待费、公务用车运行维护费等。</w:t>
      </w:r>
    </w:p>
    <w:p w14:paraId="27992DE2">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57D327E0">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440.32</w:t>
      </w:r>
      <w:r>
        <w:rPr>
          <w:rFonts w:hint="eastAsia" w:ascii="Times New Roman" w:hAnsi="Times New Roman" w:eastAsia="仿宋_GB2312"/>
          <w:sz w:val="32"/>
          <w:szCs w:val="32"/>
          <w:lang w:eastAsia="zh-CN"/>
        </w:rPr>
        <w:t>万元，占总支出的2</w:t>
      </w:r>
      <w:r>
        <w:rPr>
          <w:rFonts w:hint="eastAsia" w:ascii="Times New Roman" w:hAnsi="Times New Roman" w:eastAsia="仿宋_GB2312"/>
          <w:sz w:val="32"/>
          <w:szCs w:val="32"/>
          <w:lang w:val="en-US" w:eastAsia="zh-CN"/>
        </w:rPr>
        <w:t>4.98</w:t>
      </w:r>
      <w:r>
        <w:rPr>
          <w:rFonts w:hint="eastAsia" w:ascii="Times New Roman" w:hAnsi="Times New Roman" w:eastAsia="仿宋_GB2312"/>
          <w:sz w:val="32"/>
          <w:szCs w:val="32"/>
          <w:lang w:eastAsia="zh-CN"/>
        </w:rPr>
        <w:t>%。项目支出与基本支出资金方向用途基本一致。主要维护社会稳定,普法宣传，增强法治意识等工作。</w:t>
      </w:r>
    </w:p>
    <w:p w14:paraId="5DC4D1E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613F6185">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2023年度我单位无政府性基金预算收支。</w:t>
      </w:r>
    </w:p>
    <w:p w14:paraId="4B99A4D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1C7281F5">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2023年度我单位无国有资本经营预算收支。</w:t>
      </w:r>
    </w:p>
    <w:p w14:paraId="6A456641">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601D7C9F">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2023年度我单位无社会保险基金预算收支。</w:t>
      </w:r>
    </w:p>
    <w:p w14:paraId="5D2C70E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0BAE13FD">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02F8E763">
      <w:pPr>
        <w:widowControl w:val="0"/>
        <w:kinsoku/>
        <w:autoSpaceDE/>
        <w:autoSpaceDN/>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组织对司法局等1个单位开展整体支出绩效评价，涉及一般公共预算支出</w:t>
      </w:r>
      <w:r>
        <w:rPr>
          <w:rFonts w:hint="eastAsia" w:ascii="Times New Roman" w:hAnsi="Times New Roman" w:eastAsia="仿宋_GB2312" w:cs="Arial"/>
          <w:snapToGrid w:val="0"/>
          <w:color w:val="000000"/>
          <w:sz w:val="32"/>
          <w:szCs w:val="32"/>
          <w:lang w:val="en-US" w:eastAsia="zh-CN" w:bidi="ar-SA"/>
        </w:rPr>
        <w:t>1762.55</w:t>
      </w:r>
      <w:r>
        <w:rPr>
          <w:rFonts w:hint="eastAsia" w:eastAsia="仿宋_GB2312"/>
          <w:sz w:val="32"/>
          <w:szCs w:val="32"/>
          <w:lang w:eastAsia="zh-CN"/>
        </w:rPr>
        <w:t>万元，政府性基金预算支出</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万元。从评价情况来看，项目立项程序完整、规范，绩效目标明确合理，预算执行及时有效，为有关部门决策提供了较为有力的支撑，绩效目标得到较好实现。</w:t>
      </w:r>
    </w:p>
    <w:p w14:paraId="419D1B82">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组织对</w:t>
      </w:r>
      <w:r>
        <w:rPr>
          <w:rFonts w:hint="eastAsia" w:ascii="Times New Roman" w:hAnsi="Times New Roman" w:eastAsia="仿宋_GB2312" w:cs="Arial"/>
          <w:snapToGrid w:val="0"/>
          <w:color w:val="000000"/>
          <w:sz w:val="32"/>
          <w:szCs w:val="32"/>
          <w:lang w:val="en-US" w:eastAsia="zh-CN" w:bidi="ar-SA"/>
        </w:rPr>
        <w:t>2023</w:t>
      </w:r>
      <w:r>
        <w:rPr>
          <w:rFonts w:hint="eastAsia" w:eastAsia="仿宋_GB2312"/>
          <w:sz w:val="32"/>
          <w:szCs w:val="32"/>
          <w:lang w:eastAsia="zh-CN"/>
        </w:rPr>
        <w:t>年度一般公共预算项目支出全面开展绩效自评，其中，一级项目</w:t>
      </w:r>
      <w:r>
        <w:rPr>
          <w:rFonts w:hint="eastAsia" w:ascii="Times New Roman" w:hAnsi="Times New Roman" w:eastAsia="仿宋_GB2312" w:cs="Arial"/>
          <w:snapToGrid w:val="0"/>
          <w:color w:val="000000"/>
          <w:sz w:val="32"/>
          <w:szCs w:val="32"/>
          <w:lang w:val="en-US" w:eastAsia="zh-CN" w:bidi="ar-SA"/>
        </w:rPr>
        <w:t>1</w:t>
      </w:r>
      <w:r>
        <w:rPr>
          <w:rFonts w:hint="eastAsia" w:eastAsia="仿宋_GB2312"/>
          <w:sz w:val="32"/>
          <w:szCs w:val="32"/>
          <w:lang w:eastAsia="zh-CN"/>
        </w:rPr>
        <w:t>个，二级项目</w:t>
      </w:r>
      <w:r>
        <w:rPr>
          <w:rFonts w:hint="eastAsia" w:ascii="Times New Roman" w:hAnsi="Times New Roman" w:eastAsia="仿宋_GB2312" w:cs="Arial"/>
          <w:snapToGrid w:val="0"/>
          <w:color w:val="000000"/>
          <w:sz w:val="32"/>
          <w:szCs w:val="32"/>
          <w:lang w:val="en-US" w:eastAsia="zh-CN" w:bidi="ar-SA"/>
        </w:rPr>
        <w:t xml:space="preserve">0 </w:t>
      </w:r>
      <w:r>
        <w:rPr>
          <w:rFonts w:hint="eastAsia" w:eastAsia="仿宋_GB2312"/>
          <w:sz w:val="32"/>
          <w:szCs w:val="32"/>
          <w:lang w:eastAsia="zh-CN"/>
        </w:rPr>
        <w:t>个，共涉及资金</w:t>
      </w:r>
      <w:r>
        <w:rPr>
          <w:rFonts w:hint="eastAsia" w:ascii="Times New Roman" w:hAnsi="Times New Roman" w:eastAsia="仿宋_GB2312" w:cs="Arial"/>
          <w:snapToGrid w:val="0"/>
          <w:color w:val="000000"/>
          <w:sz w:val="32"/>
          <w:szCs w:val="32"/>
          <w:lang w:val="en-US" w:eastAsia="zh-CN" w:bidi="ar-SA"/>
        </w:rPr>
        <w:t>440.32</w:t>
      </w:r>
      <w:r>
        <w:rPr>
          <w:rFonts w:hint="eastAsia" w:eastAsia="仿宋_GB2312"/>
          <w:sz w:val="32"/>
          <w:szCs w:val="32"/>
          <w:lang w:eastAsia="zh-CN"/>
        </w:rPr>
        <w:t>万元，占一般公共预算项目支出总额的</w:t>
      </w:r>
      <w:r>
        <w:rPr>
          <w:rFonts w:hint="eastAsia" w:ascii="Times New Roman" w:hAnsi="Times New Roman" w:eastAsia="仿宋_GB2312" w:cs="Arial"/>
          <w:snapToGrid w:val="0"/>
          <w:color w:val="000000"/>
          <w:sz w:val="32"/>
          <w:szCs w:val="32"/>
          <w:lang w:val="en-US" w:eastAsia="zh-CN" w:bidi="ar-SA"/>
        </w:rPr>
        <w:t>100%</w:t>
      </w:r>
      <w:r>
        <w:rPr>
          <w:rFonts w:hint="eastAsia" w:eastAsia="仿宋_GB2312"/>
          <w:sz w:val="32"/>
          <w:szCs w:val="32"/>
          <w:lang w:eastAsia="zh-CN"/>
        </w:rPr>
        <w:t>。</w:t>
      </w:r>
      <w:r>
        <w:rPr>
          <w:rFonts w:hint="eastAsia" w:ascii="Times New Roman" w:hAnsi="Times New Roman" w:eastAsia="仿宋_GB2312" w:cs="Arial"/>
          <w:snapToGrid w:val="0"/>
          <w:color w:val="000000"/>
          <w:sz w:val="32"/>
          <w:szCs w:val="32"/>
          <w:lang w:val="en-US" w:eastAsia="zh-CN" w:bidi="ar-SA"/>
        </w:rPr>
        <w:t>2023</w:t>
      </w:r>
      <w:r>
        <w:rPr>
          <w:rFonts w:hint="eastAsia" w:eastAsia="仿宋_GB2312"/>
          <w:sz w:val="32"/>
          <w:szCs w:val="32"/>
          <w:lang w:eastAsia="zh-CN"/>
        </w:rPr>
        <w:t>年度我部门无政府性基金预算项目支出、无国有资本经营预算支出，对</w:t>
      </w:r>
      <w:r>
        <w:rPr>
          <w:rFonts w:hint="eastAsia" w:ascii="Times New Roman" w:hAnsi="Times New Roman" w:eastAsia="仿宋_GB2312" w:cs="Arial"/>
          <w:snapToGrid w:val="0"/>
          <w:color w:val="000000"/>
          <w:sz w:val="32"/>
          <w:szCs w:val="32"/>
          <w:lang w:val="en-US" w:eastAsia="zh-CN" w:bidi="ar-SA"/>
        </w:rPr>
        <w:t>2023</w:t>
      </w:r>
      <w:r>
        <w:rPr>
          <w:rFonts w:hint="eastAsia" w:eastAsia="仿宋_GB2312"/>
          <w:sz w:val="32"/>
          <w:szCs w:val="32"/>
          <w:lang w:eastAsia="zh-CN"/>
        </w:rPr>
        <w:t>年度</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个政府性基金预算项目支出开展绩效自评，共涉及资金</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万元，占政府性基金预算项目支出总额的</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；对</w:t>
      </w:r>
      <w:r>
        <w:rPr>
          <w:rFonts w:hint="eastAsia" w:ascii="Times New Roman" w:hAnsi="Times New Roman" w:eastAsia="仿宋_GB2312" w:cs="Arial"/>
          <w:snapToGrid w:val="0"/>
          <w:color w:val="000000"/>
          <w:sz w:val="32"/>
          <w:szCs w:val="32"/>
          <w:lang w:val="en-US" w:eastAsia="zh-CN" w:bidi="ar-SA"/>
        </w:rPr>
        <w:t>2023</w:t>
      </w:r>
      <w:r>
        <w:rPr>
          <w:rFonts w:hint="eastAsia" w:eastAsia="仿宋_GB2312"/>
          <w:sz w:val="32"/>
          <w:szCs w:val="32"/>
          <w:lang w:eastAsia="zh-CN"/>
        </w:rPr>
        <w:t>年度</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个国有资本经营预算项目支出开展绩效自评，共涉及资金</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万元，占国有资本经营预算项目支出总额的</w:t>
      </w:r>
      <w:r>
        <w:rPr>
          <w:rFonts w:hint="eastAsia" w:ascii="Times New Roman" w:hAnsi="Times New Roman" w:eastAsia="仿宋_GB2312" w:cs="Arial"/>
          <w:snapToGrid w:val="0"/>
          <w:color w:val="000000"/>
          <w:sz w:val="32"/>
          <w:szCs w:val="32"/>
          <w:lang w:val="en-US" w:eastAsia="zh-CN" w:bidi="ar-SA"/>
        </w:rPr>
        <w:t>0%</w:t>
      </w:r>
      <w:r>
        <w:rPr>
          <w:rFonts w:hint="eastAsia" w:eastAsia="仿宋_GB2312"/>
          <w:sz w:val="32"/>
          <w:szCs w:val="32"/>
          <w:lang w:eastAsia="zh-CN"/>
        </w:rPr>
        <w:t>。</w:t>
      </w:r>
    </w:p>
    <w:p w14:paraId="52AB770A">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（一）专项组织情况分析</w:t>
      </w:r>
    </w:p>
    <w:p w14:paraId="5D9482E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我局对于大型维修建设和大宗装备采购都由单位领导负总责，成立招投标小组和询价采购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14:paraId="3AE2476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（二）专项管理情况分析</w:t>
      </w:r>
    </w:p>
    <w:p w14:paraId="224823C6">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我局结合工作实际，对每个股室都制定年初目标管理任务考核明细，下达了人员分工及工作职责文件，建立健全了机关各类管理制度，实行制度管人、管事、管权。全局资金管理和使用逐步规范，规划建设和装备采购项目得到实施，财政收支预算执行得到良好的制度保障和实施效果。</w:t>
      </w:r>
    </w:p>
    <w:p w14:paraId="25927AB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eastAsia="仿宋_GB2312"/>
          <w:sz w:val="32"/>
          <w:szCs w:val="32"/>
          <w:lang w:eastAsia="zh-CN"/>
        </w:rPr>
      </w:pPr>
      <w:r>
        <w:rPr>
          <w:rFonts w:hint="eastAsia" w:ascii="Times New Roman" w:hAnsi="Times New Roman" w:eastAsia="仿宋_GB2312" w:cs="Arial"/>
          <w:snapToGrid w:val="0"/>
          <w:color w:val="000000"/>
          <w:sz w:val="32"/>
          <w:szCs w:val="32"/>
          <w:lang w:val="en-US" w:eastAsia="zh-CN" w:bidi="ar-SA"/>
        </w:rPr>
        <w:t>2023</w:t>
      </w:r>
      <w:r>
        <w:rPr>
          <w:rFonts w:eastAsia="仿宋_GB2312"/>
          <w:sz w:val="32"/>
          <w:szCs w:val="32"/>
          <w:lang w:eastAsia="zh-CN"/>
        </w:rPr>
        <w:t>年我局绩效目标全面完成，取得了一定社会效益。单位财务制度健全，管理规范，得到有效执行。三公经费控制率在</w:t>
      </w:r>
      <w:r>
        <w:rPr>
          <w:rFonts w:hint="eastAsia" w:ascii="Times New Roman" w:hAnsi="Times New Roman" w:eastAsia="仿宋_GB2312" w:cs="Arial"/>
          <w:snapToGrid w:val="0"/>
          <w:color w:val="000000"/>
          <w:sz w:val="32"/>
          <w:szCs w:val="32"/>
          <w:lang w:val="en-US" w:eastAsia="zh-CN" w:bidi="ar-SA"/>
        </w:rPr>
        <w:t>100%</w:t>
      </w:r>
      <w:r>
        <w:rPr>
          <w:rFonts w:eastAsia="仿宋_GB2312"/>
          <w:sz w:val="32"/>
          <w:szCs w:val="32"/>
          <w:lang w:eastAsia="zh-CN"/>
        </w:rPr>
        <w:t>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益凸现，为建设法治汨罗、平安汨罗、和谐汨罗建设作出了重要贡献。</w:t>
      </w:r>
    </w:p>
    <w:p w14:paraId="062112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产出及履职效益情况</w:t>
      </w:r>
    </w:p>
    <w:p w14:paraId="5154135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1.坚持政治引领，全面加强党的建设</w:t>
      </w:r>
    </w:p>
    <w:p w14:paraId="5881DBA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一是严格履行党建工作主体责任。深入贯彻落实党的二十大精神，促进党建工作与司法行政工作的有机结合,坚持党务、业务两手抓。二是扎实开展主题教育。深入开展学习贯彻习近平新时代中国特色社会主义思想主题教育，落实落细“三会一课”、民主生活会和组织生活会等党组织生活制度。全年组织政治理论学习4次，党组理论学习中心组专题学习讨论12次，开展谈心谈话83人次。三是加强对党员的教育管理。组织机关党员先后赴任弼时纪念馆、平江县红军营、吴咏湘同志革命事迹陈列馆、市烈士陵园等红色教育基地接受教育洗礼。同时，充分发挥榜样力量，“七一”期间评选了7名优秀共产党员。</w:t>
      </w:r>
    </w:p>
    <w:p w14:paraId="41FD8CE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2.突出正风肃纪 ，纵深推进党风廉政建设</w:t>
      </w:r>
    </w:p>
    <w:p w14:paraId="536F2FE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始终坚持将清廉建设贯穿于司法行政工作全过程，做到清廉建设和业务工作“两手抓、两促进”。一是健全责任体系。党组书记认真履行党风廉政建设第一责任人职责，对党风廉政建设负总责，做到与其他工作同部署，同落实，同考核。按照“一岗双责”的要求，压实工作责任。严格执行“三重一大”事项集体研究决定，坚持民主集中制。二是抓好少数关键和重点岗位。将建设清廉机关阵地前移，有效构筑廉政风险“防火墙”。对股室长等重点岗位严格实行五年轮岗制度。结合政法队伍教育整顿回头看工作，党组书记定期约谈班子成员和司法所、股室负责人，全年开展廉政谈话83人次。三是积极推动清廉文化建设。将清廉文化建设与党建活动高度融合，教育引导党员干部自觉抵制腐败侵蚀。建设机关廉政文化墙和廉政文化长廊。同时，深入挖掘屈原讲“规矩”、循“绳墨”、明“法度”的法治精神，在屈子文化园开展“湘遇非遗·法治同行”普法宣传活动2场，现场发放“绳墨清风”折扇2000把。</w:t>
      </w:r>
    </w:p>
    <w:p w14:paraId="225DD0A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3.聚焦主责主业，深入推进法治建设</w:t>
      </w:r>
    </w:p>
    <w:p w14:paraId="673A2E2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 xml:space="preserve">（1）扎实推进政府法务工作。积极办理行政复议和行政应诉案件。全年共收到行政应诉案件18件，已审结16件。已审结的行政应诉案件没有出现败诉情形。收到行政复议申请案件54件，受理51件，已审结45件。全力开展政府合同清查、重大行政决策报送。对高新区管委会、飞地园管理办公室、屈子文化园事务中心、各镇人民政府、市直及驻汨各单位订立的涉及国有资产、财政资金使用和自然资源、公共资源利用的合同签订、履行情况进行全面清理。同时，将我市实施抽水蓄能重大能源建设项目、火力发电项目纳入重大行政决策事项，严格依法按程序报市人民政府审批。全力开展规范性文件审定、清理工作。全年共对各部门单位和乡镇拟稿送审的25件规范性文件草案进行了合法性审核，实际制发出台政府规范性文件10件、部门（乡镇）规范性文件3件。对所有现行有效的行政规范性文件分别开展了一次涉嫌妨碍统一市场、公平竞争情形和涉行政复议内容的专项审查和清理。实现对全市各部门单位和乡镇自行上传政务网的所有文件，在行政审批服务局审核通过公示之前先行筛选和审核。    </w:t>
      </w:r>
    </w:p>
    <w:p w14:paraId="23ED90D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2）扎实推进公共法律服务工作。切实提高法律援助服务质量。组织律师、基层法律工作者开展“走基层、惠民生”专项活动，积极为群众排忧解难。开展法律援助案卷质量评查，随机抽取2022年11月至2023年10月期间的110件法律援助案卷进行集中评查，进一步规范工作和提升办案水平。全年办理法律援助案件308件，其中刑事案件234件、民事案件73件、行政案件1件。加大公共法律服务普法宣传力度。开展“春暖农民工”和送法下乡村（社区）、送法进校园等一系列法制宣传活动，结合全市春季大型招聘活动组织志愿者律师开展《保障农民工工资支付条例》《中国人民共和国法律援助法》《民法典》等法律法规宣讲；在白塘镇中学、天井中学、市职业中专等开展《未成年人保护法》宣讲；在三江镇、罗江镇、新市镇等举办“以案释法”专题讲座，“面对面”解答与群众生活贴切的法律问题。通过各类宣传活动，共发放普法宣传手册20000余册，接待法律咨询800余人次。健全公共法律服务工作体系15个乡镇法律援助工作站开展法律援助服务，方便群众就近申请法律援助。同时，向省厅申请两名“法润三湘”法律援助志愿者，充实法律援助力量。完善法律援助机构与法律服务机构的联动机制，扩大法律援助的覆盖面和受援面。加强与公安机关、法院、检察院的对接，扩大刑事通知辩护案源。加强与仲裁委、调解委员会的交流，引导有需求的群众申请法律援助。</w:t>
      </w:r>
    </w:p>
    <w:p w14:paraId="5DB9DB4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（3）扎实推进社区矫正工作。全年共接受有关机关委托开展适用社区矫正调查评估275例，其中出具社区矫正意见275例，建议适用263例，建议不适用12例。共接收社区矫正对象253人，解除矫正 246人，其中期满解矫235人，收监1人，死亡2人，居住地变更8人。加强社区矫正队伍建设。组织召开社区矫正委员会第三次工作会议，配套完善了相关制度，切实加强了对全市社区矫正工作的领导。5月份，组织全市社区矫正工作人员40余人开展社区矫正技能大比武。加强社区矫正对象监管。严格落实社区矫正“五知道”、信息化核查、走访调查、外出请批假等工作制度，确保监管安全。全年督查出不假外出15人，先后作出了训戒、警告处理。积极与公安局各派出所对接，全年法定不准出境报备495人次，出具不准出境告知书285份。加强工作督查指导。对全市15个乡镇的社区矫正工作进行了3次全面走访督查，对对象进行了集中点训，并对走访督查中发现的问题限期要求整改，对问题较多的个别司法所下达整改通知书。抓好两个平台建设、社区矫正档案管理及智慧矫正中心建设。按时按质完成湖南省智慧矫正一体化平台和全国安置帮教工作信息管理系统相关考核任务。对司法所的社区矫正档案资料全面开展检查。此外，通过积极汇报争取，筹措资金，投资100多万元，完成“智慧矫正中心”基础设施和信息化建设。</w:t>
      </w:r>
    </w:p>
    <w:p w14:paraId="1BE08A7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4）扎实推进人民参与和促进法治工作。健全机构，加强人员组织网络建设。全市共建立人民调解组织194个，共有人民调解员437人，其中专职调解员68人、兼职369人。在归义镇百丈口社区积极打造“综合性”“一站式”调解工作平台——汨罗市矛盾纠纷调解指导服务中心，完善了人民调解、行政调解、行业性专业性调解、司法调解衔接联动工作机制。突出重点，开展矛盾纠纷排查调处。全市各镇、村（社区）两级人民调解委员会共调解矛盾纠纷818起,调解成功798起，其中乡镇调委会调解161件，村调委会调解552件，居调委会调解103件，行业性专业性和其他调委会调解案件数2件。各专业性行业性调解组织在维护社会稳定中发挥重要作用，其中，汨罗市医患纠纷调处中心调解矛盾纠纷25件，交通事故调处中心调解矛盾纠纷208件，婚恋纠纷调处中心调解矛盾纠纷103件，法院诉前调解室调解矛盾纠纷1615件，房产物业纠纷调处中心调解矛盾纠纷69件。全市未发生一起民转刑案件，没有出现一起因调解不及时而引发的非正常上访及缠访、闹访事件。罗江镇罗江村获评全国模范人民调解委员会。立足实情，推行“群英断是非”工作法。选聘32名市级“群英断是非”专家，组建汨罗市“群英断是非”专家库。白水司法所、汨罗司法所、大荆司法所和罗江司法所已申报全省规范化司法所，弼时司法所已申报全省模范司法所。</w:t>
      </w:r>
    </w:p>
    <w:p w14:paraId="05AAAE6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 xml:space="preserve">（5）扎实推进法治政府建设工作。严格落实“一规划两纲要（方案）”。汨罗市委依法治市办制定出台《汨罗市法治社会建设实施方案(2021-2025年)》（汨法办〔2021〕8 号）、《汨罗市法治政府建设与责任落实实施方案(2021-2025年)》（汨法办〔2022〕11号）。下发《关于制定贯彻落实“一规划两方案”年度任务工作措施的通知》，各单位根据自身职能和客观实际，制定本年度贯彻落实“一规划、两方案”任务清单，安排部署本年度法治建设各项任务。全市共有13家市直单位制定了措施清单，清单共涵盖56项工作，已完成工作43项，35项工作持续推进中。强化案卷评查审核，提升执法监督水平。联合市检察院、市优化营商办开展全市行政执法案卷集中评查工作。重点从涉及城市管理、市场监管等行政执法单位中抽取2021年10月至2022年10月办结的20余件涉企行政处罚案卷开展集中评查。坚持问题导向，强化指导监督。围绕涉企案件违规立案、趋利执法，滥用财产强制措施，趋利逐利执法、滥用人身强制措施、久拖不决、执行不力等多个方面问题开展专项监督，有效提升了各执法单位执法规范化水平。积极协调燃气领域违法整治、打击非法捕捞、重点领域小散乱整治、饮用水源地保护等一系列执法协调和执法监督工作。7月15日，针对市交通运输局“7•4治超”行动开展执法监督，并送达监督意见书,督促规范执法行为。规范执法队伍建设，加强执法业务培训。2023年2月至3月，在汨罗市开放大学组织全市499名行政执法人员举办2022年度行政执法资格（延期）考试，目前全市共计换发“两证”1301人。严肃开展行政执法人员清理，未在执法岗位、退休、调离、辞职、辞退等不再符合条件的行政执法人员，注销其行政执法资格并收回执法证件。11月份，与湖师大法学院联合组织举办全市行政执法规范化建设培训班，组织各行政执法单位行政执法业务骨干100余人进行为期四天的集中培训。推进柔性容缺执法，丰富执法监督内容。2023年以来，汨罗市司法局依法推行轻微违法行为免罚和首违不罚清单，下发了《关于梳理编制轻微违法行为免罚清单的通知》，进一步扩大推行轻微违法行为免罚清单制度的范围，收集汇总市直相关单位报送免罚清单，免罚清单涉及城市管理、市场监管、交通运输和城乡建设等24个行政执法部门，涵盖216项轻微违法行为，内容包括企业登记变更等多个经营违法行为。 </w:t>
      </w:r>
    </w:p>
    <w:p w14:paraId="67B9C43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6）扎实推进法治宣传工作。全面落实“八五”普法规划，印发《2023年度全市各级国家机关实行“谁执法谁普法”工作责任制实施方案的通知》，制定部门年度普法责任清单，明确普法内容、时间进度。以“法律六进”为依托，先后组织开展了“4.15”全民国家安全教育日普法宣传系列活动、“尊法守法  携手筑梦”公益法律服务行动，会同汨罗市农业农村局、三江镇人民政府、三江司法所等多个部门，在三江镇花桥社区开展2023年“美好生活·民法典相伴”暨农村法治宣传月主题普法宣传活动。9月份，组织普法志愿者深入各城乡学校开展“普法我先行”法治宣传进校园活动，为广大学生送上“开学第一课”。全年共开展各类普法活动100余场次，发放宣传资料12万余份。创新宣传载体，提升法治成效。4月21日，汨罗市委全面依法治市办举行向落蔸公益图书馆捐赠法律书籍仪式，现场捐赠一批价值2万元的法律书籍，开启落蔸法律书籍专柜共建活动，积极打造面向社会各阶层的法治宣传阵地。8月22日，市委政法委、市人民检察院、市公安局、市场监督管理局等单位共同向落蔸公益图书馆捐赠400余本普法书籍，进一步充实了“蔸蔸普法”法律书籍专柜。</w:t>
      </w:r>
    </w:p>
    <w:p w14:paraId="0B3AD4C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w:t>
      </w:r>
      <w:r>
        <w:rPr>
          <w:rFonts w:ascii="方正黑体_GBK" w:eastAsia="方正黑体_GBK"/>
          <w:sz w:val="32"/>
          <w:szCs w:val="32"/>
          <w:lang w:eastAsia="zh-CN"/>
        </w:rPr>
        <w:t>、存在的主要问题</w:t>
      </w:r>
    </w:p>
    <w:p w14:paraId="41A23B28">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经过自查我局财政资金均按项目计划执行，但也存在一些不容忽视的问题。主要有下列几点：</w:t>
      </w:r>
    </w:p>
    <w:p w14:paraId="1EB728A8">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(一)监管机制不够规范，工作还有待加强。</w:t>
      </w:r>
    </w:p>
    <w:p w14:paraId="3CD50566">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(二)专项资金预算争取不够到位，部分专项本级财政未列入预算。</w:t>
      </w:r>
      <w:r>
        <w:rPr>
          <w:rFonts w:hint="eastAsia" w:ascii="Times New Roman" w:hAnsi="Times New Roman" w:eastAsia="仿宋_GB2312" w:cs="Arial"/>
          <w:snapToGrid w:val="0"/>
          <w:color w:val="000000"/>
          <w:sz w:val="32"/>
          <w:szCs w:val="32"/>
          <w:lang w:val="en-US" w:eastAsia="zh-CN" w:bidi="ar-SA"/>
        </w:rPr>
        <w:t>2023</w:t>
      </w:r>
      <w:r>
        <w:rPr>
          <w:rFonts w:eastAsia="仿宋_GB2312"/>
          <w:sz w:val="32"/>
          <w:szCs w:val="32"/>
          <w:lang w:eastAsia="zh-CN"/>
        </w:rPr>
        <w:t>年专项经费仅</w:t>
      </w:r>
      <w:r>
        <w:rPr>
          <w:rFonts w:hint="eastAsia" w:ascii="Times New Roman" w:hAnsi="Times New Roman" w:eastAsia="仿宋_GB2312" w:cs="Arial"/>
          <w:snapToGrid w:val="0"/>
          <w:color w:val="000000"/>
          <w:sz w:val="32"/>
          <w:szCs w:val="32"/>
          <w:lang w:val="en-US" w:eastAsia="zh-CN" w:bidi="ar-SA"/>
        </w:rPr>
        <w:t>83</w:t>
      </w:r>
      <w:r>
        <w:rPr>
          <w:rFonts w:eastAsia="仿宋_GB2312"/>
          <w:sz w:val="32"/>
          <w:szCs w:val="32"/>
          <w:lang w:eastAsia="zh-CN"/>
        </w:rPr>
        <w:t>万，没有按照上级文件要求给予保障到位。</w:t>
      </w:r>
    </w:p>
    <w:p w14:paraId="2C73B49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(三)专项资金管理制度不够健全，对专项资金的管理、使用和监督等方面目前没有具体的规定和办法。</w:t>
      </w:r>
    </w:p>
    <w:p w14:paraId="7FF58FC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w:t>
      </w:r>
      <w:r>
        <w:rPr>
          <w:rFonts w:ascii="方正黑体_GBK" w:eastAsia="方正黑体_GBK"/>
          <w:sz w:val="32"/>
          <w:szCs w:val="32"/>
          <w:lang w:eastAsia="zh-CN"/>
        </w:rPr>
        <w:t>、改进措施和有关建议</w:t>
      </w:r>
    </w:p>
    <w:p w14:paraId="34656606">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通过这次自</w:t>
      </w:r>
      <w:r>
        <w:rPr>
          <w:rFonts w:hint="eastAsia" w:eastAsia="仿宋_GB2312"/>
          <w:sz w:val="32"/>
          <w:szCs w:val="32"/>
          <w:lang w:eastAsia="zh-CN"/>
        </w:rPr>
        <w:t>评</w:t>
      </w:r>
      <w:r>
        <w:rPr>
          <w:rFonts w:eastAsia="仿宋_GB2312"/>
          <w:sz w:val="32"/>
          <w:szCs w:val="32"/>
          <w:lang w:eastAsia="zh-CN"/>
        </w:rPr>
        <w:t>，</w:t>
      </w:r>
      <w:r>
        <w:rPr>
          <w:rFonts w:hint="eastAsia" w:eastAsia="仿宋_GB2312"/>
          <w:sz w:val="32"/>
          <w:szCs w:val="32"/>
          <w:lang w:eastAsia="zh-CN"/>
        </w:rPr>
        <w:t>针</w:t>
      </w:r>
      <w:r>
        <w:rPr>
          <w:rFonts w:eastAsia="仿宋_GB2312"/>
          <w:sz w:val="32"/>
          <w:szCs w:val="32"/>
          <w:lang w:eastAsia="zh-CN"/>
        </w:rPr>
        <w:t>对我局资金的管理使用方面存在的问题</w:t>
      </w:r>
      <w:r>
        <w:rPr>
          <w:rFonts w:hint="eastAsia" w:eastAsia="仿宋_GB2312"/>
          <w:sz w:val="32"/>
          <w:szCs w:val="32"/>
          <w:lang w:eastAsia="zh-CN"/>
        </w:rPr>
        <w:t>的</w:t>
      </w:r>
      <w:r>
        <w:rPr>
          <w:rFonts w:eastAsia="仿宋_GB2312"/>
          <w:sz w:val="32"/>
          <w:szCs w:val="32"/>
          <w:lang w:eastAsia="zh-CN"/>
        </w:rPr>
        <w:t>改进措施：</w:t>
      </w:r>
      <w:r>
        <w:rPr>
          <w:rFonts w:hint="eastAsia" w:ascii="Times New Roman" w:hAnsi="Times New Roman" w:eastAsia="仿宋_GB2312" w:cs="Arial"/>
          <w:snapToGrid w:val="0"/>
          <w:color w:val="000000"/>
          <w:sz w:val="32"/>
          <w:szCs w:val="32"/>
          <w:lang w:val="en-US" w:eastAsia="zh-CN" w:bidi="ar-SA"/>
        </w:rPr>
        <w:t>1、</w:t>
      </w:r>
      <w:r>
        <w:rPr>
          <w:rFonts w:eastAsia="仿宋_GB2312"/>
          <w:sz w:val="32"/>
          <w:szCs w:val="32"/>
          <w:lang w:eastAsia="zh-CN"/>
        </w:rPr>
        <w:t>建立完善预算项目和专项资金使用的考核机制。</w:t>
      </w:r>
      <w:r>
        <w:rPr>
          <w:rFonts w:hint="eastAsia" w:ascii="Times New Roman" w:hAnsi="Times New Roman" w:eastAsia="仿宋_GB2312" w:cs="Arial"/>
          <w:snapToGrid w:val="0"/>
          <w:color w:val="000000"/>
          <w:sz w:val="32"/>
          <w:szCs w:val="32"/>
          <w:lang w:val="en-US" w:eastAsia="zh-CN" w:bidi="ar-SA"/>
        </w:rPr>
        <w:t>2、</w:t>
      </w:r>
      <w:r>
        <w:rPr>
          <w:rFonts w:eastAsia="仿宋_GB2312"/>
          <w:sz w:val="32"/>
          <w:szCs w:val="32"/>
          <w:lang w:eastAsia="zh-CN"/>
        </w:rPr>
        <w:t>严格预算执行，强化预算监督管理。</w:t>
      </w:r>
      <w:r>
        <w:rPr>
          <w:rFonts w:hint="eastAsia" w:ascii="Times New Roman" w:hAnsi="Times New Roman" w:eastAsia="仿宋_GB2312" w:cs="Arial"/>
          <w:snapToGrid w:val="0"/>
          <w:color w:val="000000"/>
          <w:sz w:val="32"/>
          <w:szCs w:val="32"/>
          <w:lang w:val="en-US" w:eastAsia="zh-CN" w:bidi="ar-SA"/>
        </w:rPr>
        <w:t>3</w:t>
      </w:r>
      <w:r>
        <w:rPr>
          <w:rFonts w:eastAsia="仿宋_GB2312"/>
          <w:sz w:val="32"/>
          <w:szCs w:val="32"/>
          <w:lang w:eastAsia="zh-CN"/>
        </w:rPr>
        <w:t>、科学合理编制项目，做好项目前期工作</w:t>
      </w:r>
      <w:r>
        <w:rPr>
          <w:rFonts w:hint="eastAsia" w:eastAsia="仿宋_GB2312"/>
          <w:sz w:val="32"/>
          <w:szCs w:val="32"/>
          <w:lang w:eastAsia="zh-CN"/>
        </w:rPr>
        <w:t>（</w:t>
      </w:r>
      <w:r>
        <w:rPr>
          <w:rFonts w:eastAsia="仿宋_GB2312"/>
          <w:sz w:val="32"/>
          <w:szCs w:val="32"/>
          <w:lang w:eastAsia="zh-CN"/>
        </w:rPr>
        <w:t>包括资金规模、实施年限、实施目标和效益等</w:t>
      </w:r>
      <w:r>
        <w:rPr>
          <w:rFonts w:hint="eastAsia" w:eastAsia="仿宋_GB2312"/>
          <w:sz w:val="32"/>
          <w:szCs w:val="32"/>
          <w:lang w:eastAsia="zh-CN"/>
        </w:rPr>
        <w:t>）；</w:t>
      </w:r>
      <w:r>
        <w:rPr>
          <w:rFonts w:hint="eastAsia" w:ascii="Times New Roman" w:hAnsi="Times New Roman" w:eastAsia="仿宋_GB2312" w:cs="Arial"/>
          <w:snapToGrid w:val="0"/>
          <w:color w:val="000000"/>
          <w:sz w:val="32"/>
          <w:szCs w:val="32"/>
          <w:lang w:val="en-US" w:eastAsia="zh-CN" w:bidi="ar-SA"/>
        </w:rPr>
        <w:t>4、</w:t>
      </w:r>
      <w:r>
        <w:rPr>
          <w:rFonts w:eastAsia="仿宋_GB2312"/>
          <w:sz w:val="32"/>
          <w:szCs w:val="32"/>
          <w:lang w:eastAsia="zh-CN"/>
        </w:rPr>
        <w:t>加强会计监督，提高资金的使用效益。</w:t>
      </w:r>
    </w:p>
    <w:p w14:paraId="5B5C158F">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14:paraId="19F285E5">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我单位将参考部门整体支出绩效自评结果，将绩效自评结果与年终部门考核挂钩。部门整体支出绩效自评结果在政府门户网站进行公开。</w:t>
      </w:r>
    </w:p>
    <w:p w14:paraId="0288F818">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hint="eastAsia" w:eastAsia="仿宋_GB2312"/>
          <w:b/>
          <w:bCs/>
          <w:sz w:val="32"/>
          <w:szCs w:val="32"/>
          <w:lang w:eastAsia="zh-CN"/>
        </w:rPr>
        <w:t>十、</w:t>
      </w:r>
      <w:r>
        <w:rPr>
          <w:rFonts w:eastAsia="仿宋_GB2312"/>
          <w:b/>
          <w:bCs/>
          <w:sz w:val="32"/>
          <w:szCs w:val="32"/>
          <w:lang w:eastAsia="zh-CN"/>
        </w:rPr>
        <w:t>其他需要说明的情况</w:t>
      </w:r>
    </w:p>
    <w:p w14:paraId="129F5C77">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无其他需要说明的情况。</w:t>
      </w:r>
    </w:p>
    <w:p w14:paraId="2CA80A36">
      <w:pPr>
        <w:spacing w:line="600" w:lineRule="exact"/>
        <w:ind w:firstLine="640" w:firstLineChars="200"/>
        <w:jc w:val="both"/>
        <w:rPr>
          <w:rFonts w:eastAsia="仿宋_GB2312"/>
          <w:sz w:val="32"/>
          <w:szCs w:val="32"/>
          <w:lang w:eastAsia="zh-CN"/>
        </w:rPr>
      </w:pPr>
    </w:p>
    <w:p w14:paraId="781EA5E3">
      <w:pPr>
        <w:spacing w:line="600" w:lineRule="exact"/>
        <w:ind w:firstLine="640" w:firstLineChars="200"/>
        <w:jc w:val="both"/>
        <w:rPr>
          <w:rFonts w:eastAsia="仿宋_GB2312"/>
          <w:sz w:val="32"/>
          <w:szCs w:val="32"/>
          <w:lang w:eastAsia="zh-CN"/>
        </w:rPr>
      </w:pPr>
    </w:p>
    <w:p w14:paraId="20BE755D">
      <w:pPr>
        <w:spacing w:line="267" w:lineRule="auto"/>
        <w:ind w:firstLine="552"/>
        <w:jc w:val="both"/>
        <w:rPr>
          <w:rFonts w:ascii="宋体" w:hAnsi="宋体" w:eastAsia="宋体" w:cs="宋体"/>
          <w:bCs/>
          <w:spacing w:val="-4"/>
          <w:sz w:val="28"/>
          <w:szCs w:val="28"/>
          <w:lang w:eastAsia="zh-CN"/>
        </w:rPr>
      </w:pPr>
    </w:p>
    <w:p w14:paraId="63D34742">
      <w:pPr>
        <w:spacing w:line="267" w:lineRule="auto"/>
        <w:ind w:firstLine="552"/>
        <w:jc w:val="both"/>
        <w:rPr>
          <w:rFonts w:ascii="宋体" w:hAnsi="宋体" w:eastAsia="宋体" w:cs="宋体"/>
          <w:bCs/>
          <w:spacing w:val="-4"/>
          <w:sz w:val="28"/>
          <w:szCs w:val="28"/>
          <w:lang w:eastAsia="zh-CN"/>
        </w:rPr>
      </w:pPr>
    </w:p>
    <w:p w14:paraId="02BA46CB">
      <w:pPr>
        <w:spacing w:line="267" w:lineRule="auto"/>
        <w:ind w:firstLine="552"/>
        <w:jc w:val="both"/>
        <w:rPr>
          <w:rFonts w:ascii="宋体" w:hAnsi="宋体" w:eastAsia="宋体" w:cs="宋体"/>
          <w:bCs/>
          <w:spacing w:val="-4"/>
          <w:sz w:val="28"/>
          <w:szCs w:val="28"/>
          <w:lang w:eastAsia="zh-CN"/>
        </w:rPr>
      </w:pPr>
    </w:p>
    <w:p w14:paraId="734128EF">
      <w:pPr>
        <w:spacing w:line="267" w:lineRule="auto"/>
        <w:ind w:firstLine="552"/>
        <w:jc w:val="both"/>
        <w:rPr>
          <w:rFonts w:hint="eastAsia" w:ascii="宋体" w:hAnsi="宋体" w:eastAsia="宋体" w:cs="宋体"/>
          <w:bCs/>
          <w:spacing w:val="-4"/>
          <w:sz w:val="28"/>
          <w:szCs w:val="28"/>
          <w:lang w:eastAsia="zh-CN"/>
        </w:rPr>
      </w:pPr>
    </w:p>
    <w:p w14:paraId="336CA002">
      <w:pPr>
        <w:spacing w:line="267" w:lineRule="auto"/>
        <w:ind w:firstLine="552"/>
        <w:jc w:val="both"/>
        <w:rPr>
          <w:rFonts w:hint="eastAsia" w:ascii="宋体" w:hAnsi="宋体" w:eastAsia="宋体" w:cs="宋体"/>
          <w:bCs/>
          <w:spacing w:val="-4"/>
          <w:sz w:val="28"/>
          <w:szCs w:val="28"/>
          <w:lang w:eastAsia="zh-CN"/>
        </w:rPr>
      </w:pPr>
    </w:p>
    <w:p w14:paraId="1AA42BE4">
      <w:pPr>
        <w:spacing w:line="267" w:lineRule="auto"/>
        <w:ind w:firstLine="552"/>
        <w:jc w:val="both"/>
        <w:rPr>
          <w:rFonts w:hint="eastAsia" w:ascii="宋体" w:hAnsi="宋体" w:eastAsia="宋体" w:cs="宋体"/>
          <w:bCs/>
          <w:spacing w:val="-4"/>
          <w:sz w:val="28"/>
          <w:szCs w:val="28"/>
          <w:lang w:eastAsia="zh-CN"/>
        </w:rPr>
      </w:pPr>
    </w:p>
    <w:p w14:paraId="4BE9D866">
      <w:pPr>
        <w:spacing w:line="267" w:lineRule="auto"/>
        <w:ind w:firstLine="552"/>
        <w:jc w:val="both"/>
        <w:rPr>
          <w:rFonts w:hint="eastAsia" w:ascii="宋体" w:hAnsi="宋体" w:eastAsia="宋体" w:cs="宋体"/>
          <w:bCs/>
          <w:spacing w:val="-4"/>
          <w:sz w:val="28"/>
          <w:szCs w:val="28"/>
          <w:lang w:eastAsia="zh-CN"/>
        </w:rPr>
      </w:pPr>
    </w:p>
    <w:p w14:paraId="43AA0236">
      <w:pPr>
        <w:spacing w:line="267" w:lineRule="auto"/>
        <w:ind w:firstLine="552"/>
        <w:jc w:val="both"/>
        <w:rPr>
          <w:rFonts w:hint="eastAsia" w:ascii="宋体" w:hAnsi="宋体" w:eastAsia="宋体" w:cs="宋体"/>
          <w:bCs/>
          <w:spacing w:val="-4"/>
          <w:sz w:val="28"/>
          <w:szCs w:val="28"/>
          <w:lang w:eastAsia="zh-CN"/>
        </w:rPr>
      </w:pPr>
    </w:p>
    <w:p w14:paraId="59245F4C">
      <w:pPr>
        <w:spacing w:line="267" w:lineRule="auto"/>
        <w:ind w:firstLine="552"/>
        <w:jc w:val="both"/>
        <w:rPr>
          <w:rFonts w:hint="eastAsia" w:ascii="宋体" w:hAnsi="宋体" w:eastAsia="宋体" w:cs="宋体"/>
          <w:bCs/>
          <w:spacing w:val="-4"/>
          <w:sz w:val="28"/>
          <w:szCs w:val="28"/>
          <w:lang w:eastAsia="zh-CN"/>
        </w:rPr>
      </w:pPr>
    </w:p>
    <w:p w14:paraId="1786CA43">
      <w:pPr>
        <w:spacing w:line="267" w:lineRule="auto"/>
        <w:ind w:firstLine="552"/>
        <w:jc w:val="both"/>
        <w:rPr>
          <w:rFonts w:hint="eastAsia" w:ascii="宋体" w:hAnsi="宋体" w:eastAsia="宋体" w:cs="宋体"/>
          <w:bCs/>
          <w:spacing w:val="-4"/>
          <w:sz w:val="28"/>
          <w:szCs w:val="28"/>
          <w:lang w:eastAsia="zh-CN"/>
        </w:rPr>
      </w:pPr>
    </w:p>
    <w:p w14:paraId="3AF5A059">
      <w:pPr>
        <w:spacing w:line="267" w:lineRule="auto"/>
        <w:ind w:firstLine="552"/>
        <w:jc w:val="both"/>
        <w:rPr>
          <w:rFonts w:hint="eastAsia" w:ascii="宋体" w:hAnsi="宋体" w:eastAsia="宋体" w:cs="宋体"/>
          <w:bCs/>
          <w:spacing w:val="-4"/>
          <w:sz w:val="28"/>
          <w:szCs w:val="28"/>
          <w:lang w:eastAsia="zh-CN"/>
        </w:rPr>
      </w:pPr>
    </w:p>
    <w:p w14:paraId="19562072">
      <w:pPr>
        <w:spacing w:line="267" w:lineRule="auto"/>
        <w:ind w:firstLine="552"/>
        <w:jc w:val="both"/>
        <w:rPr>
          <w:rFonts w:hint="eastAsia" w:ascii="宋体" w:hAnsi="宋体" w:eastAsia="宋体" w:cs="宋体"/>
          <w:bCs/>
          <w:spacing w:val="-4"/>
          <w:sz w:val="28"/>
          <w:szCs w:val="28"/>
          <w:lang w:eastAsia="zh-CN"/>
        </w:rPr>
      </w:pPr>
    </w:p>
    <w:p w14:paraId="04A000E5">
      <w:pPr>
        <w:spacing w:line="267" w:lineRule="auto"/>
        <w:ind w:firstLine="552"/>
        <w:jc w:val="both"/>
        <w:rPr>
          <w:rFonts w:hint="eastAsia" w:ascii="宋体" w:hAnsi="宋体" w:eastAsia="宋体" w:cs="宋体"/>
          <w:bCs/>
          <w:spacing w:val="-4"/>
          <w:sz w:val="28"/>
          <w:szCs w:val="28"/>
          <w:lang w:eastAsia="zh-CN"/>
        </w:rPr>
      </w:pPr>
    </w:p>
    <w:p w14:paraId="321D4AEB">
      <w:pPr>
        <w:spacing w:line="267" w:lineRule="auto"/>
        <w:ind w:firstLine="552"/>
        <w:jc w:val="both"/>
        <w:rPr>
          <w:rFonts w:hint="eastAsia" w:ascii="宋体" w:hAnsi="宋体" w:eastAsia="宋体" w:cs="宋体"/>
          <w:bCs/>
          <w:spacing w:val="-4"/>
          <w:sz w:val="28"/>
          <w:szCs w:val="28"/>
          <w:lang w:eastAsia="zh-CN"/>
        </w:rPr>
      </w:pPr>
    </w:p>
    <w:p w14:paraId="33D1BFB1">
      <w:pPr>
        <w:spacing w:line="267" w:lineRule="auto"/>
        <w:ind w:firstLine="552"/>
        <w:jc w:val="both"/>
        <w:rPr>
          <w:rFonts w:hint="eastAsia" w:ascii="宋体" w:hAnsi="宋体" w:eastAsia="宋体" w:cs="宋体"/>
          <w:bCs/>
          <w:spacing w:val="-4"/>
          <w:sz w:val="28"/>
          <w:szCs w:val="28"/>
          <w:lang w:eastAsia="zh-CN"/>
        </w:rPr>
      </w:pPr>
    </w:p>
    <w:p w14:paraId="6FE33DE7">
      <w:pPr>
        <w:spacing w:line="267" w:lineRule="auto"/>
        <w:ind w:firstLine="552"/>
        <w:jc w:val="both"/>
        <w:rPr>
          <w:rFonts w:hint="eastAsia" w:ascii="宋体" w:hAnsi="宋体" w:eastAsia="宋体" w:cs="宋体"/>
          <w:bCs/>
          <w:spacing w:val="-4"/>
          <w:sz w:val="28"/>
          <w:szCs w:val="28"/>
          <w:lang w:eastAsia="zh-CN"/>
        </w:rPr>
      </w:pPr>
    </w:p>
    <w:p w14:paraId="70A695DF">
      <w:pPr>
        <w:spacing w:line="267" w:lineRule="auto"/>
        <w:ind w:firstLine="552"/>
        <w:jc w:val="both"/>
        <w:rPr>
          <w:rFonts w:hint="eastAsia" w:ascii="宋体" w:hAnsi="宋体" w:eastAsia="宋体" w:cs="宋体"/>
          <w:bCs/>
          <w:spacing w:val="-4"/>
          <w:sz w:val="28"/>
          <w:szCs w:val="28"/>
          <w:lang w:eastAsia="zh-CN"/>
        </w:rPr>
      </w:pPr>
    </w:p>
    <w:p w14:paraId="0E1DCB39">
      <w:pPr>
        <w:spacing w:line="267" w:lineRule="auto"/>
        <w:ind w:firstLine="552"/>
        <w:jc w:val="both"/>
        <w:rPr>
          <w:rFonts w:hint="eastAsia" w:ascii="宋体" w:hAnsi="宋体" w:eastAsia="宋体" w:cs="宋体"/>
          <w:bCs/>
          <w:spacing w:val="-4"/>
          <w:sz w:val="28"/>
          <w:szCs w:val="28"/>
          <w:lang w:eastAsia="zh-CN"/>
        </w:rPr>
      </w:pPr>
    </w:p>
    <w:p w14:paraId="73AB5847">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8BA78CC">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hint="eastAsia" w:ascii="宋体" w:hAnsi="宋体" w:eastAsia="宋体" w:cs="宋体"/>
          <w:spacing w:val="15"/>
          <w:position w:val="10"/>
          <w:sz w:val="42"/>
          <w:szCs w:val="42"/>
          <w:lang w:eastAsia="zh-CN"/>
        </w:rPr>
        <w:t>年</w:t>
      </w:r>
      <w:r>
        <w:rPr>
          <w:rFonts w:ascii="黑体" w:hAnsi="黑体" w:eastAsia="黑体" w:cs="黑体"/>
          <w:spacing w:val="15"/>
          <w:position w:val="10"/>
          <w:sz w:val="42"/>
          <w:szCs w:val="42"/>
          <w:lang w:eastAsia="zh-CN"/>
        </w:rPr>
        <w:t>度</w:t>
      </w:r>
      <w:r>
        <w:rPr>
          <w:rFonts w:hint="eastAsia" w:ascii="黑体" w:hAnsi="黑体" w:eastAsia="黑体" w:cs="黑体"/>
          <w:spacing w:val="15"/>
          <w:position w:val="10"/>
          <w:sz w:val="42"/>
          <w:szCs w:val="42"/>
          <w:lang w:eastAsia="zh-CN"/>
        </w:rPr>
        <w:t>汨罗市司法局</w:t>
      </w:r>
      <w:r>
        <w:rPr>
          <w:rFonts w:ascii="黑体" w:hAnsi="黑体" w:eastAsia="黑体" w:cs="黑体"/>
          <w:spacing w:val="15"/>
          <w:position w:val="10"/>
          <w:sz w:val="42"/>
          <w:szCs w:val="42"/>
          <w:lang w:eastAsia="zh-CN"/>
        </w:rPr>
        <w:t>项目支出</w:t>
      </w:r>
    </w:p>
    <w:p w14:paraId="3AA6A53E">
      <w:pPr>
        <w:spacing w:before="1" w:line="220" w:lineRule="auto"/>
        <w:jc w:val="center"/>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7E66B442">
      <w:pPr>
        <w:spacing w:line="246" w:lineRule="auto"/>
        <w:rPr>
          <w:lang w:eastAsia="zh-CN"/>
        </w:rPr>
      </w:pPr>
    </w:p>
    <w:p w14:paraId="0FE6BA74">
      <w:pPr>
        <w:spacing w:line="246" w:lineRule="auto"/>
        <w:rPr>
          <w:lang w:eastAsia="zh-CN"/>
        </w:rPr>
      </w:pPr>
    </w:p>
    <w:p w14:paraId="6C026AD3">
      <w:pPr>
        <w:spacing w:line="246" w:lineRule="auto"/>
        <w:rPr>
          <w:lang w:eastAsia="zh-CN"/>
        </w:rPr>
      </w:pPr>
    </w:p>
    <w:p w14:paraId="7AFE4F2C">
      <w:pPr>
        <w:spacing w:line="246" w:lineRule="auto"/>
        <w:rPr>
          <w:lang w:eastAsia="zh-CN"/>
        </w:rPr>
      </w:pPr>
    </w:p>
    <w:p w14:paraId="59AB8D45">
      <w:pPr>
        <w:spacing w:line="246" w:lineRule="auto"/>
        <w:rPr>
          <w:lang w:eastAsia="zh-CN"/>
        </w:rPr>
      </w:pPr>
    </w:p>
    <w:p w14:paraId="54C3837D">
      <w:pPr>
        <w:spacing w:line="246" w:lineRule="auto"/>
        <w:rPr>
          <w:lang w:eastAsia="zh-CN"/>
        </w:rPr>
      </w:pPr>
    </w:p>
    <w:p w14:paraId="355A0F32">
      <w:pPr>
        <w:spacing w:line="246" w:lineRule="auto"/>
        <w:rPr>
          <w:lang w:eastAsia="zh-CN"/>
        </w:rPr>
      </w:pPr>
    </w:p>
    <w:p w14:paraId="41B6B4D7">
      <w:pPr>
        <w:spacing w:line="246" w:lineRule="auto"/>
        <w:rPr>
          <w:lang w:eastAsia="zh-CN"/>
        </w:rPr>
      </w:pPr>
    </w:p>
    <w:p w14:paraId="4DB52A51">
      <w:pPr>
        <w:spacing w:line="246" w:lineRule="auto"/>
        <w:rPr>
          <w:lang w:eastAsia="zh-CN"/>
        </w:rPr>
      </w:pPr>
    </w:p>
    <w:p w14:paraId="3D2A6043">
      <w:pPr>
        <w:spacing w:line="246" w:lineRule="auto"/>
        <w:rPr>
          <w:lang w:eastAsia="zh-CN"/>
        </w:rPr>
      </w:pPr>
    </w:p>
    <w:p w14:paraId="1D0ABA09">
      <w:pPr>
        <w:spacing w:line="246" w:lineRule="auto"/>
        <w:rPr>
          <w:lang w:eastAsia="zh-CN"/>
        </w:rPr>
      </w:pPr>
    </w:p>
    <w:p w14:paraId="572B3287">
      <w:pPr>
        <w:spacing w:line="246" w:lineRule="auto"/>
        <w:rPr>
          <w:lang w:eastAsia="zh-CN"/>
        </w:rPr>
      </w:pPr>
    </w:p>
    <w:p w14:paraId="05B2CB82">
      <w:pPr>
        <w:spacing w:line="246" w:lineRule="auto"/>
        <w:rPr>
          <w:lang w:eastAsia="zh-CN"/>
        </w:rPr>
      </w:pPr>
    </w:p>
    <w:p w14:paraId="75018CB4">
      <w:pPr>
        <w:spacing w:line="246" w:lineRule="auto"/>
        <w:rPr>
          <w:lang w:eastAsia="zh-CN"/>
        </w:rPr>
      </w:pPr>
    </w:p>
    <w:p w14:paraId="53FF75FD">
      <w:pPr>
        <w:spacing w:line="246" w:lineRule="auto"/>
        <w:rPr>
          <w:lang w:eastAsia="zh-CN"/>
        </w:rPr>
      </w:pPr>
    </w:p>
    <w:p w14:paraId="25BA7CA6">
      <w:pPr>
        <w:spacing w:line="246" w:lineRule="auto"/>
        <w:rPr>
          <w:lang w:eastAsia="zh-CN"/>
        </w:rPr>
      </w:pPr>
    </w:p>
    <w:p w14:paraId="5DC2AF38">
      <w:pPr>
        <w:spacing w:line="246" w:lineRule="auto"/>
        <w:rPr>
          <w:lang w:eastAsia="zh-CN"/>
        </w:rPr>
      </w:pPr>
    </w:p>
    <w:p w14:paraId="2CAAB2FE">
      <w:pPr>
        <w:spacing w:line="247" w:lineRule="auto"/>
        <w:rPr>
          <w:lang w:eastAsia="zh-CN"/>
        </w:rPr>
      </w:pPr>
    </w:p>
    <w:p w14:paraId="17510C06">
      <w:pPr>
        <w:spacing w:line="247" w:lineRule="auto"/>
        <w:rPr>
          <w:lang w:eastAsia="zh-CN"/>
        </w:rPr>
      </w:pPr>
    </w:p>
    <w:p w14:paraId="10F459CB">
      <w:pPr>
        <w:spacing w:line="247" w:lineRule="auto"/>
        <w:rPr>
          <w:lang w:eastAsia="zh-CN"/>
        </w:rPr>
      </w:pPr>
    </w:p>
    <w:p w14:paraId="62F08FBE">
      <w:pPr>
        <w:spacing w:line="247" w:lineRule="auto"/>
        <w:rPr>
          <w:lang w:eastAsia="zh-CN"/>
        </w:rPr>
      </w:pPr>
    </w:p>
    <w:p w14:paraId="7A3E5989">
      <w:pPr>
        <w:spacing w:line="247" w:lineRule="auto"/>
        <w:rPr>
          <w:lang w:eastAsia="zh-CN"/>
        </w:rPr>
      </w:pPr>
    </w:p>
    <w:p w14:paraId="65C86137">
      <w:pPr>
        <w:spacing w:line="247" w:lineRule="auto"/>
        <w:rPr>
          <w:lang w:eastAsia="zh-CN"/>
        </w:rPr>
      </w:pPr>
    </w:p>
    <w:p w14:paraId="5CAC1BF9">
      <w:pPr>
        <w:spacing w:line="247" w:lineRule="auto"/>
        <w:rPr>
          <w:lang w:eastAsia="zh-CN"/>
        </w:rPr>
      </w:pPr>
    </w:p>
    <w:p w14:paraId="73D622E1">
      <w:pPr>
        <w:spacing w:line="247" w:lineRule="auto"/>
        <w:rPr>
          <w:lang w:eastAsia="zh-CN"/>
        </w:rPr>
      </w:pPr>
    </w:p>
    <w:p w14:paraId="59744FD4">
      <w:pPr>
        <w:spacing w:line="247" w:lineRule="auto"/>
        <w:rPr>
          <w:lang w:eastAsia="zh-CN"/>
        </w:rPr>
      </w:pPr>
    </w:p>
    <w:p w14:paraId="5B6E10BE">
      <w:pPr>
        <w:spacing w:line="247" w:lineRule="auto"/>
        <w:rPr>
          <w:lang w:eastAsia="zh-CN"/>
        </w:rPr>
      </w:pPr>
    </w:p>
    <w:p w14:paraId="35AC8DFC">
      <w:pPr>
        <w:spacing w:line="247" w:lineRule="auto"/>
        <w:rPr>
          <w:lang w:eastAsia="zh-CN"/>
        </w:rPr>
      </w:pPr>
    </w:p>
    <w:p w14:paraId="72C08765">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14:paraId="25093492">
      <w:pPr>
        <w:pStyle w:val="2"/>
        <w:spacing w:before="289" w:line="610" w:lineRule="exact"/>
        <w:ind w:left="3490"/>
        <w:rPr>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14:paraId="309AAC3C">
      <w:pPr>
        <w:pStyle w:val="2"/>
        <w:spacing w:before="1" w:line="223" w:lineRule="auto"/>
        <w:ind w:left="3560"/>
        <w:rPr>
          <w:sz w:val="24"/>
          <w:szCs w:val="24"/>
          <w:lang w:eastAsia="zh-CN"/>
        </w:rPr>
      </w:pPr>
      <w:r>
        <w:rPr>
          <w:spacing w:val="7"/>
          <w:sz w:val="24"/>
          <w:szCs w:val="24"/>
          <w:lang w:eastAsia="zh-CN"/>
        </w:rPr>
        <w:t>(此面为封面)</w:t>
      </w:r>
    </w:p>
    <w:p w14:paraId="51435665">
      <w:pPr>
        <w:spacing w:line="223" w:lineRule="auto"/>
        <w:rPr>
          <w:sz w:val="24"/>
          <w:szCs w:val="24"/>
          <w:lang w:eastAsia="zh-CN"/>
        </w:rPr>
        <w:sectPr>
          <w:footerReference r:id="rId9" w:type="default"/>
          <w:pgSz w:w="11900" w:h="16820"/>
          <w:pgMar w:top="1429" w:right="1782" w:bottom="1158" w:left="1450" w:header="0" w:footer="850" w:gutter="0"/>
          <w:cols w:space="720" w:num="1"/>
        </w:sectPr>
      </w:pPr>
    </w:p>
    <w:p w14:paraId="16B7F3CB">
      <w:pPr>
        <w:spacing w:before="137" w:line="221" w:lineRule="auto"/>
        <w:ind w:left="2336"/>
        <w:rPr>
          <w:rFonts w:ascii="黑体" w:hAnsi="黑体" w:eastAsia="黑体" w:cs="黑体"/>
          <w:sz w:val="42"/>
          <w:szCs w:val="42"/>
          <w:lang w:eastAsia="zh-CN"/>
        </w:rPr>
      </w:pPr>
      <w:r>
        <w:rPr>
          <w:rFonts w:hint="eastAsia" w:ascii="黑体" w:hAnsi="黑体" w:eastAsia="黑体" w:cs="黑体"/>
          <w:b/>
          <w:bCs/>
          <w:spacing w:val="6"/>
          <w:sz w:val="42"/>
          <w:szCs w:val="42"/>
          <w:lang w:eastAsia="zh-CN"/>
        </w:rPr>
        <w:t>收治中心</w:t>
      </w:r>
      <w:r>
        <w:rPr>
          <w:rFonts w:ascii="黑体" w:hAnsi="黑体" w:eastAsia="黑体" w:cs="黑体"/>
          <w:b/>
          <w:bCs/>
          <w:spacing w:val="6"/>
          <w:sz w:val="42"/>
          <w:szCs w:val="42"/>
          <w:lang w:eastAsia="zh-CN"/>
        </w:rPr>
        <w:t>项目支出绩效评价报告</w:t>
      </w:r>
    </w:p>
    <w:p w14:paraId="56AFA2A8">
      <w:pPr>
        <w:pStyle w:val="2"/>
        <w:spacing w:line="580" w:lineRule="exact"/>
        <w:ind w:firstLine="643" w:firstLineChars="200"/>
        <w:rPr>
          <w:rFonts w:hint="eastAsia"/>
          <w:b/>
          <w:bCs/>
          <w:sz w:val="32"/>
          <w:szCs w:val="32"/>
          <w:lang w:eastAsia="zh-CN"/>
        </w:rPr>
      </w:pPr>
      <w:r>
        <w:rPr>
          <w:rFonts w:hint="eastAsia"/>
          <w:b/>
          <w:bCs/>
          <w:sz w:val="32"/>
          <w:szCs w:val="32"/>
          <w:lang w:eastAsia="zh-CN"/>
        </w:rPr>
        <w:t>一、项目基本情况</w:t>
      </w:r>
    </w:p>
    <w:p w14:paraId="1BC541BA">
      <w:pPr>
        <w:pStyle w:val="2"/>
        <w:spacing w:line="580" w:lineRule="exact"/>
        <w:ind w:firstLine="643" w:firstLineChars="200"/>
        <w:rPr>
          <w:rFonts w:hint="eastAsia"/>
          <w:b/>
          <w:bCs/>
          <w:sz w:val="32"/>
          <w:szCs w:val="32"/>
          <w:lang w:eastAsia="zh-CN"/>
        </w:rPr>
      </w:pPr>
      <w:r>
        <w:rPr>
          <w:rFonts w:hint="eastAsia"/>
          <w:b/>
          <w:bCs/>
          <w:sz w:val="32"/>
          <w:szCs w:val="32"/>
          <w:lang w:eastAsia="zh-CN"/>
        </w:rPr>
        <w:t>（一）单位基本情况</w:t>
      </w:r>
    </w:p>
    <w:p w14:paraId="44BC893C">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汨罗市司法局是主管全市司法行政工作的政府组成部门，主要负责普法宣传、社区矫正、安置帮教、人民调解、法律援助、特殊人群涉毒人员收治工作。市司法局下设办公室、基层股、普法办、社区矫正中心、法律援助中心、公证处、政策法规股、政工人事股、计财股、大义律师事务所，管辖15个乡镇司法所。现有人数107人，其中:在职82人(其中:全额80人，差额2人)，退休25人。遗属2人。</w:t>
      </w:r>
    </w:p>
    <w:p w14:paraId="35914DF2">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主要工作职能：</w:t>
      </w:r>
    </w:p>
    <w:p w14:paraId="79CB06EE">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1.制订司法行政工作的中长期规划、年度工作要点并监督实施。</w:t>
      </w:r>
    </w:p>
    <w:p w14:paraId="107AC871">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2.制订全市法制宣传教育和普及法律常识规划并组织实施，指导各乡镇、各单位和各行业的依法治理工作。</w:t>
      </w:r>
    </w:p>
    <w:p w14:paraId="1DCCC2B5">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3.指导、监督、管理全市的律师、法律援助工作及社会法律服务机构。</w:t>
      </w:r>
    </w:p>
    <w:p w14:paraId="2189BBB4">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4.指导、监督、管理全市公证机构和公证业务活动。</w:t>
      </w:r>
    </w:p>
    <w:p w14:paraId="710BBDDA">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5.做好全市基层司法行政工作、人民调解、特殊人群涉毒人员管理工作；指导管理社区矫正工作和刑释解教人员安置帮教工作；参与社会治安综合治理工作。</w:t>
      </w:r>
    </w:p>
    <w:p w14:paraId="06C29DE3">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6.指导管理面向社会服务的司法鉴定工作。</w:t>
      </w:r>
    </w:p>
    <w:p w14:paraId="17383FC9">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7.负责全市司法行政系统的思想政治工作、党的建设和干警队伍建设；按照市委规定的干部管理权限管理全局人事工作、干部任免及警务工作。</w:t>
      </w:r>
    </w:p>
    <w:p w14:paraId="20993FA7">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8.完成市委、市政府交办的各项其他工作。</w:t>
      </w:r>
    </w:p>
    <w:p w14:paraId="09A6108A">
      <w:pPr>
        <w:pStyle w:val="2"/>
        <w:spacing w:line="580" w:lineRule="exact"/>
        <w:ind w:firstLine="643" w:firstLineChars="200"/>
        <w:rPr>
          <w:rFonts w:hint="eastAsia"/>
          <w:b/>
          <w:bCs/>
          <w:sz w:val="32"/>
          <w:szCs w:val="32"/>
          <w:lang w:eastAsia="zh-CN"/>
        </w:rPr>
      </w:pPr>
      <w:r>
        <w:rPr>
          <w:rFonts w:hint="eastAsia"/>
          <w:b/>
          <w:bCs/>
          <w:sz w:val="32"/>
          <w:szCs w:val="32"/>
          <w:lang w:eastAsia="zh-CN"/>
        </w:rPr>
        <w:t>（二）项目概况</w:t>
      </w:r>
    </w:p>
    <w:p w14:paraId="4C46D8A5">
      <w:pPr>
        <w:pStyle w:val="2"/>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rPr>
          <w:rFonts w:hint="eastAsia"/>
          <w:b w:val="0"/>
          <w:bCs w:val="0"/>
          <w:sz w:val="32"/>
          <w:szCs w:val="32"/>
          <w:lang w:eastAsia="zh-CN"/>
        </w:rPr>
      </w:pPr>
      <w:r>
        <w:rPr>
          <w:rFonts w:hint="eastAsia"/>
          <w:b w:val="0"/>
          <w:bCs w:val="0"/>
          <w:sz w:val="32"/>
          <w:szCs w:val="32"/>
          <w:lang w:eastAsia="zh-CN"/>
        </w:rPr>
        <w:t>1.项目立项背景</w:t>
      </w:r>
    </w:p>
    <w:p w14:paraId="1095DE8D">
      <w:pPr>
        <w:pStyle w:val="2"/>
        <w:keepNext w:val="0"/>
        <w:keepLines w:val="0"/>
        <w:pageBreakBefore w:val="0"/>
        <w:widowControl w:val="0"/>
        <w:kinsoku w:val="0"/>
        <w:wordWrap/>
        <w:overflowPunct w:val="0"/>
        <w:topLinePunct/>
        <w:autoSpaceDE w:val="0"/>
        <w:autoSpaceDN w:val="0"/>
        <w:bidi w:val="0"/>
        <w:adjustRightInd w:val="0"/>
        <w:snapToGrid w:val="0"/>
        <w:spacing w:line="580" w:lineRule="exact"/>
        <w:ind w:firstLine="640" w:firstLineChars="200"/>
        <w:textAlignment w:val="auto"/>
        <w:rPr>
          <w:rFonts w:hint="eastAsia"/>
          <w:b w:val="0"/>
          <w:bCs w:val="0"/>
          <w:sz w:val="32"/>
          <w:szCs w:val="32"/>
          <w:lang w:eastAsia="zh-CN"/>
        </w:rPr>
      </w:pPr>
      <w:bookmarkStart w:id="0" w:name="_GoBack"/>
      <w:r>
        <w:rPr>
          <w:rFonts w:hint="eastAsia"/>
          <w:b w:val="0"/>
          <w:bCs w:val="0"/>
          <w:sz w:val="32"/>
          <w:szCs w:val="32"/>
          <w:lang w:eastAsia="zh-CN"/>
        </w:rPr>
        <w:t>为严厉打击毒品违法犯罪，维护社会治安秩序，有效解决特殊人群涉毒人员收治问题，根据《中华人民共和国刑事诉讼法》《中华人民共和国禁毒法》《中华人民共和国监狱法》《中华人民共和国传染病防治法》《中华人民共和国看守所条例》等相关法律、法规，结合湖南省实际，制定《湖南省特殊人群涉毒人员收治管理办法（试行）》。所称特殊人群涉毒人员主要指艾滋病、癌症、尿毒症等严重疾病患者和妊娠期、哺乳期的妇女及残疾人中涉毒违法犯罪人员。</w:t>
      </w:r>
    </w:p>
    <w:bookmarkEnd w:id="0"/>
    <w:p w14:paraId="0C0C314A">
      <w:pPr>
        <w:pStyle w:val="2"/>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rPr>
          <w:rFonts w:hint="eastAsia"/>
          <w:b w:val="0"/>
          <w:bCs w:val="0"/>
          <w:sz w:val="32"/>
          <w:szCs w:val="32"/>
          <w:lang w:eastAsia="zh-CN"/>
        </w:rPr>
      </w:pPr>
      <w:r>
        <w:rPr>
          <w:rFonts w:hint="eastAsia"/>
          <w:b w:val="0"/>
          <w:bCs w:val="0"/>
          <w:sz w:val="32"/>
          <w:szCs w:val="32"/>
          <w:lang w:eastAsia="zh-CN"/>
        </w:rPr>
        <w:t>经市州人民政府商省公安厅或省劳教(戒毒)局同意，在看守所、劳教(戒毒)所、强制隔离戒毒所或有条件的县级看守所等场所开辟专门监区，设立特殊人群涉毒人员收治中心，收治特殊人群涉毒犯罪嫌疑人员和被处以劳动教养、强制隔离戒毒、治安拘留的涉毒违法犯罪人员。</w:t>
      </w:r>
    </w:p>
    <w:p w14:paraId="2FDDEAFA">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2.项目立项依据</w:t>
      </w:r>
    </w:p>
    <w:p w14:paraId="0983A545">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（1）《湖南省特殊人群涉毒人员收治管理办法（试行）》（湘禁毒办[2011]79号）</w:t>
      </w:r>
    </w:p>
    <w:p w14:paraId="37AE2DDB">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（2）《关于设立汨罗市特殊人群涉毒人员收治中心的通知》（汨编办字[2015]7号）</w:t>
      </w:r>
    </w:p>
    <w:p w14:paraId="5F4BC433">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（3）《汨罗市特殊人群涉毒人员收治管理实施办法（试行）》（汨禁毒办[2017]04号）</w:t>
      </w:r>
    </w:p>
    <w:p w14:paraId="4B5D74BC">
      <w:pPr>
        <w:pStyle w:val="2"/>
        <w:spacing w:line="580" w:lineRule="exact"/>
        <w:ind w:firstLine="643" w:firstLineChars="200"/>
        <w:rPr>
          <w:rFonts w:hint="eastAsia"/>
          <w:b/>
          <w:bCs/>
          <w:sz w:val="32"/>
          <w:szCs w:val="32"/>
          <w:lang w:eastAsia="zh-CN"/>
        </w:rPr>
      </w:pPr>
      <w:r>
        <w:rPr>
          <w:rFonts w:hint="eastAsia"/>
          <w:b/>
          <w:bCs/>
          <w:sz w:val="32"/>
          <w:szCs w:val="32"/>
          <w:lang w:eastAsia="zh-CN"/>
        </w:rPr>
        <w:t>（三）项目绩效目标</w:t>
      </w:r>
    </w:p>
    <w:p w14:paraId="41692C06">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1.长期绩效目标</w:t>
      </w:r>
    </w:p>
    <w:p w14:paraId="0B574585">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（1）禁毒宣传有声势，毒品预防教育深入人心，广大群众的禁毒意识普遍提高，新滋生的吸毒人员逐渐减少；</w:t>
      </w:r>
    </w:p>
    <w:p w14:paraId="69384C67">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（2）对病残吸毒人员做到应收尽收；</w:t>
      </w:r>
    </w:p>
    <w:p w14:paraId="539E041E">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（3）保证病残吸毒人员的正常生活；</w:t>
      </w:r>
    </w:p>
    <w:p w14:paraId="44B33050">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（4）做到对解除收治吸毒人员底数清、情况明，有效落实管控帮教措施。</w:t>
      </w:r>
    </w:p>
    <w:p w14:paraId="39D85C63">
      <w:pPr>
        <w:pStyle w:val="2"/>
        <w:spacing w:line="580" w:lineRule="exact"/>
        <w:ind w:firstLine="640" w:firstLineChars="200"/>
        <w:rPr>
          <w:rFonts w:hint="eastAsia"/>
          <w:b w:val="0"/>
          <w:bCs w:val="0"/>
          <w:sz w:val="32"/>
          <w:szCs w:val="32"/>
          <w:lang w:eastAsia="zh-CN"/>
        </w:rPr>
      </w:pPr>
      <w:r>
        <w:rPr>
          <w:rFonts w:hint="eastAsia"/>
          <w:b w:val="0"/>
          <w:bCs w:val="0"/>
          <w:sz w:val="32"/>
          <w:szCs w:val="32"/>
          <w:lang w:eastAsia="zh-CN"/>
        </w:rPr>
        <w:t>2.本年度绩效目标</w:t>
      </w:r>
    </w:p>
    <w:p w14:paraId="00069580">
      <w:pPr>
        <w:pStyle w:val="2"/>
        <w:spacing w:line="580" w:lineRule="exact"/>
        <w:ind w:firstLine="640" w:firstLineChars="200"/>
        <w:rPr>
          <w:b w:val="0"/>
          <w:bCs w:val="0"/>
          <w:sz w:val="32"/>
          <w:szCs w:val="32"/>
          <w:lang w:eastAsia="zh-CN"/>
        </w:rPr>
      </w:pPr>
      <w:r>
        <w:rPr>
          <w:rFonts w:hint="eastAsia"/>
          <w:b w:val="0"/>
          <w:bCs w:val="0"/>
          <w:sz w:val="32"/>
          <w:szCs w:val="32"/>
          <w:lang w:eastAsia="zh-CN"/>
        </w:rPr>
        <w:t>弥补监管对象伙食、被装、疾病治疗、医务人员工资、核酸检测等费用。</w:t>
      </w:r>
    </w:p>
    <w:p w14:paraId="1029B1D9">
      <w:pPr>
        <w:pStyle w:val="2"/>
        <w:spacing w:line="580" w:lineRule="exact"/>
        <w:ind w:firstLine="643" w:firstLineChars="200"/>
        <w:rPr>
          <w:b/>
          <w:bCs/>
          <w:sz w:val="32"/>
          <w:szCs w:val="32"/>
          <w:lang w:eastAsia="zh-CN"/>
        </w:rPr>
      </w:pPr>
      <w:r>
        <w:rPr>
          <w:rFonts w:hint="eastAsia"/>
          <w:b/>
          <w:bCs/>
          <w:sz w:val="32"/>
          <w:szCs w:val="32"/>
          <w:lang w:eastAsia="zh-CN"/>
        </w:rPr>
        <w:t>（四）、部门（单位）专项组织实施情况</w:t>
      </w:r>
    </w:p>
    <w:p w14:paraId="1A15BFBA">
      <w:pPr>
        <w:pStyle w:val="2"/>
        <w:spacing w:line="580" w:lineRule="exact"/>
        <w:ind w:firstLine="640" w:firstLineChars="200"/>
        <w:rPr>
          <w:sz w:val="32"/>
          <w:szCs w:val="32"/>
          <w:lang w:eastAsia="zh-CN"/>
        </w:rPr>
      </w:pPr>
      <w:r>
        <w:rPr>
          <w:rFonts w:hint="eastAsia"/>
          <w:sz w:val="32"/>
          <w:szCs w:val="32"/>
          <w:lang w:val="en-US" w:eastAsia="zh-CN"/>
        </w:rPr>
        <w:t>1、</w:t>
      </w:r>
      <w:r>
        <w:rPr>
          <w:rFonts w:hint="eastAsia"/>
          <w:sz w:val="32"/>
          <w:szCs w:val="32"/>
          <w:lang w:eastAsia="zh-CN"/>
        </w:rPr>
        <w:t>专项组织情况分析</w:t>
      </w:r>
    </w:p>
    <w:p w14:paraId="1CF17909">
      <w:pPr>
        <w:pStyle w:val="2"/>
        <w:spacing w:line="580" w:lineRule="exact"/>
        <w:ind w:firstLine="640" w:firstLineChars="200"/>
        <w:rPr>
          <w:sz w:val="32"/>
          <w:szCs w:val="32"/>
          <w:lang w:eastAsia="zh-CN"/>
        </w:rPr>
      </w:pPr>
      <w:r>
        <w:rPr>
          <w:rFonts w:hint="eastAsia"/>
          <w:sz w:val="32"/>
          <w:szCs w:val="32"/>
          <w:lang w:eastAsia="zh-CN"/>
        </w:rPr>
        <w:t>我局对于大型维修建设和大宗装备采购都由单位领导负总责，成立招投标小组和询价采购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14:paraId="0E1158DB">
      <w:pPr>
        <w:pStyle w:val="2"/>
        <w:spacing w:line="580" w:lineRule="exact"/>
        <w:ind w:firstLine="640" w:firstLineChars="200"/>
        <w:rPr>
          <w:sz w:val="32"/>
          <w:szCs w:val="32"/>
          <w:lang w:eastAsia="zh-CN"/>
        </w:rPr>
      </w:pPr>
      <w:r>
        <w:rPr>
          <w:rFonts w:hint="eastAsia"/>
          <w:sz w:val="32"/>
          <w:szCs w:val="32"/>
          <w:lang w:val="en-US" w:eastAsia="zh-CN"/>
        </w:rPr>
        <w:t>2、</w:t>
      </w:r>
      <w:r>
        <w:rPr>
          <w:rFonts w:hint="eastAsia"/>
          <w:sz w:val="32"/>
          <w:szCs w:val="32"/>
          <w:lang w:eastAsia="zh-CN"/>
        </w:rPr>
        <w:t>专项管理情况分析</w:t>
      </w:r>
    </w:p>
    <w:p w14:paraId="177CA351">
      <w:pPr>
        <w:pStyle w:val="2"/>
        <w:spacing w:line="580" w:lineRule="exact"/>
        <w:ind w:firstLine="640" w:firstLineChars="200"/>
        <w:rPr>
          <w:sz w:val="32"/>
          <w:szCs w:val="32"/>
          <w:lang w:eastAsia="zh-CN"/>
        </w:rPr>
      </w:pPr>
      <w:r>
        <w:rPr>
          <w:rFonts w:hint="eastAsia"/>
          <w:sz w:val="32"/>
          <w:szCs w:val="32"/>
          <w:lang w:eastAsia="zh-CN"/>
        </w:rPr>
        <w:t>我局结合工作实际，对每个股室都制定年初目标管理任务考核明细，下达了人员分工及工作职责文件，建立健全了机关各类管理制度，实行制度管人、管事、管权。全局资金管理和使用逐步规范，规划建设和装备采购项目得到实施，财政收支预算执行得到良好的制度保障和实施效果。</w:t>
      </w:r>
    </w:p>
    <w:p w14:paraId="6050294A">
      <w:pPr>
        <w:pStyle w:val="2"/>
        <w:spacing w:line="580" w:lineRule="exact"/>
        <w:ind w:firstLine="643" w:firstLineChars="200"/>
        <w:rPr>
          <w:b/>
          <w:bCs/>
          <w:sz w:val="32"/>
          <w:szCs w:val="32"/>
          <w:lang w:eastAsia="zh-CN"/>
        </w:rPr>
      </w:pPr>
      <w:r>
        <w:rPr>
          <w:rFonts w:hint="eastAsia"/>
          <w:b/>
          <w:bCs/>
          <w:sz w:val="32"/>
          <w:szCs w:val="32"/>
          <w:lang w:eastAsia="zh-CN"/>
        </w:rPr>
        <w:t>（五）、项目支出绩效情况</w:t>
      </w:r>
    </w:p>
    <w:p w14:paraId="0F282E1C">
      <w:pPr>
        <w:pStyle w:val="2"/>
        <w:spacing w:line="580" w:lineRule="exact"/>
        <w:ind w:firstLine="640" w:firstLineChars="200"/>
        <w:rPr>
          <w:sz w:val="32"/>
          <w:szCs w:val="32"/>
          <w:lang w:eastAsia="zh-CN"/>
        </w:rPr>
      </w:pPr>
      <w:r>
        <w:rPr>
          <w:rFonts w:hint="eastAsia"/>
          <w:sz w:val="32"/>
          <w:szCs w:val="32"/>
          <w:lang w:eastAsia="zh-CN"/>
        </w:rPr>
        <w:t>2023年我局绩效目标全面完成，取得了一定社会效益。单位财务制度健全，管理规范，得到有效执行。三公经费控制率在100%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益凸现，为建设法治汨罗、平安汨罗、和谐汨罗建设作出了重要贡献。</w:t>
      </w:r>
    </w:p>
    <w:p w14:paraId="7B92F8DE">
      <w:pPr>
        <w:pStyle w:val="2"/>
        <w:spacing w:line="580" w:lineRule="exact"/>
        <w:ind w:firstLine="643" w:firstLineChars="200"/>
        <w:rPr>
          <w:b/>
          <w:bCs/>
          <w:sz w:val="32"/>
          <w:szCs w:val="32"/>
          <w:lang w:eastAsia="zh-CN"/>
        </w:rPr>
      </w:pPr>
      <w:r>
        <w:rPr>
          <w:rFonts w:hint="eastAsia"/>
          <w:b/>
          <w:bCs/>
          <w:sz w:val="32"/>
          <w:szCs w:val="32"/>
          <w:lang w:eastAsia="zh-CN"/>
        </w:rPr>
        <w:t>（五）、存在的主要问题</w:t>
      </w:r>
    </w:p>
    <w:p w14:paraId="3C1CA8FA">
      <w:pPr>
        <w:pStyle w:val="2"/>
        <w:spacing w:line="580" w:lineRule="exact"/>
        <w:ind w:firstLine="640" w:firstLineChars="200"/>
        <w:rPr>
          <w:sz w:val="32"/>
          <w:szCs w:val="32"/>
          <w:lang w:eastAsia="zh-CN"/>
        </w:rPr>
      </w:pPr>
      <w:r>
        <w:rPr>
          <w:rFonts w:hint="eastAsia"/>
          <w:sz w:val="32"/>
          <w:szCs w:val="32"/>
          <w:lang w:eastAsia="zh-CN"/>
        </w:rPr>
        <w:t>经过自查我局财政资金均按项目计划执行，但也存在一些不容忽视的问题。主要有下列几点：</w:t>
      </w:r>
    </w:p>
    <w:p w14:paraId="6C0CA677">
      <w:pPr>
        <w:pStyle w:val="2"/>
        <w:spacing w:line="580" w:lineRule="exact"/>
        <w:ind w:firstLine="640" w:firstLineChars="200"/>
        <w:rPr>
          <w:sz w:val="32"/>
          <w:szCs w:val="32"/>
          <w:lang w:eastAsia="zh-CN"/>
        </w:rPr>
      </w:pPr>
      <w:r>
        <w:rPr>
          <w:rFonts w:hint="eastAsia"/>
          <w:sz w:val="32"/>
          <w:szCs w:val="32"/>
          <w:lang w:eastAsia="zh-CN"/>
        </w:rPr>
        <w:t>(</w:t>
      </w:r>
      <w:r>
        <w:rPr>
          <w:rFonts w:hint="eastAsia"/>
          <w:sz w:val="32"/>
          <w:szCs w:val="32"/>
          <w:lang w:val="en-US" w:eastAsia="zh-CN"/>
        </w:rPr>
        <w:t>1</w:t>
      </w:r>
      <w:r>
        <w:rPr>
          <w:rFonts w:hint="eastAsia"/>
          <w:sz w:val="32"/>
          <w:szCs w:val="32"/>
          <w:lang w:eastAsia="zh-CN"/>
        </w:rPr>
        <w:t>)监管机制不够规范，工作还有待加强。</w:t>
      </w:r>
    </w:p>
    <w:p w14:paraId="64220CA5">
      <w:pPr>
        <w:pStyle w:val="2"/>
        <w:spacing w:line="580" w:lineRule="exact"/>
        <w:ind w:firstLine="640" w:firstLineChars="200"/>
        <w:rPr>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)专项资金预算争取不够到位，部分专项本级财政未列入预算。2023年专项经费仅</w:t>
      </w:r>
      <w:r>
        <w:rPr>
          <w:rFonts w:hint="eastAsia"/>
          <w:sz w:val="32"/>
          <w:szCs w:val="32"/>
          <w:lang w:val="en-US" w:eastAsia="zh-CN"/>
        </w:rPr>
        <w:t>8</w:t>
      </w:r>
      <w:r>
        <w:rPr>
          <w:rFonts w:hint="eastAsia"/>
          <w:sz w:val="32"/>
          <w:szCs w:val="32"/>
          <w:lang w:eastAsia="zh-CN"/>
        </w:rPr>
        <w:t>3万，完全没有按照上级文件要求给予保障到位。</w:t>
      </w:r>
    </w:p>
    <w:p w14:paraId="79E062AD">
      <w:pPr>
        <w:pStyle w:val="2"/>
        <w:spacing w:line="580" w:lineRule="exact"/>
        <w:ind w:firstLine="640" w:firstLineChars="200"/>
        <w:rPr>
          <w:sz w:val="32"/>
          <w:szCs w:val="32"/>
          <w:lang w:eastAsia="zh-CN"/>
        </w:rPr>
      </w:pPr>
      <w:r>
        <w:rPr>
          <w:rFonts w:hint="eastAsia"/>
          <w:sz w:val="32"/>
          <w:szCs w:val="32"/>
          <w:lang w:eastAsia="zh-CN"/>
        </w:rPr>
        <w:t>(</w:t>
      </w:r>
      <w:r>
        <w:rPr>
          <w:rFonts w:hint="eastAsia"/>
          <w:sz w:val="32"/>
          <w:szCs w:val="32"/>
          <w:lang w:val="en-US" w:eastAsia="zh-CN"/>
        </w:rPr>
        <w:t>3</w:t>
      </w:r>
      <w:r>
        <w:rPr>
          <w:rFonts w:hint="eastAsia"/>
          <w:sz w:val="32"/>
          <w:szCs w:val="32"/>
          <w:lang w:eastAsia="zh-CN"/>
        </w:rPr>
        <w:t>)专项资金管理制度不够健全，对专项资金的管理、使用和监督等方面目前没有具体的规定和办法。</w:t>
      </w:r>
    </w:p>
    <w:p w14:paraId="5CBFADCF">
      <w:pPr>
        <w:pStyle w:val="2"/>
        <w:spacing w:line="580" w:lineRule="exact"/>
        <w:ind w:firstLine="643" w:firstLineChars="200"/>
        <w:rPr>
          <w:b/>
          <w:bCs/>
          <w:sz w:val="32"/>
          <w:szCs w:val="32"/>
          <w:lang w:eastAsia="zh-CN"/>
        </w:rPr>
      </w:pPr>
      <w:r>
        <w:rPr>
          <w:rFonts w:hint="eastAsia"/>
          <w:b/>
          <w:bCs/>
          <w:sz w:val="32"/>
          <w:szCs w:val="32"/>
          <w:lang w:eastAsia="zh-CN"/>
        </w:rPr>
        <w:t>六、改进措施和有关建议</w:t>
      </w:r>
    </w:p>
    <w:p w14:paraId="521AE098">
      <w:pPr>
        <w:pStyle w:val="2"/>
        <w:spacing w:line="580" w:lineRule="exact"/>
        <w:ind w:firstLine="640" w:firstLineChars="200"/>
        <w:rPr>
          <w:sz w:val="32"/>
          <w:szCs w:val="32"/>
          <w:lang w:eastAsia="zh-CN"/>
        </w:rPr>
      </w:pPr>
      <w:r>
        <w:rPr>
          <w:rFonts w:hint="eastAsia"/>
          <w:sz w:val="32"/>
          <w:szCs w:val="32"/>
          <w:lang w:eastAsia="zh-CN"/>
        </w:rPr>
        <w:t>改进措施：</w:t>
      </w:r>
    </w:p>
    <w:p w14:paraId="724EBBFC">
      <w:pPr>
        <w:pStyle w:val="2"/>
        <w:spacing w:line="580" w:lineRule="exact"/>
        <w:ind w:firstLine="640" w:firstLineChars="200"/>
        <w:rPr>
          <w:sz w:val="32"/>
          <w:szCs w:val="32"/>
          <w:lang w:eastAsia="zh-CN"/>
        </w:rPr>
      </w:pPr>
      <w:r>
        <w:rPr>
          <w:rFonts w:hint="eastAsia"/>
          <w:sz w:val="32"/>
          <w:szCs w:val="32"/>
          <w:lang w:eastAsia="zh-CN"/>
        </w:rPr>
        <w:t>通过这次自评，针对我局资金的管理使用方面存在的问题提出以下改进措施：1、建立完善预算项目和专项资金使用的考核机制。2、严格预算执行，强化预算监督管理。3、科学合理编制项目，做好项目前期工作(包括资金规模、实施年限、实施目标和效益等);4、加强会计监督，提高资金的使用效益。</w:t>
      </w:r>
    </w:p>
    <w:p w14:paraId="3B85571D">
      <w:pPr>
        <w:pStyle w:val="2"/>
        <w:spacing w:line="580" w:lineRule="exact"/>
        <w:ind w:firstLine="640" w:firstLineChars="200"/>
        <w:rPr>
          <w:sz w:val="32"/>
          <w:szCs w:val="32"/>
          <w:lang w:eastAsia="zh-CN"/>
        </w:rPr>
      </w:pPr>
      <w:r>
        <w:rPr>
          <w:rFonts w:hint="eastAsia"/>
          <w:sz w:val="32"/>
          <w:szCs w:val="32"/>
          <w:lang w:eastAsia="zh-CN"/>
        </w:rPr>
        <w:t>建议：</w:t>
      </w:r>
    </w:p>
    <w:p w14:paraId="4B755228">
      <w:pPr>
        <w:pStyle w:val="2"/>
        <w:spacing w:line="580" w:lineRule="exact"/>
        <w:ind w:firstLine="640" w:firstLineChars="200"/>
        <w:rPr>
          <w:sz w:val="32"/>
          <w:szCs w:val="32"/>
          <w:lang w:eastAsia="zh-CN"/>
        </w:rPr>
      </w:pPr>
      <w:r>
        <w:rPr>
          <w:rFonts w:hint="eastAsia"/>
          <w:sz w:val="32"/>
          <w:szCs w:val="32"/>
          <w:lang w:eastAsia="zh-CN"/>
        </w:rPr>
        <w:t>切实加强地方专项资金配套。根据上级文件要求，我局社区矫正、普法宣传、法律援助、人民调解、安置帮教均应纳入本级财政预算，按上级文件精神，切实加强地方专项资金的配套，加大对办案业务专项资金的拨款力度，确保汨罗司法行政工作的正常运转。</w:t>
      </w:r>
    </w:p>
    <w:p w14:paraId="71E86AC8">
      <w:pPr>
        <w:pStyle w:val="2"/>
        <w:rPr>
          <w:rFonts w:ascii="Arial" w:hAnsi="Arial" w:eastAsia="仿宋_GB2312" w:cs="Arial"/>
          <w:sz w:val="32"/>
          <w:szCs w:val="32"/>
          <w:lang w:eastAsia="zh-CN"/>
        </w:rPr>
      </w:pPr>
    </w:p>
    <w:sectPr>
      <w:footerReference r:id="rId10"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3A7A513B">
        <w:pPr>
          <w:pStyle w:val="4"/>
          <w:jc w:val="right"/>
          <w:rPr>
            <w:rFonts w:asciiTheme="minorEastAsia" w:hAnsiTheme="minorEastAsia" w:eastAsiaTheme="minorEastAsia"/>
            <w:sz w:val="28"/>
            <w:szCs w:val="28"/>
          </w:rPr>
        </w:pPr>
      </w:p>
    </w:sdtContent>
  </w:sdt>
  <w:p w14:paraId="59C43917">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736C6B2C">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25061764">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BC03">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404C">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A50B">
    <w:pPr>
      <w:spacing w:line="177" w:lineRule="auto"/>
      <w:ind w:left="274"/>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0C4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8D6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E0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hlZDUzZGYxNzYyMDEzOWQ1YTI4MjdmZmM4OTIzOWYifQ=="/>
  </w:docVars>
  <w:rsids>
    <w:rsidRoot w:val="00872360"/>
    <w:rsid w:val="002F6B11"/>
    <w:rsid w:val="00377DCA"/>
    <w:rsid w:val="003D06B4"/>
    <w:rsid w:val="00401393"/>
    <w:rsid w:val="00672982"/>
    <w:rsid w:val="006C3173"/>
    <w:rsid w:val="006E2C22"/>
    <w:rsid w:val="006F5882"/>
    <w:rsid w:val="0077467E"/>
    <w:rsid w:val="00872360"/>
    <w:rsid w:val="00A359BC"/>
    <w:rsid w:val="00C73389"/>
    <w:rsid w:val="01AF3811"/>
    <w:rsid w:val="03795BF7"/>
    <w:rsid w:val="086E756B"/>
    <w:rsid w:val="09F4422A"/>
    <w:rsid w:val="0ACF37E5"/>
    <w:rsid w:val="0B400BC6"/>
    <w:rsid w:val="0BA5640E"/>
    <w:rsid w:val="0E68228D"/>
    <w:rsid w:val="0E87623A"/>
    <w:rsid w:val="0F9811B3"/>
    <w:rsid w:val="11421D1E"/>
    <w:rsid w:val="135D237F"/>
    <w:rsid w:val="15276E52"/>
    <w:rsid w:val="15FE5F4C"/>
    <w:rsid w:val="17CA332F"/>
    <w:rsid w:val="18BA03EC"/>
    <w:rsid w:val="19157D18"/>
    <w:rsid w:val="19D32FBC"/>
    <w:rsid w:val="1A800DED"/>
    <w:rsid w:val="1AD02149"/>
    <w:rsid w:val="1CFD7765"/>
    <w:rsid w:val="1E6A4395"/>
    <w:rsid w:val="25557A3D"/>
    <w:rsid w:val="26EA5ED7"/>
    <w:rsid w:val="27A93B82"/>
    <w:rsid w:val="27CC1EEA"/>
    <w:rsid w:val="29BA46F0"/>
    <w:rsid w:val="2AE00186"/>
    <w:rsid w:val="2D630BFB"/>
    <w:rsid w:val="2F0609DD"/>
    <w:rsid w:val="2F080B29"/>
    <w:rsid w:val="30182170"/>
    <w:rsid w:val="308216BE"/>
    <w:rsid w:val="334533F1"/>
    <w:rsid w:val="34FE1149"/>
    <w:rsid w:val="35AD3CCE"/>
    <w:rsid w:val="38AC38BC"/>
    <w:rsid w:val="3A550786"/>
    <w:rsid w:val="3ABC7A66"/>
    <w:rsid w:val="3B7A130F"/>
    <w:rsid w:val="41E816B0"/>
    <w:rsid w:val="43395C50"/>
    <w:rsid w:val="439D7926"/>
    <w:rsid w:val="46132D66"/>
    <w:rsid w:val="4BF30F0E"/>
    <w:rsid w:val="4CDE3DE3"/>
    <w:rsid w:val="4F8B6063"/>
    <w:rsid w:val="51BA7A6D"/>
    <w:rsid w:val="52B14033"/>
    <w:rsid w:val="52FA3F96"/>
    <w:rsid w:val="55850F17"/>
    <w:rsid w:val="561300BD"/>
    <w:rsid w:val="57AE6D93"/>
    <w:rsid w:val="5A95006F"/>
    <w:rsid w:val="5AC63A6B"/>
    <w:rsid w:val="5D8A4A66"/>
    <w:rsid w:val="5FB623A7"/>
    <w:rsid w:val="6998584A"/>
    <w:rsid w:val="6C3118E9"/>
    <w:rsid w:val="6E3851B0"/>
    <w:rsid w:val="6F7C2E7B"/>
    <w:rsid w:val="6FF9096F"/>
    <w:rsid w:val="701557A9"/>
    <w:rsid w:val="713E7A90"/>
    <w:rsid w:val="739F35DC"/>
    <w:rsid w:val="758D2624"/>
    <w:rsid w:val="75AD3D8E"/>
    <w:rsid w:val="764A36D5"/>
    <w:rsid w:val="778D0244"/>
    <w:rsid w:val="77CB3FA2"/>
    <w:rsid w:val="7ED6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2"/>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2">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11982</Words>
  <Characters>12592</Characters>
  <Lines>62</Lines>
  <Paragraphs>17</Paragraphs>
  <TotalTime>24</TotalTime>
  <ScaleCrop>false</ScaleCrop>
  <LinksUpToDate>false</LinksUpToDate>
  <CharactersWithSpaces>12672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杨伟国</cp:lastModifiedBy>
  <cp:lastPrinted>2024-05-21T14:05:00Z</cp:lastPrinted>
  <dcterms:modified xsi:type="dcterms:W3CDTF">2024-10-12T08:01:39Z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