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3.20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4.40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3.00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3.20</w:t>
            </w: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4.40</w:t>
            </w: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3.00</w:t>
            </w: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3.20</w:t>
            </w: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3.00</w:t>
            </w: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3.00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1.40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</w:t>
            </w: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</w:t>
            </w: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</w:t>
            </w:r>
          </w:p>
        </w:tc>
      </w:tr>
      <w:tr w14:paraId="6C4CF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2D752FFB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殡葬执法工作经费</w:t>
            </w:r>
          </w:p>
        </w:tc>
        <w:tc>
          <w:tcPr>
            <w:tcW w:w="2116" w:type="dxa"/>
            <w:gridSpan w:val="2"/>
            <w:vAlign w:val="center"/>
          </w:tcPr>
          <w:p w14:paraId="5C5A71E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</w:t>
            </w:r>
          </w:p>
        </w:tc>
        <w:tc>
          <w:tcPr>
            <w:tcW w:w="2039" w:type="dxa"/>
            <w:gridSpan w:val="2"/>
            <w:vAlign w:val="center"/>
          </w:tcPr>
          <w:p w14:paraId="3B29C0A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</w:t>
            </w:r>
          </w:p>
        </w:tc>
        <w:tc>
          <w:tcPr>
            <w:tcW w:w="1983" w:type="dxa"/>
            <w:gridSpan w:val="2"/>
            <w:vAlign w:val="center"/>
          </w:tcPr>
          <w:p w14:paraId="49CAB5D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A5B86C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24.27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26.08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35.62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631A9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1.26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2.1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1.18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BF187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6.66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4.76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1.17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28A6C5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0.34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1.4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0.45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BB04A1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6.50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8AD1802"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 w:eastAsia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95.00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6.00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3DC6A57F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1.规范日常办公支出：严格差旅审批，严控办公用品等日常支出。</w:t>
            </w:r>
          </w:p>
          <w:p w14:paraId="723C039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2.减少公务接待：合理安排和减少不必要的接待活动，简化接待程序和标准，避免铺张浪费和过度消费。</w:t>
            </w:r>
          </w:p>
          <w:p w14:paraId="40B4094F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3.强化节能减排：节约用水用电，合理安排工作时间，避免再无人时开启电脑电器设备。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何旺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2025.8.1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="宋体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1701" w:right="1474" w:bottom="1701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汨罗市殡葬管理所</w:t>
            </w:r>
            <w:r>
              <w:rPr>
                <w:rFonts w:hint="eastAsia" w:ascii="仿宋_GB2312" w:eastAsia="仿宋_GB2312"/>
                <w:kern w:val="0"/>
              </w:rPr>
              <w:t xml:space="preserve"> （本级）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867B6B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337.82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350D2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204.05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DA3D24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204.05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424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BE6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204.05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174.05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30.00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一、进一步加强全市殡葬管理工作，推进殡葬改革，提高火化率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。</w:t>
            </w:r>
            <w:r>
              <w:rPr>
                <w:rFonts w:hint="eastAsia" w:ascii="仿宋_GB2312" w:eastAsia="仿宋_GB2312"/>
                <w:kern w:val="0"/>
              </w:rPr>
              <w:t>二、全面落实惠民殡葬政策的拨付工作，确保将符合条件的困难对象全部纳入补贴范围内。三、进一步完善落实“五类”困难群众对象遗体免费火化制度。倡导遗体（骨灰）进入公益性公墓安葬。坚持疏堵结合，综合治理，进一步加大对“三沿六区”乱埋乱葬，修建活人（豪华）墓等执法力度，大力推进生态惠民殡葬，为提升我市城市品位，建设生态文化活力汨罗而不懈努力。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全年目标基本完成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基本支出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174.05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174.05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E485C8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项目经费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CE1D7F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46D111F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812C5E9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2665481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工作管理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严格按救助申请审核审批程序规范工作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严格按救助申请审核审批程序规范工作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9E0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公开公示率</w:t>
            </w: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城市居民和困难群众对象惠民殡葬补助的人数，次数和补助金额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按月发放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按月发放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BF8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土地、资金及自然资源的使用情况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减少资源的浪费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减少资源的浪费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困难群众生活水平情况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spacing w:line="240" w:lineRule="auto"/>
              <w:ind w:firstLine="210" w:firstLineChars="10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有所改善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spacing w:line="240" w:lineRule="auto"/>
              <w:ind w:firstLine="210" w:firstLineChars="10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有所改善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spacing w:line="240" w:lineRule="auto"/>
              <w:ind w:firstLine="210" w:firstLineChars="10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spacing w:line="240" w:lineRule="auto"/>
              <w:ind w:firstLine="210" w:firstLineChars="10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5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文明祭祀保护环境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spacing w:line="240" w:lineRule="auto"/>
              <w:ind w:firstLine="210" w:firstLineChars="10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保护环境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spacing w:line="240" w:lineRule="auto"/>
              <w:ind w:firstLine="210" w:firstLineChars="10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保护环境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开展惠民殡葬补助工作，改善困难群众的生活水平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进一步提高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进一步提高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对民政服务对象经常回访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95%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spacing w:line="240" w:lineRule="auto"/>
              <w:ind w:firstLine="210" w:firstLineChars="10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spacing w:line="240" w:lineRule="auto"/>
              <w:ind w:firstLine="210" w:firstLineChars="10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412303D">
            <w:pPr>
              <w:spacing w:line="240" w:lineRule="auto"/>
              <w:ind w:firstLine="210" w:firstLineChars="10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利用预算经费维持殡葬工作开展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90%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90%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spacing w:line="240" w:lineRule="auto"/>
              <w:ind w:firstLine="210" w:firstLineChars="10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F79A5E1">
            <w:pPr>
              <w:spacing w:line="240" w:lineRule="auto"/>
              <w:ind w:firstLine="210" w:firstLineChars="10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2510AC">
            <w:pPr>
              <w:spacing w:line="240" w:lineRule="auto"/>
              <w:ind w:firstLine="210" w:firstLineChars="10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本级财政投入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30万元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30万元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spacing w:line="240" w:lineRule="auto"/>
              <w:ind w:firstLine="210" w:firstLineChars="10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A85C036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4051C0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清理整治活人墓专项工作和惠民殡葬补助工作，进而推进殡葬生态文明建设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180万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180万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spacing w:line="240" w:lineRule="auto"/>
              <w:ind w:firstLine="210" w:firstLineChars="10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4ED7F29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何旺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2025.8.1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CEA0D1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</w:p>
    <w:p w14:paraId="721A5EF2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</w:p>
    <w:p w14:paraId="5DD71137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</w:p>
    <w:p w14:paraId="6C4BDF11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</w:p>
    <w:p w14:paraId="139AF540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</w:p>
    <w:p w14:paraId="484B6AD4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</w:p>
    <w:p w14:paraId="4BBEEA5C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</w:p>
    <w:p w14:paraId="0038395E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987"/>
        <w:gridCol w:w="1251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殡葬执法工作经费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汨罗市民政局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汨罗市殡葬管理所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046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251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251" w:type="dxa"/>
            <w:vAlign w:val="center"/>
          </w:tcPr>
          <w:p w14:paraId="6EAE81CB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</w:t>
            </w: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</w:t>
            </w: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 w:firstLineChars="200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251" w:type="dxa"/>
            <w:vAlign w:val="center"/>
          </w:tcPr>
          <w:p w14:paraId="75F04A75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</w:t>
            </w: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</w:t>
            </w: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</w:t>
            </w: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251" w:type="dxa"/>
            <w:vAlign w:val="center"/>
          </w:tcPr>
          <w:p w14:paraId="3B2BA981">
            <w:pPr>
              <w:spacing w:line="240" w:lineRule="auto"/>
              <w:ind w:firstLine="840" w:firstLineChars="400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 w:firstLineChars="200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251" w:type="dxa"/>
            <w:vAlign w:val="center"/>
          </w:tcPr>
          <w:p w14:paraId="51413325">
            <w:pPr>
              <w:spacing w:line="240" w:lineRule="auto"/>
              <w:ind w:firstLine="840" w:firstLineChars="400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年全年殡葬执法工作经费发放</w:t>
            </w: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已完成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987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51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C295655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年殡葬执法工作经费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4B93945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30万元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F49710C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30万元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50DEC19">
            <w:pPr>
              <w:spacing w:line="240" w:lineRule="auto"/>
              <w:ind w:firstLine="210" w:firstLineChars="10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F7B7A4C">
            <w:pPr>
              <w:spacing w:line="240" w:lineRule="auto"/>
              <w:ind w:firstLine="210" w:firstLineChars="10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1412C88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殡葬执法、宣传及公墓整治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D69FB32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长期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BC31E1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长期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DC86158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5177C64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24A960D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2023年殡葬执法工作经费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5D039B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1年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C21687F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D16C331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94C7D5E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0DC120B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减少土地及资金的浪费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3928C31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有所提高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D883DDF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有所提高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584852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1D412C8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3C8CEBA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文明祭祀，减少资源浪费和对周围环境的污染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875392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较大影响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101F8DE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较大影响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99C14AF">
            <w:pPr>
              <w:spacing w:line="240" w:lineRule="auto"/>
              <w:ind w:firstLine="210" w:firstLineChars="10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665EFF4">
            <w:pPr>
              <w:spacing w:line="240" w:lineRule="auto"/>
              <w:ind w:firstLine="210" w:firstLineChars="10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67C3540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活人墓的拆除、公墓的整治和对周围环境的污染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86C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逐步推进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CA7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逐步推进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91BA994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BF7EB9C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BFEC1E9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维护社会稳定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8F3A1C5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长期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6F13DA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长期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9A57C7B">
            <w:pPr>
              <w:spacing w:line="240" w:lineRule="auto"/>
              <w:ind w:firstLine="210" w:firstLineChars="10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44D5C88">
            <w:pPr>
              <w:spacing w:line="240" w:lineRule="auto"/>
              <w:ind w:firstLine="210" w:firstLineChars="10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471F21F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对象满意率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0DB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5FC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FD5B5F">
            <w:pPr>
              <w:spacing w:line="240" w:lineRule="auto"/>
              <w:ind w:firstLine="210" w:firstLineChars="10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7CE9A58">
            <w:pPr>
              <w:spacing w:line="240" w:lineRule="auto"/>
              <w:ind w:firstLine="210" w:firstLineChars="10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987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D050142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减少殡葬用地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D8F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显著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29B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显著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3443E17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005FDF9">
            <w:pPr>
              <w:spacing w:line="240" w:lineRule="auto"/>
              <w:ind w:firstLine="210" w:firstLineChars="100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87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1DC1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是否对社会造成负面影响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15A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9BC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CB4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D797644">
            <w:pPr>
              <w:spacing w:line="240" w:lineRule="auto"/>
              <w:ind w:firstLine="210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87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C28E6A5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是否对生态环境造成负面影响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2AC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867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40D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3C9828A">
            <w:pPr>
              <w:spacing w:line="240" w:lineRule="auto"/>
              <w:ind w:firstLine="210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填表人：何旺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2025.8.1</w:t>
      </w:r>
      <w:r>
        <w:rPr>
          <w:rFonts w:ascii="仿宋_GB2312" w:hAnsi="宋体" w:eastAsia="仿宋_GB2312" w:cs="宋体"/>
          <w:kern w:val="0"/>
          <w:lang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汨罗市殡葬管理所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汨罗市殡葬管理所(盖章)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8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0405FD6B">
      <w:pPr>
        <w:pStyle w:val="3"/>
        <w:ind w:firstLine="360"/>
        <w:jc w:val="left"/>
        <w:rPr>
          <w:rFonts w:ascii="宋体" w:hAnsi="宋体" w:eastAsia="宋体"/>
          <w:kern w:val="0"/>
          <w:lang w:eastAsia="zh-CN"/>
        </w:rPr>
      </w:pPr>
    </w:p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汨罗市殡葬管理所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4108CAD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 w:firstLineChars="200"/>
        <w:jc w:val="both"/>
        <w:textAlignment w:val="baseline"/>
        <w:rPr>
          <w:rFonts w:hint="default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一、部门（单位）基本情况</w:t>
      </w:r>
    </w:p>
    <w:p w14:paraId="1D627B38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汨罗市殡葬管理所是全额拨款事业单位，隶属于民政局，属民政局二级机构，内设科室分别有办公室、执法大队办公室、财务室等。</w:t>
      </w:r>
    </w:p>
    <w:p w14:paraId="661167D1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机构职能：殡葬管理所宣传、贯彻执行殡葬管理方针政策和法规，积极推行殡葬改革，负责对火葬场、公墓的管理与收费进行检查与监督，负责尸体火化统计工作及时上报上级部门、按照汨政办发[2017]62号文件精神、对我市城乡居民和群众基本丧葬费用免除执行到位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一般公共预算财政拨款支出情况</w:t>
      </w:r>
    </w:p>
    <w:p w14:paraId="2B8E5FF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0D6ABE27">
      <w:pPr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640"/>
        <w:jc w:val="left"/>
        <w:textAlignment w:val="baseline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基本支出系保障我机构正常运转、完成日常工作任务而发生的各项支出，包括用于在职人员基本工资、津贴补贴、等人员经费以及办公费、印刷费、水电费、办公设备购置等日常公用经费。2024年基本支出174.05万元，较上年增加23.7万元，增加15.76%。主要原因为根据“总量控制、计划管理”的要求从严控制行政经费，压缩公务费开支，严格控制“三公”经费，资产的配置，严格政府采购，按照预算科目和项目资金的规定使用财政资金，保障部门整体支出的规范化、制度化。</w:t>
      </w:r>
    </w:p>
    <w:p w14:paraId="00657FCB">
      <w:pPr>
        <w:pStyle w:val="9"/>
        <w:numPr>
          <w:ilvl w:val="0"/>
          <w:numId w:val="1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764FEF71">
      <w:pPr>
        <w:pStyle w:val="9"/>
        <w:numPr>
          <w:ilvl w:val="0"/>
          <w:numId w:val="0"/>
        </w:numPr>
        <w:spacing w:line="600" w:lineRule="exact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　　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项目支出30万元，占本年支出的14.70%，主要用于殡葬管理及执法工作经费。</w:t>
      </w:r>
    </w:p>
    <w:p w14:paraId="516D3C52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政府性基金预算财政拨款支出情况</w:t>
      </w:r>
    </w:p>
    <w:p w14:paraId="62CE9B7F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 w:bidi="ar"/>
        </w:rPr>
        <w:t>本年度无政府性基金预算支出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A755169">
      <w:pPr>
        <w:numPr>
          <w:ilvl w:val="0"/>
          <w:numId w:val="2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国有资本经营预算财政拨款支出情况</w:t>
      </w:r>
    </w:p>
    <w:p w14:paraId="3DE36F59">
      <w:pPr>
        <w:spacing w:line="600" w:lineRule="exact"/>
        <w:ind w:firstLine="640" w:firstLineChars="200"/>
        <w:jc w:val="both"/>
        <w:rPr>
          <w:rFonts w:hint="default" w:ascii="方正黑体_GBK" w:eastAsia="方正黑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本年度无国有资本经营预算支出。</w:t>
      </w:r>
    </w:p>
    <w:p w14:paraId="07F1EBC0">
      <w:pPr>
        <w:numPr>
          <w:ilvl w:val="0"/>
          <w:numId w:val="2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40766565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本年度无社会保险基金预算支出。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01C47599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本年度殡葬管理所支出总额为204.05万元，其中：</w:t>
      </w:r>
    </w:p>
    <w:p w14:paraId="645D60D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1、基本支出为174.05万元，占本年支出的85.30%；主要用于：工资福利支出136.1万元，占基本支出78.20%；商品和服务支出为35.62万元，占基本支出20.46%；对个人和家庭的补助支出为2.33万元，占基本支出1.34%。</w:t>
      </w:r>
    </w:p>
    <w:p w14:paraId="14A37220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2、项目支出30万元，占本年支出的14.70%，主要用于殡葬管理及执法工作经费。</w:t>
      </w:r>
    </w:p>
    <w:p w14:paraId="64DD294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3、殡葬管理所三公经费情况：2024年三公经费3万元，2023年三公经费3.2万元，比2023年减少0.21万元。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4B69F1B7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因部门整体支出的预算资金安排和使用上仍有不可预见性，还需加强预算管理，科学编制预算。随着群众生活水平的提高，各项专项资金也都迫切要求加大投入。</w:t>
      </w:r>
    </w:p>
    <w:p w14:paraId="21E6073D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 w14:paraId="4561D177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(一)加强预算管理，确保项目的科学性。在编制年度预算时，在进行调查研究的基础上，充分论证项目立项的必要性、投入经济性、绩效目标合理性、实施方案可行性，确保项目具有可操作性，项目实施达到预期效果，发挥最大效益。强化预算下达预算执行环节指标使用实现前后对应，为单位进行绩效目标控制管理提供基础保障，提高单位项目支出资金使用、项目实施精细化管理水平。</w:t>
      </w:r>
    </w:p>
    <w:p w14:paraId="083F9CD6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(二)细化项目管理，确保项目按期实施。项目一经批复各实施部门要认真细化方案，明确责任人，确定项目实施期间:定期开展内部检查，出现不可抗力因素，及时按程序进行必要的调整和变更,同时,做好各项目支出绩效目标执行中的控制管理，建好控制台账，确保资金对应绩效目标执行，强化项目推进过程的管理，确保项目按计划推进。</w:t>
      </w:r>
    </w:p>
    <w:p w14:paraId="12DE3045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(三)严格人员管理，提高绩效目标管理水平。加强财务人员培训，熟练掌握预算编制和预算执行等各项政策，严格遵守各项财经纪律，不断提高业务能力,确保预算指标执行过程不交叉不断提高绩效目标管理水平。</w:t>
      </w:r>
    </w:p>
    <w:p w14:paraId="37ACA1C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20D4D266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绩效自评结果将作为下年部门预算安排的重要依据，与预算调整和项目安排挂钩。拟于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日前在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汨罗市人民政府门户网站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上公开，广泛接受群众监督。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p w14:paraId="4156BEE9">
      <w:p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FED5019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9DE7F3D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ED0E830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770B747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CCF5F7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jc w:val="center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val="en-US" w:eastAsia="zh-CN"/>
        </w:rPr>
        <w:t>汨罗市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eastAsia="zh-CN"/>
        </w:rPr>
        <w:t>殡葬管理所执法工作经费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rFonts w:hint="eastAsia"/>
          <w:spacing w:val="-22"/>
          <w:sz w:val="27"/>
          <w:szCs w:val="27"/>
          <w:highlight w:val="none"/>
          <w:u w:val="single" w:color="auto"/>
          <w:lang w:val="en-US" w:eastAsia="zh-CN"/>
        </w:rPr>
        <w:t>汨罗市殡葬管理所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highlight w:val="none"/>
          <w:lang w:val="en-US" w:eastAsia="zh-CN"/>
        </w:rPr>
        <w:t>2025</w:t>
      </w:r>
      <w:r>
        <w:rPr>
          <w:spacing w:val="-13"/>
          <w:position w:val="26"/>
          <w:sz w:val="27"/>
          <w:szCs w:val="27"/>
          <w:highlight w:val="none"/>
        </w:rPr>
        <w:t>年</w:t>
      </w:r>
      <w:r>
        <w:rPr>
          <w:rFonts w:hint="eastAsia"/>
          <w:spacing w:val="-13"/>
          <w:position w:val="26"/>
          <w:sz w:val="27"/>
          <w:szCs w:val="27"/>
          <w:highlight w:val="none"/>
          <w:lang w:val="en-US" w:eastAsia="zh-CN"/>
        </w:rPr>
        <w:t>8</w:t>
      </w:r>
      <w:r>
        <w:rPr>
          <w:spacing w:val="-13"/>
          <w:position w:val="26"/>
          <w:sz w:val="27"/>
          <w:szCs w:val="27"/>
          <w:highlight w:val="none"/>
        </w:rPr>
        <w:t>月</w:t>
      </w:r>
      <w:r>
        <w:rPr>
          <w:rFonts w:hint="eastAsia"/>
          <w:spacing w:val="-13"/>
          <w:position w:val="26"/>
          <w:sz w:val="27"/>
          <w:szCs w:val="27"/>
          <w:highlight w:val="none"/>
          <w:lang w:val="en-US" w:eastAsia="zh-CN"/>
        </w:rPr>
        <w:t>1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3F0B9B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5AF208E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殡葬执法工作经费支出30万元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全部用于殡葬执法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殡葬宣传、公墓整治等殡葬执法运行费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；4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名执法队员全年工资及福利费，社保费(含养老、医保、工伤及住房公积金)等费用。</w:t>
      </w:r>
    </w:p>
    <w:p w14:paraId="4A8764D8">
      <w:pPr>
        <w:pStyle w:val="2"/>
        <w:numPr>
          <w:ilvl w:val="0"/>
          <w:numId w:val="0"/>
        </w:numPr>
        <w:spacing w:before="221" w:line="360" w:lineRule="auto"/>
        <w:ind w:firstLine="562" w:firstLineChars="200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年殡葬执法工作经费支出30万元，其中：执法队员全年工资及福利费和社保费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23.24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；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殡葬宣传、公墓整治等殡葬执法运行费等费用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6.76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万元。</w:t>
      </w:r>
    </w:p>
    <w:p w14:paraId="093A69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符合条件对象发放率达到100%，规范执法工作经费政策实施，合理确定保障标准。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EF7E865">
      <w:pPr>
        <w:pStyle w:val="2"/>
        <w:numPr>
          <w:ilvl w:val="0"/>
          <w:numId w:val="0"/>
        </w:numPr>
        <w:spacing w:before="221" w:line="360" w:lineRule="auto"/>
        <w:ind w:firstLine="640" w:firstLineChars="20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我市殡葬改革工作于2017年1月1日才开始启动，各项相关工作正在完善改进中。项目实施来，倡导丧事简办、广泛宣传、革除丧葬陋习，殡葬回归公益，推广文明祭司、保障民生、推行惠民政策、加强火化区巡查，提升火化率。完善管理制度、建立便民服务窗口，强化配合，殡葬执法形成活力、加强整治、规范丧事规模。</w:t>
      </w:r>
    </w:p>
    <w:p w14:paraId="3771819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三、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项目支出主要绩效及评价结论</w:t>
      </w:r>
    </w:p>
    <w:p w14:paraId="16CFFA6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评价工作组经过各项指标的认真评价和综合评审，综合得分100分，我所殡葬执法工作经费项目绩效自评等次为“优秀”。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4086CF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为全面贯彻落实《殡葬管理条例》(国务院令第628号)和《湖南省实施&lt;殡葬管理条例&gt;办法》汨政办发[2017]62号,对本市行政辖区殡葬事业单位和殡葬市场进行规范管理,提供行业指导。</w:t>
      </w:r>
    </w:p>
    <w:p w14:paraId="1E93AEB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74839D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1、严格殡葬管理认真履行“属地管理”原则，构建市、镇、村（社区）三位一体的管控体系，重点管理占公共场所搭棚治丧何丧事扰民等行为。</w:t>
      </w:r>
    </w:p>
    <w:p w14:paraId="5DC33E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、动态巡查“三沿六区”范围内的乱埋乱葬坟墓、活人墓和豪华墓、大墓。依法处置未经批准擅自兴建墓地、骨灰安放设施以及私自买卖或变相买卖土地建造坟墓（骨灰安放设施）、销售坟墓（骨灰格位）的行为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0CC34B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殡葬执法工作经费资金使用率指标值为100%，实际完成100%，完成率100%。</w:t>
      </w:r>
    </w:p>
    <w:p w14:paraId="2025BF0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8C0C5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此项政策的实施，通过劝导改土葬为火化，提升了火化率。确保火化区无土葬行为。全面推进丧事简办礼俗改造，规范丧事办理规模。大力推进殡葬设施和殡葬服务的公益性改造进程，强化殡仪公益性、减轻人民群众治丧成本，引导集中殡仪馆治丧。</w:t>
      </w:r>
    </w:p>
    <w:p w14:paraId="3A603AC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五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、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主要经验及做法、存在的问题及原因分析</w:t>
      </w:r>
    </w:p>
    <w:p w14:paraId="36E07D3B">
      <w:pPr>
        <w:pStyle w:val="2"/>
        <w:numPr>
          <w:ilvl w:val="0"/>
          <w:numId w:val="0"/>
        </w:numPr>
        <w:spacing w:before="220" w:line="360" w:lineRule="auto"/>
        <w:ind w:firstLine="640" w:firstLineChars="20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立好标杆，并组织支部成员学习贯彻党在新时期的各项方针、政策。在工作中，多深入基层，走村入户宣讲殡葬改革政策，把群众利益工作放在第一位，着力解决群众所关心的热点、难点问题。鼓励支部成员创新工作方式，掌握当前殡葬改革的形势发展，对出现的一些新事物多调查、多研究、多思考。</w:t>
      </w:r>
    </w:p>
    <w:p w14:paraId="58DE129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六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、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有关建议</w:t>
      </w:r>
    </w:p>
    <w:p w14:paraId="604D15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1、明确职责、强化措施。加强殡葬管理工作，完善我市殡葬基础设施体系，全面落实惠民政策，促进殡葬管理及服务与殡改协调并进。</w:t>
      </w:r>
    </w:p>
    <w:p w14:paraId="5EC4E9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2、加强火化区范围巡查。</w:t>
      </w:r>
    </w:p>
    <w:p w14:paraId="1F89D0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3、加强公墓管理，有效提升农村公益性公墓高质安葬服务。确保公墓不对外承包、转让。</w:t>
      </w:r>
    </w:p>
    <w:p w14:paraId="7A31B1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4、拓展殡仪馆市场业务，提升入馆治丧率，做好服务相关工作。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>七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、其他需要说明的问题</w:t>
      </w:r>
    </w:p>
    <w:p w14:paraId="2D77B3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  <w:bookmarkStart w:id="0" w:name="_GoBack"/>
      <w:bookmarkEnd w:id="0"/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345F1">
    <w:pPr>
      <w:pStyle w:val="3"/>
      <w:jc w:val="right"/>
      <w:rPr>
        <w:rFonts w:ascii="宋体" w:hAnsi="宋体" w:eastAsia="宋体"/>
        <w:kern w:val="0"/>
        <w:sz w:val="28"/>
        <w:szCs w:val="28"/>
      </w:rPr>
    </w:pPr>
  </w:p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ACCFB">
    <w:pPr>
      <w:pStyle w:val="3"/>
      <w:jc w:val="left"/>
      <w:rPr>
        <w:rFonts w:ascii="宋体" w:hAnsi="宋体" w:eastAsia="宋体"/>
        <w:kern w:val="0"/>
        <w:sz w:val="28"/>
        <w:szCs w:val="28"/>
      </w:rPr>
    </w:pP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  \* MERGEFORMAT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  <w:lang w:val="zh-CN"/>
      </w:rPr>
      <w:t>-</w:t>
    </w:r>
    <w:r>
      <w:rPr>
        <w:rFonts w:ascii="宋体" w:hAnsi="宋体" w:eastAsia="宋体"/>
        <w:kern w:val="0"/>
        <w:sz w:val="28"/>
        <w:szCs w:val="28"/>
      </w:rPr>
      <w:t xml:space="preserve"> 2 -</w:t>
    </w:r>
    <w:r>
      <w:rPr>
        <w:rFonts w:ascii="宋体" w:hAnsi="宋体" w:eastAsia="宋体"/>
        <w:kern w:val="0"/>
        <w:sz w:val="28"/>
        <w:szCs w:val="28"/>
      </w:rPr>
      <w:fldChar w:fldCharType="end"/>
    </w:r>
  </w:p>
  <w:p w14:paraId="445973CC">
    <w:pPr>
      <w:pStyle w:val="3"/>
      <w:jc w:val="left"/>
      <w:rPr>
        <w:rFonts w:eastAsia="宋体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8F32C">
    <w:pPr>
      <w:pStyle w:val="3"/>
      <w:jc w:val="right"/>
      <w:rPr>
        <w:rFonts w:ascii="宋体" w:hAnsi="宋体" w:eastAsia="宋体"/>
        <w:kern w:val="0"/>
      </w:rPr>
    </w:pPr>
  </w:p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6A31B"/>
    <w:multiLevelType w:val="singleLevel"/>
    <w:tmpl w:val="9716A31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27C77B"/>
    <w:multiLevelType w:val="singleLevel"/>
    <w:tmpl w:val="C127C77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6B4D15B"/>
    <w:multiLevelType w:val="singleLevel"/>
    <w:tmpl w:val="E6B4D15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8883A8C"/>
    <w:rsid w:val="2D701F55"/>
    <w:rsid w:val="32207AC8"/>
    <w:rsid w:val="328D2F00"/>
    <w:rsid w:val="40BF5EF8"/>
    <w:rsid w:val="44AC2A30"/>
    <w:rsid w:val="5449588E"/>
    <w:rsid w:val="6E0F54AD"/>
    <w:rsid w:val="70812E3F"/>
    <w:rsid w:val="7FB27C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4716</Words>
  <Characters>5154</Characters>
  <Paragraphs>831</Paragraphs>
  <TotalTime>2</TotalTime>
  <ScaleCrop>false</ScaleCrop>
  <LinksUpToDate>false</LinksUpToDate>
  <CharactersWithSpaces>5252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徐艺梦</cp:lastModifiedBy>
  <cp:lastPrinted>2024-05-21T14:05:00Z</cp:lastPrinted>
  <dcterms:modified xsi:type="dcterms:W3CDTF">2025-09-19T02:21:39Z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2052-12.1.0.21915</vt:lpwstr>
  </property>
  <property fmtid="{D5CDD505-2E9C-101B-9397-08002B2CF9AE}" pid="6" name="ICV">
    <vt:lpwstr>d5bc0083a8dc4763962c7a5f89660cef_23</vt:lpwstr>
  </property>
  <property fmtid="{D5CDD505-2E9C-101B-9397-08002B2CF9AE}" pid="7" name="KSOTemplateDocerSaveRecord">
    <vt:lpwstr>eyJoZGlkIjoiZTg4MTI1ZmEwNTdmODQ0MmJmZDMxNDZlOGIxOGM2M2UiLCJ1c2VySWQiOiIxNjM0NzQyNDYzIn0=</vt:lpwstr>
  </property>
</Properties>
</file>