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3.87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3.8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2.95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2.96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2.94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2.96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2.94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0.91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0.005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29.18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27.45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24.3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1.01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0.35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37.78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45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778ED44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1.规范日常办公支出：严格差旅审批，严控办公用品等日常支出。</w:t>
            </w:r>
          </w:p>
          <w:p w14:paraId="5B73FBE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2.减少公务接待：合理安排和减少不必要的接待活动，简化接待程序和标准，避免铺张浪费和过度消费。</w:t>
            </w:r>
          </w:p>
          <w:p w14:paraId="68349C9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3.强化节能减排：节约用水用电，合理安排工作时间，避免再无人时开启电脑电器设备。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韦武广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2025.8.1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15007304777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沈铖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汨罗市救助管理站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67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-SA"/>
              </w:rPr>
              <w:t>181.6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172.24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172.24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172.24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172.24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A11FA0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（一）依据国务院《城市生活无着的流浪乞讨人员救助管理办法》和民政部《城市生活无着的流浪乞讨人员救助管理办法实施细则》及省、市有关文件规定，对城市生活无着的流浪乞讨人员，即自身无力解决食宿，无亲友投靠，又不享受城市最低生活保障或者农村五保供养，正在城市流浪乞讨度日的人员实施救助管理。</w:t>
            </w:r>
          </w:p>
          <w:p w14:paraId="7971EB1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（二）对因偶遇被抢、失窃、务工不着、无亲友投靠而食宿等发生临时性困难的,可在查明情况、履行必要手续的前提下给予救助。</w:t>
            </w:r>
          </w:p>
          <w:p w14:paraId="1092624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（三）依据《关于做好海南省城市流浪乞讨人员中危重病人、精神病人救治工作的指导意见》相关规定，做好定点医院收治流浪乞讨病人的身份甄别工作。</w:t>
            </w:r>
          </w:p>
          <w:p w14:paraId="35EABF1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　（四）依据《关于加强流浪未成年人工作的意见》（民发〔2006〕11 号）文件精神，为流浪未成年人提供全面的服务，采取多种措施保障受助未成年人的生活、教育、管理、返乡和安置。</w:t>
            </w:r>
          </w:p>
          <w:p w14:paraId="33469E9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　（五）承办上级部门交办的其他工作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年我站共救助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2050</w:t>
            </w:r>
            <w:r>
              <w:rPr>
                <w:rFonts w:hint="eastAsia" w:ascii="仿宋_GB2312" w:eastAsia="仿宋_GB2312"/>
                <w:kern w:val="0"/>
              </w:rPr>
              <w:t>人，其中男性救助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</w:t>
            </w:r>
            <w:r>
              <w:rPr>
                <w:rFonts w:hint="eastAsia" w:ascii="仿宋_GB2312" w:eastAsia="仿宋_GB2312"/>
                <w:kern w:val="0"/>
              </w:rPr>
              <w:t>人次，女性救助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kern w:val="0"/>
              </w:rPr>
              <w:t>人次，肢体残疾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36</w:t>
            </w:r>
            <w:r>
              <w:rPr>
                <w:rFonts w:hint="eastAsia" w:ascii="仿宋_GB2312" w:eastAsia="仿宋_GB2312"/>
                <w:kern w:val="0"/>
              </w:rPr>
              <w:t>人次，视力残疾1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kern w:val="0"/>
              </w:rPr>
              <w:t>人次，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智力障碍3人次、听力障碍1人次、语言障碍1人次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tabs>
                <w:tab w:val="left" w:pos="311"/>
              </w:tabs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highlight w:val="none"/>
                <w:lang w:eastAsia="zh-CN"/>
              </w:rPr>
              <w:t>172.24万元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172.24万元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 xml:space="preserve">1.财政资金的科学有效管理，保障了市民政局各项工作目标的实现。                        2.严格执行政府采购制度3.严格按文件政策要求做到应保尽保、应退尽退。 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按时支出各类救助专项资金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通过社会救助政策的全面实施，为困难群众提供基本生活保障，确保社会稳定发展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较好地完成部门预决算工作，严格按照进度执行预算，各项指标完成较好，实现了良好的社会效益，达到了预期目标。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65F26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减少流浪乞讨人员，确保社会稳定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显著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6767B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开展救助全面工作，解决求助人员生存问题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进一步提升人民群众的获得干、幸福感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个别求助对象存在情绪化，导致满意度有偏差。</w:t>
            </w: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有特殊情况的流浪人员发放路途伙食费、交通费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应发尽发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应发尽发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提高流浪人员需求度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保护社会环境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保护社会环境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</w:rPr>
              <w:t>保护社会环境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99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7F746B6B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韦武广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2025.8.1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15007304777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沈铖</w:t>
      </w:r>
    </w:p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汨罗市救助管理站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873DC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汨罗市救助管理站(盖章)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度汨罗市救助管理站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511A1C51"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本单位是民政局二级机构，财政全额拨款事业单位。人员编制15人，实有人数15人。内设科室分别有办公室、救助室、财务室等。</w:t>
      </w:r>
    </w:p>
    <w:p w14:paraId="3854FFF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263C9683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基本支出系保障我站正常运转、完成日常工作任务而发生的各项支出，包括用于在职和离退休人员基本工资、津贴补贴等人员经费以及办公费、印刷费、水电费、办公设备购置等日常公用经费。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年基本支出17</w:t>
      </w:r>
      <w:r>
        <w:rPr>
          <w:rFonts w:hint="eastAsia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2.24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万元，较上年增加</w:t>
      </w:r>
      <w:r>
        <w:rPr>
          <w:rFonts w:hint="eastAsia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0.41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万元，上调</w:t>
      </w:r>
      <w:r>
        <w:rPr>
          <w:rFonts w:hint="eastAsia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0.9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。主要原因为日常公用支出成本增大</w:t>
      </w:r>
      <w:r>
        <w:rPr>
          <w:rFonts w:hint="default" w:ascii="Arial" w:hAnsi="Arial" w:eastAsia="仿宋_GB2312" w:cs="Arial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FF1767F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6EAEF556">
      <w:pPr>
        <w:pStyle w:val="9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本年度无项目支出</w:t>
      </w:r>
    </w:p>
    <w:p w14:paraId="5ACB13A8">
      <w:pPr>
        <w:pStyle w:val="9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570F48F1">
      <w:pPr>
        <w:pStyle w:val="9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本年度无政府性基金预算支出。</w:t>
      </w:r>
    </w:p>
    <w:p w14:paraId="3ED49B5C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2A755169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7C2E1635">
      <w:pPr>
        <w:pStyle w:val="9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本年度无国有资本经营预算支出。</w:t>
      </w:r>
    </w:p>
    <w:p w14:paraId="22A0AF7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07F1EBC0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796562DD">
      <w:pPr>
        <w:pStyle w:val="9"/>
        <w:numPr>
          <w:ilvl w:val="0"/>
          <w:numId w:val="0"/>
        </w:numPr>
        <w:spacing w:line="600" w:lineRule="exact"/>
        <w:ind w:firstLine="1280" w:firstLineChars="400"/>
        <w:jc w:val="both"/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本年度无社会保险基金预算支出。</w:t>
      </w:r>
    </w:p>
    <w:p w14:paraId="6724B7B9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我站坚持以习近平新时代中国特色社会主义思想为指导，认真学习贯彻习近平总书记重要讲话和省民政工作会议精神，紧紧围绕市委市政府决策部署，牢记民政使命任务，坚持以人民为中心，坚持稳字当头、稳中求进，统筹发展与安全两件大事，守牢安全底线，聚焦特殊群体，聚焦群众关切，积极履行基本民生保障、基层社会治理、基本社会服务职责，较好的完成了年初预期目标任务。根据《部门整体支出绩效自评表》自评分99分（详见附件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），部门整体支出绩效为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优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”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7E45295"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因部门整体支出的预算资金安排和使用上仍有不可预见性，还需加强预算管理，科学编制预算。随着群众生活水平的提高，需要拓展各项资金的深度和广度。</w:t>
      </w:r>
    </w:p>
    <w:p w14:paraId="21E6073D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0C5CF8F0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细化整体支出工作，认真做好整体支出的编制。进一步加强内部机构的整体支出管理意识，严格按照预算编制的相关制度和要求，本着“勤俭节约、保障运转”的原则进行预算的编制；尽可能地全面、不漏项，进一步提高整体支出的科学性、合理性、严谨性和可控性。</w:t>
      </w:r>
    </w:p>
    <w:p w14:paraId="37ACA1CA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2F73F3AD"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绩效自评结果将作为下年部门预算安排的重要依据，与预算调整和项目安排挂钩。拟于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日前在汨罗市人民政府门户网站上公开，广泛接受群众监督。</w:t>
      </w:r>
    </w:p>
    <w:p w14:paraId="0B0F1885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03E13B94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其他需要说明的情况</w:t>
      </w:r>
    </w:p>
    <w:p w14:paraId="0BF2A9DA">
      <w:pPr>
        <w:spacing w:line="600" w:lineRule="exact"/>
        <w:ind w:firstLine="640" w:firstLineChars="200"/>
        <w:jc w:val="both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无。</w:t>
      </w:r>
    </w:p>
    <w:p w14:paraId="6B88A6D8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BF51A"/>
    <w:multiLevelType w:val="singleLevel"/>
    <w:tmpl w:val="95CBF5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CB8E04"/>
    <w:multiLevelType w:val="singleLevel"/>
    <w:tmpl w:val="F0CB8E0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CD06C2"/>
    <w:multiLevelType w:val="singleLevel"/>
    <w:tmpl w:val="FACD06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4E0DB36"/>
    <w:multiLevelType w:val="singleLevel"/>
    <w:tmpl w:val="14E0DB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4920A2"/>
    <w:rsid w:val="0E68228D"/>
    <w:rsid w:val="0EA6787F"/>
    <w:rsid w:val="15276E52"/>
    <w:rsid w:val="178B0954"/>
    <w:rsid w:val="19D32FBC"/>
    <w:rsid w:val="1E6A4395"/>
    <w:rsid w:val="1F947BE9"/>
    <w:rsid w:val="227635D6"/>
    <w:rsid w:val="25557A3D"/>
    <w:rsid w:val="26EA5ED7"/>
    <w:rsid w:val="27A93B82"/>
    <w:rsid w:val="29A4089A"/>
    <w:rsid w:val="2AE00186"/>
    <w:rsid w:val="2CF0667B"/>
    <w:rsid w:val="308216BE"/>
    <w:rsid w:val="319439FB"/>
    <w:rsid w:val="34FE1149"/>
    <w:rsid w:val="389E67C7"/>
    <w:rsid w:val="3A550786"/>
    <w:rsid w:val="3AEA70D7"/>
    <w:rsid w:val="3B7A130F"/>
    <w:rsid w:val="460B183E"/>
    <w:rsid w:val="494A1329"/>
    <w:rsid w:val="4D130AFB"/>
    <w:rsid w:val="4D7A191D"/>
    <w:rsid w:val="4ED92673"/>
    <w:rsid w:val="4F46506D"/>
    <w:rsid w:val="4F8B6063"/>
    <w:rsid w:val="511B3417"/>
    <w:rsid w:val="52FA3F96"/>
    <w:rsid w:val="55850F17"/>
    <w:rsid w:val="578C4726"/>
    <w:rsid w:val="57AE6D93"/>
    <w:rsid w:val="582A3970"/>
    <w:rsid w:val="58E04635"/>
    <w:rsid w:val="5E3C4FFE"/>
    <w:rsid w:val="5FB623A7"/>
    <w:rsid w:val="63041F5D"/>
    <w:rsid w:val="6BB1387F"/>
    <w:rsid w:val="6D075A1F"/>
    <w:rsid w:val="6E3851B0"/>
    <w:rsid w:val="73C3376E"/>
    <w:rsid w:val="76E539FB"/>
    <w:rsid w:val="784167CA"/>
    <w:rsid w:val="795F7B03"/>
    <w:rsid w:val="79D97847"/>
    <w:rsid w:val="7C562967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2966</Words>
  <Characters>3236</Characters>
  <TotalTime>6</TotalTime>
  <ScaleCrop>false</ScaleCrop>
  <LinksUpToDate>false</LinksUpToDate>
  <CharactersWithSpaces>3349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徐艺梦</cp:lastModifiedBy>
  <cp:lastPrinted>2024-05-21T14:05:00Z</cp:lastPrinted>
  <dcterms:modified xsi:type="dcterms:W3CDTF">2025-09-19T02:13:21Z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180F43C4E0FD450AA6B2502BB328705F_13</vt:lpwstr>
  </property>
  <property fmtid="{D5CDD505-2E9C-101B-9397-08002B2CF9AE}" pid="7" name="KSOTemplateDocerSaveRecord">
    <vt:lpwstr>eyJoZGlkIjoiZTg4MTI1ZmEwNTdmODQ0MmJmZDMxNDZlOGIxOGM2M2UiLCJ1c2VySWQiOiIxNjM0NzQyNDYzIn0=</vt:lpwstr>
  </property>
</Properties>
</file>