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52</w:t>
            </w:r>
          </w:p>
        </w:tc>
        <w:tc>
          <w:tcPr>
            <w:tcW w:w="2039" w:type="dxa"/>
            <w:gridSpan w:val="2"/>
            <w:vAlign w:val="center"/>
          </w:tcPr>
          <w:p w14:paraId="1D47B169">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840" w:firstLineChars="400"/>
              <w:jc w:val="left"/>
              <w:rPr>
                <w:rFonts w:hint="default" w:ascii="仿宋_GB2312" w:eastAsia="仿宋_GB2312"/>
                <w:kern w:val="0"/>
                <w:lang w:val="en-US"/>
              </w:rPr>
            </w:pPr>
            <w:r>
              <w:rPr>
                <w:rFonts w:hint="eastAsia" w:ascii="仿宋_GB2312" w:eastAsia="仿宋_GB2312"/>
                <w:kern w:val="0"/>
                <w:lang w:val="en-US" w:eastAsia="zh-CN"/>
              </w:rPr>
              <w:t>0.89</w:t>
            </w:r>
          </w:p>
        </w:tc>
        <w:tc>
          <w:tcPr>
            <w:tcW w:w="2039" w:type="dxa"/>
            <w:gridSpan w:val="2"/>
            <w:vAlign w:val="center"/>
          </w:tcPr>
          <w:p w14:paraId="1D6514E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2.5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r>
              <w:rPr>
                <w:rFonts w:hint="eastAsia" w:ascii="仿宋_GB2312" w:eastAsia="仿宋_GB2312"/>
                <w:kern w:val="0"/>
                <w:lang w:val="en-US" w:eastAsia="zh-CN"/>
              </w:rPr>
              <w:t>0.89</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color w:val="auto"/>
                <w:kern w:val="0"/>
                <w:lang w:val="en-US" w:eastAsia="zh-CN"/>
              </w:rPr>
              <w:t>154</w:t>
            </w:r>
          </w:p>
        </w:tc>
        <w:tc>
          <w:tcPr>
            <w:tcW w:w="2039" w:type="dxa"/>
            <w:gridSpan w:val="2"/>
            <w:shd w:val="clear" w:color="auto" w:fill="auto"/>
            <w:vAlign w:val="center"/>
          </w:tcPr>
          <w:p w14:paraId="56A401C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158</w:t>
            </w:r>
          </w:p>
        </w:tc>
        <w:tc>
          <w:tcPr>
            <w:tcW w:w="1983" w:type="dxa"/>
            <w:gridSpan w:val="2"/>
            <w:shd w:val="clear" w:color="auto" w:fill="auto"/>
            <w:vAlign w:val="center"/>
          </w:tcPr>
          <w:p w14:paraId="7E496EB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r>
              <w:rPr>
                <w:rFonts w:hint="eastAsia" w:ascii="仿宋_GB2312" w:eastAsia="仿宋_GB2312"/>
                <w:color w:val="auto"/>
                <w:kern w:val="0"/>
                <w:lang w:val="en-US" w:eastAsia="zh-CN"/>
              </w:rPr>
              <w:t>154</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158</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158</w:t>
            </w:r>
          </w:p>
        </w:tc>
      </w:tr>
      <w:tr w14:paraId="3DB07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C84842E">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老干福利费</w:t>
            </w:r>
          </w:p>
        </w:tc>
        <w:tc>
          <w:tcPr>
            <w:tcW w:w="2116" w:type="dxa"/>
            <w:gridSpan w:val="2"/>
            <w:shd w:val="clear" w:color="auto" w:fill="auto"/>
            <w:vAlign w:val="center"/>
          </w:tcPr>
          <w:p w14:paraId="74F11A7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vAlign w:val="center"/>
          </w:tcPr>
          <w:p w14:paraId="6B8D92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BA1A6F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6ACB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9ED9023">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劳动维权办案专项</w:t>
            </w:r>
          </w:p>
        </w:tc>
        <w:tc>
          <w:tcPr>
            <w:tcW w:w="2116" w:type="dxa"/>
            <w:gridSpan w:val="2"/>
            <w:shd w:val="clear" w:color="auto" w:fill="auto"/>
            <w:vAlign w:val="center"/>
          </w:tcPr>
          <w:p w14:paraId="6BCCFDA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14:paraId="6FE55C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shd w:val="clear" w:color="auto" w:fill="auto"/>
            <w:vAlign w:val="center"/>
          </w:tcPr>
          <w:p w14:paraId="2936E20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r>
      <w:tr w14:paraId="600F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83D200E">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事业单位人员招聘考试</w:t>
            </w:r>
          </w:p>
        </w:tc>
        <w:tc>
          <w:tcPr>
            <w:tcW w:w="2116" w:type="dxa"/>
            <w:gridSpan w:val="2"/>
            <w:shd w:val="clear" w:color="auto" w:fill="auto"/>
            <w:vAlign w:val="center"/>
          </w:tcPr>
          <w:p w14:paraId="05B93B4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2039" w:type="dxa"/>
            <w:gridSpan w:val="2"/>
            <w:vAlign w:val="center"/>
          </w:tcPr>
          <w:p w14:paraId="3EF34EC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shd w:val="clear" w:color="auto" w:fill="auto"/>
            <w:vAlign w:val="center"/>
          </w:tcPr>
          <w:p w14:paraId="2149B05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79C1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2444E432">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劳动仲裁、工伤认定</w:t>
            </w:r>
          </w:p>
        </w:tc>
        <w:tc>
          <w:tcPr>
            <w:tcW w:w="2116" w:type="dxa"/>
            <w:gridSpan w:val="2"/>
            <w:shd w:val="clear" w:color="auto" w:fill="auto"/>
            <w:vAlign w:val="center"/>
          </w:tcPr>
          <w:p w14:paraId="715B59F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vAlign w:val="center"/>
          </w:tcPr>
          <w:p w14:paraId="7478C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shd w:val="clear" w:color="auto" w:fill="auto"/>
            <w:vAlign w:val="center"/>
          </w:tcPr>
          <w:p w14:paraId="0975D3A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r>
      <w:tr w14:paraId="54EDC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1E95A94">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网络安全测评及整改费用</w:t>
            </w:r>
          </w:p>
        </w:tc>
        <w:tc>
          <w:tcPr>
            <w:tcW w:w="2116" w:type="dxa"/>
            <w:gridSpan w:val="2"/>
            <w:shd w:val="clear" w:color="auto" w:fill="auto"/>
            <w:vAlign w:val="center"/>
          </w:tcPr>
          <w:p w14:paraId="44C558A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14:paraId="498A41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color="auto" w:fill="auto"/>
            <w:vAlign w:val="center"/>
          </w:tcPr>
          <w:p w14:paraId="02A94D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50E6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7DC1618">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档案管理</w:t>
            </w:r>
          </w:p>
        </w:tc>
        <w:tc>
          <w:tcPr>
            <w:tcW w:w="2116" w:type="dxa"/>
            <w:gridSpan w:val="2"/>
            <w:shd w:val="clear" w:color="auto" w:fill="auto"/>
            <w:vAlign w:val="center"/>
          </w:tcPr>
          <w:p w14:paraId="281D5BC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vAlign w:val="center"/>
          </w:tcPr>
          <w:p w14:paraId="0AD8D4A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shd w:val="clear" w:color="auto" w:fill="auto"/>
            <w:vAlign w:val="center"/>
          </w:tcPr>
          <w:p w14:paraId="0098700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09169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2DBECFE">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年度考核年终评奖经费</w:t>
            </w:r>
          </w:p>
        </w:tc>
        <w:tc>
          <w:tcPr>
            <w:tcW w:w="2116" w:type="dxa"/>
            <w:gridSpan w:val="2"/>
            <w:shd w:val="clear" w:color="auto" w:fill="auto"/>
            <w:vAlign w:val="center"/>
          </w:tcPr>
          <w:p w14:paraId="041370C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14:paraId="4A83EA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shd w:val="clear" w:color="auto" w:fill="auto"/>
            <w:vAlign w:val="center"/>
          </w:tcPr>
          <w:p w14:paraId="6E82F46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91.31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103.87</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259.92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76.52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83.97</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256.96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5.99</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3.02</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r>
              <w:rPr>
                <w:rFonts w:hint="eastAsia" w:ascii="仿宋_GB2312" w:eastAsia="仿宋_GB2312"/>
                <w:kern w:val="0"/>
                <w:lang w:val="en-US" w:eastAsia="zh-CN"/>
              </w:rPr>
              <w:t>29.6</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33.85</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仿宋_GB2312" w:hAnsi="宋体" w:eastAsia="仿宋_GB2312" w:cs="宋体"/>
                <w:color w:val="auto"/>
                <w:kern w:val="0"/>
                <w:lang w:eastAsia="zh-CN"/>
              </w:rPr>
              <w:t>一、强化预算源头管控，</w:t>
            </w:r>
            <w:r>
              <w:rPr>
                <w:rFonts w:hint="eastAsia" w:ascii="仿宋_GB2312" w:hAnsi="宋体" w:eastAsia="仿宋_GB2312" w:cs="宋体"/>
                <w:color w:val="auto"/>
                <w:kern w:val="0"/>
                <w:lang w:val="en-US" w:eastAsia="zh-CN"/>
              </w:rPr>
              <w:t>严格按照预算开支</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二、优化经费使用流程，减少资源浪费</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三、创新节约激励机制，强化全员意识</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四、完善监督与整改机制，确保措施落地</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2CBE4D8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14:paraId="608D9FE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jc w:val="left"/>
        <w:rPr>
          <w:rFonts w:ascii="仿宋_GB2312" w:hAnsi="宋体" w:eastAsia="仿宋_GB2312" w:cs="宋体"/>
          <w:bCs/>
          <w:spacing w:val="8"/>
          <w:kern w:val="0"/>
          <w:sz w:val="30"/>
          <w:szCs w:val="30"/>
          <w:lang w:eastAsia="zh-CN"/>
        </w:rPr>
      </w:pP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557"/>
        <w:gridCol w:w="1265"/>
        <w:gridCol w:w="668"/>
        <w:gridCol w:w="818"/>
        <w:gridCol w:w="1250"/>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汨罗市人力资源和社会保障局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57"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5"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68"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18"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250"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818.29</w:t>
            </w:r>
          </w:p>
        </w:tc>
        <w:tc>
          <w:tcPr>
            <w:tcW w:w="1557"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818.29</w:t>
            </w:r>
          </w:p>
        </w:tc>
        <w:tc>
          <w:tcPr>
            <w:tcW w:w="1265"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1606.69</w:t>
            </w:r>
          </w:p>
        </w:tc>
        <w:tc>
          <w:tcPr>
            <w:tcW w:w="668"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18" w:type="dxa"/>
            <w:vAlign w:val="center"/>
          </w:tcPr>
          <w:p w14:paraId="0424998F">
            <w:pPr>
              <w:spacing w:line="240" w:lineRule="auto"/>
              <w:jc w:val="both"/>
              <w:rPr>
                <w:rFonts w:ascii="仿宋_GB2312" w:eastAsia="仿宋_GB2312"/>
                <w:kern w:val="0"/>
              </w:rPr>
            </w:pPr>
            <w:r>
              <w:rPr>
                <w:rFonts w:hint="eastAsia" w:ascii="仿宋_GB2312" w:eastAsia="仿宋_GB2312"/>
                <w:kern w:val="0"/>
                <w:lang w:val="en-US" w:eastAsia="zh-CN"/>
              </w:rPr>
              <w:t>196.35</w:t>
            </w:r>
            <w:bookmarkStart w:id="0" w:name="_GoBack"/>
            <w:bookmarkEnd w:id="0"/>
            <w:r>
              <w:rPr>
                <w:rFonts w:hint="eastAsia" w:ascii="仿宋_GB2312" w:eastAsia="仿宋_GB2312"/>
                <w:kern w:val="0"/>
              </w:rPr>
              <w:t>%</w:t>
            </w:r>
          </w:p>
        </w:tc>
        <w:tc>
          <w:tcPr>
            <w:tcW w:w="1250"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904"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001"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904" w:type="dxa"/>
            <w:gridSpan w:val="4"/>
            <w:vAlign w:val="center"/>
          </w:tcPr>
          <w:p w14:paraId="34A0DE91">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1299.99</w:t>
            </w:r>
          </w:p>
        </w:tc>
        <w:tc>
          <w:tcPr>
            <w:tcW w:w="4001"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1091.90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904"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001"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208.09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904"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001"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904"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306.70</w:t>
            </w:r>
          </w:p>
        </w:tc>
        <w:tc>
          <w:tcPr>
            <w:tcW w:w="4001"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04"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001"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4"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904" w:type="dxa"/>
            <w:gridSpan w:val="4"/>
            <w:vAlign w:val="center"/>
          </w:tcPr>
          <w:p w14:paraId="358FDFCC">
            <w:pPr>
              <w:spacing w:line="240" w:lineRule="auto"/>
              <w:ind w:firstLine="420"/>
              <w:jc w:val="left"/>
              <w:rPr>
                <w:rFonts w:hint="eastAsia" w:ascii="仿宋_GB2312" w:eastAsia="仿宋_GB2312"/>
                <w:kern w:val="0"/>
                <w:lang w:eastAsia="zh-CN"/>
              </w:rPr>
            </w:pPr>
            <w:r>
              <w:rPr>
                <w:rFonts w:hint="eastAsia" w:ascii="仿宋_GB2312" w:eastAsia="仿宋_GB2312"/>
                <w:kern w:val="0"/>
              </w:rPr>
              <w:t>为全面提升人社领域公共服务质量与资金使用效益，紧扣 “保民生、促就业、强社保、优服务” 核心任务，结合部门年度工作重点，设定以下整体支出绩效自评年度总体目标，确保财政资金精准投放、高效运转，切实增强群众获得感与满意度</w:t>
            </w:r>
            <w:r>
              <w:rPr>
                <w:rFonts w:hint="eastAsia" w:ascii="仿宋_GB2312" w:eastAsia="仿宋_GB2312"/>
                <w:kern w:val="0"/>
                <w:lang w:eastAsia="zh-CN"/>
              </w:rPr>
              <w:t>。</w:t>
            </w:r>
          </w:p>
          <w:p w14:paraId="6CE4365B">
            <w:pPr>
              <w:spacing w:line="240" w:lineRule="auto"/>
              <w:ind w:firstLine="420" w:firstLineChars="200"/>
              <w:jc w:val="left"/>
              <w:rPr>
                <w:rFonts w:hint="eastAsia" w:ascii="仿宋_GB2312" w:eastAsia="仿宋_GB2312"/>
                <w:kern w:val="0"/>
                <w:lang w:val="en-US" w:eastAsia="zh-CN"/>
              </w:rPr>
            </w:pPr>
            <w:r>
              <w:rPr>
                <w:rFonts w:hint="eastAsia" w:ascii="仿宋_GB2312" w:eastAsia="仿宋_GB2312"/>
                <w:kern w:val="0"/>
                <w:lang w:val="en-US" w:eastAsia="zh-CN"/>
              </w:rPr>
              <w:t xml:space="preserve"> </w:t>
            </w:r>
            <w:r>
              <w:rPr>
                <w:rFonts w:hint="eastAsia" w:ascii="仿宋_GB2312" w:eastAsia="仿宋_GB2312"/>
                <w:kern w:val="0"/>
              </w:rPr>
              <w:t>1、民生保障效能目标</w:t>
            </w:r>
            <w:r>
              <w:rPr>
                <w:rFonts w:hint="eastAsia" w:ascii="仿宋_GB2312" w:eastAsia="仿宋_GB2312"/>
                <w:kern w:val="0"/>
                <w:lang w:val="en-US" w:eastAsia="zh-CN"/>
              </w:rPr>
              <w:t>:</w:t>
            </w:r>
            <w:r>
              <w:rPr>
                <w:rFonts w:hint="eastAsia" w:ascii="仿宋_GB2312" w:eastAsia="仿宋_GB2312"/>
                <w:kern w:val="0"/>
              </w:rPr>
              <w:t>就业稳定提质</w:t>
            </w:r>
            <w:r>
              <w:rPr>
                <w:rFonts w:hint="eastAsia" w:ascii="仿宋_GB2312" w:eastAsia="仿宋_GB2312"/>
                <w:kern w:val="0"/>
                <w:lang w:val="en-US" w:eastAsia="zh-CN"/>
              </w:rPr>
              <w:t>,</w:t>
            </w:r>
            <w:r>
              <w:rPr>
                <w:rFonts w:hint="eastAsia" w:ascii="仿宋_GB2312" w:eastAsia="仿宋_GB2312"/>
                <w:kern w:val="0"/>
              </w:rPr>
              <w:t>助力重点群体实现高质量就业；社保覆盖扩面</w:t>
            </w:r>
            <w:r>
              <w:rPr>
                <w:rFonts w:hint="eastAsia" w:ascii="仿宋_GB2312" w:eastAsia="仿宋_GB2312"/>
                <w:kern w:val="0"/>
                <w:lang w:val="en-US" w:eastAsia="zh-CN"/>
              </w:rPr>
              <w:t>,</w:t>
            </w:r>
            <w:r>
              <w:rPr>
                <w:rFonts w:hint="eastAsia" w:ascii="仿宋_GB2312" w:eastAsia="仿宋_GB2312"/>
                <w:kern w:val="0"/>
              </w:rPr>
              <w:t>确保社会保险 “应保尽保、应缴尽缴”，保障基金安全平稳运行</w:t>
            </w:r>
            <w:r>
              <w:rPr>
                <w:rFonts w:hint="eastAsia" w:ascii="仿宋_GB2312" w:eastAsia="仿宋_GB2312"/>
                <w:kern w:val="0"/>
                <w:lang w:val="en-US" w:eastAsia="zh-CN"/>
              </w:rPr>
              <w:t>;</w:t>
            </w:r>
            <w:r>
              <w:rPr>
                <w:rFonts w:hint="eastAsia" w:ascii="仿宋_GB2312" w:eastAsia="仿宋_GB2312"/>
                <w:kern w:val="0"/>
              </w:rPr>
              <w:t>权益维护到位</w:t>
            </w:r>
            <w:r>
              <w:rPr>
                <w:rFonts w:hint="eastAsia" w:ascii="仿宋_GB2312" w:eastAsia="仿宋_GB2312"/>
                <w:kern w:val="0"/>
                <w:lang w:val="en-US" w:eastAsia="zh-CN"/>
              </w:rPr>
              <w:t>,</w:t>
            </w:r>
            <w:r>
              <w:rPr>
                <w:rFonts w:hint="eastAsia" w:ascii="仿宋_GB2312" w:eastAsia="仿宋_GB2312"/>
                <w:kern w:val="0"/>
              </w:rPr>
              <w:t>切实维护劳动者合法权益，构建和谐劳动关系。</w:t>
            </w:r>
          </w:p>
          <w:p w14:paraId="27E799FD">
            <w:pPr>
              <w:spacing w:line="240" w:lineRule="auto"/>
              <w:ind w:firstLine="420"/>
              <w:jc w:val="left"/>
              <w:rPr>
                <w:rFonts w:hint="eastAsia" w:ascii="仿宋_GB2312" w:eastAsia="仿宋_GB2312"/>
                <w:kern w:val="0"/>
                <w:lang w:val="en-US" w:eastAsia="zh-CN"/>
              </w:rPr>
            </w:pPr>
            <w:r>
              <w:rPr>
                <w:rFonts w:hint="eastAsia" w:ascii="仿宋_GB2312" w:eastAsia="仿宋_GB2312"/>
                <w:kern w:val="0"/>
              </w:rPr>
              <w:t>2、服务效率提升目标</w:t>
            </w:r>
            <w:r>
              <w:rPr>
                <w:rFonts w:hint="eastAsia" w:ascii="仿宋_GB2312" w:eastAsia="仿宋_GB2312"/>
                <w:kern w:val="0"/>
                <w:lang w:val="en-US" w:eastAsia="zh-CN"/>
              </w:rPr>
              <w:t>:</w:t>
            </w:r>
            <w:r>
              <w:rPr>
                <w:rFonts w:hint="eastAsia" w:ascii="仿宋_GB2312" w:eastAsia="仿宋_GB2312"/>
                <w:kern w:val="0"/>
              </w:rPr>
              <w:t>政务服务优化</w:t>
            </w:r>
            <w:r>
              <w:rPr>
                <w:rFonts w:hint="eastAsia" w:ascii="仿宋_GB2312" w:eastAsia="仿宋_GB2312"/>
                <w:kern w:val="0"/>
                <w:lang w:val="en-US" w:eastAsia="zh-CN"/>
              </w:rPr>
              <w:t>,</w:t>
            </w:r>
            <w:r>
              <w:rPr>
                <w:rFonts w:hint="eastAsia" w:ascii="仿宋_GB2312" w:eastAsia="仿宋_GB2312"/>
                <w:kern w:val="0"/>
              </w:rPr>
              <w:t>打造高效便捷的政务服务体系</w:t>
            </w:r>
            <w:r>
              <w:rPr>
                <w:rFonts w:hint="eastAsia" w:ascii="仿宋_GB2312" w:eastAsia="仿宋_GB2312"/>
                <w:kern w:val="0"/>
                <w:lang w:val="en-US" w:eastAsia="zh-CN"/>
              </w:rPr>
              <w:t>;</w:t>
            </w:r>
            <w:r>
              <w:rPr>
                <w:rFonts w:hint="eastAsia" w:ascii="仿宋_GB2312" w:eastAsia="仿宋_GB2312"/>
                <w:kern w:val="0"/>
              </w:rPr>
              <w:t>基层服务强化</w:t>
            </w:r>
            <w:r>
              <w:rPr>
                <w:rFonts w:hint="eastAsia" w:ascii="仿宋_GB2312" w:eastAsia="仿宋_GB2312"/>
                <w:kern w:val="0"/>
                <w:lang w:val="en-US" w:eastAsia="zh-CN"/>
              </w:rPr>
              <w:t>,</w:t>
            </w:r>
            <w:r>
              <w:rPr>
                <w:rFonts w:hint="eastAsia" w:ascii="仿宋_GB2312" w:eastAsia="仿宋_GB2312"/>
                <w:kern w:val="0"/>
              </w:rPr>
              <w:t>打通服务群众 “最后一公里”</w:t>
            </w:r>
            <w:r>
              <w:rPr>
                <w:rFonts w:hint="eastAsia" w:ascii="仿宋_GB2312" w:eastAsia="仿宋_GB2312"/>
                <w:kern w:val="0"/>
                <w:lang w:eastAsia="zh-CN"/>
              </w:rPr>
              <w:t>。</w:t>
            </w:r>
          </w:p>
          <w:p w14:paraId="3DFEADC0">
            <w:pPr>
              <w:spacing w:line="240" w:lineRule="auto"/>
              <w:ind w:firstLine="420"/>
              <w:jc w:val="left"/>
              <w:rPr>
                <w:rFonts w:hint="eastAsia" w:ascii="仿宋_GB2312" w:eastAsia="仿宋_GB2312"/>
                <w:kern w:val="0"/>
              </w:rPr>
            </w:pPr>
            <w:r>
              <w:rPr>
                <w:rFonts w:hint="eastAsia" w:ascii="仿宋_GB2312" w:eastAsia="仿宋_GB2312"/>
                <w:kern w:val="0"/>
              </w:rPr>
              <w:t>3、资金管理规范目标</w:t>
            </w:r>
            <w:r>
              <w:rPr>
                <w:rFonts w:hint="eastAsia" w:ascii="仿宋_GB2312" w:eastAsia="仿宋_GB2312"/>
                <w:kern w:val="0"/>
                <w:lang w:eastAsia="zh-CN"/>
              </w:rPr>
              <w:t>：</w:t>
            </w:r>
            <w:r>
              <w:rPr>
                <w:rFonts w:hint="eastAsia" w:ascii="仿宋_GB2312" w:eastAsia="仿宋_GB2312"/>
                <w:kern w:val="0"/>
              </w:rPr>
              <w:t>预算执行精准</w:t>
            </w:r>
            <w:r>
              <w:rPr>
                <w:rFonts w:hint="eastAsia" w:ascii="仿宋_GB2312" w:eastAsia="仿宋_GB2312"/>
                <w:kern w:val="0"/>
                <w:lang w:eastAsia="zh-CN"/>
              </w:rPr>
              <w:t>，</w:t>
            </w:r>
            <w:r>
              <w:rPr>
                <w:rFonts w:hint="eastAsia" w:ascii="仿宋_GB2312" w:eastAsia="仿宋_GB2312"/>
                <w:kern w:val="0"/>
              </w:rPr>
              <w:t>确保财政资金及时发挥效益</w:t>
            </w:r>
            <w:r>
              <w:rPr>
                <w:rFonts w:hint="eastAsia" w:ascii="仿宋_GB2312" w:eastAsia="仿宋_GB2312"/>
                <w:kern w:val="0"/>
                <w:lang w:eastAsia="zh-CN"/>
              </w:rPr>
              <w:t>；</w:t>
            </w:r>
            <w:r>
              <w:rPr>
                <w:rFonts w:hint="eastAsia" w:ascii="仿宋_GB2312" w:eastAsia="仿宋_GB2312"/>
                <w:kern w:val="0"/>
              </w:rPr>
              <w:t>成本控制有效</w:t>
            </w:r>
            <w:r>
              <w:rPr>
                <w:rFonts w:hint="eastAsia" w:ascii="仿宋_GB2312" w:eastAsia="仿宋_GB2312"/>
                <w:kern w:val="0"/>
                <w:lang w:eastAsia="zh-CN"/>
              </w:rPr>
              <w:t>，</w:t>
            </w:r>
            <w:r>
              <w:rPr>
                <w:rFonts w:hint="eastAsia" w:ascii="仿宋_GB2312" w:eastAsia="仿宋_GB2312"/>
                <w:kern w:val="0"/>
              </w:rPr>
              <w:t>严格执行 “过紧日子” 要求，杜绝铺张浪费，提升资金使用经济性</w:t>
            </w:r>
            <w:r>
              <w:rPr>
                <w:rFonts w:hint="eastAsia" w:ascii="仿宋_GB2312" w:eastAsia="仿宋_GB2312"/>
                <w:kern w:val="0"/>
                <w:lang w:eastAsia="zh-CN"/>
              </w:rPr>
              <w:t>；</w:t>
            </w:r>
            <w:r>
              <w:rPr>
                <w:rFonts w:hint="eastAsia" w:ascii="仿宋_GB2312" w:eastAsia="仿宋_GB2312"/>
                <w:kern w:val="0"/>
              </w:rPr>
              <w:t>监管机制完善</w:t>
            </w:r>
            <w:r>
              <w:rPr>
                <w:rFonts w:hint="eastAsia" w:ascii="仿宋_GB2312" w:eastAsia="仿宋_GB2312"/>
                <w:kern w:val="0"/>
                <w:lang w:eastAsia="zh-CN"/>
              </w:rPr>
              <w:t>，</w:t>
            </w:r>
            <w:r>
              <w:rPr>
                <w:rFonts w:hint="eastAsia" w:ascii="仿宋_GB2312" w:eastAsia="仿宋_GB2312"/>
                <w:kern w:val="0"/>
              </w:rPr>
              <w:t>建立健全支出绩效动态监控机制</w:t>
            </w:r>
            <w:r>
              <w:rPr>
                <w:rFonts w:hint="eastAsia" w:ascii="仿宋_GB2312" w:eastAsia="仿宋_GB2312"/>
                <w:kern w:val="0"/>
                <w:lang w:eastAsia="zh-CN"/>
              </w:rPr>
              <w:t>，</w:t>
            </w:r>
            <w:r>
              <w:rPr>
                <w:rFonts w:hint="eastAsia" w:ascii="仿宋_GB2312" w:eastAsia="仿宋_GB2312"/>
                <w:kern w:val="0"/>
              </w:rPr>
              <w:t>完成年度部门整体支出绩效评价报告编制，评价结果应用于下年度预算编制，形成 “预算 - 执行 - 评价 - 反馈” 的闭环管理。</w:t>
            </w:r>
          </w:p>
          <w:p w14:paraId="481337BC">
            <w:pPr>
              <w:spacing w:line="240" w:lineRule="auto"/>
              <w:ind w:firstLine="420"/>
              <w:jc w:val="left"/>
              <w:rPr>
                <w:rFonts w:hint="eastAsia" w:ascii="仿宋_GB2312" w:eastAsia="仿宋_GB2312"/>
                <w:kern w:val="0"/>
              </w:rPr>
            </w:pPr>
            <w:r>
              <w:rPr>
                <w:rFonts w:hint="eastAsia" w:ascii="仿宋_GB2312" w:eastAsia="仿宋_GB2312"/>
                <w:kern w:val="0"/>
              </w:rPr>
              <w:t>4、可持续发展目标</w:t>
            </w:r>
            <w:r>
              <w:rPr>
                <w:rFonts w:hint="eastAsia" w:ascii="仿宋_GB2312" w:eastAsia="仿宋_GB2312"/>
                <w:kern w:val="0"/>
                <w:lang w:eastAsia="zh-CN"/>
              </w:rPr>
              <w:t>：</w:t>
            </w:r>
            <w:r>
              <w:rPr>
                <w:rFonts w:hint="eastAsia" w:ascii="仿宋_GB2312" w:eastAsia="仿宋_GB2312"/>
                <w:kern w:val="0"/>
              </w:rPr>
              <w:t>政策落实见效</w:t>
            </w:r>
            <w:r>
              <w:rPr>
                <w:rFonts w:hint="eastAsia" w:ascii="仿宋_GB2312" w:eastAsia="仿宋_GB2312"/>
                <w:kern w:val="0"/>
                <w:lang w:eastAsia="zh-CN"/>
              </w:rPr>
              <w:t>，</w:t>
            </w:r>
            <w:r>
              <w:rPr>
                <w:rFonts w:hint="eastAsia" w:ascii="仿宋_GB2312" w:eastAsia="仿宋_GB2312"/>
                <w:kern w:val="0"/>
              </w:rPr>
              <w:t>国家和省市出台的人社领域重大政策（如稳岗返还、社保补贴、人才引进等）落实到位，充分发挥政策引导作用</w:t>
            </w:r>
            <w:r>
              <w:rPr>
                <w:rFonts w:hint="eastAsia" w:ascii="仿宋_GB2312" w:eastAsia="仿宋_GB2312"/>
                <w:kern w:val="0"/>
                <w:lang w:eastAsia="zh-CN"/>
              </w:rPr>
              <w:t>；</w:t>
            </w:r>
            <w:r>
              <w:rPr>
                <w:rFonts w:hint="eastAsia" w:ascii="仿宋_GB2312" w:eastAsia="仿宋_GB2312"/>
                <w:kern w:val="0"/>
              </w:rPr>
              <w:t>队伍建设加强</w:t>
            </w:r>
            <w:r>
              <w:rPr>
                <w:rFonts w:hint="eastAsia" w:ascii="仿宋_GB2312" w:eastAsia="仿宋_GB2312"/>
                <w:kern w:val="0"/>
                <w:lang w:eastAsia="zh-CN"/>
              </w:rPr>
              <w:t>，</w:t>
            </w:r>
            <w:r>
              <w:rPr>
                <w:rFonts w:hint="eastAsia" w:ascii="仿宋_GB2312" w:eastAsia="仿宋_GB2312"/>
                <w:kern w:val="0"/>
              </w:rPr>
              <w:t>打造高素质人社服务队伍，为部门长期发展奠定坚实基础。</w:t>
            </w:r>
            <w:r>
              <w:rPr>
                <w:rFonts w:hint="default" w:ascii="仿宋_GB2312" w:eastAsia="仿宋_GB2312"/>
                <w:kern w:val="0"/>
              </w:rPr>
              <w:t>​</w:t>
            </w:r>
          </w:p>
          <w:p w14:paraId="1F4778D8">
            <w:pPr>
              <w:spacing w:line="240" w:lineRule="auto"/>
              <w:ind w:firstLine="420"/>
              <w:jc w:val="left"/>
              <w:rPr>
                <w:rFonts w:ascii="仿宋_GB2312" w:eastAsia="仿宋_GB2312"/>
                <w:kern w:val="0"/>
              </w:rPr>
            </w:pPr>
          </w:p>
        </w:tc>
        <w:tc>
          <w:tcPr>
            <w:tcW w:w="4001"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圆满按时完成。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557"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5"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68"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18"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250"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仿宋_GB2312" w:eastAsia="仿宋_GB2312"/>
                <w:kern w:val="0"/>
                <w:lang w:val="en-US" w:eastAsia="zh-CN"/>
              </w:rPr>
              <w:t>劳动维权结案率</w:t>
            </w:r>
          </w:p>
        </w:tc>
        <w:tc>
          <w:tcPr>
            <w:tcW w:w="1557"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1265"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668" w:type="dxa"/>
            <w:vAlign w:val="center"/>
          </w:tcPr>
          <w:p w14:paraId="567F5E54">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18" w:type="dxa"/>
            <w:vAlign w:val="center"/>
          </w:tcPr>
          <w:p w14:paraId="2717B7C4">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250"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center"/>
              <w:rPr>
                <w:rFonts w:hint="eastAsia" w:ascii="仿宋_GB2312" w:eastAsia="仿宋_GB2312"/>
                <w:kern w:val="0"/>
                <w:lang w:eastAsia="zh-CN"/>
              </w:rPr>
            </w:pPr>
            <w:r>
              <w:rPr>
                <w:rFonts w:hint="eastAsia" w:ascii="仿宋_GB2312" w:eastAsia="仿宋_GB2312"/>
                <w:kern w:val="0"/>
              </w:rPr>
              <w:t>组织事业单位公开招聘</w:t>
            </w:r>
            <w:r>
              <w:rPr>
                <w:rFonts w:hint="eastAsia" w:ascii="仿宋_GB2312" w:eastAsia="仿宋_GB2312"/>
                <w:kern w:val="0"/>
                <w:lang w:eastAsia="zh-CN"/>
              </w:rPr>
              <w:t>人数</w:t>
            </w:r>
          </w:p>
        </w:tc>
        <w:tc>
          <w:tcPr>
            <w:tcW w:w="1557" w:type="dxa"/>
            <w:shd w:val="clear" w:color="auto" w:fill="auto"/>
            <w:vAlign w:val="center"/>
          </w:tcPr>
          <w:p w14:paraId="15CE1D7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167</w:t>
            </w:r>
            <w:r>
              <w:rPr>
                <w:rFonts w:hint="eastAsia" w:ascii="仿宋_GB2312" w:eastAsia="仿宋_GB2312"/>
                <w:kern w:val="0"/>
              </w:rPr>
              <w:t>人</w:t>
            </w:r>
          </w:p>
        </w:tc>
        <w:tc>
          <w:tcPr>
            <w:tcW w:w="1265" w:type="dxa"/>
            <w:shd w:val="clear" w:color="auto" w:fill="auto"/>
            <w:vAlign w:val="center"/>
          </w:tcPr>
          <w:p w14:paraId="346D111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167</w:t>
            </w:r>
            <w:r>
              <w:rPr>
                <w:rFonts w:hint="eastAsia" w:ascii="仿宋_GB2312" w:eastAsia="仿宋_GB2312"/>
                <w:kern w:val="0"/>
              </w:rPr>
              <w:t>人</w:t>
            </w:r>
          </w:p>
        </w:tc>
        <w:tc>
          <w:tcPr>
            <w:tcW w:w="668" w:type="dxa"/>
            <w:shd w:val="clear" w:color="auto" w:fill="auto"/>
            <w:vAlign w:val="center"/>
          </w:tcPr>
          <w:p w14:paraId="4812C5E9">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42665481">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劳动人事争议仲裁结案率</w:t>
            </w:r>
          </w:p>
        </w:tc>
        <w:tc>
          <w:tcPr>
            <w:tcW w:w="1557" w:type="dxa"/>
            <w:shd w:val="clear" w:color="auto" w:fill="auto"/>
            <w:vAlign w:val="center"/>
          </w:tcPr>
          <w:p w14:paraId="1A5ADA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≥90%</w:t>
            </w:r>
          </w:p>
        </w:tc>
        <w:tc>
          <w:tcPr>
            <w:tcW w:w="1265" w:type="dxa"/>
            <w:shd w:val="clear" w:color="auto" w:fill="auto"/>
            <w:vAlign w:val="center"/>
          </w:tcPr>
          <w:p w14:paraId="54075F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≥90%</w:t>
            </w:r>
          </w:p>
        </w:tc>
        <w:tc>
          <w:tcPr>
            <w:tcW w:w="668" w:type="dxa"/>
            <w:shd w:val="clear" w:color="auto" w:fill="auto"/>
            <w:vAlign w:val="center"/>
          </w:tcPr>
          <w:p w14:paraId="5580FC82">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18" w:type="dxa"/>
            <w:shd w:val="clear" w:color="auto" w:fill="auto"/>
            <w:vAlign w:val="center"/>
          </w:tcPr>
          <w:p w14:paraId="0982B111">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50"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完成时间</w:t>
            </w:r>
          </w:p>
        </w:tc>
        <w:tc>
          <w:tcPr>
            <w:tcW w:w="1557" w:type="dxa"/>
            <w:shd w:val="clear" w:color="auto" w:fill="auto"/>
            <w:vAlign w:val="center"/>
          </w:tcPr>
          <w:p w14:paraId="479FA5D5">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年全年</w:t>
            </w:r>
          </w:p>
        </w:tc>
        <w:tc>
          <w:tcPr>
            <w:tcW w:w="1265" w:type="dxa"/>
            <w:shd w:val="clear" w:color="auto" w:fill="auto"/>
            <w:vAlign w:val="center"/>
          </w:tcPr>
          <w:p w14:paraId="5C1B3402">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年全年</w:t>
            </w:r>
          </w:p>
        </w:tc>
        <w:tc>
          <w:tcPr>
            <w:tcW w:w="668" w:type="dxa"/>
            <w:shd w:val="clear" w:color="auto" w:fill="auto"/>
            <w:vAlign w:val="center"/>
          </w:tcPr>
          <w:p w14:paraId="4C56B99F">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18" w:type="dxa"/>
            <w:shd w:val="clear" w:color="auto" w:fill="auto"/>
            <w:vAlign w:val="center"/>
          </w:tcPr>
          <w:p w14:paraId="5DA34835">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50"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促进经济发展</w:t>
            </w:r>
          </w:p>
        </w:tc>
        <w:tc>
          <w:tcPr>
            <w:tcW w:w="1557" w:type="dxa"/>
            <w:shd w:val="clear" w:color="auto" w:fill="auto"/>
            <w:vAlign w:val="center"/>
          </w:tcPr>
          <w:p w14:paraId="078289F3">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265" w:type="dxa"/>
            <w:shd w:val="clear" w:color="auto" w:fill="auto"/>
            <w:vAlign w:val="center"/>
          </w:tcPr>
          <w:p w14:paraId="7A453B8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668" w:type="dxa"/>
            <w:shd w:val="clear" w:color="auto" w:fill="auto"/>
            <w:vAlign w:val="center"/>
          </w:tcPr>
          <w:p w14:paraId="415A3F60">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18" w:type="dxa"/>
            <w:shd w:val="clear" w:color="auto" w:fill="auto"/>
            <w:vAlign w:val="center"/>
          </w:tcPr>
          <w:p w14:paraId="2AC58B95">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50"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事业单位退休人员老有所养</w:t>
            </w:r>
          </w:p>
        </w:tc>
        <w:tc>
          <w:tcPr>
            <w:tcW w:w="1557" w:type="dxa"/>
            <w:shd w:val="clear" w:color="auto" w:fill="auto"/>
            <w:vAlign w:val="center"/>
          </w:tcPr>
          <w:p w14:paraId="6E8C487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保障退休人员基本生活，促进基本养老保险制度可持续发展</w:t>
            </w:r>
          </w:p>
        </w:tc>
        <w:tc>
          <w:tcPr>
            <w:tcW w:w="1265" w:type="dxa"/>
            <w:shd w:val="clear" w:color="auto" w:fill="auto"/>
            <w:vAlign w:val="center"/>
          </w:tcPr>
          <w:p w14:paraId="4886005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按时完成</w:t>
            </w:r>
          </w:p>
        </w:tc>
        <w:tc>
          <w:tcPr>
            <w:tcW w:w="668" w:type="dxa"/>
            <w:shd w:val="clear" w:color="auto" w:fill="auto"/>
            <w:vAlign w:val="center"/>
          </w:tcPr>
          <w:p w14:paraId="75FAE414">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18" w:type="dxa"/>
            <w:shd w:val="clear" w:color="auto" w:fill="auto"/>
            <w:vAlign w:val="center"/>
          </w:tcPr>
          <w:p w14:paraId="3309901E">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50"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rPr>
              <w:t>生态环境改善状况</w:t>
            </w:r>
          </w:p>
        </w:tc>
        <w:tc>
          <w:tcPr>
            <w:tcW w:w="1557" w:type="dxa"/>
            <w:shd w:val="clear" w:color="auto" w:fill="auto"/>
            <w:vAlign w:val="center"/>
          </w:tcPr>
          <w:p w14:paraId="45B96CBB">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1265" w:type="dxa"/>
            <w:shd w:val="clear" w:color="auto" w:fill="auto"/>
            <w:vAlign w:val="center"/>
          </w:tcPr>
          <w:p w14:paraId="35C3564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668" w:type="dxa"/>
            <w:shd w:val="clear" w:color="auto" w:fill="auto"/>
            <w:vAlign w:val="center"/>
          </w:tcPr>
          <w:p w14:paraId="6A822248">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818" w:type="dxa"/>
            <w:shd w:val="clear" w:color="auto" w:fill="auto"/>
            <w:vAlign w:val="center"/>
          </w:tcPr>
          <w:p w14:paraId="73C931F8">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1250"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对市民群众获得感和幸福感的影响</w:t>
            </w:r>
          </w:p>
        </w:tc>
        <w:tc>
          <w:tcPr>
            <w:tcW w:w="1557" w:type="dxa"/>
            <w:shd w:val="clear" w:color="auto" w:fill="auto"/>
            <w:vAlign w:val="center"/>
          </w:tcPr>
          <w:p w14:paraId="055B34E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持续</w:t>
            </w:r>
          </w:p>
        </w:tc>
        <w:tc>
          <w:tcPr>
            <w:tcW w:w="1265" w:type="dxa"/>
            <w:shd w:val="clear" w:color="auto" w:fill="auto"/>
            <w:vAlign w:val="center"/>
          </w:tcPr>
          <w:p w14:paraId="46B4146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持续</w:t>
            </w:r>
          </w:p>
        </w:tc>
        <w:tc>
          <w:tcPr>
            <w:tcW w:w="668" w:type="dxa"/>
            <w:shd w:val="clear" w:color="auto" w:fill="auto"/>
            <w:vAlign w:val="center"/>
          </w:tcPr>
          <w:p w14:paraId="447C4D9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71C7C7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受益对象满意度</w:t>
            </w:r>
          </w:p>
        </w:tc>
        <w:tc>
          <w:tcPr>
            <w:tcW w:w="1557"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5"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68" w:type="dxa"/>
            <w:shd w:val="clear" w:color="auto" w:fill="auto"/>
            <w:vAlign w:val="center"/>
          </w:tcPr>
          <w:p w14:paraId="41D3F37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19FFC8C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社会公众满意度</w:t>
            </w:r>
          </w:p>
        </w:tc>
        <w:tc>
          <w:tcPr>
            <w:tcW w:w="1557" w:type="dxa"/>
            <w:shd w:val="clear" w:color="auto" w:fill="auto"/>
            <w:vAlign w:val="center"/>
          </w:tcPr>
          <w:p w14:paraId="5D1571F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5" w:type="dxa"/>
            <w:shd w:val="clear" w:color="auto" w:fill="auto"/>
            <w:vAlign w:val="center"/>
          </w:tcPr>
          <w:p w14:paraId="14AA98D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68" w:type="dxa"/>
            <w:shd w:val="clear" w:color="auto" w:fill="auto"/>
            <w:vAlign w:val="center"/>
          </w:tcPr>
          <w:p w14:paraId="45F3183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3D62FDE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57DECF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年初预算项目经费总额（含年中调整）</w:t>
            </w:r>
          </w:p>
        </w:tc>
        <w:tc>
          <w:tcPr>
            <w:tcW w:w="1557" w:type="dxa"/>
            <w:shd w:val="clear" w:color="auto" w:fill="auto"/>
            <w:vAlign w:val="center"/>
          </w:tcPr>
          <w:p w14:paraId="15ECA8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w:t>
            </w:r>
            <w:r>
              <w:rPr>
                <w:rFonts w:hint="eastAsia" w:ascii="仿宋_GB2312" w:eastAsia="仿宋_GB2312"/>
                <w:kern w:val="0"/>
                <w:lang w:val="en-US" w:eastAsia="zh-CN"/>
              </w:rPr>
              <w:t>8</w:t>
            </w:r>
            <w:r>
              <w:rPr>
                <w:rFonts w:hint="eastAsia" w:ascii="仿宋_GB2312" w:eastAsia="仿宋_GB2312"/>
                <w:kern w:val="0"/>
              </w:rPr>
              <w:t>万元</w:t>
            </w:r>
          </w:p>
        </w:tc>
        <w:tc>
          <w:tcPr>
            <w:tcW w:w="1265" w:type="dxa"/>
            <w:shd w:val="clear" w:color="auto" w:fill="auto"/>
            <w:vAlign w:val="center"/>
          </w:tcPr>
          <w:p w14:paraId="3C32824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万元</w:t>
            </w:r>
          </w:p>
        </w:tc>
        <w:tc>
          <w:tcPr>
            <w:tcW w:w="668" w:type="dxa"/>
            <w:shd w:val="clear" w:color="auto" w:fill="auto"/>
            <w:vAlign w:val="center"/>
          </w:tcPr>
          <w:p w14:paraId="42BD2B9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786F430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0F79A5E1">
            <w:pPr>
              <w:spacing w:line="240" w:lineRule="auto"/>
              <w:ind w:firstLine="420"/>
              <w:jc w:val="center"/>
              <w:rPr>
                <w:rFonts w:ascii="仿宋_GB2312" w:eastAsia="仿宋_GB2312"/>
                <w:kern w:val="0"/>
              </w:rPr>
            </w:pPr>
          </w:p>
        </w:tc>
      </w:tr>
      <w:tr w14:paraId="4BF4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B5CDDDA">
            <w:pPr>
              <w:spacing w:line="240" w:lineRule="auto"/>
              <w:ind w:firstLine="420"/>
              <w:jc w:val="center"/>
              <w:rPr>
                <w:rFonts w:ascii="仿宋_GB2312" w:eastAsia="仿宋_GB2312"/>
                <w:kern w:val="0"/>
              </w:rPr>
            </w:pPr>
          </w:p>
        </w:tc>
        <w:tc>
          <w:tcPr>
            <w:tcW w:w="1069" w:type="dxa"/>
            <w:vMerge w:val="continue"/>
            <w:vAlign w:val="center"/>
          </w:tcPr>
          <w:p w14:paraId="25532FE5">
            <w:pPr>
              <w:spacing w:line="240" w:lineRule="auto"/>
              <w:jc w:val="center"/>
              <w:rPr>
                <w:rFonts w:hint="eastAsia" w:ascii="仿宋_GB2312" w:eastAsia="仿宋_GB2312"/>
                <w:kern w:val="0"/>
                <w:lang w:val="en-US" w:eastAsia="zh-CN"/>
              </w:rPr>
            </w:pPr>
          </w:p>
        </w:tc>
        <w:tc>
          <w:tcPr>
            <w:tcW w:w="1029" w:type="dxa"/>
            <w:vMerge w:val="continue"/>
            <w:vAlign w:val="center"/>
          </w:tcPr>
          <w:p w14:paraId="235071AF">
            <w:pPr>
              <w:spacing w:line="240" w:lineRule="auto"/>
              <w:jc w:val="center"/>
              <w:rPr>
                <w:rFonts w:hint="eastAsia" w:ascii="仿宋_GB2312" w:eastAsia="仿宋_GB2312"/>
                <w:kern w:val="0"/>
                <w:lang w:eastAsia="zh-CN"/>
              </w:rPr>
            </w:pPr>
          </w:p>
        </w:tc>
        <w:tc>
          <w:tcPr>
            <w:tcW w:w="1249" w:type="dxa"/>
            <w:shd w:val="clear" w:color="auto" w:fill="auto"/>
            <w:vAlign w:val="center"/>
          </w:tcPr>
          <w:p w14:paraId="0A32BA92">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年初预算人员经费总额（含年中调整）</w:t>
            </w:r>
          </w:p>
        </w:tc>
        <w:tc>
          <w:tcPr>
            <w:tcW w:w="1557" w:type="dxa"/>
            <w:shd w:val="clear" w:color="auto" w:fill="auto"/>
            <w:vAlign w:val="center"/>
          </w:tcPr>
          <w:p w14:paraId="1BA9F68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556.42万元</w:t>
            </w:r>
          </w:p>
        </w:tc>
        <w:tc>
          <w:tcPr>
            <w:tcW w:w="1265" w:type="dxa"/>
            <w:shd w:val="clear" w:color="auto" w:fill="auto"/>
            <w:vAlign w:val="center"/>
          </w:tcPr>
          <w:p w14:paraId="37F5391D">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万元</w:t>
            </w:r>
          </w:p>
        </w:tc>
        <w:tc>
          <w:tcPr>
            <w:tcW w:w="668" w:type="dxa"/>
            <w:shd w:val="clear" w:color="auto" w:fill="auto"/>
            <w:vAlign w:val="center"/>
          </w:tcPr>
          <w:p w14:paraId="7010F99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74CB5D4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48267AD7">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E8A9231">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对社会发展可能造成的负面影响</w:t>
            </w:r>
          </w:p>
        </w:tc>
        <w:tc>
          <w:tcPr>
            <w:tcW w:w="1557" w:type="dxa"/>
            <w:shd w:val="clear" w:color="auto" w:fill="auto"/>
            <w:vAlign w:val="center"/>
          </w:tcPr>
          <w:p w14:paraId="09361E4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rPr>
              <w:t>无</w:t>
            </w:r>
          </w:p>
        </w:tc>
        <w:tc>
          <w:tcPr>
            <w:tcW w:w="1265" w:type="dxa"/>
            <w:shd w:val="clear" w:color="auto" w:fill="auto"/>
            <w:vAlign w:val="center"/>
          </w:tcPr>
          <w:p w14:paraId="32DCD303">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68" w:type="dxa"/>
            <w:shd w:val="clear" w:color="auto" w:fill="auto"/>
            <w:vAlign w:val="center"/>
          </w:tcPr>
          <w:p w14:paraId="765229A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4012A7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对自然生态环境造成的负面影响</w:t>
            </w:r>
          </w:p>
        </w:tc>
        <w:tc>
          <w:tcPr>
            <w:tcW w:w="1557" w:type="dxa"/>
            <w:shd w:val="clear" w:color="auto" w:fill="auto"/>
            <w:vAlign w:val="center"/>
          </w:tcPr>
          <w:p w14:paraId="789CDCB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5" w:type="dxa"/>
            <w:shd w:val="clear" w:color="auto" w:fill="auto"/>
            <w:vAlign w:val="center"/>
          </w:tcPr>
          <w:p w14:paraId="4E354EE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68"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18"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50"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43"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68"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18"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50" w:type="dxa"/>
            <w:vAlign w:val="center"/>
          </w:tcPr>
          <w:p w14:paraId="74074F36">
            <w:pPr>
              <w:spacing w:line="240" w:lineRule="auto"/>
              <w:ind w:firstLine="420"/>
              <w:jc w:val="center"/>
              <w:rPr>
                <w:rFonts w:ascii="仿宋_GB2312" w:eastAsia="仿宋_GB2312"/>
                <w:kern w:val="0"/>
              </w:rPr>
            </w:pPr>
          </w:p>
        </w:tc>
      </w:tr>
    </w:tbl>
    <w:p w14:paraId="0EC91B13">
      <w:pPr>
        <w:kinsoku w:val="0"/>
        <w:autoSpaceDE w:val="0"/>
        <w:autoSpaceDN w:val="0"/>
        <w:adjustRightInd w:val="0"/>
        <w:snapToGrid w:val="0"/>
        <w:spacing w:before="65" w:line="228" w:lineRule="auto"/>
        <w:jc w:val="left"/>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易贵明</w:t>
      </w:r>
    </w:p>
    <w:p w14:paraId="45A7272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val="en-US" w:eastAsia="zh-CN"/>
              </w:rPr>
              <w:t>劳动维权办案专项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shd w:val="clear" w:color="auto" w:fill="auto"/>
            <w:vAlign w:val="center"/>
          </w:tcPr>
          <w:p w14:paraId="54320DC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C9E823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9BFE3F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33470801">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100.00%</w:t>
            </w:r>
          </w:p>
        </w:tc>
        <w:tc>
          <w:tcPr>
            <w:tcW w:w="1383" w:type="dxa"/>
            <w:shd w:val="clear" w:color="auto" w:fill="auto"/>
            <w:vAlign w:val="center"/>
          </w:tcPr>
          <w:p w14:paraId="7A8C638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401DF6C">
            <w:pPr>
              <w:spacing w:line="240" w:lineRule="auto"/>
              <w:jc w:val="center"/>
              <w:rPr>
                <w:rFonts w:ascii="仿宋_GB2312" w:hAnsi="宋体" w:eastAsia="仿宋_GB2312" w:cs="宋体"/>
                <w:snapToGrid w:val="0"/>
                <w:color w:val="000000"/>
                <w:kern w:val="0"/>
                <w:sz w:val="21"/>
                <w:szCs w:val="21"/>
                <w:lang w:val="en-US" w:eastAsia="zh-CN" w:bidi="ar-SA"/>
              </w:rPr>
            </w:pPr>
          </w:p>
        </w:tc>
        <w:tc>
          <w:tcPr>
            <w:tcW w:w="809" w:type="dxa"/>
            <w:shd w:val="clear" w:color="auto" w:fill="auto"/>
            <w:vAlign w:val="center"/>
          </w:tcPr>
          <w:p w14:paraId="05C9BB92">
            <w:pPr>
              <w:spacing w:line="240" w:lineRule="auto"/>
              <w:jc w:val="both"/>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AC8E36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保证劳动监察工作正常运行</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val="en-US" w:eastAsia="zh-CN"/>
              </w:rPr>
              <w:t>劳动维权结案率</w:t>
            </w:r>
          </w:p>
        </w:tc>
        <w:tc>
          <w:tcPr>
            <w:tcW w:w="1099" w:type="dxa"/>
            <w:shd w:val="clear" w:color="auto" w:fill="auto"/>
            <w:vAlign w:val="center"/>
          </w:tcPr>
          <w:p w14:paraId="54B9394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1099" w:type="dxa"/>
            <w:shd w:val="clear" w:color="auto" w:fill="auto"/>
            <w:vAlign w:val="center"/>
          </w:tcPr>
          <w:p w14:paraId="7F4971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809" w:type="dxa"/>
            <w:shd w:val="clear" w:color="auto" w:fill="auto"/>
            <w:vAlign w:val="center"/>
          </w:tcPr>
          <w:p w14:paraId="450DEC1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5F7B7A4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CAA9E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年度执法案卷评查合格率</w:t>
            </w:r>
          </w:p>
        </w:tc>
        <w:tc>
          <w:tcPr>
            <w:tcW w:w="1099" w:type="dxa"/>
            <w:shd w:val="clear" w:color="auto" w:fill="auto"/>
            <w:vAlign w:val="center"/>
          </w:tcPr>
          <w:p w14:paraId="2D69FB3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 ≥95%</w:t>
            </w:r>
          </w:p>
        </w:tc>
        <w:tc>
          <w:tcPr>
            <w:tcW w:w="1099" w:type="dxa"/>
            <w:shd w:val="clear" w:color="auto" w:fill="auto"/>
            <w:vAlign w:val="center"/>
          </w:tcPr>
          <w:p w14:paraId="03BC31E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809" w:type="dxa"/>
            <w:shd w:val="clear" w:color="auto" w:fill="auto"/>
            <w:vAlign w:val="center"/>
          </w:tcPr>
          <w:p w14:paraId="5DC8615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5177C6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036CC2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7972163">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全年查处各类案件法定结案率</w:t>
            </w:r>
          </w:p>
        </w:tc>
        <w:tc>
          <w:tcPr>
            <w:tcW w:w="1099" w:type="dxa"/>
            <w:shd w:val="clear" w:color="auto" w:fill="auto"/>
            <w:vAlign w:val="center"/>
          </w:tcPr>
          <w:p w14:paraId="29C293EB">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≥90%</w:t>
            </w:r>
          </w:p>
        </w:tc>
        <w:tc>
          <w:tcPr>
            <w:tcW w:w="1099" w:type="dxa"/>
            <w:shd w:val="clear" w:color="auto" w:fill="auto"/>
            <w:vAlign w:val="center"/>
          </w:tcPr>
          <w:p w14:paraId="1620D8FA">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≥90%</w:t>
            </w:r>
          </w:p>
        </w:tc>
        <w:tc>
          <w:tcPr>
            <w:tcW w:w="809" w:type="dxa"/>
            <w:shd w:val="clear" w:color="auto" w:fill="auto"/>
            <w:vAlign w:val="center"/>
          </w:tcPr>
          <w:p w14:paraId="1CFE771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5</w:t>
            </w:r>
          </w:p>
        </w:tc>
        <w:tc>
          <w:tcPr>
            <w:tcW w:w="849" w:type="dxa"/>
            <w:shd w:val="clear" w:color="auto" w:fill="auto"/>
            <w:vAlign w:val="center"/>
          </w:tcPr>
          <w:p w14:paraId="182C2D1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5</w:t>
            </w:r>
          </w:p>
        </w:tc>
        <w:tc>
          <w:tcPr>
            <w:tcW w:w="1383" w:type="dxa"/>
            <w:shd w:val="clear" w:color="auto" w:fill="auto"/>
            <w:vAlign w:val="center"/>
          </w:tcPr>
          <w:p w14:paraId="20090E9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完成时间</w:t>
            </w:r>
          </w:p>
        </w:tc>
        <w:tc>
          <w:tcPr>
            <w:tcW w:w="1099" w:type="dxa"/>
            <w:shd w:val="clear" w:color="auto" w:fill="auto"/>
            <w:vAlign w:val="center"/>
          </w:tcPr>
          <w:p w14:paraId="015D039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w:t>
            </w:r>
          </w:p>
        </w:tc>
        <w:tc>
          <w:tcPr>
            <w:tcW w:w="1099" w:type="dxa"/>
            <w:shd w:val="clear" w:color="auto" w:fill="auto"/>
            <w:vAlign w:val="center"/>
          </w:tcPr>
          <w:p w14:paraId="5C21687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w:t>
            </w:r>
          </w:p>
        </w:tc>
        <w:tc>
          <w:tcPr>
            <w:tcW w:w="809" w:type="dxa"/>
            <w:shd w:val="clear" w:color="auto" w:fill="auto"/>
            <w:vAlign w:val="center"/>
          </w:tcPr>
          <w:p w14:paraId="0D16C33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94C7D5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促进经济发展</w:t>
            </w:r>
          </w:p>
        </w:tc>
        <w:tc>
          <w:tcPr>
            <w:tcW w:w="1099" w:type="dxa"/>
            <w:shd w:val="clear" w:color="auto" w:fill="auto"/>
            <w:vAlign w:val="center"/>
          </w:tcPr>
          <w:p w14:paraId="53928C3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6D883D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shd w:val="clear" w:color="auto" w:fill="auto"/>
            <w:vAlign w:val="center"/>
          </w:tcPr>
          <w:p w14:paraId="2958485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1D412C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维护劳动关系和谐稳定</w:t>
            </w:r>
          </w:p>
        </w:tc>
        <w:tc>
          <w:tcPr>
            <w:tcW w:w="1099" w:type="dxa"/>
            <w:shd w:val="clear" w:color="auto" w:fill="auto"/>
            <w:vAlign w:val="center"/>
          </w:tcPr>
          <w:p w14:paraId="018753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效益显著</w:t>
            </w:r>
          </w:p>
        </w:tc>
        <w:tc>
          <w:tcPr>
            <w:tcW w:w="1099" w:type="dxa"/>
            <w:shd w:val="clear" w:color="auto" w:fill="auto"/>
            <w:vAlign w:val="center"/>
          </w:tcPr>
          <w:p w14:paraId="4101F8D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效益显著</w:t>
            </w:r>
          </w:p>
        </w:tc>
        <w:tc>
          <w:tcPr>
            <w:tcW w:w="809" w:type="dxa"/>
            <w:shd w:val="clear" w:color="auto" w:fill="auto"/>
            <w:vAlign w:val="center"/>
          </w:tcPr>
          <w:p w14:paraId="699C14A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65EFF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生态环境改善状况</w:t>
            </w:r>
          </w:p>
        </w:tc>
        <w:tc>
          <w:tcPr>
            <w:tcW w:w="1099" w:type="dxa"/>
            <w:shd w:val="clear" w:color="auto" w:fill="auto"/>
            <w:vAlign w:val="center"/>
          </w:tcPr>
          <w:p w14:paraId="286C219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shd w:val="clear" w:color="auto" w:fill="auto"/>
            <w:vAlign w:val="center"/>
          </w:tcPr>
          <w:p w14:paraId="4CA75DE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809" w:type="dxa"/>
            <w:shd w:val="clear" w:color="auto" w:fill="auto"/>
            <w:vAlign w:val="center"/>
          </w:tcPr>
          <w:p w14:paraId="491BA99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849" w:type="dxa"/>
            <w:shd w:val="clear" w:color="auto" w:fill="auto"/>
            <w:vAlign w:val="center"/>
          </w:tcPr>
          <w:p w14:paraId="1BF7EB9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促进我市构建和谐稳定的劳动关系，进一步保障本市经济发展</w:t>
            </w:r>
          </w:p>
        </w:tc>
        <w:tc>
          <w:tcPr>
            <w:tcW w:w="1099" w:type="dxa"/>
            <w:shd w:val="clear" w:color="auto" w:fill="auto"/>
            <w:vAlign w:val="center"/>
          </w:tcPr>
          <w:p w14:paraId="48F3A1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596F13D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49A57C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44D5C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劳动关系双方当事人满意度</w:t>
            </w:r>
          </w:p>
        </w:tc>
        <w:tc>
          <w:tcPr>
            <w:tcW w:w="1099" w:type="dxa"/>
            <w:shd w:val="clear" w:color="auto" w:fill="auto"/>
            <w:vAlign w:val="center"/>
          </w:tcPr>
          <w:p w14:paraId="10DB725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≥85%</w:t>
            </w:r>
          </w:p>
        </w:tc>
        <w:tc>
          <w:tcPr>
            <w:tcW w:w="1099" w:type="dxa"/>
            <w:shd w:val="clear" w:color="auto" w:fill="auto"/>
            <w:vAlign w:val="center"/>
          </w:tcPr>
          <w:p w14:paraId="65FCC67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90%</w:t>
            </w:r>
          </w:p>
        </w:tc>
        <w:tc>
          <w:tcPr>
            <w:tcW w:w="809" w:type="dxa"/>
            <w:shd w:val="clear" w:color="auto" w:fill="auto"/>
            <w:vAlign w:val="center"/>
          </w:tcPr>
          <w:p w14:paraId="29FD5B5F">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57CE9A58">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预算批复金额</w:t>
            </w:r>
          </w:p>
        </w:tc>
        <w:tc>
          <w:tcPr>
            <w:tcW w:w="1099" w:type="dxa"/>
            <w:shd w:val="clear" w:color="auto" w:fill="auto"/>
            <w:vAlign w:val="center"/>
          </w:tcPr>
          <w:p w14:paraId="7D8FEFD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100万元        </w:t>
            </w:r>
          </w:p>
        </w:tc>
        <w:tc>
          <w:tcPr>
            <w:tcW w:w="1099" w:type="dxa"/>
            <w:shd w:val="clear" w:color="auto" w:fill="auto"/>
            <w:vAlign w:val="center"/>
          </w:tcPr>
          <w:p w14:paraId="729BFD5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100万元        </w:t>
            </w:r>
          </w:p>
        </w:tc>
        <w:tc>
          <w:tcPr>
            <w:tcW w:w="809" w:type="dxa"/>
            <w:shd w:val="clear" w:color="auto" w:fill="auto"/>
            <w:vAlign w:val="center"/>
          </w:tcPr>
          <w:p w14:paraId="43443E1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005FD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对社会发展可能造成的负面影响</w:t>
            </w:r>
          </w:p>
        </w:tc>
        <w:tc>
          <w:tcPr>
            <w:tcW w:w="1099" w:type="dxa"/>
            <w:shd w:val="clear" w:color="auto" w:fill="auto"/>
            <w:vAlign w:val="center"/>
          </w:tcPr>
          <w:p w14:paraId="515A6775">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79BCBEC4">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7CB491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D79764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对自然生态环境造成的负面影响</w:t>
            </w:r>
          </w:p>
        </w:tc>
        <w:tc>
          <w:tcPr>
            <w:tcW w:w="1099" w:type="dxa"/>
            <w:shd w:val="clear" w:color="auto" w:fill="auto"/>
            <w:vAlign w:val="center"/>
          </w:tcPr>
          <w:p w14:paraId="52AC4F9E">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0867BB9D">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640DCB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3C9828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1F8A140">
      <w:pPr>
        <w:kinsoku w:val="0"/>
        <w:autoSpaceDE w:val="0"/>
        <w:autoSpaceDN w:val="0"/>
        <w:adjustRightInd w:val="0"/>
        <w:snapToGrid w:val="0"/>
        <w:spacing w:before="65" w:line="228" w:lineRule="auto"/>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易贵明</w:t>
      </w:r>
    </w:p>
    <w:p w14:paraId="781C0411">
      <w:pPr>
        <w:spacing w:line="267" w:lineRule="auto"/>
        <w:ind w:firstLine="552"/>
        <w:jc w:val="both"/>
        <w:rPr>
          <w:rFonts w:hint="eastAsia" w:ascii="宋体" w:hAnsi="宋体" w:eastAsia="宋体" w:cs="宋体"/>
          <w:bCs/>
          <w:spacing w:val="-4"/>
          <w:kern w:val="0"/>
          <w:sz w:val="28"/>
          <w:szCs w:val="28"/>
          <w:lang w:eastAsia="zh-CN"/>
        </w:rPr>
      </w:pPr>
    </w:p>
    <w:p w14:paraId="16FE2A29">
      <w:pPr>
        <w:spacing w:line="267" w:lineRule="auto"/>
        <w:ind w:firstLine="552"/>
        <w:jc w:val="both"/>
        <w:rPr>
          <w:rFonts w:hint="eastAsia" w:ascii="宋体" w:hAnsi="宋体" w:eastAsia="宋体" w:cs="宋体"/>
          <w:bCs/>
          <w:spacing w:val="-4"/>
          <w:kern w:val="0"/>
          <w:sz w:val="28"/>
          <w:szCs w:val="28"/>
          <w:lang w:eastAsia="zh-CN"/>
        </w:rPr>
      </w:pPr>
    </w:p>
    <w:p w14:paraId="51A52D7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73F66C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0BDB8F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159D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DF59F2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1D0A1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B1DE9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EE812F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A87F2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E200B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FD1F12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AE261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28ECB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4AD3F5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A611B7B">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21D394F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9F4B56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2BC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A7BCE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C03E5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事业单位人员招聘考试</w:t>
            </w:r>
          </w:p>
        </w:tc>
      </w:tr>
      <w:tr w14:paraId="07FF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C6BBEC2">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14:paraId="7A6BD17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14:paraId="0E5D63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AD2EE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950166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14:paraId="7732B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747C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71E7B51">
            <w:pPr>
              <w:spacing w:line="240" w:lineRule="auto"/>
              <w:ind w:firstLine="420"/>
              <w:jc w:val="center"/>
              <w:rPr>
                <w:rFonts w:ascii="仿宋_GB2312" w:hAnsi="宋体" w:eastAsia="仿宋_GB2312" w:cs="宋体"/>
                <w:kern w:val="0"/>
                <w:lang w:eastAsia="zh-CN"/>
              </w:rPr>
            </w:pPr>
          </w:p>
        </w:tc>
        <w:tc>
          <w:tcPr>
            <w:tcW w:w="1020" w:type="dxa"/>
            <w:vAlign w:val="center"/>
          </w:tcPr>
          <w:p w14:paraId="72F267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17394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B3796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386F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6D632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0AD05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87273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38106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E81DC2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BEE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F6FCE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1332E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9AF512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316706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FDDD95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2E2FE40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A18050A">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3EB264F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BC76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28221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3B941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59E701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4A0921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28B3A1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4B6FA498">
            <w:pPr>
              <w:spacing w:line="240" w:lineRule="auto"/>
              <w:ind w:firstLine="420"/>
              <w:jc w:val="center"/>
              <w:rPr>
                <w:rFonts w:ascii="仿宋_GB2312" w:hAnsi="宋体" w:eastAsia="仿宋_GB2312" w:cs="宋体"/>
                <w:kern w:val="0"/>
                <w:lang w:eastAsia="zh-CN"/>
              </w:rPr>
            </w:pPr>
          </w:p>
        </w:tc>
        <w:tc>
          <w:tcPr>
            <w:tcW w:w="849" w:type="dxa"/>
            <w:vAlign w:val="center"/>
          </w:tcPr>
          <w:p w14:paraId="38C5D1CD">
            <w:pPr>
              <w:spacing w:line="240" w:lineRule="auto"/>
              <w:ind w:firstLine="420"/>
              <w:jc w:val="center"/>
              <w:rPr>
                <w:rFonts w:ascii="仿宋_GB2312" w:hAnsi="宋体" w:eastAsia="仿宋_GB2312" w:cs="宋体"/>
                <w:kern w:val="0"/>
                <w:lang w:eastAsia="zh-CN"/>
              </w:rPr>
            </w:pPr>
          </w:p>
        </w:tc>
        <w:tc>
          <w:tcPr>
            <w:tcW w:w="1383" w:type="dxa"/>
            <w:vAlign w:val="center"/>
          </w:tcPr>
          <w:p w14:paraId="2119C4F0">
            <w:pPr>
              <w:spacing w:line="240" w:lineRule="auto"/>
              <w:ind w:firstLine="420"/>
              <w:jc w:val="center"/>
              <w:rPr>
                <w:rFonts w:ascii="仿宋_GB2312" w:hAnsi="宋体" w:eastAsia="仿宋_GB2312" w:cs="宋体"/>
                <w:kern w:val="0"/>
                <w:lang w:eastAsia="zh-CN"/>
              </w:rPr>
            </w:pPr>
          </w:p>
        </w:tc>
      </w:tr>
      <w:tr w14:paraId="6E0CC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3C8C4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32210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F3A5B19">
            <w:pPr>
              <w:spacing w:line="240" w:lineRule="auto"/>
              <w:ind w:firstLine="420"/>
              <w:jc w:val="center"/>
              <w:rPr>
                <w:rFonts w:ascii="仿宋_GB2312" w:hAnsi="宋体" w:eastAsia="仿宋_GB2312" w:cs="宋体"/>
                <w:kern w:val="0"/>
                <w:lang w:eastAsia="zh-CN"/>
              </w:rPr>
            </w:pPr>
          </w:p>
        </w:tc>
        <w:tc>
          <w:tcPr>
            <w:tcW w:w="1099" w:type="dxa"/>
            <w:vAlign w:val="center"/>
          </w:tcPr>
          <w:p w14:paraId="7A45662E">
            <w:pPr>
              <w:spacing w:line="240" w:lineRule="auto"/>
              <w:ind w:firstLine="420"/>
              <w:jc w:val="center"/>
              <w:rPr>
                <w:rFonts w:ascii="仿宋_GB2312" w:hAnsi="宋体" w:eastAsia="仿宋_GB2312" w:cs="宋体"/>
                <w:kern w:val="0"/>
                <w:lang w:eastAsia="zh-CN"/>
              </w:rPr>
            </w:pPr>
          </w:p>
        </w:tc>
        <w:tc>
          <w:tcPr>
            <w:tcW w:w="1099" w:type="dxa"/>
            <w:vAlign w:val="center"/>
          </w:tcPr>
          <w:p w14:paraId="6C9E97F4">
            <w:pPr>
              <w:spacing w:line="240" w:lineRule="auto"/>
              <w:ind w:firstLine="420"/>
              <w:jc w:val="center"/>
              <w:rPr>
                <w:rFonts w:ascii="仿宋_GB2312" w:hAnsi="宋体" w:eastAsia="仿宋_GB2312" w:cs="宋体"/>
                <w:kern w:val="0"/>
                <w:lang w:eastAsia="zh-CN"/>
              </w:rPr>
            </w:pPr>
          </w:p>
        </w:tc>
        <w:tc>
          <w:tcPr>
            <w:tcW w:w="809" w:type="dxa"/>
            <w:vAlign w:val="center"/>
          </w:tcPr>
          <w:p w14:paraId="00C1413A">
            <w:pPr>
              <w:spacing w:line="240" w:lineRule="auto"/>
              <w:ind w:firstLine="420"/>
              <w:jc w:val="center"/>
              <w:rPr>
                <w:rFonts w:ascii="仿宋_GB2312" w:hAnsi="宋体" w:eastAsia="仿宋_GB2312" w:cs="宋体"/>
                <w:kern w:val="0"/>
                <w:lang w:eastAsia="zh-CN"/>
              </w:rPr>
            </w:pPr>
          </w:p>
        </w:tc>
        <w:tc>
          <w:tcPr>
            <w:tcW w:w="849" w:type="dxa"/>
            <w:vAlign w:val="center"/>
          </w:tcPr>
          <w:p w14:paraId="61283273">
            <w:pPr>
              <w:spacing w:line="240" w:lineRule="auto"/>
              <w:ind w:firstLine="420"/>
              <w:jc w:val="center"/>
              <w:rPr>
                <w:rFonts w:ascii="仿宋_GB2312" w:hAnsi="宋体" w:eastAsia="仿宋_GB2312" w:cs="宋体"/>
                <w:kern w:val="0"/>
                <w:lang w:eastAsia="zh-CN"/>
              </w:rPr>
            </w:pPr>
          </w:p>
        </w:tc>
        <w:tc>
          <w:tcPr>
            <w:tcW w:w="1383" w:type="dxa"/>
            <w:vAlign w:val="center"/>
          </w:tcPr>
          <w:p w14:paraId="4A6EF75F">
            <w:pPr>
              <w:spacing w:line="240" w:lineRule="auto"/>
              <w:ind w:firstLine="420"/>
              <w:jc w:val="center"/>
              <w:rPr>
                <w:rFonts w:ascii="仿宋_GB2312" w:hAnsi="宋体" w:eastAsia="仿宋_GB2312" w:cs="宋体"/>
                <w:kern w:val="0"/>
                <w:lang w:eastAsia="zh-CN"/>
              </w:rPr>
            </w:pPr>
          </w:p>
        </w:tc>
      </w:tr>
      <w:tr w14:paraId="04E2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03E39D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AF2B7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1AAE52C">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56BD97D4">
            <w:pPr>
              <w:spacing w:line="240" w:lineRule="auto"/>
              <w:ind w:firstLine="420"/>
              <w:jc w:val="center"/>
              <w:rPr>
                <w:rFonts w:ascii="仿宋_GB2312" w:hAnsi="宋体" w:eastAsia="仿宋_GB2312" w:cs="宋体"/>
                <w:kern w:val="0"/>
              </w:rPr>
            </w:pPr>
          </w:p>
        </w:tc>
        <w:tc>
          <w:tcPr>
            <w:tcW w:w="1099" w:type="dxa"/>
            <w:vAlign w:val="center"/>
          </w:tcPr>
          <w:p w14:paraId="70E18862">
            <w:pPr>
              <w:spacing w:line="240" w:lineRule="auto"/>
              <w:ind w:firstLine="420"/>
              <w:jc w:val="center"/>
              <w:rPr>
                <w:rFonts w:ascii="仿宋_GB2312" w:hAnsi="宋体" w:eastAsia="仿宋_GB2312" w:cs="宋体"/>
                <w:kern w:val="0"/>
              </w:rPr>
            </w:pPr>
          </w:p>
        </w:tc>
        <w:tc>
          <w:tcPr>
            <w:tcW w:w="809" w:type="dxa"/>
            <w:vAlign w:val="center"/>
          </w:tcPr>
          <w:p w14:paraId="6AD376B1">
            <w:pPr>
              <w:spacing w:line="240" w:lineRule="auto"/>
              <w:ind w:firstLine="420"/>
              <w:jc w:val="center"/>
              <w:rPr>
                <w:rFonts w:ascii="仿宋_GB2312" w:hAnsi="宋体" w:eastAsia="仿宋_GB2312" w:cs="宋体"/>
                <w:kern w:val="0"/>
              </w:rPr>
            </w:pPr>
          </w:p>
        </w:tc>
        <w:tc>
          <w:tcPr>
            <w:tcW w:w="849" w:type="dxa"/>
            <w:vAlign w:val="center"/>
          </w:tcPr>
          <w:p w14:paraId="50F1615A">
            <w:pPr>
              <w:spacing w:line="240" w:lineRule="auto"/>
              <w:ind w:firstLine="420"/>
              <w:jc w:val="center"/>
              <w:rPr>
                <w:rFonts w:ascii="仿宋_GB2312" w:hAnsi="宋体" w:eastAsia="仿宋_GB2312" w:cs="宋体"/>
                <w:kern w:val="0"/>
              </w:rPr>
            </w:pPr>
          </w:p>
        </w:tc>
        <w:tc>
          <w:tcPr>
            <w:tcW w:w="1383" w:type="dxa"/>
            <w:vAlign w:val="center"/>
          </w:tcPr>
          <w:p w14:paraId="1C18D6DA">
            <w:pPr>
              <w:spacing w:line="240" w:lineRule="auto"/>
              <w:ind w:firstLine="420"/>
              <w:jc w:val="center"/>
              <w:rPr>
                <w:rFonts w:ascii="仿宋_GB2312" w:hAnsi="宋体" w:eastAsia="仿宋_GB2312" w:cs="宋体"/>
                <w:kern w:val="0"/>
              </w:rPr>
            </w:pPr>
          </w:p>
        </w:tc>
      </w:tr>
      <w:tr w14:paraId="3466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ED36D7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413FD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75D9E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269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ED41CE">
            <w:pPr>
              <w:spacing w:line="240" w:lineRule="auto"/>
              <w:ind w:firstLine="420"/>
              <w:jc w:val="center"/>
              <w:rPr>
                <w:rFonts w:ascii="仿宋_GB2312" w:hAnsi="宋体" w:eastAsia="仿宋_GB2312" w:cs="宋体"/>
                <w:kern w:val="0"/>
              </w:rPr>
            </w:pPr>
          </w:p>
        </w:tc>
        <w:tc>
          <w:tcPr>
            <w:tcW w:w="4396" w:type="dxa"/>
            <w:gridSpan w:val="4"/>
            <w:vAlign w:val="center"/>
          </w:tcPr>
          <w:p w14:paraId="729428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保证人事考试安全工作各项经费及时到位，维护考试公平公正</w:t>
            </w:r>
          </w:p>
        </w:tc>
        <w:tc>
          <w:tcPr>
            <w:tcW w:w="4140" w:type="dxa"/>
            <w:gridSpan w:val="4"/>
            <w:vAlign w:val="center"/>
          </w:tcPr>
          <w:p w14:paraId="66C0E0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49D81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E465B0F">
            <w:pPr>
              <w:spacing w:line="240" w:lineRule="auto"/>
              <w:ind w:firstLine="420"/>
              <w:jc w:val="center"/>
              <w:rPr>
                <w:rFonts w:ascii="仿宋_GB2312" w:hAnsi="宋体" w:eastAsia="仿宋_GB2312" w:cs="宋体"/>
                <w:kern w:val="0"/>
              </w:rPr>
            </w:pPr>
          </w:p>
          <w:p w14:paraId="58A12F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A4D2DB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CF9339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278ECA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B356D5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5783A6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F55E3F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BC4353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D23DE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102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117B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40663A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EC5027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EB0D90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0AFC5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事业单位公开招聘计划人数</w:t>
            </w:r>
          </w:p>
        </w:tc>
        <w:tc>
          <w:tcPr>
            <w:tcW w:w="1099" w:type="dxa"/>
            <w:vAlign w:val="center"/>
          </w:tcPr>
          <w:p w14:paraId="1A8E34F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≥167人</w:t>
            </w:r>
          </w:p>
        </w:tc>
        <w:tc>
          <w:tcPr>
            <w:tcW w:w="1099" w:type="dxa"/>
            <w:vAlign w:val="center"/>
          </w:tcPr>
          <w:p w14:paraId="12FD33D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167人</w:t>
            </w:r>
          </w:p>
        </w:tc>
        <w:tc>
          <w:tcPr>
            <w:tcW w:w="809" w:type="dxa"/>
            <w:vAlign w:val="center"/>
          </w:tcPr>
          <w:p w14:paraId="10F8460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3010FD8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790E49FB">
            <w:pPr>
              <w:spacing w:line="240" w:lineRule="auto"/>
              <w:ind w:firstLine="420"/>
              <w:jc w:val="center"/>
              <w:rPr>
                <w:rFonts w:ascii="仿宋_GB2312" w:hAnsi="宋体" w:eastAsia="仿宋_GB2312" w:cs="宋体"/>
                <w:kern w:val="0"/>
              </w:rPr>
            </w:pPr>
          </w:p>
        </w:tc>
      </w:tr>
      <w:tr w14:paraId="7C1B0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700D5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C22B6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3ED56C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A7941C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聘用人员年度考核合格率</w:t>
            </w:r>
          </w:p>
        </w:tc>
        <w:tc>
          <w:tcPr>
            <w:tcW w:w="1099" w:type="dxa"/>
            <w:vAlign w:val="center"/>
          </w:tcPr>
          <w:p w14:paraId="276A90E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CC72B9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73B84DC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550DD1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665D686">
            <w:pPr>
              <w:spacing w:line="240" w:lineRule="auto"/>
              <w:ind w:firstLine="420"/>
              <w:jc w:val="center"/>
              <w:rPr>
                <w:rFonts w:ascii="仿宋_GB2312" w:hAnsi="宋体" w:eastAsia="仿宋_GB2312" w:cs="宋体"/>
                <w:kern w:val="0"/>
              </w:rPr>
            </w:pPr>
          </w:p>
        </w:tc>
      </w:tr>
      <w:tr w14:paraId="4C57B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F855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82C2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8BB081">
            <w:pPr>
              <w:spacing w:line="240" w:lineRule="auto"/>
              <w:ind w:firstLine="420"/>
              <w:jc w:val="center"/>
              <w:rPr>
                <w:rFonts w:ascii="仿宋_GB2312" w:hAnsi="宋体" w:eastAsia="仿宋_GB2312" w:cs="宋体"/>
                <w:kern w:val="0"/>
              </w:rPr>
            </w:pPr>
          </w:p>
        </w:tc>
        <w:tc>
          <w:tcPr>
            <w:tcW w:w="1020" w:type="dxa"/>
            <w:vAlign w:val="center"/>
          </w:tcPr>
          <w:p w14:paraId="356FEA3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聘用人员聘用合格率</w:t>
            </w:r>
          </w:p>
        </w:tc>
        <w:tc>
          <w:tcPr>
            <w:tcW w:w="1099" w:type="dxa"/>
            <w:vAlign w:val="center"/>
          </w:tcPr>
          <w:p w14:paraId="234A9F0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F4A4DB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71CCAE0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2F7633D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32477D92">
            <w:pPr>
              <w:spacing w:line="240" w:lineRule="auto"/>
              <w:ind w:firstLine="420"/>
              <w:jc w:val="center"/>
              <w:rPr>
                <w:rFonts w:ascii="仿宋_GB2312" w:hAnsi="宋体" w:eastAsia="仿宋_GB2312" w:cs="宋体"/>
                <w:kern w:val="0"/>
              </w:rPr>
            </w:pPr>
          </w:p>
        </w:tc>
      </w:tr>
      <w:tr w14:paraId="3D04D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587B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62D92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C95DF2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A31B73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14:paraId="256D461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1099" w:type="dxa"/>
            <w:vAlign w:val="center"/>
          </w:tcPr>
          <w:p w14:paraId="7668DD4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809" w:type="dxa"/>
            <w:vAlign w:val="center"/>
          </w:tcPr>
          <w:p w14:paraId="16C52BC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E0BE6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320CB3B">
            <w:pPr>
              <w:spacing w:line="240" w:lineRule="auto"/>
              <w:ind w:firstLine="420"/>
              <w:jc w:val="center"/>
              <w:rPr>
                <w:rFonts w:hint="eastAsia" w:ascii="仿宋_GB2312" w:hAnsi="宋体" w:eastAsia="仿宋_GB2312" w:cs="宋体"/>
                <w:kern w:val="0"/>
                <w:lang w:val="en-US" w:eastAsia="zh-CN"/>
              </w:rPr>
            </w:pPr>
          </w:p>
        </w:tc>
      </w:tr>
      <w:tr w14:paraId="5885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629A9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3177D4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98C3A4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797BA3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56BEAA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vAlign w:val="center"/>
          </w:tcPr>
          <w:p w14:paraId="59803A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14:paraId="5BB79BB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809" w:type="dxa"/>
            <w:vAlign w:val="center"/>
          </w:tcPr>
          <w:p w14:paraId="1247A9E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1EE530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B497794">
            <w:pPr>
              <w:spacing w:line="240" w:lineRule="auto"/>
              <w:ind w:firstLine="420"/>
              <w:jc w:val="center"/>
              <w:rPr>
                <w:rFonts w:hint="eastAsia" w:ascii="仿宋_GB2312" w:hAnsi="宋体" w:eastAsia="仿宋_GB2312" w:cs="宋体"/>
                <w:kern w:val="0"/>
                <w:lang w:val="en-US" w:eastAsia="zh-CN"/>
              </w:rPr>
            </w:pPr>
          </w:p>
        </w:tc>
      </w:tr>
      <w:tr w14:paraId="4293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CB1E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D6407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8A41A1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050E6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提供就业岗位数</w:t>
            </w:r>
          </w:p>
        </w:tc>
        <w:tc>
          <w:tcPr>
            <w:tcW w:w="1099" w:type="dxa"/>
            <w:vAlign w:val="center"/>
          </w:tcPr>
          <w:p w14:paraId="7C81C76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≥167人</w:t>
            </w:r>
          </w:p>
        </w:tc>
        <w:tc>
          <w:tcPr>
            <w:tcW w:w="1099" w:type="dxa"/>
            <w:vAlign w:val="center"/>
          </w:tcPr>
          <w:p w14:paraId="20D4A4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167人</w:t>
            </w:r>
          </w:p>
        </w:tc>
        <w:tc>
          <w:tcPr>
            <w:tcW w:w="809" w:type="dxa"/>
            <w:shd w:val="clear" w:color="auto" w:fill="auto"/>
            <w:vAlign w:val="center"/>
          </w:tcPr>
          <w:p w14:paraId="59F9B6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39EA94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shd w:val="clear" w:color="auto" w:fill="auto"/>
            <w:vAlign w:val="center"/>
          </w:tcPr>
          <w:p w14:paraId="217A59B6">
            <w:pPr>
              <w:spacing w:line="240" w:lineRule="auto"/>
              <w:ind w:firstLine="420"/>
              <w:jc w:val="center"/>
              <w:rPr>
                <w:rFonts w:hint="eastAsia" w:ascii="仿宋_GB2312" w:hAnsi="宋体" w:eastAsia="仿宋_GB2312" w:cs="宋体"/>
                <w:kern w:val="0"/>
                <w:lang w:val="en-US" w:eastAsia="en-US"/>
              </w:rPr>
            </w:pPr>
          </w:p>
        </w:tc>
      </w:tr>
      <w:tr w14:paraId="17C5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0F79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1D88C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9A7D5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87DA10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生态环境改善状况</w:t>
            </w:r>
          </w:p>
        </w:tc>
        <w:tc>
          <w:tcPr>
            <w:tcW w:w="1099" w:type="dxa"/>
            <w:vAlign w:val="center"/>
          </w:tcPr>
          <w:p w14:paraId="50D284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14:paraId="092C118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809" w:type="dxa"/>
            <w:shd w:val="clear" w:color="auto" w:fill="auto"/>
            <w:vAlign w:val="center"/>
          </w:tcPr>
          <w:p w14:paraId="16B67394">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center"/>
          </w:tcPr>
          <w:p w14:paraId="1A6F5262">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shd w:val="clear" w:color="auto" w:fill="auto"/>
            <w:vAlign w:val="center"/>
          </w:tcPr>
          <w:p w14:paraId="371DBC65">
            <w:pPr>
              <w:spacing w:line="240" w:lineRule="auto"/>
              <w:ind w:firstLine="420"/>
              <w:jc w:val="center"/>
              <w:rPr>
                <w:rFonts w:hint="eastAsia" w:ascii="仿宋_GB2312" w:hAnsi="宋体" w:eastAsia="仿宋_GB2312" w:cs="宋体"/>
                <w:kern w:val="0"/>
                <w:lang w:val="en-US" w:eastAsia="en-US"/>
              </w:rPr>
            </w:pPr>
          </w:p>
        </w:tc>
      </w:tr>
      <w:tr w14:paraId="5FCCF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9B6A9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4053A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25915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884408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为基层输送高素质人才，对强化基层人才队伍建设、补充专业技术人才等方面起到积极的作用</w:t>
            </w:r>
          </w:p>
        </w:tc>
        <w:tc>
          <w:tcPr>
            <w:tcW w:w="1099" w:type="dxa"/>
            <w:vAlign w:val="center"/>
          </w:tcPr>
          <w:p w14:paraId="7C28819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1099" w:type="dxa"/>
            <w:vAlign w:val="center"/>
          </w:tcPr>
          <w:p w14:paraId="62E4548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809" w:type="dxa"/>
            <w:vAlign w:val="center"/>
          </w:tcPr>
          <w:p w14:paraId="2E9382C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CB59FD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03CFE9D">
            <w:pPr>
              <w:spacing w:line="240" w:lineRule="auto"/>
              <w:ind w:firstLine="420"/>
              <w:jc w:val="center"/>
              <w:rPr>
                <w:rFonts w:hint="eastAsia" w:ascii="仿宋_GB2312" w:hAnsi="宋体" w:eastAsia="仿宋_GB2312" w:cs="宋体"/>
                <w:kern w:val="0"/>
                <w:lang w:val="en-US" w:eastAsia="zh-CN"/>
              </w:rPr>
            </w:pPr>
          </w:p>
        </w:tc>
      </w:tr>
      <w:tr w14:paraId="3730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54" w:type="dxa"/>
            <w:vMerge w:val="continue"/>
            <w:textDirection w:val="tbRlV"/>
            <w:vAlign w:val="center"/>
          </w:tcPr>
          <w:p w14:paraId="6411CCF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79E13C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7B79CD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聘用人员满意度</w:t>
            </w:r>
          </w:p>
        </w:tc>
        <w:tc>
          <w:tcPr>
            <w:tcW w:w="1020" w:type="dxa"/>
            <w:vAlign w:val="center"/>
          </w:tcPr>
          <w:p w14:paraId="3F1C2ED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聘用人员满意度</w:t>
            </w:r>
          </w:p>
        </w:tc>
        <w:tc>
          <w:tcPr>
            <w:tcW w:w="1099" w:type="dxa"/>
            <w:vAlign w:val="center"/>
          </w:tcPr>
          <w:p w14:paraId="265743E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≥90%</w:t>
            </w:r>
          </w:p>
        </w:tc>
        <w:tc>
          <w:tcPr>
            <w:tcW w:w="1099" w:type="dxa"/>
            <w:vAlign w:val="center"/>
          </w:tcPr>
          <w:p w14:paraId="7D05CCD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14:paraId="0490D81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2CCDD4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11E286">
            <w:pPr>
              <w:spacing w:line="240" w:lineRule="auto"/>
              <w:ind w:firstLine="420"/>
              <w:jc w:val="center"/>
              <w:rPr>
                <w:rFonts w:hint="eastAsia" w:ascii="仿宋_GB2312" w:hAnsi="宋体" w:eastAsia="仿宋_GB2312" w:cs="宋体"/>
                <w:kern w:val="0"/>
                <w:lang w:val="en-US" w:eastAsia="zh-CN"/>
              </w:rPr>
            </w:pPr>
          </w:p>
        </w:tc>
      </w:tr>
      <w:tr w14:paraId="1954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38202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111261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572F18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2617B6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预算批复金额</w:t>
            </w:r>
          </w:p>
        </w:tc>
        <w:tc>
          <w:tcPr>
            <w:tcW w:w="1020" w:type="dxa"/>
            <w:vAlign w:val="center"/>
          </w:tcPr>
          <w:p w14:paraId="7B43657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预算批复金额</w:t>
            </w:r>
          </w:p>
        </w:tc>
        <w:tc>
          <w:tcPr>
            <w:tcW w:w="1099" w:type="dxa"/>
            <w:vAlign w:val="center"/>
          </w:tcPr>
          <w:p w14:paraId="15C643A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1099" w:type="dxa"/>
            <w:vAlign w:val="center"/>
          </w:tcPr>
          <w:p w14:paraId="1403711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809" w:type="dxa"/>
            <w:vAlign w:val="center"/>
          </w:tcPr>
          <w:p w14:paraId="537433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95B1D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27A845C">
            <w:pPr>
              <w:spacing w:line="240" w:lineRule="auto"/>
              <w:ind w:firstLine="420"/>
              <w:jc w:val="center"/>
              <w:rPr>
                <w:rFonts w:hint="eastAsia" w:ascii="仿宋_GB2312" w:hAnsi="宋体" w:eastAsia="仿宋_GB2312" w:cs="宋体"/>
                <w:kern w:val="0"/>
                <w:lang w:val="en-US" w:eastAsia="zh-CN"/>
              </w:rPr>
            </w:pPr>
          </w:p>
        </w:tc>
      </w:tr>
      <w:tr w14:paraId="5719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FB7DC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FDEFF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CE111A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20" w:type="dxa"/>
            <w:vAlign w:val="center"/>
          </w:tcPr>
          <w:p w14:paraId="79BD9C5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27153BB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6D6C094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5DE221C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FB5FEB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2662F8C">
            <w:pPr>
              <w:spacing w:line="240" w:lineRule="auto"/>
              <w:ind w:firstLine="420"/>
              <w:jc w:val="center"/>
              <w:rPr>
                <w:rFonts w:hint="eastAsia" w:ascii="仿宋_GB2312" w:hAnsi="宋体" w:eastAsia="仿宋_GB2312" w:cs="宋体"/>
                <w:kern w:val="0"/>
                <w:lang w:val="en-US" w:eastAsia="zh-CN"/>
              </w:rPr>
            </w:pPr>
          </w:p>
        </w:tc>
      </w:tr>
      <w:tr w14:paraId="19A4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B3A98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0C68CA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AAE655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20" w:type="dxa"/>
            <w:vAlign w:val="center"/>
          </w:tcPr>
          <w:p w14:paraId="5227A5B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66428C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350EE6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shd w:val="clear" w:color="auto" w:fill="auto"/>
            <w:vAlign w:val="center"/>
          </w:tcPr>
          <w:p w14:paraId="4F4FCFF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0DCDEB7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699A7D9">
            <w:pPr>
              <w:spacing w:line="240" w:lineRule="auto"/>
              <w:ind w:firstLine="420"/>
              <w:jc w:val="center"/>
              <w:rPr>
                <w:rFonts w:hint="eastAsia" w:ascii="仿宋_GB2312" w:hAnsi="宋体" w:eastAsia="仿宋_GB2312" w:cs="宋体"/>
                <w:kern w:val="0"/>
                <w:lang w:val="en-US" w:eastAsia="zh-CN"/>
              </w:rPr>
            </w:pPr>
          </w:p>
        </w:tc>
      </w:tr>
      <w:tr w14:paraId="4452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6CFC7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7B2361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766D9C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B4E5081">
            <w:pPr>
              <w:spacing w:line="240" w:lineRule="auto"/>
              <w:ind w:firstLine="420"/>
              <w:jc w:val="center"/>
              <w:rPr>
                <w:rFonts w:ascii="仿宋_GB2312" w:hAnsi="宋体" w:eastAsia="仿宋_GB2312" w:cs="宋体"/>
                <w:kern w:val="0"/>
              </w:rPr>
            </w:pPr>
          </w:p>
        </w:tc>
      </w:tr>
    </w:tbl>
    <w:p w14:paraId="2B8EAFB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6A6E901">
      <w:pPr>
        <w:kinsoku w:val="0"/>
        <w:autoSpaceDE w:val="0"/>
        <w:autoSpaceDN w:val="0"/>
        <w:adjustRightInd w:val="0"/>
        <w:snapToGrid w:val="0"/>
        <w:spacing w:before="65" w:line="228" w:lineRule="auto"/>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14:paraId="28B28BE7">
      <w:pPr>
        <w:spacing w:line="267" w:lineRule="auto"/>
        <w:ind w:firstLine="552"/>
        <w:jc w:val="both"/>
        <w:rPr>
          <w:rFonts w:hint="eastAsia" w:ascii="宋体" w:hAnsi="宋体" w:eastAsia="宋体" w:cs="宋体"/>
          <w:bCs/>
          <w:spacing w:val="-4"/>
          <w:kern w:val="0"/>
          <w:sz w:val="28"/>
          <w:szCs w:val="28"/>
          <w:lang w:eastAsia="zh-CN"/>
        </w:rPr>
      </w:pPr>
    </w:p>
    <w:p w14:paraId="3FECE341">
      <w:pPr>
        <w:spacing w:line="267" w:lineRule="auto"/>
        <w:ind w:firstLine="552"/>
        <w:jc w:val="both"/>
        <w:rPr>
          <w:rFonts w:hint="eastAsia" w:ascii="宋体" w:hAnsi="宋体" w:eastAsia="宋体" w:cs="宋体"/>
          <w:bCs/>
          <w:spacing w:val="-4"/>
          <w:kern w:val="0"/>
          <w:sz w:val="28"/>
          <w:szCs w:val="28"/>
          <w:lang w:eastAsia="zh-CN"/>
        </w:rPr>
      </w:pPr>
    </w:p>
    <w:p w14:paraId="5F2D4248">
      <w:pPr>
        <w:spacing w:line="267" w:lineRule="auto"/>
        <w:ind w:firstLine="552"/>
        <w:jc w:val="both"/>
        <w:rPr>
          <w:rFonts w:hint="eastAsia" w:ascii="宋体" w:hAnsi="宋体" w:eastAsia="宋体" w:cs="宋体"/>
          <w:bCs/>
          <w:spacing w:val="-4"/>
          <w:kern w:val="0"/>
          <w:sz w:val="28"/>
          <w:szCs w:val="28"/>
          <w:lang w:eastAsia="zh-CN"/>
        </w:rPr>
      </w:pPr>
    </w:p>
    <w:p w14:paraId="3DB1A60E">
      <w:pPr>
        <w:spacing w:line="267" w:lineRule="auto"/>
        <w:ind w:firstLine="552"/>
        <w:jc w:val="both"/>
        <w:rPr>
          <w:rFonts w:hint="eastAsia" w:ascii="宋体" w:hAnsi="宋体" w:eastAsia="宋体" w:cs="宋体"/>
          <w:bCs/>
          <w:spacing w:val="-4"/>
          <w:kern w:val="0"/>
          <w:sz w:val="28"/>
          <w:szCs w:val="28"/>
          <w:lang w:eastAsia="zh-CN"/>
        </w:rPr>
      </w:pPr>
    </w:p>
    <w:p w14:paraId="4A0A4E6C">
      <w:pPr>
        <w:spacing w:line="267" w:lineRule="auto"/>
        <w:ind w:firstLine="552"/>
        <w:jc w:val="both"/>
        <w:rPr>
          <w:rFonts w:hint="eastAsia" w:ascii="宋体" w:hAnsi="宋体" w:eastAsia="宋体" w:cs="宋体"/>
          <w:bCs/>
          <w:spacing w:val="-4"/>
          <w:kern w:val="0"/>
          <w:sz w:val="28"/>
          <w:szCs w:val="28"/>
          <w:lang w:eastAsia="zh-CN"/>
        </w:rPr>
      </w:pPr>
    </w:p>
    <w:p w14:paraId="0E6D0F53">
      <w:pPr>
        <w:spacing w:line="267" w:lineRule="auto"/>
        <w:ind w:firstLine="552"/>
        <w:jc w:val="both"/>
        <w:rPr>
          <w:rFonts w:hint="eastAsia" w:ascii="宋体" w:hAnsi="宋体" w:eastAsia="宋体" w:cs="宋体"/>
          <w:bCs/>
          <w:spacing w:val="-4"/>
          <w:kern w:val="0"/>
          <w:sz w:val="28"/>
          <w:szCs w:val="28"/>
          <w:lang w:eastAsia="zh-CN"/>
        </w:rPr>
      </w:pPr>
    </w:p>
    <w:p w14:paraId="481A6C0D">
      <w:pPr>
        <w:spacing w:line="267" w:lineRule="auto"/>
        <w:ind w:firstLine="552"/>
        <w:jc w:val="both"/>
        <w:rPr>
          <w:rFonts w:hint="eastAsia" w:ascii="宋体" w:hAnsi="宋体" w:eastAsia="宋体" w:cs="宋体"/>
          <w:bCs/>
          <w:spacing w:val="-4"/>
          <w:kern w:val="0"/>
          <w:sz w:val="28"/>
          <w:szCs w:val="28"/>
          <w:lang w:eastAsia="zh-CN"/>
        </w:rPr>
      </w:pPr>
    </w:p>
    <w:p w14:paraId="63F07358">
      <w:pPr>
        <w:spacing w:line="267" w:lineRule="auto"/>
        <w:ind w:firstLine="552"/>
        <w:jc w:val="both"/>
        <w:rPr>
          <w:rFonts w:hint="eastAsia" w:ascii="宋体" w:hAnsi="宋体" w:eastAsia="宋体" w:cs="宋体"/>
          <w:bCs/>
          <w:spacing w:val="-4"/>
          <w:kern w:val="0"/>
          <w:sz w:val="28"/>
          <w:szCs w:val="28"/>
          <w:lang w:eastAsia="zh-CN"/>
        </w:rPr>
      </w:pPr>
    </w:p>
    <w:p w14:paraId="383711EB">
      <w:pPr>
        <w:spacing w:line="267" w:lineRule="auto"/>
        <w:ind w:firstLine="552"/>
        <w:jc w:val="both"/>
        <w:rPr>
          <w:rFonts w:hint="eastAsia" w:ascii="宋体" w:hAnsi="宋体" w:eastAsia="宋体" w:cs="宋体"/>
          <w:bCs/>
          <w:spacing w:val="-4"/>
          <w:kern w:val="0"/>
          <w:sz w:val="28"/>
          <w:szCs w:val="28"/>
          <w:lang w:eastAsia="zh-CN"/>
        </w:rPr>
      </w:pPr>
    </w:p>
    <w:p w14:paraId="068C4EF2">
      <w:pPr>
        <w:spacing w:line="267" w:lineRule="auto"/>
        <w:ind w:firstLine="552"/>
        <w:jc w:val="both"/>
        <w:rPr>
          <w:rFonts w:hint="eastAsia" w:ascii="宋体" w:hAnsi="宋体" w:eastAsia="宋体" w:cs="宋体"/>
          <w:bCs/>
          <w:spacing w:val="-4"/>
          <w:kern w:val="0"/>
          <w:sz w:val="28"/>
          <w:szCs w:val="28"/>
          <w:lang w:eastAsia="zh-CN"/>
        </w:rPr>
      </w:pPr>
    </w:p>
    <w:p w14:paraId="52022228">
      <w:pPr>
        <w:spacing w:line="267" w:lineRule="auto"/>
        <w:ind w:firstLine="552"/>
        <w:jc w:val="both"/>
        <w:rPr>
          <w:rFonts w:hint="eastAsia" w:ascii="宋体" w:hAnsi="宋体" w:eastAsia="宋体" w:cs="宋体"/>
          <w:bCs/>
          <w:spacing w:val="-4"/>
          <w:kern w:val="0"/>
          <w:sz w:val="28"/>
          <w:szCs w:val="28"/>
          <w:lang w:eastAsia="zh-CN"/>
        </w:rPr>
      </w:pPr>
    </w:p>
    <w:p w14:paraId="457B607F">
      <w:pPr>
        <w:spacing w:line="267" w:lineRule="auto"/>
        <w:ind w:firstLine="552"/>
        <w:jc w:val="both"/>
        <w:rPr>
          <w:rFonts w:hint="eastAsia" w:ascii="宋体" w:hAnsi="宋体" w:eastAsia="宋体" w:cs="宋体"/>
          <w:bCs/>
          <w:spacing w:val="-4"/>
          <w:kern w:val="0"/>
          <w:sz w:val="28"/>
          <w:szCs w:val="28"/>
          <w:lang w:eastAsia="zh-CN"/>
        </w:rPr>
      </w:pPr>
    </w:p>
    <w:p w14:paraId="36459117">
      <w:pPr>
        <w:spacing w:line="267" w:lineRule="auto"/>
        <w:ind w:firstLine="552"/>
        <w:jc w:val="both"/>
        <w:rPr>
          <w:rFonts w:hint="eastAsia" w:ascii="宋体" w:hAnsi="宋体" w:eastAsia="宋体" w:cs="宋体"/>
          <w:bCs/>
          <w:spacing w:val="-4"/>
          <w:kern w:val="0"/>
          <w:sz w:val="28"/>
          <w:szCs w:val="28"/>
          <w:lang w:eastAsia="zh-CN"/>
        </w:rPr>
      </w:pPr>
    </w:p>
    <w:p w14:paraId="1423C866">
      <w:pPr>
        <w:spacing w:line="267" w:lineRule="auto"/>
        <w:ind w:firstLine="552"/>
        <w:jc w:val="both"/>
        <w:rPr>
          <w:rFonts w:hint="eastAsia" w:ascii="宋体" w:hAnsi="宋体" w:eastAsia="宋体" w:cs="宋体"/>
          <w:bCs/>
          <w:spacing w:val="-4"/>
          <w:kern w:val="0"/>
          <w:sz w:val="28"/>
          <w:szCs w:val="28"/>
          <w:lang w:eastAsia="zh-CN"/>
        </w:rPr>
      </w:pPr>
    </w:p>
    <w:p w14:paraId="7A9CE473">
      <w:pPr>
        <w:spacing w:line="267" w:lineRule="auto"/>
        <w:ind w:firstLine="552"/>
        <w:jc w:val="both"/>
        <w:rPr>
          <w:rFonts w:hint="eastAsia" w:ascii="宋体" w:hAnsi="宋体" w:eastAsia="宋体" w:cs="宋体"/>
          <w:bCs/>
          <w:spacing w:val="-4"/>
          <w:kern w:val="0"/>
          <w:sz w:val="28"/>
          <w:szCs w:val="28"/>
          <w:lang w:eastAsia="zh-CN"/>
        </w:rPr>
      </w:pPr>
    </w:p>
    <w:p w14:paraId="3B867727">
      <w:pPr>
        <w:spacing w:line="267" w:lineRule="auto"/>
        <w:ind w:firstLine="552"/>
        <w:jc w:val="both"/>
        <w:rPr>
          <w:rFonts w:hint="eastAsia" w:ascii="宋体" w:hAnsi="宋体" w:eastAsia="宋体" w:cs="宋体"/>
          <w:bCs/>
          <w:spacing w:val="-4"/>
          <w:kern w:val="0"/>
          <w:sz w:val="28"/>
          <w:szCs w:val="28"/>
          <w:lang w:eastAsia="zh-CN"/>
        </w:rPr>
      </w:pPr>
    </w:p>
    <w:p w14:paraId="544E4EAE">
      <w:pPr>
        <w:spacing w:line="267" w:lineRule="auto"/>
        <w:ind w:firstLine="552"/>
        <w:jc w:val="both"/>
        <w:rPr>
          <w:rFonts w:hint="eastAsia" w:ascii="宋体" w:hAnsi="宋体" w:eastAsia="宋体" w:cs="宋体"/>
          <w:bCs/>
          <w:spacing w:val="-4"/>
          <w:kern w:val="0"/>
          <w:sz w:val="28"/>
          <w:szCs w:val="28"/>
          <w:lang w:eastAsia="zh-CN"/>
        </w:rPr>
      </w:pPr>
    </w:p>
    <w:p w14:paraId="4D58640F">
      <w:pPr>
        <w:spacing w:line="267" w:lineRule="auto"/>
        <w:ind w:firstLine="552"/>
        <w:jc w:val="both"/>
        <w:rPr>
          <w:rFonts w:hint="eastAsia" w:ascii="宋体" w:hAnsi="宋体" w:eastAsia="宋体" w:cs="宋体"/>
          <w:bCs/>
          <w:spacing w:val="-4"/>
          <w:kern w:val="0"/>
          <w:sz w:val="28"/>
          <w:szCs w:val="28"/>
          <w:lang w:eastAsia="zh-CN"/>
        </w:rPr>
      </w:pPr>
    </w:p>
    <w:p w14:paraId="08EE49D8">
      <w:pPr>
        <w:spacing w:line="267" w:lineRule="auto"/>
        <w:ind w:firstLine="552"/>
        <w:jc w:val="both"/>
        <w:rPr>
          <w:rFonts w:hint="eastAsia" w:ascii="宋体" w:hAnsi="宋体" w:eastAsia="宋体" w:cs="宋体"/>
          <w:bCs/>
          <w:spacing w:val="-4"/>
          <w:kern w:val="0"/>
          <w:sz w:val="28"/>
          <w:szCs w:val="28"/>
          <w:lang w:eastAsia="zh-CN"/>
        </w:rPr>
      </w:pPr>
    </w:p>
    <w:p w14:paraId="4291DEE4">
      <w:pPr>
        <w:spacing w:line="267" w:lineRule="auto"/>
        <w:ind w:firstLine="552"/>
        <w:jc w:val="both"/>
        <w:rPr>
          <w:rFonts w:hint="eastAsia" w:ascii="宋体" w:hAnsi="宋体" w:eastAsia="宋体" w:cs="宋体"/>
          <w:bCs/>
          <w:spacing w:val="-4"/>
          <w:kern w:val="0"/>
          <w:sz w:val="28"/>
          <w:szCs w:val="28"/>
          <w:lang w:eastAsia="zh-CN"/>
        </w:rPr>
      </w:pPr>
    </w:p>
    <w:p w14:paraId="05063203">
      <w:pPr>
        <w:spacing w:line="267" w:lineRule="auto"/>
        <w:ind w:firstLine="552"/>
        <w:jc w:val="both"/>
        <w:rPr>
          <w:rFonts w:hint="eastAsia" w:ascii="宋体" w:hAnsi="宋体" w:eastAsia="宋体" w:cs="宋体"/>
          <w:bCs/>
          <w:spacing w:val="-4"/>
          <w:kern w:val="0"/>
          <w:sz w:val="28"/>
          <w:szCs w:val="28"/>
          <w:lang w:eastAsia="zh-CN"/>
        </w:rPr>
      </w:pPr>
    </w:p>
    <w:p w14:paraId="7DBFF0B0">
      <w:pPr>
        <w:spacing w:line="267" w:lineRule="auto"/>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2E3C0FF">
      <w:pPr>
        <w:spacing w:line="240" w:lineRule="auto"/>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汨罗市人力资源和社会保障局</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C0F2CB9">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仿宋_GB2312" w:hAnsi="仿宋_GB2312" w:eastAsia="仿宋_GB2312"/>
          <w:color w:val="auto"/>
          <w:sz w:val="32"/>
          <w:szCs w:val="32"/>
          <w:highlight w:val="none"/>
          <w:u w:val="single"/>
          <w:lang w:eastAsia="zh-CN"/>
        </w:rPr>
        <w:t>汨罗市人力资源和社会保障局</w:t>
      </w:r>
    </w:p>
    <w:p w14:paraId="404B4A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p>
    <w:p w14:paraId="2CE85E71">
      <w:pPr>
        <w:spacing w:before="274" w:line="225" w:lineRule="auto"/>
        <w:ind w:firstLine="617"/>
        <w:jc w:val="center"/>
        <w:rPr>
          <w:rFonts w:hint="eastAsia" w:ascii="楷体_GB2312" w:hAnsi="楷体" w:eastAsia="楷体_GB2312" w:cs="楷体"/>
          <w:b/>
          <w:bCs/>
          <w:spacing w:val="-13"/>
          <w:kern w:val="0"/>
          <w:sz w:val="32"/>
          <w:szCs w:val="32"/>
          <w:lang w:val="en-US"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b/>
          <w:bCs/>
          <w:spacing w:val="-13"/>
          <w:kern w:val="0"/>
          <w:sz w:val="32"/>
          <w:szCs w:val="32"/>
          <w:lang w:val="en-US" w:eastAsia="zh-CN"/>
        </w:rPr>
        <w:t>月 16 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405FD6B">
      <w:pPr>
        <w:pStyle w:val="4"/>
        <w:jc w:val="left"/>
        <w:rPr>
          <w:rFonts w:asciiTheme="minorEastAsia" w:hAnsiTheme="minorEastAsia" w:eastAsiaTheme="minorEastAsia"/>
          <w:kern w:val="0"/>
          <w:lang w:eastAsia="zh-CN"/>
        </w:rPr>
      </w:pPr>
    </w:p>
    <w:p w14:paraId="70798849">
      <w:pPr>
        <w:pStyle w:val="4"/>
        <w:jc w:val="left"/>
        <w:rPr>
          <w:rFonts w:asciiTheme="minorEastAsia" w:hAnsiTheme="minorEastAsia" w:eastAsiaTheme="minorEastAsia"/>
          <w:kern w:val="0"/>
          <w:lang w:eastAsia="zh-CN"/>
        </w:rPr>
      </w:pPr>
    </w:p>
    <w:p w14:paraId="1ED3C353">
      <w:pPr>
        <w:spacing w:line="240" w:lineRule="auto"/>
        <w:jc w:val="center"/>
        <w:rPr>
          <w:rFonts w:hint="eastAsia" w:ascii="黑体" w:hAnsi="黑体" w:eastAsia="黑体" w:cs="黑体"/>
          <w:spacing w:val="16"/>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汨罗市人力资源和社会保障局</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07BF8EF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汨罗市人力资源和社会保障局主要职能为贯彻执行国家人力资源和社会保障方针政策和法律法规和省人力资源和社会保障事业发展规划、政策，起草市人力资源和社会保障地方性法规规章草案，并组织实施和监督检查。对全市人力资源和社会保障工作进行综合管理、监督指导、协调服务。拟定并组织实施全市人力资源市场发展规划和人力资源流动政策，指导全市建立统一规范的人力资源市场，促进人力资源合理流动、有效配置。会同有关部门拟定机关、事业单位人员工资收入分配政策并组织实施，建立机关企事业单位人员工资正常增长和支付保障机制，拟定国有企业经营者收入分配政策，配合相关部门审核纳入市财政统一发放工资范围的同级党政机关、事业单位及人员的工资、奖金、津补贴标准和离退休费，拟定机关企事业单位人员福利和离退休政策并组织实施。会同有关部门指导事业单位人事制度改革，拟定事业单位人员和机关工勤人员管理政策，参与人才管理工作，综合管理全市专业技术人员和专业技术队伍建设工作，综合管理全市专业技术人员和机关事业单位工勤人员的培训和继续教育工作。会同有关部门拟定农民工工作综合性政策和规划，推动农民工相关政策的落实，协调解决重点难点问题，维护农民工合法权益。统筹实施劳动、人事争议调解仲裁制度，拟定劳动关系政策，完善劳动关系协调机制，监督落实消除非法使用童工政策和女工、未成年工的特殊劳动保护政策，组织实施劳动监察，协调劳动者维权工作，依法查处重大案件。承办市人民政府交办的其他事项。</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67C102E">
      <w:pPr>
        <w:spacing w:line="600" w:lineRule="exact"/>
        <w:ind w:firstLine="640" w:firstLineChars="200"/>
        <w:jc w:val="both"/>
        <w:rPr>
          <w:rFonts w:hint="default" w:eastAsia="仿宋_GB2312"/>
          <w:color w:val="auto"/>
          <w:kern w:val="0"/>
          <w:sz w:val="32"/>
          <w:szCs w:val="32"/>
          <w:lang w:val="en" w:eastAsia="zh-CN"/>
        </w:rPr>
      </w:pPr>
      <w:r>
        <w:rPr>
          <w:rFonts w:hint="eastAsia" w:eastAsia="仿宋_GB2312"/>
          <w:kern w:val="0"/>
          <w:sz w:val="32"/>
          <w:szCs w:val="32"/>
          <w:lang w:val="en-US" w:eastAsia="zh-CN"/>
        </w:rPr>
        <w:t>汨罗市人力资源和社会保障局2024年一般公共预算财政拨款支</w:t>
      </w:r>
      <w:r>
        <w:rPr>
          <w:rFonts w:hint="eastAsia" w:eastAsia="仿宋_GB2312"/>
          <w:color w:val="auto"/>
          <w:kern w:val="0"/>
          <w:sz w:val="32"/>
          <w:szCs w:val="32"/>
          <w:lang w:val="en-US" w:eastAsia="zh-CN"/>
        </w:rPr>
        <w:t>出1299.99万元，其中：基本支出1091.90万元，其中人员经费831.98万元、日常公用经259.92万元，项目支出208.09万元。</w:t>
      </w:r>
    </w:p>
    <w:p w14:paraId="00657FCB">
      <w:pPr>
        <w:pStyle w:val="10"/>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063C4810">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我单位严格执行预算管理制度，依据“谁用钱，谁负责”的原则，专款专用，实时监控。</w:t>
      </w:r>
    </w:p>
    <w:p w14:paraId="4B962786">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1、专项资金安排落实、总投入等情况分析</w:t>
      </w:r>
    </w:p>
    <w:p w14:paraId="2DC2A28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汨罗市人力资源和社会保障局专项资金均已落实到位，按时按质合理使用完毕。</w:t>
      </w:r>
    </w:p>
    <w:p w14:paraId="0CE214B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2、专项资金实际使用情况分析</w:t>
      </w:r>
    </w:p>
    <w:p w14:paraId="21F826A9">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项目资金严格按指定用途专款专用，实行专项报告制度，并接受财政部门或上级部门的检查、验收。2024年项目支出基本能够严格按照相关制度规定等进行。</w:t>
      </w:r>
    </w:p>
    <w:p w14:paraId="5AA899E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3、专项资金管理情况分析</w:t>
      </w:r>
    </w:p>
    <w:p w14:paraId="23CCFA7F">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（1）建章立制，积极推进专项资金管理制度化</w:t>
      </w:r>
    </w:p>
    <w:p w14:paraId="4B61463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我单位从专项资金设立、预算编制、分配方式、执行管理、监督评价等方面，对区级财政专项资金使用管理进行全面规范。</w:t>
      </w:r>
    </w:p>
    <w:p w14:paraId="2E2CEC7F">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（2）建立体系，积极推进专项资金督查有序化</w:t>
      </w:r>
    </w:p>
    <w:p w14:paraId="6F451BD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14:paraId="436028B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（3）公开信息，积极推进专项资金监督透明化</w:t>
      </w:r>
    </w:p>
    <w:p w14:paraId="40843539">
      <w:pPr>
        <w:spacing w:line="600" w:lineRule="exact"/>
        <w:ind w:firstLine="640" w:firstLineChars="200"/>
        <w:jc w:val="both"/>
        <w:rPr>
          <w:rFonts w:hint="eastAsia" w:ascii="仿宋_GB2312" w:hAnsi="仿宋_GB2312" w:eastAsia="仿宋_GB2312" w:cs="Times New Roman"/>
          <w:color w:val="auto"/>
          <w:sz w:val="32"/>
          <w:szCs w:val="32"/>
          <w:highlight w:val="none"/>
          <w:lang w:eastAsia="zh-CN"/>
        </w:rPr>
      </w:pPr>
      <w:r>
        <w:rPr>
          <w:rFonts w:hint="eastAsia" w:eastAsia="仿宋_GB2312"/>
          <w:kern w:val="0"/>
          <w:sz w:val="32"/>
          <w:szCs w:val="32"/>
          <w:lang w:val="en-US" w:eastAsia="zh-CN"/>
        </w:rPr>
        <w:t>按照建立规范透明预算管理制度的要求，积极稳妥推进专项资金信息公开。</w:t>
      </w:r>
    </w:p>
    <w:p w14:paraId="516D3C52">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21732745">
      <w:pPr>
        <w:pStyle w:val="3"/>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无。</w:t>
      </w:r>
    </w:p>
    <w:p w14:paraId="2A75516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4A10050E">
      <w:pPr>
        <w:pStyle w:val="3"/>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无。</w:t>
      </w:r>
    </w:p>
    <w:p w14:paraId="07F1EBC0">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44B85BEE">
      <w:pPr>
        <w:pStyle w:val="3"/>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无。</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04C52792">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2024年项目支出基本能够严格按照相关制度规定等进行。</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2DF9B73">
      <w:pPr>
        <w:numPr>
          <w:ilvl w:val="0"/>
          <w:numId w:val="0"/>
        </w:num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（一）</w:t>
      </w:r>
      <w:r>
        <w:rPr>
          <w:rFonts w:hint="eastAsia" w:eastAsia="仿宋_GB2312"/>
          <w:kern w:val="0"/>
          <w:sz w:val="32"/>
          <w:szCs w:val="32"/>
          <w:lang w:val="en-US" w:eastAsia="zh-CN"/>
        </w:rPr>
        <w:t>预算编制不科学</w:t>
      </w:r>
      <w:r>
        <w:rPr>
          <w:rFonts w:hint="default" w:eastAsia="仿宋_GB2312"/>
          <w:kern w:val="0"/>
          <w:sz w:val="32"/>
          <w:szCs w:val="32"/>
          <w:lang w:val="en-US" w:eastAsia="zh-CN"/>
        </w:rPr>
        <w:t>：预算编制阶段缺乏深入调研和精准测算，绩效目标设定不合理，为预算支出执行偏离绩效目标埋下了隐患。预算编制人员对项目的实际情况了解不够深入，未能充分考虑各种可能影响项目执行的因素，导致预算与实际需求脱节，绩效目标缺乏可行性。​</w:t>
      </w:r>
    </w:p>
    <w:p w14:paraId="6514BE67">
      <w:pPr>
        <w:numPr>
          <w:ilvl w:val="0"/>
          <w:numId w:val="0"/>
        </w:num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（二）</w:t>
      </w:r>
      <w:r>
        <w:rPr>
          <w:rFonts w:hint="default" w:eastAsia="仿宋_GB2312"/>
          <w:kern w:val="0"/>
          <w:sz w:val="32"/>
          <w:szCs w:val="32"/>
          <w:lang w:val="en-US" w:eastAsia="zh-CN"/>
        </w:rPr>
        <w:t>部门管理不善：部门履职效能低下、资金管理不规范、资产管理混乱等问题，直接影响了预算支出的执行效果。部门内部缺乏有效的管理机制和监督机制，工作人员责任意识不强，工作效率不高，导致项目推进缓慢、资产流失等问题频发，进而使得预算支出偏离绩效目标。​</w:t>
      </w:r>
    </w:p>
    <w:p w14:paraId="32FB5C3D">
      <w:pPr>
        <w:numPr>
          <w:ilvl w:val="0"/>
          <w:numId w:val="0"/>
        </w:num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（三）</w:t>
      </w:r>
      <w:r>
        <w:rPr>
          <w:rFonts w:hint="default" w:eastAsia="仿宋_GB2312"/>
          <w:kern w:val="0"/>
          <w:sz w:val="32"/>
          <w:szCs w:val="32"/>
          <w:lang w:val="en-US" w:eastAsia="zh-CN"/>
        </w:rPr>
        <w:t>监督考核机制不健全：对预算支出执行情况的监督检查力度不够，未能及时发现和纠正执行过程中的问题。同时，绩效评价结果与预算调整、干部考核等挂钩不紧密，缺乏有效的激励和约束机制，导致部门和工作人员对预算支出绩效不够重视，缺乏提高预算支出效益的动力。​</w:t>
      </w:r>
    </w:p>
    <w:p w14:paraId="02E710EA">
      <w:pPr>
        <w:numPr>
          <w:ilvl w:val="0"/>
          <w:numId w:val="0"/>
        </w:num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（四）</w:t>
      </w:r>
      <w:r>
        <w:rPr>
          <w:rFonts w:hint="default" w:eastAsia="仿宋_GB2312"/>
          <w:kern w:val="0"/>
          <w:sz w:val="32"/>
          <w:szCs w:val="32"/>
          <w:lang w:val="en-US" w:eastAsia="zh-CN"/>
        </w:rPr>
        <w:t>政府采购管理不到位：政府采购预算编制不精准、合同管理不严格等问题，影响了采购项目的质量和进度，进而导致预算支出偏离绩效目标，预算支出无法达到预期效果。</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393CE3B">
      <w:pPr>
        <w:numPr>
          <w:ilvl w:val="0"/>
          <w:numId w:val="0"/>
        </w:num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（一）</w:t>
      </w:r>
      <w:r>
        <w:rPr>
          <w:rFonts w:hint="default" w:eastAsia="仿宋_GB2312"/>
          <w:kern w:val="0"/>
          <w:sz w:val="32"/>
          <w:szCs w:val="32"/>
          <w:lang w:val="en-US" w:eastAsia="zh-CN"/>
        </w:rPr>
        <w:t>加强预算和预算绩效管理​</w:t>
      </w:r>
    </w:p>
    <w:p w14:paraId="7ACAADB7">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科学编制预算：加强预算编制前的调研和论证工作，充分了解项目的实际需求和发展规划，提高预算编制的科学性和准确性。同时，建立健全预算编制审核机制，加强对预算编制的审核和监督，确保预算编制符合相关规定和要求。​</w:t>
      </w:r>
    </w:p>
    <w:p w14:paraId="3FD54D8B">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强化预算执行刚性：建立健全预算执行监督机制，加强对预算执行过程的监督和检查，严格控制预算调整和资金用途的改变。同时，建立预算执行进度考核制度，将预算执行进度与部门绩效评价挂钩，提高预算执行效率。​</w:t>
      </w:r>
    </w:p>
    <w:p w14:paraId="1F4CEB96">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合理设定绩效目标：根据</w:t>
      </w:r>
      <w:r>
        <w:rPr>
          <w:rFonts w:hint="eastAsia" w:eastAsia="仿宋_GB2312"/>
          <w:kern w:val="0"/>
          <w:sz w:val="32"/>
          <w:szCs w:val="32"/>
          <w:lang w:val="en-US" w:eastAsia="zh-CN"/>
        </w:rPr>
        <w:t>单位部门</w:t>
      </w:r>
      <w:r>
        <w:rPr>
          <w:rFonts w:hint="default" w:eastAsia="仿宋_GB2312"/>
          <w:kern w:val="0"/>
          <w:sz w:val="32"/>
          <w:szCs w:val="32"/>
          <w:lang w:val="en-US" w:eastAsia="zh-CN"/>
        </w:rPr>
        <w:t>履职需求，科学设定绩效目标，确保绩效目标具有科学性、可操作性和可衡量性。同时，细化绩效指标，完善绩效指标体系，确保能够全面、客观地评价项目绩效。​</w:t>
      </w:r>
    </w:p>
    <w:p w14:paraId="1F482C2D">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w:t>
      </w:r>
      <w:r>
        <w:rPr>
          <w:rFonts w:hint="default" w:eastAsia="仿宋_GB2312"/>
          <w:kern w:val="0"/>
          <w:sz w:val="32"/>
          <w:szCs w:val="32"/>
          <w:lang w:val="en-US" w:eastAsia="zh-CN"/>
        </w:rPr>
        <w:t>提升绩效评价质量：加强绩效评价队伍建设，提高绩效评价人员的专业素质和业务能力。同时，建立健全绩效评价独立机制，确保绩效评价工作的独立性和客观性。此外，加强绩效评价结果的应用，将评价结果与预算编制、资金分配、干部考核等挂钩，充分发挥绩效评价的导向和约束作用。​</w:t>
      </w:r>
    </w:p>
    <w:p w14:paraId="1F45BCC7">
      <w:pPr>
        <w:numPr>
          <w:ilvl w:val="0"/>
          <w:numId w:val="0"/>
        </w:num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（二）</w:t>
      </w:r>
      <w:r>
        <w:rPr>
          <w:rFonts w:hint="default" w:eastAsia="仿宋_GB2312"/>
          <w:kern w:val="0"/>
          <w:sz w:val="32"/>
          <w:szCs w:val="32"/>
          <w:lang w:val="en-US" w:eastAsia="zh-CN"/>
        </w:rPr>
        <w:t>提高部门履职效能​</w:t>
      </w:r>
    </w:p>
    <w:p w14:paraId="342CB026">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明确职责分工：按照 “权责一致、分工明确” 的原则，进一步明确部门之间和部门内部各岗位的职责分工，避免职责交叉、重叠和推诿扯皮现象的发生。同时，建立健全职责履行监督机制，加强对部门职责履行情况的监督和考核，确保部门能够有效履行职责。​</w:t>
      </w:r>
    </w:p>
    <w:p w14:paraId="5CE9B962">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优化工作流程：对部门内部的工作流程进行全面梳理和优化，简化审批环节，提高工作效率。同时，建立工作流程监督机制，加强对工作流程执行情况的监督和检查，确保工作流程的顺畅运行。​</w:t>
      </w:r>
    </w:p>
    <w:p w14:paraId="2A44FFC7">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加强人员培训：制定完善的人员培训计划，加强对工作人员的专业知识和技能培训，提高工作人员的业务素质和工作能力。同时，加强对工作人员的责任意识和服务意识教育，提高工作人员的工作积极性和主动性。​</w:t>
      </w:r>
    </w:p>
    <w:p w14:paraId="35AAD1C7">
      <w:pPr>
        <w:numPr>
          <w:ilvl w:val="0"/>
          <w:numId w:val="0"/>
        </w:num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（三）</w:t>
      </w:r>
      <w:r>
        <w:rPr>
          <w:rFonts w:hint="default" w:eastAsia="仿宋_GB2312"/>
          <w:kern w:val="0"/>
          <w:sz w:val="32"/>
          <w:szCs w:val="32"/>
          <w:lang w:val="en-US" w:eastAsia="zh-CN"/>
        </w:rPr>
        <w:t>规范资金分配、使用和管理​</w:t>
      </w:r>
    </w:p>
    <w:p w14:paraId="3CC0A885">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均衡分配资金：建立健全资金分配机制，充分考虑各方面的需求，确保资金分配的均衡性和合理性。在资金分配过程中，要加强对基层需求的调研和分析，优先支持急需资金支持的项目。同时，建立资金分配公示制度，提高资金分配的透明度和公正性。​</w:t>
      </w:r>
    </w:p>
    <w:p w14:paraId="602F4AE0">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提高资金使用效率：加强对资金使用过程的管理和监督，建立健全资金使用成本控制机制，杜绝铺张浪费、重复建设等问题的发生。同时，加强对项目实施过程的管理，合理安排项目进度，确保项目按时完工，提高资金使用效率。​</w:t>
      </w:r>
    </w:p>
    <w:p w14:paraId="6141324B">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加强资金管理：完善资金管理制度，规范资金拨付、核算和监管等环节的工作。加强对资金使用情况的监督检查，严肃查处截留、挤占、挪用资金等违反财经纪律的行为，确保资金安全、规范使用。​</w:t>
      </w:r>
    </w:p>
    <w:p w14:paraId="6AC5BFE2">
      <w:pPr>
        <w:numPr>
          <w:ilvl w:val="0"/>
          <w:numId w:val="0"/>
        </w:num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（四）</w:t>
      </w:r>
      <w:r>
        <w:rPr>
          <w:rFonts w:hint="default" w:eastAsia="仿宋_GB2312"/>
          <w:kern w:val="0"/>
          <w:sz w:val="32"/>
          <w:szCs w:val="32"/>
          <w:lang w:val="en-US" w:eastAsia="zh-CN"/>
        </w:rPr>
        <w:t>强化资产和财务管理​</w:t>
      </w:r>
    </w:p>
    <w:p w14:paraId="73F04907">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规范资产管理：建立健全资产管理制度，加强对资产购置、验收、登记、保管、处置等环节的管理，确保资产账实相符、资产安全完整。同时，建立资产清查制度，定期对资产进行清查盘点，及时发现和解决资产管理中存在的问题。​</w:t>
      </w:r>
    </w:p>
    <w:p w14:paraId="7A9D731E">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规范财务核算：完善财务核算制度，加强对会计科目使用、账务处理、财务报表编制等环节的管理，确保财务核算的准确性和规范性。同时，加强对财务人员的培训和教育，提高财务人员的专业素质和业务能力，杜绝虚假记账、隐瞒收入、虚列支出等违法行为的发生。​</w:t>
      </w:r>
    </w:p>
    <w:p w14:paraId="5B6BAD2B">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加强财务监督：建立健全财务监督机制，加强内部审计机构建设，提高内部审计机构的独立性和权威性。同时，加强外部监督，扩大外部监督范围，加大外部监督力度，及时发现和纠正财务违规行为。​</w:t>
      </w:r>
    </w:p>
    <w:p w14:paraId="32647B25">
      <w:pPr>
        <w:numPr>
          <w:ilvl w:val="0"/>
          <w:numId w:val="0"/>
        </w:num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（五）</w:t>
      </w:r>
      <w:r>
        <w:rPr>
          <w:rFonts w:hint="default" w:eastAsia="仿宋_GB2312"/>
          <w:kern w:val="0"/>
          <w:sz w:val="32"/>
          <w:szCs w:val="32"/>
          <w:lang w:val="en-US" w:eastAsia="zh-CN"/>
        </w:rPr>
        <w:t>完善政府采购管理​</w:t>
      </w:r>
    </w:p>
    <w:p w14:paraId="351E10C8">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科学编制采购计划：加强采购计划编制前的市场调研和需求分析，确保采购计划与实际工作需求相符。合理设置采购项目的技术参数，扩大供应商的参与范围，提高采购的公平性和竞争性。同时，建立采购计划审核机制，加强对采购计划的审核和监督。​</w:t>
      </w:r>
    </w:p>
    <w:p w14:paraId="271A2084">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规范采购流程：简化采购流程，减少审批环节，提高采购效率。同时，加强对采购人员的培训和教育，提高采购人员的专业素质和业务能力，杜绝采购人员违规操作的行为。此外，建立采购流程监督机制，加强对采购流程执行情况的监督和检查。​</w:t>
      </w:r>
    </w:p>
    <w:p w14:paraId="3B16682B">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加强采购合同管理：规范采购合同签订流程，明确合同条款，确保合同的合法性、完整性和有效性。同时，加强对采购合同履行情况的监督和管理，及时发现和解决合同履行过程中出现的问题，确保供应商按照合同约定提供货物或服务。</w:t>
      </w:r>
    </w:p>
    <w:p w14:paraId="3F73C7D8">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w:t>
      </w:r>
      <w:r>
        <w:rPr>
          <w:rFonts w:hint="default" w:eastAsia="仿宋_GB2312"/>
          <w:kern w:val="0"/>
          <w:sz w:val="32"/>
          <w:szCs w:val="32"/>
          <w:lang w:val="en-US" w:eastAsia="zh-CN"/>
        </w:rPr>
        <w:t>严格采购验收：建立健全采购验收制度，明确验收标准和验收程序，加强对采购验收环节的监督和管理。验收人员要严格按照验收标准和程序进行验收，确保采购货物或服务的质量符合要求。对验收不合格的货物或服务，要及时要求供应商进行整改或退货，维护采购方的合法权益。​</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3E13B94">
      <w:pPr>
        <w:spacing w:line="600" w:lineRule="exact"/>
        <w:ind w:firstLine="640" w:firstLineChars="200"/>
        <w:jc w:val="both"/>
        <w:rPr>
          <w:rFonts w:eastAsia="黑体"/>
          <w:kern w:val="0"/>
          <w:sz w:val="32"/>
          <w:szCs w:val="32"/>
          <w:lang w:eastAsia="zh-CN"/>
        </w:rPr>
      </w:pPr>
      <w:r>
        <w:rPr>
          <w:rFonts w:hint="eastAsia" w:ascii="方正黑体_GBK" w:eastAsia="方正黑体_GBK"/>
          <w:kern w:val="0"/>
          <w:sz w:val="32"/>
          <w:szCs w:val="32"/>
          <w:lang w:eastAsia="zh-CN"/>
        </w:rPr>
        <w:t>十</w:t>
      </w:r>
      <w:r>
        <w:rPr>
          <w:rFonts w:hint="eastAsia" w:eastAsia="黑体"/>
          <w:kern w:val="0"/>
          <w:sz w:val="32"/>
          <w:szCs w:val="32"/>
          <w:lang w:eastAsia="zh-CN"/>
        </w:rPr>
        <w:t>、其他需要说明的情况</w:t>
      </w:r>
    </w:p>
    <w:p w14:paraId="27D6097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461C0A74">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43EA7CDE">
      <w:pPr>
        <w:spacing w:line="267" w:lineRule="auto"/>
        <w:ind w:firstLine="552"/>
        <w:jc w:val="both"/>
        <w:rPr>
          <w:rFonts w:hint="eastAsia" w:ascii="宋体" w:hAnsi="宋体" w:eastAsia="宋体" w:cs="宋体"/>
          <w:bCs/>
          <w:spacing w:val="-4"/>
          <w:kern w:val="0"/>
          <w:sz w:val="28"/>
          <w:szCs w:val="28"/>
          <w:lang w:eastAsia="zh-CN"/>
        </w:rPr>
      </w:pPr>
    </w:p>
    <w:p w14:paraId="563F0AB9">
      <w:pPr>
        <w:spacing w:line="267" w:lineRule="auto"/>
        <w:ind w:firstLine="552"/>
        <w:jc w:val="both"/>
        <w:rPr>
          <w:rFonts w:hint="eastAsia" w:ascii="宋体" w:hAnsi="宋体" w:eastAsia="宋体" w:cs="宋体"/>
          <w:bCs/>
          <w:spacing w:val="-4"/>
          <w:kern w:val="0"/>
          <w:sz w:val="28"/>
          <w:szCs w:val="28"/>
          <w:lang w:eastAsia="zh-CN"/>
        </w:rPr>
      </w:pPr>
    </w:p>
    <w:p w14:paraId="5EDB1007">
      <w:pPr>
        <w:spacing w:line="267" w:lineRule="auto"/>
        <w:ind w:firstLine="552"/>
        <w:jc w:val="both"/>
        <w:rPr>
          <w:rFonts w:hint="eastAsia" w:ascii="宋体" w:hAnsi="宋体" w:eastAsia="宋体" w:cs="宋体"/>
          <w:bCs/>
          <w:spacing w:val="-4"/>
          <w:kern w:val="0"/>
          <w:sz w:val="28"/>
          <w:szCs w:val="28"/>
          <w:lang w:eastAsia="zh-CN"/>
        </w:rPr>
      </w:pPr>
    </w:p>
    <w:p w14:paraId="53C1DC84">
      <w:pPr>
        <w:spacing w:line="267" w:lineRule="auto"/>
        <w:ind w:firstLine="552"/>
        <w:jc w:val="both"/>
        <w:rPr>
          <w:rFonts w:hint="eastAsia" w:ascii="宋体" w:hAnsi="宋体" w:eastAsia="宋体" w:cs="宋体"/>
          <w:bCs/>
          <w:spacing w:val="-4"/>
          <w:kern w:val="0"/>
          <w:sz w:val="28"/>
          <w:szCs w:val="28"/>
          <w:lang w:eastAsia="zh-CN"/>
        </w:rPr>
      </w:pPr>
    </w:p>
    <w:p w14:paraId="58FBD6FA">
      <w:pPr>
        <w:spacing w:line="267" w:lineRule="auto"/>
        <w:ind w:firstLine="552"/>
        <w:jc w:val="both"/>
        <w:rPr>
          <w:rFonts w:hint="eastAsia" w:ascii="宋体" w:hAnsi="宋体" w:eastAsia="宋体" w:cs="宋体"/>
          <w:bCs/>
          <w:spacing w:val="-4"/>
          <w:kern w:val="0"/>
          <w:sz w:val="28"/>
          <w:szCs w:val="28"/>
          <w:lang w:eastAsia="zh-CN"/>
        </w:rPr>
      </w:pPr>
    </w:p>
    <w:p w14:paraId="79635AE9">
      <w:pPr>
        <w:spacing w:line="267" w:lineRule="auto"/>
        <w:ind w:firstLine="552"/>
        <w:jc w:val="both"/>
        <w:rPr>
          <w:rFonts w:hint="eastAsia" w:ascii="宋体" w:hAnsi="宋体" w:eastAsia="宋体" w:cs="宋体"/>
          <w:bCs/>
          <w:spacing w:val="-4"/>
          <w:kern w:val="0"/>
          <w:sz w:val="28"/>
          <w:szCs w:val="28"/>
          <w:lang w:eastAsia="zh-CN"/>
        </w:rPr>
      </w:pPr>
    </w:p>
    <w:p w14:paraId="6757A2B6">
      <w:pPr>
        <w:spacing w:line="267" w:lineRule="auto"/>
        <w:ind w:firstLine="552"/>
        <w:jc w:val="both"/>
        <w:rPr>
          <w:rFonts w:hint="eastAsia" w:ascii="宋体" w:hAnsi="宋体" w:eastAsia="宋体" w:cs="宋体"/>
          <w:bCs/>
          <w:spacing w:val="-4"/>
          <w:kern w:val="0"/>
          <w:sz w:val="28"/>
          <w:szCs w:val="28"/>
          <w:lang w:eastAsia="zh-CN"/>
        </w:rPr>
      </w:pPr>
    </w:p>
    <w:p w14:paraId="6A96F15D">
      <w:pPr>
        <w:spacing w:line="267" w:lineRule="auto"/>
        <w:ind w:firstLine="552"/>
        <w:jc w:val="both"/>
        <w:rPr>
          <w:rFonts w:hint="eastAsia" w:ascii="宋体" w:hAnsi="宋体" w:eastAsia="宋体" w:cs="宋体"/>
          <w:bCs/>
          <w:spacing w:val="-4"/>
          <w:kern w:val="0"/>
          <w:sz w:val="28"/>
          <w:szCs w:val="28"/>
          <w:lang w:eastAsia="zh-CN"/>
        </w:rPr>
      </w:pPr>
    </w:p>
    <w:p w14:paraId="5F00C9B6">
      <w:pPr>
        <w:spacing w:line="267" w:lineRule="auto"/>
        <w:ind w:firstLine="552"/>
        <w:jc w:val="both"/>
        <w:rPr>
          <w:rFonts w:hint="eastAsia" w:ascii="宋体" w:hAnsi="宋体" w:eastAsia="宋体" w:cs="宋体"/>
          <w:bCs/>
          <w:spacing w:val="-4"/>
          <w:kern w:val="0"/>
          <w:sz w:val="28"/>
          <w:szCs w:val="28"/>
          <w:lang w:eastAsia="zh-CN"/>
        </w:rPr>
      </w:pPr>
    </w:p>
    <w:p w14:paraId="3CFBBD7D">
      <w:pPr>
        <w:spacing w:line="267" w:lineRule="auto"/>
        <w:ind w:firstLine="552"/>
        <w:jc w:val="both"/>
        <w:rPr>
          <w:rFonts w:hint="eastAsia" w:ascii="宋体" w:hAnsi="宋体" w:eastAsia="宋体" w:cs="宋体"/>
          <w:bCs/>
          <w:spacing w:val="-4"/>
          <w:kern w:val="0"/>
          <w:sz w:val="28"/>
          <w:szCs w:val="28"/>
          <w:lang w:eastAsia="zh-CN"/>
        </w:rPr>
      </w:pPr>
    </w:p>
    <w:p w14:paraId="5BC7315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E7F43D0">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w:t>
      </w:r>
      <w:r>
        <w:rPr>
          <w:rFonts w:hint="eastAsia" w:ascii="Times New Roman" w:hAnsi="Times New Roman" w:eastAsia="宋体" w:cs="Times New Roman"/>
          <w:spacing w:val="15"/>
          <w:position w:val="10"/>
          <w:sz w:val="42"/>
          <w:szCs w:val="42"/>
          <w:lang w:val="en-US" w:eastAsia="zh-CN"/>
        </w:rPr>
        <w:t>24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劳动维权办案专项</w:t>
      </w:r>
      <w:r>
        <w:rPr>
          <w:rFonts w:ascii="黑体" w:hAnsi="黑体" w:eastAsia="黑体" w:cs="黑体"/>
          <w:spacing w:val="15"/>
          <w:position w:val="10"/>
          <w:sz w:val="42"/>
          <w:szCs w:val="42"/>
        </w:rPr>
        <w:t>项目支出</w:t>
      </w:r>
    </w:p>
    <w:p w14:paraId="43232CBA">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4FD5B0E4">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2F2A8DAA">
      <w:pPr>
        <w:spacing w:line="247" w:lineRule="auto"/>
        <w:rPr>
          <w:rFonts w:ascii="Arial"/>
          <w:sz w:val="21"/>
        </w:rPr>
      </w:pPr>
    </w:p>
    <w:p w14:paraId="5E8843A0">
      <w:pPr>
        <w:spacing w:line="247" w:lineRule="auto"/>
        <w:rPr>
          <w:rFonts w:ascii="Arial"/>
          <w:sz w:val="21"/>
        </w:rPr>
      </w:pPr>
    </w:p>
    <w:p w14:paraId="791FB616">
      <w:pPr>
        <w:spacing w:line="247" w:lineRule="auto"/>
        <w:rPr>
          <w:rFonts w:ascii="Arial"/>
          <w:sz w:val="21"/>
        </w:rPr>
      </w:pPr>
    </w:p>
    <w:p w14:paraId="7B7875C7">
      <w:pPr>
        <w:spacing w:line="247" w:lineRule="auto"/>
        <w:rPr>
          <w:rFonts w:ascii="Arial"/>
          <w:sz w:val="21"/>
        </w:rPr>
      </w:pPr>
    </w:p>
    <w:p w14:paraId="2A38D584">
      <w:pPr>
        <w:spacing w:line="247" w:lineRule="auto"/>
        <w:rPr>
          <w:rFonts w:ascii="Arial"/>
          <w:sz w:val="21"/>
        </w:rPr>
      </w:pPr>
    </w:p>
    <w:p w14:paraId="7E5C0851">
      <w:pPr>
        <w:spacing w:line="247" w:lineRule="auto"/>
        <w:rPr>
          <w:rFonts w:ascii="Arial"/>
          <w:sz w:val="21"/>
        </w:rPr>
      </w:pPr>
    </w:p>
    <w:p w14:paraId="6265D88E">
      <w:pPr>
        <w:spacing w:line="247" w:lineRule="auto"/>
        <w:rPr>
          <w:rFonts w:ascii="Arial"/>
          <w:sz w:val="21"/>
        </w:rPr>
      </w:pPr>
    </w:p>
    <w:p w14:paraId="78E8A7C6">
      <w:pPr>
        <w:spacing w:line="247" w:lineRule="auto"/>
        <w:rPr>
          <w:rFonts w:ascii="Arial"/>
          <w:sz w:val="21"/>
        </w:rPr>
      </w:pPr>
    </w:p>
    <w:p w14:paraId="2BE7DFD6">
      <w:pPr>
        <w:spacing w:line="247" w:lineRule="auto"/>
        <w:rPr>
          <w:rFonts w:ascii="Arial"/>
          <w:sz w:val="21"/>
        </w:rPr>
      </w:pPr>
    </w:p>
    <w:p w14:paraId="7128C2D7">
      <w:pPr>
        <w:spacing w:line="247" w:lineRule="auto"/>
        <w:rPr>
          <w:rFonts w:ascii="Arial"/>
          <w:sz w:val="21"/>
        </w:rPr>
      </w:pPr>
    </w:p>
    <w:p w14:paraId="08731181">
      <w:pPr>
        <w:spacing w:line="247" w:lineRule="auto"/>
        <w:rPr>
          <w:rFonts w:ascii="Arial"/>
          <w:sz w:val="21"/>
        </w:rPr>
      </w:pPr>
    </w:p>
    <w:p w14:paraId="0F223938">
      <w:pPr>
        <w:spacing w:line="247" w:lineRule="auto"/>
        <w:rPr>
          <w:rFonts w:ascii="Arial"/>
          <w:sz w:val="21"/>
        </w:rPr>
      </w:pPr>
    </w:p>
    <w:p w14:paraId="3261FABA">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jc w:val="both"/>
        <w:rPr>
          <w:rFonts w:ascii="Arial"/>
          <w:sz w:val="21"/>
        </w:rPr>
      </w:pPr>
    </w:p>
    <w:p w14:paraId="05C1AC58">
      <w:pPr>
        <w:pStyle w:val="2"/>
        <w:spacing w:before="89" w:line="221" w:lineRule="auto"/>
        <w:ind w:left="2270"/>
        <w:jc w:val="both"/>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u w:val="single" w:color="auto"/>
          <w:lang w:eastAsia="zh-CN"/>
        </w:rPr>
        <w:t>汨罗市人力资源和社会保障局</w:t>
      </w:r>
    </w:p>
    <w:p w14:paraId="6B80A16B">
      <w:pPr>
        <w:pStyle w:val="2"/>
        <w:spacing w:before="289" w:line="610" w:lineRule="exact"/>
        <w:ind w:left="3490"/>
        <w:jc w:val="both"/>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09</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16 </w:t>
      </w:r>
      <w:r>
        <w:rPr>
          <w:spacing w:val="-13"/>
          <w:position w:val="26"/>
          <w:sz w:val="27"/>
          <w:szCs w:val="27"/>
        </w:rPr>
        <w:t>日</w:t>
      </w:r>
    </w:p>
    <w:p w14:paraId="7715D00C">
      <w:pPr>
        <w:pStyle w:val="2"/>
        <w:spacing w:before="1" w:line="223" w:lineRule="auto"/>
        <w:ind w:left="3560"/>
        <w:jc w:val="both"/>
        <w:rPr>
          <w:sz w:val="24"/>
          <w:szCs w:val="24"/>
        </w:rPr>
      </w:pPr>
      <w:r>
        <w:rPr>
          <w:spacing w:val="7"/>
          <w:sz w:val="24"/>
          <w:szCs w:val="24"/>
        </w:rPr>
        <w:t>(此面为封面)</w:t>
      </w:r>
    </w:p>
    <w:p w14:paraId="66F2640E">
      <w:pPr>
        <w:spacing w:line="223" w:lineRule="auto"/>
        <w:jc w:val="both"/>
        <w:rPr>
          <w:sz w:val="24"/>
          <w:szCs w:val="24"/>
        </w:rPr>
        <w:sectPr>
          <w:footerReference r:id="rId7"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F9DDF09">
      <w:pPr>
        <w:spacing w:before="1" w:line="220" w:lineRule="auto"/>
        <w:ind w:left="3069"/>
        <w:rPr>
          <w:rFonts w:hint="eastAsia" w:ascii="黑体" w:hAnsi="黑体" w:eastAsia="黑体" w:cs="黑体"/>
          <w:spacing w:val="10"/>
          <w:sz w:val="42"/>
          <w:szCs w:val="42"/>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C64315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4B2C10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该项目根据湘人社发[2012] 64号《关于印发&lt;湖南省加强劳动人事争议处理效能建设实施方案&gt;的通知》文件而设立的劳动监察、仲裁办案费用。加强农民工人文关怀，有力维护劳动关系和谐稳定和提高劳动人事争议调解仲裁的水平，保证劳动监察工作正常运行。</w:t>
      </w:r>
    </w:p>
    <w:p w14:paraId="7461EC5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F09E9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14:paraId="5D541B5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E0FE8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绩效总目标和阶段性目标能够按时圆满完成，有力维护劳动关系和谐稳定和提高劳动人事争议调解仲裁的水平，保证劳动监察工作正常运行。</w:t>
      </w:r>
    </w:p>
    <w:p w14:paraId="6732EB4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C9A7E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围绕 “产出、效益、满意度” 三大维度设置评价指标，其中产出指标包括案件办结数量、办结时效、办案合规率（无程序违规案件），效益指标涵盖劳动关系和谐度、劳动者权益保障率，满意度指标通过问卷调查收集劳动者与企业对办案工作的评价构建评价指标体系。通过人社业务系统提取案件办理数据（办结量、时效、合规性）、财政国库集中支付系统获取资金使用数据（预算执行率、支出明细），同时开展实地调研与问卷调查进行评价数据采集与分析。采用定量与定性结合的方式，对比年度目标与实际完成值（如案件办结率实际达95%），分析资金使用的合理性，评估社会成效。2024年劳动维权办案专项项目支出基本能够严格按照相关制度规定等进行。</w:t>
      </w:r>
    </w:p>
    <w:p w14:paraId="3771819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551DE1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（一）目标完成情况</w:t>
      </w:r>
      <w:r>
        <w:rPr>
          <w:rFonts w:hint="default" w:eastAsia="仿宋_GB2312"/>
          <w:kern w:val="0"/>
          <w:sz w:val="32"/>
          <w:szCs w:val="32"/>
          <w:lang w:val="en-US" w:eastAsia="zh-CN"/>
        </w:rPr>
        <w:t>：​</w:t>
      </w:r>
    </w:p>
    <w:p w14:paraId="17ACD4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产出目标：年度实际办理劳动人事争议案件办结率</w:t>
      </w:r>
      <w:r>
        <w:rPr>
          <w:rFonts w:hint="eastAsia" w:eastAsia="仿宋_GB2312"/>
          <w:kern w:val="0"/>
          <w:sz w:val="32"/>
          <w:szCs w:val="32"/>
          <w:lang w:val="en-US" w:eastAsia="zh-CN"/>
        </w:rPr>
        <w:t>为95</w:t>
      </w:r>
      <w:r>
        <w:rPr>
          <w:rFonts w:hint="default" w:eastAsia="仿宋_GB2312"/>
          <w:kern w:val="0"/>
          <w:sz w:val="32"/>
          <w:szCs w:val="32"/>
          <w:lang w:val="en-US" w:eastAsia="zh-CN"/>
        </w:rPr>
        <w:t>%</w:t>
      </w:r>
      <w:r>
        <w:rPr>
          <w:rFonts w:hint="eastAsia" w:eastAsia="仿宋_GB2312"/>
          <w:kern w:val="0"/>
          <w:sz w:val="32"/>
          <w:szCs w:val="32"/>
          <w:lang w:val="en-US" w:eastAsia="zh-CN"/>
        </w:rPr>
        <w:t>，</w:t>
      </w:r>
      <w:r>
        <w:rPr>
          <w:rFonts w:hint="default" w:eastAsia="仿宋_GB2312"/>
          <w:kern w:val="0"/>
          <w:sz w:val="32"/>
          <w:szCs w:val="32"/>
          <w:lang w:val="en-US" w:eastAsia="zh-CN"/>
        </w:rPr>
        <w:t>办案合规率 100%，无程序违规案件。​</w:t>
      </w:r>
    </w:p>
    <w:p w14:paraId="7DA8AE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效益目标：</w:t>
      </w:r>
      <w:r>
        <w:rPr>
          <w:rFonts w:hint="eastAsia" w:eastAsia="仿宋_GB2312"/>
          <w:kern w:val="0"/>
          <w:sz w:val="32"/>
          <w:szCs w:val="32"/>
          <w:lang w:val="en-US" w:eastAsia="zh-CN"/>
        </w:rPr>
        <w:t>年度执法案卷评查合格率为95</w:t>
      </w:r>
      <w:r>
        <w:rPr>
          <w:rFonts w:hint="default" w:eastAsia="仿宋_GB2312"/>
          <w:kern w:val="0"/>
          <w:sz w:val="32"/>
          <w:szCs w:val="32"/>
          <w:lang w:val="en-US" w:eastAsia="zh-CN"/>
        </w:rPr>
        <w:t>%</w:t>
      </w:r>
      <w:r>
        <w:rPr>
          <w:rFonts w:hint="eastAsia" w:eastAsia="仿宋_GB2312"/>
          <w:kern w:val="0"/>
          <w:sz w:val="32"/>
          <w:szCs w:val="32"/>
          <w:lang w:val="en-US" w:eastAsia="zh-CN"/>
        </w:rPr>
        <w:t>，</w:t>
      </w:r>
      <w:r>
        <w:rPr>
          <w:rFonts w:hint="default" w:eastAsia="仿宋_GB2312"/>
          <w:kern w:val="0"/>
          <w:sz w:val="32"/>
          <w:szCs w:val="32"/>
          <w:lang w:val="en-US" w:eastAsia="zh-CN"/>
        </w:rPr>
        <w:t xml:space="preserve">劳动纠纷投诉量同比下降，劳动关系和谐度提升；胜诉劳动者权益兑现率 </w:t>
      </w:r>
      <w:r>
        <w:rPr>
          <w:rFonts w:hint="eastAsia" w:eastAsia="仿宋_GB2312"/>
          <w:kern w:val="0"/>
          <w:sz w:val="32"/>
          <w:szCs w:val="32"/>
          <w:lang w:val="en-US" w:eastAsia="zh-CN"/>
        </w:rPr>
        <w:t>90</w:t>
      </w:r>
      <w:r>
        <w:rPr>
          <w:rFonts w:hint="default" w:eastAsia="仿宋_GB2312"/>
          <w:kern w:val="0"/>
          <w:sz w:val="32"/>
          <w:szCs w:val="32"/>
          <w:lang w:val="en-US" w:eastAsia="zh-CN"/>
        </w:rPr>
        <w:t>%</w:t>
      </w:r>
      <w:r>
        <w:rPr>
          <w:rFonts w:hint="eastAsia" w:eastAsia="仿宋_GB2312"/>
          <w:kern w:val="0"/>
          <w:sz w:val="32"/>
          <w:szCs w:val="32"/>
          <w:lang w:val="en-US" w:eastAsia="zh-CN"/>
        </w:rPr>
        <w:t>以上</w:t>
      </w:r>
      <w:r>
        <w:rPr>
          <w:rFonts w:hint="default" w:eastAsia="仿宋_GB2312"/>
          <w:kern w:val="0"/>
          <w:sz w:val="32"/>
          <w:szCs w:val="32"/>
          <w:lang w:val="en-US" w:eastAsia="zh-CN"/>
        </w:rPr>
        <w:t>，劳动者权益保障成效显著。​</w:t>
      </w:r>
    </w:p>
    <w:p w14:paraId="3C8BC8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满意度目标：劳动者对办案工作满意度达</w:t>
      </w:r>
      <w:r>
        <w:rPr>
          <w:rFonts w:hint="eastAsia" w:eastAsia="仿宋_GB2312"/>
          <w:kern w:val="0"/>
          <w:sz w:val="32"/>
          <w:szCs w:val="32"/>
          <w:lang w:val="en-US" w:eastAsia="zh-CN"/>
        </w:rPr>
        <w:t>90</w:t>
      </w:r>
      <w:r>
        <w:rPr>
          <w:rFonts w:hint="default" w:eastAsia="仿宋_GB2312"/>
          <w:kern w:val="0"/>
          <w:sz w:val="32"/>
          <w:szCs w:val="32"/>
          <w:lang w:val="en-US" w:eastAsia="zh-CN"/>
        </w:rPr>
        <w:t>%，表明项目服务质量获得各方认可。​</w:t>
      </w:r>
    </w:p>
    <w:p w14:paraId="178B05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资金使用绩效：​</w:t>
      </w:r>
    </w:p>
    <w:p w14:paraId="109516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预算执行：年度项目预算资金</w:t>
      </w:r>
      <w:r>
        <w:rPr>
          <w:rFonts w:hint="eastAsia" w:eastAsia="仿宋_GB2312"/>
          <w:kern w:val="0"/>
          <w:sz w:val="32"/>
          <w:szCs w:val="32"/>
          <w:lang w:val="en-US" w:eastAsia="zh-CN"/>
        </w:rPr>
        <w:t>100</w:t>
      </w:r>
      <w:r>
        <w:rPr>
          <w:rFonts w:hint="default" w:eastAsia="仿宋_GB2312"/>
          <w:kern w:val="0"/>
          <w:sz w:val="32"/>
          <w:szCs w:val="32"/>
          <w:lang w:val="en-US" w:eastAsia="zh-CN"/>
        </w:rPr>
        <w:t>万元，无大额结转结余，资金拨付及时，保障了案件办理与项目实施的连续性。​</w:t>
      </w:r>
    </w:p>
    <w:p w14:paraId="152F41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成本控制：各项支出符合预算范围，无超标准、超范围支出，资金使用经济性与效率性良好。​</w:t>
      </w:r>
    </w:p>
    <w:p w14:paraId="6CB858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监管成效：通过建立资金使用台账与动态监控机制，全年开展资金使用检查</w:t>
      </w:r>
      <w:r>
        <w:rPr>
          <w:rFonts w:hint="eastAsia" w:eastAsia="仿宋_GB2312"/>
          <w:kern w:val="0"/>
          <w:sz w:val="32"/>
          <w:szCs w:val="32"/>
          <w:lang w:val="en-US" w:eastAsia="zh-CN"/>
        </w:rPr>
        <w:t>10余</w:t>
      </w:r>
      <w:r>
        <w:rPr>
          <w:rFonts w:hint="default" w:eastAsia="仿宋_GB2312"/>
          <w:kern w:val="0"/>
          <w:sz w:val="32"/>
          <w:szCs w:val="32"/>
          <w:lang w:val="en-US" w:eastAsia="zh-CN"/>
        </w:rPr>
        <w:t>次，</w:t>
      </w:r>
      <w:r>
        <w:rPr>
          <w:rFonts w:hint="eastAsia" w:eastAsia="仿宋_GB2312"/>
          <w:kern w:val="0"/>
          <w:sz w:val="32"/>
          <w:szCs w:val="32"/>
          <w:lang w:val="en-US" w:eastAsia="zh-CN"/>
        </w:rPr>
        <w:t>及时</w:t>
      </w:r>
      <w:r>
        <w:rPr>
          <w:rFonts w:hint="default" w:eastAsia="仿宋_GB2312"/>
          <w:kern w:val="0"/>
          <w:sz w:val="32"/>
          <w:szCs w:val="32"/>
          <w:lang w:val="en-US" w:eastAsia="zh-CN"/>
        </w:rPr>
        <w:t>发现并整改小额支出不规范问题，确保资金使用合规透明。</w:t>
      </w:r>
    </w:p>
    <w:p w14:paraId="05234B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本年度劳动监察工作正常运行。</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6F318F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本单位项目支出决策根据实际情况制定实施方案，保证劳动监察工作正常运行，做到专款专用，合理安排项目资金。</w:t>
      </w:r>
    </w:p>
    <w:p w14:paraId="1C6053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51DB0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 xml:space="preserve">       本单位项目支出在执行过程中严格按照相关制度规定进行，按照实际情况支出，严禁挤占、挪用、虚列支出等情况发生。</w:t>
      </w:r>
    </w:p>
    <w:p w14:paraId="48D6B7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51F797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本单位项目产出按照数量、质量、时效、成本等四个方面，根据各自情况，设置相关指标内容，用于跟踪项目工作的开展。全市处理农民工工资拖欠问题次数及人数按计划完成，企业拖欠农民工工资足额发放比率与劳动人事争议调解成功率达到预期目标，时效在2024年12月31日前完成，成本指标100万元已完成。</w:t>
      </w:r>
    </w:p>
    <w:p w14:paraId="0997D0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（四）项目支出效益情况。</w:t>
      </w:r>
      <w:r>
        <w:rPr>
          <w:rFonts w:hint="eastAsia" w:eastAsia="仿宋_GB2312"/>
          <w:kern w:val="0"/>
          <w:sz w:val="32"/>
          <w:szCs w:val="32"/>
          <w:lang w:val="en-US" w:eastAsia="zh-CN"/>
        </w:rPr>
        <w:t xml:space="preserve"> </w:t>
      </w:r>
    </w:p>
    <w:p w14:paraId="0A76D0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单位项目产出按照社会效益、生态效益、可持续影响、服务对象满意度等四个方面，根据各自情况，设置相关指标内容，用于跟踪项目工作的开展。全市企业劳动合同签订率达到预期目标，劳动监察仲裁办事效率和水平不断提升，劳动人事争议调解仲裁的水平提升效益显著，社会公众对相关工作的满意度较高。</w:t>
      </w:r>
    </w:p>
    <w:p w14:paraId="18DED4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1B007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w:t>
      </w:r>
      <w:r>
        <w:rPr>
          <w:rFonts w:hint="default" w:eastAsia="仿宋_GB2312"/>
          <w:kern w:val="0"/>
          <w:sz w:val="32"/>
          <w:szCs w:val="32"/>
          <w:lang w:val="en-US" w:eastAsia="zh-CN"/>
        </w:rPr>
        <w:t>办案资源配置不均衡：部分基层办案点人员不足，面对突发大量维权案件时，存在短期办案压力集中的情况，偶有个别简单案件办理时效略有延迟。​</w:t>
      </w:r>
    </w:p>
    <w:p w14:paraId="117746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维权宣传覆盖面有待扩大：新业态从业人员、偏远地区劳动者对维权渠道（如线上投诉平台、维权热线）的知晓率较低，部分劳动者因不了解维权流程，导致维权周期延长。​</w:t>
      </w:r>
    </w:p>
    <w:p w14:paraId="16083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（三）</w:t>
      </w:r>
      <w:r>
        <w:rPr>
          <w:rFonts w:hint="default" w:eastAsia="仿宋_GB2312"/>
          <w:kern w:val="0"/>
          <w:sz w:val="32"/>
          <w:szCs w:val="32"/>
          <w:lang w:val="en-US" w:eastAsia="zh-CN"/>
        </w:rPr>
        <w:t>部门协同机制需进一步完善：与住建、市场监管等部门在欠薪案件查办中的信息共享与联动效率不足，个别跨部门案件因信息对接不及时，影响办案进度。</w:t>
      </w:r>
    </w:p>
    <w:p w14:paraId="02E8A5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其中</w:t>
      </w:r>
      <w:r>
        <w:rPr>
          <w:rFonts w:hint="default" w:eastAsia="仿宋_GB2312"/>
          <w:kern w:val="0"/>
          <w:sz w:val="32"/>
          <w:szCs w:val="32"/>
          <w:lang w:val="en-US" w:eastAsia="zh-CN"/>
        </w:rPr>
        <w:t>存在的问题及原因分析</w:t>
      </w:r>
      <w:r>
        <w:rPr>
          <w:rFonts w:hint="eastAsia" w:eastAsia="仿宋_GB2312"/>
          <w:kern w:val="0"/>
          <w:sz w:val="32"/>
          <w:szCs w:val="32"/>
          <w:lang w:val="en-US" w:eastAsia="zh-CN"/>
        </w:rPr>
        <w:t>：一是</w:t>
      </w:r>
      <w:r>
        <w:rPr>
          <w:rFonts w:hint="default" w:eastAsia="仿宋_GB2312"/>
          <w:kern w:val="0"/>
          <w:sz w:val="32"/>
          <w:szCs w:val="32"/>
          <w:lang w:val="en-US" w:eastAsia="zh-CN"/>
        </w:rPr>
        <w:t>预算编制与办案实际需求匹配度不足</w:t>
      </w:r>
      <w:r>
        <w:rPr>
          <w:rFonts w:hint="eastAsia" w:eastAsia="仿宋_GB2312"/>
          <w:kern w:val="0"/>
          <w:sz w:val="32"/>
          <w:szCs w:val="32"/>
          <w:lang w:val="en-US" w:eastAsia="zh-CN"/>
        </w:rPr>
        <w:t>。</w:t>
      </w:r>
      <w:r>
        <w:rPr>
          <w:rFonts w:hint="default" w:eastAsia="仿宋_GB2312"/>
          <w:kern w:val="0"/>
          <w:sz w:val="32"/>
          <w:szCs w:val="32"/>
          <w:lang w:val="en-US" w:eastAsia="zh-CN"/>
        </w:rPr>
        <w:t>专项经费未充分考虑案件复杂程度差异</w:t>
      </w:r>
      <w:r>
        <w:rPr>
          <w:rFonts w:hint="eastAsia" w:eastAsia="仿宋_GB2312"/>
          <w:kern w:val="0"/>
          <w:sz w:val="32"/>
          <w:szCs w:val="32"/>
          <w:lang w:val="en-US" w:eastAsia="zh-CN"/>
        </w:rPr>
        <w:t>，</w:t>
      </w:r>
      <w:r>
        <w:rPr>
          <w:rFonts w:hint="default" w:eastAsia="仿宋_GB2312"/>
          <w:kern w:val="0"/>
          <w:sz w:val="32"/>
          <w:szCs w:val="32"/>
          <w:lang w:val="en-US" w:eastAsia="zh-CN"/>
        </w:rPr>
        <w:t>导致资源分配失衡。原因在于预算编制时采用 “平均化” 分配方式，未建立 “案件难度系数”（如涉及人数、法律适用复杂度）与经费挂钩的动态调整机制，且对新型维权案件（如平台用工纠纷）的成本测算缺乏数据支撑。</w:t>
      </w:r>
      <w:r>
        <w:rPr>
          <w:rFonts w:hint="eastAsia" w:eastAsia="仿宋_GB2312"/>
          <w:kern w:val="0"/>
          <w:sz w:val="32"/>
          <w:szCs w:val="32"/>
          <w:lang w:val="en-US" w:eastAsia="zh-CN"/>
        </w:rPr>
        <w:t>二是</w:t>
      </w:r>
      <w:r>
        <w:rPr>
          <w:rFonts w:hint="default" w:eastAsia="仿宋_GB2312"/>
          <w:kern w:val="0"/>
          <w:sz w:val="32"/>
          <w:szCs w:val="32"/>
          <w:lang w:val="en-US" w:eastAsia="zh-CN"/>
        </w:rPr>
        <w:t>跨部门协作经费使用效能待提升</w:t>
      </w:r>
      <w:r>
        <w:rPr>
          <w:rFonts w:hint="eastAsia" w:eastAsia="仿宋_GB2312"/>
          <w:kern w:val="0"/>
          <w:sz w:val="32"/>
          <w:szCs w:val="32"/>
          <w:lang w:val="en-US" w:eastAsia="zh-CN"/>
        </w:rPr>
        <w:t>。</w:t>
      </w:r>
      <w:r>
        <w:rPr>
          <w:rFonts w:hint="default" w:eastAsia="仿宋_GB2312"/>
          <w:kern w:val="0"/>
          <w:sz w:val="32"/>
          <w:szCs w:val="32"/>
          <w:lang w:val="en-US" w:eastAsia="zh-CN"/>
        </w:rPr>
        <w:t>部门联动中存在 “重形式轻实效” 现象，根源在于协作经费未明确 “效能导向” 的使用标准，缺乏对协作成果（如联合办案数量、纠纷化解率）的量化考核，导致经费投入与协作实效脱节。</w:t>
      </w:r>
      <w:r>
        <w:rPr>
          <w:rFonts w:hint="eastAsia" w:eastAsia="仿宋_GB2312"/>
          <w:kern w:val="0"/>
          <w:sz w:val="32"/>
          <w:szCs w:val="32"/>
          <w:lang w:val="en-US" w:eastAsia="zh-CN"/>
        </w:rPr>
        <w:t>三是</w:t>
      </w:r>
      <w:r>
        <w:rPr>
          <w:rFonts w:hint="default" w:eastAsia="仿宋_GB2312"/>
          <w:kern w:val="0"/>
          <w:sz w:val="32"/>
          <w:szCs w:val="32"/>
          <w:lang w:val="en-US" w:eastAsia="zh-CN"/>
        </w:rPr>
        <w:t>办案质量与经费投入的关联性评估缺失</w:t>
      </w:r>
      <w:r>
        <w:rPr>
          <w:rFonts w:hint="eastAsia" w:eastAsia="仿宋_GB2312"/>
          <w:kern w:val="0"/>
          <w:sz w:val="32"/>
          <w:szCs w:val="32"/>
          <w:lang w:val="en-US" w:eastAsia="zh-CN"/>
        </w:rPr>
        <w:t>。</w:t>
      </w:r>
      <w:r>
        <w:rPr>
          <w:rFonts w:hint="default" w:eastAsia="仿宋_GB2312"/>
          <w:kern w:val="0"/>
          <w:sz w:val="32"/>
          <w:szCs w:val="32"/>
          <w:lang w:val="en-US" w:eastAsia="zh-CN"/>
        </w:rPr>
        <w:t>专项经费主要与 “办案数量” 挂钩，对 “案件化解质量”（如调解协议履行率、群众满意度）的激励不足，部分基层为追求 “结案率”，存在 “速调不细调” 现象。同时，办案人员业务培训</w:t>
      </w:r>
      <w:r>
        <w:rPr>
          <w:rFonts w:hint="eastAsia" w:eastAsia="仿宋_GB2312"/>
          <w:kern w:val="0"/>
          <w:sz w:val="32"/>
          <w:szCs w:val="32"/>
          <w:lang w:val="en-US" w:eastAsia="zh-CN"/>
        </w:rPr>
        <w:t>不够</w:t>
      </w:r>
      <w:r>
        <w:rPr>
          <w:rFonts w:hint="default" w:eastAsia="仿宋_GB2312"/>
          <w:kern w:val="0"/>
          <w:sz w:val="32"/>
          <w:szCs w:val="32"/>
          <w:lang w:val="en-US" w:eastAsia="zh-CN"/>
        </w:rPr>
        <w:t>，导致新型案件（如数字化用工纠纷）的处理能力不足。核心原因是未建立 “经费投入 — 办案质量 — 群众获得感” 的联动分析机制，难以通过经费分配引导办案质效提升。​</w:t>
      </w:r>
    </w:p>
    <w:p w14:paraId="58DE129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2AC48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w:t>
      </w:r>
      <w:r>
        <w:rPr>
          <w:rFonts w:hint="default" w:eastAsia="仿宋_GB2312"/>
          <w:kern w:val="0"/>
          <w:sz w:val="32"/>
          <w:szCs w:val="32"/>
          <w:lang w:val="en-US" w:eastAsia="zh-CN"/>
        </w:rPr>
        <w:t>优化办案资源配置：加大基层办案点人员补充力度，通过跨区域人员调配、招聘兼职调解员等方式缓解人员压力；同时，为基层配备便携式办案设备（如移动执法终端），提升办案效率。​</w:t>
      </w:r>
    </w:p>
    <w:p w14:paraId="0F8392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拓宽维权宣传渠道：针对新业态从业人员，通过行业协会、平台企业开展定向宣传；在偏远地区增设维权宣传点，结合 “线下宣传 + 线上短视频” 模式，普及维权流程与渠道，提高劳动者维权意识。​</w:t>
      </w:r>
      <w:r>
        <w:rPr>
          <w:rFonts w:hint="eastAsia" w:eastAsia="仿宋_GB2312"/>
          <w:kern w:val="0"/>
          <w:sz w:val="32"/>
          <w:szCs w:val="32"/>
          <w:lang w:val="en-US" w:eastAsia="zh-CN"/>
        </w:rPr>
        <w:t xml:space="preserve">   （三）</w:t>
      </w:r>
      <w:r>
        <w:rPr>
          <w:rFonts w:hint="default" w:eastAsia="仿宋_GB2312"/>
          <w:kern w:val="0"/>
          <w:sz w:val="32"/>
          <w:szCs w:val="32"/>
          <w:lang w:val="en-US" w:eastAsia="zh-CN"/>
        </w:rPr>
        <w:t>健全部门协同机制：建立劳动维权跨部门信息共享平台，明确住建、市场监管等部门的信息提供时限与责任；定期召开部门联动会议，协调解决跨部门案件办理难点，缩短办案周期。​</w:t>
      </w:r>
    </w:p>
    <w:p w14:paraId="5EB90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（四）</w:t>
      </w:r>
      <w:r>
        <w:rPr>
          <w:rFonts w:hint="default" w:eastAsia="仿宋_GB2312"/>
          <w:kern w:val="0"/>
          <w:sz w:val="32"/>
          <w:szCs w:val="32"/>
          <w:lang w:val="en-US" w:eastAsia="zh-CN"/>
        </w:rPr>
        <w:t>强化评价结果应用：将本次绩效评价结果作为下年度项目预算编制的重要依据，对绩效优秀的基层办案点给予资金倾斜；同时，针对存在的问题制定整改台账，明确整改时限与责任人，确保问题整改到位，持续提升项目绩效。​</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EEC71E4">
      <w:pPr>
        <w:spacing w:line="267" w:lineRule="auto"/>
        <w:ind w:firstLine="552"/>
        <w:jc w:val="both"/>
        <w:rPr>
          <w:rFonts w:hint="eastAsia" w:ascii="宋体" w:hAnsi="宋体" w:eastAsia="宋体" w:cs="宋体"/>
          <w:bCs/>
          <w:spacing w:val="-4"/>
          <w:kern w:val="0"/>
          <w:sz w:val="28"/>
          <w:szCs w:val="28"/>
          <w:lang w:eastAsia="zh-CN"/>
        </w:rPr>
      </w:pPr>
    </w:p>
    <w:p w14:paraId="496D7764">
      <w:pPr>
        <w:spacing w:line="267" w:lineRule="auto"/>
        <w:ind w:firstLine="552"/>
        <w:jc w:val="both"/>
        <w:rPr>
          <w:rFonts w:hint="eastAsia" w:ascii="宋体" w:hAnsi="宋体" w:eastAsia="宋体" w:cs="宋体"/>
          <w:bCs/>
          <w:spacing w:val="-4"/>
          <w:kern w:val="0"/>
          <w:sz w:val="28"/>
          <w:szCs w:val="28"/>
          <w:lang w:eastAsia="zh-CN"/>
        </w:rPr>
      </w:pPr>
    </w:p>
    <w:p w14:paraId="2B53197C">
      <w:pPr>
        <w:spacing w:line="267" w:lineRule="auto"/>
        <w:ind w:firstLine="552"/>
        <w:jc w:val="both"/>
        <w:rPr>
          <w:rFonts w:hint="eastAsia" w:ascii="宋体" w:hAnsi="宋体" w:eastAsia="宋体" w:cs="宋体"/>
          <w:bCs/>
          <w:spacing w:val="-4"/>
          <w:kern w:val="0"/>
          <w:sz w:val="28"/>
          <w:szCs w:val="28"/>
          <w:lang w:eastAsia="zh-CN"/>
        </w:rPr>
      </w:pPr>
    </w:p>
    <w:p w14:paraId="0EA44F1D">
      <w:pPr>
        <w:spacing w:line="267" w:lineRule="auto"/>
        <w:ind w:firstLine="552"/>
        <w:jc w:val="both"/>
        <w:rPr>
          <w:rFonts w:hint="eastAsia" w:ascii="宋体" w:hAnsi="宋体" w:eastAsia="宋体" w:cs="宋体"/>
          <w:bCs/>
          <w:spacing w:val="-4"/>
          <w:kern w:val="0"/>
          <w:sz w:val="28"/>
          <w:szCs w:val="28"/>
          <w:lang w:eastAsia="zh-CN"/>
        </w:rPr>
      </w:pPr>
    </w:p>
    <w:p w14:paraId="318C13D7">
      <w:pPr>
        <w:spacing w:line="267" w:lineRule="auto"/>
        <w:ind w:firstLine="552"/>
        <w:jc w:val="both"/>
        <w:rPr>
          <w:rFonts w:hint="eastAsia" w:ascii="宋体" w:hAnsi="宋体" w:eastAsia="宋体" w:cs="宋体"/>
          <w:bCs/>
          <w:spacing w:val="-4"/>
          <w:kern w:val="0"/>
          <w:sz w:val="28"/>
          <w:szCs w:val="28"/>
          <w:lang w:eastAsia="zh-CN"/>
        </w:rPr>
      </w:pPr>
    </w:p>
    <w:p w14:paraId="3B89CBD1">
      <w:pPr>
        <w:spacing w:line="267" w:lineRule="auto"/>
        <w:ind w:firstLine="552"/>
        <w:jc w:val="both"/>
        <w:rPr>
          <w:rFonts w:hint="eastAsia" w:ascii="宋体" w:hAnsi="宋体" w:eastAsia="宋体" w:cs="宋体"/>
          <w:bCs/>
          <w:spacing w:val="-4"/>
          <w:kern w:val="0"/>
          <w:sz w:val="28"/>
          <w:szCs w:val="28"/>
          <w:lang w:eastAsia="zh-CN"/>
        </w:rPr>
      </w:pPr>
    </w:p>
    <w:p w14:paraId="44DBC0FC">
      <w:pPr>
        <w:spacing w:line="267" w:lineRule="auto"/>
        <w:ind w:firstLine="552"/>
        <w:jc w:val="both"/>
        <w:rPr>
          <w:rFonts w:hint="eastAsia" w:ascii="宋体" w:hAnsi="宋体" w:eastAsia="宋体" w:cs="宋体"/>
          <w:bCs/>
          <w:spacing w:val="-4"/>
          <w:kern w:val="0"/>
          <w:sz w:val="28"/>
          <w:szCs w:val="28"/>
          <w:lang w:eastAsia="zh-CN"/>
        </w:rPr>
      </w:pPr>
    </w:p>
    <w:p w14:paraId="6F77C4E3">
      <w:pPr>
        <w:spacing w:line="267" w:lineRule="auto"/>
        <w:ind w:firstLine="552"/>
        <w:jc w:val="both"/>
        <w:rPr>
          <w:rFonts w:hint="eastAsia" w:ascii="宋体" w:hAnsi="宋体" w:eastAsia="宋体" w:cs="宋体"/>
          <w:bCs/>
          <w:spacing w:val="-4"/>
          <w:kern w:val="0"/>
          <w:sz w:val="28"/>
          <w:szCs w:val="28"/>
          <w:lang w:eastAsia="zh-CN"/>
        </w:rPr>
      </w:pPr>
    </w:p>
    <w:p w14:paraId="5897A88C">
      <w:pPr>
        <w:spacing w:line="267" w:lineRule="auto"/>
        <w:ind w:firstLine="552"/>
        <w:jc w:val="both"/>
        <w:rPr>
          <w:rFonts w:hint="eastAsia" w:ascii="宋体" w:hAnsi="宋体" w:eastAsia="宋体" w:cs="宋体"/>
          <w:bCs/>
          <w:spacing w:val="-4"/>
          <w:kern w:val="0"/>
          <w:sz w:val="28"/>
          <w:szCs w:val="28"/>
          <w:lang w:eastAsia="zh-CN"/>
        </w:rPr>
      </w:pPr>
    </w:p>
    <w:p w14:paraId="0BAE8E8E">
      <w:pPr>
        <w:spacing w:line="267" w:lineRule="auto"/>
        <w:ind w:firstLine="552"/>
        <w:jc w:val="both"/>
        <w:rPr>
          <w:rFonts w:hint="eastAsia" w:ascii="宋体" w:hAnsi="宋体" w:eastAsia="宋体" w:cs="宋体"/>
          <w:bCs/>
          <w:spacing w:val="-4"/>
          <w:kern w:val="0"/>
          <w:sz w:val="28"/>
          <w:szCs w:val="28"/>
          <w:lang w:eastAsia="zh-CN"/>
        </w:rPr>
      </w:pPr>
    </w:p>
    <w:p w14:paraId="6B24AA64">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44064DF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事业单位人员招聘考试专项</w:t>
      </w:r>
      <w:r>
        <w:rPr>
          <w:rFonts w:ascii="黑体" w:hAnsi="黑体" w:eastAsia="黑体" w:cs="黑体"/>
          <w:spacing w:val="15"/>
          <w:position w:val="10"/>
          <w:sz w:val="42"/>
          <w:szCs w:val="42"/>
        </w:rPr>
        <w:t>项目支出</w:t>
      </w:r>
    </w:p>
    <w:p w14:paraId="7AE560D8">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4077AEF0">
      <w:pPr>
        <w:spacing w:line="246" w:lineRule="auto"/>
        <w:rPr>
          <w:rFonts w:ascii="Arial"/>
          <w:sz w:val="21"/>
        </w:rPr>
      </w:pPr>
    </w:p>
    <w:p w14:paraId="779ECD92">
      <w:pPr>
        <w:spacing w:line="246" w:lineRule="auto"/>
        <w:rPr>
          <w:rFonts w:ascii="Arial"/>
          <w:sz w:val="21"/>
        </w:rPr>
      </w:pPr>
    </w:p>
    <w:p w14:paraId="24919126">
      <w:pPr>
        <w:spacing w:line="246" w:lineRule="auto"/>
        <w:rPr>
          <w:rFonts w:ascii="Arial"/>
          <w:sz w:val="21"/>
        </w:rPr>
      </w:pPr>
    </w:p>
    <w:p w14:paraId="33064DE2">
      <w:pPr>
        <w:spacing w:line="246" w:lineRule="auto"/>
        <w:rPr>
          <w:rFonts w:ascii="Arial"/>
          <w:sz w:val="21"/>
        </w:rPr>
      </w:pPr>
    </w:p>
    <w:p w14:paraId="0DEFD0FD">
      <w:pPr>
        <w:spacing w:line="246" w:lineRule="auto"/>
        <w:rPr>
          <w:rFonts w:ascii="Arial"/>
          <w:sz w:val="21"/>
        </w:rPr>
      </w:pPr>
    </w:p>
    <w:p w14:paraId="17C978F4">
      <w:pPr>
        <w:spacing w:line="246" w:lineRule="auto"/>
        <w:rPr>
          <w:rFonts w:ascii="Arial"/>
          <w:sz w:val="21"/>
        </w:rPr>
      </w:pPr>
    </w:p>
    <w:p w14:paraId="1B3B9BB3">
      <w:pPr>
        <w:spacing w:line="246" w:lineRule="auto"/>
        <w:rPr>
          <w:rFonts w:ascii="Arial"/>
          <w:sz w:val="21"/>
        </w:rPr>
      </w:pPr>
    </w:p>
    <w:p w14:paraId="3B18C312">
      <w:pPr>
        <w:spacing w:line="247" w:lineRule="auto"/>
        <w:rPr>
          <w:rFonts w:ascii="Arial"/>
          <w:sz w:val="21"/>
        </w:rPr>
      </w:pPr>
    </w:p>
    <w:p w14:paraId="72336FD2">
      <w:pPr>
        <w:spacing w:line="247" w:lineRule="auto"/>
        <w:rPr>
          <w:rFonts w:ascii="Arial"/>
          <w:sz w:val="21"/>
        </w:rPr>
      </w:pPr>
    </w:p>
    <w:p w14:paraId="61686905">
      <w:pPr>
        <w:spacing w:line="247" w:lineRule="auto"/>
        <w:rPr>
          <w:rFonts w:ascii="Arial"/>
          <w:sz w:val="21"/>
        </w:rPr>
      </w:pPr>
    </w:p>
    <w:p w14:paraId="31D030BA">
      <w:pPr>
        <w:spacing w:line="247" w:lineRule="auto"/>
        <w:rPr>
          <w:rFonts w:ascii="Arial"/>
          <w:sz w:val="21"/>
        </w:rPr>
      </w:pPr>
    </w:p>
    <w:p w14:paraId="38CB9D45">
      <w:pPr>
        <w:spacing w:line="247" w:lineRule="auto"/>
        <w:rPr>
          <w:rFonts w:ascii="Arial"/>
          <w:sz w:val="21"/>
        </w:rPr>
      </w:pPr>
    </w:p>
    <w:p w14:paraId="63D3F244">
      <w:pPr>
        <w:spacing w:line="247" w:lineRule="auto"/>
        <w:rPr>
          <w:rFonts w:ascii="Arial"/>
          <w:sz w:val="21"/>
        </w:rPr>
      </w:pPr>
    </w:p>
    <w:p w14:paraId="56D502BE">
      <w:pPr>
        <w:spacing w:line="247" w:lineRule="auto"/>
        <w:rPr>
          <w:rFonts w:ascii="Arial"/>
          <w:sz w:val="21"/>
        </w:rPr>
      </w:pPr>
    </w:p>
    <w:p w14:paraId="34EF99F5">
      <w:pPr>
        <w:spacing w:line="247" w:lineRule="auto"/>
        <w:rPr>
          <w:rFonts w:ascii="Arial"/>
          <w:sz w:val="21"/>
        </w:rPr>
      </w:pPr>
    </w:p>
    <w:p w14:paraId="7087745A">
      <w:pPr>
        <w:spacing w:line="247" w:lineRule="auto"/>
        <w:rPr>
          <w:rFonts w:ascii="Arial"/>
          <w:sz w:val="21"/>
        </w:rPr>
      </w:pPr>
    </w:p>
    <w:p w14:paraId="7E1F9028">
      <w:pPr>
        <w:spacing w:line="247" w:lineRule="auto"/>
        <w:rPr>
          <w:rFonts w:ascii="Arial"/>
          <w:sz w:val="21"/>
        </w:rPr>
      </w:pPr>
    </w:p>
    <w:p w14:paraId="2027103C">
      <w:pPr>
        <w:spacing w:line="247" w:lineRule="auto"/>
        <w:rPr>
          <w:rFonts w:ascii="Arial"/>
          <w:sz w:val="21"/>
        </w:rPr>
      </w:pPr>
    </w:p>
    <w:p w14:paraId="318E8771">
      <w:pPr>
        <w:spacing w:line="247" w:lineRule="auto"/>
        <w:rPr>
          <w:rFonts w:ascii="Arial"/>
          <w:sz w:val="21"/>
        </w:rPr>
      </w:pPr>
    </w:p>
    <w:p w14:paraId="40A15E9B">
      <w:pPr>
        <w:spacing w:line="247" w:lineRule="auto"/>
        <w:rPr>
          <w:rFonts w:ascii="Arial"/>
          <w:sz w:val="21"/>
        </w:rPr>
      </w:pPr>
    </w:p>
    <w:p w14:paraId="2B8FAD58">
      <w:pPr>
        <w:spacing w:line="247" w:lineRule="auto"/>
        <w:rPr>
          <w:rFonts w:ascii="Arial"/>
          <w:sz w:val="21"/>
        </w:rPr>
      </w:pPr>
    </w:p>
    <w:p w14:paraId="21FF66F6">
      <w:pPr>
        <w:spacing w:line="247" w:lineRule="auto"/>
        <w:rPr>
          <w:rFonts w:ascii="Arial"/>
          <w:sz w:val="21"/>
        </w:rPr>
      </w:pPr>
    </w:p>
    <w:p w14:paraId="7EEFBAC4">
      <w:pPr>
        <w:spacing w:line="247" w:lineRule="auto"/>
        <w:rPr>
          <w:rFonts w:ascii="Arial"/>
          <w:sz w:val="21"/>
        </w:rPr>
      </w:pPr>
    </w:p>
    <w:p w14:paraId="4EE087C1">
      <w:pPr>
        <w:spacing w:line="247" w:lineRule="auto"/>
        <w:rPr>
          <w:rFonts w:ascii="Arial"/>
          <w:sz w:val="21"/>
        </w:rPr>
      </w:pPr>
    </w:p>
    <w:p w14:paraId="506480D5">
      <w:pPr>
        <w:spacing w:line="247" w:lineRule="auto"/>
        <w:rPr>
          <w:rFonts w:ascii="Arial"/>
          <w:sz w:val="21"/>
        </w:rPr>
      </w:pPr>
    </w:p>
    <w:p w14:paraId="558A9E69">
      <w:pPr>
        <w:spacing w:line="247" w:lineRule="auto"/>
        <w:rPr>
          <w:rFonts w:ascii="Arial"/>
          <w:sz w:val="21"/>
        </w:rPr>
      </w:pPr>
    </w:p>
    <w:p w14:paraId="08064E70">
      <w:pPr>
        <w:spacing w:line="247" w:lineRule="auto"/>
        <w:rPr>
          <w:rFonts w:ascii="Arial"/>
          <w:sz w:val="21"/>
        </w:rPr>
      </w:pPr>
    </w:p>
    <w:p w14:paraId="2FFAD8C1">
      <w:pPr>
        <w:pStyle w:val="2"/>
        <w:spacing w:before="89" w:line="221" w:lineRule="auto"/>
        <w:jc w:val="both"/>
        <w:rPr>
          <w:spacing w:val="-22"/>
          <w:sz w:val="27"/>
          <w:szCs w:val="27"/>
        </w:rPr>
      </w:pPr>
    </w:p>
    <w:p w14:paraId="00F86D8C">
      <w:pPr>
        <w:pStyle w:val="2"/>
        <w:spacing w:before="89" w:line="221" w:lineRule="auto"/>
        <w:jc w:val="both"/>
        <w:rPr>
          <w:spacing w:val="-22"/>
          <w:sz w:val="27"/>
          <w:szCs w:val="27"/>
        </w:rPr>
      </w:pPr>
    </w:p>
    <w:p w14:paraId="034E45AE">
      <w:pPr>
        <w:pStyle w:val="2"/>
        <w:spacing w:before="89" w:line="221" w:lineRule="auto"/>
        <w:ind w:firstLine="1582" w:firstLineChars="700"/>
        <w:jc w:val="both"/>
        <w:rPr>
          <w:spacing w:val="-22"/>
          <w:sz w:val="27"/>
          <w:szCs w:val="27"/>
        </w:rPr>
      </w:pPr>
    </w:p>
    <w:p w14:paraId="51774106">
      <w:pPr>
        <w:pStyle w:val="2"/>
        <w:spacing w:before="89" w:line="221" w:lineRule="auto"/>
        <w:ind w:firstLine="1582" w:firstLineChars="700"/>
        <w:jc w:val="both"/>
        <w:rPr>
          <w:spacing w:val="-22"/>
          <w:sz w:val="27"/>
          <w:szCs w:val="27"/>
        </w:rPr>
      </w:pPr>
    </w:p>
    <w:p w14:paraId="5560A1E3">
      <w:pPr>
        <w:pStyle w:val="2"/>
        <w:spacing w:before="89" w:line="221" w:lineRule="auto"/>
        <w:ind w:firstLine="1582" w:firstLineChars="700"/>
        <w:jc w:val="both"/>
        <w:rPr>
          <w:spacing w:val="-22"/>
          <w:sz w:val="27"/>
          <w:szCs w:val="27"/>
        </w:rPr>
      </w:pPr>
    </w:p>
    <w:p w14:paraId="76A699C6">
      <w:pPr>
        <w:pStyle w:val="2"/>
        <w:spacing w:before="89" w:line="221" w:lineRule="auto"/>
        <w:ind w:firstLine="1582" w:firstLineChars="700"/>
        <w:jc w:val="both"/>
        <w:rPr>
          <w:spacing w:val="-22"/>
          <w:sz w:val="27"/>
          <w:szCs w:val="27"/>
        </w:rPr>
      </w:pPr>
    </w:p>
    <w:p w14:paraId="6A74855B">
      <w:pPr>
        <w:pStyle w:val="2"/>
        <w:spacing w:before="89" w:line="221" w:lineRule="auto"/>
        <w:ind w:firstLine="1582" w:firstLineChars="700"/>
        <w:jc w:val="both"/>
        <w:rPr>
          <w:spacing w:val="-22"/>
          <w:sz w:val="27"/>
          <w:szCs w:val="27"/>
        </w:rPr>
      </w:pPr>
    </w:p>
    <w:p w14:paraId="6E267F7D">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14:paraId="47C86C19">
      <w:pPr>
        <w:pStyle w:val="2"/>
        <w:spacing w:before="289" w:line="610" w:lineRule="exact"/>
        <w:ind w:firstLine="3172" w:firstLineChars="130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 xml:space="preserve">09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06 </w:t>
      </w:r>
      <w:r>
        <w:rPr>
          <w:spacing w:val="-13"/>
          <w:position w:val="26"/>
          <w:sz w:val="27"/>
          <w:szCs w:val="27"/>
        </w:rPr>
        <w:t>日</w:t>
      </w:r>
    </w:p>
    <w:p w14:paraId="0FB5148B">
      <w:pPr>
        <w:spacing w:before="137" w:line="221" w:lineRule="auto"/>
        <w:ind w:left="2336"/>
        <w:rPr>
          <w:rFonts w:ascii="黑体" w:hAnsi="黑体" w:eastAsia="黑体" w:cs="黑体"/>
          <w:b/>
          <w:bCs/>
          <w:spacing w:val="6"/>
          <w:sz w:val="42"/>
          <w:szCs w:val="42"/>
        </w:rPr>
      </w:pPr>
    </w:p>
    <w:p w14:paraId="3128DFD1">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555A2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14:paraId="70DC6B0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172C36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3CE2FB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该项目根据湘人社函[2014] 314号《关于加强人事考试管理有关问题的通知》文件而设立的事业单位人员招聘考试费用。保证人事考试安全工作各项经费及时到位，维护考试公平公正。</w:t>
      </w:r>
    </w:p>
    <w:p w14:paraId="3CD2DB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项目目标</w:t>
      </w:r>
      <w:r>
        <w:rPr>
          <w:rFonts w:hint="default" w:eastAsia="仿宋_GB2312"/>
          <w:kern w:val="0"/>
          <w:sz w:val="32"/>
          <w:szCs w:val="32"/>
          <w:lang w:val="en-US" w:eastAsia="zh-CN"/>
        </w:rPr>
        <w:t>：以 “公平、公正、公开” 为原则，年度内完成本地区 事业单位岗位的招聘考试工作；确保考试组织规范有序，为事业单位选拔高素质专业人才，满足公共服务岗位需求。​</w:t>
      </w:r>
    </w:p>
    <w:p w14:paraId="0F3674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实施范围：覆盖本地区各级各类事业单位（含教育、医疗、科研、公共服务等领域）的公开招聘考试，包括报名审核、命题组卷、考场安排、监考巡考、阅卷评分、资格复审、体检考察等全流程工作。​</w:t>
      </w:r>
    </w:p>
    <w:p w14:paraId="6759C3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资金投入：年度专项项目预算资金</w:t>
      </w:r>
      <w:r>
        <w:rPr>
          <w:rFonts w:hint="eastAsia" w:eastAsia="仿宋_GB2312"/>
          <w:kern w:val="0"/>
          <w:sz w:val="32"/>
          <w:szCs w:val="32"/>
          <w:lang w:val="en-US" w:eastAsia="zh-CN"/>
        </w:rPr>
        <w:t>30</w:t>
      </w:r>
      <w:r>
        <w:rPr>
          <w:rFonts w:hint="default" w:eastAsia="仿宋_GB2312"/>
          <w:kern w:val="0"/>
          <w:sz w:val="32"/>
          <w:szCs w:val="32"/>
          <w:lang w:val="en-US" w:eastAsia="zh-CN"/>
        </w:rPr>
        <w:t xml:space="preserve"> 万元，主要用于命题与卷纸制作费用（如命题专家劳务、卷纸印刷与保密运输）、考场租赁与设备费用（如考场场地租赁、监控设备租赁、防作弊设备购置）、考务人员劳务费用（如监考员、巡考员、阅卷人员报酬）、宣传与信息化服务费用（如招聘公告发布、报名系统维护）等支出。</w:t>
      </w:r>
    </w:p>
    <w:p w14:paraId="42B558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3CAB95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14:paraId="2245F8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504100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绩效总目标和阶段性目标能够按时圆满完成，保障人事考试安全工作各项经费及时到位，维护考试公平公正。</w:t>
      </w:r>
    </w:p>
    <w:p w14:paraId="7163E5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4FE5D9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构建评价指标体系，</w:t>
      </w:r>
      <w:r>
        <w:rPr>
          <w:rFonts w:hint="default" w:eastAsia="仿宋_GB2312"/>
          <w:kern w:val="0"/>
          <w:sz w:val="32"/>
          <w:szCs w:val="32"/>
          <w:lang w:val="en-US" w:eastAsia="zh-CN"/>
        </w:rPr>
        <w:t>围绕 “投入、过程、产出、效益” 四大维度设置评价指标。投入指标包括预算资金到位率、资金使用合规性；过程指标涵盖考务流程规范度（如报名审核准确率、考场布置达标率）、保密管理水平（如命题、卷纸运输保密措施落实情况）</w:t>
      </w:r>
      <w:r>
        <w:rPr>
          <w:rFonts w:hint="eastAsia" w:eastAsia="仿宋_GB2312"/>
          <w:kern w:val="0"/>
          <w:sz w:val="32"/>
          <w:szCs w:val="32"/>
          <w:lang w:val="en-US" w:eastAsia="zh-CN"/>
        </w:rPr>
        <w:t>。</w:t>
      </w:r>
      <w:r>
        <w:rPr>
          <w:rFonts w:hint="default" w:eastAsia="仿宋_GB2312"/>
          <w:kern w:val="0"/>
          <w:sz w:val="32"/>
          <w:szCs w:val="32"/>
          <w:lang w:val="en-US" w:eastAsia="zh-CN"/>
        </w:rPr>
        <w:t>产出指标包含招聘考试完成数量、招录人员到岗率、考务差错率</w:t>
      </w:r>
      <w:r>
        <w:rPr>
          <w:rFonts w:hint="eastAsia" w:eastAsia="仿宋_GB2312"/>
          <w:kern w:val="0"/>
          <w:sz w:val="32"/>
          <w:szCs w:val="32"/>
          <w:lang w:val="en-US" w:eastAsia="zh-CN"/>
        </w:rPr>
        <w:t>，</w:t>
      </w:r>
      <w:r>
        <w:rPr>
          <w:rFonts w:hint="default" w:eastAsia="仿宋_GB2312"/>
          <w:kern w:val="0"/>
          <w:sz w:val="32"/>
          <w:szCs w:val="32"/>
          <w:lang w:val="en-US" w:eastAsia="zh-CN"/>
        </w:rPr>
        <w:t>效益指标涉及事业单位人才匹配度（如招录人员岗位适配率）、考生满意度、社会公信力（如考试公平性社会评价）。通过财政预算管理系统提取资金拨付与支出明细数据，从事业单位招聘考试管理系统获取报名、考试、录取等业务数据，同时开展实地核查与问卷调查</w:t>
      </w:r>
      <w:r>
        <w:rPr>
          <w:rFonts w:hint="eastAsia" w:eastAsia="仿宋_GB2312"/>
          <w:kern w:val="0"/>
          <w:sz w:val="32"/>
          <w:szCs w:val="32"/>
          <w:lang w:val="en-US" w:eastAsia="zh-CN"/>
        </w:rPr>
        <w:t>进行</w:t>
      </w:r>
      <w:r>
        <w:rPr>
          <w:rFonts w:hint="default" w:eastAsia="仿宋_GB2312"/>
          <w:kern w:val="0"/>
          <w:sz w:val="32"/>
          <w:szCs w:val="32"/>
          <w:lang w:val="en-US" w:eastAsia="zh-CN"/>
        </w:rPr>
        <w:t>评价数据采集与分析。采用定量分析与定性评估相结合的方式，对比年度目标与实际完成值，核算资金使用效率（如预算执行率、单项考务工作人均成本），通过考生与事业单位反馈评估项目社会效益（如考生对考试公平性评价、事业单位对招录人员满意度）。</w:t>
      </w:r>
    </w:p>
    <w:p w14:paraId="4B0EE29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b/>
          <w:bCs/>
          <w:spacing w:val="-15"/>
          <w:sz w:val="31"/>
          <w:szCs w:val="31"/>
        </w:rPr>
      </w:pPr>
      <w:r>
        <w:rPr>
          <w:rFonts w:hint="eastAsia" w:eastAsia="仿宋_GB2312"/>
          <w:kern w:val="0"/>
          <w:sz w:val="32"/>
          <w:szCs w:val="32"/>
          <w:lang w:val="en-US" w:eastAsia="zh-CN"/>
        </w:rPr>
        <w:t>2024年事业单位人员招聘考试专项项目支出基本能够严格按照相关制度规定等进行。</w:t>
      </w:r>
    </w:p>
    <w:p w14:paraId="699AD93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E6905D5">
      <w:pPr>
        <w:keepNext w:val="0"/>
        <w:keepLines w:val="0"/>
        <w:pageBreakBefore w:val="0"/>
        <w:widowControl/>
        <w:kinsoku/>
        <w:wordWrap/>
        <w:overflowPunct/>
        <w:topLinePunct w:val="0"/>
        <w:autoSpaceDE/>
        <w:autoSpaceDN/>
        <w:bidi w:val="0"/>
        <w:adjustRightInd/>
        <w:spacing w:line="560" w:lineRule="exact"/>
        <w:ind w:firstLine="320" w:firstLineChars="1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（一）</w:t>
      </w:r>
      <w:r>
        <w:rPr>
          <w:rFonts w:hint="default" w:eastAsia="仿宋_GB2312"/>
          <w:kern w:val="0"/>
          <w:sz w:val="32"/>
          <w:szCs w:val="32"/>
          <w:lang w:val="en-US" w:eastAsia="zh-CN"/>
        </w:rPr>
        <w:t>目标完成情况：​</w:t>
      </w:r>
    </w:p>
    <w:p w14:paraId="25AECEC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产出目标：年度内实际招录人员</w:t>
      </w:r>
      <w:r>
        <w:rPr>
          <w:rFonts w:hint="eastAsia" w:eastAsia="仿宋_GB2312"/>
          <w:kern w:val="0"/>
          <w:sz w:val="32"/>
          <w:szCs w:val="32"/>
          <w:lang w:val="en-US" w:eastAsia="zh-CN"/>
        </w:rPr>
        <w:t>167</w:t>
      </w:r>
      <w:r>
        <w:rPr>
          <w:rFonts w:hint="default" w:eastAsia="仿宋_GB2312"/>
          <w:kern w:val="0"/>
          <w:sz w:val="32"/>
          <w:szCs w:val="32"/>
          <w:lang w:val="en-US" w:eastAsia="zh-CN"/>
        </w:rPr>
        <w:t>名，完成计划的</w:t>
      </w:r>
      <w:r>
        <w:rPr>
          <w:rFonts w:hint="eastAsia" w:eastAsia="仿宋_GB2312"/>
          <w:kern w:val="0"/>
          <w:sz w:val="32"/>
          <w:szCs w:val="32"/>
          <w:lang w:val="en-US" w:eastAsia="zh-CN"/>
        </w:rPr>
        <w:t>100</w:t>
      </w:r>
      <w:r>
        <w:rPr>
          <w:rFonts w:hint="default" w:eastAsia="仿宋_GB2312"/>
          <w:kern w:val="0"/>
          <w:sz w:val="32"/>
          <w:szCs w:val="32"/>
          <w:lang w:val="en-US" w:eastAsia="zh-CN"/>
        </w:rPr>
        <w:t>%</w:t>
      </w:r>
      <w:r>
        <w:rPr>
          <w:rFonts w:hint="eastAsia" w:eastAsia="仿宋_GB2312"/>
          <w:kern w:val="0"/>
          <w:sz w:val="32"/>
          <w:szCs w:val="32"/>
          <w:lang w:val="en-US" w:eastAsia="zh-CN"/>
        </w:rPr>
        <w:t>，</w:t>
      </w:r>
      <w:r>
        <w:rPr>
          <w:rFonts w:hint="default" w:eastAsia="仿宋_GB2312"/>
          <w:kern w:val="0"/>
          <w:sz w:val="32"/>
          <w:szCs w:val="32"/>
          <w:lang w:val="en-US" w:eastAsia="zh-CN"/>
        </w:rPr>
        <w:t>考场布置达标率 100%，考试全流程规范有序；截至年末，招录人员到岗率</w:t>
      </w:r>
      <w:r>
        <w:rPr>
          <w:rFonts w:hint="eastAsia" w:eastAsia="仿宋_GB2312"/>
          <w:kern w:val="0"/>
          <w:sz w:val="32"/>
          <w:szCs w:val="32"/>
          <w:lang w:val="en-US" w:eastAsia="zh-CN"/>
        </w:rPr>
        <w:t>100</w:t>
      </w:r>
      <w:r>
        <w:rPr>
          <w:rFonts w:hint="default" w:eastAsia="仿宋_GB2312"/>
          <w:kern w:val="0"/>
          <w:sz w:val="32"/>
          <w:szCs w:val="32"/>
          <w:lang w:val="en-US" w:eastAsia="zh-CN"/>
        </w:rPr>
        <w:t>%，基本实现招聘预期目标。​</w:t>
      </w:r>
    </w:p>
    <w:p w14:paraId="69FA234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效益目标：通过岗位适配性调研</w:t>
      </w:r>
      <w:r>
        <w:rPr>
          <w:rFonts w:hint="eastAsia" w:eastAsia="仿宋_GB2312"/>
          <w:kern w:val="0"/>
          <w:sz w:val="32"/>
          <w:szCs w:val="32"/>
          <w:lang w:val="en-US" w:eastAsia="zh-CN"/>
        </w:rPr>
        <w:t>100</w:t>
      </w:r>
      <w:r>
        <w:rPr>
          <w:rFonts w:hint="default" w:eastAsia="仿宋_GB2312"/>
          <w:kern w:val="0"/>
          <w:sz w:val="32"/>
          <w:szCs w:val="32"/>
          <w:lang w:val="en-US" w:eastAsia="zh-CN"/>
        </w:rPr>
        <w:t>%的事业单位认为招录人员专业能力与岗位需求匹配；考生满意度达</w:t>
      </w:r>
      <w:r>
        <w:rPr>
          <w:rFonts w:hint="eastAsia" w:eastAsia="仿宋_GB2312"/>
          <w:kern w:val="0"/>
          <w:sz w:val="32"/>
          <w:szCs w:val="32"/>
          <w:lang w:val="en-US" w:eastAsia="zh-CN"/>
        </w:rPr>
        <w:t>90</w:t>
      </w:r>
      <w:r>
        <w:rPr>
          <w:rFonts w:hint="default" w:eastAsia="仿宋_GB2312"/>
          <w:kern w:val="0"/>
          <w:sz w:val="32"/>
          <w:szCs w:val="32"/>
          <w:lang w:val="en-US" w:eastAsia="zh-CN"/>
        </w:rPr>
        <w:t>%，社会层面无考试公平性相关负面舆情，项目社会公信力良好，为事业单位补充了急需的专业人才，支撑公共服务能力提升。​</w:t>
      </w:r>
    </w:p>
    <w:p w14:paraId="2ACCC6E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资金使用绩效：​</w:t>
      </w:r>
    </w:p>
    <w:p w14:paraId="3B9470E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预算执行：年度项目预算资金</w:t>
      </w:r>
      <w:r>
        <w:rPr>
          <w:rFonts w:hint="eastAsia" w:eastAsia="仿宋_GB2312"/>
          <w:kern w:val="0"/>
          <w:sz w:val="32"/>
          <w:szCs w:val="32"/>
          <w:lang w:val="en-US" w:eastAsia="zh-CN"/>
        </w:rPr>
        <w:t>30</w:t>
      </w:r>
      <w:r>
        <w:rPr>
          <w:rFonts w:hint="default" w:eastAsia="仿宋_GB2312"/>
          <w:kern w:val="0"/>
          <w:sz w:val="32"/>
          <w:szCs w:val="32"/>
          <w:lang w:val="en-US" w:eastAsia="zh-CN"/>
        </w:rPr>
        <w:t>万元，资金到位及时，无截留、挤占、挪用情况，保障了招聘考试各环节工作顺利开展。​</w:t>
      </w:r>
    </w:p>
    <w:p w14:paraId="7153C8E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成本控制：各项支出符合预算范围与财务制度要求，无超标准支出，资金使用经济性良好。​</w:t>
      </w:r>
    </w:p>
    <w:p w14:paraId="2A0F932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监管成效：建立项目资金使用台账与考务经费专项管理制度，开展资金使用专项检查，发现并</w:t>
      </w:r>
      <w:r>
        <w:rPr>
          <w:rFonts w:hint="eastAsia" w:eastAsia="仿宋_GB2312"/>
          <w:kern w:val="0"/>
          <w:sz w:val="32"/>
          <w:szCs w:val="32"/>
          <w:lang w:val="en-US" w:eastAsia="zh-CN"/>
        </w:rPr>
        <w:t>及时</w:t>
      </w:r>
      <w:r>
        <w:rPr>
          <w:rFonts w:hint="default" w:eastAsia="仿宋_GB2312"/>
          <w:kern w:val="0"/>
          <w:sz w:val="32"/>
          <w:szCs w:val="32"/>
          <w:lang w:val="en-US" w:eastAsia="zh-CN"/>
        </w:rPr>
        <w:t>整</w:t>
      </w:r>
      <w:r>
        <w:rPr>
          <w:rFonts w:hint="eastAsia" w:eastAsia="仿宋_GB2312"/>
          <w:kern w:val="0"/>
          <w:sz w:val="32"/>
          <w:szCs w:val="32"/>
          <w:lang w:val="en-US" w:eastAsia="zh-CN"/>
        </w:rPr>
        <w:t>改出现的</w:t>
      </w:r>
      <w:r>
        <w:rPr>
          <w:rFonts w:hint="default" w:eastAsia="仿宋_GB2312"/>
          <w:kern w:val="0"/>
          <w:sz w:val="32"/>
          <w:szCs w:val="32"/>
          <w:lang w:val="en-US" w:eastAsia="zh-CN"/>
        </w:rPr>
        <w:t>问题，确保资金使用合规透明。</w:t>
      </w:r>
    </w:p>
    <w:p w14:paraId="2630294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本年度人事考试安全工作各项经费及时到位，维护考试公平公正。</w:t>
      </w:r>
    </w:p>
    <w:p w14:paraId="68E6D1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A6638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 xml:space="preserve">(一)项目支出决策情况 </w:t>
      </w:r>
    </w:p>
    <w:p w14:paraId="316CB61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本单位项目支出决策根据实际情况制定实施方案，保证事业单位人员招聘考试工作正常运行，做到专款专用，合理安排项目资金。</w:t>
      </w:r>
    </w:p>
    <w:p w14:paraId="2B1BB8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36405B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本单位项目支出在执行过程中严格按照相关制度规定进行，按照实际情况支出，严禁挤占、挪用、虚列支出等情况发生。</w:t>
      </w:r>
    </w:p>
    <w:p w14:paraId="40DE20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7F4E20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产出按照数量、质量、时效、成本等四个方面，根据各自情况，设置相关指标内容，用于跟踪项目工作的开展。全市事业单位公开招聘人数按计划完成，聘用人员到岗率以及聘用人员年度考核合格率达到预期目标，时效在2024年12月31日前完成，成本指标30万元已完成。</w:t>
      </w:r>
    </w:p>
    <w:p w14:paraId="16F643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4B73EE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本单位项目产出按照社会效益、生态效益、可持续影响、服务对象满意度等四个方面，根据各自情况，设置相关指标内容，用于跟踪项目工作的开展。全市改善服务对象的办事体验达到预期目标，提供就业岗位数按计划完成，营造良好的人才引进和服务环境氛围，促进我城区的人才队伍建设效益显著，社会公众对相关工作的满意度较高。</w:t>
      </w:r>
    </w:p>
    <w:p w14:paraId="662F401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31BD356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五、主要经验及做法、存在的问题及原因分析</w:t>
      </w:r>
    </w:p>
    <w:p w14:paraId="7EB72C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在事业单位人员招聘考试专项项目的实施过程中，通过系统化管理与流程优化，保障了招聘考试的公平性、规范性和高效性，主要经验及做法如下：​</w:t>
      </w:r>
    </w:p>
    <w:p w14:paraId="67F8EA7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构建标准化组织体系，强化流程管控</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人社部门统筹+用人单位协同+第三方监督”的三位一体管理模式：人社部门负责制定考试方案、审核招聘计划，明确笔试、面试、体检等各环节的时间节点与责任分工；用人单位按岗位需求提交精准的招聘条件，避免“萝卜招聘”等违规行为；引入高校专家、纪检人员组成监督组，全程参与命题、阅卷、面试等关键环节，考试过程中未出现违规举报案例，社会公信力显著提升</w:t>
      </w:r>
      <w:r>
        <w:rPr>
          <w:rFonts w:hint="eastAsia" w:ascii="仿宋_GB2312" w:hAnsi="仿宋_GB2312" w:eastAsia="仿宋_GB2312"/>
          <w:color w:val="auto"/>
          <w:sz w:val="32"/>
          <w:szCs w:val="32"/>
          <w:highlight w:val="none"/>
          <w:lang w:val="en-US" w:eastAsia="zh-CN"/>
        </w:rPr>
        <w:t>。</w:t>
      </w:r>
    </w:p>
    <w:p w14:paraId="1DA63F13">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创新考试服务模式，提升考生体验</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针对考生分布广、参考成本高的问题，采取“线上线下结合”的服务措施：线上开通“招聘考试服务平台”，提供岗位查询、准考证打印、成绩查询等一站式服务；线下在考点设置 “考生服务站”，提供文具、饮用水、医疗应急等便利</w:t>
      </w:r>
      <w:r>
        <w:rPr>
          <w:rFonts w:hint="eastAsia" w:ascii="仿宋_GB2312" w:hAnsi="仿宋_GB2312" w:eastAsia="仿宋_GB2312"/>
          <w:color w:val="auto"/>
          <w:sz w:val="32"/>
          <w:szCs w:val="32"/>
          <w:highlight w:val="none"/>
          <w:lang w:val="en-US" w:eastAsia="zh-CN"/>
        </w:rPr>
        <w:t>。</w:t>
      </w:r>
    </w:p>
    <w:p w14:paraId="55E8D16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严格成本管控，提高资金使用效率</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在考试物资采购等环节推行“集中采购+比价机制”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统一招标采购</w:t>
      </w:r>
      <w:r>
        <w:rPr>
          <w:rFonts w:hint="eastAsia" w:ascii="仿宋_GB2312" w:hAnsi="仿宋_GB2312" w:eastAsia="仿宋_GB2312"/>
          <w:color w:val="auto"/>
          <w:sz w:val="32"/>
          <w:szCs w:val="32"/>
          <w:highlight w:val="none"/>
          <w:lang w:val="en-US" w:eastAsia="zh-CN"/>
        </w:rPr>
        <w:t>并</w:t>
      </w:r>
      <w:r>
        <w:rPr>
          <w:rFonts w:hint="default" w:ascii="仿宋_GB2312" w:hAnsi="仿宋_GB2312" w:eastAsia="仿宋_GB2312"/>
          <w:color w:val="auto"/>
          <w:sz w:val="32"/>
          <w:szCs w:val="32"/>
          <w:highlight w:val="none"/>
          <w:lang w:val="en-US" w:eastAsia="zh-CN"/>
        </w:rPr>
        <w:t>减少重复购置</w:t>
      </w:r>
      <w:r>
        <w:rPr>
          <w:rFonts w:hint="eastAsia" w:ascii="仿宋_GB2312" w:hAnsi="仿宋_GB2312" w:eastAsia="仿宋_GB2312"/>
          <w:color w:val="auto"/>
          <w:sz w:val="32"/>
          <w:szCs w:val="32"/>
          <w:highlight w:val="none"/>
          <w:lang w:val="en-US" w:eastAsia="zh-CN"/>
        </w:rPr>
        <w:t>老旧物资。</w:t>
      </w:r>
    </w:p>
    <w:p w14:paraId="16D66C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960" w:firstLineChars="3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存在的问题</w:t>
      </w:r>
      <w:r>
        <w:rPr>
          <w:rFonts w:hint="eastAsia" w:ascii="仿宋_GB2312" w:hAnsi="仿宋_GB2312" w:eastAsia="仿宋_GB2312"/>
          <w:color w:val="auto"/>
          <w:sz w:val="32"/>
          <w:szCs w:val="32"/>
          <w:highlight w:val="none"/>
          <w:lang w:val="en-US" w:eastAsia="zh-CN"/>
        </w:rPr>
        <w:t>及原因分析：一是</w:t>
      </w:r>
      <w:r>
        <w:rPr>
          <w:rFonts w:hint="default" w:ascii="仿宋_GB2312" w:hAnsi="仿宋_GB2312" w:eastAsia="仿宋_GB2312"/>
          <w:color w:val="auto"/>
          <w:sz w:val="32"/>
          <w:szCs w:val="32"/>
          <w:highlight w:val="none"/>
          <w:lang w:val="en-US" w:eastAsia="zh-CN"/>
        </w:rPr>
        <w:t>考务信息化水平有待提升：考试成绩查询与复核流程线上化程度不足，仍需线下提交材料，增加考生时间成本。</w:t>
      </w:r>
      <w:r>
        <w:rPr>
          <w:rFonts w:hint="eastAsia" w:ascii="仿宋_GB2312" w:hAnsi="仿宋_GB2312" w:eastAsia="仿宋_GB2312"/>
          <w:color w:val="auto"/>
          <w:sz w:val="32"/>
          <w:szCs w:val="32"/>
          <w:highlight w:val="none"/>
          <w:lang w:val="en-US" w:eastAsia="zh-CN"/>
        </w:rPr>
        <w:t>二是</w:t>
      </w:r>
      <w:r>
        <w:rPr>
          <w:rFonts w:hint="default" w:ascii="仿宋_GB2312" w:hAnsi="仿宋_GB2312" w:eastAsia="仿宋_GB2312"/>
          <w:color w:val="auto"/>
          <w:sz w:val="32"/>
          <w:szCs w:val="32"/>
          <w:highlight w:val="none"/>
          <w:lang w:val="en-US" w:eastAsia="zh-CN"/>
        </w:rPr>
        <w:t>考务人员培训针对性不足：考务人员培训多以通用流程讲解为主，针对防作弊新技术（如智能安检设备使用）、突发情况处置（如考生突发疾病、设备故障）的专项培训较少，部分考务人员应急处理能力薄弱</w:t>
      </w:r>
      <w:r>
        <w:rPr>
          <w:rFonts w:hint="eastAsia" w:ascii="仿宋_GB2312" w:hAnsi="仿宋_GB2312" w:eastAsia="仿宋_GB2312"/>
          <w:color w:val="auto"/>
          <w:sz w:val="32"/>
          <w:szCs w:val="32"/>
          <w:highlight w:val="none"/>
          <w:lang w:val="en-US" w:eastAsia="zh-CN"/>
        </w:rPr>
        <w:t>。三是</w:t>
      </w:r>
      <w:r>
        <w:rPr>
          <w:rFonts w:hint="default" w:ascii="仿宋_GB2312" w:hAnsi="仿宋_GB2312" w:eastAsia="仿宋_GB2312"/>
          <w:color w:val="auto"/>
          <w:sz w:val="32"/>
          <w:szCs w:val="32"/>
          <w:highlight w:val="none"/>
          <w:lang w:val="en-US" w:eastAsia="zh-CN"/>
        </w:rPr>
        <w:t>考试成本测算精度不足</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部分环节的预算与实际支出存在偏差，缺乏应急资金预留机制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同时，对不同规模考试（如千人以上大型考试与百人以下小型考试）的成本差异测算不细致，导致预算分配缺乏针对性。</w:t>
      </w:r>
      <w:r>
        <w:rPr>
          <w:rFonts w:hint="eastAsia" w:ascii="仿宋_GB2312" w:hAnsi="仿宋_GB2312" w:eastAsia="仿宋_GB2312"/>
          <w:color w:val="auto"/>
          <w:sz w:val="32"/>
          <w:szCs w:val="32"/>
          <w:highlight w:val="none"/>
          <w:lang w:val="en-US" w:eastAsia="zh-CN"/>
        </w:rPr>
        <w:t>四是</w:t>
      </w:r>
      <w:r>
        <w:rPr>
          <w:rFonts w:hint="default" w:ascii="仿宋_GB2312" w:hAnsi="仿宋_GB2312" w:eastAsia="仿宋_GB2312"/>
          <w:color w:val="auto"/>
          <w:sz w:val="32"/>
          <w:szCs w:val="32"/>
          <w:highlight w:val="none"/>
          <w:lang w:val="en-US" w:eastAsia="zh-CN"/>
        </w:rPr>
        <w:t>信息化建设滞后于考试需求</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现有考试系统在报名数据统计、资格审核等方面存在功能短板：报名高峰期因系统承载量不足出现短暂卡顿，影响考生报名体验；资格审核仍依赖人工核对学历、专业等信息，效率较低</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根源在于未建立系统升级的常态化机制，难以满足考生规模逐年增长的需求。​</w:t>
      </w:r>
    </w:p>
    <w:p w14:paraId="7E111D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4" w:firstLineChars="300"/>
        <w:jc w:val="both"/>
        <w:textAlignment w:val="baseline"/>
        <w:rPr>
          <w:rFonts w:hint="default" w:ascii="仿宋_GB2312" w:hAnsi="仿宋_GB2312" w:eastAsia="仿宋_GB2312"/>
          <w:color w:val="auto"/>
          <w:sz w:val="32"/>
          <w:szCs w:val="32"/>
          <w:highlight w:val="none"/>
          <w:lang w:val="en-US" w:eastAsia="zh-CN"/>
        </w:rPr>
      </w:pPr>
      <w:r>
        <w:rPr>
          <w:rFonts w:hint="eastAsia" w:ascii="黑体" w:hAnsi="黑体" w:eastAsia="黑体" w:cs="黑体"/>
          <w:b/>
          <w:bCs/>
          <w:spacing w:val="-15"/>
          <w:sz w:val="31"/>
          <w:szCs w:val="31"/>
          <w:lang w:val="en-US" w:eastAsia="zh-CN"/>
        </w:rPr>
        <w:t>六、</w:t>
      </w:r>
      <w:r>
        <w:rPr>
          <w:rFonts w:hint="default" w:ascii="黑体" w:hAnsi="黑体" w:eastAsia="黑体" w:cs="黑体"/>
          <w:b/>
          <w:bCs/>
          <w:spacing w:val="-15"/>
          <w:sz w:val="31"/>
          <w:szCs w:val="31"/>
          <w:lang w:val="en-US" w:eastAsia="zh-CN"/>
        </w:rPr>
        <w:t>有关建议</w:t>
      </w:r>
      <w:r>
        <w:rPr>
          <w:rFonts w:hint="default" w:ascii="仿宋_GB2312" w:hAnsi="仿宋_GB2312" w:eastAsia="仿宋_GB2312"/>
          <w:color w:val="auto"/>
          <w:sz w:val="32"/>
          <w:szCs w:val="32"/>
          <w:highlight w:val="none"/>
          <w:lang w:val="en-US" w:eastAsia="zh-CN"/>
        </w:rPr>
        <w:t>​</w:t>
      </w:r>
    </w:p>
    <w:p w14:paraId="735A4CC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提升考务信息化服务水平：优化报名系统界面设计，增加 “一键报名”“语音辅助” 等功能，为特殊考生提供线上指导服务；开发考试成绩查询与复核线上平台，实现复核申请、材料提交、结果反馈全流程线上化，减少考生跑腿次数。​</w:t>
      </w:r>
    </w:p>
    <w:p w14:paraId="447AB75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强化考务人员专项培训：制定分层分类培训计划，针对监考员开展防作弊设备操作、考场纪律管理培训，针对巡考员开展突发情况应急处置演练；邀请资深考务专家授课，结合典型案例分析，提升考务人员实操能力与应急响应能力。​</w:t>
      </w:r>
    </w:p>
    <w:p w14:paraId="472D6DC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深化评价结果应用：将本次绩效评价结果作为下年度项目预算调整的重要依据，对考务工作规范、资金使用高效的地区给予资金倾斜；针对存在的问题建立整改清单，明确责任单位（如人社部门负责信息化升级、财政部门负责资金分配优化）与整改时限，定期开展 “回头看”，确保整改成效，持续提升项目支出绩效。</w:t>
      </w:r>
    </w:p>
    <w:p w14:paraId="5F2CB41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优化预算编制体系</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建立“基础支出+浮动应急金” 的预算结构，按年度考试总预算的 5%-8% 预留应急资金，用于应对突发情况；针对不同规模、类型的考试，制定“考试成本测算模型”，细化笔试（按考生人数）、面试（按考官人数 + 场次）、体检（按合格人数）等环节的单位成本标准，提高预算精准度</w:t>
      </w:r>
      <w:r>
        <w:rPr>
          <w:rFonts w:hint="eastAsia" w:ascii="仿宋_GB2312" w:hAnsi="仿宋_GB2312" w:eastAsia="仿宋_GB2312"/>
          <w:color w:val="auto"/>
          <w:sz w:val="32"/>
          <w:szCs w:val="32"/>
          <w:highlight w:val="none"/>
          <w:lang w:val="en-US" w:eastAsia="zh-CN"/>
        </w:rPr>
        <w:t>；</w:t>
      </w:r>
    </w:p>
    <w:p w14:paraId="60A8F7D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重构考官</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调整经费结构，将</w:t>
      </w:r>
      <w:r>
        <w:rPr>
          <w:rFonts w:hint="eastAsia" w:ascii="仿宋_GB2312" w:hAnsi="仿宋_GB2312" w:eastAsia="仿宋_GB2312"/>
          <w:color w:val="auto"/>
          <w:sz w:val="32"/>
          <w:szCs w:val="32"/>
          <w:highlight w:val="none"/>
          <w:lang w:val="en-US" w:eastAsia="zh-CN"/>
        </w:rPr>
        <w:t>考官</w:t>
      </w:r>
      <w:r>
        <w:rPr>
          <w:rFonts w:hint="default" w:ascii="仿宋_GB2312" w:hAnsi="仿宋_GB2312" w:eastAsia="仿宋_GB2312"/>
          <w:color w:val="auto"/>
          <w:sz w:val="32"/>
          <w:szCs w:val="32"/>
          <w:highlight w:val="none"/>
          <w:lang w:val="en-US" w:eastAsia="zh-CN"/>
        </w:rPr>
        <w:t>指标完成情况与下年度</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经费分配挂钩，通过经费导向提升</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质量，确保招聘考试的公平性与专业性。​</w:t>
      </w:r>
    </w:p>
    <w:p w14:paraId="25E4FB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28D8D5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仿宋_GB2312" w:hAnsi="仿宋_GB2312" w:eastAsia="仿宋_GB2312"/>
          <w:color w:val="auto"/>
          <w:sz w:val="32"/>
          <w:szCs w:val="32"/>
          <w:highlight w:val="none"/>
          <w:lang w:val="en-US" w:eastAsia="zh-CN"/>
        </w:rPr>
        <w:t>无。</w:t>
      </w:r>
    </w:p>
    <w:p w14:paraId="7533C65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309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E73C6AC">
        <w:pPr>
          <w:pStyle w:val="4"/>
          <w:jc w:val="right"/>
          <w:rPr>
            <w:rFonts w:asciiTheme="minorEastAsia" w:hAnsiTheme="minorEastAsia" w:eastAsiaTheme="minorEastAsia"/>
            <w:kern w:val="0"/>
            <w:sz w:val="28"/>
            <w:szCs w:val="28"/>
          </w:rPr>
        </w:pPr>
      </w:p>
    </w:sdtContent>
  </w:sdt>
  <w:p w14:paraId="04716B8E">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48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775BD4E">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0D017AB">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85BB7"/>
    <w:multiLevelType w:val="singleLevel"/>
    <w:tmpl w:val="8F685BB7"/>
    <w:lvl w:ilvl="0" w:tentative="0">
      <w:start w:val="2"/>
      <w:numFmt w:val="chineseCounting"/>
      <w:suff w:val="nothing"/>
      <w:lvlText w:val="%1、"/>
      <w:lvlJc w:val="left"/>
      <w:rPr>
        <w:rFonts w:hint="eastAsia"/>
      </w:rPr>
    </w:lvl>
  </w:abstractNum>
  <w:abstractNum w:abstractNumId="1">
    <w:nsid w:val="0A2CEC97"/>
    <w:multiLevelType w:val="singleLevel"/>
    <w:tmpl w:val="0A2CEC97"/>
    <w:lvl w:ilvl="0" w:tentative="0">
      <w:start w:val="1"/>
      <w:numFmt w:val="chineseCounting"/>
      <w:suff w:val="nothing"/>
      <w:lvlText w:val="（%1）"/>
      <w:lvlJc w:val="left"/>
      <w:rPr>
        <w:rFonts w:hint="eastAsia"/>
      </w:rPr>
    </w:lvl>
  </w:abstractNum>
  <w:abstractNum w:abstractNumId="2">
    <w:nsid w:val="3CD6B64D"/>
    <w:multiLevelType w:val="singleLevel"/>
    <w:tmpl w:val="3CD6B64D"/>
    <w:lvl w:ilvl="0" w:tentative="0">
      <w:start w:val="6"/>
      <w:numFmt w:val="chineseCounting"/>
      <w:suff w:val="nothing"/>
      <w:lvlText w:val="%1、"/>
      <w:lvlJc w:val="left"/>
      <w:rPr>
        <w:rFonts w:hint="eastAsia"/>
      </w:rPr>
    </w:lvl>
  </w:abstractNum>
  <w:abstractNum w:abstractNumId="3">
    <w:nsid w:val="4923249D"/>
    <w:multiLevelType w:val="singleLevel"/>
    <w:tmpl w:val="4923249D"/>
    <w:lvl w:ilvl="0" w:tentative="0">
      <w:start w:val="1"/>
      <w:numFmt w:val="chineseCounting"/>
      <w:suff w:val="nothing"/>
      <w:lvlText w:val="（%1）"/>
      <w:lvlJc w:val="left"/>
      <w:rPr>
        <w:rFonts w:hint="eastAsia"/>
      </w:rPr>
    </w:lvl>
  </w:abstractNum>
  <w:abstractNum w:abstractNumId="4">
    <w:nsid w:val="744C4634"/>
    <w:multiLevelType w:val="singleLevel"/>
    <w:tmpl w:val="744C463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03C28DE"/>
    <w:rsid w:val="0145478B"/>
    <w:rsid w:val="01AF3811"/>
    <w:rsid w:val="03795BF7"/>
    <w:rsid w:val="06E10576"/>
    <w:rsid w:val="086E756B"/>
    <w:rsid w:val="0ACF37E5"/>
    <w:rsid w:val="0B400BC6"/>
    <w:rsid w:val="0BCE4D3A"/>
    <w:rsid w:val="0E68228D"/>
    <w:rsid w:val="0E947CDC"/>
    <w:rsid w:val="0EA6787F"/>
    <w:rsid w:val="11B1173E"/>
    <w:rsid w:val="14BD0C01"/>
    <w:rsid w:val="15276E52"/>
    <w:rsid w:val="178B0954"/>
    <w:rsid w:val="19540735"/>
    <w:rsid w:val="19D32FBC"/>
    <w:rsid w:val="1AA6578F"/>
    <w:rsid w:val="1E6A4395"/>
    <w:rsid w:val="1F444EB4"/>
    <w:rsid w:val="2233734A"/>
    <w:rsid w:val="227E5595"/>
    <w:rsid w:val="25557A3D"/>
    <w:rsid w:val="257858B7"/>
    <w:rsid w:val="26EA5ED7"/>
    <w:rsid w:val="27A93B82"/>
    <w:rsid w:val="2AAF3B29"/>
    <w:rsid w:val="2AE00186"/>
    <w:rsid w:val="308216BE"/>
    <w:rsid w:val="34FE1149"/>
    <w:rsid w:val="37161E40"/>
    <w:rsid w:val="38BC3074"/>
    <w:rsid w:val="394F16B6"/>
    <w:rsid w:val="3A550786"/>
    <w:rsid w:val="3AEA70D7"/>
    <w:rsid w:val="3B7A130F"/>
    <w:rsid w:val="3F7A5026"/>
    <w:rsid w:val="44C411AA"/>
    <w:rsid w:val="453914F0"/>
    <w:rsid w:val="475F3D89"/>
    <w:rsid w:val="494A1329"/>
    <w:rsid w:val="4CB6115A"/>
    <w:rsid w:val="4D8C39CA"/>
    <w:rsid w:val="4F8B6063"/>
    <w:rsid w:val="506A3ECB"/>
    <w:rsid w:val="52FA3F96"/>
    <w:rsid w:val="55850F17"/>
    <w:rsid w:val="57AE6D93"/>
    <w:rsid w:val="584F18E4"/>
    <w:rsid w:val="58E04635"/>
    <w:rsid w:val="594C0103"/>
    <w:rsid w:val="596A5134"/>
    <w:rsid w:val="59A0270B"/>
    <w:rsid w:val="5CB93410"/>
    <w:rsid w:val="5E3C4FFE"/>
    <w:rsid w:val="5FB623A7"/>
    <w:rsid w:val="65613132"/>
    <w:rsid w:val="6BAC350B"/>
    <w:rsid w:val="6BB1387F"/>
    <w:rsid w:val="6D075A1F"/>
    <w:rsid w:val="6E3851B0"/>
    <w:rsid w:val="6FC565D0"/>
    <w:rsid w:val="717C53B4"/>
    <w:rsid w:val="71E74F23"/>
    <w:rsid w:val="76E539FB"/>
    <w:rsid w:val="784167CA"/>
    <w:rsid w:val="788F13B7"/>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Body Text Indent 2"/>
    <w:basedOn w:val="1"/>
    <w:unhideWhenUsed/>
    <w:qFormat/>
    <w:uiPriority w:val="0"/>
    <w:pPr>
      <w:spacing w:after="120" w:line="480" w:lineRule="auto"/>
      <w:ind w:left="420" w:leftChars="200"/>
    </w:pPr>
  </w:style>
  <w:style w:type="paragraph" w:styleId="4">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9575</Words>
  <Characters>10102</Characters>
  <TotalTime>0</TotalTime>
  <ScaleCrop>false</ScaleCrop>
  <LinksUpToDate>false</LinksUpToDate>
  <CharactersWithSpaces>10248</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何克</cp:lastModifiedBy>
  <cp:lastPrinted>2024-05-21T14:05:00Z</cp:lastPrinted>
  <dcterms:modified xsi:type="dcterms:W3CDTF">2025-09-18T07:15:15Z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2052-12.1.0.18912</vt:lpwstr>
  </property>
  <property fmtid="{D5CDD505-2E9C-101B-9397-08002B2CF9AE}" pid="6" name="ICV">
    <vt:lpwstr>8299FC7697324E668B49507511D9B207_13</vt:lpwstr>
  </property>
  <property fmtid="{D5CDD505-2E9C-101B-9397-08002B2CF9AE}" pid="7" name="KSOTemplateDocerSaveRecord">
    <vt:lpwstr>eyJoZGlkIjoiOTllZjQ4ZDljZmZjMGY2MWNhMjAxY2I0MDI4NzhmNGEiLCJ1c2VySWQiOiIxMzg2MTY5NzA4In0=</vt:lpwstr>
  </property>
</Properties>
</file>