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4"/>
        <w:gridCol w:w="1158"/>
        <w:gridCol w:w="959"/>
        <w:gridCol w:w="961"/>
        <w:gridCol w:w="1080"/>
        <w:gridCol w:w="1040"/>
        <w:gridCol w:w="94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7"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1"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5"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7"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114</w:t>
            </w:r>
          </w:p>
        </w:tc>
        <w:tc>
          <w:tcPr>
            <w:tcW w:w="2041"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114</w:t>
            </w:r>
          </w:p>
        </w:tc>
        <w:tc>
          <w:tcPr>
            <w:tcW w:w="1985"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7"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41"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5"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7" w:type="dxa"/>
            <w:gridSpan w:val="2"/>
            <w:vAlign w:val="center"/>
          </w:tcPr>
          <w:p w14:paraId="1C1EF02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10.24</w:t>
            </w:r>
          </w:p>
        </w:tc>
        <w:tc>
          <w:tcPr>
            <w:tcW w:w="2041" w:type="dxa"/>
            <w:gridSpan w:val="2"/>
            <w:vAlign w:val="center"/>
          </w:tcPr>
          <w:p w14:paraId="1D6514E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w:t>
            </w:r>
          </w:p>
        </w:tc>
        <w:tc>
          <w:tcPr>
            <w:tcW w:w="1985" w:type="dxa"/>
            <w:gridSpan w:val="2"/>
            <w:vAlign w:val="center"/>
          </w:tcPr>
          <w:p w14:paraId="7DFA648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0.63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7" w:type="dxa"/>
            <w:gridSpan w:val="2"/>
            <w:vAlign w:val="center"/>
          </w:tcPr>
          <w:p w14:paraId="2BB3E60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7474BB6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71BD7494">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274"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7" w:type="dxa"/>
            <w:gridSpan w:val="2"/>
            <w:vAlign w:val="center"/>
          </w:tcPr>
          <w:p w14:paraId="31BDC46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79420B7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0A16158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7" w:type="dxa"/>
            <w:gridSpan w:val="2"/>
            <w:vAlign w:val="center"/>
          </w:tcPr>
          <w:p w14:paraId="6581D34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D0A1ED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5A74074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7" w:type="dxa"/>
            <w:gridSpan w:val="2"/>
            <w:vAlign w:val="center"/>
          </w:tcPr>
          <w:p w14:paraId="6F82C8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02D38B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0229920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274"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7" w:type="dxa"/>
            <w:gridSpan w:val="2"/>
            <w:vAlign w:val="center"/>
          </w:tcPr>
          <w:p w14:paraId="23AA2EC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10.24</w:t>
            </w:r>
          </w:p>
        </w:tc>
        <w:tc>
          <w:tcPr>
            <w:tcW w:w="2041" w:type="dxa"/>
            <w:gridSpan w:val="2"/>
            <w:vAlign w:val="center"/>
          </w:tcPr>
          <w:p w14:paraId="672289A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w:t>
            </w:r>
          </w:p>
        </w:tc>
        <w:tc>
          <w:tcPr>
            <w:tcW w:w="1985" w:type="dxa"/>
            <w:gridSpan w:val="2"/>
            <w:vAlign w:val="center"/>
          </w:tcPr>
          <w:p w14:paraId="7985B4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0.63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7" w:type="dxa"/>
            <w:gridSpan w:val="2"/>
            <w:vAlign w:val="center"/>
          </w:tcPr>
          <w:p w14:paraId="6B7C6FF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1247.34</w:t>
            </w:r>
          </w:p>
        </w:tc>
        <w:tc>
          <w:tcPr>
            <w:tcW w:w="2041" w:type="dxa"/>
            <w:gridSpan w:val="2"/>
            <w:vAlign w:val="center"/>
          </w:tcPr>
          <w:p w14:paraId="56A401C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23</w:t>
            </w:r>
          </w:p>
        </w:tc>
        <w:tc>
          <w:tcPr>
            <w:tcW w:w="1985" w:type="dxa"/>
            <w:gridSpan w:val="2"/>
            <w:vAlign w:val="center"/>
          </w:tcPr>
          <w:p w14:paraId="7E496E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2685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7" w:type="dxa"/>
            <w:gridSpan w:val="2"/>
            <w:vAlign w:val="center"/>
          </w:tcPr>
          <w:p w14:paraId="5C6C607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142DDA3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2E8DC00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7" w:type="dxa"/>
            <w:gridSpan w:val="2"/>
            <w:vAlign w:val="center"/>
          </w:tcPr>
          <w:p w14:paraId="7757DF5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31C696E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1F7D72B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7" w:type="dxa"/>
            <w:gridSpan w:val="2"/>
            <w:vAlign w:val="center"/>
          </w:tcPr>
          <w:p w14:paraId="482AEA10">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1247.34</w:t>
            </w:r>
          </w:p>
        </w:tc>
        <w:tc>
          <w:tcPr>
            <w:tcW w:w="2041" w:type="dxa"/>
            <w:gridSpan w:val="2"/>
            <w:vAlign w:val="center"/>
          </w:tcPr>
          <w:p w14:paraId="18F75CDE">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23</w:t>
            </w:r>
          </w:p>
        </w:tc>
        <w:tc>
          <w:tcPr>
            <w:tcW w:w="1985" w:type="dxa"/>
            <w:gridSpan w:val="2"/>
            <w:vAlign w:val="center"/>
          </w:tcPr>
          <w:p w14:paraId="4D19413F">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23</w:t>
            </w:r>
          </w:p>
        </w:tc>
      </w:tr>
      <w:tr w14:paraId="2611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6DD3F01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医药公司维稳</w:t>
            </w:r>
          </w:p>
        </w:tc>
        <w:tc>
          <w:tcPr>
            <w:tcW w:w="2117" w:type="dxa"/>
            <w:gridSpan w:val="2"/>
            <w:vAlign w:val="center"/>
          </w:tcPr>
          <w:p w14:paraId="4EDFD52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5BE4DB4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985" w:type="dxa"/>
            <w:gridSpan w:val="2"/>
            <w:vAlign w:val="center"/>
          </w:tcPr>
          <w:p w14:paraId="10EFD9E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r>
      <w:tr w14:paraId="0B17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Align w:val="center"/>
          </w:tcPr>
          <w:p w14:paraId="79C3563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贫困线下职工下岗生活困难补助和维稳</w:t>
            </w:r>
          </w:p>
        </w:tc>
        <w:tc>
          <w:tcPr>
            <w:tcW w:w="2117" w:type="dxa"/>
            <w:gridSpan w:val="2"/>
            <w:vAlign w:val="center"/>
          </w:tcPr>
          <w:p w14:paraId="2C01012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364C5C7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c>
          <w:tcPr>
            <w:tcW w:w="1985" w:type="dxa"/>
            <w:gridSpan w:val="2"/>
            <w:vAlign w:val="center"/>
          </w:tcPr>
          <w:p w14:paraId="61533F26">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10</w:t>
            </w:r>
          </w:p>
        </w:tc>
      </w:tr>
      <w:tr w14:paraId="480A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350A74C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医药公司维稳</w:t>
            </w:r>
          </w:p>
        </w:tc>
        <w:tc>
          <w:tcPr>
            <w:tcW w:w="2117" w:type="dxa"/>
            <w:gridSpan w:val="2"/>
            <w:vAlign w:val="center"/>
          </w:tcPr>
          <w:p w14:paraId="467460C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0BDEA09">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c>
          <w:tcPr>
            <w:tcW w:w="1985" w:type="dxa"/>
            <w:gridSpan w:val="2"/>
            <w:vAlign w:val="center"/>
          </w:tcPr>
          <w:p w14:paraId="42784A0B">
            <w:pPr>
              <w:keepNext w:val="0"/>
              <w:keepLines w:val="0"/>
              <w:widowControl/>
              <w:suppressLineNumbers w:val="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7"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97.43</w:t>
            </w:r>
          </w:p>
        </w:tc>
        <w:tc>
          <w:tcPr>
            <w:tcW w:w="2041" w:type="dxa"/>
            <w:gridSpan w:val="2"/>
            <w:vAlign w:val="center"/>
          </w:tcPr>
          <w:p w14:paraId="050E075D">
            <w:pPr>
              <w:keepNext w:val="0"/>
              <w:keepLines w:val="0"/>
              <w:widowControl/>
              <w:suppressLineNumbers w:val="0"/>
              <w:ind w:firstLine="720" w:firstLineChars="400"/>
              <w:jc w:val="both"/>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78.83</w:t>
            </w:r>
          </w:p>
        </w:tc>
        <w:tc>
          <w:tcPr>
            <w:tcW w:w="1985"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95.28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7"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11.04</w:t>
            </w:r>
          </w:p>
        </w:tc>
        <w:tc>
          <w:tcPr>
            <w:tcW w:w="2041" w:type="dxa"/>
            <w:gridSpan w:val="2"/>
            <w:vAlign w:val="center"/>
          </w:tcPr>
          <w:p w14:paraId="7BB02F1D">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10.20</w:t>
            </w:r>
          </w:p>
        </w:tc>
        <w:tc>
          <w:tcPr>
            <w:tcW w:w="1985"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624.91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74"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7"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11.05</w:t>
            </w:r>
          </w:p>
        </w:tc>
        <w:tc>
          <w:tcPr>
            <w:tcW w:w="2041" w:type="dxa"/>
            <w:gridSpan w:val="2"/>
            <w:vAlign w:val="center"/>
          </w:tcPr>
          <w:p w14:paraId="31E21FE8">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17.95</w:t>
            </w:r>
          </w:p>
        </w:tc>
        <w:tc>
          <w:tcPr>
            <w:tcW w:w="1985"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17.78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7"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1.45</w:t>
            </w:r>
          </w:p>
        </w:tc>
        <w:tc>
          <w:tcPr>
            <w:tcW w:w="2041"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4.2</w:t>
            </w:r>
          </w:p>
        </w:tc>
        <w:tc>
          <w:tcPr>
            <w:tcW w:w="1985"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4.19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7"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147</w:t>
            </w:r>
          </w:p>
        </w:tc>
        <w:tc>
          <w:tcPr>
            <w:tcW w:w="2041"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8.6</w:t>
            </w:r>
          </w:p>
        </w:tc>
        <w:tc>
          <w:tcPr>
            <w:tcW w:w="1985"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164.20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7" w:type="dxa"/>
            <w:gridSpan w:val="2"/>
            <w:vAlign w:val="center"/>
          </w:tcPr>
          <w:p w14:paraId="56E7EB72">
            <w:pPr>
              <w:jc w:val="center"/>
              <w:rPr>
                <w:rFonts w:ascii="仿宋_GB2312" w:eastAsia="仿宋_GB2312"/>
                <w:kern w:val="0"/>
                <w:lang w:eastAsia="zh-CN"/>
              </w:rPr>
            </w:pPr>
          </w:p>
        </w:tc>
        <w:tc>
          <w:tcPr>
            <w:tcW w:w="2041" w:type="dxa"/>
            <w:gridSpan w:val="2"/>
            <w:vAlign w:val="center"/>
          </w:tcPr>
          <w:p w14:paraId="50A3B14E">
            <w:pPr>
              <w:jc w:val="center"/>
              <w:rPr>
                <w:rFonts w:ascii="仿宋_GB2312" w:eastAsia="仿宋_GB2312"/>
                <w:kern w:val="0"/>
                <w:lang w:eastAsia="zh-CN"/>
              </w:rPr>
            </w:pPr>
          </w:p>
        </w:tc>
        <w:tc>
          <w:tcPr>
            <w:tcW w:w="1985" w:type="dxa"/>
            <w:gridSpan w:val="2"/>
            <w:vAlign w:val="center"/>
          </w:tcPr>
          <w:p w14:paraId="5A7B6931">
            <w:pPr>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274"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9"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1"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0"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0"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0"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0"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274" w:type="dxa"/>
            <w:vAlign w:val="center"/>
          </w:tcPr>
          <w:p w14:paraId="1134AD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厉行节约保障措施</w:t>
            </w:r>
          </w:p>
        </w:tc>
        <w:tc>
          <w:tcPr>
            <w:tcW w:w="6143" w:type="dxa"/>
            <w:gridSpan w:val="6"/>
            <w:vAlign w:val="center"/>
          </w:tcPr>
          <w:p w14:paraId="60DD97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1、严控”三公”经费支出；2、压缩一般性开支；3、控制会议费、培训费规模。</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2025.9.22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汩罗市工业和信息化局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hint="default" w:ascii="仿宋_GB2312" w:eastAsia="仿宋_GB2312"/>
                <w:kern w:val="0"/>
                <w:lang w:val="en-US"/>
              </w:rPr>
            </w:pPr>
            <w:r>
              <w:rPr>
                <w:rFonts w:hint="default" w:ascii="Times New Roman" w:hAnsi="Times New Roman" w:eastAsia="宋体" w:cs="Times New Roman"/>
                <w:i w:val="0"/>
                <w:iCs w:val="0"/>
                <w:snapToGrid w:val="0"/>
                <w:color w:val="000000"/>
                <w:kern w:val="0"/>
                <w:sz w:val="18"/>
                <w:szCs w:val="18"/>
                <w:u w:val="none"/>
                <w:lang w:val="en-US" w:eastAsia="zh-CN" w:bidi="ar"/>
              </w:rPr>
              <w:t>5</w:t>
            </w:r>
            <w:r>
              <w:rPr>
                <w:rFonts w:hint="eastAsia" w:ascii="Times New Roman" w:hAnsi="Times New Roman" w:eastAsia="宋体" w:cs="Times New Roman"/>
                <w:i w:val="0"/>
                <w:iCs w:val="0"/>
                <w:snapToGrid w:val="0"/>
                <w:color w:val="000000"/>
                <w:kern w:val="0"/>
                <w:sz w:val="18"/>
                <w:szCs w:val="18"/>
                <w:u w:val="none"/>
                <w:lang w:val="en-US" w:eastAsia="zh-CN" w:bidi="ar"/>
              </w:rPr>
              <w:t>1</w:t>
            </w:r>
            <w:r>
              <w:rPr>
                <w:rFonts w:hint="default" w:ascii="Times New Roman" w:hAnsi="Times New Roman" w:eastAsia="宋体" w:cs="Times New Roman"/>
                <w:i w:val="0"/>
                <w:iCs w:val="0"/>
                <w:snapToGrid w:val="0"/>
                <w:color w:val="000000"/>
                <w:kern w:val="0"/>
                <w:sz w:val="18"/>
                <w:szCs w:val="18"/>
                <w:u w:val="none"/>
                <w:lang w:val="en-US" w:eastAsia="zh-CN" w:bidi="ar"/>
              </w:rPr>
              <w:t>7.</w:t>
            </w:r>
            <w:r>
              <w:rPr>
                <w:rFonts w:hint="eastAsia" w:ascii="Times New Roman" w:hAnsi="Times New Roman" w:eastAsia="宋体" w:cs="Times New Roman"/>
                <w:i w:val="0"/>
                <w:iCs w:val="0"/>
                <w:snapToGrid w:val="0"/>
                <w:color w:val="000000"/>
                <w:kern w:val="0"/>
                <w:sz w:val="18"/>
                <w:szCs w:val="18"/>
                <w:u w:val="none"/>
                <w:lang w:val="en-US" w:eastAsia="zh-CN" w:bidi="ar"/>
              </w:rPr>
              <w:t>39</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3164.49</w:t>
            </w:r>
          </w:p>
        </w:tc>
        <w:tc>
          <w:tcPr>
            <w:tcW w:w="1269" w:type="dxa"/>
            <w:vAlign w:val="center"/>
          </w:tcPr>
          <w:p w14:paraId="5FDA3D24">
            <w:pPr>
              <w:keepNext w:val="0"/>
              <w:keepLines w:val="0"/>
              <w:widowControl/>
              <w:suppressLineNumbers w:val="0"/>
              <w:jc w:val="center"/>
              <w:textAlignment w:val="center"/>
              <w:rPr>
                <w:rFonts w:hint="default" w:ascii="仿宋_GB2312" w:eastAsia="仿宋_GB2312"/>
                <w:kern w:val="0"/>
                <w:lang w:val="en-US"/>
              </w:rPr>
            </w:pPr>
            <w:r>
              <w:rPr>
                <w:rFonts w:hint="default" w:ascii="Times New Roman" w:hAnsi="Times New Roman" w:eastAsia="宋体" w:cs="Times New Roman"/>
                <w:i w:val="0"/>
                <w:iCs w:val="0"/>
                <w:snapToGrid w:val="0"/>
                <w:color w:val="000000"/>
                <w:kern w:val="0"/>
                <w:sz w:val="18"/>
                <w:szCs w:val="18"/>
                <w:u w:val="none"/>
                <w:lang w:val="en-US" w:eastAsia="zh-CN" w:bidi="ar"/>
              </w:rPr>
              <w:t>3164.4</w:t>
            </w:r>
            <w:r>
              <w:rPr>
                <w:rFonts w:hint="eastAsia" w:ascii="Times New Roman" w:hAnsi="Times New Roman" w:eastAsia="宋体" w:cs="Times New Roman"/>
                <w:i w:val="0"/>
                <w:iCs w:val="0"/>
                <w:snapToGrid w:val="0"/>
                <w:color w:val="000000"/>
                <w:kern w:val="0"/>
                <w:sz w:val="18"/>
                <w:szCs w:val="18"/>
                <w:u w:val="none"/>
                <w:lang w:val="en-US" w:eastAsia="zh-CN" w:bidi="ar"/>
              </w:rPr>
              <w:t>9</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其中：一般公共预算：517.39</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其中：基本支出：479.48</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2685.00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实现工业经济增速，加快产业发展，规模企业增加，引导优质企业智能化数字化转型。</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实现工业经济增速，加快产业发展，规模企业增加，引导优质企业智能化数字化转型。</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工业产值</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190亿</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190亿</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规模企业</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30家</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30家</w:t>
            </w:r>
          </w:p>
        </w:tc>
        <w:tc>
          <w:tcPr>
            <w:tcW w:w="699" w:type="dxa"/>
            <w:vAlign w:val="center"/>
          </w:tcPr>
          <w:p w14:paraId="5580FC8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2024年</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2024年</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2024年完成</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7AB2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DDD3B5">
            <w:pPr>
              <w:spacing w:line="240" w:lineRule="auto"/>
              <w:ind w:firstLine="420"/>
              <w:jc w:val="center"/>
              <w:rPr>
                <w:rFonts w:ascii="仿宋_GB2312" w:eastAsia="仿宋_GB2312"/>
                <w:kern w:val="0"/>
              </w:rPr>
            </w:pPr>
          </w:p>
        </w:tc>
        <w:tc>
          <w:tcPr>
            <w:tcW w:w="1029" w:type="dxa"/>
            <w:tcBorders>
              <w:bottom w:val="nil"/>
            </w:tcBorders>
            <w:vAlign w:val="center"/>
          </w:tcPr>
          <w:p w14:paraId="0D2FA975">
            <w:pPr>
              <w:keepNext w:val="0"/>
              <w:keepLines w:val="0"/>
              <w:widowControl/>
              <w:suppressLineNumbers w:val="0"/>
              <w:jc w:val="left"/>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249" w:type="dxa"/>
            <w:vAlign w:val="center"/>
          </w:tcPr>
          <w:p w14:paraId="558EAED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实现年度目标</w:t>
            </w:r>
          </w:p>
        </w:tc>
        <w:tc>
          <w:tcPr>
            <w:tcW w:w="1298" w:type="dxa"/>
            <w:vAlign w:val="center"/>
          </w:tcPr>
          <w:p w14:paraId="2E8DE3D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2A4AED1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C6D3B0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EE508C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EA9E87A">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B7B4C1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争资争项</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2500万元</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2500万元</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最大化</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完成100%</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工业经济增长</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3.8%</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增长3.8%</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bottom w:val="single" w:color="auto" w:sz="4" w:space="0"/>
            </w:tcBorders>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工业企业满意</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预算支出</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517.39万元</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3164.49万元</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按要求</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6A85C036">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可持续提高</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最大化</w:t>
            </w:r>
          </w:p>
        </w:tc>
        <w:tc>
          <w:tcPr>
            <w:tcW w:w="1298" w:type="dxa"/>
            <w:vAlign w:val="center"/>
          </w:tcPr>
          <w:p w14:paraId="789CDCB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E354EE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C36DE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 xml:space="preserve">2025.9.22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联网直报</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汩罗市工业和信息化局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汩罗市工业和信息化局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4320DCC">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C9E823D">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210" w:firstLineChars="10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5536407E">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401DF6C">
            <w:pPr>
              <w:spacing w:line="240" w:lineRule="auto"/>
              <w:ind w:firstLine="210" w:firstLineChars="10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全市经济数据统计及时准确和规模企业培育增加。</w:t>
            </w:r>
          </w:p>
        </w:tc>
        <w:tc>
          <w:tcPr>
            <w:tcW w:w="4140" w:type="dxa"/>
            <w:gridSpan w:val="4"/>
            <w:vAlign w:val="center"/>
          </w:tcPr>
          <w:p w14:paraId="309F7763">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全市经济数据统计及时准确和规模企业培育增加。</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按要求完成</w:t>
            </w:r>
          </w:p>
        </w:tc>
        <w:tc>
          <w:tcPr>
            <w:tcW w:w="1099" w:type="dxa"/>
            <w:vAlign w:val="center"/>
          </w:tcPr>
          <w:p w14:paraId="54B939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F49710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50DEC1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w:t>
            </w:r>
          </w:p>
        </w:tc>
        <w:tc>
          <w:tcPr>
            <w:tcW w:w="849" w:type="dxa"/>
            <w:vAlign w:val="center"/>
          </w:tcPr>
          <w:p w14:paraId="5F7B7A4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20.00</w:t>
            </w:r>
          </w:p>
        </w:tc>
        <w:tc>
          <w:tcPr>
            <w:tcW w:w="1383" w:type="dxa"/>
            <w:vAlign w:val="center"/>
          </w:tcPr>
          <w:p w14:paraId="47B69173">
            <w:pPr>
              <w:spacing w:line="240" w:lineRule="auto"/>
              <w:jc w:val="center"/>
              <w:rPr>
                <w:rFonts w:hint="eastAsia"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按质量完成</w:t>
            </w:r>
          </w:p>
        </w:tc>
        <w:tc>
          <w:tcPr>
            <w:tcW w:w="1099" w:type="dxa"/>
            <w:vAlign w:val="center"/>
          </w:tcPr>
          <w:p w14:paraId="2D69FB3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3BC31E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DC861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036CC26">
            <w:pPr>
              <w:spacing w:line="240" w:lineRule="auto"/>
              <w:jc w:val="center"/>
              <w:rPr>
                <w:rFonts w:hint="eastAsia"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w:t>
            </w:r>
          </w:p>
        </w:tc>
        <w:tc>
          <w:tcPr>
            <w:tcW w:w="1099" w:type="dxa"/>
            <w:vAlign w:val="center"/>
          </w:tcPr>
          <w:p w14:paraId="015D039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w:t>
            </w:r>
          </w:p>
        </w:tc>
        <w:tc>
          <w:tcPr>
            <w:tcW w:w="1099" w:type="dxa"/>
            <w:vAlign w:val="center"/>
          </w:tcPr>
          <w:p w14:paraId="5C2168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2024年完成</w:t>
            </w:r>
          </w:p>
        </w:tc>
        <w:tc>
          <w:tcPr>
            <w:tcW w:w="809" w:type="dxa"/>
            <w:vAlign w:val="center"/>
          </w:tcPr>
          <w:p w14:paraId="0D16C3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6CE8FD2">
            <w:pPr>
              <w:spacing w:line="240" w:lineRule="auto"/>
              <w:jc w:val="center"/>
              <w:rPr>
                <w:rFonts w:hint="eastAsia"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加强经济数据报送</w:t>
            </w:r>
          </w:p>
        </w:tc>
        <w:tc>
          <w:tcPr>
            <w:tcW w:w="1099" w:type="dxa"/>
            <w:vAlign w:val="center"/>
          </w:tcPr>
          <w:p w14:paraId="53928C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D883D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2958485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41D41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5D804D2D">
            <w:pPr>
              <w:spacing w:line="240" w:lineRule="auto"/>
              <w:jc w:val="center"/>
              <w:rPr>
                <w:rFonts w:hint="eastAsia"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提高效益</w:t>
            </w:r>
          </w:p>
        </w:tc>
        <w:tc>
          <w:tcPr>
            <w:tcW w:w="1099" w:type="dxa"/>
            <w:vAlign w:val="center"/>
          </w:tcPr>
          <w:p w14:paraId="018753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101F8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99C14A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665EFF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7B9758C">
            <w:pPr>
              <w:spacing w:line="240" w:lineRule="auto"/>
              <w:jc w:val="center"/>
              <w:rPr>
                <w:rFonts w:hint="eastAsia"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做到最大化</w:t>
            </w:r>
          </w:p>
        </w:tc>
        <w:tc>
          <w:tcPr>
            <w:tcW w:w="1099" w:type="dxa"/>
            <w:vAlign w:val="center"/>
          </w:tcPr>
          <w:p w14:paraId="286C21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CA75D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91BA99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5E0A44CC">
            <w:pPr>
              <w:spacing w:line="240" w:lineRule="auto"/>
              <w:jc w:val="center"/>
              <w:rPr>
                <w:rFonts w:hint="eastAsia"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经济实力增强</w:t>
            </w:r>
          </w:p>
        </w:tc>
        <w:tc>
          <w:tcPr>
            <w:tcW w:w="1099" w:type="dxa"/>
            <w:vAlign w:val="center"/>
          </w:tcPr>
          <w:p w14:paraId="48F3A1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596F13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9A57C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463F4C6">
            <w:pPr>
              <w:spacing w:line="240" w:lineRule="auto"/>
              <w:jc w:val="center"/>
              <w:rPr>
                <w:rFonts w:hint="eastAsia"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监管满意</w:t>
            </w:r>
          </w:p>
        </w:tc>
        <w:tc>
          <w:tcPr>
            <w:tcW w:w="1099" w:type="dxa"/>
            <w:vAlign w:val="center"/>
          </w:tcPr>
          <w:p w14:paraId="10DB725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95%</w:t>
            </w:r>
          </w:p>
        </w:tc>
        <w:tc>
          <w:tcPr>
            <w:tcW w:w="1099" w:type="dxa"/>
            <w:vAlign w:val="center"/>
          </w:tcPr>
          <w:p w14:paraId="65FCC67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≥95%</w:t>
            </w:r>
          </w:p>
        </w:tc>
        <w:tc>
          <w:tcPr>
            <w:tcW w:w="809" w:type="dxa"/>
            <w:vAlign w:val="center"/>
          </w:tcPr>
          <w:p w14:paraId="29FD5B5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355892">
            <w:pPr>
              <w:spacing w:line="240" w:lineRule="auto"/>
              <w:jc w:val="center"/>
              <w:rPr>
                <w:rFonts w:hint="eastAsia"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控制成本</w:t>
            </w:r>
          </w:p>
        </w:tc>
        <w:tc>
          <w:tcPr>
            <w:tcW w:w="1099" w:type="dxa"/>
            <w:vAlign w:val="center"/>
          </w:tcPr>
          <w:p w14:paraId="7D8FEF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10万</w:t>
            </w:r>
          </w:p>
        </w:tc>
        <w:tc>
          <w:tcPr>
            <w:tcW w:w="1099" w:type="dxa"/>
            <w:vAlign w:val="center"/>
          </w:tcPr>
          <w:p w14:paraId="729BFD57">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10万元</w:t>
            </w:r>
          </w:p>
        </w:tc>
        <w:tc>
          <w:tcPr>
            <w:tcW w:w="809" w:type="dxa"/>
            <w:vAlign w:val="center"/>
          </w:tcPr>
          <w:p w14:paraId="43443E1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AB38FDF">
            <w:pPr>
              <w:spacing w:line="240" w:lineRule="auto"/>
              <w:jc w:val="center"/>
              <w:rPr>
                <w:rFonts w:hint="eastAsia"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提高效益</w:t>
            </w:r>
          </w:p>
        </w:tc>
        <w:tc>
          <w:tcPr>
            <w:tcW w:w="1099" w:type="dxa"/>
            <w:vAlign w:val="center"/>
          </w:tcPr>
          <w:p w14:paraId="515A67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9BCBEC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CB491C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1A01EA78">
            <w:pPr>
              <w:spacing w:line="240" w:lineRule="auto"/>
              <w:jc w:val="center"/>
              <w:rPr>
                <w:rFonts w:hint="eastAsia"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做到最大化</w:t>
            </w:r>
          </w:p>
        </w:tc>
        <w:tc>
          <w:tcPr>
            <w:tcW w:w="1099" w:type="dxa"/>
            <w:vAlign w:val="center"/>
          </w:tcPr>
          <w:p w14:paraId="52AC4F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867BB9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40DCB8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7AC32C23">
            <w:pPr>
              <w:spacing w:line="240" w:lineRule="auto"/>
              <w:jc w:val="center"/>
              <w:rPr>
                <w:rFonts w:hint="eastAsia"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0281AAA">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填报日期：2025.9.22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1BD9ED4">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FFBC58D">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7AC3F859">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rPr>
      </w:pPr>
      <w:r>
        <w:rPr>
          <w:rFonts w:hint="default" w:ascii="方正小标宋简体" w:hAnsi="宋体" w:eastAsia="方正小标宋简体" w:cs="宋体"/>
          <w:bCs/>
          <w:snapToGrid w:val="0"/>
          <w:color w:val="000000"/>
          <w:spacing w:val="8"/>
          <w:kern w:val="0"/>
          <w:sz w:val="44"/>
          <w:szCs w:val="44"/>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lang w:val="en-US" w:eastAsia="zh-CN" w:bidi="ar"/>
        </w:rPr>
        <w:t>4年度项目支出绩效自评表</w:t>
      </w:r>
    </w:p>
    <w:p w14:paraId="77F8B755">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12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D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项目支出名称</w:t>
            </w:r>
          </w:p>
        </w:tc>
        <w:tc>
          <w:tcPr>
            <w:tcW w:w="85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B16F3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贫困线下职工下岗生活困难补助和维稳</w:t>
            </w:r>
          </w:p>
        </w:tc>
      </w:tr>
      <w:tr w14:paraId="42F1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CE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主管部门</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56A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C7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实施</w:t>
            </w:r>
          </w:p>
          <w:p w14:paraId="01E48C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单位</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F71D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r>
      <w:tr w14:paraId="6830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44E150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项目资金</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万元</w:t>
            </w:r>
            <w:r>
              <w:rPr>
                <w:rFonts w:hint="eastAsia" w:ascii="仿宋_GB2312" w:hAnsi="宋体" w:eastAsia="仿宋_GB2312" w:cs="宋体"/>
                <w:snapToGrid w:val="0"/>
                <w:color w:val="000000"/>
                <w:kern w:val="0"/>
                <w:sz w:val="21"/>
                <w:szCs w:val="21"/>
                <w:lang w:val="en-US" w:eastAsia="zh-CN" w:bidi="ar"/>
              </w:rPr>
              <w:t>)</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C5B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1A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年初</w:t>
            </w:r>
          </w:p>
          <w:p w14:paraId="4970F6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C8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13C6F3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7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4F99F1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25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9F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EA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r>
      <w:tr w14:paraId="69B6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7BAC4CD">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CF6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年度资金总额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F61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C8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A7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E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21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756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r>
      <w:tr w14:paraId="6AA4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53B9830F">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11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其中：当年财政拨款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502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842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4EE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0E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E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10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0D677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1D7D14DC">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E1CC">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上年结转资金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0B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B9D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BAE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B84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D3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8D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1FA1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EEEF940">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361C1">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A4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5A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306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C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2FD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7D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34BC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58C728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年度总体目标</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6D2B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预期目标</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4F76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实际完成情况</w:t>
            </w:r>
          </w:p>
        </w:tc>
      </w:tr>
      <w:tr w14:paraId="2E98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6A1B1C0E">
            <w:pPr>
              <w:rPr>
                <w:rFonts w:hint="default" w:ascii="Times New Roman" w:hAnsi="Times New Roman" w:cs="Times New Roman"/>
                <w:sz w:val="20"/>
                <w:szCs w:val="20"/>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7E76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未改制企业贫困线下职工生活困难补助。</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91DE9">
            <w:pPr>
              <w:keepNext w:val="0"/>
              <w:keepLines w:val="0"/>
              <w:widowControl/>
              <w:suppressLineNumbers w:val="0"/>
              <w:kinsoku w:val="0"/>
              <w:autoSpaceDE w:val="0"/>
              <w:autoSpaceDN w:val="0"/>
              <w:adjustRightInd w:val="0"/>
              <w:snapToGrid w:val="0"/>
              <w:spacing w:before="0" w:beforeAutospacing="0" w:after="0" w:afterAutospacing="0"/>
              <w:ind w:right="0" w:firstLine="210" w:firstLineChars="10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未改制企业贫困线下职工生活困难补助。</w:t>
            </w:r>
          </w:p>
        </w:tc>
      </w:tr>
      <w:tr w14:paraId="561C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9" w:hRule="atLeast"/>
          <w:jc w:val="center"/>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1233A44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p w14:paraId="7F55A0C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绩效指标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2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一级指标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EF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3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三级指标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F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3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实际完成值</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7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A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F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偏差原因分析及改进措施</w:t>
            </w:r>
          </w:p>
        </w:tc>
      </w:tr>
      <w:tr w14:paraId="7CB6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DD03E01">
            <w:pPr>
              <w:rPr>
                <w:rFonts w:hint="default" w:ascii="Times New Roman" w:hAnsi="Times New Roman" w:cs="Times New Roman"/>
                <w:sz w:val="20"/>
                <w:szCs w:val="20"/>
              </w:rPr>
            </w:pPr>
          </w:p>
        </w:tc>
        <w:tc>
          <w:tcPr>
            <w:tcW w:w="1059" w:type="dxa"/>
            <w:vMerge w:val="restart"/>
            <w:tcBorders>
              <w:top w:val="nil"/>
              <w:left w:val="single" w:color="000000" w:sz="4" w:space="0"/>
              <w:bottom w:val="nil"/>
              <w:right w:val="single" w:color="000000" w:sz="4" w:space="0"/>
            </w:tcBorders>
            <w:shd w:val="clear" w:color="auto" w:fill="auto"/>
            <w:vAlign w:val="center"/>
          </w:tcPr>
          <w:p w14:paraId="519EE7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产出指标</w:t>
            </w:r>
          </w:p>
          <w:p w14:paraId="5EEF88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3</w:t>
            </w:r>
            <w:r>
              <w:rPr>
                <w:rFonts w:hint="eastAsia" w:ascii="仿宋_GB2312" w:hAnsi="宋体" w:eastAsia="仿宋_GB2312" w:cs="宋体"/>
                <w:snapToGrid w:val="0"/>
                <w:color w:val="000000"/>
                <w:kern w:val="0"/>
                <w:sz w:val="21"/>
                <w:szCs w:val="21"/>
                <w:lang w:val="en-US" w:eastAsia="zh-CN" w:bidi="ar"/>
              </w:rPr>
              <w:t>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7C4B8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4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五家未改制企业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0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0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91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6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C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B64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E678E6E">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9A2A212">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23D9F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D3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按质量完成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F2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FE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3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35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9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0147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6"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C28862E">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4A47091">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127D2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16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4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A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2024年完成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7F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D3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66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28A7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8CBEF69">
            <w:pPr>
              <w:rPr>
                <w:rFonts w:hint="default" w:ascii="Times New Roman" w:hAnsi="Times New Roman" w:cs="Times New Roman"/>
                <w:sz w:val="20"/>
                <w:szCs w:val="20"/>
              </w:rPr>
            </w:pPr>
          </w:p>
        </w:tc>
        <w:tc>
          <w:tcPr>
            <w:tcW w:w="1059" w:type="dxa"/>
            <w:vMerge w:val="restart"/>
            <w:tcBorders>
              <w:top w:val="single" w:color="000000" w:sz="4" w:space="0"/>
              <w:left w:val="single" w:color="000000" w:sz="4" w:space="0"/>
              <w:bottom w:val="nil"/>
              <w:right w:val="single" w:color="000000" w:sz="4" w:space="0"/>
            </w:tcBorders>
            <w:shd w:val="clear" w:color="auto" w:fill="auto"/>
            <w:vAlign w:val="center"/>
          </w:tcPr>
          <w:p w14:paraId="71F7C6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效益指标</w:t>
            </w:r>
          </w:p>
          <w:p w14:paraId="36DABF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(30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A5476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C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未改制企业维稳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F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1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A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EC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F45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14F9E98">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777DD065">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D5875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3B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未改制企业稳定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F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CD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8F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58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BF9D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7C720AE">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1CF28428">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7C2236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生态效益指标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E4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1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36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16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8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1B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761DF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4DBF3A2">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6EDD75BB">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34706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4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未改制企业1099名职工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D9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C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40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01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24F7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B6F0F02">
            <w:pPr>
              <w:rPr>
                <w:rFonts w:hint="default" w:ascii="Times New Roman" w:hAnsi="Times New Roman" w:cs="Times New Roman"/>
                <w:sz w:val="20"/>
                <w:szCs w:val="20"/>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66FFE8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满意度指标</w:t>
            </w:r>
            <w:r>
              <w:rPr>
                <w:rFonts w:hint="eastAsia" w:ascii="仿宋_GB2312" w:hAnsi="宋体" w:eastAsia="仿宋_GB2312" w:cs="宋体"/>
                <w:snapToGrid w:val="0"/>
                <w:color w:val="000000"/>
                <w:kern w:val="0"/>
                <w:sz w:val="21"/>
                <w:szCs w:val="21"/>
                <w:lang w:val="en-US" w:eastAsia="zh-CN" w:bidi="ar"/>
              </w:rPr>
              <w:t>(10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4A6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E7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A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87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51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D7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69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A2C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05221C3">
            <w:pPr>
              <w:rPr>
                <w:rFonts w:hint="default" w:ascii="Times New Roman" w:hAnsi="Times New Roman" w:cs="Times New Roman"/>
                <w:sz w:val="20"/>
                <w:szCs w:val="20"/>
              </w:rPr>
            </w:pPr>
          </w:p>
        </w:tc>
        <w:tc>
          <w:tcPr>
            <w:tcW w:w="1059" w:type="dxa"/>
            <w:vMerge w:val="restart"/>
            <w:tcBorders>
              <w:top w:val="nil"/>
              <w:left w:val="single" w:color="000000" w:sz="4" w:space="0"/>
              <w:bottom w:val="single" w:color="000000" w:sz="4" w:space="0"/>
              <w:right w:val="single" w:color="000000" w:sz="4" w:space="0"/>
            </w:tcBorders>
            <w:shd w:val="clear" w:color="auto" w:fill="auto"/>
            <w:vAlign w:val="center"/>
          </w:tcPr>
          <w:p w14:paraId="1F9622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成本指标</w:t>
            </w:r>
          </w:p>
          <w:p w14:paraId="3496FB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（20分）</w:t>
            </w:r>
          </w:p>
        </w:tc>
        <w:tc>
          <w:tcPr>
            <w:tcW w:w="1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6D74FD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DA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773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C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10万元</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B0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7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8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7D3F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55AE56B">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7D90D86">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62472F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社会成本指标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B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稳定</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7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7D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52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F9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57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EEC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C2CA273">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6C7497D">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1A3234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生态环境成本指标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C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9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C8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C9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9A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166B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jc w:val="center"/>
        </w:trPr>
        <w:tc>
          <w:tcPr>
            <w:tcW w:w="65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E099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总分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6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854">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E3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bl>
    <w:p w14:paraId="5E2B9FF9">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备注：</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各一张表.</w:t>
      </w:r>
    </w:p>
    <w:p w14:paraId="4815F8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填表人：</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 xml:space="preserve">填报日期：2025.9.22  </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联系电话：</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单位负责人签字:</w:t>
      </w:r>
    </w:p>
    <w:p w14:paraId="0174C683">
      <w:pPr>
        <w:rPr>
          <w:rFonts w:hint="eastAsia" w:ascii="仿宋_GB2312" w:hAnsi="宋体" w:eastAsia="仿宋_GB2312" w:cs="宋体"/>
          <w:color w:val="000000"/>
          <w:kern w:val="0"/>
          <w:sz w:val="35"/>
          <w:szCs w:val="35"/>
          <w:vertAlign w:val="baseline"/>
        </w:rPr>
      </w:pPr>
      <w:r>
        <w:rPr>
          <w:rFonts w:hint="eastAsia" w:ascii="仿宋_GB2312" w:hAnsi="宋体" w:eastAsia="仿宋_GB2312" w:cs="宋体"/>
          <w:kern w:val="0"/>
          <w:lang w:eastAsia="zh-CN"/>
        </w:rPr>
        <w:br w:type="page"/>
      </w:r>
      <w:r>
        <w:rPr>
          <w:rFonts w:hint="eastAsia" w:ascii="宋体" w:hAnsi="宋体" w:eastAsia="宋体" w:cs="宋体"/>
          <w:bCs/>
          <w:snapToGrid w:val="0"/>
          <w:color w:val="000000"/>
          <w:spacing w:val="-4"/>
          <w:kern w:val="0"/>
          <w:sz w:val="28"/>
          <w:szCs w:val="28"/>
          <w:vertAlign w:val="baseline"/>
          <w:lang w:val="en-US" w:eastAsia="zh-CN" w:bidi="ar"/>
        </w:rPr>
        <w:t>附件3</w:t>
      </w:r>
    </w:p>
    <w:p w14:paraId="44435035">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rPr>
      </w:pPr>
      <w:r>
        <w:rPr>
          <w:rFonts w:hint="default" w:ascii="方正小标宋简体" w:hAnsi="宋体" w:eastAsia="方正小标宋简体" w:cs="宋体"/>
          <w:bCs/>
          <w:snapToGrid w:val="0"/>
          <w:color w:val="000000"/>
          <w:spacing w:val="8"/>
          <w:kern w:val="0"/>
          <w:sz w:val="44"/>
          <w:szCs w:val="44"/>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lang w:val="en-US" w:eastAsia="zh-CN" w:bidi="ar"/>
        </w:rPr>
        <w:t>4年度项目支出绩效自评表</w:t>
      </w:r>
    </w:p>
    <w:p w14:paraId="133B9D1A">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423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4"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EF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项目支出名称</w:t>
            </w:r>
          </w:p>
        </w:tc>
        <w:tc>
          <w:tcPr>
            <w:tcW w:w="85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730A1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医药公司维稳</w:t>
            </w:r>
          </w:p>
        </w:tc>
      </w:tr>
      <w:tr w14:paraId="17B4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1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主管部门</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A62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3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实施</w:t>
            </w:r>
          </w:p>
          <w:p w14:paraId="7215A7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单位</w:t>
            </w:r>
          </w:p>
        </w:tc>
        <w:tc>
          <w:tcPr>
            <w:tcW w:w="3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098E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汩罗市工业和信息化局</w:t>
            </w:r>
          </w:p>
        </w:tc>
      </w:tr>
      <w:tr w14:paraId="096E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56E0F2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项目资金</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万元</w:t>
            </w:r>
            <w:r>
              <w:rPr>
                <w:rFonts w:hint="eastAsia" w:ascii="仿宋_GB2312" w:hAnsi="宋体" w:eastAsia="仿宋_GB2312" w:cs="宋体"/>
                <w:snapToGrid w:val="0"/>
                <w:color w:val="000000"/>
                <w:kern w:val="0"/>
                <w:sz w:val="21"/>
                <w:szCs w:val="21"/>
                <w:lang w:val="en-US" w:eastAsia="zh-CN" w:bidi="ar"/>
              </w:rPr>
              <w:t>)</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148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A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年初</w:t>
            </w:r>
          </w:p>
          <w:p w14:paraId="6A17F6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2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5756F3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65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09CEB4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执行数</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A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C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BCE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r>
      <w:tr w14:paraId="5BF0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0DC6D99B">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07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年度资金总额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DC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E460">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05A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64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A2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D6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r>
      <w:tr w14:paraId="656A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02B581DC">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85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其中：当年财政拨款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E2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66A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C9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914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02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14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31D1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33B225FB">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C021B">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上年结转资金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E13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C1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59D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C1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A58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69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7E0DA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29361BE0">
            <w:pPr>
              <w:rPr>
                <w:rFonts w:hint="default" w:ascii="Times New Roman" w:hAnsi="Times New Roman" w:cs="Times New Roman"/>
                <w:sz w:val="20"/>
                <w:szCs w:val="20"/>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1521">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EF0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E2D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469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8BF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9D9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B93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6EAED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9" w:hRule="atLeast"/>
          <w:jc w:val="center"/>
        </w:trPr>
        <w:tc>
          <w:tcPr>
            <w:tcW w:w="1054" w:type="dxa"/>
            <w:vMerge w:val="restart"/>
            <w:tcBorders>
              <w:top w:val="nil"/>
              <w:left w:val="single" w:color="000000" w:sz="4" w:space="0"/>
              <w:bottom w:val="nil"/>
              <w:right w:val="single" w:color="000000" w:sz="4" w:space="0"/>
            </w:tcBorders>
            <w:shd w:val="clear" w:color="auto" w:fill="auto"/>
            <w:vAlign w:val="center"/>
          </w:tcPr>
          <w:p w14:paraId="7CE396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年度总体目标</w:t>
            </w: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34D7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预期目标</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9300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实际完成情况</w:t>
            </w:r>
          </w:p>
        </w:tc>
      </w:tr>
      <w:tr w14:paraId="6B970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nil"/>
              <w:right w:val="single" w:color="000000" w:sz="4" w:space="0"/>
            </w:tcBorders>
            <w:shd w:val="clear" w:color="auto" w:fill="auto"/>
            <w:vAlign w:val="center"/>
          </w:tcPr>
          <w:p w14:paraId="2CEBD598">
            <w:pPr>
              <w:rPr>
                <w:rFonts w:hint="default" w:ascii="Times New Roman" w:hAnsi="Times New Roman" w:cs="Times New Roman"/>
                <w:sz w:val="20"/>
                <w:szCs w:val="20"/>
              </w:rPr>
            </w:pPr>
          </w:p>
        </w:tc>
        <w:tc>
          <w:tcPr>
            <w:tcW w:w="4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2A8A2">
            <w:pPr>
              <w:keepNext w:val="0"/>
              <w:keepLines w:val="0"/>
              <w:widowControl/>
              <w:suppressLineNumbers w:val="0"/>
              <w:kinsoku w:val="0"/>
              <w:autoSpaceDE w:val="0"/>
              <w:autoSpaceDN w:val="0"/>
              <w:adjustRightInd w:val="0"/>
              <w:snapToGrid w:val="0"/>
              <w:spacing w:before="0" w:beforeAutospacing="0" w:after="0" w:afterAutospacing="0"/>
              <w:ind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市医药公司改制遗留问题及退休职工慰问。</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94D362">
            <w:pPr>
              <w:keepNext w:val="0"/>
              <w:keepLines w:val="0"/>
              <w:widowControl/>
              <w:suppressLineNumbers w:val="0"/>
              <w:kinsoku w:val="0"/>
              <w:autoSpaceDE w:val="0"/>
              <w:autoSpaceDN w:val="0"/>
              <w:adjustRightInd w:val="0"/>
              <w:snapToGrid w:val="0"/>
              <w:spacing w:before="0" w:beforeAutospacing="0" w:after="0" w:afterAutospacing="0"/>
              <w:ind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市医药公司改制遗留问题及退休职工慰问。</w:t>
            </w:r>
          </w:p>
        </w:tc>
      </w:tr>
      <w:tr w14:paraId="1632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9" w:hRule="atLeast"/>
          <w:jc w:val="center"/>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1A5D3CD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p w14:paraId="4926566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绩效指标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07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一级指标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D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1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三级指标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48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8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实际完成值</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43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3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偏差原因分析及改进措施</w:t>
            </w:r>
          </w:p>
        </w:tc>
      </w:tr>
      <w:tr w14:paraId="536C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BD32D35">
            <w:pPr>
              <w:rPr>
                <w:rFonts w:hint="default" w:ascii="Times New Roman" w:hAnsi="Times New Roman" w:cs="Times New Roman"/>
                <w:sz w:val="20"/>
                <w:szCs w:val="20"/>
              </w:rPr>
            </w:pPr>
          </w:p>
        </w:tc>
        <w:tc>
          <w:tcPr>
            <w:tcW w:w="1059" w:type="dxa"/>
            <w:vMerge w:val="restart"/>
            <w:tcBorders>
              <w:top w:val="nil"/>
              <w:left w:val="single" w:color="000000" w:sz="4" w:space="0"/>
              <w:bottom w:val="nil"/>
              <w:right w:val="single" w:color="000000" w:sz="4" w:space="0"/>
            </w:tcBorders>
            <w:shd w:val="clear" w:color="auto" w:fill="auto"/>
            <w:vAlign w:val="center"/>
          </w:tcPr>
          <w:p w14:paraId="09C8DD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产出指标</w:t>
            </w:r>
          </w:p>
          <w:p w14:paraId="4B0457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3</w:t>
            </w:r>
            <w:r>
              <w:rPr>
                <w:rFonts w:hint="eastAsia" w:ascii="仿宋_GB2312" w:hAnsi="宋体" w:eastAsia="仿宋_GB2312" w:cs="宋体"/>
                <w:snapToGrid w:val="0"/>
                <w:color w:val="000000"/>
                <w:kern w:val="0"/>
                <w:sz w:val="21"/>
                <w:szCs w:val="21"/>
                <w:lang w:val="en-US" w:eastAsia="zh-CN" w:bidi="ar"/>
              </w:rPr>
              <w:t>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548F08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FB1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按要求完成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12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B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9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1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C7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46A2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497B07F">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78D6C1E">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599CAB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F0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按质量完成</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A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D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3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4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A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51AB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2"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C72F5E0">
            <w:pPr>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8E72489">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245BFA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23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13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C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2024年完成</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67F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26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D9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F604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7EEDF0F">
            <w:pPr>
              <w:rPr>
                <w:rFonts w:hint="default" w:ascii="Times New Roman" w:hAnsi="Times New Roman" w:cs="Times New Roman"/>
                <w:sz w:val="20"/>
                <w:szCs w:val="20"/>
              </w:rPr>
            </w:pPr>
          </w:p>
        </w:tc>
        <w:tc>
          <w:tcPr>
            <w:tcW w:w="1059" w:type="dxa"/>
            <w:vMerge w:val="restart"/>
            <w:tcBorders>
              <w:top w:val="single" w:color="000000" w:sz="4" w:space="0"/>
              <w:left w:val="single" w:color="000000" w:sz="4" w:space="0"/>
              <w:bottom w:val="nil"/>
              <w:right w:val="single" w:color="000000" w:sz="4" w:space="0"/>
            </w:tcBorders>
            <w:shd w:val="clear" w:color="auto" w:fill="auto"/>
            <w:vAlign w:val="center"/>
          </w:tcPr>
          <w:p w14:paraId="425328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效益指标</w:t>
            </w:r>
          </w:p>
          <w:p w14:paraId="4A9C86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(30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C15762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8E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慰问及维稳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3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67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A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02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AC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2E084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FB17793">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67569BBB">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061C17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88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服务职工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9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5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1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1B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2A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2120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A4F628B">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39C1D680">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740BCB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生态效益指标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3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5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73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7B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42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76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1413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CA2F95D">
            <w:pPr>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75E0B3F7">
            <w:pPr>
              <w:rPr>
                <w:rFonts w:hint="default" w:ascii="Times New Roman" w:hAnsi="Times New Roman" w:cs="Times New Roman"/>
                <w:sz w:val="20"/>
                <w:szCs w:val="20"/>
              </w:rPr>
            </w:pPr>
          </w:p>
        </w:tc>
        <w:tc>
          <w:tcPr>
            <w:tcW w:w="1218" w:type="dxa"/>
            <w:tcBorders>
              <w:top w:val="single" w:color="000000" w:sz="4" w:space="0"/>
              <w:left w:val="single" w:color="000000" w:sz="4" w:space="0"/>
              <w:bottom w:val="nil"/>
              <w:right w:val="single" w:color="000000" w:sz="4" w:space="0"/>
            </w:tcBorders>
            <w:shd w:val="clear" w:color="auto" w:fill="auto"/>
            <w:vAlign w:val="center"/>
          </w:tcPr>
          <w:p w14:paraId="1492C1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BD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医药公司职工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B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09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18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F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43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38AD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6C00731">
            <w:pPr>
              <w:rPr>
                <w:rFonts w:hint="default" w:ascii="Times New Roman" w:hAnsi="Times New Roman" w:cs="Times New Roman"/>
                <w:sz w:val="20"/>
                <w:szCs w:val="20"/>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17FD5A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满意度指标</w:t>
            </w:r>
            <w:r>
              <w:rPr>
                <w:rFonts w:hint="eastAsia" w:ascii="仿宋_GB2312" w:hAnsi="宋体" w:eastAsia="仿宋_GB2312" w:cs="宋体"/>
                <w:snapToGrid w:val="0"/>
                <w:color w:val="000000"/>
                <w:kern w:val="0"/>
                <w:sz w:val="21"/>
                <w:szCs w:val="21"/>
                <w:lang w:val="en-US" w:eastAsia="zh-CN" w:bidi="ar"/>
              </w:rPr>
              <w:t>(10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24DE0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E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83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D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≥95%</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33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04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8C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3FF8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FB013D8">
            <w:pPr>
              <w:rPr>
                <w:rFonts w:hint="default" w:ascii="Times New Roman" w:hAnsi="Times New Roman" w:cs="Times New Roman"/>
                <w:sz w:val="20"/>
                <w:szCs w:val="20"/>
              </w:rPr>
            </w:pPr>
          </w:p>
        </w:tc>
        <w:tc>
          <w:tcPr>
            <w:tcW w:w="1059" w:type="dxa"/>
            <w:vMerge w:val="restart"/>
            <w:tcBorders>
              <w:top w:val="nil"/>
              <w:left w:val="single" w:color="000000" w:sz="4" w:space="0"/>
              <w:bottom w:val="single" w:color="000000" w:sz="4" w:space="0"/>
              <w:right w:val="single" w:color="000000" w:sz="4" w:space="0"/>
            </w:tcBorders>
            <w:shd w:val="clear" w:color="auto" w:fill="auto"/>
            <w:vAlign w:val="center"/>
          </w:tcPr>
          <w:p w14:paraId="4DFC4D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成本指标</w:t>
            </w:r>
          </w:p>
          <w:p w14:paraId="582450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（20分）</w:t>
            </w:r>
          </w:p>
        </w:tc>
        <w:tc>
          <w:tcPr>
            <w:tcW w:w="1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14E23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A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1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8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3万</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F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6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44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5149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C2C125B">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E841C1F">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207CE7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社会成本指标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D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医药慰问</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B9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6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5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D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DB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3670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0" w:hRule="atLeast"/>
          <w:jc w:val="center"/>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1C20834">
            <w:pPr>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59138364">
            <w:pPr>
              <w:rPr>
                <w:rFonts w:hint="default" w:ascii="Times New Roman" w:hAnsi="Times New Roman" w:cs="Times New Roman"/>
                <w:sz w:val="20"/>
                <w:szCs w:val="20"/>
              </w:rPr>
            </w:pPr>
          </w:p>
        </w:tc>
        <w:tc>
          <w:tcPr>
            <w:tcW w:w="1218" w:type="dxa"/>
            <w:tcBorders>
              <w:top w:val="nil"/>
              <w:left w:val="single" w:color="000000" w:sz="4" w:space="0"/>
              <w:bottom w:val="single" w:color="000000" w:sz="4" w:space="0"/>
              <w:right w:val="single" w:color="000000" w:sz="4" w:space="0"/>
            </w:tcBorders>
            <w:shd w:val="clear" w:color="auto" w:fill="auto"/>
            <w:vAlign w:val="center"/>
          </w:tcPr>
          <w:p w14:paraId="2F615F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生态环境成本指标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E5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最大化</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F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5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0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21C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7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p>
        </w:tc>
      </w:tr>
      <w:tr w14:paraId="7F7F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jc w:val="center"/>
        </w:trPr>
        <w:tc>
          <w:tcPr>
            <w:tcW w:w="65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A3026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总分</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0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C7D">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8E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bl>
    <w:p w14:paraId="4E471D5F">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备注：</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各一张表.</w:t>
      </w:r>
    </w:p>
    <w:p w14:paraId="45046CF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填表人：</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 xml:space="preserve">填报日期：2025.9.22  </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联系电话：</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单位负责人签字:</w:t>
      </w:r>
    </w:p>
    <w:p w14:paraId="6618190E">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汨罗市工业信息化局</w:t>
      </w:r>
      <w:r>
        <w:rPr>
          <w:rFonts w:hint="eastAsia" w:ascii="方正小标宋简体" w:hAnsi="宋体" w:eastAsia="方正小标宋简体" w:cs="宋体"/>
          <w:kern w:val="0"/>
          <w:sz w:val="44"/>
          <w:szCs w:val="44"/>
          <w:highlight w:val="none"/>
          <w:lang w:eastAsia="zh-CN"/>
        </w:rPr>
        <w:t>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部门（单位）名称：汨罗市工业信息化局</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22</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A3F30B4">
      <w:pPr>
        <w:spacing w:before="130" w:line="221" w:lineRule="auto"/>
        <w:jc w:val="center"/>
        <w:rPr>
          <w:rFonts w:hint="eastAsia" w:ascii="黑体" w:hAnsi="黑体" w:eastAsia="黑体" w:cs="黑体"/>
          <w:spacing w:val="16"/>
          <w:sz w:val="40"/>
          <w:szCs w:val="40"/>
        </w:rPr>
      </w:pPr>
      <w:r>
        <w:rPr>
          <w:rFonts w:hint="eastAsia"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hint="eastAsia" w:ascii="黑体" w:hAnsi="黑体" w:eastAsia="黑体" w:cs="黑体"/>
          <w:spacing w:val="16"/>
          <w:sz w:val="40"/>
          <w:szCs w:val="40"/>
        </w:rPr>
        <w:t>年度汨罗市工业信息化局部门整体支出绩效自评报告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EEA532E">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（一）职能职责　</w:t>
      </w:r>
    </w:p>
    <w:p w14:paraId="6FFC7886">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负责全市工业经济的日常运行调节，编制并组织实施近期工业经济运行调控目标、政策和措施；监测分析近期工业经济运行态势，统计并发布相关信息，进行预测预警和信息引导，协调解决经济运行中的突出矛盾和问题并提出政策建议。</w:t>
      </w:r>
    </w:p>
    <w:p w14:paraId="5502D92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2、拟订全市新型工业化的发展战略、规划和相关政策措施并组织实施；负责组织、协调全县培育发展战略性新兴产业工作；综合管理全县工业经济，指导、协调和服务工业企业；推进信息化和工业化融合。</w:t>
      </w:r>
    </w:p>
    <w:p w14:paraId="2630648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拟订并组织实施工业、信息化的发展专项规划，贯彻落实国家和省、市产业政策；拟订优化产业结构和产品结构的地方配套政策措施，并监督检查执行情况；研究和规划全县工业产业投资布局；负责工业与信息化领域的产业安全和应急管理工作，协调处理重大安全事故。</w:t>
      </w:r>
    </w:p>
    <w:p w14:paraId="677A506C">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4、对涉及工业和信息化领域相关法律法规的执法情况进行监督检查；协调减轻企业负担工作。</w:t>
      </w:r>
    </w:p>
    <w:p w14:paraId="2EFF6798">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5、组织拟订全市工业企业技术进步的发展战略、规划并组织实施；编制和组织实施技术改造规划，提出工业和信息化固定资产投资规模和方向；负责工业领域招商引资工作，抓好重大工业项目的督查与协调；推进企业技术创新体系建设，指导行业技术创新和技术进步，以先进适用技术改造提升传统产业，推进产学研结合和科研成果产业化。</w:t>
      </w:r>
    </w:p>
    <w:p w14:paraId="1D43B1C3">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6、制定中小企业发展战略、中长期发展规划并组织实施；指导中小企业加强管理；推进中小企业服务体系建设，做好中小企业融资和融资担保服务与协调工作；指导中小企业法律顾问工作；推进全民创业。</w:t>
      </w:r>
    </w:p>
    <w:p w14:paraId="0F4D5EB4">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7、负责工业节能工作，参与拟订能源节能和资源综合利用规划；承担工业企业的节能考核和监察工作；组织推进清洁生产工作；组织协调相关重大示范工程和相关新产品、新技术、新设备、新材料的推广应用。</w:t>
      </w:r>
    </w:p>
    <w:p w14:paraId="5D685EA3">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8、综合协调工业经济运行中与铁路、公路、水运、管理运输以及通信、邮政有关的重大问题；负责经济运行保障要素的综合协调工作；指导生产企业物流外包，促进企业内部物流社会化。</w:t>
      </w:r>
    </w:p>
    <w:p w14:paraId="3039D1F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9、组织拟订全县信息化发展战略、专项规划及相关政策，协调解决相关问题。</w:t>
      </w:r>
    </w:p>
    <w:p w14:paraId="0B29115D">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10、制定全县信息安全发展战略、规划、指导、协调信息安全保障体系建设；指导监督政府部门、重点行业重要信息系统与基础信息网络的安全保障，协助处理网络与信息安全的重大事件。</w:t>
      </w:r>
    </w:p>
    <w:p w14:paraId="111F4C40">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11、根据国家和省市统一规划，协调全县公用通信网、互联网、广播电视网和其他专用通信网的规划和建设，促进网络资源共享；依法监督管理信息服务市场。</w:t>
      </w:r>
    </w:p>
    <w:p w14:paraId="479D7197">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12、负责推动软件业及信息服务业发展；组织制订软件业和信息服务业发展战略、专项规划及相关政策，协调解决重大问题，推动软件公共服务体系建设，推进软件服务外包；指导、协调技术开发和相关产业发展。</w:t>
      </w:r>
    </w:p>
    <w:p w14:paraId="3068F29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13、指导全市工业、信息化领域人才开发与培训工作；开展人才和智力对外合作交流。</w:t>
      </w:r>
    </w:p>
    <w:p w14:paraId="3184A1BB">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14、承办市委、市人民政府交办的其他事项。</w:t>
      </w:r>
    </w:p>
    <w:p w14:paraId="5B2A4F71">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（二）机构设置</w:t>
      </w:r>
    </w:p>
    <w:p w14:paraId="7FB93049">
      <w:pPr>
        <w:spacing w:line="600" w:lineRule="exact"/>
        <w:ind w:firstLine="640" w:firstLineChars="200"/>
        <w:jc w:val="both"/>
        <w:rPr>
          <w:rFonts w:hint="default" w:eastAsia="仿宋_GB2312"/>
          <w:kern w:val="0"/>
          <w:sz w:val="32"/>
          <w:szCs w:val="32"/>
          <w:highlight w:val="none"/>
          <w:lang w:val="en-US" w:eastAsia="zh-CN"/>
        </w:rPr>
      </w:pPr>
      <w:r>
        <w:rPr>
          <w:rFonts w:hint="default" w:eastAsia="仿宋_GB2312"/>
          <w:kern w:val="0"/>
          <w:sz w:val="32"/>
          <w:szCs w:val="32"/>
          <w:highlight w:val="none"/>
          <w:lang w:val="en-US" w:eastAsia="zh-CN"/>
        </w:rPr>
        <w:t>1、汨罗市工信局内设机机构9个</w:t>
      </w:r>
      <w:r>
        <w:rPr>
          <w:rFonts w:hint="eastAsia" w:eastAsia="仿宋_GB2312"/>
          <w:kern w:val="0"/>
          <w:sz w:val="32"/>
          <w:szCs w:val="32"/>
          <w:highlight w:val="none"/>
          <w:lang w:val="en-US" w:eastAsia="zh-CN"/>
        </w:rPr>
        <w:t>,</w:t>
      </w:r>
      <w:r>
        <w:rPr>
          <w:rFonts w:hint="default" w:eastAsia="仿宋_GB2312"/>
          <w:kern w:val="0"/>
          <w:sz w:val="32"/>
          <w:szCs w:val="32"/>
          <w:highlight w:val="none"/>
          <w:lang w:val="en-US" w:eastAsia="zh-CN"/>
        </w:rPr>
        <w:t>包括：办公室、经济运行股、投资规划股、财务股、中小企业股、人事股、信息化推进股（电子通信产业股）、联合工会、安全生产股</w:t>
      </w:r>
      <w:r>
        <w:rPr>
          <w:rFonts w:hint="eastAsia" w:eastAsia="仿宋_GB2312"/>
          <w:kern w:val="0"/>
          <w:sz w:val="32"/>
          <w:szCs w:val="32"/>
          <w:highlight w:val="none"/>
          <w:lang w:val="en-US" w:eastAsia="zh-CN"/>
        </w:rPr>
        <w:t>。</w:t>
      </w:r>
    </w:p>
    <w:p w14:paraId="052AB840">
      <w:pPr>
        <w:spacing w:line="600" w:lineRule="exact"/>
        <w:ind w:firstLine="640" w:firstLineChars="200"/>
        <w:jc w:val="both"/>
        <w:rPr>
          <w:rFonts w:hint="default" w:eastAsia="仿宋_GB2312"/>
          <w:kern w:val="0"/>
          <w:sz w:val="32"/>
          <w:szCs w:val="32"/>
          <w:highlight w:val="none"/>
          <w:lang w:val="en-US" w:eastAsia="zh-CN"/>
        </w:rPr>
      </w:pPr>
      <w:r>
        <w:rPr>
          <w:rFonts w:hint="default" w:eastAsia="仿宋_GB2312"/>
          <w:kern w:val="0"/>
          <w:sz w:val="32"/>
          <w:szCs w:val="32"/>
          <w:highlight w:val="none"/>
          <w:lang w:val="en-US" w:eastAsia="zh-CN"/>
        </w:rPr>
        <w:t>2、包含下属二级单位二个：全部为财政全额拨款单位，汨罗市墙体新材料改革办公室、和汨罗市中小企业发展服务中心。其中工信局机关和汨罗市墙体新材料改革办公室执行单位会计制度，汨罗市中小企业发展服务中心未设立财务账户与机关一起预算。</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30E4CF00">
      <w:pPr>
        <w:pStyle w:val="10"/>
        <w:spacing w:line="600" w:lineRule="exact"/>
        <w:ind w:firstLine="643"/>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eastAsia="zh-CN"/>
        </w:rPr>
        <w:t>基本支出479.48万元，</w:t>
      </w:r>
      <w:r>
        <w:rPr>
          <w:rFonts w:hint="eastAsia" w:ascii="Times New Roman" w:hAnsi="Times New Roman" w:eastAsia="仿宋_GB2312"/>
          <w:kern w:val="0"/>
          <w:sz w:val="32"/>
          <w:szCs w:val="32"/>
          <w:highlight w:val="none"/>
          <w:lang w:val="en-US" w:eastAsia="zh-CN"/>
        </w:rPr>
        <w:t>其中，</w:t>
      </w:r>
      <w:r>
        <w:rPr>
          <w:rFonts w:hint="eastAsia" w:ascii="Times New Roman" w:hAnsi="Times New Roman" w:eastAsia="仿宋_GB2312"/>
          <w:kern w:val="0"/>
          <w:sz w:val="32"/>
          <w:szCs w:val="32"/>
          <w:highlight w:val="none"/>
          <w:lang w:eastAsia="zh-CN"/>
        </w:rPr>
        <w:t>①工资福利支出358.87万元。</w:t>
      </w:r>
      <w:r>
        <w:rPr>
          <w:rFonts w:hint="eastAsia" w:ascii="Times New Roman" w:hAnsi="Times New Roman" w:eastAsia="仿宋_GB2312"/>
          <w:kern w:val="0"/>
          <w:sz w:val="32"/>
          <w:szCs w:val="32"/>
          <w:highlight w:val="none"/>
          <w:lang w:val="en-US" w:eastAsia="zh-CN"/>
        </w:rPr>
        <w:t>②</w:t>
      </w:r>
      <w:r>
        <w:rPr>
          <w:rFonts w:hint="eastAsia" w:ascii="Times New Roman" w:hAnsi="Times New Roman" w:eastAsia="仿宋_GB2312"/>
          <w:kern w:val="0"/>
          <w:sz w:val="32"/>
          <w:szCs w:val="32"/>
          <w:highlight w:val="none"/>
          <w:lang w:eastAsia="zh-CN"/>
        </w:rPr>
        <w:t>对个人和家庭的补助25.33万元。</w:t>
      </w:r>
      <w:r>
        <w:rPr>
          <w:rFonts w:hint="eastAsia" w:ascii="Times New Roman" w:hAnsi="Times New Roman" w:eastAsia="仿宋_GB2312"/>
          <w:kern w:val="0"/>
          <w:sz w:val="32"/>
          <w:szCs w:val="32"/>
          <w:highlight w:val="none"/>
          <w:lang w:val="en-US" w:eastAsia="zh-CN"/>
        </w:rPr>
        <w:t>③商品和服务支出95.28万元。主要是为保障部门正常运转、完成日常工作任务而发生的各项支出，包括工资福利支出，主要用于基本工资、津贴补贴等人员经费；商品和服务支出，主要用于伙食补助、工会经费等支出；离退休费支出，主要用于退休费、奖励金、医疗费补助等支出；社会福利和救助支出，主要用于抚恤金、奖励金、医疗费补助等支出。</w:t>
      </w:r>
    </w:p>
    <w:p w14:paraId="00657FCB">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2D813D48">
      <w:p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1、</w:t>
      </w:r>
      <w:r>
        <w:rPr>
          <w:rFonts w:hint="eastAsia" w:ascii="Times New Roman" w:hAnsi="Times New Roman" w:eastAsia="仿宋_GB2312"/>
          <w:kern w:val="0"/>
          <w:sz w:val="32"/>
          <w:szCs w:val="32"/>
          <w:highlight w:val="none"/>
          <w:lang w:eastAsia="zh-CN"/>
        </w:rPr>
        <w:t>2024年本部门项目支出2685.0</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lang w:eastAsia="zh-CN"/>
        </w:rPr>
        <w:t>万元，主要是部门为完成特定行政工作任务或事业发展目标而发生的支出，</w:t>
      </w:r>
      <w:r>
        <w:rPr>
          <w:rFonts w:hint="eastAsia" w:ascii="Times New Roman" w:hAnsi="Times New Roman" w:eastAsia="仿宋_GB2312"/>
          <w:kern w:val="0"/>
          <w:sz w:val="32"/>
          <w:szCs w:val="32"/>
          <w:highlight w:val="none"/>
          <w:lang w:val="en-US" w:eastAsia="zh-CN"/>
        </w:rPr>
        <w:t>其中专项支出23万元，分别是：</w:t>
      </w:r>
      <w:bookmarkStart w:id="0" w:name="_GoBack"/>
      <w:bookmarkEnd w:id="0"/>
    </w:p>
    <w:p w14:paraId="2EABF9E0">
      <w:pPr>
        <w:spacing w:line="60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①</w:t>
      </w:r>
      <w:r>
        <w:rPr>
          <w:rFonts w:hint="eastAsia" w:ascii="Times New Roman" w:hAnsi="Times New Roman" w:eastAsia="仿宋_GB2312"/>
          <w:kern w:val="0"/>
          <w:sz w:val="32"/>
          <w:szCs w:val="32"/>
          <w:highlight w:val="none"/>
          <w:lang w:eastAsia="zh-CN"/>
        </w:rPr>
        <w:t>联网直报：</w:t>
      </w:r>
      <w:r>
        <w:rPr>
          <w:rFonts w:hint="eastAsia" w:ascii="Times New Roman" w:hAnsi="Times New Roman" w:eastAsia="仿宋_GB2312"/>
          <w:kern w:val="0"/>
          <w:sz w:val="32"/>
          <w:szCs w:val="32"/>
          <w:highlight w:val="none"/>
          <w:lang w:val="en-US" w:eastAsia="zh-CN"/>
        </w:rPr>
        <w:t>年初预算数10万元，项目资金共到位10万元，资金到位率100%。主要是全市经济数据统计及时准确和规模企业培育。</w:t>
      </w:r>
    </w:p>
    <w:p w14:paraId="7D396590">
      <w:pPr>
        <w:spacing w:line="600" w:lineRule="exact"/>
        <w:ind w:firstLine="640" w:firstLineChars="200"/>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②</w:t>
      </w:r>
      <w:r>
        <w:rPr>
          <w:rFonts w:hint="default" w:ascii="Times New Roman" w:hAnsi="Times New Roman" w:eastAsia="仿宋_GB2312"/>
          <w:kern w:val="0"/>
          <w:sz w:val="32"/>
          <w:szCs w:val="32"/>
          <w:highlight w:val="none"/>
          <w:lang w:val="en-US" w:eastAsia="zh-CN"/>
        </w:rPr>
        <w:t>贫困线下职工下岗生活困难补助和维稳</w:t>
      </w:r>
      <w:r>
        <w:rPr>
          <w:rFonts w:hint="eastAsia" w:ascii="Times New Roman" w:hAnsi="Times New Roman" w:eastAsia="仿宋_GB2312"/>
          <w:kern w:val="0"/>
          <w:sz w:val="32"/>
          <w:szCs w:val="32"/>
          <w:highlight w:val="none"/>
          <w:lang w:val="en-US" w:eastAsia="zh-CN"/>
        </w:rPr>
        <w:t>：年初预算数10万元，项目资金共到位10万元，资金到位率100%。主要是未改制企业贫困线下职工生活困难补助。</w:t>
      </w:r>
    </w:p>
    <w:p w14:paraId="427F43EC">
      <w:pPr>
        <w:spacing w:line="600" w:lineRule="exact"/>
        <w:ind w:firstLine="640" w:firstLineChars="200"/>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③医药公司维稳：年初预算数3万元，项目资金共到位3万元，资金到位率100%。主要是市医药公司改制遗留问题及退休职工慰问。</w:t>
      </w:r>
    </w:p>
    <w:p w14:paraId="4967ADAF">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2、专项资金（主要指财政资金）实际使用情况分析。项目资金使用情况：项目所有资金按照施</w:t>
      </w:r>
      <w:r>
        <w:rPr>
          <w:rFonts w:hint="eastAsia" w:ascii="Times New Roman" w:hAnsi="Times New Roman" w:eastAsia="仿宋_GB2312"/>
          <w:kern w:val="0"/>
          <w:sz w:val="32"/>
          <w:szCs w:val="32"/>
          <w:highlight w:val="none"/>
          <w:lang w:val="en-US" w:eastAsia="zh-CN"/>
        </w:rPr>
        <w:t>按照</w:t>
      </w:r>
      <w:r>
        <w:rPr>
          <w:rFonts w:hint="eastAsia" w:ascii="Times New Roman" w:hAnsi="Times New Roman" w:eastAsia="仿宋_GB2312"/>
          <w:kern w:val="0"/>
          <w:sz w:val="32"/>
          <w:szCs w:val="32"/>
          <w:highlight w:val="none"/>
          <w:lang w:eastAsia="zh-CN"/>
        </w:rPr>
        <w:t>要求进行使用。</w:t>
      </w:r>
    </w:p>
    <w:p w14:paraId="3B0F7EAE">
      <w:pPr>
        <w:spacing w:line="600" w:lineRule="exact"/>
        <w:ind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3、专项资金管理情况分析，主要包括管理制度、办法的制订及执行情况。</w:t>
      </w:r>
      <w:r>
        <w:rPr>
          <w:rFonts w:hint="eastAsia" w:ascii="Times New Roman" w:hAnsi="Times New Roman" w:eastAsia="仿宋_GB2312"/>
          <w:kern w:val="0"/>
          <w:sz w:val="32"/>
          <w:szCs w:val="32"/>
          <w:highlight w:val="none"/>
          <w:lang w:val="en-US" w:eastAsia="zh-CN"/>
        </w:rPr>
        <w:t>我单位</w:t>
      </w:r>
      <w:r>
        <w:rPr>
          <w:rFonts w:hint="eastAsia" w:ascii="Times New Roman" w:hAnsi="Times New Roman" w:eastAsia="仿宋_GB2312"/>
          <w:kern w:val="0"/>
          <w:sz w:val="32"/>
          <w:szCs w:val="32"/>
          <w:highlight w:val="none"/>
          <w:lang w:eastAsia="zh-CN"/>
        </w:rPr>
        <w:t>按照</w:t>
      </w:r>
      <w:r>
        <w:rPr>
          <w:rFonts w:hint="eastAsia" w:ascii="Times New Roman" w:hAnsi="Times New Roman" w:eastAsia="仿宋_GB2312"/>
          <w:kern w:val="0"/>
          <w:sz w:val="32"/>
          <w:szCs w:val="32"/>
          <w:highlight w:val="none"/>
          <w:lang w:val="en-US" w:eastAsia="zh-CN"/>
        </w:rPr>
        <w:t>各项</w:t>
      </w:r>
      <w:r>
        <w:rPr>
          <w:rFonts w:hint="eastAsia" w:ascii="Times New Roman" w:hAnsi="Times New Roman" w:eastAsia="仿宋_GB2312"/>
          <w:kern w:val="0"/>
          <w:sz w:val="32"/>
          <w:szCs w:val="32"/>
          <w:highlight w:val="none"/>
          <w:lang w:eastAsia="zh-CN"/>
        </w:rPr>
        <w:t>要求相关内容，由相关职能股室采取定期或不定期的方式，进行督促指导和检查验收，并实行谁签字、谁负责的责任追究制，确保项目质保期内的管理和质量。</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E27C69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我单位2024年度没有政府性基金收入，也没有使用政府性基金安排的支出。</w:t>
      </w: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2FA9C76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我单位2024年度没有国有资本经营收入，也没有使用国有资本经营安排的支出。</w:t>
      </w:r>
    </w:p>
    <w:p w14:paraId="07F1EBC0">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4226779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我单位2024年度没有社会保险基金收入，也没有使用社会保险基金安排的支出。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8038BA9">
      <w:pPr>
        <w:spacing w:line="600" w:lineRule="exact"/>
        <w:ind w:firstLine="640" w:firstLineChars="200"/>
        <w:jc w:val="both"/>
        <w:rPr>
          <w:rFonts w:hint="eastAsia" w:eastAsia="仿宋_GB2312"/>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我单位2024年</w:t>
      </w:r>
      <w:r>
        <w:rPr>
          <w:rFonts w:hint="eastAsia" w:eastAsia="仿宋_GB2312"/>
          <w:kern w:val="0"/>
          <w:sz w:val="32"/>
          <w:szCs w:val="32"/>
          <w:highlight w:val="none"/>
          <w:lang w:eastAsia="zh-CN"/>
        </w:rPr>
        <w:t>实现工业经济增速，加快产业发展，规模企业增加，引导优质企业智能化数字化转型</w:t>
      </w:r>
      <w:r>
        <w:rPr>
          <w:rFonts w:hint="eastAsia" w:eastAsia="仿宋_GB2312"/>
          <w:kern w:val="0"/>
          <w:sz w:val="32"/>
          <w:szCs w:val="32"/>
          <w:lang w:eastAsia="zh-CN"/>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9C9F3B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一是预算执行不够均衡。目前，预算支出执行进度不均衡，个别项目支出安排不够准确，部分项目前期准备不够充分；</w:t>
      </w:r>
    </w:p>
    <w:p w14:paraId="57984B5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二是部分财政专项资金的使用效益不高。在支出规模扩大、保障范围拓展的情况下，监管力量不足，造成资金使用的效益较低</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8D5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落实经费责任，强化资金管理，提高专项资金专款专用意识，规范使用，确保资金安全有效；整合监管力量，创新监管方式，提高财政资金的使用效率。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557D63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2024年，根据年初工作要点和重点性工作，积极履职，强化收支管理，建立健全内部管理制度，理顺内部管理流程，部门整体支出管理情况得到了提升，较好地完成了年度工作目标，自评得分</w:t>
      </w:r>
      <w:r>
        <w:rPr>
          <w:rFonts w:hint="eastAsia" w:eastAsia="仿宋_GB2312"/>
          <w:kern w:val="0"/>
          <w:sz w:val="32"/>
          <w:szCs w:val="32"/>
          <w:lang w:val="en-US" w:eastAsia="zh-CN"/>
        </w:rPr>
        <w:t>98</w:t>
      </w:r>
      <w:r>
        <w:rPr>
          <w:rFonts w:hint="eastAsia" w:eastAsia="仿宋_GB2312"/>
          <w:kern w:val="0"/>
          <w:sz w:val="32"/>
          <w:szCs w:val="32"/>
          <w:lang w:eastAsia="zh-CN"/>
        </w:rPr>
        <w:t>分，评价等级优。</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1A0FBAE2">
      <w:pPr>
        <w:spacing w:line="600" w:lineRule="exact"/>
        <w:jc w:val="both"/>
        <w:rPr>
          <w:rFonts w:hint="eastAsia" w:eastAsia="仿宋_GB2312"/>
          <w:kern w:val="0"/>
          <w:sz w:val="32"/>
          <w:szCs w:val="32"/>
          <w:lang w:eastAsia="zh-CN"/>
        </w:rPr>
      </w:pPr>
    </w:p>
    <w:p w14:paraId="213EC1E7">
      <w:pPr>
        <w:spacing w:line="600" w:lineRule="exact"/>
        <w:ind w:firstLine="640" w:firstLineChars="200"/>
        <w:jc w:val="both"/>
        <w:rPr>
          <w:rFonts w:hint="eastAsia" w:eastAsia="仿宋_GB2312"/>
          <w:kern w:val="0"/>
          <w:sz w:val="32"/>
          <w:szCs w:val="32"/>
          <w:lang w:eastAsia="zh-CN"/>
        </w:rPr>
      </w:pPr>
    </w:p>
    <w:p w14:paraId="3C476CAF">
      <w:pPr>
        <w:rPr>
          <w:rFonts w:hint="eastAsia" w:eastAsia="仿宋_GB2312"/>
          <w:kern w:val="0"/>
          <w:sz w:val="32"/>
          <w:szCs w:val="32"/>
          <w:lang w:eastAsia="zh-CN"/>
        </w:rPr>
      </w:pPr>
      <w:r>
        <w:rPr>
          <w:rFonts w:hint="eastAsia" w:eastAsia="仿宋_GB2312"/>
          <w:kern w:val="0"/>
          <w:sz w:val="32"/>
          <w:szCs w:val="32"/>
          <w:lang w:eastAsia="zh-CN"/>
        </w:rPr>
        <w:br w:type="page"/>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21B7A98B">
      <w:pPr>
        <w:spacing w:line="600" w:lineRule="exact"/>
        <w:ind w:firstLine="640" w:firstLineChars="200"/>
        <w:jc w:val="both"/>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781C9937">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F35E334">
      <w:pPr>
        <w:spacing w:before="1" w:line="220" w:lineRule="auto"/>
        <w:jc w:val="center"/>
        <w:rPr>
          <w:rFonts w:ascii="黑体" w:hAnsi="黑体" w:eastAsia="黑体" w:cs="黑体"/>
          <w:spacing w:val="10"/>
          <w:sz w:val="42"/>
          <w:szCs w:val="42"/>
        </w:rPr>
      </w:pPr>
    </w:p>
    <w:p w14:paraId="7411CDFB">
      <w:pPr>
        <w:spacing w:before="1" w:line="220" w:lineRule="auto"/>
        <w:jc w:val="center"/>
        <w:rPr>
          <w:rFonts w:ascii="黑体" w:hAnsi="黑体" w:eastAsia="黑体" w:cs="黑体"/>
          <w:spacing w:val="10"/>
          <w:sz w:val="42"/>
          <w:szCs w:val="42"/>
        </w:rPr>
      </w:pPr>
    </w:p>
    <w:p w14:paraId="63D943FB">
      <w:pPr>
        <w:spacing w:before="1" w:line="220" w:lineRule="auto"/>
        <w:jc w:val="center"/>
        <w:rPr>
          <w:rFonts w:ascii="黑体" w:hAnsi="黑体" w:eastAsia="黑体" w:cs="黑体"/>
          <w:spacing w:val="10"/>
          <w:sz w:val="42"/>
          <w:szCs w:val="42"/>
        </w:rPr>
      </w:pPr>
    </w:p>
    <w:p w14:paraId="310F5876">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汨罗市工业和信息化局</w:t>
      </w:r>
      <w:r>
        <w:rPr>
          <w:rFonts w:ascii="黑体" w:hAnsi="黑体" w:eastAsia="黑体" w:cs="黑体"/>
          <w:spacing w:val="10"/>
          <w:sz w:val="42"/>
          <w:szCs w:val="42"/>
        </w:rPr>
        <w:t>项目支出</w:t>
      </w:r>
    </w:p>
    <w:p w14:paraId="5035F9FC">
      <w:pPr>
        <w:spacing w:before="1" w:line="220" w:lineRule="auto"/>
        <w:jc w:val="center"/>
        <w:rPr>
          <w:rFonts w:ascii="黑体" w:hAnsi="黑体" w:eastAsia="黑体" w:cs="黑体"/>
          <w:spacing w:val="10"/>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64EF2A3F">
      <w:pPr>
        <w:spacing w:line="247" w:lineRule="auto"/>
        <w:rPr>
          <w:rFonts w:ascii="Arial"/>
          <w:sz w:val="21"/>
        </w:rPr>
      </w:pPr>
    </w:p>
    <w:p w14:paraId="2406F250">
      <w:pPr>
        <w:spacing w:line="247" w:lineRule="auto"/>
        <w:rPr>
          <w:rFonts w:ascii="Arial"/>
          <w:sz w:val="21"/>
        </w:rPr>
      </w:pPr>
    </w:p>
    <w:p w14:paraId="2D4902AD">
      <w:pPr>
        <w:spacing w:line="247" w:lineRule="auto"/>
        <w:rPr>
          <w:rFonts w:ascii="Arial"/>
          <w:sz w:val="21"/>
        </w:rPr>
      </w:pPr>
    </w:p>
    <w:p w14:paraId="224A1CD9">
      <w:pPr>
        <w:spacing w:line="247" w:lineRule="auto"/>
        <w:rPr>
          <w:rFonts w:ascii="Arial"/>
          <w:sz w:val="21"/>
        </w:rPr>
      </w:pPr>
    </w:p>
    <w:p w14:paraId="1C78C8BE">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firstLine="1582" w:firstLineChars="7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lang w:eastAsia="zh-CN"/>
        </w:rPr>
        <w:t xml:space="preserve">汨罗市工业和信息化局 </w:t>
      </w:r>
      <w:r>
        <w:rPr>
          <w:rFonts w:hint="eastAsia"/>
          <w:spacing w:val="-22"/>
          <w:sz w:val="27"/>
          <w:szCs w:val="27"/>
          <w:highlight w:val="none"/>
          <w:u w:val="single" w:color="auto"/>
          <w:lang w:eastAsia="zh-CN"/>
        </w:rPr>
        <w:t xml:space="preserve">(盖 </w:t>
      </w:r>
      <w:r>
        <w:rPr>
          <w:spacing w:val="-22"/>
          <w:sz w:val="27"/>
          <w:szCs w:val="27"/>
          <w:highlight w:val="none"/>
          <w:u w:val="single" w:color="auto"/>
        </w:rPr>
        <w:t>章)</w:t>
      </w:r>
      <w:r>
        <w:rPr>
          <w:sz w:val="27"/>
          <w:szCs w:val="27"/>
          <w:highlight w:val="none"/>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年</w:t>
      </w:r>
      <w:r>
        <w:rPr>
          <w:rFonts w:hint="eastAsia"/>
          <w:spacing w:val="-13"/>
          <w:position w:val="26"/>
          <w:sz w:val="27"/>
          <w:szCs w:val="27"/>
          <w:highlight w:val="none"/>
          <w:lang w:val="en-US" w:eastAsia="zh-CN"/>
        </w:rPr>
        <w:t>9</w:t>
      </w:r>
      <w:r>
        <w:rPr>
          <w:spacing w:val="-13"/>
          <w:position w:val="26"/>
          <w:sz w:val="27"/>
          <w:szCs w:val="27"/>
          <w:highlight w:val="none"/>
        </w:rPr>
        <w:t>月</w:t>
      </w:r>
      <w:r>
        <w:rPr>
          <w:rFonts w:hint="eastAsia"/>
          <w:spacing w:val="-13"/>
          <w:position w:val="26"/>
          <w:sz w:val="27"/>
          <w:szCs w:val="27"/>
          <w:highlight w:val="none"/>
          <w:lang w:val="en-US" w:eastAsia="zh-CN"/>
        </w:rPr>
        <w:t>22</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3073083D">
      <w:pPr>
        <w:spacing w:before="1" w:line="220" w:lineRule="auto"/>
        <w:jc w:val="center"/>
        <w:rPr>
          <w:rFonts w:hint="eastAsia" w:ascii="黑体" w:hAnsi="黑体" w:eastAsia="黑体" w:cs="黑体"/>
          <w:spacing w:val="10"/>
          <w:sz w:val="42"/>
          <w:szCs w:val="42"/>
          <w:lang w:eastAsia="zh-CN"/>
        </w:rPr>
      </w:pPr>
      <w:r>
        <w:rPr>
          <w:rFonts w:hint="eastAsia" w:ascii="黑体" w:hAnsi="黑体" w:eastAsia="黑体" w:cs="黑体"/>
          <w:spacing w:val="10"/>
          <w:sz w:val="42"/>
          <w:szCs w:val="42"/>
          <w:lang w:eastAsia="zh-CN"/>
        </w:rPr>
        <w:t>（贫困线下职工下岗生活困难补助和维稳）</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2F425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14:paraId="76B5B96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1.项目决策背景</w:t>
      </w:r>
    </w:p>
    <w:p w14:paraId="197091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该项目由汨罗市工业和信息化局负责组织，对未改制企业贫困线下职工生活困难补助。</w:t>
      </w:r>
    </w:p>
    <w:p w14:paraId="043149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2.项目主要内容</w:t>
      </w:r>
    </w:p>
    <w:p w14:paraId="6F4A196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对未改制企业贫困线下职工生活困难补助。</w:t>
      </w:r>
    </w:p>
    <w:p w14:paraId="33E0D1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3.项目组织管理机构</w:t>
      </w:r>
    </w:p>
    <w:p w14:paraId="64F8C7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汨罗市工业和信息化局。</w:t>
      </w:r>
    </w:p>
    <w:p w14:paraId="5C328A1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7A141A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1.预算资金安排及管理情况</w:t>
      </w:r>
    </w:p>
    <w:p w14:paraId="7B8EBF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（1）资金来源及拨付流程</w:t>
      </w:r>
    </w:p>
    <w:p w14:paraId="02AEA37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资金来源为县财政，通过专项资金申报进行申请拨付。</w:t>
      </w:r>
    </w:p>
    <w:p w14:paraId="4178C37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（2）资金到位情况</w:t>
      </w:r>
    </w:p>
    <w:p w14:paraId="77C169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2024年项目预算资金10万元，到位10万元。</w:t>
      </w:r>
    </w:p>
    <w:p w14:paraId="24814B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（3）资金使用情况</w:t>
      </w:r>
    </w:p>
    <w:p w14:paraId="2D496C6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2024年已拨付到位资金10万元。</w:t>
      </w:r>
    </w:p>
    <w:p w14:paraId="17C81DC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（4）资金管理制度及执行情况</w:t>
      </w:r>
    </w:p>
    <w:p w14:paraId="3B3D19A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严格按照专项资金管理规定，对项目资金实行专户专人管理。</w:t>
      </w:r>
    </w:p>
    <w:p w14:paraId="7343C8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2.项目组织实施管理情况</w:t>
      </w:r>
    </w:p>
    <w:p w14:paraId="7038819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09B80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33F80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1.绩效目标</w:t>
      </w:r>
    </w:p>
    <w:p w14:paraId="72C7C8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按照2024年对未改制企业贫困线下职工生活困难补助相关要求进行建设和考核。</w:t>
      </w:r>
    </w:p>
    <w:p w14:paraId="5DBB03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2.绩效指标</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完成对未改制企业贫困线下职工生活困难补助。</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F61E7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14:paraId="5F9091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紧紧围绕“花钱必问效、无效必问责”的预算管理要求，通过科学、客观的评估，确保财政资金使用的经济性、效率性和效益性。</w:t>
      </w:r>
    </w:p>
    <w:p w14:paraId="7DDD108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（二）被评价单位、绩效评价范围与时段</w:t>
      </w:r>
    </w:p>
    <w:p w14:paraId="28F3A74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被评价单位为汨罗市工业和信息化局，绩效评价范围为2024年对未改制企业贫困线下职工生活困难补助，绩效评价时段为2024年度。</w:t>
      </w:r>
    </w:p>
    <w:p w14:paraId="2F6090A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（三）绩效评价原则、评价指标体系、评价方法</w:t>
      </w:r>
    </w:p>
    <w:p w14:paraId="58D945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必须遵循科学规范、客观公正、分级分类、绩效相关、公开透明的原则，通过对项目的决策、过程、产出、效益等4个一级指标进行评价，拟采取成本效益法、比较法、因素分析法、最低成本法、公众评判法等方法进行评价。</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568F580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项目的落地实施能有效的对5家未改制企业贫困线下职工生活</w:t>
      </w:r>
      <w:r>
        <w:rPr>
          <w:rFonts w:hint="eastAsia" w:eastAsia="仿宋_GB2312" w:cs="Arial"/>
          <w:snapToGrid w:val="0"/>
          <w:color w:val="000000"/>
          <w:kern w:val="0"/>
          <w:sz w:val="32"/>
          <w:szCs w:val="32"/>
          <w:lang w:val="en-US" w:eastAsia="zh-CN" w:bidi="ar-SA"/>
        </w:rPr>
        <w:t>困难，解决未改制企业1099名职工生活困难等问题</w:t>
      </w:r>
      <w:r>
        <w:rPr>
          <w:rFonts w:hint="eastAsia" w:ascii="Arial" w:hAnsi="Arial" w:eastAsia="仿宋_GB2312" w:cs="Arial"/>
          <w:snapToGrid w:val="0"/>
          <w:color w:val="000000"/>
          <w:kern w:val="0"/>
          <w:sz w:val="32"/>
          <w:szCs w:val="32"/>
          <w:lang w:val="en-US" w:eastAsia="zh-CN" w:bidi="ar-SA"/>
        </w:rPr>
        <w:t>。</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46D3BB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项目的实施有效的保障人民日常生活，有效解决未改制企业贫困线下职工生活困难补助等问题。</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6568DC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为城市的发展打下坚定的基础，提高未改制企业稳定。</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1A112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项目的实施都是群众和企业期待的，满意度100%。</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195B1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该项目建设稳步推进，主要是我们对项目实行规范化管理和精细化操作。</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8C686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42AEC4A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8A923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170F900">
      <w:pPr>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br w:type="page"/>
      </w:r>
    </w:p>
    <w:p w14:paraId="52194D46">
      <w:pPr>
        <w:keepNext w:val="0"/>
        <w:keepLines w:val="0"/>
        <w:widowControl/>
        <w:suppressLineNumbers w:val="0"/>
        <w:kinsoku w:val="0"/>
        <w:autoSpaceDE w:val="0"/>
        <w:autoSpaceDN w:val="0"/>
        <w:adjustRightInd w:val="0"/>
        <w:snapToGrid w:val="0"/>
        <w:spacing w:before="1" w:beforeAutospacing="0" w:after="0" w:afterAutospacing="0"/>
        <w:ind w:left="3069" w:right="0"/>
        <w:jc w:val="left"/>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项目支出绩效评价报告</w:t>
      </w:r>
    </w:p>
    <w:p w14:paraId="08EEFCF0">
      <w:pPr>
        <w:keepNext w:val="0"/>
        <w:keepLines w:val="0"/>
        <w:widowControl/>
        <w:suppressLineNumbers w:val="0"/>
        <w:kinsoku w:val="0"/>
        <w:autoSpaceDE w:val="0"/>
        <w:autoSpaceDN w:val="0"/>
        <w:adjustRightInd w:val="0"/>
        <w:snapToGrid w:val="0"/>
        <w:spacing w:before="1" w:beforeAutospacing="0" w:after="0" w:afterAutospacing="0"/>
        <w:ind w:left="0" w:right="0"/>
        <w:jc w:val="center"/>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（医药公司维稳）</w:t>
      </w:r>
    </w:p>
    <w:p w14:paraId="0E903A6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color w:val="000000"/>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一</w:t>
      </w:r>
      <w:r>
        <w:rPr>
          <w:rFonts w:hint="eastAsia" w:ascii="黑体" w:hAnsi="宋体" w:eastAsia="黑体" w:cs="黑体"/>
          <w:snapToGrid w:val="0"/>
          <w:color w:val="000000"/>
          <w:spacing w:val="-15"/>
          <w:kern w:val="0"/>
          <w:sz w:val="31"/>
          <w:szCs w:val="31"/>
          <w:vertAlign w:val="baseline"/>
          <w:lang w:val="en-US" w:eastAsia="zh-CN" w:bidi="ar"/>
        </w:rPr>
        <w:t xml:space="preserve"> </w:t>
      </w:r>
      <w:r>
        <w:rPr>
          <w:rFonts w:hint="eastAsia" w:ascii="黑体" w:hAnsi="宋体" w:eastAsia="黑体" w:cs="黑体"/>
          <w:b/>
          <w:bCs/>
          <w:snapToGrid w:val="0"/>
          <w:color w:val="000000"/>
          <w:spacing w:val="-15"/>
          <w:kern w:val="0"/>
          <w:sz w:val="31"/>
          <w:szCs w:val="31"/>
          <w:vertAlign w:val="baseline"/>
          <w:lang w:val="en-US" w:eastAsia="zh-CN" w:bidi="ar"/>
        </w:rPr>
        <w:t>、项目支出基本情况</w:t>
      </w:r>
    </w:p>
    <w:p w14:paraId="3796857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（一）项目支出概况。</w:t>
      </w:r>
    </w:p>
    <w:p w14:paraId="44DC9B0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项目决策背景</w:t>
      </w:r>
    </w:p>
    <w:p w14:paraId="7A7EB29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该项目由汨罗市工业和信息化局负责组织，对市医药公司改制遗留问题及退休职工慰问。</w:t>
      </w:r>
    </w:p>
    <w:p w14:paraId="07C7111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项目主要内容</w:t>
      </w:r>
    </w:p>
    <w:p w14:paraId="599A8C0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市医药公司改制遗留问题及退休职工慰问。</w:t>
      </w:r>
    </w:p>
    <w:p w14:paraId="4E99039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项目组织管理机构</w:t>
      </w:r>
    </w:p>
    <w:p w14:paraId="5EC681B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汨罗市工业和信息化局。</w:t>
      </w:r>
    </w:p>
    <w:p w14:paraId="4B57C9D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（二）项目资金使用管理情况。</w:t>
      </w:r>
    </w:p>
    <w:p w14:paraId="6AC91DA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预算资金安排及管理情况</w:t>
      </w:r>
    </w:p>
    <w:p w14:paraId="350A459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）资金来源及拨付流程</w:t>
      </w:r>
    </w:p>
    <w:p w14:paraId="1529E8E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资金来源为县财政，通过专项资金申报进行申请拨付。</w:t>
      </w:r>
    </w:p>
    <w:p w14:paraId="50D6352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）资金到位情况</w:t>
      </w:r>
    </w:p>
    <w:p w14:paraId="27EA073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年项目预算资金</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万元，到位</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w:t>
      </w:r>
    </w:p>
    <w:p w14:paraId="436CA426">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）资金使用情况</w:t>
      </w:r>
    </w:p>
    <w:p w14:paraId="7DA188C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年已拨付到位资金</w:t>
      </w:r>
      <w:r>
        <w:rPr>
          <w:rFonts w:hint="eastAsia"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万元。</w:t>
      </w:r>
    </w:p>
    <w:p w14:paraId="17B3EB9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）资金管理制度及执行情况</w:t>
      </w:r>
    </w:p>
    <w:p w14:paraId="33DA796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严格按照专项资金管理规定，对项目资金实行专户专人管理。</w:t>
      </w:r>
    </w:p>
    <w:p w14:paraId="1D52DB8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项目组织实施管理情况</w:t>
      </w:r>
    </w:p>
    <w:p w14:paraId="601A027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2C82AB26">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562" w:firstLineChars="200"/>
        <w:jc w:val="left"/>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color w:val="000000"/>
          <w:spacing w:val="-15"/>
          <w:kern w:val="0"/>
          <w:sz w:val="31"/>
          <w:szCs w:val="31"/>
          <w:vertAlign w:val="baseline"/>
          <w:lang w:val="en-US" w:eastAsia="zh-CN" w:bidi="ar"/>
        </w:rPr>
        <w:t>（三）项目支出绩效目标完成程度。</w:t>
      </w:r>
    </w:p>
    <w:p w14:paraId="4C357DCD">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1.</w:t>
      </w:r>
      <w:r>
        <w:rPr>
          <w:rFonts w:hint="eastAsia" w:ascii="仿宋_GB2312" w:hAnsi="Arial" w:eastAsia="仿宋_GB2312" w:cs="仿宋_GB2312"/>
          <w:snapToGrid/>
          <w:color w:val="000000"/>
          <w:kern w:val="0"/>
          <w:sz w:val="32"/>
          <w:szCs w:val="32"/>
          <w:vertAlign w:val="baseline"/>
          <w:lang w:val="en-US" w:eastAsia="zh-CN" w:bidi="ar"/>
        </w:rPr>
        <w:t>绩效目标</w:t>
      </w:r>
    </w:p>
    <w:p w14:paraId="06FD7EA3">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按照</w:t>
      </w:r>
      <w:r>
        <w:rPr>
          <w:rFonts w:hint="default" w:ascii="Arial" w:hAnsi="Arial" w:eastAsia="仿宋_GB2312" w:cs="Arial"/>
          <w:snapToGrid/>
          <w:color w:val="000000"/>
          <w:kern w:val="0"/>
          <w:sz w:val="32"/>
          <w:szCs w:val="32"/>
          <w:vertAlign w:val="baseline"/>
          <w:lang w:val="en-US" w:eastAsia="zh-CN" w:bidi="ar"/>
        </w:rPr>
        <w:t>2024</w:t>
      </w:r>
      <w:r>
        <w:rPr>
          <w:rFonts w:hint="eastAsia" w:ascii="仿宋_GB2312" w:hAnsi="Arial" w:eastAsia="仿宋_GB2312" w:cs="仿宋_GB2312"/>
          <w:snapToGrid/>
          <w:color w:val="000000"/>
          <w:kern w:val="0"/>
          <w:sz w:val="32"/>
          <w:szCs w:val="32"/>
          <w:vertAlign w:val="baseline"/>
          <w:lang w:val="en-US" w:eastAsia="zh-CN" w:bidi="ar"/>
        </w:rPr>
        <w:t>年对市医药公司改制遗留问题及退休职工慰问相关要求进行建设和考核。</w:t>
      </w:r>
    </w:p>
    <w:p w14:paraId="5D539FB5">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2.</w:t>
      </w:r>
      <w:r>
        <w:rPr>
          <w:rFonts w:hint="eastAsia" w:ascii="仿宋_GB2312" w:hAnsi="Arial" w:eastAsia="仿宋_GB2312" w:cs="仿宋_GB2312"/>
          <w:snapToGrid/>
          <w:color w:val="000000"/>
          <w:kern w:val="0"/>
          <w:sz w:val="32"/>
          <w:szCs w:val="32"/>
          <w:vertAlign w:val="baseline"/>
          <w:lang w:val="en-US" w:eastAsia="zh-CN" w:bidi="ar"/>
        </w:rPr>
        <w:t>绩效指标</w:t>
      </w:r>
    </w:p>
    <w:p w14:paraId="490B48EF">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完成市医药公司改制遗留问题及退休职工慰问。</w:t>
      </w:r>
    </w:p>
    <w:p w14:paraId="1086913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二、绩效评价工作情况</w:t>
      </w:r>
    </w:p>
    <w:p w14:paraId="53E4EBD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（一）绩效评价目的</w:t>
      </w:r>
    </w:p>
    <w:p w14:paraId="20AA960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紧紧围绕“花钱必问效、无效必问责”的预算管理要求，通过科学、客观的评估，确保财政资金使用的经济性、效率性和效益性。</w:t>
      </w:r>
    </w:p>
    <w:p w14:paraId="60425F8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（二）被评价单位、绩效评价范围与时段</w:t>
      </w:r>
    </w:p>
    <w:p w14:paraId="23C4582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被评价单位为汨罗市工业和信息化局，绩效评价范围为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年对未改制企业贫困线下职工生活困难补助，绩效评价时段为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年度。</w:t>
      </w:r>
    </w:p>
    <w:p w14:paraId="3E88595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（三）绩效评价原则、评价指标体系、评价方法</w:t>
      </w:r>
    </w:p>
    <w:p w14:paraId="138AA62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绩效评价必须遵循科学规范、客观公正、分级分类、绩效相关、公开透明的原则，通过对项目的决策、过程、产出、效益等</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个一级指标进行评价，拟采取成本效益法、比较法、因素分析法、最低成本法、公众评判法等方法进行评价。</w:t>
      </w:r>
    </w:p>
    <w:p w14:paraId="0A12FAC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三、项目支出主要绩效及评价结论</w:t>
      </w:r>
    </w:p>
    <w:p w14:paraId="6B7191A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四、绩效评价指标分析</w:t>
      </w:r>
    </w:p>
    <w:p w14:paraId="24847BD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（一）项目支出决策情况。</w:t>
      </w:r>
    </w:p>
    <w:p w14:paraId="6B7DB10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项目的落地实施对公司改制遗留问题及退休职工慰问。</w:t>
      </w:r>
    </w:p>
    <w:p w14:paraId="33E48C8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（二）项目执行过程情况。</w:t>
      </w:r>
    </w:p>
    <w:p w14:paraId="1449F46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项目的实施有效的保障人民日常生活，有效解决改制遗留问题及退休职工慰问等问题。</w:t>
      </w:r>
    </w:p>
    <w:p w14:paraId="1F94B41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（三）项目支出产出情况。</w:t>
      </w:r>
    </w:p>
    <w:p w14:paraId="03AB84D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为城市的发展打下坚定的基础，提高改制遗留问题及退休职工慰问满意度。</w:t>
      </w:r>
    </w:p>
    <w:p w14:paraId="1F2712E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（四）项目支出效益情况。</w:t>
      </w:r>
    </w:p>
    <w:p w14:paraId="296C95B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项目的实施都是群众和企业期待的，满意度</w:t>
      </w:r>
      <w:r>
        <w:rPr>
          <w:rFonts w:hint="default" w:ascii="Arial" w:hAnsi="Arial" w:eastAsia="仿宋_GB2312" w:cs="Arial"/>
          <w:snapToGrid w:val="0"/>
          <w:color w:val="000000"/>
          <w:kern w:val="0"/>
          <w:sz w:val="32"/>
          <w:szCs w:val="32"/>
          <w:vertAlign w:val="baseline"/>
          <w:lang w:val="en-US" w:eastAsia="zh-CN" w:bidi="ar"/>
        </w:rPr>
        <w:t>100%</w:t>
      </w:r>
      <w:r>
        <w:rPr>
          <w:rFonts w:hint="eastAsia" w:ascii="仿宋_GB2312" w:hAnsi="Arial" w:eastAsia="仿宋_GB2312" w:cs="仿宋_GB2312"/>
          <w:snapToGrid w:val="0"/>
          <w:color w:val="000000"/>
          <w:kern w:val="0"/>
          <w:sz w:val="32"/>
          <w:szCs w:val="32"/>
          <w:vertAlign w:val="baseline"/>
          <w:lang w:val="en-US" w:eastAsia="zh-CN" w:bidi="ar"/>
        </w:rPr>
        <w:t>。</w:t>
      </w:r>
    </w:p>
    <w:p w14:paraId="27A82A0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五、主要经验及做法、存在的问题及原因分析</w:t>
      </w:r>
    </w:p>
    <w:p w14:paraId="4F911A5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该项目建设稳步推进，主要是我们对项目实行规范化管理和精细化操作。</w:t>
      </w:r>
    </w:p>
    <w:p w14:paraId="0C10DE9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六、有关建议</w:t>
      </w:r>
    </w:p>
    <w:p w14:paraId="570EE0F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3638D79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七、其他需要说明的问题</w:t>
      </w:r>
    </w:p>
    <w:p w14:paraId="612C8F8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17821674">
      <w:pPr>
        <w:rPr>
          <w:rFonts w:hint="eastAsia" w:ascii="黑体" w:hAnsi="宋体" w:eastAsia="黑体" w:cs="黑体"/>
          <w:snapToGrid w:val="0"/>
          <w:color w:val="000000"/>
          <w:spacing w:val="10"/>
          <w:kern w:val="0"/>
          <w:sz w:val="42"/>
          <w:szCs w:val="42"/>
          <w:lang w:val="en-US" w:eastAsia="zh-CN" w:bidi="ar"/>
        </w:rPr>
      </w:pPr>
      <w:r>
        <w:rPr>
          <w:rFonts w:hint="eastAsia" w:ascii="黑体" w:hAnsi="宋体" w:eastAsia="黑体" w:cs="黑体"/>
          <w:snapToGrid w:val="0"/>
          <w:color w:val="000000"/>
          <w:spacing w:val="10"/>
          <w:kern w:val="0"/>
          <w:sz w:val="42"/>
          <w:szCs w:val="42"/>
          <w:lang w:val="en-US" w:eastAsia="zh-CN" w:bidi="ar"/>
        </w:rPr>
        <w:br w:type="page"/>
      </w:r>
    </w:p>
    <w:p w14:paraId="5125B34A">
      <w:pPr>
        <w:keepNext w:val="0"/>
        <w:keepLines w:val="0"/>
        <w:widowControl/>
        <w:suppressLineNumbers w:val="0"/>
        <w:kinsoku w:val="0"/>
        <w:autoSpaceDE w:val="0"/>
        <w:autoSpaceDN w:val="0"/>
        <w:adjustRightInd w:val="0"/>
        <w:snapToGrid w:val="0"/>
        <w:spacing w:before="1" w:beforeAutospacing="0" w:after="0" w:afterAutospacing="0"/>
        <w:ind w:left="3069" w:right="0"/>
        <w:jc w:val="left"/>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项目支出绩效评价报告</w:t>
      </w:r>
    </w:p>
    <w:p w14:paraId="6E1288CD">
      <w:pPr>
        <w:keepNext w:val="0"/>
        <w:keepLines w:val="0"/>
        <w:widowControl/>
        <w:suppressLineNumbers w:val="0"/>
        <w:kinsoku w:val="0"/>
        <w:autoSpaceDE w:val="0"/>
        <w:autoSpaceDN w:val="0"/>
        <w:adjustRightInd w:val="0"/>
        <w:snapToGrid w:val="0"/>
        <w:spacing w:before="1" w:beforeAutospacing="0" w:after="0" w:afterAutospacing="0"/>
        <w:ind w:left="0" w:right="0"/>
        <w:jc w:val="center"/>
        <w:textAlignment w:val="baseline"/>
        <w:rPr>
          <w:rFonts w:hint="eastAsia" w:ascii="黑体" w:hAnsi="宋体" w:eastAsia="黑体" w:cs="黑体"/>
          <w:color w:val="000000"/>
          <w:spacing w:val="10"/>
          <w:kern w:val="0"/>
          <w:sz w:val="42"/>
          <w:szCs w:val="42"/>
        </w:rPr>
      </w:pPr>
      <w:r>
        <w:rPr>
          <w:rFonts w:hint="eastAsia" w:ascii="黑体" w:hAnsi="宋体" w:eastAsia="黑体" w:cs="黑体"/>
          <w:snapToGrid w:val="0"/>
          <w:color w:val="000000"/>
          <w:spacing w:val="10"/>
          <w:kern w:val="0"/>
          <w:sz w:val="42"/>
          <w:szCs w:val="42"/>
          <w:lang w:val="en-US" w:eastAsia="zh-CN" w:bidi="ar"/>
        </w:rPr>
        <w:t>（联网直报）</w:t>
      </w:r>
    </w:p>
    <w:p w14:paraId="1222D73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color w:val="000000"/>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一</w:t>
      </w:r>
      <w:r>
        <w:rPr>
          <w:rFonts w:hint="eastAsia" w:ascii="黑体" w:hAnsi="宋体" w:eastAsia="黑体" w:cs="黑体"/>
          <w:snapToGrid w:val="0"/>
          <w:color w:val="000000"/>
          <w:spacing w:val="-15"/>
          <w:kern w:val="0"/>
          <w:sz w:val="31"/>
          <w:szCs w:val="31"/>
          <w:vertAlign w:val="baseline"/>
          <w:lang w:val="en-US" w:eastAsia="zh-CN" w:bidi="ar"/>
        </w:rPr>
        <w:t xml:space="preserve"> </w:t>
      </w:r>
      <w:r>
        <w:rPr>
          <w:rFonts w:hint="eastAsia" w:ascii="黑体" w:hAnsi="宋体" w:eastAsia="黑体" w:cs="黑体"/>
          <w:b/>
          <w:bCs/>
          <w:snapToGrid w:val="0"/>
          <w:color w:val="000000"/>
          <w:spacing w:val="-15"/>
          <w:kern w:val="0"/>
          <w:sz w:val="31"/>
          <w:szCs w:val="31"/>
          <w:vertAlign w:val="baseline"/>
          <w:lang w:val="en-US" w:eastAsia="zh-CN" w:bidi="ar"/>
        </w:rPr>
        <w:t>、项目支出基本情况</w:t>
      </w:r>
    </w:p>
    <w:p w14:paraId="6ED439A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（一）项目支出概况。</w:t>
      </w:r>
    </w:p>
    <w:p w14:paraId="3D6EC8D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项目决策背景</w:t>
      </w:r>
    </w:p>
    <w:p w14:paraId="098AE7F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该项目由汨罗市工业和信息化局负责组织，对全市经济数据统计及时准确和规模企业培育增加。。</w:t>
      </w:r>
    </w:p>
    <w:p w14:paraId="115DDBE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项目主要内容</w:t>
      </w:r>
    </w:p>
    <w:p w14:paraId="1A6B652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对全市经济数据统计及时准确和规模企业培育增加。</w:t>
      </w:r>
    </w:p>
    <w:p w14:paraId="6B25903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项目组织管理机构</w:t>
      </w:r>
    </w:p>
    <w:p w14:paraId="4C2D5F4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汨罗市工业和信息化局。</w:t>
      </w:r>
    </w:p>
    <w:p w14:paraId="5A08A97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both"/>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val="0"/>
          <w:color w:val="000000"/>
          <w:spacing w:val="-15"/>
          <w:kern w:val="0"/>
          <w:sz w:val="31"/>
          <w:szCs w:val="31"/>
          <w:vertAlign w:val="baseline"/>
          <w:lang w:val="en-US" w:eastAsia="zh-CN" w:bidi="ar"/>
        </w:rPr>
        <w:t>（二）项目资金使用管理情况。</w:t>
      </w:r>
    </w:p>
    <w:p w14:paraId="77AAD4D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预算资金安排及管理情况</w:t>
      </w:r>
    </w:p>
    <w:p w14:paraId="161BE2D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1</w:t>
      </w:r>
      <w:r>
        <w:rPr>
          <w:rFonts w:hint="eastAsia" w:ascii="仿宋_GB2312" w:hAnsi="Arial" w:eastAsia="仿宋_GB2312" w:cs="仿宋_GB2312"/>
          <w:snapToGrid w:val="0"/>
          <w:color w:val="000000"/>
          <w:kern w:val="0"/>
          <w:sz w:val="32"/>
          <w:szCs w:val="32"/>
          <w:vertAlign w:val="baseline"/>
          <w:lang w:val="en-US" w:eastAsia="zh-CN" w:bidi="ar"/>
        </w:rPr>
        <w:t>）资金来源及拨付流程</w:t>
      </w:r>
    </w:p>
    <w:p w14:paraId="39F7A92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资金来源为县财政，通过专项资金申报进行申请拨付。</w:t>
      </w:r>
    </w:p>
    <w:p w14:paraId="30E82AF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）资金到位情况</w:t>
      </w:r>
    </w:p>
    <w:p w14:paraId="5A11D883">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年项目预算资金</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万元，到位</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w:t>
      </w:r>
    </w:p>
    <w:p w14:paraId="0838472F">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3</w:t>
      </w:r>
      <w:r>
        <w:rPr>
          <w:rFonts w:hint="eastAsia" w:ascii="仿宋_GB2312" w:hAnsi="Arial" w:eastAsia="仿宋_GB2312" w:cs="仿宋_GB2312"/>
          <w:snapToGrid w:val="0"/>
          <w:color w:val="000000"/>
          <w:kern w:val="0"/>
          <w:sz w:val="32"/>
          <w:szCs w:val="32"/>
          <w:vertAlign w:val="baseline"/>
          <w:lang w:val="en-US" w:eastAsia="zh-CN" w:bidi="ar"/>
        </w:rPr>
        <w:t>）资金使用情况</w:t>
      </w:r>
    </w:p>
    <w:p w14:paraId="6D34D3A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年已拨付到位资金</w:t>
      </w:r>
      <w:r>
        <w:rPr>
          <w:rFonts w:hint="default" w:ascii="Arial" w:hAnsi="Arial" w:eastAsia="仿宋_GB2312" w:cs="Arial"/>
          <w:snapToGrid w:val="0"/>
          <w:color w:val="000000"/>
          <w:kern w:val="0"/>
          <w:sz w:val="32"/>
          <w:szCs w:val="32"/>
          <w:vertAlign w:val="baseline"/>
          <w:lang w:val="en-US" w:eastAsia="zh-CN" w:bidi="ar"/>
        </w:rPr>
        <w:t>10</w:t>
      </w:r>
      <w:r>
        <w:rPr>
          <w:rFonts w:hint="eastAsia" w:ascii="仿宋_GB2312" w:hAnsi="Arial" w:eastAsia="仿宋_GB2312" w:cs="仿宋_GB2312"/>
          <w:snapToGrid w:val="0"/>
          <w:color w:val="000000"/>
          <w:kern w:val="0"/>
          <w:sz w:val="32"/>
          <w:szCs w:val="32"/>
          <w:vertAlign w:val="baseline"/>
          <w:lang w:val="en-US" w:eastAsia="zh-CN" w:bidi="ar"/>
        </w:rPr>
        <w:t>万元。</w:t>
      </w:r>
    </w:p>
    <w:p w14:paraId="74F4536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）资金管理制度及执行情况</w:t>
      </w:r>
    </w:p>
    <w:p w14:paraId="555645C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严格按照专项资金管理规定，对项目资金实行专户专人管理。</w:t>
      </w:r>
    </w:p>
    <w:p w14:paraId="3612990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val="0"/>
          <w:color w:val="000000"/>
          <w:kern w:val="0"/>
          <w:sz w:val="32"/>
          <w:szCs w:val="32"/>
          <w:vertAlign w:val="baseline"/>
          <w:lang w:val="en-US" w:eastAsia="zh-CN" w:bidi="ar"/>
        </w:rPr>
        <w:t>2.</w:t>
      </w:r>
      <w:r>
        <w:rPr>
          <w:rFonts w:hint="eastAsia" w:ascii="仿宋_GB2312" w:hAnsi="Arial" w:eastAsia="仿宋_GB2312" w:cs="仿宋_GB2312"/>
          <w:snapToGrid w:val="0"/>
          <w:color w:val="000000"/>
          <w:kern w:val="0"/>
          <w:sz w:val="32"/>
          <w:szCs w:val="32"/>
          <w:vertAlign w:val="baseline"/>
          <w:lang w:val="en-US" w:eastAsia="zh-CN" w:bidi="ar"/>
        </w:rPr>
        <w:t>项目组织实施管理情况</w:t>
      </w:r>
    </w:p>
    <w:p w14:paraId="5C8FECA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both"/>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由汨罗市工业和信息化局负责组织，严格按照可研编制合同相关内容，由相关职能股室采取定期或不定期的方式，进行督促指导和检查验收，并实行谁签字、谁负责的责任追究制，确保项目管理和建设质量。</w:t>
      </w:r>
    </w:p>
    <w:p w14:paraId="7540B26D">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562" w:firstLineChars="200"/>
        <w:jc w:val="left"/>
        <w:textAlignment w:val="baseline"/>
        <w:rPr>
          <w:rFonts w:hint="eastAsia" w:ascii="楷体" w:hAnsi="楷体" w:eastAsia="楷体" w:cs="楷体"/>
          <w:b/>
          <w:bCs/>
          <w:color w:val="000000"/>
          <w:spacing w:val="-15"/>
          <w:kern w:val="0"/>
          <w:sz w:val="31"/>
          <w:szCs w:val="31"/>
          <w:vertAlign w:val="baseline"/>
        </w:rPr>
      </w:pPr>
      <w:r>
        <w:rPr>
          <w:rFonts w:hint="eastAsia" w:ascii="楷体" w:hAnsi="楷体" w:eastAsia="楷体" w:cs="楷体"/>
          <w:b/>
          <w:bCs/>
          <w:snapToGrid/>
          <w:color w:val="000000"/>
          <w:spacing w:val="-15"/>
          <w:kern w:val="0"/>
          <w:sz w:val="31"/>
          <w:szCs w:val="31"/>
          <w:vertAlign w:val="baseline"/>
          <w:lang w:val="en-US" w:eastAsia="zh-CN" w:bidi="ar"/>
        </w:rPr>
        <w:t>（三）项目支出绩效目标完成程度。</w:t>
      </w:r>
    </w:p>
    <w:p w14:paraId="7B2A28E2">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1.</w:t>
      </w:r>
      <w:r>
        <w:rPr>
          <w:rFonts w:hint="eastAsia" w:ascii="仿宋_GB2312" w:hAnsi="Arial" w:eastAsia="仿宋_GB2312" w:cs="仿宋_GB2312"/>
          <w:snapToGrid/>
          <w:color w:val="000000"/>
          <w:kern w:val="0"/>
          <w:sz w:val="32"/>
          <w:szCs w:val="32"/>
          <w:vertAlign w:val="baseline"/>
          <w:lang w:val="en-US" w:eastAsia="zh-CN" w:bidi="ar"/>
        </w:rPr>
        <w:t>绩效目标</w:t>
      </w:r>
    </w:p>
    <w:p w14:paraId="6F85F4F8">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按照</w:t>
      </w:r>
      <w:r>
        <w:rPr>
          <w:rFonts w:hint="default" w:ascii="Arial" w:hAnsi="Arial" w:eastAsia="仿宋_GB2312" w:cs="Arial"/>
          <w:snapToGrid/>
          <w:color w:val="000000"/>
          <w:kern w:val="0"/>
          <w:sz w:val="32"/>
          <w:szCs w:val="32"/>
          <w:vertAlign w:val="baseline"/>
          <w:lang w:val="en-US" w:eastAsia="zh-CN" w:bidi="ar"/>
        </w:rPr>
        <w:t>2024</w:t>
      </w:r>
      <w:r>
        <w:rPr>
          <w:rFonts w:hint="eastAsia" w:ascii="仿宋_GB2312" w:hAnsi="Arial" w:eastAsia="仿宋_GB2312" w:cs="仿宋_GB2312"/>
          <w:snapToGrid/>
          <w:color w:val="000000"/>
          <w:kern w:val="0"/>
          <w:sz w:val="32"/>
          <w:szCs w:val="32"/>
          <w:vertAlign w:val="baseline"/>
          <w:lang w:val="en-US" w:eastAsia="zh-CN" w:bidi="ar"/>
        </w:rPr>
        <w:t>年对未全市经济数据统计及时准确和规模企业培育增加，按相关要求进行建设和考核。</w:t>
      </w:r>
    </w:p>
    <w:p w14:paraId="76CB37D9">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default" w:ascii="Arial" w:hAnsi="Arial" w:eastAsia="仿宋_GB2312" w:cs="Arial"/>
          <w:snapToGrid/>
          <w:color w:val="000000"/>
          <w:kern w:val="0"/>
          <w:sz w:val="32"/>
          <w:szCs w:val="32"/>
          <w:vertAlign w:val="baseline"/>
          <w:lang w:val="en-US" w:eastAsia="zh-CN" w:bidi="ar"/>
        </w:rPr>
        <w:t>2.</w:t>
      </w:r>
      <w:r>
        <w:rPr>
          <w:rFonts w:hint="eastAsia" w:ascii="仿宋_GB2312" w:hAnsi="Arial" w:eastAsia="仿宋_GB2312" w:cs="仿宋_GB2312"/>
          <w:snapToGrid/>
          <w:color w:val="000000"/>
          <w:kern w:val="0"/>
          <w:sz w:val="32"/>
          <w:szCs w:val="32"/>
          <w:vertAlign w:val="baseline"/>
          <w:lang w:val="en-US" w:eastAsia="zh-CN" w:bidi="ar"/>
        </w:rPr>
        <w:t>绩效指标</w:t>
      </w:r>
    </w:p>
    <w:p w14:paraId="52770D8B">
      <w:pPr>
        <w:pStyle w:val="5"/>
        <w:keepNext w:val="0"/>
        <w:keepLines w:val="0"/>
        <w:widowControl/>
        <w:suppressLineNumbers w:val="0"/>
        <w:kinsoku w:val="0"/>
        <w:autoSpaceDE w:val="0"/>
        <w:autoSpaceDN w:val="0"/>
        <w:adjustRightInd w:val="0"/>
        <w:snapToGrid w:val="0"/>
        <w:spacing w:before="0" w:beforeAutospacing="0" w:after="0" w:afterAutospacing="0" w:line="560" w:lineRule="exact"/>
        <w:ind w:left="0" w:right="0" w:firstLine="640" w:firstLineChars="200"/>
        <w:jc w:val="left"/>
        <w:textAlignment w:val="baseline"/>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color w:val="000000"/>
          <w:kern w:val="0"/>
          <w:sz w:val="32"/>
          <w:szCs w:val="32"/>
          <w:vertAlign w:val="baseline"/>
          <w:lang w:val="en-US" w:eastAsia="zh-CN" w:bidi="ar"/>
        </w:rPr>
        <w:t>完成对全市经济数据统计及时准确和规模企业培育增加。</w:t>
      </w:r>
    </w:p>
    <w:p w14:paraId="1C19CDC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二、绩效评价工作情况</w:t>
      </w:r>
    </w:p>
    <w:p w14:paraId="338302D4">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（一）绩效评价目的</w:t>
      </w:r>
    </w:p>
    <w:p w14:paraId="029CA7E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紧紧围绕“花钱必问效、无效必问责”的预算管理要求，通过科学、客观的评估，确保财政资金使用的经济性、效率性和效益性。</w:t>
      </w:r>
    </w:p>
    <w:p w14:paraId="6E5E39C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（二）被评价单位、绩效评价范围与时段</w:t>
      </w:r>
    </w:p>
    <w:p w14:paraId="43869C65">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被评价单位为汨罗市工业和信息化局，绩效评价范围为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年对未改制企业贫困线下职工生活困难补助，绩效评价时段为</w:t>
      </w:r>
      <w:r>
        <w:rPr>
          <w:rFonts w:hint="default" w:ascii="Arial" w:hAnsi="Arial" w:eastAsia="仿宋_GB2312" w:cs="Arial"/>
          <w:snapToGrid w:val="0"/>
          <w:color w:val="000000"/>
          <w:kern w:val="0"/>
          <w:sz w:val="32"/>
          <w:szCs w:val="32"/>
          <w:vertAlign w:val="baseline"/>
          <w:lang w:val="en-US" w:eastAsia="zh-CN" w:bidi="ar"/>
        </w:rPr>
        <w:t>2024</w:t>
      </w:r>
      <w:r>
        <w:rPr>
          <w:rFonts w:hint="eastAsia" w:ascii="仿宋_GB2312" w:hAnsi="Arial" w:eastAsia="仿宋_GB2312" w:cs="仿宋_GB2312"/>
          <w:snapToGrid w:val="0"/>
          <w:color w:val="000000"/>
          <w:kern w:val="0"/>
          <w:sz w:val="32"/>
          <w:szCs w:val="32"/>
          <w:vertAlign w:val="baseline"/>
          <w:lang w:val="en-US" w:eastAsia="zh-CN" w:bidi="ar"/>
        </w:rPr>
        <w:t>年度。</w:t>
      </w:r>
    </w:p>
    <w:p w14:paraId="6E17CA1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（三）绩效评价原则、评价指标体系、评价方法</w:t>
      </w:r>
    </w:p>
    <w:p w14:paraId="2FF55DE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绩效评价必须遵循科学规范、客观公正、分级分类、绩效相关、公开透明的原则，通过对项目的决策、过程、产出、效益等</w:t>
      </w:r>
      <w:r>
        <w:rPr>
          <w:rFonts w:hint="default" w:ascii="Arial" w:hAnsi="Arial" w:eastAsia="仿宋_GB2312" w:cs="Arial"/>
          <w:snapToGrid w:val="0"/>
          <w:color w:val="000000"/>
          <w:kern w:val="0"/>
          <w:sz w:val="32"/>
          <w:szCs w:val="32"/>
          <w:vertAlign w:val="baseline"/>
          <w:lang w:val="en-US" w:eastAsia="zh-CN" w:bidi="ar"/>
        </w:rPr>
        <w:t>4</w:t>
      </w:r>
      <w:r>
        <w:rPr>
          <w:rFonts w:hint="eastAsia" w:ascii="仿宋_GB2312" w:hAnsi="Arial" w:eastAsia="仿宋_GB2312" w:cs="仿宋_GB2312"/>
          <w:snapToGrid w:val="0"/>
          <w:color w:val="000000"/>
          <w:kern w:val="0"/>
          <w:sz w:val="32"/>
          <w:szCs w:val="32"/>
          <w:vertAlign w:val="baseline"/>
          <w:lang w:val="en-US" w:eastAsia="zh-CN" w:bidi="ar"/>
        </w:rPr>
        <w:t>个一级指标进行评价，拟采取成本效益法、比较法、因素分析法、最低成本法、公众评判法等方法进行评价。</w:t>
      </w:r>
    </w:p>
    <w:p w14:paraId="7FE7A75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三、项目支出主要绩效及评价结论</w:t>
      </w:r>
    </w:p>
    <w:p w14:paraId="44C104C6">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四、绩效评价指标分析</w:t>
      </w:r>
    </w:p>
    <w:p w14:paraId="3B9EC4B8">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（一）项目支出决策情况。</w:t>
      </w:r>
    </w:p>
    <w:p w14:paraId="14ECBAB2">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项目的落地实施能增强提高经济实力。</w:t>
      </w:r>
    </w:p>
    <w:p w14:paraId="335ACE1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（二）项目执行过程情况。</w:t>
      </w:r>
    </w:p>
    <w:p w14:paraId="0206FC5B">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项目的实施能提高效益。</w:t>
      </w:r>
    </w:p>
    <w:p w14:paraId="2569149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（三）项目支出产出情况。</w:t>
      </w:r>
    </w:p>
    <w:p w14:paraId="197C9B2C">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对全市经济数据统计及时准确和规模企业培育增加。</w:t>
      </w:r>
    </w:p>
    <w:p w14:paraId="0FBFBE7A">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（四）项目支出效益情况。</w:t>
      </w:r>
    </w:p>
    <w:p w14:paraId="7FA83C07">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项目的实施都是群众和企业期待的，满意度</w:t>
      </w:r>
      <w:r>
        <w:rPr>
          <w:rFonts w:hint="default" w:ascii="Arial" w:hAnsi="Arial" w:eastAsia="仿宋_GB2312" w:cs="Arial"/>
          <w:snapToGrid w:val="0"/>
          <w:color w:val="000000"/>
          <w:kern w:val="0"/>
          <w:sz w:val="32"/>
          <w:szCs w:val="32"/>
          <w:vertAlign w:val="baseline"/>
          <w:lang w:val="en-US" w:eastAsia="zh-CN" w:bidi="ar"/>
        </w:rPr>
        <w:t>100%</w:t>
      </w:r>
      <w:r>
        <w:rPr>
          <w:rFonts w:hint="eastAsia" w:ascii="仿宋_GB2312" w:hAnsi="Arial" w:eastAsia="仿宋_GB2312" w:cs="仿宋_GB2312"/>
          <w:snapToGrid w:val="0"/>
          <w:color w:val="000000"/>
          <w:kern w:val="0"/>
          <w:sz w:val="32"/>
          <w:szCs w:val="32"/>
          <w:vertAlign w:val="baseline"/>
          <w:lang w:val="en-US" w:eastAsia="zh-CN" w:bidi="ar"/>
        </w:rPr>
        <w:t>。</w:t>
      </w:r>
    </w:p>
    <w:p w14:paraId="2883149E">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五、主要经验及做法、存在的问题及原因分析</w:t>
      </w:r>
    </w:p>
    <w:p w14:paraId="3468531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该项目建设稳步推进，主要是我们对项目实行规范化管理和精细化操作。</w:t>
      </w:r>
    </w:p>
    <w:p w14:paraId="1AD22181">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六、有关建议</w:t>
      </w:r>
    </w:p>
    <w:p w14:paraId="3A1DBF7D">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59945CF0">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638" w:firstLineChars="227"/>
        <w:jc w:val="left"/>
        <w:textAlignment w:val="baseline"/>
        <w:outlineLvl w:val="0"/>
        <w:rPr>
          <w:rFonts w:hint="eastAsia" w:ascii="黑体" w:hAnsi="宋体" w:eastAsia="黑体" w:cs="黑体"/>
          <w:b/>
          <w:bCs/>
          <w:color w:val="000000"/>
          <w:spacing w:val="-15"/>
          <w:kern w:val="0"/>
          <w:sz w:val="31"/>
          <w:szCs w:val="31"/>
          <w:vertAlign w:val="baseline"/>
        </w:rPr>
      </w:pPr>
      <w:r>
        <w:rPr>
          <w:rFonts w:hint="eastAsia" w:ascii="黑体" w:hAnsi="宋体" w:eastAsia="黑体" w:cs="黑体"/>
          <w:b/>
          <w:bCs/>
          <w:snapToGrid w:val="0"/>
          <w:color w:val="000000"/>
          <w:spacing w:val="-15"/>
          <w:kern w:val="0"/>
          <w:sz w:val="31"/>
          <w:szCs w:val="31"/>
          <w:vertAlign w:val="baseline"/>
          <w:lang w:val="en-US" w:eastAsia="zh-CN" w:bidi="ar"/>
        </w:rPr>
        <w:t>七、其他需要说明的问题</w:t>
      </w:r>
    </w:p>
    <w:p w14:paraId="118797D9">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726" w:firstLineChars="227"/>
        <w:jc w:val="left"/>
        <w:textAlignment w:val="baseline"/>
        <w:outlineLvl w:val="0"/>
        <w:rPr>
          <w:rFonts w:hint="eastAsia" w:ascii="Arial" w:hAnsi="Arial" w:eastAsia="仿宋_GB2312" w:cs="Arial"/>
          <w:color w:val="000000"/>
          <w:kern w:val="0"/>
          <w:sz w:val="32"/>
          <w:szCs w:val="32"/>
          <w:vertAlign w:val="baseline"/>
        </w:rPr>
      </w:pPr>
      <w:r>
        <w:rPr>
          <w:rFonts w:hint="eastAsia" w:ascii="仿宋_GB2312" w:hAnsi="Arial" w:eastAsia="仿宋_GB2312" w:cs="仿宋_GB2312"/>
          <w:snapToGrid w:val="0"/>
          <w:color w:val="000000"/>
          <w:kern w:val="0"/>
          <w:sz w:val="32"/>
          <w:szCs w:val="32"/>
          <w:vertAlign w:val="baseline"/>
          <w:lang w:val="en-US" w:eastAsia="zh-CN" w:bidi="ar"/>
        </w:rPr>
        <w:t>无。</w:t>
      </w:r>
    </w:p>
    <w:p w14:paraId="7E8C64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675481"/>
    <w:rsid w:val="01AF3811"/>
    <w:rsid w:val="03795BF7"/>
    <w:rsid w:val="06545148"/>
    <w:rsid w:val="073A1E93"/>
    <w:rsid w:val="086E756B"/>
    <w:rsid w:val="091D7025"/>
    <w:rsid w:val="0ACF37E5"/>
    <w:rsid w:val="0B400BC6"/>
    <w:rsid w:val="0D8F7A7E"/>
    <w:rsid w:val="0E68228D"/>
    <w:rsid w:val="0EA6787F"/>
    <w:rsid w:val="10FD4C4A"/>
    <w:rsid w:val="12D95F2D"/>
    <w:rsid w:val="12EC1F42"/>
    <w:rsid w:val="15276E52"/>
    <w:rsid w:val="161730AE"/>
    <w:rsid w:val="162B278C"/>
    <w:rsid w:val="17355C91"/>
    <w:rsid w:val="178B0954"/>
    <w:rsid w:val="19D32FBC"/>
    <w:rsid w:val="1A436249"/>
    <w:rsid w:val="1E6A4395"/>
    <w:rsid w:val="231C2E1B"/>
    <w:rsid w:val="25557A3D"/>
    <w:rsid w:val="26C04AC1"/>
    <w:rsid w:val="26EA5ED7"/>
    <w:rsid w:val="26F91F36"/>
    <w:rsid w:val="27A04C51"/>
    <w:rsid w:val="27A93B82"/>
    <w:rsid w:val="2AE00186"/>
    <w:rsid w:val="2B5A7D43"/>
    <w:rsid w:val="307F50C5"/>
    <w:rsid w:val="308216BE"/>
    <w:rsid w:val="33E504C8"/>
    <w:rsid w:val="34FE1149"/>
    <w:rsid w:val="35D154F6"/>
    <w:rsid w:val="3908297E"/>
    <w:rsid w:val="39F636E9"/>
    <w:rsid w:val="3A550786"/>
    <w:rsid w:val="3AB62F0C"/>
    <w:rsid w:val="3AEA70D7"/>
    <w:rsid w:val="3B704652"/>
    <w:rsid w:val="3B7A130F"/>
    <w:rsid w:val="3CCA0655"/>
    <w:rsid w:val="41400C2A"/>
    <w:rsid w:val="436C69F4"/>
    <w:rsid w:val="44087B85"/>
    <w:rsid w:val="44DB712E"/>
    <w:rsid w:val="48DA400F"/>
    <w:rsid w:val="494A1329"/>
    <w:rsid w:val="496C29A5"/>
    <w:rsid w:val="4B2F3F26"/>
    <w:rsid w:val="4CF33298"/>
    <w:rsid w:val="4DA326D4"/>
    <w:rsid w:val="4F817E0B"/>
    <w:rsid w:val="4F8B6063"/>
    <w:rsid w:val="50184DED"/>
    <w:rsid w:val="503867AF"/>
    <w:rsid w:val="52FA3F96"/>
    <w:rsid w:val="53FC1C22"/>
    <w:rsid w:val="549314F0"/>
    <w:rsid w:val="55850F17"/>
    <w:rsid w:val="57AE6D93"/>
    <w:rsid w:val="58E04635"/>
    <w:rsid w:val="591064E5"/>
    <w:rsid w:val="59771607"/>
    <w:rsid w:val="59B7407F"/>
    <w:rsid w:val="5D7E6556"/>
    <w:rsid w:val="5E0439AB"/>
    <w:rsid w:val="5E3C4FFE"/>
    <w:rsid w:val="5F5E0B9D"/>
    <w:rsid w:val="5FB623A7"/>
    <w:rsid w:val="612F57A4"/>
    <w:rsid w:val="61F67E06"/>
    <w:rsid w:val="63DE27AE"/>
    <w:rsid w:val="65BD46E6"/>
    <w:rsid w:val="69C830C1"/>
    <w:rsid w:val="6BB1387F"/>
    <w:rsid w:val="6D075A1F"/>
    <w:rsid w:val="6E3851B0"/>
    <w:rsid w:val="6F6A7BAC"/>
    <w:rsid w:val="72607593"/>
    <w:rsid w:val="756A3447"/>
    <w:rsid w:val="768A7A4E"/>
    <w:rsid w:val="76E539FB"/>
    <w:rsid w:val="77855149"/>
    <w:rsid w:val="784167CA"/>
    <w:rsid w:val="78E70283"/>
    <w:rsid w:val="79054619"/>
    <w:rsid w:val="79403C88"/>
    <w:rsid w:val="795F7B03"/>
    <w:rsid w:val="7C3B54E8"/>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customStyle="1" w:styleId="8">
    <w:name w:val="Table Normal"/>
    <w:basedOn w:val="6"/>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1073</Words>
  <Characters>1356</Characters>
  <Lines>1</Lines>
  <Paragraphs>1</Paragraphs>
  <TotalTime>41</TotalTime>
  <ScaleCrop>false</ScaleCrop>
  <LinksUpToDate>false</LinksUpToDate>
  <CharactersWithSpaces>1430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日月 日月</cp:lastModifiedBy>
  <cp:lastPrinted>2024-05-21T14:05:00Z</cp:lastPrinted>
  <dcterms:modified xsi:type="dcterms:W3CDTF">2025-09-23T15:07:11Z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eyJoZGlkIjoiOTFmMWZlMjJjOTJkODkwMWFlMzA4ZTA0ZmVhN2VlMGYiLCJ1c2VySWQiOiIzNTIwMTQxMzAifQ==</vt:lpwstr>
  </property>
</Properties>
</file>