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D06573">
      <w:pPr>
        <w:spacing w:line="560" w:lineRule="exact"/>
        <w:ind w:firstLine="896"/>
        <w:jc w:val="center"/>
        <w:rPr>
          <w:rFonts w:ascii="方正小标宋简体" w:hAnsi="宋体" w:eastAsia="方正小标宋简体" w:cs="宋体"/>
          <w:bCs/>
          <w:spacing w:val="8"/>
          <w:kern w:val="0"/>
          <w:sz w:val="44"/>
          <w:szCs w:val="44"/>
          <w:lang w:eastAsia="zh-CN"/>
        </w:rPr>
      </w:pPr>
      <w:r>
        <w:rPr>
          <w:rFonts w:hint="eastAsia"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4</w:t>
      </w:r>
      <w:r>
        <w:rPr>
          <w:rFonts w:hint="eastAsia" w:ascii="方正小标宋简体" w:hAnsi="宋体" w:eastAsia="方正小标宋简体" w:cs="宋体"/>
          <w:bCs/>
          <w:spacing w:val="8"/>
          <w:kern w:val="0"/>
          <w:sz w:val="44"/>
          <w:szCs w:val="44"/>
          <w:lang w:eastAsia="zh-CN"/>
        </w:rPr>
        <w:t>年度部门整体支出绩效评价基础</w:t>
      </w:r>
    </w:p>
    <w:p w14:paraId="5EFDC095">
      <w:pPr>
        <w:spacing w:line="560" w:lineRule="exact"/>
        <w:ind w:firstLine="896"/>
        <w:jc w:val="center"/>
        <w:rPr>
          <w:rFonts w:ascii="方正小标宋简体" w:hAnsi="宋体" w:eastAsia="方正小标宋简体" w:cs="宋体"/>
          <w:kern w:val="0"/>
          <w:sz w:val="44"/>
          <w:szCs w:val="44"/>
          <w:lang w:eastAsia="zh-CN"/>
        </w:rPr>
      </w:pPr>
      <w:r>
        <w:rPr>
          <w:rFonts w:hint="eastAsia" w:ascii="方正小标宋简体" w:hAnsi="宋体" w:eastAsia="方正小标宋简体" w:cs="宋体"/>
          <w:bCs/>
          <w:spacing w:val="8"/>
          <w:kern w:val="0"/>
          <w:sz w:val="44"/>
          <w:szCs w:val="44"/>
          <w:lang w:eastAsia="zh-CN"/>
        </w:rPr>
        <w:t>数据表</w:t>
      </w:r>
    </w:p>
    <w:p w14:paraId="0DEDA5D4">
      <w:pPr>
        <w:spacing w:line="177" w:lineRule="exact"/>
        <w:ind w:firstLine="420"/>
        <w:jc w:val="left"/>
        <w:rPr>
          <w:kern w:val="0"/>
          <w:lang w:eastAsia="zh-CN"/>
        </w:rPr>
      </w:pPr>
    </w:p>
    <w:tbl>
      <w:tblPr>
        <w:tblStyle w:val="7"/>
        <w:tblW w:w="940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71"/>
        <w:gridCol w:w="1158"/>
        <w:gridCol w:w="958"/>
        <w:gridCol w:w="960"/>
        <w:gridCol w:w="1079"/>
        <w:gridCol w:w="1039"/>
        <w:gridCol w:w="944"/>
      </w:tblGrid>
      <w:tr w14:paraId="0F99F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4" w:hRule="atLeast"/>
        </w:trPr>
        <w:tc>
          <w:tcPr>
            <w:tcW w:w="3271" w:type="dxa"/>
            <w:vMerge w:val="restart"/>
            <w:tcBorders>
              <w:bottom w:val="nil"/>
            </w:tcBorders>
            <w:vAlign w:val="center"/>
          </w:tcPr>
          <w:p w14:paraId="5997E73D">
            <w:pPr>
              <w:spacing w:line="240" w:lineRule="auto"/>
              <w:ind w:firstLine="420"/>
              <w:jc w:val="center"/>
              <w:rPr>
                <w:rFonts w:ascii="仿宋_GB2312" w:eastAsia="仿宋_GB2312"/>
                <w:kern w:val="0"/>
              </w:rPr>
            </w:pPr>
            <w:r>
              <w:rPr>
                <w:rFonts w:hint="eastAsia" w:ascii="仿宋_GB2312" w:hAnsi="宋体" w:eastAsia="仿宋_GB2312" w:cs="宋体"/>
                <w:kern w:val="0"/>
              </w:rPr>
              <w:t>财政供养人员情况</w:t>
            </w:r>
            <w:r>
              <w:rPr>
                <w:rFonts w:hint="eastAsia" w:ascii="仿宋_GB2312" w:eastAsia="仿宋_GB2312"/>
                <w:kern w:val="0"/>
              </w:rPr>
              <w:t>(</w:t>
            </w:r>
            <w:r>
              <w:rPr>
                <w:rFonts w:hint="eastAsia" w:ascii="仿宋_GB2312" w:hAnsi="宋体" w:eastAsia="仿宋_GB2312" w:cs="宋体"/>
                <w:kern w:val="0"/>
              </w:rPr>
              <w:t>人</w:t>
            </w:r>
            <w:r>
              <w:rPr>
                <w:rFonts w:hint="eastAsia" w:ascii="仿宋_GB2312" w:eastAsia="仿宋_GB2312"/>
                <w:kern w:val="0"/>
              </w:rPr>
              <w:t>)</w:t>
            </w:r>
          </w:p>
        </w:tc>
        <w:tc>
          <w:tcPr>
            <w:tcW w:w="2116" w:type="dxa"/>
            <w:gridSpan w:val="2"/>
            <w:vAlign w:val="center"/>
          </w:tcPr>
          <w:p w14:paraId="65616536">
            <w:pPr>
              <w:spacing w:line="240" w:lineRule="auto"/>
              <w:jc w:val="center"/>
              <w:rPr>
                <w:rFonts w:ascii="仿宋_GB2312" w:eastAsia="仿宋_GB2312"/>
                <w:kern w:val="0"/>
              </w:rPr>
            </w:pPr>
            <w:r>
              <w:rPr>
                <w:rFonts w:hint="eastAsia" w:ascii="仿宋_GB2312" w:hAnsi="宋体" w:eastAsia="仿宋_GB2312" w:cs="宋体"/>
                <w:kern w:val="0"/>
              </w:rPr>
              <w:t>编制数</w:t>
            </w:r>
          </w:p>
        </w:tc>
        <w:tc>
          <w:tcPr>
            <w:tcW w:w="2039" w:type="dxa"/>
            <w:gridSpan w:val="2"/>
            <w:vAlign w:val="center"/>
          </w:tcPr>
          <w:p w14:paraId="6A93D770">
            <w:pPr>
              <w:spacing w:line="240" w:lineRule="auto"/>
              <w:jc w:val="center"/>
              <w:rPr>
                <w:rFonts w:hint="eastAsia" w:ascii="仿宋_GB2312" w:hAnsi="宋体" w:eastAsia="仿宋_GB2312" w:cs="宋体"/>
                <w:kern w:val="0"/>
              </w:rPr>
            </w:pPr>
            <w:r>
              <w:rPr>
                <w:rFonts w:hint="eastAsia" w:ascii="仿宋_GB2312" w:eastAsia="仿宋_GB2312"/>
                <w:kern w:val="0"/>
              </w:rPr>
              <w:t>202</w:t>
            </w:r>
            <w:r>
              <w:rPr>
                <w:rFonts w:hint="eastAsia" w:ascii="仿宋_GB2312" w:eastAsia="仿宋_GB2312"/>
                <w:kern w:val="0"/>
                <w:lang w:val="en-US" w:eastAsia="zh-CN"/>
              </w:rPr>
              <w:t>4</w:t>
            </w:r>
            <w:r>
              <w:rPr>
                <w:rFonts w:hint="eastAsia" w:ascii="仿宋_GB2312" w:hAnsi="宋体" w:eastAsia="仿宋_GB2312" w:cs="宋体"/>
                <w:kern w:val="0"/>
              </w:rPr>
              <w:t>年实际在职</w:t>
            </w:r>
          </w:p>
          <w:p w14:paraId="620B89A0">
            <w:pPr>
              <w:spacing w:line="240" w:lineRule="auto"/>
              <w:jc w:val="center"/>
              <w:rPr>
                <w:rFonts w:ascii="仿宋_GB2312" w:eastAsia="仿宋_GB2312"/>
                <w:kern w:val="0"/>
              </w:rPr>
            </w:pPr>
            <w:r>
              <w:rPr>
                <w:rFonts w:hint="eastAsia" w:ascii="仿宋_GB2312" w:hAnsi="宋体" w:eastAsia="仿宋_GB2312" w:cs="宋体"/>
                <w:kern w:val="0"/>
              </w:rPr>
              <w:t>人数</w:t>
            </w:r>
          </w:p>
        </w:tc>
        <w:tc>
          <w:tcPr>
            <w:tcW w:w="1983" w:type="dxa"/>
            <w:gridSpan w:val="2"/>
            <w:vAlign w:val="center"/>
          </w:tcPr>
          <w:p w14:paraId="256D162A">
            <w:pPr>
              <w:spacing w:line="240" w:lineRule="auto"/>
              <w:jc w:val="center"/>
              <w:rPr>
                <w:rFonts w:ascii="仿宋_GB2312" w:eastAsia="仿宋_GB2312"/>
                <w:kern w:val="0"/>
              </w:rPr>
            </w:pPr>
            <w:r>
              <w:rPr>
                <w:rFonts w:hint="eastAsia" w:ascii="仿宋_GB2312" w:hAnsi="宋体" w:eastAsia="仿宋_GB2312" w:cs="宋体"/>
                <w:kern w:val="0"/>
              </w:rPr>
              <w:t>控制率</w:t>
            </w:r>
          </w:p>
        </w:tc>
      </w:tr>
      <w:tr w14:paraId="6A507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Merge w:val="continue"/>
            <w:tcBorders>
              <w:top w:val="nil"/>
            </w:tcBorders>
            <w:vAlign w:val="center"/>
          </w:tcPr>
          <w:p w14:paraId="65438EA8">
            <w:pPr>
              <w:spacing w:line="240" w:lineRule="auto"/>
              <w:ind w:firstLine="420"/>
              <w:jc w:val="center"/>
              <w:rPr>
                <w:rFonts w:ascii="仿宋_GB2312" w:eastAsia="仿宋_GB2312"/>
                <w:kern w:val="0"/>
              </w:rPr>
            </w:pPr>
          </w:p>
        </w:tc>
        <w:tc>
          <w:tcPr>
            <w:tcW w:w="2116" w:type="dxa"/>
            <w:gridSpan w:val="2"/>
            <w:vAlign w:val="center"/>
          </w:tcPr>
          <w:p w14:paraId="4056B26D">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113</w:t>
            </w:r>
          </w:p>
        </w:tc>
        <w:tc>
          <w:tcPr>
            <w:tcW w:w="2039" w:type="dxa"/>
            <w:gridSpan w:val="2"/>
            <w:vAlign w:val="center"/>
          </w:tcPr>
          <w:p w14:paraId="1D47B169">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111</w:t>
            </w:r>
          </w:p>
        </w:tc>
        <w:tc>
          <w:tcPr>
            <w:tcW w:w="1983" w:type="dxa"/>
            <w:gridSpan w:val="2"/>
            <w:vAlign w:val="center"/>
          </w:tcPr>
          <w:p w14:paraId="06F2846E">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98.23%</w:t>
            </w:r>
          </w:p>
        </w:tc>
      </w:tr>
      <w:tr w14:paraId="1D5EC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3271" w:type="dxa"/>
            <w:vAlign w:val="center"/>
          </w:tcPr>
          <w:p w14:paraId="640954C9">
            <w:pPr>
              <w:spacing w:line="240" w:lineRule="auto"/>
              <w:ind w:firstLine="420"/>
              <w:jc w:val="center"/>
              <w:rPr>
                <w:rFonts w:ascii="仿宋_GB2312" w:eastAsia="仿宋_GB2312"/>
                <w:kern w:val="0"/>
              </w:rPr>
            </w:pPr>
            <w:r>
              <w:rPr>
                <w:rFonts w:hint="eastAsia" w:ascii="仿宋_GB2312" w:hAnsi="宋体" w:eastAsia="仿宋_GB2312" w:cs="宋体"/>
                <w:kern w:val="0"/>
              </w:rPr>
              <w:t>经费控制情况</w:t>
            </w:r>
            <w:r>
              <w:rPr>
                <w:rFonts w:hint="eastAsia" w:ascii="仿宋_GB2312" w:eastAsia="仿宋_GB2312"/>
                <w:kern w:val="0"/>
              </w:rPr>
              <w:t>(</w:t>
            </w:r>
            <w:r>
              <w:rPr>
                <w:rFonts w:hint="eastAsia" w:ascii="仿宋_GB2312" w:hAnsi="宋体" w:eastAsia="仿宋_GB2312" w:cs="宋体"/>
                <w:kern w:val="0"/>
              </w:rPr>
              <w:t>万元</w:t>
            </w:r>
            <w:r>
              <w:rPr>
                <w:rFonts w:hint="eastAsia" w:ascii="仿宋_GB2312" w:eastAsia="仿宋_GB2312"/>
                <w:kern w:val="0"/>
              </w:rPr>
              <w:t>)</w:t>
            </w:r>
          </w:p>
        </w:tc>
        <w:tc>
          <w:tcPr>
            <w:tcW w:w="2116" w:type="dxa"/>
            <w:gridSpan w:val="2"/>
            <w:vAlign w:val="center"/>
          </w:tcPr>
          <w:p w14:paraId="3559BBE2">
            <w:pPr>
              <w:spacing w:line="240" w:lineRule="auto"/>
              <w:jc w:val="center"/>
              <w:rPr>
                <w:rFonts w:ascii="仿宋_GB2312" w:eastAsia="仿宋_GB2312"/>
                <w:kern w:val="0"/>
              </w:rPr>
            </w:pPr>
            <w:r>
              <w:rPr>
                <w:rFonts w:hint="eastAsia" w:ascii="仿宋_GB2312" w:eastAsia="仿宋_GB2312"/>
                <w:kern w:val="0"/>
              </w:rPr>
              <w:t>202</w:t>
            </w:r>
            <w:r>
              <w:rPr>
                <w:rFonts w:hint="eastAsia" w:ascii="仿宋_GB2312" w:eastAsia="仿宋_GB2312"/>
                <w:kern w:val="0"/>
                <w:lang w:val="en-US" w:eastAsia="zh-CN"/>
              </w:rPr>
              <w:t>3</w:t>
            </w:r>
            <w:r>
              <w:rPr>
                <w:rFonts w:hint="eastAsia" w:ascii="仿宋_GB2312" w:hAnsi="宋体" w:eastAsia="仿宋_GB2312" w:cs="宋体"/>
                <w:kern w:val="0"/>
              </w:rPr>
              <w:t>年决算数</w:t>
            </w:r>
          </w:p>
        </w:tc>
        <w:tc>
          <w:tcPr>
            <w:tcW w:w="2039" w:type="dxa"/>
            <w:gridSpan w:val="2"/>
            <w:vAlign w:val="center"/>
          </w:tcPr>
          <w:p w14:paraId="5DBAAEEC">
            <w:pPr>
              <w:spacing w:line="240" w:lineRule="auto"/>
              <w:jc w:val="center"/>
              <w:rPr>
                <w:rFonts w:ascii="仿宋_GB2312" w:eastAsia="仿宋_GB2312"/>
                <w:kern w:val="0"/>
              </w:rPr>
            </w:pPr>
            <w:r>
              <w:rPr>
                <w:rFonts w:hint="eastAsia" w:ascii="仿宋_GB2312" w:eastAsia="仿宋_GB2312"/>
                <w:kern w:val="0"/>
              </w:rPr>
              <w:t>202</w:t>
            </w:r>
            <w:r>
              <w:rPr>
                <w:rFonts w:hint="eastAsia" w:ascii="仿宋_GB2312" w:eastAsia="仿宋_GB2312"/>
                <w:kern w:val="0"/>
                <w:lang w:val="en-US" w:eastAsia="zh-CN"/>
              </w:rPr>
              <w:t>4</w:t>
            </w:r>
            <w:r>
              <w:rPr>
                <w:rFonts w:hint="eastAsia" w:ascii="仿宋_GB2312" w:hAnsi="宋体" w:eastAsia="仿宋_GB2312" w:cs="宋体"/>
                <w:kern w:val="0"/>
              </w:rPr>
              <w:t>年预算数</w:t>
            </w:r>
          </w:p>
        </w:tc>
        <w:tc>
          <w:tcPr>
            <w:tcW w:w="1983" w:type="dxa"/>
            <w:gridSpan w:val="2"/>
            <w:vAlign w:val="center"/>
          </w:tcPr>
          <w:p w14:paraId="284567BC">
            <w:pPr>
              <w:spacing w:line="240" w:lineRule="auto"/>
              <w:jc w:val="center"/>
              <w:rPr>
                <w:rFonts w:ascii="仿宋_GB2312" w:eastAsia="仿宋_GB2312"/>
                <w:kern w:val="0"/>
              </w:rPr>
            </w:pPr>
            <w:r>
              <w:rPr>
                <w:rFonts w:hint="eastAsia" w:ascii="仿宋_GB2312" w:eastAsia="仿宋_GB2312"/>
                <w:kern w:val="0"/>
              </w:rPr>
              <w:t>202</w:t>
            </w:r>
            <w:r>
              <w:rPr>
                <w:rFonts w:hint="eastAsia" w:ascii="仿宋_GB2312" w:eastAsia="仿宋_GB2312"/>
                <w:kern w:val="0"/>
                <w:lang w:val="en-US" w:eastAsia="zh-CN"/>
              </w:rPr>
              <w:t>4</w:t>
            </w:r>
            <w:r>
              <w:rPr>
                <w:rFonts w:hint="eastAsia" w:ascii="仿宋_GB2312" w:hAnsi="宋体" w:eastAsia="仿宋_GB2312" w:cs="宋体"/>
                <w:kern w:val="0"/>
              </w:rPr>
              <w:t>年决算数</w:t>
            </w:r>
          </w:p>
        </w:tc>
      </w:tr>
      <w:tr w14:paraId="48788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271" w:type="dxa"/>
            <w:vAlign w:val="center"/>
          </w:tcPr>
          <w:p w14:paraId="7A428815">
            <w:pPr>
              <w:spacing w:line="240" w:lineRule="auto"/>
              <w:jc w:val="left"/>
              <w:rPr>
                <w:rFonts w:ascii="仿宋_GB2312" w:eastAsia="仿宋_GB2312"/>
                <w:kern w:val="0"/>
              </w:rPr>
            </w:pPr>
            <w:r>
              <w:rPr>
                <w:rFonts w:hint="default" w:ascii="仿宋_GB2312" w:hAnsi="宋体" w:eastAsia="仿宋_GB2312" w:cs="宋体"/>
                <w:kern w:val="0"/>
                <w:lang w:val="en-US" w:eastAsia="zh-CN"/>
              </w:rPr>
              <w:t>“</w:t>
            </w:r>
            <w:r>
              <w:rPr>
                <w:rFonts w:hint="eastAsia" w:ascii="仿宋_GB2312" w:hAnsi="宋体" w:eastAsia="仿宋_GB2312" w:cs="宋体"/>
                <w:kern w:val="0"/>
              </w:rPr>
              <w:t>三公</w:t>
            </w:r>
            <w:r>
              <w:rPr>
                <w:rFonts w:hint="default" w:ascii="仿宋_GB2312" w:hAnsi="宋体" w:eastAsia="仿宋_GB2312" w:cs="宋体"/>
                <w:kern w:val="0"/>
                <w:lang w:val="en-US" w:eastAsia="zh-CN"/>
              </w:rPr>
              <w:t>”</w:t>
            </w:r>
            <w:r>
              <w:rPr>
                <w:rFonts w:hint="eastAsia" w:ascii="仿宋_GB2312" w:hAnsi="宋体" w:eastAsia="仿宋_GB2312" w:cs="宋体"/>
                <w:kern w:val="0"/>
              </w:rPr>
              <w:t>经费</w:t>
            </w:r>
          </w:p>
        </w:tc>
        <w:tc>
          <w:tcPr>
            <w:tcW w:w="2116" w:type="dxa"/>
            <w:gridSpan w:val="2"/>
            <w:vAlign w:val="center"/>
          </w:tcPr>
          <w:p w14:paraId="1C1EF02E">
            <w:pPr>
              <w:spacing w:line="240" w:lineRule="auto"/>
              <w:ind w:firstLine="420"/>
              <w:jc w:val="left"/>
              <w:rPr>
                <w:rFonts w:hint="default" w:ascii="仿宋_GB2312" w:eastAsia="仿宋_GB2312"/>
                <w:kern w:val="0"/>
                <w:lang w:val="en-US" w:eastAsia="zh-CN"/>
              </w:rPr>
            </w:pPr>
            <w:r>
              <w:rPr>
                <w:rFonts w:hint="eastAsia" w:ascii="仿宋_GB2312" w:eastAsia="仿宋_GB2312"/>
                <w:kern w:val="0"/>
                <w:lang w:val="en-US" w:eastAsia="zh-CN"/>
              </w:rPr>
              <w:t>2.68</w:t>
            </w:r>
          </w:p>
        </w:tc>
        <w:tc>
          <w:tcPr>
            <w:tcW w:w="2039" w:type="dxa"/>
            <w:gridSpan w:val="2"/>
            <w:vAlign w:val="center"/>
          </w:tcPr>
          <w:p w14:paraId="1D6514EA">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5.4</w:t>
            </w:r>
          </w:p>
        </w:tc>
        <w:tc>
          <w:tcPr>
            <w:tcW w:w="1983" w:type="dxa"/>
            <w:gridSpan w:val="2"/>
            <w:vAlign w:val="center"/>
          </w:tcPr>
          <w:p w14:paraId="7DFA6482">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2.2</w:t>
            </w:r>
          </w:p>
        </w:tc>
      </w:tr>
      <w:tr w14:paraId="15A2B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Align w:val="center"/>
          </w:tcPr>
          <w:p w14:paraId="221D84B4">
            <w:pPr>
              <w:spacing w:line="240" w:lineRule="auto"/>
              <w:ind w:firstLine="420"/>
              <w:jc w:val="both"/>
              <w:rPr>
                <w:rFonts w:ascii="仿宋_GB2312" w:eastAsia="仿宋_GB2312"/>
                <w:kern w:val="0"/>
                <w:lang w:eastAsia="zh-CN"/>
              </w:rPr>
            </w:pPr>
            <w:r>
              <w:rPr>
                <w:rFonts w:hint="eastAsia" w:ascii="仿宋_GB2312" w:eastAsia="仿宋_GB2312"/>
                <w:kern w:val="0"/>
                <w:lang w:eastAsia="zh-CN"/>
              </w:rPr>
              <w:t>1</w:t>
            </w:r>
            <w:r>
              <w:rPr>
                <w:rFonts w:hint="eastAsia" w:ascii="仿宋_GB2312" w:hAnsi="宋体" w:eastAsia="仿宋_GB2312" w:cs="宋体"/>
                <w:kern w:val="0"/>
                <w:lang w:eastAsia="zh-CN"/>
              </w:rPr>
              <w:t>、公务用车购置和维护经费</w:t>
            </w:r>
          </w:p>
        </w:tc>
        <w:tc>
          <w:tcPr>
            <w:tcW w:w="2116" w:type="dxa"/>
            <w:gridSpan w:val="2"/>
            <w:vAlign w:val="center"/>
          </w:tcPr>
          <w:p w14:paraId="2BB3E60E">
            <w:pPr>
              <w:spacing w:line="240" w:lineRule="auto"/>
              <w:ind w:firstLine="420"/>
              <w:jc w:val="center"/>
              <w:rPr>
                <w:rFonts w:ascii="仿宋_GB2312" w:eastAsia="仿宋_GB2312"/>
                <w:kern w:val="0"/>
                <w:lang w:eastAsia="zh-CN"/>
              </w:rPr>
            </w:pPr>
          </w:p>
        </w:tc>
        <w:tc>
          <w:tcPr>
            <w:tcW w:w="2039" w:type="dxa"/>
            <w:gridSpan w:val="2"/>
            <w:vAlign w:val="center"/>
          </w:tcPr>
          <w:p w14:paraId="7474BB6E">
            <w:pPr>
              <w:spacing w:line="240" w:lineRule="auto"/>
              <w:ind w:firstLine="420"/>
              <w:jc w:val="center"/>
              <w:rPr>
                <w:rFonts w:ascii="仿宋_GB2312" w:eastAsia="仿宋_GB2312"/>
                <w:kern w:val="0"/>
                <w:lang w:eastAsia="zh-CN"/>
              </w:rPr>
            </w:pPr>
          </w:p>
        </w:tc>
        <w:tc>
          <w:tcPr>
            <w:tcW w:w="1983" w:type="dxa"/>
            <w:gridSpan w:val="2"/>
            <w:vAlign w:val="center"/>
          </w:tcPr>
          <w:p w14:paraId="71BD7494">
            <w:pPr>
              <w:spacing w:line="240" w:lineRule="auto"/>
              <w:ind w:firstLine="420"/>
              <w:jc w:val="center"/>
              <w:rPr>
                <w:rFonts w:ascii="仿宋_GB2312" w:eastAsia="仿宋_GB2312"/>
                <w:kern w:val="0"/>
                <w:lang w:eastAsia="zh-CN"/>
              </w:rPr>
            </w:pPr>
          </w:p>
        </w:tc>
      </w:tr>
      <w:tr w14:paraId="48324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3271" w:type="dxa"/>
            <w:vAlign w:val="center"/>
          </w:tcPr>
          <w:p w14:paraId="71C1E1F6">
            <w:pPr>
              <w:spacing w:line="240" w:lineRule="auto"/>
              <w:ind w:firstLine="840" w:firstLineChars="400"/>
              <w:jc w:val="both"/>
              <w:rPr>
                <w:rFonts w:ascii="仿宋_GB2312" w:eastAsia="仿宋_GB2312"/>
                <w:kern w:val="0"/>
              </w:rPr>
            </w:pPr>
            <w:r>
              <w:rPr>
                <w:rFonts w:hint="eastAsia" w:ascii="仿宋_GB2312" w:hAnsi="宋体" w:eastAsia="仿宋_GB2312" w:cs="宋体"/>
                <w:kern w:val="0"/>
              </w:rPr>
              <w:t>其中：公车购置</w:t>
            </w:r>
          </w:p>
        </w:tc>
        <w:tc>
          <w:tcPr>
            <w:tcW w:w="2116" w:type="dxa"/>
            <w:gridSpan w:val="2"/>
            <w:vAlign w:val="center"/>
          </w:tcPr>
          <w:p w14:paraId="31BDC46A">
            <w:pPr>
              <w:spacing w:line="240" w:lineRule="auto"/>
              <w:ind w:firstLine="420"/>
              <w:jc w:val="center"/>
              <w:rPr>
                <w:rFonts w:ascii="仿宋_GB2312" w:eastAsia="仿宋_GB2312"/>
                <w:kern w:val="0"/>
              </w:rPr>
            </w:pPr>
          </w:p>
        </w:tc>
        <w:tc>
          <w:tcPr>
            <w:tcW w:w="2039" w:type="dxa"/>
            <w:gridSpan w:val="2"/>
            <w:vAlign w:val="center"/>
          </w:tcPr>
          <w:p w14:paraId="79420B7F">
            <w:pPr>
              <w:spacing w:line="240" w:lineRule="auto"/>
              <w:ind w:firstLine="420"/>
              <w:jc w:val="center"/>
              <w:rPr>
                <w:rFonts w:ascii="仿宋_GB2312" w:eastAsia="仿宋_GB2312"/>
                <w:kern w:val="0"/>
              </w:rPr>
            </w:pPr>
          </w:p>
        </w:tc>
        <w:tc>
          <w:tcPr>
            <w:tcW w:w="1983" w:type="dxa"/>
            <w:gridSpan w:val="2"/>
            <w:vAlign w:val="center"/>
          </w:tcPr>
          <w:p w14:paraId="0A161583">
            <w:pPr>
              <w:spacing w:line="240" w:lineRule="auto"/>
              <w:ind w:firstLine="420"/>
              <w:jc w:val="center"/>
              <w:rPr>
                <w:rFonts w:ascii="仿宋_GB2312" w:eastAsia="仿宋_GB2312"/>
                <w:kern w:val="0"/>
              </w:rPr>
            </w:pPr>
          </w:p>
        </w:tc>
      </w:tr>
      <w:tr w14:paraId="708ED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Align w:val="center"/>
          </w:tcPr>
          <w:p w14:paraId="4FE99123">
            <w:pPr>
              <w:spacing w:line="240" w:lineRule="auto"/>
              <w:ind w:firstLine="420"/>
              <w:jc w:val="center"/>
              <w:rPr>
                <w:rFonts w:ascii="仿宋_GB2312" w:eastAsia="仿宋_GB2312"/>
                <w:kern w:val="0"/>
              </w:rPr>
            </w:pPr>
            <w:r>
              <w:rPr>
                <w:rFonts w:hint="eastAsia" w:ascii="仿宋_GB2312" w:hAnsi="宋体" w:eastAsia="仿宋_GB2312" w:cs="宋体"/>
                <w:kern w:val="0"/>
                <w:lang w:val="en-US" w:eastAsia="zh-CN"/>
              </w:rPr>
              <w:t xml:space="preserve">     </w:t>
            </w:r>
            <w:r>
              <w:rPr>
                <w:rFonts w:hint="eastAsia" w:ascii="仿宋_GB2312" w:hAnsi="宋体" w:eastAsia="仿宋_GB2312" w:cs="宋体"/>
                <w:kern w:val="0"/>
              </w:rPr>
              <w:t>公车运行维护</w:t>
            </w:r>
          </w:p>
        </w:tc>
        <w:tc>
          <w:tcPr>
            <w:tcW w:w="2116" w:type="dxa"/>
            <w:gridSpan w:val="2"/>
            <w:vAlign w:val="center"/>
          </w:tcPr>
          <w:p w14:paraId="6581D34A">
            <w:pPr>
              <w:spacing w:line="240" w:lineRule="auto"/>
              <w:ind w:firstLine="420"/>
              <w:jc w:val="center"/>
              <w:rPr>
                <w:rFonts w:ascii="仿宋_GB2312" w:eastAsia="仿宋_GB2312"/>
                <w:kern w:val="0"/>
              </w:rPr>
            </w:pPr>
          </w:p>
        </w:tc>
        <w:tc>
          <w:tcPr>
            <w:tcW w:w="2039" w:type="dxa"/>
            <w:gridSpan w:val="2"/>
            <w:vAlign w:val="center"/>
          </w:tcPr>
          <w:p w14:paraId="4D0A1ED9">
            <w:pPr>
              <w:spacing w:line="240" w:lineRule="auto"/>
              <w:ind w:firstLine="420"/>
              <w:jc w:val="center"/>
              <w:rPr>
                <w:rFonts w:ascii="仿宋_GB2312" w:eastAsia="仿宋_GB2312"/>
                <w:kern w:val="0"/>
              </w:rPr>
            </w:pPr>
          </w:p>
        </w:tc>
        <w:tc>
          <w:tcPr>
            <w:tcW w:w="1983" w:type="dxa"/>
            <w:gridSpan w:val="2"/>
            <w:vAlign w:val="center"/>
          </w:tcPr>
          <w:p w14:paraId="5A740743">
            <w:pPr>
              <w:spacing w:line="240" w:lineRule="auto"/>
              <w:ind w:firstLine="420"/>
              <w:jc w:val="center"/>
              <w:rPr>
                <w:rFonts w:ascii="仿宋_GB2312" w:eastAsia="仿宋_GB2312"/>
                <w:kern w:val="0"/>
              </w:rPr>
            </w:pPr>
          </w:p>
        </w:tc>
      </w:tr>
      <w:tr w14:paraId="2935C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271" w:type="dxa"/>
            <w:vAlign w:val="center"/>
          </w:tcPr>
          <w:p w14:paraId="3F0FEFE6">
            <w:pPr>
              <w:spacing w:line="240" w:lineRule="auto"/>
              <w:ind w:firstLine="420"/>
              <w:jc w:val="both"/>
              <w:rPr>
                <w:rFonts w:ascii="仿宋_GB2312" w:eastAsia="仿宋_GB2312"/>
                <w:kern w:val="0"/>
              </w:rPr>
            </w:pPr>
            <w:r>
              <w:rPr>
                <w:rFonts w:hint="eastAsia" w:ascii="仿宋_GB2312" w:eastAsia="仿宋_GB2312"/>
                <w:kern w:val="0"/>
              </w:rPr>
              <w:t>2</w:t>
            </w:r>
            <w:r>
              <w:rPr>
                <w:rFonts w:hint="eastAsia" w:ascii="仿宋_GB2312" w:hAnsi="宋体" w:eastAsia="仿宋_GB2312" w:cs="宋体"/>
                <w:kern w:val="0"/>
              </w:rPr>
              <w:t>、出国经费</w:t>
            </w:r>
          </w:p>
        </w:tc>
        <w:tc>
          <w:tcPr>
            <w:tcW w:w="2116" w:type="dxa"/>
            <w:gridSpan w:val="2"/>
            <w:vAlign w:val="center"/>
          </w:tcPr>
          <w:p w14:paraId="6F82C849">
            <w:pPr>
              <w:spacing w:line="240" w:lineRule="auto"/>
              <w:ind w:firstLine="420"/>
              <w:jc w:val="center"/>
              <w:rPr>
                <w:rFonts w:ascii="仿宋_GB2312" w:eastAsia="仿宋_GB2312"/>
                <w:kern w:val="0"/>
              </w:rPr>
            </w:pPr>
          </w:p>
        </w:tc>
        <w:tc>
          <w:tcPr>
            <w:tcW w:w="2039" w:type="dxa"/>
            <w:gridSpan w:val="2"/>
            <w:vAlign w:val="center"/>
          </w:tcPr>
          <w:p w14:paraId="402D38BC">
            <w:pPr>
              <w:spacing w:line="240" w:lineRule="auto"/>
              <w:ind w:firstLine="420"/>
              <w:jc w:val="center"/>
              <w:rPr>
                <w:rFonts w:ascii="仿宋_GB2312" w:eastAsia="仿宋_GB2312"/>
                <w:kern w:val="0"/>
              </w:rPr>
            </w:pPr>
          </w:p>
        </w:tc>
        <w:tc>
          <w:tcPr>
            <w:tcW w:w="1983" w:type="dxa"/>
            <w:gridSpan w:val="2"/>
            <w:vAlign w:val="center"/>
          </w:tcPr>
          <w:p w14:paraId="0229920A">
            <w:pPr>
              <w:spacing w:line="240" w:lineRule="auto"/>
              <w:ind w:firstLine="420"/>
              <w:jc w:val="center"/>
              <w:rPr>
                <w:rFonts w:ascii="仿宋_GB2312" w:eastAsia="仿宋_GB2312"/>
                <w:kern w:val="0"/>
              </w:rPr>
            </w:pPr>
          </w:p>
        </w:tc>
      </w:tr>
      <w:tr w14:paraId="5C60F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3271" w:type="dxa"/>
            <w:vAlign w:val="center"/>
          </w:tcPr>
          <w:p w14:paraId="6A57BD35">
            <w:pPr>
              <w:spacing w:line="240" w:lineRule="auto"/>
              <w:ind w:firstLine="420"/>
              <w:jc w:val="both"/>
              <w:rPr>
                <w:rFonts w:ascii="仿宋_GB2312" w:eastAsia="仿宋_GB2312"/>
                <w:kern w:val="0"/>
              </w:rPr>
            </w:pPr>
            <w:r>
              <w:rPr>
                <w:rFonts w:hint="eastAsia" w:ascii="仿宋_GB2312" w:eastAsia="仿宋_GB2312"/>
                <w:kern w:val="0"/>
              </w:rPr>
              <w:t>3</w:t>
            </w:r>
            <w:r>
              <w:rPr>
                <w:rFonts w:hint="eastAsia" w:ascii="仿宋_GB2312" w:hAnsi="宋体" w:eastAsia="仿宋_GB2312" w:cs="宋体"/>
                <w:kern w:val="0"/>
              </w:rPr>
              <w:t>、公务接待</w:t>
            </w:r>
          </w:p>
        </w:tc>
        <w:tc>
          <w:tcPr>
            <w:tcW w:w="2116" w:type="dxa"/>
            <w:gridSpan w:val="2"/>
            <w:vAlign w:val="center"/>
          </w:tcPr>
          <w:p w14:paraId="23AA2EC5">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2.68</w:t>
            </w:r>
          </w:p>
        </w:tc>
        <w:tc>
          <w:tcPr>
            <w:tcW w:w="2039" w:type="dxa"/>
            <w:gridSpan w:val="2"/>
            <w:vAlign w:val="center"/>
          </w:tcPr>
          <w:p w14:paraId="672289AD">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5.4</w:t>
            </w:r>
          </w:p>
        </w:tc>
        <w:tc>
          <w:tcPr>
            <w:tcW w:w="1983" w:type="dxa"/>
            <w:gridSpan w:val="2"/>
            <w:vAlign w:val="center"/>
          </w:tcPr>
          <w:p w14:paraId="7985B411">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2.2</w:t>
            </w:r>
          </w:p>
        </w:tc>
      </w:tr>
      <w:tr w14:paraId="1F26E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Align w:val="center"/>
          </w:tcPr>
          <w:p w14:paraId="1C282A34">
            <w:pPr>
              <w:spacing w:line="240" w:lineRule="auto"/>
              <w:jc w:val="left"/>
              <w:rPr>
                <w:rFonts w:ascii="仿宋_GB2312" w:eastAsia="仿宋_GB2312"/>
                <w:kern w:val="0"/>
              </w:rPr>
            </w:pPr>
            <w:r>
              <w:rPr>
                <w:rFonts w:hint="eastAsia" w:ascii="仿宋_GB2312" w:hAnsi="宋体" w:eastAsia="仿宋_GB2312" w:cs="宋体"/>
                <w:kern w:val="0"/>
              </w:rPr>
              <w:t>项目支出：</w:t>
            </w:r>
          </w:p>
        </w:tc>
        <w:tc>
          <w:tcPr>
            <w:tcW w:w="2116" w:type="dxa"/>
            <w:gridSpan w:val="2"/>
            <w:vAlign w:val="center"/>
          </w:tcPr>
          <w:p w14:paraId="6B7C6FFA">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1670.87</w:t>
            </w:r>
          </w:p>
        </w:tc>
        <w:tc>
          <w:tcPr>
            <w:tcW w:w="2039" w:type="dxa"/>
            <w:gridSpan w:val="2"/>
            <w:vAlign w:val="center"/>
          </w:tcPr>
          <w:p w14:paraId="56A401C1">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354.52</w:t>
            </w:r>
          </w:p>
        </w:tc>
        <w:tc>
          <w:tcPr>
            <w:tcW w:w="1983" w:type="dxa"/>
            <w:gridSpan w:val="2"/>
            <w:vAlign w:val="center"/>
          </w:tcPr>
          <w:p w14:paraId="7E496EB6">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3159.5</w:t>
            </w:r>
          </w:p>
        </w:tc>
      </w:tr>
      <w:tr w14:paraId="0C096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3271" w:type="dxa"/>
            <w:vAlign w:val="center"/>
          </w:tcPr>
          <w:p w14:paraId="0229F187">
            <w:pPr>
              <w:spacing w:line="240" w:lineRule="auto"/>
              <w:ind w:firstLine="420"/>
              <w:jc w:val="both"/>
              <w:rPr>
                <w:rFonts w:ascii="仿宋_GB2312" w:eastAsia="仿宋_GB2312"/>
                <w:kern w:val="0"/>
              </w:rPr>
            </w:pPr>
            <w:r>
              <w:rPr>
                <w:rFonts w:hint="eastAsia" w:ascii="仿宋_GB2312" w:eastAsia="仿宋_GB2312"/>
                <w:kern w:val="0"/>
              </w:rPr>
              <w:t>1</w:t>
            </w:r>
            <w:r>
              <w:rPr>
                <w:rFonts w:hint="eastAsia" w:ascii="仿宋_GB2312" w:hAnsi="宋体" w:eastAsia="仿宋_GB2312" w:cs="宋体"/>
                <w:kern w:val="0"/>
              </w:rPr>
              <w:t>、业务工作经费</w:t>
            </w:r>
          </w:p>
        </w:tc>
        <w:tc>
          <w:tcPr>
            <w:tcW w:w="2116" w:type="dxa"/>
            <w:gridSpan w:val="2"/>
            <w:vAlign w:val="center"/>
          </w:tcPr>
          <w:p w14:paraId="5C6C607C">
            <w:pPr>
              <w:spacing w:line="240" w:lineRule="auto"/>
              <w:ind w:firstLine="420"/>
              <w:jc w:val="center"/>
              <w:rPr>
                <w:rFonts w:ascii="仿宋_GB2312" w:eastAsia="仿宋_GB2312"/>
                <w:kern w:val="0"/>
              </w:rPr>
            </w:pPr>
          </w:p>
        </w:tc>
        <w:tc>
          <w:tcPr>
            <w:tcW w:w="2039" w:type="dxa"/>
            <w:gridSpan w:val="2"/>
            <w:vAlign w:val="center"/>
          </w:tcPr>
          <w:p w14:paraId="142DDA3A">
            <w:pPr>
              <w:spacing w:line="240" w:lineRule="auto"/>
              <w:ind w:firstLine="420"/>
              <w:jc w:val="center"/>
              <w:rPr>
                <w:rFonts w:ascii="仿宋_GB2312" w:eastAsia="仿宋_GB2312"/>
                <w:kern w:val="0"/>
              </w:rPr>
            </w:pPr>
          </w:p>
        </w:tc>
        <w:tc>
          <w:tcPr>
            <w:tcW w:w="1983" w:type="dxa"/>
            <w:gridSpan w:val="2"/>
            <w:vAlign w:val="center"/>
          </w:tcPr>
          <w:p w14:paraId="2E8DC00D">
            <w:pPr>
              <w:spacing w:line="240" w:lineRule="auto"/>
              <w:ind w:firstLine="420"/>
              <w:jc w:val="center"/>
              <w:rPr>
                <w:rFonts w:ascii="仿宋_GB2312" w:eastAsia="仿宋_GB2312"/>
                <w:kern w:val="0"/>
              </w:rPr>
            </w:pPr>
          </w:p>
        </w:tc>
      </w:tr>
      <w:tr w14:paraId="350DE2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3271" w:type="dxa"/>
            <w:vAlign w:val="center"/>
          </w:tcPr>
          <w:p w14:paraId="4985BAE9">
            <w:pPr>
              <w:spacing w:line="240" w:lineRule="auto"/>
              <w:ind w:firstLine="420"/>
              <w:jc w:val="both"/>
              <w:rPr>
                <w:rFonts w:ascii="仿宋_GB2312" w:eastAsia="仿宋_GB2312"/>
                <w:kern w:val="0"/>
              </w:rPr>
            </w:pPr>
            <w:r>
              <w:rPr>
                <w:rFonts w:hint="eastAsia" w:ascii="仿宋_GB2312" w:eastAsia="仿宋_GB2312"/>
                <w:kern w:val="0"/>
              </w:rPr>
              <w:t>2</w:t>
            </w:r>
            <w:r>
              <w:rPr>
                <w:rFonts w:hint="eastAsia" w:ascii="仿宋_GB2312" w:hAnsi="宋体" w:eastAsia="仿宋_GB2312" w:cs="宋体"/>
                <w:kern w:val="0"/>
              </w:rPr>
              <w:t>、运行维护经费</w:t>
            </w:r>
          </w:p>
        </w:tc>
        <w:tc>
          <w:tcPr>
            <w:tcW w:w="2116" w:type="dxa"/>
            <w:gridSpan w:val="2"/>
            <w:vAlign w:val="center"/>
          </w:tcPr>
          <w:p w14:paraId="7757DF50">
            <w:pPr>
              <w:spacing w:line="240" w:lineRule="auto"/>
              <w:ind w:firstLine="420"/>
              <w:jc w:val="center"/>
              <w:rPr>
                <w:rFonts w:ascii="仿宋_GB2312" w:eastAsia="仿宋_GB2312"/>
                <w:kern w:val="0"/>
              </w:rPr>
            </w:pPr>
          </w:p>
        </w:tc>
        <w:tc>
          <w:tcPr>
            <w:tcW w:w="2039" w:type="dxa"/>
            <w:gridSpan w:val="2"/>
            <w:vAlign w:val="center"/>
          </w:tcPr>
          <w:p w14:paraId="31C696EB">
            <w:pPr>
              <w:spacing w:line="240" w:lineRule="auto"/>
              <w:ind w:firstLine="420"/>
              <w:jc w:val="center"/>
              <w:rPr>
                <w:rFonts w:ascii="仿宋_GB2312" w:eastAsia="仿宋_GB2312"/>
                <w:kern w:val="0"/>
              </w:rPr>
            </w:pPr>
          </w:p>
        </w:tc>
        <w:tc>
          <w:tcPr>
            <w:tcW w:w="1983" w:type="dxa"/>
            <w:gridSpan w:val="2"/>
            <w:vAlign w:val="center"/>
          </w:tcPr>
          <w:p w14:paraId="1F7D72B8">
            <w:pPr>
              <w:spacing w:line="240" w:lineRule="auto"/>
              <w:ind w:firstLine="420"/>
              <w:jc w:val="center"/>
              <w:rPr>
                <w:rFonts w:ascii="仿宋_GB2312" w:eastAsia="仿宋_GB2312"/>
                <w:kern w:val="0"/>
              </w:rPr>
            </w:pPr>
          </w:p>
        </w:tc>
      </w:tr>
      <w:tr w14:paraId="7F51BD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3271" w:type="dxa"/>
            <w:vAlign w:val="center"/>
          </w:tcPr>
          <w:p w14:paraId="6CFA585F">
            <w:pPr>
              <w:spacing w:line="240" w:lineRule="auto"/>
              <w:ind w:firstLine="420"/>
              <w:jc w:val="both"/>
              <w:rPr>
                <w:rFonts w:hint="eastAsia" w:ascii="仿宋_GB2312" w:hAnsi="宋体" w:eastAsia="仿宋_GB2312" w:cs="宋体"/>
                <w:kern w:val="0"/>
                <w:lang w:eastAsia="zh-CN"/>
              </w:rPr>
            </w:pPr>
            <w:r>
              <w:rPr>
                <w:rFonts w:hint="eastAsia" w:ascii="仿宋_GB2312" w:eastAsia="仿宋_GB2312"/>
                <w:kern w:val="0"/>
                <w:lang w:eastAsia="zh-CN"/>
              </w:rPr>
              <w:t>3</w:t>
            </w:r>
            <w:r>
              <w:rPr>
                <w:rFonts w:hint="eastAsia" w:ascii="仿宋_GB2312" w:hAnsi="宋体" w:eastAsia="仿宋_GB2312" w:cs="宋体"/>
                <w:kern w:val="0"/>
                <w:lang w:eastAsia="zh-CN"/>
              </w:rPr>
              <w:t>、县级专项资金</w:t>
            </w:r>
          </w:p>
          <w:p w14:paraId="07481D13">
            <w:pPr>
              <w:spacing w:line="240" w:lineRule="auto"/>
              <w:ind w:firstLine="420"/>
              <w:jc w:val="both"/>
              <w:rPr>
                <w:rFonts w:ascii="仿宋_GB2312" w:eastAsia="仿宋_GB2312"/>
                <w:kern w:val="0"/>
                <w:lang w:eastAsia="zh-CN"/>
              </w:rPr>
            </w:pPr>
            <w:r>
              <w:rPr>
                <w:rFonts w:hint="eastAsia" w:ascii="仿宋_GB2312" w:eastAsia="仿宋_GB2312"/>
                <w:kern w:val="0"/>
                <w:lang w:eastAsia="zh-CN"/>
              </w:rPr>
              <w:t>(</w:t>
            </w:r>
            <w:r>
              <w:rPr>
                <w:rFonts w:hint="eastAsia" w:ascii="仿宋_GB2312" w:hAnsi="宋体" w:eastAsia="仿宋_GB2312" w:cs="宋体"/>
                <w:kern w:val="0"/>
                <w:lang w:eastAsia="zh-CN"/>
              </w:rPr>
              <w:t>一个专项一行</w:t>
            </w:r>
            <w:r>
              <w:rPr>
                <w:rFonts w:hint="eastAsia" w:ascii="仿宋_GB2312" w:eastAsia="仿宋_GB2312"/>
                <w:kern w:val="0"/>
                <w:lang w:eastAsia="zh-CN"/>
              </w:rPr>
              <w:t>)</w:t>
            </w:r>
          </w:p>
        </w:tc>
        <w:tc>
          <w:tcPr>
            <w:tcW w:w="2116" w:type="dxa"/>
            <w:gridSpan w:val="2"/>
            <w:vAlign w:val="center"/>
          </w:tcPr>
          <w:p w14:paraId="482AEA10">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1670.87</w:t>
            </w:r>
          </w:p>
        </w:tc>
        <w:tc>
          <w:tcPr>
            <w:tcW w:w="2039" w:type="dxa"/>
            <w:gridSpan w:val="2"/>
            <w:vAlign w:val="center"/>
          </w:tcPr>
          <w:p w14:paraId="18F75CDE">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354.52</w:t>
            </w:r>
          </w:p>
        </w:tc>
        <w:tc>
          <w:tcPr>
            <w:tcW w:w="1983" w:type="dxa"/>
            <w:gridSpan w:val="2"/>
            <w:vAlign w:val="center"/>
          </w:tcPr>
          <w:p w14:paraId="4D19413F">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3159.5</w:t>
            </w:r>
          </w:p>
        </w:tc>
      </w:tr>
      <w:tr w14:paraId="41783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Align w:val="center"/>
          </w:tcPr>
          <w:p w14:paraId="186270B2">
            <w:pPr>
              <w:spacing w:line="240" w:lineRule="auto"/>
              <w:jc w:val="both"/>
              <w:rPr>
                <w:rFonts w:ascii="仿宋_GB2312" w:eastAsia="仿宋_GB2312"/>
                <w:kern w:val="0"/>
              </w:rPr>
            </w:pPr>
            <w:r>
              <w:rPr>
                <w:rFonts w:hint="eastAsia" w:ascii="仿宋_GB2312" w:hAnsi="宋体" w:eastAsia="仿宋_GB2312" w:cs="宋体"/>
                <w:kern w:val="0"/>
              </w:rPr>
              <w:t>公用经费</w:t>
            </w:r>
          </w:p>
        </w:tc>
        <w:tc>
          <w:tcPr>
            <w:tcW w:w="2116" w:type="dxa"/>
            <w:gridSpan w:val="2"/>
            <w:vAlign w:val="center"/>
          </w:tcPr>
          <w:p w14:paraId="4A5B86CE">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364.8</w:t>
            </w:r>
          </w:p>
        </w:tc>
        <w:tc>
          <w:tcPr>
            <w:tcW w:w="2039" w:type="dxa"/>
            <w:gridSpan w:val="2"/>
            <w:vAlign w:val="center"/>
          </w:tcPr>
          <w:p w14:paraId="050E075D">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192.42</w:t>
            </w:r>
          </w:p>
        </w:tc>
        <w:tc>
          <w:tcPr>
            <w:tcW w:w="1983" w:type="dxa"/>
            <w:gridSpan w:val="2"/>
            <w:vAlign w:val="center"/>
          </w:tcPr>
          <w:p w14:paraId="7357305D">
            <w:pPr>
              <w:spacing w:line="240" w:lineRule="auto"/>
              <w:ind w:firstLine="420"/>
              <w:jc w:val="center"/>
              <w:rPr>
                <w:rFonts w:ascii="仿宋_GB2312" w:eastAsia="仿宋_GB2312"/>
                <w:kern w:val="0"/>
              </w:rPr>
            </w:pPr>
            <w:r>
              <w:rPr>
                <w:rFonts w:hint="eastAsia" w:ascii="仿宋_GB2312" w:eastAsia="仿宋_GB2312"/>
                <w:kern w:val="0"/>
                <w:lang w:val="en-US" w:eastAsia="zh-CN"/>
              </w:rPr>
              <w:t>712.48</w:t>
            </w:r>
          </w:p>
        </w:tc>
      </w:tr>
      <w:tr w14:paraId="3B798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Align w:val="center"/>
          </w:tcPr>
          <w:p w14:paraId="2EDB8F85">
            <w:pPr>
              <w:spacing w:line="240" w:lineRule="auto"/>
              <w:ind w:firstLine="420"/>
              <w:jc w:val="both"/>
              <w:rPr>
                <w:rFonts w:ascii="仿宋_GB2312" w:eastAsia="仿宋_GB2312"/>
                <w:kern w:val="0"/>
              </w:rPr>
            </w:pPr>
            <w:r>
              <w:rPr>
                <w:rFonts w:hint="eastAsia" w:ascii="仿宋_GB2312" w:hAnsi="宋体" w:eastAsia="仿宋_GB2312" w:cs="宋体"/>
                <w:kern w:val="0"/>
              </w:rPr>
              <w:t>其中：办公经费</w:t>
            </w:r>
          </w:p>
        </w:tc>
        <w:tc>
          <w:tcPr>
            <w:tcW w:w="2116" w:type="dxa"/>
            <w:gridSpan w:val="2"/>
            <w:vAlign w:val="center"/>
          </w:tcPr>
          <w:p w14:paraId="2C631A9B">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31.01</w:t>
            </w:r>
          </w:p>
        </w:tc>
        <w:tc>
          <w:tcPr>
            <w:tcW w:w="2039" w:type="dxa"/>
            <w:gridSpan w:val="2"/>
            <w:vAlign w:val="center"/>
          </w:tcPr>
          <w:p w14:paraId="7BB02F1D">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25.33</w:t>
            </w:r>
          </w:p>
        </w:tc>
        <w:tc>
          <w:tcPr>
            <w:tcW w:w="1983" w:type="dxa"/>
            <w:gridSpan w:val="2"/>
            <w:vAlign w:val="center"/>
          </w:tcPr>
          <w:p w14:paraId="087A3549">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98.23</w:t>
            </w:r>
          </w:p>
        </w:tc>
      </w:tr>
      <w:tr w14:paraId="64479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3271" w:type="dxa"/>
            <w:vAlign w:val="center"/>
          </w:tcPr>
          <w:p w14:paraId="3BD75D12">
            <w:pPr>
              <w:spacing w:line="240" w:lineRule="auto"/>
              <w:ind w:firstLine="420"/>
              <w:jc w:val="center"/>
              <w:rPr>
                <w:rFonts w:ascii="仿宋_GB2312" w:eastAsia="仿宋_GB2312"/>
                <w:kern w:val="0"/>
              </w:rPr>
            </w:pPr>
            <w:r>
              <w:rPr>
                <w:rFonts w:hint="eastAsia" w:ascii="仿宋_GB2312" w:hAnsi="宋体" w:eastAsia="仿宋_GB2312" w:cs="宋体"/>
                <w:kern w:val="0"/>
                <w:lang w:val="en-US" w:eastAsia="zh-CN"/>
              </w:rPr>
              <w:t xml:space="preserve">   </w:t>
            </w:r>
            <w:r>
              <w:rPr>
                <w:rFonts w:hint="eastAsia" w:ascii="仿宋_GB2312" w:hAnsi="宋体" w:eastAsia="仿宋_GB2312" w:cs="宋体"/>
                <w:kern w:val="0"/>
              </w:rPr>
              <w:t>水费、电费、差旅费</w:t>
            </w:r>
          </w:p>
        </w:tc>
        <w:tc>
          <w:tcPr>
            <w:tcW w:w="2116" w:type="dxa"/>
            <w:gridSpan w:val="2"/>
            <w:vAlign w:val="center"/>
          </w:tcPr>
          <w:p w14:paraId="7BF1871E">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10.49</w:t>
            </w:r>
          </w:p>
        </w:tc>
        <w:tc>
          <w:tcPr>
            <w:tcW w:w="2039" w:type="dxa"/>
            <w:gridSpan w:val="2"/>
            <w:vAlign w:val="center"/>
          </w:tcPr>
          <w:p w14:paraId="31E21FE8">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22.05</w:t>
            </w:r>
          </w:p>
        </w:tc>
        <w:tc>
          <w:tcPr>
            <w:tcW w:w="1983" w:type="dxa"/>
            <w:gridSpan w:val="2"/>
            <w:vAlign w:val="center"/>
          </w:tcPr>
          <w:p w14:paraId="4FD74531">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72.46</w:t>
            </w:r>
          </w:p>
        </w:tc>
      </w:tr>
      <w:tr w14:paraId="511744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Align w:val="center"/>
          </w:tcPr>
          <w:p w14:paraId="018DD348">
            <w:pPr>
              <w:spacing w:line="240" w:lineRule="auto"/>
              <w:ind w:firstLine="1050" w:firstLineChars="500"/>
              <w:jc w:val="both"/>
              <w:rPr>
                <w:rFonts w:ascii="仿宋_GB2312" w:eastAsia="仿宋_GB2312"/>
                <w:kern w:val="0"/>
              </w:rPr>
            </w:pPr>
            <w:r>
              <w:rPr>
                <w:rFonts w:hint="eastAsia" w:ascii="仿宋_GB2312" w:hAnsi="宋体" w:eastAsia="仿宋_GB2312" w:cs="宋体"/>
                <w:kern w:val="0"/>
              </w:rPr>
              <w:t>会议费、培训费</w:t>
            </w:r>
          </w:p>
        </w:tc>
        <w:tc>
          <w:tcPr>
            <w:tcW w:w="2116" w:type="dxa"/>
            <w:gridSpan w:val="2"/>
            <w:vAlign w:val="center"/>
          </w:tcPr>
          <w:p w14:paraId="228A6C55">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6.43</w:t>
            </w:r>
          </w:p>
        </w:tc>
        <w:tc>
          <w:tcPr>
            <w:tcW w:w="2039" w:type="dxa"/>
            <w:gridSpan w:val="2"/>
            <w:vAlign w:val="center"/>
          </w:tcPr>
          <w:p w14:paraId="467174B3">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7.04</w:t>
            </w:r>
          </w:p>
        </w:tc>
        <w:tc>
          <w:tcPr>
            <w:tcW w:w="1983" w:type="dxa"/>
            <w:gridSpan w:val="2"/>
            <w:vAlign w:val="center"/>
          </w:tcPr>
          <w:p w14:paraId="550E4F9D">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10.84</w:t>
            </w:r>
          </w:p>
        </w:tc>
      </w:tr>
      <w:tr w14:paraId="30B5B3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Align w:val="center"/>
          </w:tcPr>
          <w:p w14:paraId="1E69535A">
            <w:pPr>
              <w:spacing w:line="240" w:lineRule="auto"/>
              <w:jc w:val="left"/>
              <w:rPr>
                <w:rFonts w:ascii="仿宋_GB2312" w:eastAsia="仿宋_GB2312"/>
                <w:kern w:val="0"/>
              </w:rPr>
            </w:pPr>
            <w:r>
              <w:rPr>
                <w:rFonts w:hint="eastAsia" w:ascii="仿宋_GB2312" w:hAnsi="宋体" w:eastAsia="仿宋_GB2312" w:cs="宋体"/>
                <w:kern w:val="0"/>
              </w:rPr>
              <w:t>政府采购金额</w:t>
            </w:r>
          </w:p>
        </w:tc>
        <w:tc>
          <w:tcPr>
            <w:tcW w:w="2116" w:type="dxa"/>
            <w:gridSpan w:val="2"/>
            <w:vAlign w:val="center"/>
          </w:tcPr>
          <w:p w14:paraId="0BB04A1B">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68</w:t>
            </w:r>
          </w:p>
        </w:tc>
        <w:tc>
          <w:tcPr>
            <w:tcW w:w="2039" w:type="dxa"/>
            <w:gridSpan w:val="2"/>
            <w:vAlign w:val="center"/>
          </w:tcPr>
          <w:p w14:paraId="18AD1802">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112</w:t>
            </w:r>
          </w:p>
        </w:tc>
        <w:tc>
          <w:tcPr>
            <w:tcW w:w="1983" w:type="dxa"/>
            <w:gridSpan w:val="2"/>
            <w:vAlign w:val="center"/>
          </w:tcPr>
          <w:p w14:paraId="4363E711">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149.77</w:t>
            </w:r>
          </w:p>
        </w:tc>
      </w:tr>
      <w:tr w14:paraId="28D23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3271" w:type="dxa"/>
            <w:vAlign w:val="center"/>
          </w:tcPr>
          <w:p w14:paraId="562329EF">
            <w:pPr>
              <w:spacing w:line="240" w:lineRule="auto"/>
              <w:jc w:val="left"/>
              <w:rPr>
                <w:rFonts w:ascii="仿宋_GB2312" w:eastAsia="仿宋_GB2312"/>
                <w:kern w:val="0"/>
                <w:lang w:eastAsia="zh-CN"/>
              </w:rPr>
            </w:pPr>
            <w:r>
              <w:rPr>
                <w:rFonts w:hint="eastAsia" w:ascii="仿宋_GB2312" w:hAnsi="宋体" w:eastAsia="仿宋_GB2312" w:cs="宋体"/>
                <w:kern w:val="0"/>
                <w:lang w:eastAsia="zh-CN"/>
              </w:rPr>
              <w:t>部门基本支出预算调整</w:t>
            </w:r>
          </w:p>
        </w:tc>
        <w:tc>
          <w:tcPr>
            <w:tcW w:w="2116" w:type="dxa"/>
            <w:gridSpan w:val="2"/>
            <w:vAlign w:val="center"/>
          </w:tcPr>
          <w:p w14:paraId="56E7EB72">
            <w:pPr>
              <w:spacing w:line="240" w:lineRule="auto"/>
              <w:ind w:firstLine="420"/>
              <w:jc w:val="center"/>
              <w:rPr>
                <w:rFonts w:ascii="仿宋_GB2312" w:eastAsia="仿宋_GB2312"/>
                <w:kern w:val="0"/>
                <w:lang w:eastAsia="zh-CN"/>
              </w:rPr>
            </w:pPr>
          </w:p>
        </w:tc>
        <w:tc>
          <w:tcPr>
            <w:tcW w:w="2039" w:type="dxa"/>
            <w:gridSpan w:val="2"/>
            <w:vAlign w:val="center"/>
          </w:tcPr>
          <w:p w14:paraId="50A3B14E">
            <w:pPr>
              <w:spacing w:line="240" w:lineRule="auto"/>
              <w:ind w:firstLine="420"/>
              <w:jc w:val="center"/>
              <w:rPr>
                <w:rFonts w:ascii="仿宋_GB2312" w:eastAsia="仿宋_GB2312"/>
                <w:kern w:val="0"/>
                <w:lang w:eastAsia="zh-CN"/>
              </w:rPr>
            </w:pPr>
          </w:p>
        </w:tc>
        <w:tc>
          <w:tcPr>
            <w:tcW w:w="1983" w:type="dxa"/>
            <w:gridSpan w:val="2"/>
            <w:vAlign w:val="center"/>
          </w:tcPr>
          <w:p w14:paraId="5A7B6931">
            <w:pPr>
              <w:spacing w:line="240" w:lineRule="auto"/>
              <w:ind w:firstLine="420"/>
              <w:jc w:val="center"/>
              <w:rPr>
                <w:rFonts w:ascii="仿宋_GB2312" w:eastAsia="仿宋_GB2312"/>
                <w:kern w:val="0"/>
                <w:lang w:eastAsia="zh-CN"/>
              </w:rPr>
            </w:pPr>
          </w:p>
        </w:tc>
      </w:tr>
      <w:tr w14:paraId="6D746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9" w:hRule="atLeast"/>
        </w:trPr>
        <w:tc>
          <w:tcPr>
            <w:tcW w:w="3271" w:type="dxa"/>
            <w:vMerge w:val="restart"/>
            <w:tcBorders>
              <w:bottom w:val="nil"/>
            </w:tcBorders>
            <w:vAlign w:val="center"/>
          </w:tcPr>
          <w:p w14:paraId="0FEC3B79">
            <w:pPr>
              <w:spacing w:line="240" w:lineRule="auto"/>
              <w:ind w:firstLine="420"/>
              <w:jc w:val="center"/>
              <w:rPr>
                <w:rFonts w:ascii="仿宋_GB2312" w:eastAsia="仿宋_GB2312"/>
                <w:kern w:val="0"/>
                <w:lang w:eastAsia="zh-CN"/>
              </w:rPr>
            </w:pPr>
          </w:p>
          <w:p w14:paraId="26217CFA">
            <w:pPr>
              <w:spacing w:line="240" w:lineRule="auto"/>
              <w:ind w:firstLine="420"/>
              <w:jc w:val="center"/>
              <w:rPr>
                <w:rFonts w:ascii="仿宋_GB2312" w:eastAsia="仿宋_GB2312"/>
                <w:kern w:val="0"/>
                <w:lang w:eastAsia="zh-CN"/>
              </w:rPr>
            </w:pPr>
            <w:r>
              <w:rPr>
                <w:rFonts w:hint="eastAsia" w:ascii="仿宋_GB2312" w:hAnsi="宋体" w:eastAsia="仿宋_GB2312" w:cs="宋体"/>
                <w:kern w:val="0"/>
                <w:lang w:eastAsia="zh-CN"/>
              </w:rPr>
              <w:t>楼堂馆所控制情况</w:t>
            </w:r>
          </w:p>
          <w:p w14:paraId="7155FA62">
            <w:pPr>
              <w:spacing w:line="240" w:lineRule="auto"/>
              <w:ind w:firstLine="420"/>
              <w:jc w:val="center"/>
              <w:rPr>
                <w:rFonts w:ascii="仿宋_GB2312" w:eastAsia="仿宋_GB2312"/>
                <w:kern w:val="0"/>
                <w:lang w:eastAsia="zh-CN"/>
              </w:rPr>
            </w:pPr>
            <w:r>
              <w:rPr>
                <w:rFonts w:hint="eastAsia" w:ascii="仿宋_GB2312" w:eastAsia="仿宋_GB2312"/>
                <w:kern w:val="0"/>
                <w:lang w:eastAsia="zh-CN"/>
              </w:rPr>
              <w:t>(202</w:t>
            </w:r>
            <w:r>
              <w:rPr>
                <w:rFonts w:hint="eastAsia" w:ascii="仿宋_GB2312" w:eastAsia="仿宋_GB2312"/>
                <w:kern w:val="0"/>
                <w:lang w:val="en-US" w:eastAsia="zh-CN"/>
              </w:rPr>
              <w:t>3</w:t>
            </w:r>
            <w:r>
              <w:rPr>
                <w:rFonts w:hint="eastAsia" w:ascii="仿宋_GB2312" w:hAnsi="宋体" w:eastAsia="仿宋_GB2312" w:cs="宋体"/>
                <w:kern w:val="0"/>
                <w:lang w:eastAsia="zh-CN"/>
              </w:rPr>
              <w:t>年完工项目</w:t>
            </w:r>
            <w:r>
              <w:rPr>
                <w:rFonts w:hint="eastAsia" w:ascii="仿宋_GB2312" w:eastAsia="仿宋_GB2312"/>
                <w:kern w:val="0"/>
                <w:lang w:eastAsia="zh-CN"/>
              </w:rPr>
              <w:t>)</w:t>
            </w:r>
          </w:p>
        </w:tc>
        <w:tc>
          <w:tcPr>
            <w:tcW w:w="1158" w:type="dxa"/>
            <w:vAlign w:val="center"/>
          </w:tcPr>
          <w:p w14:paraId="3B0EE47A">
            <w:pPr>
              <w:spacing w:line="240" w:lineRule="auto"/>
              <w:jc w:val="center"/>
              <w:rPr>
                <w:rFonts w:ascii="仿宋_GB2312" w:eastAsia="仿宋_GB2312"/>
                <w:kern w:val="0"/>
              </w:rPr>
            </w:pPr>
            <w:r>
              <w:rPr>
                <w:rFonts w:hint="eastAsia" w:ascii="仿宋_GB2312" w:hAnsi="宋体" w:eastAsia="仿宋_GB2312" w:cs="宋体"/>
                <w:kern w:val="0"/>
              </w:rPr>
              <w:t>批复规模</w:t>
            </w:r>
            <w:r>
              <w:rPr>
                <w:rFonts w:hint="eastAsia" w:ascii="仿宋_GB2312" w:eastAsia="仿宋_GB2312"/>
                <w:kern w:val="0"/>
              </w:rPr>
              <w:t xml:space="preserve"> (m</w:t>
            </w:r>
            <w:r>
              <w:rPr>
                <w:rFonts w:hint="eastAsia" w:eastAsia="仿宋_GB2312"/>
                <w:kern w:val="0"/>
              </w:rPr>
              <w:t>²</w:t>
            </w:r>
            <w:r>
              <w:rPr>
                <w:rFonts w:hint="eastAsia" w:ascii="仿宋_GB2312" w:eastAsia="仿宋_GB2312"/>
                <w:kern w:val="0"/>
              </w:rPr>
              <w:t>)</w:t>
            </w:r>
          </w:p>
        </w:tc>
        <w:tc>
          <w:tcPr>
            <w:tcW w:w="958" w:type="dxa"/>
            <w:vAlign w:val="center"/>
          </w:tcPr>
          <w:p w14:paraId="3EA7B1E8">
            <w:pPr>
              <w:spacing w:line="240" w:lineRule="auto"/>
              <w:jc w:val="center"/>
              <w:rPr>
                <w:rFonts w:ascii="仿宋_GB2312" w:eastAsia="仿宋_GB2312"/>
                <w:kern w:val="0"/>
              </w:rPr>
            </w:pPr>
            <w:r>
              <w:rPr>
                <w:rFonts w:hint="eastAsia" w:ascii="仿宋_GB2312" w:hAnsi="宋体" w:eastAsia="仿宋_GB2312" w:cs="宋体"/>
                <w:kern w:val="0"/>
              </w:rPr>
              <w:t>实际规模</w:t>
            </w:r>
            <w:r>
              <w:rPr>
                <w:rFonts w:hint="eastAsia" w:ascii="仿宋_GB2312" w:eastAsia="仿宋_GB2312"/>
                <w:kern w:val="0"/>
              </w:rPr>
              <w:t>(m</w:t>
            </w:r>
            <w:r>
              <w:rPr>
                <w:rFonts w:hint="eastAsia" w:eastAsia="仿宋_GB2312"/>
                <w:kern w:val="0"/>
              </w:rPr>
              <w:t>²</w:t>
            </w:r>
            <w:r>
              <w:rPr>
                <w:rFonts w:hint="eastAsia" w:ascii="仿宋_GB2312" w:eastAsia="仿宋_GB2312"/>
                <w:kern w:val="0"/>
              </w:rPr>
              <w:t>)</w:t>
            </w:r>
          </w:p>
        </w:tc>
        <w:tc>
          <w:tcPr>
            <w:tcW w:w="960" w:type="dxa"/>
            <w:vAlign w:val="center"/>
          </w:tcPr>
          <w:p w14:paraId="47DFB300">
            <w:pPr>
              <w:spacing w:line="240" w:lineRule="auto"/>
              <w:jc w:val="center"/>
              <w:rPr>
                <w:rFonts w:ascii="仿宋_GB2312" w:eastAsia="仿宋_GB2312"/>
                <w:kern w:val="0"/>
              </w:rPr>
            </w:pPr>
            <w:r>
              <w:rPr>
                <w:rFonts w:hint="eastAsia" w:ascii="仿宋_GB2312" w:hAnsi="宋体" w:eastAsia="仿宋_GB2312" w:cs="宋体"/>
                <w:kern w:val="0"/>
              </w:rPr>
              <w:t>规模控制率</w:t>
            </w:r>
          </w:p>
        </w:tc>
        <w:tc>
          <w:tcPr>
            <w:tcW w:w="1079" w:type="dxa"/>
            <w:vAlign w:val="center"/>
          </w:tcPr>
          <w:p w14:paraId="1EF27F8E">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预算投资</w:t>
            </w:r>
          </w:p>
          <w:p w14:paraId="59CF22D4">
            <w:pPr>
              <w:spacing w:line="240" w:lineRule="auto"/>
              <w:jc w:val="center"/>
              <w:rPr>
                <w:rFonts w:ascii="仿宋_GB2312" w:eastAsia="仿宋_GB2312"/>
                <w:kern w:val="0"/>
              </w:rPr>
            </w:pPr>
            <w:r>
              <w:rPr>
                <w:rFonts w:hint="eastAsia" w:ascii="仿宋_GB2312" w:eastAsia="仿宋_GB2312"/>
                <w:kern w:val="0"/>
              </w:rPr>
              <w:t>(</w:t>
            </w:r>
            <w:r>
              <w:rPr>
                <w:rFonts w:hint="eastAsia" w:ascii="仿宋_GB2312" w:hAnsi="宋体" w:eastAsia="仿宋_GB2312" w:cs="宋体"/>
                <w:kern w:val="0"/>
              </w:rPr>
              <w:t>万元</w:t>
            </w:r>
            <w:r>
              <w:rPr>
                <w:rFonts w:hint="eastAsia" w:ascii="仿宋_GB2312" w:eastAsia="仿宋_GB2312"/>
                <w:kern w:val="0"/>
              </w:rPr>
              <w:t>)</w:t>
            </w:r>
          </w:p>
        </w:tc>
        <w:tc>
          <w:tcPr>
            <w:tcW w:w="1039" w:type="dxa"/>
            <w:vAlign w:val="center"/>
          </w:tcPr>
          <w:p w14:paraId="525C93D2">
            <w:pPr>
              <w:spacing w:line="240" w:lineRule="auto"/>
              <w:jc w:val="center"/>
              <w:rPr>
                <w:rFonts w:ascii="仿宋_GB2312" w:eastAsia="仿宋_GB2312"/>
                <w:kern w:val="0"/>
              </w:rPr>
            </w:pPr>
            <w:r>
              <w:rPr>
                <w:rFonts w:hint="eastAsia" w:ascii="仿宋_GB2312" w:hAnsi="宋体" w:eastAsia="仿宋_GB2312" w:cs="宋体"/>
                <w:kern w:val="0"/>
              </w:rPr>
              <w:t>实际投资</w:t>
            </w:r>
            <w:r>
              <w:rPr>
                <w:rFonts w:hint="eastAsia" w:ascii="仿宋_GB2312" w:hAnsi="宋体" w:eastAsia="仿宋_GB2312" w:cs="宋体"/>
                <w:kern w:val="0"/>
                <w:lang w:eastAsia="zh-CN"/>
              </w:rPr>
              <w:t xml:space="preserve"> </w:t>
            </w:r>
            <w:r>
              <w:rPr>
                <w:rFonts w:hint="eastAsia" w:ascii="仿宋_GB2312" w:eastAsia="仿宋_GB2312"/>
                <w:kern w:val="0"/>
              </w:rPr>
              <w:t>(</w:t>
            </w:r>
            <w:r>
              <w:rPr>
                <w:rFonts w:hint="eastAsia" w:ascii="仿宋_GB2312" w:hAnsi="宋体" w:eastAsia="仿宋_GB2312" w:cs="宋体"/>
                <w:kern w:val="0"/>
              </w:rPr>
              <w:t>万元</w:t>
            </w:r>
            <w:r>
              <w:rPr>
                <w:rFonts w:hint="eastAsia" w:ascii="仿宋_GB2312" w:eastAsia="仿宋_GB2312"/>
                <w:kern w:val="0"/>
              </w:rPr>
              <w:t>)</w:t>
            </w:r>
          </w:p>
        </w:tc>
        <w:tc>
          <w:tcPr>
            <w:tcW w:w="944" w:type="dxa"/>
            <w:vAlign w:val="center"/>
          </w:tcPr>
          <w:p w14:paraId="4C1A087C">
            <w:pPr>
              <w:spacing w:line="240" w:lineRule="auto"/>
              <w:jc w:val="center"/>
              <w:rPr>
                <w:rFonts w:ascii="仿宋_GB2312" w:eastAsia="仿宋_GB2312"/>
                <w:kern w:val="0"/>
              </w:rPr>
            </w:pPr>
            <w:r>
              <w:rPr>
                <w:rFonts w:hint="eastAsia" w:ascii="仿宋_GB2312" w:hAnsi="宋体" w:eastAsia="仿宋_GB2312" w:cs="宋体"/>
                <w:kern w:val="0"/>
                <w:lang w:eastAsia="zh-CN"/>
              </w:rPr>
              <w:t>投</w:t>
            </w:r>
            <w:r>
              <w:rPr>
                <w:rFonts w:hint="eastAsia" w:ascii="仿宋_GB2312" w:hAnsi="宋体" w:eastAsia="仿宋_GB2312" w:cs="宋体"/>
                <w:kern w:val="0"/>
              </w:rPr>
              <w:t>资概</w:t>
            </w:r>
            <w:r>
              <w:rPr>
                <w:rFonts w:hint="eastAsia" w:ascii="仿宋_GB2312" w:hAnsi="宋体" w:eastAsia="仿宋_GB2312" w:cs="宋体"/>
                <w:kern w:val="0"/>
                <w:lang w:eastAsia="zh-CN"/>
              </w:rPr>
              <w:t>算控</w:t>
            </w:r>
            <w:r>
              <w:rPr>
                <w:rFonts w:hint="eastAsia" w:ascii="仿宋_GB2312" w:hAnsi="宋体" w:eastAsia="仿宋_GB2312" w:cs="宋体"/>
                <w:kern w:val="0"/>
              </w:rPr>
              <w:t>制率</w:t>
            </w:r>
          </w:p>
        </w:tc>
      </w:tr>
      <w:tr w14:paraId="57386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3271" w:type="dxa"/>
            <w:vMerge w:val="continue"/>
            <w:tcBorders>
              <w:top w:val="nil"/>
            </w:tcBorders>
            <w:vAlign w:val="center"/>
          </w:tcPr>
          <w:p w14:paraId="7F2CD013">
            <w:pPr>
              <w:kinsoku w:val="0"/>
              <w:autoSpaceDE w:val="0"/>
              <w:autoSpaceDN w:val="0"/>
              <w:adjustRightInd w:val="0"/>
              <w:snapToGrid w:val="0"/>
              <w:ind w:firstLine="420"/>
              <w:jc w:val="center"/>
              <w:textAlignment w:val="baseline"/>
              <w:rPr>
                <w:rFonts w:ascii="Arial" w:hAnsi="Arial" w:eastAsia="Arial" w:cs="Arial"/>
                <w:snapToGrid w:val="0"/>
                <w:color w:val="000000"/>
                <w:sz w:val="21"/>
                <w:szCs w:val="21"/>
                <w:lang w:val="en-US" w:eastAsia="en-US" w:bidi="ar-SA"/>
              </w:rPr>
            </w:pPr>
          </w:p>
        </w:tc>
        <w:tc>
          <w:tcPr>
            <w:tcW w:w="1158" w:type="dxa"/>
            <w:vAlign w:val="center"/>
          </w:tcPr>
          <w:p w14:paraId="6AAE10E2">
            <w:pPr>
              <w:kinsoku w:val="0"/>
              <w:autoSpaceDE w:val="0"/>
              <w:autoSpaceDN w:val="0"/>
              <w:adjustRightInd w:val="0"/>
              <w:snapToGrid w:val="0"/>
              <w:ind w:firstLine="420"/>
              <w:jc w:val="center"/>
              <w:textAlignment w:val="baseline"/>
              <w:rPr>
                <w:rFonts w:ascii="Arial" w:hAnsi="Arial" w:eastAsia="Arial" w:cs="Arial"/>
                <w:snapToGrid w:val="0"/>
                <w:color w:val="000000"/>
                <w:sz w:val="21"/>
                <w:szCs w:val="21"/>
                <w:lang w:val="en-US" w:eastAsia="en-US" w:bidi="ar-SA"/>
              </w:rPr>
            </w:pPr>
          </w:p>
        </w:tc>
        <w:tc>
          <w:tcPr>
            <w:tcW w:w="958" w:type="dxa"/>
            <w:vAlign w:val="center"/>
          </w:tcPr>
          <w:p w14:paraId="2016690B">
            <w:pPr>
              <w:kinsoku w:val="0"/>
              <w:autoSpaceDE w:val="0"/>
              <w:autoSpaceDN w:val="0"/>
              <w:adjustRightInd w:val="0"/>
              <w:snapToGrid w:val="0"/>
              <w:ind w:firstLine="420"/>
              <w:jc w:val="center"/>
              <w:textAlignment w:val="baseline"/>
              <w:rPr>
                <w:rFonts w:ascii="Arial" w:hAnsi="Arial" w:eastAsia="Arial" w:cs="Arial"/>
                <w:snapToGrid w:val="0"/>
                <w:color w:val="000000"/>
                <w:sz w:val="21"/>
                <w:szCs w:val="21"/>
                <w:lang w:val="en-US" w:eastAsia="en-US" w:bidi="ar-SA"/>
              </w:rPr>
            </w:pPr>
          </w:p>
        </w:tc>
        <w:tc>
          <w:tcPr>
            <w:tcW w:w="960" w:type="dxa"/>
            <w:vAlign w:val="center"/>
          </w:tcPr>
          <w:p w14:paraId="4D734BF4">
            <w:pPr>
              <w:kinsoku w:val="0"/>
              <w:autoSpaceDE w:val="0"/>
              <w:autoSpaceDN w:val="0"/>
              <w:adjustRightInd w:val="0"/>
              <w:snapToGrid w:val="0"/>
              <w:ind w:firstLine="420"/>
              <w:jc w:val="center"/>
              <w:textAlignment w:val="baseline"/>
              <w:rPr>
                <w:rFonts w:ascii="Arial" w:hAnsi="Arial" w:eastAsia="Arial" w:cs="Arial"/>
                <w:snapToGrid w:val="0"/>
                <w:color w:val="000000"/>
                <w:sz w:val="21"/>
                <w:szCs w:val="21"/>
                <w:lang w:val="en-US" w:eastAsia="en-US" w:bidi="ar-SA"/>
              </w:rPr>
            </w:pPr>
          </w:p>
        </w:tc>
        <w:tc>
          <w:tcPr>
            <w:tcW w:w="1079" w:type="dxa"/>
            <w:vAlign w:val="center"/>
          </w:tcPr>
          <w:p w14:paraId="5567D620">
            <w:pPr>
              <w:kinsoku w:val="0"/>
              <w:autoSpaceDE w:val="0"/>
              <w:autoSpaceDN w:val="0"/>
              <w:adjustRightInd w:val="0"/>
              <w:snapToGrid w:val="0"/>
              <w:ind w:firstLine="420"/>
              <w:jc w:val="center"/>
              <w:textAlignment w:val="baseline"/>
              <w:rPr>
                <w:rFonts w:ascii="Arial" w:hAnsi="Arial" w:eastAsia="Arial" w:cs="Arial"/>
                <w:snapToGrid w:val="0"/>
                <w:color w:val="000000"/>
                <w:sz w:val="21"/>
                <w:szCs w:val="21"/>
                <w:lang w:val="en-US" w:eastAsia="en-US" w:bidi="ar-SA"/>
              </w:rPr>
            </w:pPr>
          </w:p>
        </w:tc>
        <w:tc>
          <w:tcPr>
            <w:tcW w:w="1039" w:type="dxa"/>
            <w:vAlign w:val="center"/>
          </w:tcPr>
          <w:p w14:paraId="31CE4E43">
            <w:pPr>
              <w:kinsoku w:val="0"/>
              <w:autoSpaceDE w:val="0"/>
              <w:autoSpaceDN w:val="0"/>
              <w:adjustRightInd w:val="0"/>
              <w:snapToGrid w:val="0"/>
              <w:ind w:firstLine="420"/>
              <w:jc w:val="center"/>
              <w:textAlignment w:val="baseline"/>
              <w:rPr>
                <w:rFonts w:ascii="Arial" w:hAnsi="Arial" w:eastAsia="Arial" w:cs="Arial"/>
                <w:snapToGrid w:val="0"/>
                <w:color w:val="000000"/>
                <w:sz w:val="21"/>
                <w:szCs w:val="21"/>
                <w:lang w:val="en-US" w:eastAsia="en-US" w:bidi="ar-SA"/>
              </w:rPr>
            </w:pPr>
          </w:p>
        </w:tc>
        <w:tc>
          <w:tcPr>
            <w:tcW w:w="944" w:type="dxa"/>
            <w:vAlign w:val="center"/>
          </w:tcPr>
          <w:p w14:paraId="62FE64A2">
            <w:pPr>
              <w:kinsoku w:val="0"/>
              <w:autoSpaceDE w:val="0"/>
              <w:autoSpaceDN w:val="0"/>
              <w:adjustRightInd w:val="0"/>
              <w:snapToGrid w:val="0"/>
              <w:ind w:firstLine="420"/>
              <w:jc w:val="center"/>
              <w:textAlignment w:val="baseline"/>
              <w:rPr>
                <w:rFonts w:ascii="Arial" w:hAnsi="Arial" w:eastAsia="Arial" w:cs="Arial"/>
                <w:snapToGrid w:val="0"/>
                <w:color w:val="000000"/>
                <w:sz w:val="21"/>
                <w:szCs w:val="21"/>
                <w:lang w:val="en-US" w:eastAsia="en-US" w:bidi="ar-SA"/>
              </w:rPr>
            </w:pPr>
          </w:p>
        </w:tc>
      </w:tr>
      <w:tr w14:paraId="08A9A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271" w:type="dxa"/>
            <w:vAlign w:val="center"/>
          </w:tcPr>
          <w:p w14:paraId="1134AD1B">
            <w:pPr>
              <w:spacing w:before="128" w:line="201" w:lineRule="auto"/>
              <w:ind w:firstLine="420"/>
              <w:jc w:val="center"/>
              <w:rPr>
                <w:rFonts w:ascii="仿宋_GB2312" w:hAnsi="宋体" w:eastAsia="仿宋_GB2312" w:cs="宋体"/>
                <w:kern w:val="0"/>
                <w:lang w:eastAsia="zh-CN"/>
              </w:rPr>
            </w:pPr>
            <w:r>
              <w:rPr>
                <w:rFonts w:ascii="仿宋_GB2312" w:hAnsi="宋体" w:eastAsia="仿宋_GB2312" w:cs="宋体"/>
                <w:kern w:val="0"/>
                <w:lang w:eastAsia="zh-CN"/>
              </w:rPr>
              <w:t>厉行节约保障措施</w:t>
            </w:r>
          </w:p>
        </w:tc>
        <w:tc>
          <w:tcPr>
            <w:tcW w:w="6138" w:type="dxa"/>
            <w:gridSpan w:val="6"/>
            <w:vAlign w:val="center"/>
          </w:tcPr>
          <w:p w14:paraId="60DD977F">
            <w:pPr>
              <w:kinsoku w:val="0"/>
              <w:autoSpaceDE w:val="0"/>
              <w:autoSpaceDN w:val="0"/>
              <w:adjustRightInd w:val="0"/>
              <w:snapToGrid w:val="0"/>
              <w:ind w:firstLine="420"/>
              <w:jc w:val="center"/>
              <w:textAlignment w:val="baseline"/>
              <w:rPr>
                <w:rFonts w:ascii="Arial" w:hAnsi="Arial" w:eastAsia="Arial" w:cs="Arial"/>
                <w:snapToGrid w:val="0"/>
                <w:color w:val="000000"/>
                <w:sz w:val="21"/>
                <w:szCs w:val="21"/>
                <w:lang w:val="en-US" w:eastAsia="en-US" w:bidi="ar-SA"/>
              </w:rPr>
            </w:pPr>
            <w:r>
              <w:rPr>
                <w:rFonts w:hint="eastAsia" w:ascii="Arial" w:hAnsi="Arial" w:eastAsia="Arial" w:cs="Arial"/>
                <w:snapToGrid w:val="0"/>
                <w:color w:val="000000"/>
                <w:sz w:val="21"/>
                <w:szCs w:val="21"/>
                <w:lang w:val="en-US" w:eastAsia="en-US" w:bidi="ar-SA"/>
              </w:rPr>
              <w:t>始终把艰苦奋斗、勤俭节约贯穿财务工作全过程、各方面，通过预算减、执行控、部门压等举措多渠道、多维度施策，做到应减尽减、应盘尽盘、应收尽收”，当好“铁公鸡”、打好“铁算盘”，守好“铁规章”，管好“钱袋子”，规范财务管理，健全节约型保障机制，把每一分钱都用在刀刃上、紧要处，确保财政资金安全运行和规范使用，助推全</w:t>
            </w:r>
            <w:r>
              <w:rPr>
                <w:rFonts w:hint="eastAsia" w:eastAsia="宋体" w:cs="Arial"/>
                <w:snapToGrid w:val="0"/>
                <w:color w:val="000000"/>
                <w:sz w:val="21"/>
                <w:szCs w:val="21"/>
                <w:lang w:val="en-US" w:eastAsia="zh-CN" w:bidi="ar-SA"/>
              </w:rPr>
              <w:t>市</w:t>
            </w:r>
            <w:r>
              <w:rPr>
                <w:rFonts w:hint="eastAsia" w:ascii="Arial" w:hAnsi="Arial" w:eastAsia="Arial" w:cs="Arial"/>
                <w:snapToGrid w:val="0"/>
                <w:color w:val="000000"/>
                <w:sz w:val="21"/>
                <w:szCs w:val="21"/>
                <w:lang w:val="en-US" w:eastAsia="en-US" w:bidi="ar-SA"/>
              </w:rPr>
              <w:t>经济高质量发展</w:t>
            </w:r>
          </w:p>
        </w:tc>
      </w:tr>
    </w:tbl>
    <w:p w14:paraId="6E22F6CC">
      <w:pPr>
        <w:spacing w:line="240" w:lineRule="auto"/>
        <w:jc w:val="left"/>
        <w:rPr>
          <w:rFonts w:ascii="仿宋_GB2312" w:eastAsia="仿宋_GB2312"/>
          <w:kern w:val="0"/>
          <w:sz w:val="24"/>
          <w:szCs w:val="24"/>
          <w:lang w:eastAsia="zh-CN"/>
        </w:rPr>
      </w:pPr>
      <w:r>
        <w:rPr>
          <w:rFonts w:hint="eastAsia" w:ascii="仿宋_GB2312" w:hAnsi="宋体" w:eastAsia="仿宋_GB2312" w:cs="宋体"/>
          <w:kern w:val="0"/>
          <w:sz w:val="24"/>
          <w:szCs w:val="24"/>
          <w:lang w:eastAsia="zh-CN"/>
        </w:rPr>
        <w:t>说明：</w:t>
      </w:r>
      <w:r>
        <w:rPr>
          <w:rFonts w:hint="eastAsia" w:ascii="仿宋_GB2312" w:eastAsia="仿宋_GB2312"/>
          <w:kern w:val="0"/>
          <w:sz w:val="24"/>
          <w:szCs w:val="24"/>
          <w:lang w:eastAsia="zh-CN"/>
        </w:rPr>
        <w:t>“</w:t>
      </w:r>
      <w:r>
        <w:rPr>
          <w:rFonts w:hint="eastAsia" w:ascii="仿宋_GB2312" w:hAnsi="宋体" w:eastAsia="仿宋_GB2312" w:cs="宋体"/>
          <w:kern w:val="0"/>
          <w:sz w:val="24"/>
          <w:szCs w:val="24"/>
          <w:lang w:eastAsia="zh-CN"/>
        </w:rPr>
        <w:t>项目支出</w:t>
      </w:r>
      <w:r>
        <w:rPr>
          <w:rFonts w:hint="eastAsia" w:ascii="仿宋_GB2312" w:eastAsia="仿宋_GB2312"/>
          <w:kern w:val="0"/>
          <w:sz w:val="24"/>
          <w:szCs w:val="24"/>
          <w:lang w:eastAsia="zh-CN"/>
        </w:rPr>
        <w:t>”</w:t>
      </w:r>
      <w:r>
        <w:rPr>
          <w:rFonts w:hint="eastAsia" w:ascii="仿宋_GB2312" w:hAnsi="宋体" w:eastAsia="仿宋_GB2312" w:cs="宋体"/>
          <w:kern w:val="0"/>
          <w:sz w:val="24"/>
          <w:szCs w:val="24"/>
          <w:lang w:eastAsia="zh-CN"/>
        </w:rPr>
        <w:t>需要填报基本支出以外的所有项目支出情况，</w:t>
      </w:r>
      <w:r>
        <w:rPr>
          <w:rFonts w:hint="eastAsia" w:ascii="仿宋_GB2312" w:eastAsia="仿宋_GB2312"/>
          <w:kern w:val="0"/>
          <w:sz w:val="24"/>
          <w:szCs w:val="24"/>
          <w:lang w:eastAsia="zh-CN"/>
        </w:rPr>
        <w:t>“</w:t>
      </w:r>
      <w:r>
        <w:rPr>
          <w:rFonts w:hint="eastAsia" w:ascii="仿宋_GB2312" w:hAnsi="宋体" w:eastAsia="仿宋_GB2312" w:cs="宋体"/>
          <w:kern w:val="0"/>
          <w:sz w:val="24"/>
          <w:szCs w:val="24"/>
          <w:lang w:eastAsia="zh-CN"/>
        </w:rPr>
        <w:t>公用经费</w:t>
      </w:r>
      <w:r>
        <w:rPr>
          <w:rFonts w:hint="eastAsia" w:ascii="仿宋_GB2312" w:eastAsia="仿宋_GB2312"/>
          <w:kern w:val="0"/>
          <w:sz w:val="24"/>
          <w:szCs w:val="24"/>
          <w:lang w:eastAsia="zh-CN"/>
        </w:rPr>
        <w:t>”</w:t>
      </w:r>
      <w:r>
        <w:rPr>
          <w:rFonts w:hint="eastAsia" w:ascii="仿宋_GB2312" w:hAnsi="宋体" w:eastAsia="仿宋_GB2312" w:cs="宋体"/>
          <w:kern w:val="0"/>
          <w:sz w:val="24"/>
          <w:szCs w:val="24"/>
          <w:lang w:eastAsia="zh-CN"/>
        </w:rPr>
        <w:t>填报基本支出中的一般商品和服务支出。</w:t>
      </w:r>
    </w:p>
    <w:p w14:paraId="681A8081">
      <w:pPr>
        <w:kinsoku w:val="0"/>
        <w:autoSpaceDE w:val="0"/>
        <w:autoSpaceDN w:val="0"/>
        <w:adjustRightInd w:val="0"/>
        <w:snapToGrid w:val="0"/>
        <w:spacing w:before="65" w:line="228" w:lineRule="auto"/>
        <w:ind w:firstLine="102" w:firstLineChars="49"/>
        <w:textAlignment w:val="baseline"/>
        <w:rPr>
          <w:rFonts w:ascii="仿宋_GB2312" w:hAnsi="宋体" w:eastAsia="仿宋_GB2312" w:cs="宋体"/>
          <w:snapToGrid w:val="0"/>
          <w:color w:val="000000"/>
          <w:sz w:val="21"/>
          <w:szCs w:val="21"/>
          <w:lang w:val="en-US" w:eastAsia="zh-CN" w:bidi="ar-SA"/>
        </w:rPr>
      </w:pPr>
      <w:r>
        <w:rPr>
          <w:rFonts w:ascii="仿宋_GB2312" w:hAnsi="宋体" w:eastAsia="仿宋_GB2312" w:cs="宋体"/>
          <w:snapToGrid w:val="0"/>
          <w:color w:val="000000"/>
          <w:sz w:val="21"/>
          <w:szCs w:val="21"/>
          <w:lang w:val="en-US" w:eastAsia="zh-CN" w:bidi="ar-SA"/>
        </w:rPr>
        <w:t xml:space="preserve">填表人：           填报日期：           </w:t>
      </w:r>
      <w:r>
        <w:rPr>
          <w:rFonts w:hint="eastAsia" w:ascii="仿宋_GB2312" w:hAnsi="宋体" w:eastAsia="仿宋_GB2312" w:cs="宋体"/>
          <w:snapToGrid w:val="0"/>
          <w:color w:val="000000"/>
          <w:sz w:val="21"/>
          <w:szCs w:val="21"/>
          <w:lang w:val="en-US" w:eastAsia="zh-CN" w:bidi="ar-SA"/>
        </w:rPr>
        <w:t xml:space="preserve">  </w:t>
      </w:r>
      <w:r>
        <w:rPr>
          <w:rFonts w:ascii="仿宋_GB2312" w:hAnsi="宋体" w:eastAsia="仿宋_GB2312" w:cs="宋体"/>
          <w:snapToGrid w:val="0"/>
          <w:color w:val="000000"/>
          <w:sz w:val="21"/>
          <w:szCs w:val="21"/>
          <w:lang w:val="en-US" w:eastAsia="zh-CN" w:bidi="ar-SA"/>
        </w:rPr>
        <w:t>联系电话：            单位负责人签字：</w:t>
      </w:r>
    </w:p>
    <w:p w14:paraId="1B173A16">
      <w:pPr>
        <w:spacing w:line="228" w:lineRule="auto"/>
        <w:ind w:firstLine="400"/>
        <w:rPr>
          <w:rFonts w:eastAsiaTheme="minorEastAsia"/>
          <w:sz w:val="20"/>
          <w:szCs w:val="20"/>
          <w:lang w:eastAsia="zh-CN"/>
        </w:rPr>
        <w:sectPr>
          <w:footerReference r:id="rId5" w:type="default"/>
          <w:footerReference r:id="rId6" w:type="even"/>
          <w:pgSz w:w="11907" w:h="16839"/>
          <w:pgMar w:top="2098" w:right="1474" w:bottom="1985" w:left="1474" w:header="0" w:footer="1588" w:gutter="0"/>
          <w:pgNumType w:fmt="numberInDash"/>
          <w:cols w:space="720" w:num="1"/>
          <w:titlePg/>
          <w:docGrid w:linePitch="286" w:charSpace="0"/>
        </w:sectPr>
      </w:pPr>
    </w:p>
    <w:p w14:paraId="1202C0FC">
      <w:pPr>
        <w:spacing w:before="117"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4</w:t>
      </w:r>
      <w:r>
        <w:rPr>
          <w:rFonts w:ascii="方正小标宋简体" w:hAnsi="宋体" w:eastAsia="方正小标宋简体" w:cs="宋体"/>
          <w:bCs/>
          <w:spacing w:val="8"/>
          <w:kern w:val="0"/>
          <w:sz w:val="44"/>
          <w:szCs w:val="44"/>
          <w:lang w:eastAsia="zh-CN"/>
        </w:rPr>
        <w:t>年度部门整体支出绩效自评表</w:t>
      </w:r>
    </w:p>
    <w:p w14:paraId="1FD6A596">
      <w:pPr>
        <w:spacing w:line="237" w:lineRule="exact"/>
        <w:ind w:firstLine="420"/>
        <w:jc w:val="left"/>
        <w:rPr>
          <w:kern w:val="0"/>
          <w:lang w:eastAsia="zh-CN"/>
        </w:rPr>
      </w:pPr>
    </w:p>
    <w:tbl>
      <w:tblPr>
        <w:tblStyle w:val="7"/>
        <w:tblW w:w="9979" w:type="dxa"/>
        <w:tblInd w:w="-7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4"/>
        <w:gridCol w:w="1069"/>
        <w:gridCol w:w="1029"/>
        <w:gridCol w:w="1249"/>
        <w:gridCol w:w="1246"/>
        <w:gridCol w:w="1321"/>
        <w:gridCol w:w="699"/>
        <w:gridCol w:w="1248"/>
        <w:gridCol w:w="1044"/>
      </w:tblGrid>
      <w:tr w14:paraId="1A8EC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1074" w:type="dxa"/>
            <w:vAlign w:val="center"/>
          </w:tcPr>
          <w:p w14:paraId="6FD2D1A9">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rPr>
              <w:t>预算部门</w:t>
            </w:r>
          </w:p>
          <w:p w14:paraId="3DEA5CE9">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rPr>
              <w:t>名称</w:t>
            </w:r>
          </w:p>
        </w:tc>
        <w:tc>
          <w:tcPr>
            <w:tcW w:w="8905" w:type="dxa"/>
            <w:gridSpan w:val="8"/>
            <w:vAlign w:val="center"/>
          </w:tcPr>
          <w:p w14:paraId="2318A964">
            <w:pPr>
              <w:spacing w:line="240" w:lineRule="auto"/>
              <w:ind w:firstLine="420"/>
              <w:jc w:val="center"/>
              <w:rPr>
                <w:rFonts w:hint="eastAsia" w:ascii="仿宋_GB2312" w:eastAsia="仿宋_GB2312"/>
                <w:kern w:val="0"/>
                <w:lang w:eastAsia="zh-CN"/>
              </w:rPr>
            </w:pPr>
            <w:r>
              <w:rPr>
                <w:rFonts w:hint="eastAsia" w:ascii="仿宋_GB2312" w:eastAsia="仿宋_GB2312"/>
                <w:kern w:val="0"/>
                <w:lang w:eastAsia="zh-CN"/>
              </w:rPr>
              <w:t>汨罗市商务粮食局</w:t>
            </w:r>
          </w:p>
        </w:tc>
      </w:tr>
      <w:tr w14:paraId="246445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restart"/>
            <w:tcBorders>
              <w:bottom w:val="nil"/>
            </w:tcBorders>
            <w:vAlign w:val="center"/>
          </w:tcPr>
          <w:p w14:paraId="39F08D05">
            <w:pPr>
              <w:spacing w:line="240" w:lineRule="auto"/>
              <w:ind w:firstLine="420"/>
              <w:jc w:val="center"/>
              <w:rPr>
                <w:rFonts w:ascii="仿宋_GB2312" w:eastAsia="仿宋_GB2312"/>
                <w:kern w:val="0"/>
              </w:rPr>
            </w:pPr>
          </w:p>
          <w:p w14:paraId="02CC017A">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rPr>
              <w:t>年度预算申请</w:t>
            </w:r>
            <w:r>
              <w:rPr>
                <w:rFonts w:hint="eastAsia" w:ascii="仿宋_GB2312" w:eastAsia="仿宋_GB2312"/>
                <w:kern w:val="0"/>
              </w:rPr>
              <w:t>(</w:t>
            </w:r>
            <w:r>
              <w:rPr>
                <w:rFonts w:hint="eastAsia" w:ascii="仿宋_GB2312" w:hAnsi="宋体" w:eastAsia="仿宋_GB2312" w:cs="宋体"/>
                <w:kern w:val="0"/>
              </w:rPr>
              <w:t>万元</w:t>
            </w:r>
            <w:r>
              <w:rPr>
                <w:rFonts w:hint="eastAsia" w:ascii="仿宋_GB2312" w:eastAsia="仿宋_GB2312"/>
                <w:kern w:val="0"/>
              </w:rPr>
              <w:t>)</w:t>
            </w:r>
          </w:p>
        </w:tc>
        <w:tc>
          <w:tcPr>
            <w:tcW w:w="2098" w:type="dxa"/>
            <w:gridSpan w:val="2"/>
            <w:vAlign w:val="center"/>
          </w:tcPr>
          <w:p w14:paraId="7293EDF7">
            <w:pPr>
              <w:spacing w:line="240" w:lineRule="auto"/>
              <w:ind w:firstLine="420"/>
              <w:jc w:val="center"/>
              <w:rPr>
                <w:rFonts w:ascii="仿宋_GB2312" w:eastAsia="仿宋_GB2312"/>
                <w:kern w:val="0"/>
              </w:rPr>
            </w:pPr>
          </w:p>
        </w:tc>
        <w:tc>
          <w:tcPr>
            <w:tcW w:w="1249" w:type="dxa"/>
            <w:vAlign w:val="center"/>
          </w:tcPr>
          <w:p w14:paraId="61B9D6C3">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年初</w:t>
            </w:r>
          </w:p>
          <w:p w14:paraId="50FFE090">
            <w:pPr>
              <w:spacing w:line="240" w:lineRule="auto"/>
              <w:jc w:val="center"/>
              <w:rPr>
                <w:rFonts w:ascii="仿宋_GB2312" w:eastAsia="仿宋_GB2312"/>
                <w:kern w:val="0"/>
              </w:rPr>
            </w:pPr>
            <w:r>
              <w:rPr>
                <w:rFonts w:hint="eastAsia" w:ascii="仿宋_GB2312" w:hAnsi="宋体" w:eastAsia="仿宋_GB2312" w:cs="宋体"/>
                <w:kern w:val="0"/>
              </w:rPr>
              <w:t>预算数</w:t>
            </w:r>
          </w:p>
        </w:tc>
        <w:tc>
          <w:tcPr>
            <w:tcW w:w="1246" w:type="dxa"/>
            <w:vAlign w:val="center"/>
          </w:tcPr>
          <w:p w14:paraId="667FCA1F">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全年</w:t>
            </w:r>
          </w:p>
          <w:p w14:paraId="1A154AB2">
            <w:pPr>
              <w:spacing w:line="240" w:lineRule="auto"/>
              <w:jc w:val="center"/>
              <w:rPr>
                <w:rFonts w:ascii="仿宋_GB2312" w:eastAsia="仿宋_GB2312"/>
                <w:kern w:val="0"/>
              </w:rPr>
            </w:pPr>
            <w:r>
              <w:rPr>
                <w:rFonts w:hint="eastAsia" w:ascii="仿宋_GB2312" w:hAnsi="宋体" w:eastAsia="仿宋_GB2312" w:cs="宋体"/>
                <w:kern w:val="0"/>
              </w:rPr>
              <w:t>预算数</w:t>
            </w:r>
          </w:p>
        </w:tc>
        <w:tc>
          <w:tcPr>
            <w:tcW w:w="1321" w:type="dxa"/>
            <w:vAlign w:val="center"/>
          </w:tcPr>
          <w:p w14:paraId="5EE1142B">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全年</w:t>
            </w:r>
          </w:p>
          <w:p w14:paraId="5230B5E4">
            <w:pPr>
              <w:spacing w:line="240" w:lineRule="auto"/>
              <w:jc w:val="center"/>
              <w:rPr>
                <w:rFonts w:ascii="仿宋_GB2312" w:eastAsia="仿宋_GB2312"/>
                <w:kern w:val="0"/>
              </w:rPr>
            </w:pPr>
            <w:r>
              <w:rPr>
                <w:rFonts w:hint="eastAsia" w:ascii="仿宋_GB2312" w:hAnsi="宋体" w:eastAsia="仿宋_GB2312" w:cs="宋体"/>
                <w:kern w:val="0"/>
              </w:rPr>
              <w:t>执行数</w:t>
            </w:r>
          </w:p>
        </w:tc>
        <w:tc>
          <w:tcPr>
            <w:tcW w:w="699" w:type="dxa"/>
            <w:vAlign w:val="center"/>
          </w:tcPr>
          <w:p w14:paraId="26B9A002">
            <w:pPr>
              <w:spacing w:line="240" w:lineRule="auto"/>
              <w:jc w:val="center"/>
              <w:rPr>
                <w:rFonts w:ascii="仿宋_GB2312" w:eastAsia="仿宋_GB2312"/>
                <w:kern w:val="0"/>
              </w:rPr>
            </w:pPr>
            <w:r>
              <w:rPr>
                <w:rFonts w:hint="eastAsia" w:ascii="仿宋_GB2312" w:hAnsi="宋体" w:eastAsia="仿宋_GB2312" w:cs="宋体"/>
                <w:kern w:val="0"/>
              </w:rPr>
              <w:t>分值</w:t>
            </w:r>
          </w:p>
        </w:tc>
        <w:tc>
          <w:tcPr>
            <w:tcW w:w="1248" w:type="dxa"/>
            <w:vAlign w:val="center"/>
          </w:tcPr>
          <w:p w14:paraId="09218C1B">
            <w:pPr>
              <w:spacing w:line="240" w:lineRule="auto"/>
              <w:jc w:val="center"/>
              <w:rPr>
                <w:rFonts w:ascii="仿宋_GB2312" w:eastAsia="仿宋_GB2312"/>
                <w:kern w:val="0"/>
              </w:rPr>
            </w:pPr>
            <w:r>
              <w:rPr>
                <w:rFonts w:hint="eastAsia" w:ascii="仿宋_GB2312" w:hAnsi="宋体" w:eastAsia="仿宋_GB2312" w:cs="宋体"/>
                <w:kern w:val="0"/>
              </w:rPr>
              <w:t>执行率</w:t>
            </w:r>
          </w:p>
        </w:tc>
        <w:tc>
          <w:tcPr>
            <w:tcW w:w="1044" w:type="dxa"/>
            <w:vAlign w:val="center"/>
          </w:tcPr>
          <w:p w14:paraId="73CABA4F">
            <w:pPr>
              <w:spacing w:line="240" w:lineRule="auto"/>
              <w:ind w:firstLine="420"/>
              <w:jc w:val="center"/>
              <w:rPr>
                <w:rFonts w:ascii="仿宋_GB2312" w:eastAsia="仿宋_GB2312"/>
                <w:kern w:val="0"/>
              </w:rPr>
            </w:pPr>
            <w:r>
              <w:rPr>
                <w:rFonts w:hint="eastAsia" w:ascii="仿宋_GB2312" w:hAnsi="宋体" w:eastAsia="仿宋_GB2312" w:cs="宋体"/>
                <w:kern w:val="0"/>
              </w:rPr>
              <w:t>得分</w:t>
            </w:r>
          </w:p>
        </w:tc>
      </w:tr>
      <w:tr w14:paraId="75AB8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074" w:type="dxa"/>
            <w:vMerge w:val="continue"/>
            <w:tcBorders>
              <w:top w:val="nil"/>
              <w:bottom w:val="nil"/>
            </w:tcBorders>
            <w:vAlign w:val="center"/>
          </w:tcPr>
          <w:p w14:paraId="730885E9">
            <w:pPr>
              <w:spacing w:line="240" w:lineRule="auto"/>
              <w:ind w:firstLine="420"/>
              <w:jc w:val="center"/>
              <w:rPr>
                <w:rFonts w:ascii="仿宋_GB2312" w:eastAsia="仿宋_GB2312"/>
                <w:kern w:val="0"/>
              </w:rPr>
            </w:pPr>
          </w:p>
        </w:tc>
        <w:tc>
          <w:tcPr>
            <w:tcW w:w="2098" w:type="dxa"/>
            <w:gridSpan w:val="2"/>
            <w:vAlign w:val="center"/>
          </w:tcPr>
          <w:p w14:paraId="0459E6DD">
            <w:pPr>
              <w:spacing w:line="240" w:lineRule="auto"/>
              <w:ind w:firstLine="420"/>
              <w:jc w:val="left"/>
              <w:rPr>
                <w:rFonts w:ascii="仿宋_GB2312" w:eastAsia="仿宋_GB2312"/>
                <w:kern w:val="0"/>
              </w:rPr>
            </w:pPr>
            <w:r>
              <w:rPr>
                <w:rFonts w:hint="eastAsia" w:ascii="仿宋_GB2312" w:hAnsi="宋体" w:eastAsia="仿宋_GB2312" w:cs="宋体"/>
                <w:kern w:val="0"/>
              </w:rPr>
              <w:t>年度资金总额</w:t>
            </w:r>
          </w:p>
        </w:tc>
        <w:tc>
          <w:tcPr>
            <w:tcW w:w="1249" w:type="dxa"/>
            <w:vAlign w:val="center"/>
          </w:tcPr>
          <w:p w14:paraId="40867B6B">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1661.16</w:t>
            </w:r>
          </w:p>
        </w:tc>
        <w:tc>
          <w:tcPr>
            <w:tcW w:w="1246" w:type="dxa"/>
            <w:vAlign w:val="center"/>
          </w:tcPr>
          <w:p w14:paraId="78350D28">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5411.66</w:t>
            </w:r>
          </w:p>
        </w:tc>
        <w:tc>
          <w:tcPr>
            <w:tcW w:w="1321" w:type="dxa"/>
            <w:vAlign w:val="center"/>
          </w:tcPr>
          <w:p w14:paraId="5FDA3D24">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5411.66</w:t>
            </w:r>
          </w:p>
        </w:tc>
        <w:tc>
          <w:tcPr>
            <w:tcW w:w="699" w:type="dxa"/>
            <w:vAlign w:val="center"/>
          </w:tcPr>
          <w:p w14:paraId="47D16717">
            <w:pPr>
              <w:spacing w:line="240" w:lineRule="auto"/>
              <w:jc w:val="center"/>
              <w:rPr>
                <w:rFonts w:hint="eastAsia" w:ascii="仿宋_GB2312" w:eastAsia="仿宋_GB2312"/>
                <w:kern w:val="0"/>
                <w:lang w:val="en-US" w:eastAsia="zh-CN"/>
              </w:rPr>
            </w:pPr>
            <w:r>
              <w:rPr>
                <w:rFonts w:hint="eastAsia" w:ascii="仿宋_GB2312" w:eastAsia="仿宋_GB2312"/>
                <w:kern w:val="0"/>
              </w:rPr>
              <w:t>10</w:t>
            </w:r>
          </w:p>
        </w:tc>
        <w:tc>
          <w:tcPr>
            <w:tcW w:w="1248" w:type="dxa"/>
            <w:vAlign w:val="center"/>
          </w:tcPr>
          <w:p w14:paraId="0424998F">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100%</w:t>
            </w:r>
          </w:p>
        </w:tc>
        <w:tc>
          <w:tcPr>
            <w:tcW w:w="1044" w:type="dxa"/>
            <w:vAlign w:val="center"/>
          </w:tcPr>
          <w:p w14:paraId="4BE68CE2">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10</w:t>
            </w:r>
          </w:p>
        </w:tc>
      </w:tr>
      <w:tr w14:paraId="57352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1074" w:type="dxa"/>
            <w:vMerge w:val="continue"/>
            <w:tcBorders>
              <w:top w:val="nil"/>
              <w:bottom w:val="nil"/>
            </w:tcBorders>
            <w:vAlign w:val="center"/>
          </w:tcPr>
          <w:p w14:paraId="282C8CA6">
            <w:pPr>
              <w:spacing w:line="240" w:lineRule="auto"/>
              <w:ind w:firstLine="420"/>
              <w:jc w:val="center"/>
              <w:rPr>
                <w:rFonts w:ascii="仿宋_GB2312" w:eastAsia="仿宋_GB2312"/>
                <w:kern w:val="0"/>
              </w:rPr>
            </w:pPr>
          </w:p>
        </w:tc>
        <w:tc>
          <w:tcPr>
            <w:tcW w:w="4593" w:type="dxa"/>
            <w:gridSpan w:val="4"/>
            <w:vAlign w:val="center"/>
          </w:tcPr>
          <w:p w14:paraId="2DC94066">
            <w:pPr>
              <w:spacing w:line="240" w:lineRule="auto"/>
              <w:ind w:firstLine="420"/>
              <w:jc w:val="left"/>
              <w:rPr>
                <w:rFonts w:ascii="仿宋_GB2312" w:eastAsia="仿宋_GB2312"/>
                <w:kern w:val="0"/>
              </w:rPr>
            </w:pPr>
            <w:r>
              <w:rPr>
                <w:rFonts w:hint="eastAsia" w:ascii="仿宋_GB2312" w:hAnsi="宋体" w:eastAsia="仿宋_GB2312" w:cs="宋体"/>
                <w:kern w:val="0"/>
              </w:rPr>
              <w:t>按收入性质分：</w:t>
            </w:r>
          </w:p>
        </w:tc>
        <w:tc>
          <w:tcPr>
            <w:tcW w:w="4312" w:type="dxa"/>
            <w:gridSpan w:val="4"/>
            <w:vAlign w:val="center"/>
          </w:tcPr>
          <w:p w14:paraId="02A43B29">
            <w:pPr>
              <w:spacing w:line="240" w:lineRule="auto"/>
              <w:ind w:firstLine="420"/>
              <w:jc w:val="left"/>
              <w:rPr>
                <w:rFonts w:ascii="仿宋_GB2312" w:eastAsia="仿宋_GB2312"/>
                <w:kern w:val="0"/>
              </w:rPr>
            </w:pPr>
            <w:r>
              <w:rPr>
                <w:rFonts w:hint="eastAsia" w:ascii="仿宋_GB2312" w:hAnsi="宋体" w:eastAsia="仿宋_GB2312" w:cs="宋体"/>
                <w:kern w:val="0"/>
              </w:rPr>
              <w:t>按支出性质分：</w:t>
            </w:r>
          </w:p>
        </w:tc>
      </w:tr>
      <w:tr w14:paraId="52A73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cBorders>
              <w:top w:val="nil"/>
              <w:bottom w:val="nil"/>
            </w:tcBorders>
            <w:vAlign w:val="center"/>
          </w:tcPr>
          <w:p w14:paraId="65FF622F">
            <w:pPr>
              <w:spacing w:line="240" w:lineRule="auto"/>
              <w:ind w:firstLine="420"/>
              <w:jc w:val="center"/>
              <w:rPr>
                <w:rFonts w:ascii="仿宋_GB2312" w:eastAsia="仿宋_GB2312"/>
                <w:kern w:val="0"/>
              </w:rPr>
            </w:pPr>
          </w:p>
        </w:tc>
        <w:tc>
          <w:tcPr>
            <w:tcW w:w="4593" w:type="dxa"/>
            <w:gridSpan w:val="4"/>
            <w:vAlign w:val="center"/>
          </w:tcPr>
          <w:p w14:paraId="237E9998">
            <w:pPr>
              <w:spacing w:line="240" w:lineRule="auto"/>
              <w:ind w:firstLine="420"/>
              <w:jc w:val="left"/>
              <w:rPr>
                <w:rFonts w:hint="default" w:ascii="仿宋_GB2312" w:eastAsia="仿宋_GB2312"/>
                <w:kern w:val="0"/>
                <w:lang w:val="en-US" w:eastAsia="zh-CN"/>
              </w:rPr>
            </w:pPr>
            <w:r>
              <w:rPr>
                <w:rFonts w:hint="eastAsia" w:ascii="仿宋_GB2312" w:hAnsi="宋体" w:eastAsia="仿宋_GB2312" w:cs="宋体"/>
                <w:kern w:val="0"/>
                <w:lang w:eastAsia="zh-CN"/>
              </w:rPr>
              <w:t>其中：一般公共预算：</w:t>
            </w:r>
            <w:r>
              <w:rPr>
                <w:rFonts w:hint="eastAsia" w:ascii="仿宋_GB2312" w:hAnsi="宋体" w:eastAsia="仿宋_GB2312" w:cs="宋体"/>
                <w:kern w:val="0"/>
                <w:lang w:val="en-US" w:eastAsia="zh-CN"/>
              </w:rPr>
              <w:t>5155.46</w:t>
            </w:r>
          </w:p>
        </w:tc>
        <w:tc>
          <w:tcPr>
            <w:tcW w:w="4312" w:type="dxa"/>
            <w:gridSpan w:val="4"/>
            <w:vAlign w:val="center"/>
          </w:tcPr>
          <w:p w14:paraId="459DAAEC">
            <w:pPr>
              <w:spacing w:line="240" w:lineRule="auto"/>
              <w:ind w:firstLine="420"/>
              <w:jc w:val="left"/>
              <w:rPr>
                <w:rFonts w:hint="default" w:ascii="仿宋_GB2312" w:eastAsia="仿宋_GB2312"/>
                <w:kern w:val="0"/>
                <w:lang w:val="en-US" w:eastAsia="zh-CN"/>
              </w:rPr>
            </w:pPr>
            <w:r>
              <w:rPr>
                <w:rFonts w:hint="eastAsia" w:ascii="仿宋_GB2312" w:hAnsi="宋体" w:eastAsia="仿宋_GB2312" w:cs="宋体"/>
                <w:kern w:val="0"/>
              </w:rPr>
              <w:t>其中：基本支出：</w:t>
            </w:r>
            <w:r>
              <w:rPr>
                <w:rFonts w:hint="eastAsia" w:ascii="仿宋_GB2312" w:hAnsi="宋体" w:eastAsia="仿宋_GB2312" w:cs="宋体"/>
                <w:kern w:val="0"/>
                <w:lang w:val="en-US" w:eastAsia="zh-CN"/>
              </w:rPr>
              <w:t>2252.16</w:t>
            </w:r>
          </w:p>
        </w:tc>
      </w:tr>
      <w:tr w14:paraId="555B2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trPr>
        <w:tc>
          <w:tcPr>
            <w:tcW w:w="1074" w:type="dxa"/>
            <w:vMerge w:val="continue"/>
            <w:tcBorders>
              <w:top w:val="nil"/>
              <w:bottom w:val="nil"/>
            </w:tcBorders>
            <w:vAlign w:val="center"/>
          </w:tcPr>
          <w:p w14:paraId="12C9CA8E">
            <w:pPr>
              <w:spacing w:line="240" w:lineRule="auto"/>
              <w:ind w:firstLine="420"/>
              <w:jc w:val="center"/>
              <w:rPr>
                <w:rFonts w:ascii="仿宋_GB2312" w:eastAsia="仿宋_GB2312"/>
                <w:kern w:val="0"/>
              </w:rPr>
            </w:pPr>
          </w:p>
        </w:tc>
        <w:tc>
          <w:tcPr>
            <w:tcW w:w="4593" w:type="dxa"/>
            <w:gridSpan w:val="4"/>
            <w:vAlign w:val="center"/>
          </w:tcPr>
          <w:p w14:paraId="1BF65C8A">
            <w:pPr>
              <w:spacing w:line="240" w:lineRule="auto"/>
              <w:ind w:firstLine="1050" w:firstLineChars="500"/>
              <w:jc w:val="left"/>
              <w:rPr>
                <w:rFonts w:hint="default" w:ascii="仿宋_GB2312" w:eastAsia="仿宋_GB2312"/>
                <w:kern w:val="0"/>
                <w:lang w:val="en-US" w:eastAsia="zh-CN"/>
              </w:rPr>
            </w:pPr>
            <w:r>
              <w:rPr>
                <w:rFonts w:hint="eastAsia" w:ascii="仿宋_GB2312" w:hAnsi="宋体" w:eastAsia="仿宋_GB2312" w:cs="宋体"/>
                <w:kern w:val="0"/>
              </w:rPr>
              <w:t>政府性基金拨款：</w:t>
            </w:r>
            <w:r>
              <w:rPr>
                <w:rFonts w:hint="eastAsia" w:ascii="仿宋_GB2312" w:hAnsi="宋体" w:eastAsia="仿宋_GB2312" w:cs="宋体"/>
                <w:kern w:val="0"/>
                <w:lang w:val="en-US" w:eastAsia="zh-CN"/>
              </w:rPr>
              <w:t>256.2</w:t>
            </w:r>
          </w:p>
        </w:tc>
        <w:tc>
          <w:tcPr>
            <w:tcW w:w="4312" w:type="dxa"/>
            <w:gridSpan w:val="4"/>
            <w:vAlign w:val="center"/>
          </w:tcPr>
          <w:p w14:paraId="55BECDEE">
            <w:pPr>
              <w:spacing w:line="240" w:lineRule="auto"/>
              <w:ind w:firstLine="1050" w:firstLineChars="500"/>
              <w:jc w:val="left"/>
              <w:rPr>
                <w:rFonts w:ascii="仿宋_GB2312" w:eastAsia="仿宋_GB2312"/>
                <w:kern w:val="0"/>
              </w:rPr>
            </w:pPr>
            <w:r>
              <w:rPr>
                <w:rFonts w:hint="eastAsia" w:ascii="仿宋_GB2312" w:hAnsi="宋体" w:eastAsia="仿宋_GB2312" w:cs="宋体"/>
                <w:kern w:val="0"/>
              </w:rPr>
              <w:t>项目支出：315</w:t>
            </w:r>
            <w:r>
              <w:rPr>
                <w:rFonts w:hint="eastAsia" w:ascii="仿宋_GB2312" w:hAnsi="宋体" w:eastAsia="仿宋_GB2312" w:cs="宋体"/>
                <w:kern w:val="0"/>
                <w:lang w:val="en-US" w:eastAsia="zh-CN"/>
              </w:rPr>
              <w:t>9</w:t>
            </w:r>
            <w:r>
              <w:rPr>
                <w:rFonts w:hint="eastAsia" w:ascii="仿宋_GB2312" w:hAnsi="宋体" w:eastAsia="仿宋_GB2312" w:cs="宋体"/>
                <w:kern w:val="0"/>
              </w:rPr>
              <w:t>.5</w:t>
            </w:r>
          </w:p>
        </w:tc>
      </w:tr>
      <w:tr w14:paraId="40338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074" w:type="dxa"/>
            <w:vMerge w:val="continue"/>
            <w:tcBorders>
              <w:top w:val="nil"/>
              <w:bottom w:val="nil"/>
            </w:tcBorders>
            <w:vAlign w:val="center"/>
          </w:tcPr>
          <w:p w14:paraId="2E08E053">
            <w:pPr>
              <w:spacing w:line="240" w:lineRule="auto"/>
              <w:ind w:firstLine="420"/>
              <w:jc w:val="center"/>
              <w:rPr>
                <w:rFonts w:ascii="仿宋_GB2312" w:eastAsia="仿宋_GB2312"/>
                <w:kern w:val="0"/>
              </w:rPr>
            </w:pPr>
          </w:p>
        </w:tc>
        <w:tc>
          <w:tcPr>
            <w:tcW w:w="4593" w:type="dxa"/>
            <w:gridSpan w:val="4"/>
            <w:vAlign w:val="center"/>
          </w:tcPr>
          <w:p w14:paraId="56E75749">
            <w:pPr>
              <w:spacing w:line="240" w:lineRule="auto"/>
              <w:ind w:firstLine="1050" w:firstLineChars="500"/>
              <w:jc w:val="left"/>
              <w:rPr>
                <w:rFonts w:ascii="仿宋_GB2312" w:eastAsia="仿宋_GB2312"/>
                <w:kern w:val="0"/>
                <w:lang w:eastAsia="zh-CN"/>
              </w:rPr>
            </w:pPr>
            <w:r>
              <w:rPr>
                <w:rFonts w:hint="eastAsia" w:ascii="仿宋_GB2312" w:hAnsi="宋体" w:eastAsia="仿宋_GB2312" w:cs="宋体"/>
                <w:kern w:val="0"/>
                <w:lang w:eastAsia="zh-CN"/>
              </w:rPr>
              <w:t>纳入专户管理的非税收入拨款：</w:t>
            </w:r>
          </w:p>
        </w:tc>
        <w:tc>
          <w:tcPr>
            <w:tcW w:w="4312" w:type="dxa"/>
            <w:gridSpan w:val="4"/>
            <w:vAlign w:val="center"/>
          </w:tcPr>
          <w:p w14:paraId="61AD26C7">
            <w:pPr>
              <w:spacing w:line="240" w:lineRule="auto"/>
              <w:ind w:firstLine="420"/>
              <w:jc w:val="left"/>
              <w:rPr>
                <w:rFonts w:ascii="仿宋_GB2312" w:eastAsia="仿宋_GB2312"/>
                <w:kern w:val="0"/>
                <w:lang w:eastAsia="zh-CN"/>
              </w:rPr>
            </w:pPr>
          </w:p>
        </w:tc>
      </w:tr>
      <w:tr w14:paraId="3C5D0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074" w:type="dxa"/>
            <w:vMerge w:val="continue"/>
            <w:tcBorders>
              <w:top w:val="nil"/>
            </w:tcBorders>
            <w:vAlign w:val="center"/>
          </w:tcPr>
          <w:p w14:paraId="74E29580">
            <w:pPr>
              <w:spacing w:line="240" w:lineRule="auto"/>
              <w:ind w:firstLine="420"/>
              <w:jc w:val="center"/>
              <w:rPr>
                <w:rFonts w:ascii="仿宋_GB2312" w:eastAsia="仿宋_GB2312"/>
                <w:kern w:val="0"/>
                <w:lang w:eastAsia="zh-CN"/>
              </w:rPr>
            </w:pPr>
          </w:p>
        </w:tc>
        <w:tc>
          <w:tcPr>
            <w:tcW w:w="4593" w:type="dxa"/>
            <w:gridSpan w:val="4"/>
            <w:vAlign w:val="center"/>
          </w:tcPr>
          <w:p w14:paraId="390B59E8">
            <w:pPr>
              <w:spacing w:line="240" w:lineRule="auto"/>
              <w:ind w:firstLine="1050" w:firstLineChars="500"/>
              <w:jc w:val="left"/>
              <w:rPr>
                <w:rFonts w:ascii="仿宋_GB2312" w:eastAsia="仿宋_GB2312"/>
                <w:kern w:val="0"/>
              </w:rPr>
            </w:pPr>
            <w:r>
              <w:rPr>
                <w:rFonts w:hint="eastAsia" w:ascii="仿宋_GB2312" w:hAnsi="宋体" w:eastAsia="仿宋_GB2312" w:cs="宋体"/>
                <w:kern w:val="0"/>
              </w:rPr>
              <w:t>其他资金：</w:t>
            </w:r>
          </w:p>
        </w:tc>
        <w:tc>
          <w:tcPr>
            <w:tcW w:w="4312" w:type="dxa"/>
            <w:gridSpan w:val="4"/>
            <w:vAlign w:val="center"/>
          </w:tcPr>
          <w:p w14:paraId="557F4DF2">
            <w:pPr>
              <w:spacing w:line="240" w:lineRule="auto"/>
              <w:ind w:firstLine="420"/>
              <w:jc w:val="center"/>
              <w:rPr>
                <w:rFonts w:ascii="仿宋_GB2312" w:eastAsia="仿宋_GB2312"/>
                <w:kern w:val="0"/>
              </w:rPr>
            </w:pPr>
          </w:p>
        </w:tc>
      </w:tr>
      <w:tr w14:paraId="6C1AC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1074" w:type="dxa"/>
            <w:vMerge w:val="restart"/>
            <w:tcBorders>
              <w:bottom w:val="nil"/>
            </w:tcBorders>
            <w:vAlign w:val="center"/>
          </w:tcPr>
          <w:p w14:paraId="05C0D102">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rPr>
              <w:t>年度总体</w:t>
            </w:r>
            <w:r>
              <w:rPr>
                <w:rFonts w:hint="eastAsia" w:ascii="仿宋_GB2312" w:hAnsi="宋体" w:eastAsia="仿宋_GB2312" w:cs="宋体"/>
                <w:kern w:val="0"/>
                <w:lang w:eastAsia="zh-CN"/>
              </w:rPr>
              <w:t xml:space="preserve"> </w:t>
            </w:r>
            <w:r>
              <w:rPr>
                <w:rFonts w:hint="eastAsia" w:ascii="仿宋_GB2312" w:hAnsi="宋体" w:eastAsia="仿宋_GB2312" w:cs="宋体"/>
                <w:kern w:val="0"/>
              </w:rPr>
              <w:t>目标</w:t>
            </w:r>
          </w:p>
        </w:tc>
        <w:tc>
          <w:tcPr>
            <w:tcW w:w="4593" w:type="dxa"/>
            <w:gridSpan w:val="4"/>
            <w:vAlign w:val="center"/>
          </w:tcPr>
          <w:p w14:paraId="35AA1074">
            <w:pPr>
              <w:spacing w:line="240" w:lineRule="auto"/>
              <w:jc w:val="center"/>
              <w:rPr>
                <w:rFonts w:ascii="仿宋_GB2312" w:eastAsia="仿宋_GB2312"/>
                <w:kern w:val="0"/>
              </w:rPr>
            </w:pPr>
            <w:r>
              <w:rPr>
                <w:rFonts w:hint="eastAsia" w:ascii="仿宋_GB2312" w:hAnsi="宋体" w:eastAsia="仿宋_GB2312" w:cs="宋体"/>
                <w:kern w:val="0"/>
              </w:rPr>
              <w:t>预期目标</w:t>
            </w:r>
          </w:p>
        </w:tc>
        <w:tc>
          <w:tcPr>
            <w:tcW w:w="4312" w:type="dxa"/>
            <w:gridSpan w:val="4"/>
            <w:vAlign w:val="center"/>
          </w:tcPr>
          <w:p w14:paraId="6CC77ABD">
            <w:pPr>
              <w:spacing w:line="240" w:lineRule="auto"/>
              <w:ind w:firstLine="420"/>
              <w:jc w:val="center"/>
              <w:rPr>
                <w:rFonts w:ascii="仿宋_GB2312" w:eastAsia="仿宋_GB2312"/>
                <w:kern w:val="0"/>
              </w:rPr>
            </w:pPr>
            <w:r>
              <w:rPr>
                <w:rFonts w:hint="eastAsia" w:ascii="仿宋_GB2312" w:hAnsi="宋体" w:eastAsia="仿宋_GB2312" w:cs="宋体"/>
                <w:kern w:val="0"/>
              </w:rPr>
              <w:t>实际完成情况</w:t>
            </w:r>
          </w:p>
        </w:tc>
      </w:tr>
      <w:tr w14:paraId="1A590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cBorders>
              <w:top w:val="nil"/>
            </w:tcBorders>
            <w:vAlign w:val="center"/>
          </w:tcPr>
          <w:p w14:paraId="75837B3A">
            <w:pPr>
              <w:spacing w:line="240" w:lineRule="auto"/>
              <w:ind w:firstLine="420"/>
              <w:jc w:val="center"/>
              <w:rPr>
                <w:rFonts w:ascii="仿宋_GB2312" w:eastAsia="仿宋_GB2312"/>
                <w:kern w:val="0"/>
              </w:rPr>
            </w:pPr>
          </w:p>
        </w:tc>
        <w:tc>
          <w:tcPr>
            <w:tcW w:w="4593" w:type="dxa"/>
            <w:gridSpan w:val="4"/>
            <w:vAlign w:val="center"/>
          </w:tcPr>
          <w:p w14:paraId="6C409CF6">
            <w:pPr>
              <w:spacing w:line="240" w:lineRule="auto"/>
              <w:ind w:firstLine="420"/>
              <w:jc w:val="center"/>
              <w:rPr>
                <w:rFonts w:hint="eastAsia" w:ascii="仿宋_GB2312" w:eastAsia="仿宋_GB2312"/>
                <w:kern w:val="0"/>
              </w:rPr>
            </w:pPr>
            <w:r>
              <w:rPr>
                <w:rFonts w:hint="eastAsia" w:ascii="仿宋_GB2312" w:eastAsia="仿宋_GB2312"/>
                <w:kern w:val="0"/>
              </w:rPr>
              <w:t>目标1:202</w:t>
            </w:r>
            <w:r>
              <w:rPr>
                <w:rFonts w:hint="eastAsia" w:ascii="仿宋_GB2312" w:eastAsia="仿宋_GB2312"/>
                <w:kern w:val="0"/>
                <w:lang w:val="en-US" w:eastAsia="zh-CN"/>
              </w:rPr>
              <w:t>4</w:t>
            </w:r>
            <w:r>
              <w:rPr>
                <w:rFonts w:hint="eastAsia" w:ascii="仿宋_GB2312" w:eastAsia="仿宋_GB2312"/>
                <w:kern w:val="0"/>
              </w:rPr>
              <w:t>年，电商销售农产品交易额</w:t>
            </w:r>
            <w:r>
              <w:rPr>
                <w:rFonts w:hint="eastAsia" w:ascii="仿宋_GB2312" w:eastAsia="仿宋_GB2312"/>
                <w:kern w:val="0"/>
                <w:lang w:val="en-US" w:eastAsia="zh-CN"/>
              </w:rPr>
              <w:t>4</w:t>
            </w:r>
            <w:r>
              <w:rPr>
                <w:rFonts w:hint="eastAsia" w:ascii="仿宋_GB2312" w:eastAsia="仿宋_GB2312"/>
                <w:kern w:val="0"/>
              </w:rPr>
              <w:t>亿元。</w:t>
            </w:r>
          </w:p>
          <w:p w14:paraId="775177E6">
            <w:pPr>
              <w:spacing w:line="240" w:lineRule="auto"/>
              <w:ind w:firstLine="420"/>
              <w:jc w:val="center"/>
              <w:rPr>
                <w:rFonts w:hint="eastAsia" w:ascii="仿宋_GB2312" w:eastAsia="仿宋_GB2312"/>
                <w:kern w:val="0"/>
              </w:rPr>
            </w:pPr>
            <w:r>
              <w:rPr>
                <w:rFonts w:hint="eastAsia" w:ascii="仿宋_GB2312" w:eastAsia="仿宋_GB2312"/>
                <w:kern w:val="0"/>
              </w:rPr>
              <w:t>目标2：202</w:t>
            </w:r>
            <w:r>
              <w:rPr>
                <w:rFonts w:hint="eastAsia" w:ascii="仿宋_GB2312" w:eastAsia="仿宋_GB2312"/>
                <w:kern w:val="0"/>
                <w:lang w:val="en-US" w:eastAsia="zh-CN"/>
              </w:rPr>
              <w:t>4</w:t>
            </w:r>
            <w:r>
              <w:rPr>
                <w:rFonts w:hint="eastAsia" w:ascii="仿宋_GB2312" w:eastAsia="仿宋_GB2312"/>
                <w:kern w:val="0"/>
              </w:rPr>
              <w:t>年，计划安排专项资金</w:t>
            </w:r>
            <w:r>
              <w:rPr>
                <w:rFonts w:hint="eastAsia" w:ascii="仿宋_GB2312" w:eastAsia="仿宋_GB2312"/>
                <w:kern w:val="0"/>
                <w:lang w:val="en-US" w:eastAsia="zh-CN"/>
              </w:rPr>
              <w:t>120</w:t>
            </w:r>
            <w:r>
              <w:rPr>
                <w:rFonts w:hint="eastAsia" w:ascii="仿宋_GB2312" w:eastAsia="仿宋_GB2312"/>
                <w:kern w:val="0"/>
              </w:rPr>
              <w:t>万元，用于县储粮、应急成品粮等相关费用</w:t>
            </w:r>
          </w:p>
          <w:p w14:paraId="068D3665">
            <w:pPr>
              <w:spacing w:line="240" w:lineRule="auto"/>
              <w:ind w:firstLine="420"/>
              <w:jc w:val="center"/>
              <w:rPr>
                <w:rFonts w:ascii="仿宋_GB2312" w:eastAsia="仿宋_GB2312"/>
                <w:kern w:val="0"/>
              </w:rPr>
            </w:pPr>
            <w:r>
              <w:rPr>
                <w:rFonts w:hint="eastAsia" w:ascii="仿宋_GB2312" w:eastAsia="仿宋_GB2312"/>
                <w:kern w:val="0"/>
              </w:rPr>
              <w:t>目标3：将保管、轮换、利息等相关补贴资金足额到位，财政预算资金不能削减，以确保粮食收购、储存及应急供应安全</w:t>
            </w:r>
          </w:p>
        </w:tc>
        <w:tc>
          <w:tcPr>
            <w:tcW w:w="4312" w:type="dxa"/>
            <w:gridSpan w:val="4"/>
            <w:vAlign w:val="center"/>
          </w:tcPr>
          <w:p w14:paraId="3B809EBF">
            <w:pPr>
              <w:numPr>
                <w:ilvl w:val="0"/>
                <w:numId w:val="0"/>
              </w:numPr>
              <w:spacing w:line="240" w:lineRule="auto"/>
              <w:jc w:val="both"/>
              <w:rPr>
                <w:rFonts w:hint="eastAsia" w:ascii="仿宋_GB2312" w:eastAsia="仿宋_GB2312"/>
                <w:kern w:val="0"/>
              </w:rPr>
            </w:pPr>
            <w:r>
              <w:rPr>
                <w:rFonts w:hint="eastAsia" w:ascii="仿宋_GB2312" w:eastAsia="仿宋_GB2312"/>
                <w:kern w:val="0"/>
                <w:lang w:val="en-US" w:eastAsia="zh-CN"/>
              </w:rPr>
              <w:t>1、</w:t>
            </w:r>
            <w:r>
              <w:rPr>
                <w:rFonts w:hint="eastAsia" w:ascii="仿宋_GB2312" w:eastAsia="仿宋_GB2312"/>
                <w:kern w:val="0"/>
              </w:rPr>
              <w:t>电商销售农产品交易额4.</w:t>
            </w:r>
            <w:r>
              <w:rPr>
                <w:rFonts w:hint="eastAsia" w:ascii="仿宋_GB2312" w:eastAsia="仿宋_GB2312"/>
                <w:kern w:val="0"/>
                <w:lang w:val="en-US" w:eastAsia="zh-CN"/>
              </w:rPr>
              <w:t>953</w:t>
            </w:r>
            <w:r>
              <w:rPr>
                <w:rFonts w:hint="eastAsia" w:ascii="仿宋_GB2312" w:eastAsia="仿宋_GB2312"/>
                <w:kern w:val="0"/>
              </w:rPr>
              <w:t>亿元。</w:t>
            </w:r>
          </w:p>
          <w:p w14:paraId="156E0DC0">
            <w:pPr>
              <w:numPr>
                <w:ilvl w:val="0"/>
                <w:numId w:val="0"/>
              </w:numPr>
              <w:spacing w:line="240" w:lineRule="auto"/>
              <w:jc w:val="both"/>
              <w:rPr>
                <w:rFonts w:ascii="仿宋_GB2312" w:eastAsia="仿宋_GB2312"/>
                <w:kern w:val="0"/>
              </w:rPr>
            </w:pPr>
            <w:r>
              <w:rPr>
                <w:rFonts w:hint="eastAsia" w:ascii="仿宋_GB2312" w:eastAsia="仿宋_GB2312"/>
                <w:kern w:val="0"/>
              </w:rPr>
              <w:t>2、202</w:t>
            </w:r>
            <w:r>
              <w:rPr>
                <w:rFonts w:hint="eastAsia" w:ascii="仿宋_GB2312" w:eastAsia="仿宋_GB2312"/>
                <w:kern w:val="0"/>
                <w:lang w:val="en-US" w:eastAsia="zh-CN"/>
              </w:rPr>
              <w:t>4</w:t>
            </w:r>
            <w:r>
              <w:rPr>
                <w:rFonts w:hint="eastAsia" w:ascii="仿宋_GB2312" w:eastAsia="仿宋_GB2312"/>
                <w:kern w:val="0"/>
              </w:rPr>
              <w:t>年全年市财政用于支付县级储备粮、应急成品粮的利息、收购、保管、轮换、损耗等专项资金拨付全部到位，管理规范，效益明显。</w:t>
            </w:r>
          </w:p>
        </w:tc>
      </w:tr>
      <w:tr w14:paraId="46C5C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1074" w:type="dxa"/>
            <w:vMerge w:val="restart"/>
            <w:textDirection w:val="tbRlV"/>
            <w:vAlign w:val="center"/>
          </w:tcPr>
          <w:p w14:paraId="39FD8A89">
            <w:pPr>
              <w:spacing w:line="240" w:lineRule="auto"/>
              <w:ind w:firstLine="420"/>
              <w:jc w:val="center"/>
              <w:rPr>
                <w:rFonts w:ascii="仿宋_GB2312" w:eastAsia="仿宋_GB2312"/>
                <w:kern w:val="0"/>
              </w:rPr>
            </w:pPr>
          </w:p>
          <w:p w14:paraId="50767195">
            <w:pPr>
              <w:spacing w:line="240" w:lineRule="auto"/>
              <w:ind w:firstLine="420"/>
              <w:jc w:val="center"/>
              <w:rPr>
                <w:rFonts w:hint="eastAsia" w:ascii="仿宋_GB2312" w:hAnsi="宋体" w:eastAsia="仿宋_GB2312" w:cs="宋体"/>
                <w:kern w:val="0"/>
              </w:rPr>
            </w:pPr>
            <w:r>
              <w:rPr>
                <w:rFonts w:hint="eastAsia" w:ascii="仿宋_GB2312" w:hAnsi="宋体" w:eastAsia="仿宋_GB2312" w:cs="宋体"/>
                <w:kern w:val="0"/>
              </w:rPr>
              <w:t>绩效指标</w:t>
            </w:r>
          </w:p>
          <w:p w14:paraId="07454C35">
            <w:pPr>
              <w:spacing w:line="240" w:lineRule="auto"/>
              <w:ind w:firstLine="420"/>
              <w:jc w:val="center"/>
              <w:rPr>
                <w:rFonts w:ascii="仿宋_GB2312" w:eastAsia="仿宋_GB2312"/>
                <w:kern w:val="0"/>
              </w:rPr>
            </w:pPr>
          </w:p>
          <w:p w14:paraId="58206D1C">
            <w:pPr>
              <w:spacing w:line="240" w:lineRule="auto"/>
              <w:ind w:firstLine="420"/>
              <w:jc w:val="center"/>
              <w:rPr>
                <w:rFonts w:ascii="仿宋_GB2312" w:eastAsia="仿宋_GB2312"/>
                <w:kern w:val="0"/>
              </w:rPr>
            </w:pPr>
          </w:p>
        </w:tc>
        <w:tc>
          <w:tcPr>
            <w:tcW w:w="1069" w:type="dxa"/>
            <w:vAlign w:val="center"/>
          </w:tcPr>
          <w:p w14:paraId="6608A1AE">
            <w:pPr>
              <w:spacing w:line="240" w:lineRule="auto"/>
              <w:jc w:val="center"/>
              <w:rPr>
                <w:rFonts w:ascii="仿宋_GB2312" w:eastAsia="仿宋_GB2312"/>
                <w:kern w:val="0"/>
              </w:rPr>
            </w:pPr>
            <w:r>
              <w:rPr>
                <w:rFonts w:hint="eastAsia" w:ascii="仿宋_GB2312" w:hAnsi="宋体" w:eastAsia="仿宋_GB2312" w:cs="宋体"/>
                <w:kern w:val="0"/>
              </w:rPr>
              <w:t>一级指标</w:t>
            </w:r>
          </w:p>
        </w:tc>
        <w:tc>
          <w:tcPr>
            <w:tcW w:w="1029" w:type="dxa"/>
            <w:vAlign w:val="center"/>
          </w:tcPr>
          <w:p w14:paraId="6EE7F8D6">
            <w:pPr>
              <w:spacing w:line="240" w:lineRule="auto"/>
              <w:jc w:val="center"/>
              <w:rPr>
                <w:rFonts w:ascii="仿宋_GB2312" w:eastAsia="仿宋_GB2312"/>
                <w:kern w:val="0"/>
              </w:rPr>
            </w:pPr>
            <w:r>
              <w:rPr>
                <w:rFonts w:hint="eastAsia" w:ascii="仿宋_GB2312" w:hAnsi="宋体" w:eastAsia="仿宋_GB2312" w:cs="宋体"/>
                <w:kern w:val="0"/>
              </w:rPr>
              <w:t>二级指标</w:t>
            </w:r>
          </w:p>
        </w:tc>
        <w:tc>
          <w:tcPr>
            <w:tcW w:w="1249" w:type="dxa"/>
            <w:vAlign w:val="center"/>
          </w:tcPr>
          <w:p w14:paraId="1866ACC2">
            <w:pPr>
              <w:spacing w:line="240" w:lineRule="auto"/>
              <w:jc w:val="center"/>
              <w:rPr>
                <w:rFonts w:ascii="仿宋_GB2312" w:eastAsia="仿宋_GB2312"/>
                <w:kern w:val="0"/>
              </w:rPr>
            </w:pPr>
            <w:r>
              <w:rPr>
                <w:rFonts w:hint="eastAsia" w:ascii="仿宋_GB2312" w:hAnsi="宋体" w:eastAsia="仿宋_GB2312" w:cs="宋体"/>
                <w:kern w:val="0"/>
              </w:rPr>
              <w:t>三级指标</w:t>
            </w:r>
          </w:p>
        </w:tc>
        <w:tc>
          <w:tcPr>
            <w:tcW w:w="1246" w:type="dxa"/>
            <w:vAlign w:val="center"/>
          </w:tcPr>
          <w:p w14:paraId="30FBB1D7">
            <w:pPr>
              <w:spacing w:line="240" w:lineRule="auto"/>
              <w:jc w:val="center"/>
              <w:rPr>
                <w:rFonts w:ascii="仿宋_GB2312" w:eastAsia="仿宋_GB2312"/>
                <w:kern w:val="0"/>
              </w:rPr>
            </w:pPr>
            <w:r>
              <w:rPr>
                <w:rFonts w:hint="eastAsia" w:ascii="仿宋_GB2312" w:hAnsi="宋体" w:eastAsia="仿宋_GB2312" w:cs="宋体"/>
                <w:kern w:val="0"/>
              </w:rPr>
              <w:t>年度指标值</w:t>
            </w:r>
          </w:p>
        </w:tc>
        <w:tc>
          <w:tcPr>
            <w:tcW w:w="1321" w:type="dxa"/>
            <w:vAlign w:val="center"/>
          </w:tcPr>
          <w:p w14:paraId="42F791DC">
            <w:pPr>
              <w:spacing w:line="240" w:lineRule="auto"/>
              <w:jc w:val="center"/>
              <w:rPr>
                <w:rFonts w:ascii="仿宋_GB2312" w:eastAsia="仿宋_GB2312"/>
                <w:kern w:val="0"/>
              </w:rPr>
            </w:pPr>
            <w:r>
              <w:rPr>
                <w:rFonts w:hint="eastAsia" w:ascii="仿宋_GB2312" w:hAnsi="宋体" w:eastAsia="仿宋_GB2312" w:cs="宋体"/>
                <w:kern w:val="0"/>
              </w:rPr>
              <w:t>实际完成值</w:t>
            </w:r>
          </w:p>
        </w:tc>
        <w:tc>
          <w:tcPr>
            <w:tcW w:w="699" w:type="dxa"/>
            <w:vAlign w:val="center"/>
          </w:tcPr>
          <w:p w14:paraId="50332CA5">
            <w:pPr>
              <w:spacing w:line="240" w:lineRule="auto"/>
              <w:jc w:val="center"/>
              <w:rPr>
                <w:rFonts w:ascii="仿宋_GB2312" w:eastAsia="仿宋_GB2312"/>
                <w:kern w:val="0"/>
              </w:rPr>
            </w:pPr>
            <w:r>
              <w:rPr>
                <w:rFonts w:hint="eastAsia" w:ascii="仿宋_GB2312" w:hAnsi="宋体" w:eastAsia="仿宋_GB2312" w:cs="宋体"/>
                <w:kern w:val="0"/>
              </w:rPr>
              <w:t>分值</w:t>
            </w:r>
          </w:p>
        </w:tc>
        <w:tc>
          <w:tcPr>
            <w:tcW w:w="1248" w:type="dxa"/>
            <w:vAlign w:val="center"/>
          </w:tcPr>
          <w:p w14:paraId="772EAC6F">
            <w:pPr>
              <w:spacing w:line="240" w:lineRule="auto"/>
              <w:jc w:val="center"/>
              <w:rPr>
                <w:rFonts w:ascii="仿宋_GB2312" w:eastAsia="仿宋_GB2312"/>
                <w:kern w:val="0"/>
              </w:rPr>
            </w:pPr>
            <w:r>
              <w:rPr>
                <w:rFonts w:hint="eastAsia" w:ascii="仿宋_GB2312" w:hAnsi="宋体" w:eastAsia="仿宋_GB2312" w:cs="宋体"/>
                <w:kern w:val="0"/>
              </w:rPr>
              <w:t>得分</w:t>
            </w:r>
          </w:p>
        </w:tc>
        <w:tc>
          <w:tcPr>
            <w:tcW w:w="1044" w:type="dxa"/>
            <w:vAlign w:val="center"/>
          </w:tcPr>
          <w:p w14:paraId="00A1F1AA">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偏差原因</w:t>
            </w:r>
          </w:p>
          <w:p w14:paraId="0B522B34">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分析及</w:t>
            </w:r>
          </w:p>
          <w:p w14:paraId="6D424521">
            <w:pPr>
              <w:spacing w:line="240" w:lineRule="auto"/>
              <w:jc w:val="center"/>
              <w:rPr>
                <w:rFonts w:ascii="仿宋_GB2312" w:eastAsia="仿宋_GB2312"/>
                <w:kern w:val="0"/>
                <w:lang w:eastAsia="zh-CN"/>
              </w:rPr>
            </w:pPr>
            <w:r>
              <w:rPr>
                <w:rFonts w:hint="eastAsia" w:ascii="仿宋_GB2312" w:hAnsi="宋体" w:eastAsia="仿宋_GB2312" w:cs="宋体"/>
                <w:kern w:val="0"/>
                <w:lang w:eastAsia="zh-CN"/>
              </w:rPr>
              <w:t>改进措施</w:t>
            </w:r>
          </w:p>
        </w:tc>
      </w:tr>
      <w:tr w14:paraId="0C58A2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extDirection w:val="tbRlV"/>
            <w:vAlign w:val="center"/>
          </w:tcPr>
          <w:p w14:paraId="43201F45">
            <w:pPr>
              <w:spacing w:line="240" w:lineRule="auto"/>
              <w:ind w:firstLine="420"/>
              <w:jc w:val="center"/>
              <w:rPr>
                <w:rFonts w:ascii="仿宋_GB2312" w:eastAsia="仿宋_GB2312"/>
                <w:kern w:val="0"/>
                <w:lang w:eastAsia="zh-CN"/>
              </w:rPr>
            </w:pPr>
          </w:p>
        </w:tc>
        <w:tc>
          <w:tcPr>
            <w:tcW w:w="1069" w:type="dxa"/>
            <w:vMerge w:val="restart"/>
            <w:tcBorders>
              <w:bottom w:val="nil"/>
            </w:tcBorders>
            <w:vAlign w:val="center"/>
          </w:tcPr>
          <w:p w14:paraId="2A5EB4F6">
            <w:pPr>
              <w:spacing w:line="240" w:lineRule="auto"/>
              <w:jc w:val="center"/>
              <w:rPr>
                <w:rFonts w:ascii="仿宋_GB2312" w:eastAsia="仿宋_GB2312"/>
                <w:kern w:val="0"/>
              </w:rPr>
            </w:pPr>
            <w:r>
              <w:rPr>
                <w:rFonts w:hint="eastAsia" w:ascii="仿宋_GB2312" w:hAnsi="宋体" w:eastAsia="仿宋_GB2312" w:cs="宋体"/>
                <w:kern w:val="0"/>
              </w:rPr>
              <w:t>产出指标</w:t>
            </w:r>
          </w:p>
          <w:p w14:paraId="72CA71E8">
            <w:pPr>
              <w:spacing w:line="240" w:lineRule="auto"/>
              <w:jc w:val="center"/>
              <w:rPr>
                <w:rFonts w:ascii="仿宋_GB2312" w:eastAsia="仿宋_GB2312"/>
                <w:kern w:val="0"/>
              </w:rPr>
            </w:pPr>
            <w:r>
              <w:rPr>
                <w:rFonts w:hint="eastAsia" w:ascii="仿宋_GB2312" w:eastAsia="仿宋_GB2312"/>
                <w:kern w:val="0"/>
              </w:rPr>
              <w:t>(</w:t>
            </w:r>
            <w:r>
              <w:rPr>
                <w:rFonts w:hint="eastAsia" w:ascii="仿宋_GB2312" w:eastAsia="仿宋_GB2312"/>
                <w:kern w:val="0"/>
                <w:lang w:val="en-US" w:eastAsia="zh-CN"/>
              </w:rPr>
              <w:t>3</w:t>
            </w:r>
            <w:r>
              <w:rPr>
                <w:rFonts w:hint="eastAsia" w:ascii="仿宋_GB2312" w:eastAsia="仿宋_GB2312"/>
                <w:kern w:val="0"/>
              </w:rPr>
              <w:t>0</w:t>
            </w:r>
            <w:r>
              <w:rPr>
                <w:rFonts w:hint="eastAsia" w:ascii="仿宋_GB2312" w:hAnsi="宋体" w:eastAsia="仿宋_GB2312" w:cs="宋体"/>
                <w:kern w:val="0"/>
              </w:rPr>
              <w:t>分</w:t>
            </w:r>
            <w:r>
              <w:rPr>
                <w:rFonts w:hint="eastAsia" w:ascii="仿宋_GB2312" w:eastAsia="仿宋_GB2312"/>
                <w:kern w:val="0"/>
              </w:rPr>
              <w:t>)</w:t>
            </w:r>
          </w:p>
        </w:tc>
        <w:tc>
          <w:tcPr>
            <w:tcW w:w="1029" w:type="dxa"/>
            <w:vMerge w:val="restart"/>
            <w:tcBorders>
              <w:bottom w:val="nil"/>
            </w:tcBorders>
            <w:vAlign w:val="center"/>
          </w:tcPr>
          <w:p w14:paraId="12CA2EB0">
            <w:pPr>
              <w:spacing w:line="240" w:lineRule="auto"/>
              <w:jc w:val="center"/>
              <w:rPr>
                <w:rFonts w:ascii="仿宋_GB2312" w:eastAsia="仿宋_GB2312"/>
                <w:kern w:val="0"/>
              </w:rPr>
            </w:pPr>
            <w:r>
              <w:rPr>
                <w:rFonts w:hint="eastAsia" w:ascii="仿宋_GB2312" w:hAnsi="宋体" w:eastAsia="仿宋_GB2312" w:cs="宋体"/>
                <w:kern w:val="0"/>
              </w:rPr>
              <w:t>数量指标</w:t>
            </w:r>
          </w:p>
        </w:tc>
        <w:tc>
          <w:tcPr>
            <w:tcW w:w="1249" w:type="dxa"/>
            <w:shd w:val="clear" w:color="auto" w:fill="auto"/>
            <w:vAlign w:val="center"/>
          </w:tcPr>
          <w:p w14:paraId="785EE4BB">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农产品网络零售额</w:t>
            </w:r>
          </w:p>
        </w:tc>
        <w:tc>
          <w:tcPr>
            <w:tcW w:w="1246" w:type="dxa"/>
            <w:shd w:val="clear" w:color="auto" w:fill="auto"/>
            <w:vAlign w:val="center"/>
          </w:tcPr>
          <w:p w14:paraId="2A374824">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4亿元</w:t>
            </w:r>
          </w:p>
        </w:tc>
        <w:tc>
          <w:tcPr>
            <w:tcW w:w="1321" w:type="dxa"/>
            <w:shd w:val="clear" w:color="auto" w:fill="auto"/>
            <w:vAlign w:val="center"/>
          </w:tcPr>
          <w:p w14:paraId="708D788A">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4.953亿元</w:t>
            </w:r>
          </w:p>
        </w:tc>
        <w:tc>
          <w:tcPr>
            <w:tcW w:w="699" w:type="dxa"/>
            <w:shd w:val="clear" w:color="auto" w:fill="auto"/>
            <w:vAlign w:val="center"/>
          </w:tcPr>
          <w:p w14:paraId="567F5E54">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1248" w:type="dxa"/>
            <w:shd w:val="clear" w:color="auto" w:fill="auto"/>
            <w:vAlign w:val="center"/>
          </w:tcPr>
          <w:p w14:paraId="2717B7C4">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1044" w:type="dxa"/>
            <w:shd w:val="clear" w:color="auto" w:fill="auto"/>
            <w:vAlign w:val="center"/>
          </w:tcPr>
          <w:p w14:paraId="7CF9B186">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r>
      <w:tr w14:paraId="44FAC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1074" w:type="dxa"/>
            <w:vMerge w:val="continue"/>
            <w:textDirection w:val="tbRlV"/>
            <w:vAlign w:val="center"/>
          </w:tcPr>
          <w:p w14:paraId="2591BDA2">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54CAD29D">
            <w:pPr>
              <w:spacing w:line="240" w:lineRule="auto"/>
              <w:ind w:firstLine="420"/>
              <w:jc w:val="center"/>
              <w:rPr>
                <w:rFonts w:ascii="仿宋_GB2312" w:eastAsia="仿宋_GB2312"/>
                <w:kern w:val="0"/>
              </w:rPr>
            </w:pPr>
          </w:p>
        </w:tc>
        <w:tc>
          <w:tcPr>
            <w:tcW w:w="1029" w:type="dxa"/>
            <w:vMerge w:val="continue"/>
            <w:tcBorders>
              <w:top w:val="nil"/>
            </w:tcBorders>
            <w:vAlign w:val="center"/>
          </w:tcPr>
          <w:p w14:paraId="62D67C45">
            <w:pPr>
              <w:spacing w:line="240" w:lineRule="auto"/>
              <w:ind w:firstLine="420"/>
              <w:jc w:val="center"/>
              <w:rPr>
                <w:rFonts w:ascii="仿宋_GB2312" w:eastAsia="仿宋_GB2312"/>
                <w:kern w:val="0"/>
              </w:rPr>
            </w:pPr>
          </w:p>
        </w:tc>
        <w:tc>
          <w:tcPr>
            <w:tcW w:w="1249" w:type="dxa"/>
            <w:shd w:val="clear" w:color="auto" w:fill="auto"/>
            <w:vAlign w:val="center"/>
          </w:tcPr>
          <w:p w14:paraId="35E485C8">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246" w:type="dxa"/>
            <w:shd w:val="clear" w:color="auto" w:fill="auto"/>
            <w:vAlign w:val="center"/>
          </w:tcPr>
          <w:p w14:paraId="15CE1D7F">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321" w:type="dxa"/>
            <w:shd w:val="clear" w:color="auto" w:fill="auto"/>
            <w:vAlign w:val="center"/>
          </w:tcPr>
          <w:p w14:paraId="346D111F">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699" w:type="dxa"/>
            <w:shd w:val="clear" w:color="auto" w:fill="auto"/>
            <w:vAlign w:val="center"/>
          </w:tcPr>
          <w:p w14:paraId="4812C5E9">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248" w:type="dxa"/>
            <w:shd w:val="clear" w:color="auto" w:fill="auto"/>
            <w:vAlign w:val="center"/>
          </w:tcPr>
          <w:p w14:paraId="42665481">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044" w:type="dxa"/>
            <w:shd w:val="clear" w:color="auto" w:fill="auto"/>
            <w:vAlign w:val="center"/>
          </w:tcPr>
          <w:p w14:paraId="01001FE5">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r>
      <w:tr w14:paraId="5A3CD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extDirection w:val="tbRlV"/>
            <w:vAlign w:val="center"/>
          </w:tcPr>
          <w:p w14:paraId="22631020">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15DCA989">
            <w:pPr>
              <w:spacing w:line="240" w:lineRule="auto"/>
              <w:ind w:firstLine="420"/>
              <w:jc w:val="center"/>
              <w:rPr>
                <w:rFonts w:ascii="仿宋_GB2312" w:eastAsia="仿宋_GB2312"/>
                <w:kern w:val="0"/>
              </w:rPr>
            </w:pPr>
          </w:p>
        </w:tc>
        <w:tc>
          <w:tcPr>
            <w:tcW w:w="1029" w:type="dxa"/>
            <w:vMerge w:val="restart"/>
            <w:tcBorders>
              <w:bottom w:val="nil"/>
            </w:tcBorders>
            <w:vAlign w:val="center"/>
          </w:tcPr>
          <w:p w14:paraId="17EF051C">
            <w:pPr>
              <w:spacing w:line="240" w:lineRule="auto"/>
              <w:jc w:val="center"/>
              <w:rPr>
                <w:rFonts w:ascii="仿宋_GB2312" w:eastAsia="仿宋_GB2312"/>
                <w:kern w:val="0"/>
              </w:rPr>
            </w:pPr>
            <w:r>
              <w:rPr>
                <w:rFonts w:hint="eastAsia" w:ascii="仿宋_GB2312" w:hAnsi="宋体" w:eastAsia="仿宋_GB2312" w:cs="宋体"/>
                <w:kern w:val="0"/>
              </w:rPr>
              <w:t>质量指标</w:t>
            </w:r>
          </w:p>
        </w:tc>
        <w:tc>
          <w:tcPr>
            <w:tcW w:w="1249" w:type="dxa"/>
            <w:shd w:val="clear" w:color="auto" w:fill="auto"/>
            <w:vAlign w:val="center"/>
          </w:tcPr>
          <w:p w14:paraId="10423A41">
            <w:pPr>
              <w:spacing w:line="240" w:lineRule="auto"/>
              <w:jc w:val="both"/>
              <w:rPr>
                <w:rFonts w:ascii="仿宋_GB2312" w:hAnsi="宋体" w:eastAsia="仿宋_GB2312" w:cs="宋体"/>
                <w:snapToGrid w:val="0"/>
                <w:color w:val="000000"/>
                <w:kern w:val="0"/>
                <w:sz w:val="21"/>
                <w:szCs w:val="21"/>
                <w:lang w:val="en-US" w:eastAsia="en-US" w:bidi="ar-SA"/>
              </w:rPr>
            </w:pPr>
            <w:r>
              <w:rPr>
                <w:rFonts w:hint="eastAsia"/>
              </w:rPr>
              <w:t>“数商兴农”持续发展</w:t>
            </w:r>
          </w:p>
        </w:tc>
        <w:tc>
          <w:tcPr>
            <w:tcW w:w="1246" w:type="dxa"/>
            <w:shd w:val="clear" w:color="auto" w:fill="auto"/>
            <w:vAlign w:val="center"/>
          </w:tcPr>
          <w:p w14:paraId="1A5ADA3A">
            <w:pPr>
              <w:spacing w:line="240" w:lineRule="auto"/>
              <w:jc w:val="center"/>
              <w:rPr>
                <w:rFonts w:hint="eastAsia"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eastAsia="zh-CN"/>
              </w:rPr>
              <w:t>“数商兴农”助力乡村振兴</w:t>
            </w:r>
          </w:p>
        </w:tc>
        <w:tc>
          <w:tcPr>
            <w:tcW w:w="1321" w:type="dxa"/>
            <w:shd w:val="clear" w:color="auto" w:fill="auto"/>
            <w:vAlign w:val="center"/>
          </w:tcPr>
          <w:p w14:paraId="54075F02">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100%</w:t>
            </w:r>
          </w:p>
        </w:tc>
        <w:tc>
          <w:tcPr>
            <w:tcW w:w="699" w:type="dxa"/>
            <w:shd w:val="clear" w:color="auto" w:fill="auto"/>
            <w:vAlign w:val="center"/>
          </w:tcPr>
          <w:p w14:paraId="5580FC82">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1248" w:type="dxa"/>
            <w:shd w:val="clear" w:color="auto" w:fill="auto"/>
            <w:vAlign w:val="center"/>
          </w:tcPr>
          <w:p w14:paraId="0982B111">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1044" w:type="dxa"/>
            <w:shd w:val="clear" w:color="auto" w:fill="auto"/>
            <w:vAlign w:val="center"/>
          </w:tcPr>
          <w:p w14:paraId="09E0DC5F">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r>
      <w:tr w14:paraId="6DF719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074" w:type="dxa"/>
            <w:vMerge w:val="continue"/>
            <w:textDirection w:val="tbRlV"/>
            <w:vAlign w:val="center"/>
          </w:tcPr>
          <w:p w14:paraId="13ECD9A6">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2201BAD0">
            <w:pPr>
              <w:spacing w:line="240" w:lineRule="auto"/>
              <w:ind w:firstLine="420"/>
              <w:jc w:val="center"/>
              <w:rPr>
                <w:rFonts w:ascii="仿宋_GB2312" w:eastAsia="仿宋_GB2312"/>
                <w:kern w:val="0"/>
              </w:rPr>
            </w:pPr>
          </w:p>
        </w:tc>
        <w:tc>
          <w:tcPr>
            <w:tcW w:w="1029" w:type="dxa"/>
            <w:vMerge w:val="continue"/>
            <w:tcBorders>
              <w:top w:val="nil"/>
            </w:tcBorders>
            <w:vAlign w:val="center"/>
          </w:tcPr>
          <w:p w14:paraId="2EE26171">
            <w:pPr>
              <w:spacing w:line="240" w:lineRule="auto"/>
              <w:ind w:firstLine="420"/>
              <w:jc w:val="center"/>
              <w:rPr>
                <w:rFonts w:ascii="仿宋_GB2312" w:eastAsia="仿宋_GB2312"/>
                <w:kern w:val="0"/>
              </w:rPr>
            </w:pPr>
          </w:p>
        </w:tc>
        <w:tc>
          <w:tcPr>
            <w:tcW w:w="1249" w:type="dxa"/>
            <w:shd w:val="clear" w:color="auto" w:fill="auto"/>
            <w:vAlign w:val="center"/>
          </w:tcPr>
          <w:p w14:paraId="3BA53E08">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246" w:type="dxa"/>
            <w:shd w:val="clear" w:color="auto" w:fill="auto"/>
            <w:vAlign w:val="center"/>
          </w:tcPr>
          <w:p w14:paraId="33DF5A21">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321" w:type="dxa"/>
            <w:shd w:val="clear" w:color="auto" w:fill="auto"/>
            <w:vAlign w:val="center"/>
          </w:tcPr>
          <w:p w14:paraId="4F080A08">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699" w:type="dxa"/>
            <w:shd w:val="clear" w:color="auto" w:fill="auto"/>
            <w:vAlign w:val="center"/>
          </w:tcPr>
          <w:p w14:paraId="155F4AED">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248" w:type="dxa"/>
            <w:shd w:val="clear" w:color="auto" w:fill="auto"/>
            <w:vAlign w:val="center"/>
          </w:tcPr>
          <w:p w14:paraId="2A226188">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044" w:type="dxa"/>
            <w:shd w:val="clear" w:color="auto" w:fill="auto"/>
            <w:vAlign w:val="center"/>
          </w:tcPr>
          <w:p w14:paraId="3D7116F6">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r>
      <w:tr w14:paraId="707CB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extDirection w:val="tbRlV"/>
            <w:vAlign w:val="center"/>
          </w:tcPr>
          <w:p w14:paraId="03AF4DA0">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01F2382D">
            <w:pPr>
              <w:spacing w:line="240" w:lineRule="auto"/>
              <w:ind w:firstLine="420"/>
              <w:jc w:val="center"/>
              <w:rPr>
                <w:rFonts w:ascii="仿宋_GB2312" w:eastAsia="仿宋_GB2312"/>
                <w:kern w:val="0"/>
              </w:rPr>
            </w:pPr>
          </w:p>
        </w:tc>
        <w:tc>
          <w:tcPr>
            <w:tcW w:w="1029" w:type="dxa"/>
            <w:vMerge w:val="restart"/>
            <w:tcBorders>
              <w:bottom w:val="nil"/>
            </w:tcBorders>
            <w:vAlign w:val="center"/>
          </w:tcPr>
          <w:p w14:paraId="1FAC5017">
            <w:pPr>
              <w:spacing w:line="240" w:lineRule="auto"/>
              <w:jc w:val="center"/>
              <w:rPr>
                <w:rFonts w:ascii="仿宋_GB2312" w:eastAsia="仿宋_GB2312"/>
                <w:kern w:val="0"/>
              </w:rPr>
            </w:pPr>
            <w:r>
              <w:rPr>
                <w:rFonts w:hint="eastAsia" w:ascii="仿宋_GB2312" w:hAnsi="宋体" w:eastAsia="仿宋_GB2312" w:cs="宋体"/>
                <w:kern w:val="0"/>
              </w:rPr>
              <w:t>时效指标</w:t>
            </w:r>
          </w:p>
        </w:tc>
        <w:tc>
          <w:tcPr>
            <w:tcW w:w="1249" w:type="dxa"/>
            <w:shd w:val="clear" w:color="auto" w:fill="auto"/>
            <w:vAlign w:val="center"/>
          </w:tcPr>
          <w:p w14:paraId="5323318C">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资金拨付是否及时</w:t>
            </w:r>
          </w:p>
        </w:tc>
        <w:tc>
          <w:tcPr>
            <w:tcW w:w="1246" w:type="dxa"/>
            <w:shd w:val="clear" w:color="auto" w:fill="auto"/>
            <w:vAlign w:val="center"/>
          </w:tcPr>
          <w:p w14:paraId="479FA5D5">
            <w:pPr>
              <w:spacing w:line="240" w:lineRule="auto"/>
              <w:jc w:val="center"/>
              <w:rPr>
                <w:rFonts w:hint="eastAsia"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eastAsia="zh-CN"/>
              </w:rPr>
              <w:t>及时</w:t>
            </w:r>
          </w:p>
        </w:tc>
        <w:tc>
          <w:tcPr>
            <w:tcW w:w="1321" w:type="dxa"/>
            <w:shd w:val="clear" w:color="auto" w:fill="auto"/>
            <w:vAlign w:val="center"/>
          </w:tcPr>
          <w:p w14:paraId="5C1B3402">
            <w:pPr>
              <w:spacing w:line="240" w:lineRule="auto"/>
              <w:jc w:val="center"/>
              <w:rPr>
                <w:rFonts w:hint="eastAsia"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eastAsia="zh-CN"/>
              </w:rPr>
              <w:t>及时</w:t>
            </w:r>
          </w:p>
        </w:tc>
        <w:tc>
          <w:tcPr>
            <w:tcW w:w="699" w:type="dxa"/>
            <w:shd w:val="clear" w:color="auto" w:fill="auto"/>
            <w:vAlign w:val="center"/>
          </w:tcPr>
          <w:p w14:paraId="4C56B99F">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1248" w:type="dxa"/>
            <w:shd w:val="clear" w:color="auto" w:fill="auto"/>
            <w:vAlign w:val="center"/>
          </w:tcPr>
          <w:p w14:paraId="5DA34835">
            <w:pPr>
              <w:spacing w:line="240" w:lineRule="auto"/>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1044" w:type="dxa"/>
            <w:shd w:val="clear" w:color="auto" w:fill="auto"/>
            <w:vAlign w:val="center"/>
          </w:tcPr>
          <w:p w14:paraId="7BF8C6A4">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r>
      <w:tr w14:paraId="0E1EEA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1074" w:type="dxa"/>
            <w:vMerge w:val="continue"/>
            <w:textDirection w:val="tbRlV"/>
            <w:vAlign w:val="center"/>
          </w:tcPr>
          <w:p w14:paraId="1C42FDD7">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78ADF2DD">
            <w:pPr>
              <w:spacing w:line="240" w:lineRule="auto"/>
              <w:ind w:firstLine="420"/>
              <w:jc w:val="center"/>
              <w:rPr>
                <w:rFonts w:ascii="仿宋_GB2312" w:eastAsia="仿宋_GB2312"/>
                <w:kern w:val="0"/>
              </w:rPr>
            </w:pPr>
          </w:p>
        </w:tc>
        <w:tc>
          <w:tcPr>
            <w:tcW w:w="1029" w:type="dxa"/>
            <w:vMerge w:val="continue"/>
            <w:tcBorders>
              <w:top w:val="nil"/>
            </w:tcBorders>
            <w:vAlign w:val="center"/>
          </w:tcPr>
          <w:p w14:paraId="48AFBDEC">
            <w:pPr>
              <w:spacing w:line="240" w:lineRule="auto"/>
              <w:ind w:firstLine="420"/>
              <w:jc w:val="center"/>
              <w:rPr>
                <w:rFonts w:ascii="仿宋_GB2312" w:eastAsia="仿宋_GB2312"/>
                <w:kern w:val="0"/>
              </w:rPr>
            </w:pPr>
          </w:p>
        </w:tc>
        <w:tc>
          <w:tcPr>
            <w:tcW w:w="1249" w:type="dxa"/>
            <w:shd w:val="clear" w:color="auto" w:fill="auto"/>
            <w:vAlign w:val="center"/>
          </w:tcPr>
          <w:p w14:paraId="14EC514E">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246" w:type="dxa"/>
            <w:shd w:val="clear" w:color="auto" w:fill="auto"/>
            <w:vAlign w:val="center"/>
          </w:tcPr>
          <w:p w14:paraId="7A000B20">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321" w:type="dxa"/>
            <w:shd w:val="clear" w:color="auto" w:fill="auto"/>
            <w:vAlign w:val="center"/>
          </w:tcPr>
          <w:p w14:paraId="494C6CF7">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699" w:type="dxa"/>
            <w:shd w:val="clear" w:color="auto" w:fill="auto"/>
            <w:vAlign w:val="center"/>
          </w:tcPr>
          <w:p w14:paraId="37EBC37F">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248" w:type="dxa"/>
            <w:shd w:val="clear" w:color="auto" w:fill="auto"/>
            <w:vAlign w:val="center"/>
          </w:tcPr>
          <w:p w14:paraId="0E73072C">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044" w:type="dxa"/>
            <w:shd w:val="clear" w:color="auto" w:fill="auto"/>
            <w:vAlign w:val="center"/>
          </w:tcPr>
          <w:p w14:paraId="5672D5D1">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r>
      <w:tr w14:paraId="12396A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extDirection w:val="tbRlV"/>
            <w:vAlign w:val="center"/>
          </w:tcPr>
          <w:p w14:paraId="275BB657">
            <w:pPr>
              <w:spacing w:line="240" w:lineRule="auto"/>
              <w:ind w:firstLine="420"/>
              <w:jc w:val="center"/>
              <w:rPr>
                <w:rFonts w:ascii="仿宋_GB2312" w:eastAsia="仿宋_GB2312"/>
                <w:kern w:val="0"/>
              </w:rPr>
            </w:pPr>
          </w:p>
        </w:tc>
        <w:tc>
          <w:tcPr>
            <w:tcW w:w="1069" w:type="dxa"/>
            <w:vMerge w:val="restart"/>
            <w:tcBorders>
              <w:bottom w:val="nil"/>
            </w:tcBorders>
            <w:vAlign w:val="center"/>
          </w:tcPr>
          <w:p w14:paraId="7804D09C">
            <w:pPr>
              <w:spacing w:line="240" w:lineRule="auto"/>
              <w:jc w:val="center"/>
              <w:rPr>
                <w:rFonts w:ascii="仿宋_GB2312" w:eastAsia="仿宋_GB2312"/>
                <w:kern w:val="0"/>
              </w:rPr>
            </w:pPr>
            <w:r>
              <w:rPr>
                <w:rFonts w:hint="eastAsia" w:ascii="仿宋_GB2312" w:hAnsi="宋体" w:eastAsia="仿宋_GB2312" w:cs="宋体"/>
                <w:kern w:val="0"/>
              </w:rPr>
              <w:t>效益指标</w:t>
            </w:r>
            <w:r>
              <w:rPr>
                <w:rFonts w:hint="eastAsia" w:ascii="仿宋_GB2312" w:eastAsia="仿宋_GB2312"/>
                <w:kern w:val="0"/>
              </w:rPr>
              <w:t>(30</w:t>
            </w:r>
            <w:r>
              <w:rPr>
                <w:rFonts w:hint="eastAsia" w:ascii="仿宋_GB2312" w:hAnsi="宋体" w:eastAsia="仿宋_GB2312" w:cs="宋体"/>
                <w:kern w:val="0"/>
              </w:rPr>
              <w:t>分</w:t>
            </w:r>
            <w:r>
              <w:rPr>
                <w:rFonts w:hint="eastAsia" w:ascii="仿宋_GB2312" w:eastAsia="仿宋_GB2312"/>
                <w:kern w:val="0"/>
              </w:rPr>
              <w:t>)</w:t>
            </w:r>
          </w:p>
        </w:tc>
        <w:tc>
          <w:tcPr>
            <w:tcW w:w="1029" w:type="dxa"/>
            <w:vMerge w:val="restart"/>
            <w:tcBorders>
              <w:bottom w:val="nil"/>
            </w:tcBorders>
            <w:vAlign w:val="center"/>
          </w:tcPr>
          <w:p w14:paraId="7B7499A1">
            <w:pPr>
              <w:spacing w:line="240" w:lineRule="auto"/>
              <w:jc w:val="center"/>
              <w:rPr>
                <w:rFonts w:ascii="仿宋_GB2312" w:eastAsia="仿宋_GB2312"/>
                <w:kern w:val="0"/>
              </w:rPr>
            </w:pPr>
            <w:r>
              <w:rPr>
                <w:rFonts w:hint="eastAsia" w:ascii="仿宋_GB2312" w:hAnsi="宋体" w:eastAsia="仿宋_GB2312" w:cs="宋体"/>
                <w:kern w:val="0"/>
              </w:rPr>
              <w:t>经济效益指标</w:t>
            </w:r>
          </w:p>
        </w:tc>
        <w:tc>
          <w:tcPr>
            <w:tcW w:w="1249" w:type="dxa"/>
            <w:shd w:val="clear" w:color="auto" w:fill="auto"/>
            <w:vAlign w:val="center"/>
          </w:tcPr>
          <w:p w14:paraId="32611957">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带动农业产业发展</w:t>
            </w:r>
          </w:p>
        </w:tc>
        <w:tc>
          <w:tcPr>
            <w:tcW w:w="1246" w:type="dxa"/>
            <w:shd w:val="clear" w:color="auto" w:fill="auto"/>
            <w:vAlign w:val="center"/>
          </w:tcPr>
          <w:p w14:paraId="078289F3">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助力乡村振兴</w:t>
            </w:r>
          </w:p>
        </w:tc>
        <w:tc>
          <w:tcPr>
            <w:tcW w:w="1321" w:type="dxa"/>
            <w:shd w:val="clear" w:color="auto" w:fill="auto"/>
            <w:vAlign w:val="center"/>
          </w:tcPr>
          <w:p w14:paraId="7A453B87">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良好</w:t>
            </w:r>
          </w:p>
        </w:tc>
        <w:tc>
          <w:tcPr>
            <w:tcW w:w="699" w:type="dxa"/>
            <w:shd w:val="clear" w:color="auto" w:fill="auto"/>
            <w:vAlign w:val="center"/>
          </w:tcPr>
          <w:p w14:paraId="415A3F60">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1248" w:type="dxa"/>
            <w:shd w:val="clear" w:color="auto" w:fill="auto"/>
            <w:vAlign w:val="center"/>
          </w:tcPr>
          <w:p w14:paraId="2AC58B95">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1044" w:type="dxa"/>
            <w:shd w:val="clear" w:color="auto" w:fill="auto"/>
            <w:vAlign w:val="center"/>
          </w:tcPr>
          <w:p w14:paraId="63D43995">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r>
      <w:tr w14:paraId="533707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extDirection w:val="tbRlV"/>
            <w:vAlign w:val="center"/>
          </w:tcPr>
          <w:p w14:paraId="795DEC89">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640B64BE">
            <w:pPr>
              <w:spacing w:line="240" w:lineRule="auto"/>
              <w:ind w:firstLine="420"/>
              <w:jc w:val="center"/>
              <w:rPr>
                <w:rFonts w:ascii="仿宋_GB2312" w:eastAsia="仿宋_GB2312"/>
                <w:kern w:val="0"/>
              </w:rPr>
            </w:pPr>
          </w:p>
        </w:tc>
        <w:tc>
          <w:tcPr>
            <w:tcW w:w="1029" w:type="dxa"/>
            <w:vMerge w:val="continue"/>
            <w:tcBorders>
              <w:top w:val="nil"/>
            </w:tcBorders>
            <w:vAlign w:val="center"/>
          </w:tcPr>
          <w:p w14:paraId="0745A337">
            <w:pPr>
              <w:spacing w:line="240" w:lineRule="auto"/>
              <w:ind w:firstLine="420"/>
              <w:jc w:val="center"/>
              <w:rPr>
                <w:rFonts w:ascii="仿宋_GB2312" w:eastAsia="仿宋_GB2312"/>
                <w:kern w:val="0"/>
              </w:rPr>
            </w:pPr>
          </w:p>
        </w:tc>
        <w:tc>
          <w:tcPr>
            <w:tcW w:w="1249" w:type="dxa"/>
            <w:shd w:val="clear" w:color="auto" w:fill="auto"/>
            <w:vAlign w:val="center"/>
          </w:tcPr>
          <w:p w14:paraId="50A34D2D">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246" w:type="dxa"/>
            <w:shd w:val="clear" w:color="auto" w:fill="auto"/>
            <w:vAlign w:val="center"/>
          </w:tcPr>
          <w:p w14:paraId="54DB100B">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321" w:type="dxa"/>
            <w:shd w:val="clear" w:color="auto" w:fill="auto"/>
            <w:vAlign w:val="center"/>
          </w:tcPr>
          <w:p w14:paraId="40D8D424">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699" w:type="dxa"/>
            <w:shd w:val="clear" w:color="auto" w:fill="auto"/>
            <w:vAlign w:val="center"/>
          </w:tcPr>
          <w:p w14:paraId="12404D44">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248" w:type="dxa"/>
            <w:shd w:val="clear" w:color="auto" w:fill="auto"/>
            <w:vAlign w:val="center"/>
          </w:tcPr>
          <w:p w14:paraId="6DE220A2">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044" w:type="dxa"/>
            <w:shd w:val="clear" w:color="auto" w:fill="auto"/>
            <w:vAlign w:val="center"/>
          </w:tcPr>
          <w:p w14:paraId="6004A8BA">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r>
      <w:tr w14:paraId="17DE4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extDirection w:val="tbRlV"/>
            <w:vAlign w:val="center"/>
          </w:tcPr>
          <w:p w14:paraId="077C0973">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4E46C1EB">
            <w:pPr>
              <w:spacing w:line="240" w:lineRule="auto"/>
              <w:ind w:firstLine="420"/>
              <w:jc w:val="center"/>
              <w:rPr>
                <w:rFonts w:ascii="仿宋_GB2312" w:eastAsia="仿宋_GB2312"/>
                <w:kern w:val="0"/>
              </w:rPr>
            </w:pPr>
          </w:p>
        </w:tc>
        <w:tc>
          <w:tcPr>
            <w:tcW w:w="1029" w:type="dxa"/>
            <w:vMerge w:val="restart"/>
            <w:tcBorders>
              <w:bottom w:val="nil"/>
            </w:tcBorders>
            <w:vAlign w:val="center"/>
          </w:tcPr>
          <w:p w14:paraId="135D6A21">
            <w:pPr>
              <w:spacing w:line="240" w:lineRule="auto"/>
              <w:jc w:val="center"/>
              <w:rPr>
                <w:rFonts w:ascii="仿宋_GB2312" w:eastAsia="仿宋_GB2312"/>
                <w:kern w:val="0"/>
              </w:rPr>
            </w:pPr>
            <w:r>
              <w:rPr>
                <w:rFonts w:hint="eastAsia" w:ascii="仿宋_GB2312" w:hAnsi="宋体" w:eastAsia="仿宋_GB2312" w:cs="宋体"/>
                <w:kern w:val="0"/>
              </w:rPr>
              <w:t>社会效益指标</w:t>
            </w:r>
          </w:p>
        </w:tc>
        <w:tc>
          <w:tcPr>
            <w:tcW w:w="1249" w:type="dxa"/>
            <w:shd w:val="clear" w:color="auto" w:fill="auto"/>
            <w:vAlign w:val="center"/>
          </w:tcPr>
          <w:p w14:paraId="5D9BC272">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电商创业、就业人数</w:t>
            </w:r>
          </w:p>
        </w:tc>
        <w:tc>
          <w:tcPr>
            <w:tcW w:w="1246" w:type="dxa"/>
            <w:shd w:val="clear" w:color="auto" w:fill="auto"/>
            <w:vAlign w:val="center"/>
          </w:tcPr>
          <w:p w14:paraId="6E8C4873">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3</w:t>
            </w:r>
            <w:r>
              <w:rPr>
                <w:rFonts w:hint="eastAsia" w:ascii="仿宋_GB2312" w:hAnsi="宋体" w:eastAsia="仿宋_GB2312" w:cs="宋体"/>
                <w:kern w:val="0"/>
                <w:lang w:val="en-US" w:eastAsia="zh-CN"/>
              </w:rPr>
              <w:t>2</w:t>
            </w:r>
            <w:r>
              <w:rPr>
                <w:rFonts w:hint="eastAsia" w:ascii="仿宋_GB2312" w:hAnsi="宋体" w:eastAsia="仿宋_GB2312" w:cs="宋体"/>
                <w:kern w:val="0"/>
              </w:rPr>
              <w:t>00人</w:t>
            </w:r>
          </w:p>
        </w:tc>
        <w:tc>
          <w:tcPr>
            <w:tcW w:w="1321" w:type="dxa"/>
            <w:shd w:val="clear" w:color="auto" w:fill="auto"/>
            <w:vAlign w:val="center"/>
          </w:tcPr>
          <w:p w14:paraId="4886005B">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良好</w:t>
            </w:r>
          </w:p>
        </w:tc>
        <w:tc>
          <w:tcPr>
            <w:tcW w:w="699" w:type="dxa"/>
            <w:shd w:val="clear" w:color="auto" w:fill="auto"/>
            <w:vAlign w:val="center"/>
          </w:tcPr>
          <w:p w14:paraId="75FAE414">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1248" w:type="dxa"/>
            <w:shd w:val="clear" w:color="auto" w:fill="auto"/>
            <w:vAlign w:val="center"/>
          </w:tcPr>
          <w:p w14:paraId="3309901E">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1044" w:type="dxa"/>
            <w:shd w:val="clear" w:color="auto" w:fill="auto"/>
            <w:vAlign w:val="center"/>
          </w:tcPr>
          <w:p w14:paraId="4D65F265">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r>
      <w:tr w14:paraId="3FBA84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extDirection w:val="tbRlV"/>
            <w:vAlign w:val="center"/>
          </w:tcPr>
          <w:p w14:paraId="04A612F3">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07D09F0E">
            <w:pPr>
              <w:spacing w:line="240" w:lineRule="auto"/>
              <w:ind w:firstLine="420"/>
              <w:jc w:val="center"/>
              <w:rPr>
                <w:rFonts w:ascii="仿宋_GB2312" w:eastAsia="仿宋_GB2312"/>
                <w:kern w:val="0"/>
              </w:rPr>
            </w:pPr>
          </w:p>
        </w:tc>
        <w:tc>
          <w:tcPr>
            <w:tcW w:w="1029" w:type="dxa"/>
            <w:vMerge w:val="continue"/>
            <w:tcBorders>
              <w:top w:val="nil"/>
            </w:tcBorders>
            <w:vAlign w:val="center"/>
          </w:tcPr>
          <w:p w14:paraId="42ABD683">
            <w:pPr>
              <w:spacing w:line="240" w:lineRule="auto"/>
              <w:ind w:firstLine="420"/>
              <w:jc w:val="center"/>
              <w:rPr>
                <w:rFonts w:ascii="仿宋_GB2312" w:eastAsia="仿宋_GB2312"/>
                <w:kern w:val="0"/>
              </w:rPr>
            </w:pPr>
          </w:p>
        </w:tc>
        <w:tc>
          <w:tcPr>
            <w:tcW w:w="1249" w:type="dxa"/>
            <w:shd w:val="clear" w:color="auto" w:fill="auto"/>
            <w:vAlign w:val="center"/>
          </w:tcPr>
          <w:p w14:paraId="710DCE7A">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246" w:type="dxa"/>
            <w:shd w:val="clear" w:color="auto" w:fill="auto"/>
            <w:vAlign w:val="center"/>
          </w:tcPr>
          <w:p w14:paraId="610F1A26">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321" w:type="dxa"/>
            <w:shd w:val="clear" w:color="auto" w:fill="auto"/>
            <w:vAlign w:val="center"/>
          </w:tcPr>
          <w:p w14:paraId="4AC02997">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699" w:type="dxa"/>
            <w:shd w:val="clear" w:color="auto" w:fill="auto"/>
            <w:vAlign w:val="center"/>
          </w:tcPr>
          <w:p w14:paraId="56C66EDF">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248" w:type="dxa"/>
            <w:shd w:val="clear" w:color="auto" w:fill="auto"/>
            <w:vAlign w:val="center"/>
          </w:tcPr>
          <w:p w14:paraId="14AC2896">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c>
          <w:tcPr>
            <w:tcW w:w="1044" w:type="dxa"/>
            <w:shd w:val="clear" w:color="auto" w:fill="auto"/>
            <w:vAlign w:val="center"/>
          </w:tcPr>
          <w:p w14:paraId="759B9D12">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r>
      <w:tr w14:paraId="7EF96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 w:hRule="atLeast"/>
        </w:trPr>
        <w:tc>
          <w:tcPr>
            <w:tcW w:w="1074" w:type="dxa"/>
            <w:vMerge w:val="continue"/>
            <w:textDirection w:val="tbRlV"/>
            <w:vAlign w:val="center"/>
          </w:tcPr>
          <w:p w14:paraId="58F613F5">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70290ED9">
            <w:pPr>
              <w:spacing w:line="240" w:lineRule="auto"/>
              <w:ind w:firstLine="420"/>
              <w:jc w:val="center"/>
              <w:rPr>
                <w:rFonts w:ascii="仿宋_GB2312" w:eastAsia="仿宋_GB2312"/>
                <w:kern w:val="0"/>
              </w:rPr>
            </w:pPr>
          </w:p>
        </w:tc>
        <w:tc>
          <w:tcPr>
            <w:tcW w:w="1029" w:type="dxa"/>
            <w:vMerge w:val="restart"/>
            <w:tcBorders>
              <w:bottom w:val="nil"/>
            </w:tcBorders>
            <w:vAlign w:val="center"/>
          </w:tcPr>
          <w:p w14:paraId="69CFA31B">
            <w:pPr>
              <w:spacing w:line="240" w:lineRule="auto"/>
              <w:jc w:val="center"/>
              <w:rPr>
                <w:rFonts w:ascii="仿宋_GB2312" w:eastAsia="仿宋_GB2312"/>
                <w:kern w:val="0"/>
              </w:rPr>
            </w:pPr>
            <w:r>
              <w:rPr>
                <w:rFonts w:hint="eastAsia" w:ascii="仿宋_GB2312" w:hAnsi="宋体" w:eastAsia="仿宋_GB2312" w:cs="宋体"/>
                <w:kern w:val="0"/>
              </w:rPr>
              <w:t>生态效益指标</w:t>
            </w:r>
          </w:p>
        </w:tc>
        <w:tc>
          <w:tcPr>
            <w:tcW w:w="1249" w:type="dxa"/>
            <w:shd w:val="clear" w:color="auto" w:fill="auto"/>
            <w:vAlign w:val="center"/>
          </w:tcPr>
          <w:p w14:paraId="4DC60689">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优化电商行业生态环境</w:t>
            </w:r>
          </w:p>
        </w:tc>
        <w:tc>
          <w:tcPr>
            <w:tcW w:w="1246" w:type="dxa"/>
            <w:shd w:val="clear" w:color="auto" w:fill="auto"/>
            <w:vAlign w:val="center"/>
          </w:tcPr>
          <w:p w14:paraId="45B96CBB">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促进产业升级</w:t>
            </w:r>
          </w:p>
        </w:tc>
        <w:tc>
          <w:tcPr>
            <w:tcW w:w="1321" w:type="dxa"/>
            <w:shd w:val="clear" w:color="auto" w:fill="auto"/>
            <w:vAlign w:val="center"/>
          </w:tcPr>
          <w:p w14:paraId="35C3564D">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良好</w:t>
            </w:r>
          </w:p>
        </w:tc>
        <w:tc>
          <w:tcPr>
            <w:tcW w:w="699" w:type="dxa"/>
            <w:shd w:val="clear" w:color="auto" w:fill="auto"/>
            <w:vAlign w:val="center"/>
          </w:tcPr>
          <w:p w14:paraId="6A822248">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5</w:t>
            </w:r>
          </w:p>
        </w:tc>
        <w:tc>
          <w:tcPr>
            <w:tcW w:w="1248" w:type="dxa"/>
            <w:shd w:val="clear" w:color="auto" w:fill="auto"/>
            <w:vAlign w:val="center"/>
          </w:tcPr>
          <w:p w14:paraId="73C931F8">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5</w:t>
            </w:r>
          </w:p>
        </w:tc>
        <w:tc>
          <w:tcPr>
            <w:tcW w:w="1044" w:type="dxa"/>
            <w:shd w:val="clear" w:color="auto" w:fill="auto"/>
            <w:vAlign w:val="center"/>
          </w:tcPr>
          <w:p w14:paraId="0E6767B7">
            <w:pPr>
              <w:spacing w:line="240" w:lineRule="auto"/>
              <w:ind w:firstLine="420" w:firstLineChars="0"/>
              <w:jc w:val="center"/>
              <w:rPr>
                <w:rFonts w:ascii="仿宋_GB2312" w:hAnsi="宋体" w:eastAsia="仿宋_GB2312" w:cs="宋体"/>
                <w:snapToGrid w:val="0"/>
                <w:color w:val="000000"/>
                <w:kern w:val="0"/>
                <w:sz w:val="21"/>
                <w:szCs w:val="21"/>
                <w:lang w:val="en-US" w:eastAsia="en-US" w:bidi="ar-SA"/>
              </w:rPr>
            </w:pPr>
          </w:p>
        </w:tc>
      </w:tr>
      <w:tr w14:paraId="07F48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1074" w:type="dxa"/>
            <w:vMerge w:val="continue"/>
            <w:textDirection w:val="tbRlV"/>
            <w:vAlign w:val="center"/>
          </w:tcPr>
          <w:p w14:paraId="77D494FA">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5FDA6254">
            <w:pPr>
              <w:spacing w:line="240" w:lineRule="auto"/>
              <w:ind w:firstLine="420"/>
              <w:jc w:val="center"/>
              <w:rPr>
                <w:rFonts w:ascii="仿宋_GB2312" w:eastAsia="仿宋_GB2312"/>
                <w:kern w:val="0"/>
              </w:rPr>
            </w:pPr>
          </w:p>
        </w:tc>
        <w:tc>
          <w:tcPr>
            <w:tcW w:w="1029" w:type="dxa"/>
            <w:vMerge w:val="continue"/>
            <w:tcBorders>
              <w:top w:val="nil"/>
            </w:tcBorders>
            <w:vAlign w:val="center"/>
          </w:tcPr>
          <w:p w14:paraId="41D87285">
            <w:pPr>
              <w:spacing w:line="240" w:lineRule="auto"/>
              <w:ind w:firstLine="420"/>
              <w:jc w:val="center"/>
              <w:rPr>
                <w:rFonts w:ascii="仿宋_GB2312" w:eastAsia="仿宋_GB2312"/>
                <w:kern w:val="0"/>
              </w:rPr>
            </w:pPr>
          </w:p>
        </w:tc>
        <w:tc>
          <w:tcPr>
            <w:tcW w:w="1249" w:type="dxa"/>
            <w:vAlign w:val="center"/>
          </w:tcPr>
          <w:p w14:paraId="4F0190D3">
            <w:pPr>
              <w:spacing w:line="240" w:lineRule="auto"/>
              <w:ind w:firstLine="420"/>
              <w:jc w:val="center"/>
              <w:rPr>
                <w:rFonts w:ascii="仿宋_GB2312" w:eastAsia="仿宋_GB2312"/>
                <w:kern w:val="0"/>
              </w:rPr>
            </w:pPr>
          </w:p>
        </w:tc>
        <w:tc>
          <w:tcPr>
            <w:tcW w:w="1246" w:type="dxa"/>
            <w:vAlign w:val="center"/>
          </w:tcPr>
          <w:p w14:paraId="1F4912D3">
            <w:pPr>
              <w:spacing w:line="240" w:lineRule="auto"/>
              <w:ind w:firstLine="420"/>
              <w:jc w:val="center"/>
              <w:rPr>
                <w:rFonts w:ascii="仿宋_GB2312" w:eastAsia="仿宋_GB2312"/>
                <w:kern w:val="0"/>
              </w:rPr>
            </w:pPr>
          </w:p>
        </w:tc>
        <w:tc>
          <w:tcPr>
            <w:tcW w:w="1321" w:type="dxa"/>
            <w:vAlign w:val="center"/>
          </w:tcPr>
          <w:p w14:paraId="53DC0322">
            <w:pPr>
              <w:spacing w:line="240" w:lineRule="auto"/>
              <w:ind w:firstLine="420"/>
              <w:jc w:val="center"/>
              <w:rPr>
                <w:rFonts w:ascii="仿宋_GB2312" w:eastAsia="仿宋_GB2312"/>
                <w:kern w:val="0"/>
              </w:rPr>
            </w:pPr>
          </w:p>
        </w:tc>
        <w:tc>
          <w:tcPr>
            <w:tcW w:w="699" w:type="dxa"/>
            <w:vAlign w:val="center"/>
          </w:tcPr>
          <w:p w14:paraId="5664813A">
            <w:pPr>
              <w:spacing w:line="240" w:lineRule="auto"/>
              <w:ind w:firstLine="420"/>
              <w:jc w:val="center"/>
              <w:rPr>
                <w:rFonts w:ascii="仿宋_GB2312" w:eastAsia="仿宋_GB2312"/>
                <w:kern w:val="0"/>
              </w:rPr>
            </w:pPr>
          </w:p>
        </w:tc>
        <w:tc>
          <w:tcPr>
            <w:tcW w:w="1248" w:type="dxa"/>
            <w:vAlign w:val="center"/>
          </w:tcPr>
          <w:p w14:paraId="44C25015">
            <w:pPr>
              <w:spacing w:line="240" w:lineRule="auto"/>
              <w:ind w:firstLine="420"/>
              <w:jc w:val="center"/>
              <w:rPr>
                <w:rFonts w:ascii="仿宋_GB2312" w:eastAsia="仿宋_GB2312"/>
                <w:kern w:val="0"/>
              </w:rPr>
            </w:pPr>
          </w:p>
        </w:tc>
        <w:tc>
          <w:tcPr>
            <w:tcW w:w="1044" w:type="dxa"/>
            <w:vAlign w:val="center"/>
          </w:tcPr>
          <w:p w14:paraId="3B6320B6">
            <w:pPr>
              <w:spacing w:line="240" w:lineRule="auto"/>
              <w:ind w:firstLine="420"/>
              <w:jc w:val="center"/>
              <w:rPr>
                <w:rFonts w:ascii="仿宋_GB2312" w:eastAsia="仿宋_GB2312"/>
                <w:kern w:val="0"/>
              </w:rPr>
            </w:pPr>
          </w:p>
        </w:tc>
      </w:tr>
      <w:tr w14:paraId="3E588B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1074" w:type="dxa"/>
            <w:vMerge w:val="continue"/>
            <w:textDirection w:val="tbRlV"/>
            <w:vAlign w:val="center"/>
          </w:tcPr>
          <w:p w14:paraId="19698FF5">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03791089">
            <w:pPr>
              <w:spacing w:line="240" w:lineRule="auto"/>
              <w:ind w:firstLine="420"/>
              <w:jc w:val="center"/>
              <w:rPr>
                <w:rFonts w:ascii="仿宋_GB2312" w:eastAsia="仿宋_GB2312"/>
                <w:kern w:val="0"/>
              </w:rPr>
            </w:pPr>
          </w:p>
        </w:tc>
        <w:tc>
          <w:tcPr>
            <w:tcW w:w="1029" w:type="dxa"/>
            <w:vMerge w:val="restart"/>
            <w:tcBorders>
              <w:bottom w:val="nil"/>
            </w:tcBorders>
            <w:vAlign w:val="center"/>
          </w:tcPr>
          <w:p w14:paraId="3200E344">
            <w:pPr>
              <w:spacing w:line="240" w:lineRule="auto"/>
              <w:jc w:val="center"/>
              <w:rPr>
                <w:rFonts w:ascii="仿宋_GB2312" w:eastAsia="仿宋_GB2312"/>
                <w:kern w:val="0"/>
              </w:rPr>
            </w:pPr>
            <w:r>
              <w:rPr>
                <w:rFonts w:hint="eastAsia" w:ascii="仿宋_GB2312" w:hAnsi="宋体" w:eastAsia="仿宋_GB2312" w:cs="宋体"/>
                <w:kern w:val="0"/>
              </w:rPr>
              <w:t>可持续影响指标</w:t>
            </w:r>
          </w:p>
        </w:tc>
        <w:tc>
          <w:tcPr>
            <w:tcW w:w="1249" w:type="dxa"/>
            <w:shd w:val="clear" w:color="auto" w:fill="auto"/>
            <w:vAlign w:val="center"/>
          </w:tcPr>
          <w:p w14:paraId="1B548B4C">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县域电商</w:t>
            </w:r>
          </w:p>
        </w:tc>
        <w:tc>
          <w:tcPr>
            <w:tcW w:w="1246" w:type="dxa"/>
            <w:shd w:val="clear" w:color="auto" w:fill="auto"/>
            <w:vAlign w:val="center"/>
          </w:tcPr>
          <w:p w14:paraId="055B34ED">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整体提升</w:t>
            </w:r>
          </w:p>
        </w:tc>
        <w:tc>
          <w:tcPr>
            <w:tcW w:w="1321" w:type="dxa"/>
            <w:shd w:val="clear" w:color="auto" w:fill="auto"/>
            <w:vAlign w:val="center"/>
          </w:tcPr>
          <w:p w14:paraId="46B41467">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良好</w:t>
            </w:r>
          </w:p>
        </w:tc>
        <w:tc>
          <w:tcPr>
            <w:tcW w:w="699" w:type="dxa"/>
            <w:shd w:val="clear" w:color="auto" w:fill="auto"/>
            <w:vAlign w:val="center"/>
          </w:tcPr>
          <w:p w14:paraId="447C4D99">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5</w:t>
            </w:r>
          </w:p>
        </w:tc>
        <w:tc>
          <w:tcPr>
            <w:tcW w:w="1248" w:type="dxa"/>
            <w:shd w:val="clear" w:color="auto" w:fill="auto"/>
            <w:vAlign w:val="center"/>
          </w:tcPr>
          <w:p w14:paraId="71C7C72F">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5</w:t>
            </w:r>
          </w:p>
        </w:tc>
        <w:tc>
          <w:tcPr>
            <w:tcW w:w="1044" w:type="dxa"/>
            <w:vAlign w:val="center"/>
          </w:tcPr>
          <w:p w14:paraId="04D49FFC">
            <w:pPr>
              <w:spacing w:line="240" w:lineRule="auto"/>
              <w:ind w:firstLine="420"/>
              <w:jc w:val="center"/>
              <w:rPr>
                <w:rFonts w:ascii="仿宋_GB2312" w:eastAsia="仿宋_GB2312"/>
                <w:kern w:val="0"/>
              </w:rPr>
            </w:pPr>
          </w:p>
        </w:tc>
      </w:tr>
      <w:tr w14:paraId="01FAF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trPr>
        <w:tc>
          <w:tcPr>
            <w:tcW w:w="1074" w:type="dxa"/>
            <w:vMerge w:val="continue"/>
            <w:textDirection w:val="tbRlV"/>
            <w:vAlign w:val="center"/>
          </w:tcPr>
          <w:p w14:paraId="62BCDD44">
            <w:pPr>
              <w:spacing w:line="240" w:lineRule="auto"/>
              <w:ind w:firstLine="420"/>
              <w:jc w:val="center"/>
              <w:rPr>
                <w:rFonts w:ascii="仿宋_GB2312" w:eastAsia="仿宋_GB2312"/>
                <w:kern w:val="0"/>
              </w:rPr>
            </w:pPr>
          </w:p>
        </w:tc>
        <w:tc>
          <w:tcPr>
            <w:tcW w:w="1069" w:type="dxa"/>
            <w:vMerge w:val="continue"/>
            <w:tcBorders>
              <w:top w:val="nil"/>
            </w:tcBorders>
            <w:vAlign w:val="center"/>
          </w:tcPr>
          <w:p w14:paraId="4D0DE132">
            <w:pPr>
              <w:spacing w:line="240" w:lineRule="auto"/>
              <w:ind w:firstLine="420"/>
              <w:jc w:val="center"/>
              <w:rPr>
                <w:rFonts w:ascii="仿宋_GB2312" w:eastAsia="仿宋_GB2312"/>
                <w:kern w:val="0"/>
              </w:rPr>
            </w:pPr>
          </w:p>
        </w:tc>
        <w:tc>
          <w:tcPr>
            <w:tcW w:w="1029" w:type="dxa"/>
            <w:vMerge w:val="continue"/>
            <w:tcBorders>
              <w:top w:val="nil"/>
            </w:tcBorders>
            <w:vAlign w:val="center"/>
          </w:tcPr>
          <w:p w14:paraId="418272E2">
            <w:pPr>
              <w:spacing w:line="240" w:lineRule="auto"/>
              <w:ind w:firstLine="420"/>
              <w:jc w:val="center"/>
              <w:rPr>
                <w:rFonts w:ascii="仿宋_GB2312" w:eastAsia="仿宋_GB2312"/>
                <w:kern w:val="0"/>
              </w:rPr>
            </w:pPr>
          </w:p>
        </w:tc>
        <w:tc>
          <w:tcPr>
            <w:tcW w:w="1249" w:type="dxa"/>
            <w:vAlign w:val="center"/>
          </w:tcPr>
          <w:p w14:paraId="66B92778">
            <w:pPr>
              <w:spacing w:line="240" w:lineRule="auto"/>
              <w:ind w:firstLine="420"/>
              <w:jc w:val="center"/>
              <w:rPr>
                <w:rFonts w:ascii="仿宋_GB2312" w:eastAsia="仿宋_GB2312"/>
                <w:kern w:val="0"/>
              </w:rPr>
            </w:pPr>
          </w:p>
        </w:tc>
        <w:tc>
          <w:tcPr>
            <w:tcW w:w="1246" w:type="dxa"/>
            <w:vAlign w:val="center"/>
          </w:tcPr>
          <w:p w14:paraId="5BB249F1">
            <w:pPr>
              <w:spacing w:line="240" w:lineRule="auto"/>
              <w:ind w:firstLine="420"/>
              <w:jc w:val="center"/>
              <w:rPr>
                <w:rFonts w:ascii="仿宋_GB2312" w:eastAsia="仿宋_GB2312"/>
                <w:kern w:val="0"/>
              </w:rPr>
            </w:pPr>
          </w:p>
        </w:tc>
        <w:tc>
          <w:tcPr>
            <w:tcW w:w="1321" w:type="dxa"/>
            <w:vAlign w:val="center"/>
          </w:tcPr>
          <w:p w14:paraId="54B7E676">
            <w:pPr>
              <w:spacing w:line="240" w:lineRule="auto"/>
              <w:ind w:firstLine="420"/>
              <w:jc w:val="center"/>
              <w:rPr>
                <w:rFonts w:ascii="仿宋_GB2312" w:eastAsia="仿宋_GB2312"/>
                <w:kern w:val="0"/>
              </w:rPr>
            </w:pPr>
          </w:p>
        </w:tc>
        <w:tc>
          <w:tcPr>
            <w:tcW w:w="699" w:type="dxa"/>
            <w:vAlign w:val="center"/>
          </w:tcPr>
          <w:p w14:paraId="5CB64A1A">
            <w:pPr>
              <w:spacing w:line="240" w:lineRule="auto"/>
              <w:ind w:firstLine="420"/>
              <w:jc w:val="center"/>
              <w:rPr>
                <w:rFonts w:ascii="仿宋_GB2312" w:eastAsia="仿宋_GB2312"/>
                <w:kern w:val="0"/>
              </w:rPr>
            </w:pPr>
          </w:p>
        </w:tc>
        <w:tc>
          <w:tcPr>
            <w:tcW w:w="1248" w:type="dxa"/>
            <w:vAlign w:val="center"/>
          </w:tcPr>
          <w:p w14:paraId="006A7188">
            <w:pPr>
              <w:spacing w:line="240" w:lineRule="auto"/>
              <w:ind w:firstLine="420"/>
              <w:jc w:val="center"/>
              <w:rPr>
                <w:rFonts w:ascii="仿宋_GB2312" w:eastAsia="仿宋_GB2312"/>
                <w:kern w:val="0"/>
              </w:rPr>
            </w:pPr>
          </w:p>
        </w:tc>
        <w:tc>
          <w:tcPr>
            <w:tcW w:w="1044" w:type="dxa"/>
            <w:vAlign w:val="center"/>
          </w:tcPr>
          <w:p w14:paraId="04C6D291">
            <w:pPr>
              <w:spacing w:line="240" w:lineRule="auto"/>
              <w:ind w:firstLine="420"/>
              <w:jc w:val="center"/>
              <w:rPr>
                <w:rFonts w:ascii="仿宋_GB2312" w:eastAsia="仿宋_GB2312"/>
                <w:kern w:val="0"/>
              </w:rPr>
            </w:pPr>
          </w:p>
        </w:tc>
      </w:tr>
      <w:tr w14:paraId="4145C3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9" w:hRule="atLeast"/>
        </w:trPr>
        <w:tc>
          <w:tcPr>
            <w:tcW w:w="1074" w:type="dxa"/>
            <w:vMerge w:val="continue"/>
            <w:textDirection w:val="tbRlV"/>
            <w:vAlign w:val="center"/>
          </w:tcPr>
          <w:p w14:paraId="42AFB0D6">
            <w:pPr>
              <w:spacing w:line="240" w:lineRule="auto"/>
              <w:ind w:firstLine="420"/>
              <w:jc w:val="center"/>
              <w:rPr>
                <w:rFonts w:ascii="仿宋_GB2312" w:eastAsia="仿宋_GB2312"/>
                <w:kern w:val="0"/>
              </w:rPr>
            </w:pPr>
          </w:p>
        </w:tc>
        <w:tc>
          <w:tcPr>
            <w:tcW w:w="1069" w:type="dxa"/>
            <w:vMerge w:val="restart"/>
            <w:tcBorders>
              <w:bottom w:val="nil"/>
            </w:tcBorders>
            <w:vAlign w:val="center"/>
          </w:tcPr>
          <w:p w14:paraId="3EBC70EF">
            <w:pPr>
              <w:spacing w:line="240" w:lineRule="auto"/>
              <w:jc w:val="center"/>
              <w:rPr>
                <w:rFonts w:ascii="仿宋_GB2312" w:eastAsia="仿宋_GB2312"/>
                <w:kern w:val="0"/>
              </w:rPr>
            </w:pPr>
            <w:r>
              <w:rPr>
                <w:rFonts w:hint="eastAsia" w:ascii="仿宋_GB2312" w:hAnsi="宋体" w:eastAsia="仿宋_GB2312" w:cs="宋体"/>
                <w:kern w:val="0"/>
              </w:rPr>
              <w:t>满意度指标</w:t>
            </w:r>
          </w:p>
          <w:p w14:paraId="6A5B01A2">
            <w:pPr>
              <w:spacing w:line="240" w:lineRule="auto"/>
              <w:jc w:val="center"/>
              <w:rPr>
                <w:rFonts w:ascii="仿宋_GB2312" w:eastAsia="仿宋_GB2312"/>
                <w:kern w:val="0"/>
              </w:rPr>
            </w:pPr>
            <w:r>
              <w:rPr>
                <w:rFonts w:hint="eastAsia" w:ascii="仿宋_GB2312" w:eastAsia="仿宋_GB2312"/>
                <w:kern w:val="0"/>
              </w:rPr>
              <w:t>(10</w:t>
            </w:r>
            <w:r>
              <w:rPr>
                <w:rFonts w:hint="eastAsia" w:ascii="仿宋_GB2312" w:hAnsi="宋体" w:eastAsia="仿宋_GB2312" w:cs="宋体"/>
                <w:kern w:val="0"/>
              </w:rPr>
              <w:t>分</w:t>
            </w:r>
            <w:r>
              <w:rPr>
                <w:rFonts w:hint="eastAsia" w:ascii="仿宋_GB2312" w:eastAsia="仿宋_GB2312"/>
                <w:kern w:val="0"/>
              </w:rPr>
              <w:t>)</w:t>
            </w:r>
          </w:p>
        </w:tc>
        <w:tc>
          <w:tcPr>
            <w:tcW w:w="1029" w:type="dxa"/>
            <w:vMerge w:val="restart"/>
            <w:tcBorders>
              <w:bottom w:val="nil"/>
            </w:tcBorders>
            <w:vAlign w:val="center"/>
          </w:tcPr>
          <w:p w14:paraId="78FBBFDE">
            <w:pPr>
              <w:spacing w:line="240" w:lineRule="auto"/>
              <w:jc w:val="center"/>
              <w:rPr>
                <w:rFonts w:ascii="仿宋_GB2312" w:eastAsia="仿宋_GB2312"/>
                <w:kern w:val="0"/>
              </w:rPr>
            </w:pPr>
            <w:r>
              <w:rPr>
                <w:rFonts w:hint="eastAsia" w:ascii="仿宋_GB2312" w:hAnsi="宋体" w:eastAsia="仿宋_GB2312" w:cs="宋体"/>
                <w:kern w:val="0"/>
              </w:rPr>
              <w:t>服务对象满意度指标</w:t>
            </w:r>
          </w:p>
        </w:tc>
        <w:tc>
          <w:tcPr>
            <w:tcW w:w="1249" w:type="dxa"/>
            <w:shd w:val="clear" w:color="auto" w:fill="auto"/>
            <w:vAlign w:val="center"/>
          </w:tcPr>
          <w:p w14:paraId="4F2AFDD1">
            <w:pPr>
              <w:spacing w:line="240" w:lineRule="auto"/>
              <w:jc w:val="center"/>
              <w:rPr>
                <w:rFonts w:hint="eastAsia"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eastAsia="zh-CN"/>
              </w:rPr>
              <w:t>满意度</w:t>
            </w:r>
          </w:p>
        </w:tc>
        <w:tc>
          <w:tcPr>
            <w:tcW w:w="1246" w:type="dxa"/>
            <w:shd w:val="clear" w:color="auto" w:fill="auto"/>
            <w:vAlign w:val="center"/>
          </w:tcPr>
          <w:p w14:paraId="6ABEB3E2">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100%</w:t>
            </w:r>
          </w:p>
        </w:tc>
        <w:tc>
          <w:tcPr>
            <w:tcW w:w="1321" w:type="dxa"/>
            <w:shd w:val="clear" w:color="auto" w:fill="auto"/>
            <w:vAlign w:val="center"/>
          </w:tcPr>
          <w:p w14:paraId="31B5B329">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lang w:val="en-US" w:eastAsia="zh-CN"/>
              </w:rPr>
              <w:t>100%</w:t>
            </w:r>
          </w:p>
        </w:tc>
        <w:tc>
          <w:tcPr>
            <w:tcW w:w="699" w:type="dxa"/>
            <w:shd w:val="clear" w:color="auto" w:fill="auto"/>
            <w:vAlign w:val="center"/>
          </w:tcPr>
          <w:p w14:paraId="41D3F37B">
            <w:pPr>
              <w:spacing w:line="240" w:lineRule="auto"/>
              <w:jc w:val="both"/>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1248" w:type="dxa"/>
            <w:shd w:val="clear" w:color="auto" w:fill="auto"/>
            <w:vAlign w:val="center"/>
          </w:tcPr>
          <w:p w14:paraId="19FFC8CC">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1044" w:type="dxa"/>
            <w:vAlign w:val="center"/>
          </w:tcPr>
          <w:p w14:paraId="0412303D">
            <w:pPr>
              <w:spacing w:line="240" w:lineRule="auto"/>
              <w:ind w:firstLine="420"/>
              <w:jc w:val="center"/>
              <w:rPr>
                <w:rFonts w:ascii="仿宋_GB2312" w:eastAsia="仿宋_GB2312"/>
                <w:kern w:val="0"/>
              </w:rPr>
            </w:pPr>
          </w:p>
        </w:tc>
      </w:tr>
      <w:tr w14:paraId="59D34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74" w:type="dxa"/>
            <w:vMerge w:val="continue"/>
            <w:textDirection w:val="tbRlV"/>
            <w:vAlign w:val="center"/>
          </w:tcPr>
          <w:p w14:paraId="4FFA43AE">
            <w:pPr>
              <w:spacing w:line="240" w:lineRule="auto"/>
              <w:ind w:firstLine="420"/>
              <w:jc w:val="center"/>
              <w:rPr>
                <w:rFonts w:ascii="仿宋_GB2312" w:eastAsia="仿宋_GB2312"/>
                <w:kern w:val="0"/>
              </w:rPr>
            </w:pPr>
          </w:p>
        </w:tc>
        <w:tc>
          <w:tcPr>
            <w:tcW w:w="1069" w:type="dxa"/>
            <w:vMerge w:val="continue"/>
            <w:tcBorders>
              <w:top w:val="nil"/>
              <w:bottom w:val="nil"/>
            </w:tcBorders>
            <w:vAlign w:val="center"/>
          </w:tcPr>
          <w:p w14:paraId="704778A7">
            <w:pPr>
              <w:spacing w:line="240" w:lineRule="auto"/>
              <w:ind w:firstLine="420"/>
              <w:jc w:val="center"/>
              <w:rPr>
                <w:rFonts w:ascii="仿宋_GB2312" w:eastAsia="仿宋_GB2312"/>
                <w:kern w:val="0"/>
              </w:rPr>
            </w:pPr>
          </w:p>
        </w:tc>
        <w:tc>
          <w:tcPr>
            <w:tcW w:w="1029" w:type="dxa"/>
            <w:vMerge w:val="continue"/>
            <w:tcBorders>
              <w:top w:val="nil"/>
              <w:bottom w:val="nil"/>
            </w:tcBorders>
            <w:vAlign w:val="center"/>
          </w:tcPr>
          <w:p w14:paraId="28984CF5">
            <w:pPr>
              <w:spacing w:line="240" w:lineRule="auto"/>
              <w:ind w:firstLine="420"/>
              <w:jc w:val="center"/>
              <w:rPr>
                <w:rFonts w:ascii="仿宋_GB2312" w:eastAsia="仿宋_GB2312"/>
                <w:kern w:val="0"/>
              </w:rPr>
            </w:pPr>
          </w:p>
        </w:tc>
        <w:tc>
          <w:tcPr>
            <w:tcW w:w="1249" w:type="dxa"/>
            <w:vAlign w:val="center"/>
          </w:tcPr>
          <w:p w14:paraId="767D8AA9">
            <w:pPr>
              <w:spacing w:line="240" w:lineRule="auto"/>
              <w:ind w:firstLine="420"/>
              <w:jc w:val="center"/>
              <w:rPr>
                <w:rFonts w:ascii="仿宋_GB2312" w:eastAsia="仿宋_GB2312"/>
                <w:kern w:val="0"/>
              </w:rPr>
            </w:pPr>
          </w:p>
        </w:tc>
        <w:tc>
          <w:tcPr>
            <w:tcW w:w="1246" w:type="dxa"/>
            <w:vAlign w:val="center"/>
          </w:tcPr>
          <w:p w14:paraId="5D1571F7">
            <w:pPr>
              <w:spacing w:line="240" w:lineRule="auto"/>
              <w:ind w:firstLine="420"/>
              <w:jc w:val="center"/>
              <w:rPr>
                <w:rFonts w:ascii="仿宋_GB2312" w:eastAsia="仿宋_GB2312"/>
                <w:kern w:val="0"/>
              </w:rPr>
            </w:pPr>
          </w:p>
        </w:tc>
        <w:tc>
          <w:tcPr>
            <w:tcW w:w="1321" w:type="dxa"/>
            <w:vAlign w:val="center"/>
          </w:tcPr>
          <w:p w14:paraId="14AA98DC">
            <w:pPr>
              <w:spacing w:line="240" w:lineRule="auto"/>
              <w:ind w:firstLine="420"/>
              <w:jc w:val="center"/>
              <w:rPr>
                <w:rFonts w:ascii="仿宋_GB2312" w:eastAsia="仿宋_GB2312"/>
                <w:kern w:val="0"/>
              </w:rPr>
            </w:pPr>
          </w:p>
        </w:tc>
        <w:tc>
          <w:tcPr>
            <w:tcW w:w="699" w:type="dxa"/>
            <w:vAlign w:val="center"/>
          </w:tcPr>
          <w:p w14:paraId="45F31835">
            <w:pPr>
              <w:spacing w:line="240" w:lineRule="auto"/>
              <w:ind w:firstLine="420"/>
              <w:jc w:val="center"/>
              <w:rPr>
                <w:rFonts w:ascii="仿宋_GB2312" w:eastAsia="仿宋_GB2312"/>
                <w:kern w:val="0"/>
              </w:rPr>
            </w:pPr>
          </w:p>
        </w:tc>
        <w:tc>
          <w:tcPr>
            <w:tcW w:w="1248" w:type="dxa"/>
            <w:vAlign w:val="center"/>
          </w:tcPr>
          <w:p w14:paraId="3D62FDEF">
            <w:pPr>
              <w:spacing w:line="240" w:lineRule="auto"/>
              <w:ind w:firstLine="420"/>
              <w:jc w:val="center"/>
              <w:rPr>
                <w:rFonts w:ascii="仿宋_GB2312" w:eastAsia="仿宋_GB2312"/>
                <w:kern w:val="0"/>
              </w:rPr>
            </w:pPr>
          </w:p>
        </w:tc>
        <w:tc>
          <w:tcPr>
            <w:tcW w:w="1044" w:type="dxa"/>
            <w:vAlign w:val="center"/>
          </w:tcPr>
          <w:p w14:paraId="57DECFDE">
            <w:pPr>
              <w:spacing w:line="240" w:lineRule="auto"/>
              <w:ind w:firstLine="420"/>
              <w:jc w:val="center"/>
              <w:rPr>
                <w:rFonts w:ascii="仿宋_GB2312" w:eastAsia="仿宋_GB2312"/>
                <w:kern w:val="0"/>
              </w:rPr>
            </w:pPr>
          </w:p>
        </w:tc>
      </w:tr>
      <w:tr w14:paraId="0B5DD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74" w:type="dxa"/>
            <w:vMerge w:val="continue"/>
            <w:textDirection w:val="tbRlV"/>
            <w:vAlign w:val="center"/>
          </w:tcPr>
          <w:p w14:paraId="57573E0B">
            <w:pPr>
              <w:spacing w:line="240" w:lineRule="auto"/>
              <w:ind w:firstLine="420"/>
              <w:jc w:val="center"/>
              <w:rPr>
                <w:rFonts w:ascii="仿宋_GB2312" w:eastAsia="仿宋_GB2312"/>
                <w:kern w:val="0"/>
              </w:rPr>
            </w:pPr>
          </w:p>
        </w:tc>
        <w:tc>
          <w:tcPr>
            <w:tcW w:w="1069" w:type="dxa"/>
            <w:vMerge w:val="continue"/>
            <w:tcBorders>
              <w:top w:val="nil"/>
            </w:tcBorders>
            <w:vAlign w:val="center"/>
          </w:tcPr>
          <w:p w14:paraId="782E37C0">
            <w:pPr>
              <w:spacing w:line="240" w:lineRule="auto"/>
              <w:ind w:firstLine="420"/>
              <w:jc w:val="center"/>
              <w:rPr>
                <w:rFonts w:ascii="仿宋_GB2312" w:eastAsia="仿宋_GB2312"/>
                <w:kern w:val="0"/>
              </w:rPr>
            </w:pPr>
          </w:p>
        </w:tc>
        <w:tc>
          <w:tcPr>
            <w:tcW w:w="1029" w:type="dxa"/>
            <w:vMerge w:val="continue"/>
            <w:tcBorders>
              <w:top w:val="nil"/>
            </w:tcBorders>
            <w:vAlign w:val="center"/>
          </w:tcPr>
          <w:p w14:paraId="4158BAF7">
            <w:pPr>
              <w:spacing w:line="240" w:lineRule="auto"/>
              <w:ind w:firstLine="420"/>
              <w:jc w:val="center"/>
              <w:rPr>
                <w:rFonts w:ascii="仿宋_GB2312" w:eastAsia="仿宋_GB2312"/>
                <w:kern w:val="0"/>
              </w:rPr>
            </w:pPr>
          </w:p>
        </w:tc>
        <w:tc>
          <w:tcPr>
            <w:tcW w:w="1249" w:type="dxa"/>
            <w:vAlign w:val="center"/>
          </w:tcPr>
          <w:p w14:paraId="353ED426">
            <w:pPr>
              <w:spacing w:line="240" w:lineRule="auto"/>
              <w:ind w:firstLine="420"/>
              <w:jc w:val="center"/>
              <w:rPr>
                <w:rFonts w:ascii="仿宋_GB2312" w:eastAsia="仿宋_GB2312"/>
                <w:kern w:val="0"/>
              </w:rPr>
            </w:pPr>
          </w:p>
        </w:tc>
        <w:tc>
          <w:tcPr>
            <w:tcW w:w="1246" w:type="dxa"/>
            <w:vAlign w:val="center"/>
          </w:tcPr>
          <w:p w14:paraId="3D4C98A6">
            <w:pPr>
              <w:spacing w:line="240" w:lineRule="auto"/>
              <w:ind w:firstLine="420"/>
              <w:jc w:val="center"/>
              <w:rPr>
                <w:rFonts w:ascii="仿宋_GB2312" w:eastAsia="仿宋_GB2312"/>
                <w:kern w:val="0"/>
              </w:rPr>
            </w:pPr>
          </w:p>
        </w:tc>
        <w:tc>
          <w:tcPr>
            <w:tcW w:w="1321" w:type="dxa"/>
            <w:vAlign w:val="center"/>
          </w:tcPr>
          <w:p w14:paraId="2FC22B0A">
            <w:pPr>
              <w:spacing w:line="240" w:lineRule="auto"/>
              <w:ind w:firstLine="420"/>
              <w:jc w:val="center"/>
              <w:rPr>
                <w:rFonts w:ascii="仿宋_GB2312" w:eastAsia="仿宋_GB2312"/>
                <w:kern w:val="0"/>
              </w:rPr>
            </w:pPr>
          </w:p>
        </w:tc>
        <w:tc>
          <w:tcPr>
            <w:tcW w:w="699" w:type="dxa"/>
            <w:vAlign w:val="center"/>
          </w:tcPr>
          <w:p w14:paraId="29711080">
            <w:pPr>
              <w:spacing w:line="240" w:lineRule="auto"/>
              <w:ind w:firstLine="420"/>
              <w:jc w:val="center"/>
              <w:rPr>
                <w:rFonts w:ascii="仿宋_GB2312" w:eastAsia="仿宋_GB2312"/>
                <w:kern w:val="0"/>
              </w:rPr>
            </w:pPr>
          </w:p>
        </w:tc>
        <w:tc>
          <w:tcPr>
            <w:tcW w:w="1248" w:type="dxa"/>
            <w:vAlign w:val="center"/>
          </w:tcPr>
          <w:p w14:paraId="7760B7D8">
            <w:pPr>
              <w:spacing w:line="240" w:lineRule="auto"/>
              <w:ind w:firstLine="420"/>
              <w:jc w:val="center"/>
              <w:rPr>
                <w:rFonts w:ascii="仿宋_GB2312" w:eastAsia="仿宋_GB2312"/>
                <w:kern w:val="0"/>
              </w:rPr>
            </w:pPr>
          </w:p>
        </w:tc>
        <w:tc>
          <w:tcPr>
            <w:tcW w:w="1044" w:type="dxa"/>
            <w:vAlign w:val="center"/>
          </w:tcPr>
          <w:p w14:paraId="340A98DE">
            <w:pPr>
              <w:spacing w:line="240" w:lineRule="auto"/>
              <w:ind w:firstLine="420"/>
              <w:jc w:val="center"/>
              <w:rPr>
                <w:rFonts w:ascii="仿宋_GB2312" w:eastAsia="仿宋_GB2312"/>
                <w:kern w:val="0"/>
              </w:rPr>
            </w:pPr>
          </w:p>
        </w:tc>
      </w:tr>
      <w:tr w14:paraId="759ED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74" w:type="dxa"/>
            <w:vMerge w:val="continue"/>
            <w:textDirection w:val="tbRlV"/>
            <w:vAlign w:val="center"/>
          </w:tcPr>
          <w:p w14:paraId="1B343DAD">
            <w:pPr>
              <w:spacing w:line="240" w:lineRule="auto"/>
              <w:ind w:firstLine="420"/>
              <w:jc w:val="center"/>
              <w:rPr>
                <w:rFonts w:ascii="仿宋_GB2312" w:eastAsia="仿宋_GB2312"/>
                <w:kern w:val="0"/>
              </w:rPr>
            </w:pPr>
          </w:p>
        </w:tc>
        <w:tc>
          <w:tcPr>
            <w:tcW w:w="1069" w:type="dxa"/>
            <w:vMerge w:val="restart"/>
            <w:tcBorders>
              <w:top w:val="nil"/>
            </w:tcBorders>
            <w:vAlign w:val="center"/>
          </w:tcPr>
          <w:p w14:paraId="5D03BB81">
            <w:pPr>
              <w:spacing w:line="240" w:lineRule="auto"/>
              <w:jc w:val="center"/>
              <w:rPr>
                <w:rFonts w:hint="eastAsia" w:ascii="仿宋_GB2312" w:eastAsia="仿宋_GB2312"/>
                <w:kern w:val="0"/>
                <w:lang w:val="en-US" w:eastAsia="zh-CN"/>
              </w:rPr>
            </w:pPr>
            <w:r>
              <w:rPr>
                <w:rFonts w:hint="eastAsia" w:ascii="仿宋_GB2312" w:eastAsia="仿宋_GB2312"/>
                <w:kern w:val="0"/>
                <w:lang w:val="en-US" w:eastAsia="zh-CN"/>
              </w:rPr>
              <w:t>成本指标</w:t>
            </w:r>
          </w:p>
          <w:p w14:paraId="4681458A">
            <w:pPr>
              <w:spacing w:line="240" w:lineRule="auto"/>
              <w:jc w:val="center"/>
              <w:rPr>
                <w:rFonts w:hint="default" w:ascii="仿宋_GB2312" w:eastAsia="仿宋_GB2312"/>
                <w:kern w:val="0"/>
                <w:lang w:val="en-US" w:eastAsia="zh-CN"/>
              </w:rPr>
            </w:pPr>
            <w:r>
              <w:rPr>
                <w:rFonts w:hint="eastAsia" w:ascii="仿宋_GB2312" w:eastAsia="仿宋_GB2312"/>
                <w:kern w:val="0"/>
                <w:lang w:val="en-US" w:eastAsia="zh-CN"/>
              </w:rPr>
              <w:t>（20分）</w:t>
            </w:r>
          </w:p>
        </w:tc>
        <w:tc>
          <w:tcPr>
            <w:tcW w:w="1029" w:type="dxa"/>
            <w:tcBorders>
              <w:top w:val="nil"/>
            </w:tcBorders>
            <w:vAlign w:val="center"/>
          </w:tcPr>
          <w:p w14:paraId="539B6E6D">
            <w:pPr>
              <w:spacing w:line="240" w:lineRule="auto"/>
              <w:jc w:val="center"/>
              <w:rPr>
                <w:rFonts w:hint="eastAsia" w:ascii="仿宋_GB2312" w:eastAsia="仿宋_GB2312"/>
                <w:kern w:val="0"/>
                <w:lang w:eastAsia="zh-CN"/>
              </w:rPr>
            </w:pPr>
            <w:r>
              <w:rPr>
                <w:rFonts w:hint="eastAsia" w:ascii="仿宋_GB2312" w:eastAsia="仿宋_GB2312"/>
                <w:kern w:val="0"/>
                <w:lang w:eastAsia="zh-CN"/>
              </w:rPr>
              <w:t>经济成本指标</w:t>
            </w:r>
          </w:p>
        </w:tc>
        <w:tc>
          <w:tcPr>
            <w:tcW w:w="1249" w:type="dxa"/>
            <w:shd w:val="clear" w:color="auto" w:fill="auto"/>
            <w:vAlign w:val="center"/>
          </w:tcPr>
          <w:p w14:paraId="63B7EC90">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_GB2312" w:hAnsi="Arial" w:eastAsia="仿宋_GB2312" w:cs="Arial"/>
                <w:snapToGrid w:val="0"/>
                <w:color w:val="000000"/>
                <w:kern w:val="0"/>
                <w:sz w:val="21"/>
                <w:szCs w:val="21"/>
                <w:lang w:val="en-US" w:eastAsia="zh-CN" w:bidi="ar-SA"/>
              </w:rPr>
            </w:pPr>
            <w:r>
              <w:rPr>
                <w:rFonts w:hint="eastAsia" w:ascii="仿宋" w:hAnsi="仿宋" w:eastAsia="仿宋" w:cs="仿宋"/>
                <w:color w:val="000000"/>
                <w:kern w:val="0"/>
                <w:sz w:val="20"/>
                <w:szCs w:val="20"/>
              </w:rPr>
              <w:t>预算批复金额</w:t>
            </w:r>
          </w:p>
        </w:tc>
        <w:tc>
          <w:tcPr>
            <w:tcW w:w="1246" w:type="dxa"/>
            <w:vAlign w:val="center"/>
          </w:tcPr>
          <w:p w14:paraId="15ECA8D3">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仿宋_GB2312" w:eastAsia="仿宋_GB2312"/>
                <w:kern w:val="0"/>
              </w:rPr>
            </w:pPr>
            <w:r>
              <w:rPr>
                <w:rFonts w:hint="eastAsia" w:ascii="仿宋_GB2312" w:eastAsia="仿宋_GB2312"/>
                <w:kern w:val="0"/>
                <w:lang w:val="en-US" w:eastAsia="zh-CN"/>
              </w:rPr>
              <w:t>5411.66</w:t>
            </w:r>
          </w:p>
        </w:tc>
        <w:tc>
          <w:tcPr>
            <w:tcW w:w="1321" w:type="dxa"/>
            <w:vAlign w:val="center"/>
          </w:tcPr>
          <w:p w14:paraId="3C328246">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仿宋_GB2312" w:eastAsia="仿宋_GB2312"/>
                <w:kern w:val="0"/>
              </w:rPr>
            </w:pPr>
            <w:r>
              <w:rPr>
                <w:rFonts w:hint="eastAsia" w:ascii="仿宋_GB2312" w:eastAsia="仿宋_GB2312"/>
                <w:kern w:val="0"/>
                <w:lang w:val="en-US" w:eastAsia="zh-CN"/>
              </w:rPr>
              <w:t>5411.66</w:t>
            </w:r>
          </w:p>
        </w:tc>
        <w:tc>
          <w:tcPr>
            <w:tcW w:w="699" w:type="dxa"/>
            <w:vAlign w:val="center"/>
          </w:tcPr>
          <w:p w14:paraId="42BD2B94">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仿宋_GB2312" w:eastAsia="仿宋_GB2312"/>
                <w:kern w:val="0"/>
                <w:lang w:val="en-US" w:eastAsia="zh-CN"/>
              </w:rPr>
            </w:pPr>
            <w:r>
              <w:rPr>
                <w:rFonts w:hint="eastAsia" w:ascii="仿宋" w:hAnsi="仿宋" w:eastAsia="仿宋" w:cs="仿宋"/>
                <w:color w:val="000000"/>
                <w:kern w:val="0"/>
                <w:sz w:val="20"/>
                <w:szCs w:val="20"/>
                <w:lang w:val="en-US" w:eastAsia="zh-CN"/>
              </w:rPr>
              <w:t>10</w:t>
            </w:r>
          </w:p>
        </w:tc>
        <w:tc>
          <w:tcPr>
            <w:tcW w:w="1248" w:type="dxa"/>
            <w:vAlign w:val="center"/>
          </w:tcPr>
          <w:p w14:paraId="786F4305">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仿宋_GB2312" w:eastAsia="仿宋_GB2312"/>
                <w:kern w:val="0"/>
                <w:lang w:val="en-US" w:eastAsia="zh-CN"/>
              </w:rPr>
            </w:pPr>
            <w:r>
              <w:rPr>
                <w:rFonts w:hint="eastAsia" w:ascii="仿宋" w:hAnsi="仿宋" w:eastAsia="仿宋" w:cs="仿宋"/>
                <w:color w:val="000000"/>
                <w:kern w:val="0"/>
                <w:sz w:val="20"/>
                <w:szCs w:val="20"/>
                <w:lang w:val="en-US" w:eastAsia="zh-CN"/>
              </w:rPr>
              <w:t>10</w:t>
            </w:r>
          </w:p>
        </w:tc>
        <w:tc>
          <w:tcPr>
            <w:tcW w:w="1044" w:type="dxa"/>
            <w:vAlign w:val="center"/>
          </w:tcPr>
          <w:p w14:paraId="0F79A5E1">
            <w:pPr>
              <w:spacing w:line="240" w:lineRule="auto"/>
              <w:ind w:firstLine="420"/>
              <w:jc w:val="center"/>
              <w:rPr>
                <w:rFonts w:ascii="仿宋_GB2312" w:eastAsia="仿宋_GB2312"/>
                <w:kern w:val="0"/>
              </w:rPr>
            </w:pPr>
          </w:p>
        </w:tc>
      </w:tr>
      <w:tr w14:paraId="5C9D5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74" w:type="dxa"/>
            <w:vMerge w:val="continue"/>
            <w:textDirection w:val="tbRlV"/>
            <w:vAlign w:val="center"/>
          </w:tcPr>
          <w:p w14:paraId="03521D9F">
            <w:pPr>
              <w:spacing w:line="240" w:lineRule="auto"/>
              <w:ind w:firstLine="420"/>
              <w:jc w:val="center"/>
              <w:rPr>
                <w:rFonts w:ascii="仿宋_GB2312" w:eastAsia="仿宋_GB2312"/>
                <w:kern w:val="0"/>
              </w:rPr>
            </w:pPr>
          </w:p>
        </w:tc>
        <w:tc>
          <w:tcPr>
            <w:tcW w:w="1069" w:type="dxa"/>
            <w:vMerge w:val="continue"/>
            <w:vAlign w:val="center"/>
          </w:tcPr>
          <w:p w14:paraId="1471CA84">
            <w:pPr>
              <w:spacing w:line="240" w:lineRule="auto"/>
              <w:ind w:firstLine="420"/>
              <w:jc w:val="center"/>
              <w:rPr>
                <w:rFonts w:ascii="仿宋_GB2312" w:eastAsia="仿宋_GB2312"/>
                <w:kern w:val="0"/>
              </w:rPr>
            </w:pPr>
          </w:p>
        </w:tc>
        <w:tc>
          <w:tcPr>
            <w:tcW w:w="1029" w:type="dxa"/>
            <w:tcBorders>
              <w:top w:val="nil"/>
            </w:tcBorders>
            <w:vAlign w:val="center"/>
          </w:tcPr>
          <w:p w14:paraId="632D9A37">
            <w:pPr>
              <w:spacing w:line="240" w:lineRule="auto"/>
              <w:jc w:val="center"/>
              <w:rPr>
                <w:rFonts w:hint="eastAsia" w:ascii="仿宋_GB2312" w:eastAsia="仿宋_GB2312"/>
                <w:kern w:val="0"/>
                <w:lang w:eastAsia="zh-CN"/>
              </w:rPr>
            </w:pPr>
            <w:r>
              <w:rPr>
                <w:rFonts w:hint="eastAsia" w:ascii="仿宋_GB2312" w:eastAsia="仿宋_GB2312"/>
                <w:kern w:val="0"/>
                <w:lang w:eastAsia="zh-CN"/>
              </w:rPr>
              <w:t>社会成本指标</w:t>
            </w:r>
          </w:p>
        </w:tc>
        <w:tc>
          <w:tcPr>
            <w:tcW w:w="1249" w:type="dxa"/>
            <w:shd w:val="clear" w:color="auto" w:fill="auto"/>
            <w:vAlign w:val="center"/>
          </w:tcPr>
          <w:p w14:paraId="4C2510AC">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_GB2312" w:hAnsi="Arial" w:eastAsia="仿宋_GB2312" w:cs="Arial"/>
                <w:snapToGrid w:val="0"/>
                <w:color w:val="000000"/>
                <w:kern w:val="0"/>
                <w:sz w:val="21"/>
                <w:szCs w:val="21"/>
                <w:lang w:val="en-US" w:eastAsia="zh-CN" w:bidi="ar-SA"/>
              </w:rPr>
            </w:pPr>
            <w:r>
              <w:rPr>
                <w:rFonts w:hint="eastAsia" w:ascii="仿宋" w:hAnsi="仿宋" w:eastAsia="仿宋" w:cs="仿宋"/>
                <w:color w:val="000000"/>
                <w:kern w:val="0"/>
                <w:sz w:val="20"/>
                <w:szCs w:val="20"/>
              </w:rPr>
              <w:t>对社会发展可能造成的负面影响</w:t>
            </w:r>
          </w:p>
        </w:tc>
        <w:tc>
          <w:tcPr>
            <w:tcW w:w="1246" w:type="dxa"/>
            <w:vAlign w:val="center"/>
          </w:tcPr>
          <w:p w14:paraId="09361E43">
            <w:pPr>
              <w:keepNext w:val="0"/>
              <w:keepLines w:val="0"/>
              <w:pageBreakBefore w:val="0"/>
              <w:widowControl/>
              <w:kinsoku/>
              <w:wordWrap/>
              <w:overflowPunct/>
              <w:topLinePunct w:val="0"/>
              <w:autoSpaceDE/>
              <w:autoSpaceDN/>
              <w:bidi w:val="0"/>
              <w:adjustRightInd/>
              <w:snapToGrid/>
              <w:spacing w:line="240" w:lineRule="exact"/>
              <w:ind w:firstLine="200" w:firstLineChars="100"/>
              <w:jc w:val="center"/>
              <w:textAlignment w:val="auto"/>
              <w:rPr>
                <w:rFonts w:ascii="仿宋_GB2312" w:eastAsia="仿宋_GB2312"/>
                <w:kern w:val="0"/>
              </w:rPr>
            </w:pPr>
            <w:r>
              <w:rPr>
                <w:rFonts w:hint="eastAsia" w:ascii="仿宋" w:hAnsi="仿宋" w:eastAsia="仿宋" w:cs="仿宋"/>
                <w:color w:val="000000"/>
                <w:kern w:val="0"/>
                <w:sz w:val="20"/>
                <w:szCs w:val="20"/>
              </w:rPr>
              <w:t>无</w:t>
            </w:r>
          </w:p>
        </w:tc>
        <w:tc>
          <w:tcPr>
            <w:tcW w:w="1321" w:type="dxa"/>
            <w:vAlign w:val="center"/>
          </w:tcPr>
          <w:p w14:paraId="32DCD303">
            <w:pPr>
              <w:keepNext w:val="0"/>
              <w:keepLines w:val="0"/>
              <w:pageBreakBefore w:val="0"/>
              <w:widowControl/>
              <w:kinsoku/>
              <w:wordWrap/>
              <w:overflowPunct/>
              <w:topLinePunct w:val="0"/>
              <w:autoSpaceDE/>
              <w:autoSpaceDN/>
              <w:bidi w:val="0"/>
              <w:adjustRightInd/>
              <w:snapToGrid/>
              <w:spacing w:line="240" w:lineRule="exact"/>
              <w:ind w:firstLine="200" w:firstLineChars="100"/>
              <w:jc w:val="center"/>
              <w:textAlignment w:val="auto"/>
              <w:rPr>
                <w:rFonts w:ascii="仿宋_GB2312" w:eastAsia="仿宋_GB2312"/>
                <w:kern w:val="0"/>
              </w:rPr>
            </w:pPr>
            <w:r>
              <w:rPr>
                <w:rFonts w:hint="eastAsia" w:ascii="仿宋" w:hAnsi="仿宋" w:eastAsia="仿宋" w:cs="仿宋"/>
                <w:color w:val="000000"/>
                <w:kern w:val="0"/>
                <w:sz w:val="20"/>
                <w:szCs w:val="20"/>
              </w:rPr>
              <w:t>无</w:t>
            </w:r>
          </w:p>
        </w:tc>
        <w:tc>
          <w:tcPr>
            <w:tcW w:w="699" w:type="dxa"/>
            <w:vAlign w:val="center"/>
          </w:tcPr>
          <w:p w14:paraId="765229A3">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eastAsia="仿宋_GB2312"/>
                <w:kern w:val="0"/>
                <w:lang w:val="en-US" w:eastAsia="zh-CN"/>
              </w:rPr>
            </w:pPr>
            <w:r>
              <w:rPr>
                <w:rFonts w:hint="eastAsia" w:ascii="仿宋" w:hAnsi="仿宋" w:eastAsia="仿宋" w:cs="仿宋"/>
                <w:color w:val="000000"/>
                <w:kern w:val="0"/>
                <w:sz w:val="20"/>
                <w:szCs w:val="20"/>
                <w:lang w:val="en-US" w:eastAsia="zh-CN"/>
              </w:rPr>
              <w:t>5</w:t>
            </w:r>
          </w:p>
        </w:tc>
        <w:tc>
          <w:tcPr>
            <w:tcW w:w="1248" w:type="dxa"/>
            <w:vAlign w:val="center"/>
          </w:tcPr>
          <w:p w14:paraId="4012A71B">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eastAsia="仿宋_GB2312"/>
                <w:kern w:val="0"/>
                <w:lang w:val="en-US" w:eastAsia="zh-CN"/>
              </w:rPr>
            </w:pPr>
            <w:r>
              <w:rPr>
                <w:rFonts w:hint="eastAsia" w:ascii="仿宋" w:hAnsi="仿宋" w:eastAsia="仿宋" w:cs="仿宋"/>
                <w:color w:val="000000"/>
                <w:kern w:val="0"/>
                <w:sz w:val="20"/>
                <w:szCs w:val="20"/>
                <w:lang w:val="en-US" w:eastAsia="zh-CN"/>
              </w:rPr>
              <w:t>5</w:t>
            </w:r>
          </w:p>
        </w:tc>
        <w:tc>
          <w:tcPr>
            <w:tcW w:w="1044" w:type="dxa"/>
            <w:vAlign w:val="center"/>
          </w:tcPr>
          <w:p w14:paraId="6A85C036">
            <w:pPr>
              <w:spacing w:line="240" w:lineRule="auto"/>
              <w:ind w:firstLine="420"/>
              <w:jc w:val="center"/>
              <w:rPr>
                <w:rFonts w:ascii="仿宋_GB2312" w:eastAsia="仿宋_GB2312"/>
                <w:kern w:val="0"/>
              </w:rPr>
            </w:pPr>
          </w:p>
        </w:tc>
      </w:tr>
      <w:tr w14:paraId="64DB8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74" w:type="dxa"/>
            <w:vMerge w:val="continue"/>
            <w:textDirection w:val="tbRlV"/>
            <w:vAlign w:val="center"/>
          </w:tcPr>
          <w:p w14:paraId="2F970E6A">
            <w:pPr>
              <w:spacing w:line="240" w:lineRule="auto"/>
              <w:ind w:firstLine="420"/>
              <w:jc w:val="center"/>
              <w:rPr>
                <w:rFonts w:ascii="仿宋_GB2312" w:eastAsia="仿宋_GB2312"/>
                <w:kern w:val="0"/>
              </w:rPr>
            </w:pPr>
          </w:p>
        </w:tc>
        <w:tc>
          <w:tcPr>
            <w:tcW w:w="1069" w:type="dxa"/>
            <w:vMerge w:val="continue"/>
            <w:vAlign w:val="center"/>
          </w:tcPr>
          <w:p w14:paraId="2827F181">
            <w:pPr>
              <w:spacing w:line="240" w:lineRule="auto"/>
              <w:ind w:firstLine="420"/>
              <w:jc w:val="center"/>
              <w:rPr>
                <w:rFonts w:ascii="仿宋_GB2312" w:eastAsia="仿宋_GB2312"/>
                <w:kern w:val="0"/>
              </w:rPr>
            </w:pPr>
          </w:p>
        </w:tc>
        <w:tc>
          <w:tcPr>
            <w:tcW w:w="1029" w:type="dxa"/>
            <w:tcBorders>
              <w:top w:val="nil"/>
            </w:tcBorders>
            <w:vAlign w:val="center"/>
          </w:tcPr>
          <w:p w14:paraId="5CA58488">
            <w:pPr>
              <w:spacing w:line="240" w:lineRule="auto"/>
              <w:jc w:val="center"/>
              <w:rPr>
                <w:rFonts w:hint="eastAsia" w:ascii="仿宋_GB2312" w:eastAsia="仿宋_GB2312"/>
                <w:kern w:val="0"/>
                <w:lang w:eastAsia="zh-CN"/>
              </w:rPr>
            </w:pPr>
            <w:r>
              <w:rPr>
                <w:rFonts w:hint="eastAsia" w:ascii="仿宋_GB2312" w:eastAsia="仿宋_GB2312"/>
                <w:kern w:val="0"/>
                <w:lang w:eastAsia="zh-CN"/>
              </w:rPr>
              <w:t>生态环境成本指标</w:t>
            </w:r>
          </w:p>
        </w:tc>
        <w:tc>
          <w:tcPr>
            <w:tcW w:w="1249" w:type="dxa"/>
            <w:shd w:val="clear" w:color="auto" w:fill="auto"/>
            <w:vAlign w:val="center"/>
          </w:tcPr>
          <w:p w14:paraId="304051C0">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_GB2312" w:hAnsi="Arial" w:eastAsia="仿宋_GB2312" w:cs="Arial"/>
                <w:snapToGrid w:val="0"/>
                <w:color w:val="000000"/>
                <w:kern w:val="0"/>
                <w:sz w:val="21"/>
                <w:szCs w:val="21"/>
                <w:lang w:val="en-US" w:eastAsia="zh-CN" w:bidi="ar-SA"/>
              </w:rPr>
            </w:pPr>
            <w:r>
              <w:rPr>
                <w:rFonts w:hint="eastAsia" w:ascii="仿宋" w:hAnsi="仿宋" w:eastAsia="仿宋" w:cs="仿宋"/>
                <w:color w:val="000000"/>
                <w:kern w:val="0"/>
                <w:sz w:val="20"/>
                <w:szCs w:val="20"/>
              </w:rPr>
              <w:t>对自然生态环境造成的负面影响</w:t>
            </w:r>
          </w:p>
        </w:tc>
        <w:tc>
          <w:tcPr>
            <w:tcW w:w="1246" w:type="dxa"/>
            <w:vAlign w:val="center"/>
          </w:tcPr>
          <w:p w14:paraId="789CDCB9">
            <w:pPr>
              <w:keepNext w:val="0"/>
              <w:keepLines w:val="0"/>
              <w:pageBreakBefore w:val="0"/>
              <w:widowControl/>
              <w:kinsoku/>
              <w:wordWrap/>
              <w:overflowPunct/>
              <w:topLinePunct w:val="0"/>
              <w:autoSpaceDE/>
              <w:autoSpaceDN/>
              <w:bidi w:val="0"/>
              <w:adjustRightInd/>
              <w:snapToGrid/>
              <w:spacing w:line="240" w:lineRule="exact"/>
              <w:ind w:firstLine="250" w:firstLineChars="0"/>
              <w:jc w:val="center"/>
              <w:textAlignment w:val="auto"/>
              <w:rPr>
                <w:rFonts w:ascii="仿宋_GB2312" w:eastAsia="仿宋_GB2312"/>
                <w:kern w:val="0"/>
              </w:rPr>
            </w:pPr>
            <w:r>
              <w:rPr>
                <w:rFonts w:hint="eastAsia" w:ascii="仿宋" w:hAnsi="仿宋" w:eastAsia="仿宋" w:cs="仿宋"/>
                <w:color w:val="000000"/>
                <w:kern w:val="0"/>
                <w:sz w:val="20"/>
                <w:szCs w:val="20"/>
              </w:rPr>
              <w:t>无</w:t>
            </w:r>
          </w:p>
        </w:tc>
        <w:tc>
          <w:tcPr>
            <w:tcW w:w="1321" w:type="dxa"/>
            <w:vAlign w:val="center"/>
          </w:tcPr>
          <w:p w14:paraId="4E354EE6">
            <w:pPr>
              <w:keepNext w:val="0"/>
              <w:keepLines w:val="0"/>
              <w:pageBreakBefore w:val="0"/>
              <w:widowControl/>
              <w:kinsoku/>
              <w:wordWrap/>
              <w:overflowPunct/>
              <w:topLinePunct w:val="0"/>
              <w:autoSpaceDE/>
              <w:autoSpaceDN/>
              <w:bidi w:val="0"/>
              <w:adjustRightInd/>
              <w:snapToGrid/>
              <w:spacing w:line="240" w:lineRule="exact"/>
              <w:ind w:firstLine="200" w:firstLineChars="100"/>
              <w:jc w:val="center"/>
              <w:textAlignment w:val="auto"/>
              <w:rPr>
                <w:rFonts w:ascii="仿宋_GB2312" w:eastAsia="仿宋_GB2312"/>
                <w:kern w:val="0"/>
              </w:rPr>
            </w:pPr>
            <w:r>
              <w:rPr>
                <w:rFonts w:hint="eastAsia" w:ascii="仿宋" w:hAnsi="仿宋" w:eastAsia="仿宋" w:cs="仿宋"/>
                <w:color w:val="000000"/>
                <w:kern w:val="0"/>
                <w:sz w:val="20"/>
                <w:szCs w:val="20"/>
              </w:rPr>
              <w:t>无</w:t>
            </w:r>
          </w:p>
        </w:tc>
        <w:tc>
          <w:tcPr>
            <w:tcW w:w="699" w:type="dxa"/>
            <w:vAlign w:val="center"/>
          </w:tcPr>
          <w:p w14:paraId="6C36DE67">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eastAsia="仿宋_GB2312"/>
                <w:kern w:val="0"/>
                <w:lang w:val="en-US" w:eastAsia="zh-CN"/>
              </w:rPr>
            </w:pPr>
            <w:r>
              <w:rPr>
                <w:rFonts w:hint="eastAsia" w:ascii="仿宋" w:hAnsi="仿宋" w:eastAsia="仿宋" w:cs="仿宋"/>
                <w:color w:val="000000"/>
                <w:kern w:val="0"/>
                <w:sz w:val="20"/>
                <w:szCs w:val="20"/>
                <w:lang w:val="en-US" w:eastAsia="zh-CN"/>
              </w:rPr>
              <w:t>5</w:t>
            </w:r>
          </w:p>
        </w:tc>
        <w:tc>
          <w:tcPr>
            <w:tcW w:w="1248" w:type="dxa"/>
            <w:vAlign w:val="center"/>
          </w:tcPr>
          <w:p w14:paraId="6B31F2AB">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仿宋_GB2312" w:eastAsia="仿宋_GB2312"/>
                <w:kern w:val="0"/>
                <w:lang w:val="en-US" w:eastAsia="zh-CN"/>
              </w:rPr>
            </w:pPr>
            <w:r>
              <w:rPr>
                <w:rFonts w:hint="eastAsia" w:ascii="仿宋" w:hAnsi="仿宋" w:eastAsia="仿宋" w:cs="仿宋"/>
                <w:color w:val="000000"/>
                <w:kern w:val="0"/>
                <w:sz w:val="20"/>
                <w:szCs w:val="20"/>
                <w:lang w:val="en-US" w:eastAsia="zh-CN"/>
              </w:rPr>
              <w:t>5</w:t>
            </w:r>
          </w:p>
        </w:tc>
        <w:tc>
          <w:tcPr>
            <w:tcW w:w="1044" w:type="dxa"/>
            <w:vAlign w:val="center"/>
          </w:tcPr>
          <w:p w14:paraId="14ED7F29">
            <w:pPr>
              <w:spacing w:line="240" w:lineRule="auto"/>
              <w:ind w:firstLine="420"/>
              <w:jc w:val="center"/>
              <w:rPr>
                <w:rFonts w:ascii="仿宋_GB2312" w:eastAsia="仿宋_GB2312"/>
                <w:kern w:val="0"/>
              </w:rPr>
            </w:pPr>
          </w:p>
        </w:tc>
      </w:tr>
      <w:tr w14:paraId="7C19B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6988" w:type="dxa"/>
            <w:gridSpan w:val="6"/>
            <w:vAlign w:val="center"/>
          </w:tcPr>
          <w:p w14:paraId="54CDD55D">
            <w:pPr>
              <w:spacing w:line="240" w:lineRule="auto"/>
              <w:ind w:firstLine="420"/>
              <w:jc w:val="center"/>
              <w:rPr>
                <w:rFonts w:ascii="仿宋_GB2312" w:eastAsia="仿宋_GB2312"/>
                <w:kern w:val="0"/>
                <w:lang w:eastAsia="zh-CN"/>
              </w:rPr>
            </w:pPr>
            <w:r>
              <w:rPr>
                <w:rFonts w:hint="eastAsia" w:ascii="仿宋_GB2312" w:eastAsia="仿宋_GB2312"/>
                <w:kern w:val="0"/>
                <w:lang w:eastAsia="zh-CN"/>
              </w:rPr>
              <w:t>总分</w:t>
            </w:r>
          </w:p>
        </w:tc>
        <w:tc>
          <w:tcPr>
            <w:tcW w:w="699" w:type="dxa"/>
            <w:vAlign w:val="center"/>
          </w:tcPr>
          <w:p w14:paraId="0F7926F1">
            <w:pPr>
              <w:spacing w:line="240" w:lineRule="auto"/>
              <w:jc w:val="center"/>
              <w:rPr>
                <w:rFonts w:ascii="仿宋_GB2312" w:eastAsia="仿宋_GB2312"/>
                <w:kern w:val="0"/>
              </w:rPr>
            </w:pPr>
            <w:r>
              <w:rPr>
                <w:rFonts w:hint="eastAsia" w:ascii="仿宋_GB2312" w:eastAsia="仿宋_GB2312"/>
                <w:kern w:val="0"/>
              </w:rPr>
              <w:t>100</w:t>
            </w:r>
          </w:p>
        </w:tc>
        <w:tc>
          <w:tcPr>
            <w:tcW w:w="1248" w:type="dxa"/>
            <w:vAlign w:val="center"/>
          </w:tcPr>
          <w:p w14:paraId="6F45C202">
            <w:pPr>
              <w:spacing w:line="240" w:lineRule="auto"/>
              <w:ind w:firstLine="420"/>
              <w:jc w:val="center"/>
              <w:rPr>
                <w:rFonts w:hint="default" w:ascii="仿宋_GB2312" w:eastAsia="仿宋_GB2312"/>
                <w:kern w:val="0"/>
                <w:lang w:val="en-US" w:eastAsia="zh-CN"/>
              </w:rPr>
            </w:pPr>
            <w:r>
              <w:rPr>
                <w:rFonts w:hint="eastAsia" w:ascii="仿宋_GB2312" w:eastAsia="仿宋_GB2312"/>
                <w:kern w:val="0"/>
                <w:lang w:val="en-US" w:eastAsia="zh-CN"/>
              </w:rPr>
              <w:t>100</w:t>
            </w:r>
          </w:p>
        </w:tc>
        <w:tc>
          <w:tcPr>
            <w:tcW w:w="1044" w:type="dxa"/>
            <w:vAlign w:val="center"/>
          </w:tcPr>
          <w:p w14:paraId="74074F36">
            <w:pPr>
              <w:spacing w:line="240" w:lineRule="auto"/>
              <w:ind w:firstLine="420"/>
              <w:jc w:val="center"/>
              <w:rPr>
                <w:rFonts w:ascii="仿宋_GB2312" w:eastAsia="仿宋_GB2312"/>
                <w:kern w:val="0"/>
              </w:rPr>
            </w:pPr>
          </w:p>
        </w:tc>
      </w:tr>
    </w:tbl>
    <w:p w14:paraId="1494D30D">
      <w:pPr>
        <w:kinsoku w:val="0"/>
        <w:autoSpaceDE w:val="0"/>
        <w:autoSpaceDN w:val="0"/>
        <w:adjustRightInd w:val="0"/>
        <w:snapToGrid w:val="0"/>
        <w:spacing w:before="293" w:line="236" w:lineRule="auto"/>
        <w:textAlignment w:val="baseline"/>
        <w:rPr>
          <w:rFonts w:ascii="仿宋_GB2312" w:hAnsi="宋体" w:eastAsia="仿宋_GB2312" w:cs="宋体"/>
          <w:snapToGrid w:val="0"/>
          <w:color w:val="000000"/>
          <w:sz w:val="35"/>
          <w:szCs w:val="35"/>
          <w:lang w:val="en-US" w:eastAsia="zh-CN" w:bidi="ar-SA"/>
        </w:rPr>
      </w:pPr>
      <w:r>
        <w:rPr>
          <w:rFonts w:ascii="仿宋_GB2312" w:hAnsi="宋体" w:eastAsia="仿宋_GB2312" w:cs="宋体"/>
          <w:snapToGrid w:val="0"/>
          <w:color w:val="000000"/>
          <w:sz w:val="21"/>
          <w:szCs w:val="21"/>
          <w:lang w:val="en-US" w:eastAsia="zh-CN" w:bidi="ar-SA"/>
        </w:rPr>
        <w:t xml:space="preserve">填表人：       </w:t>
      </w:r>
      <w:r>
        <w:rPr>
          <w:rFonts w:hint="eastAsia" w:ascii="仿宋_GB2312" w:hAnsi="宋体" w:eastAsia="仿宋_GB2312" w:cs="宋体"/>
          <w:snapToGrid w:val="0"/>
          <w:color w:val="000000"/>
          <w:sz w:val="21"/>
          <w:szCs w:val="21"/>
          <w:lang w:val="en-US" w:eastAsia="zh-CN" w:bidi="ar-SA"/>
        </w:rPr>
        <w:t xml:space="preserve">  </w:t>
      </w:r>
      <w:r>
        <w:rPr>
          <w:rFonts w:ascii="仿宋_GB2312" w:hAnsi="宋体" w:eastAsia="仿宋_GB2312" w:cs="宋体"/>
          <w:snapToGrid w:val="0"/>
          <w:color w:val="000000"/>
          <w:sz w:val="21"/>
          <w:szCs w:val="21"/>
          <w:lang w:val="en-US" w:eastAsia="zh-CN" w:bidi="ar-SA"/>
        </w:rPr>
        <w:t xml:space="preserve"> 填报日期：            </w:t>
      </w:r>
      <w:r>
        <w:rPr>
          <w:rFonts w:hint="eastAsia" w:ascii="仿宋_GB2312" w:hAnsi="宋体" w:eastAsia="仿宋_GB2312" w:cs="宋体"/>
          <w:snapToGrid w:val="0"/>
          <w:color w:val="000000"/>
          <w:sz w:val="21"/>
          <w:szCs w:val="21"/>
          <w:lang w:val="en-US" w:eastAsia="zh-CN" w:bidi="ar-SA"/>
        </w:rPr>
        <w:t xml:space="preserve">  </w:t>
      </w:r>
      <w:r>
        <w:rPr>
          <w:rFonts w:ascii="仿宋_GB2312" w:hAnsi="宋体" w:eastAsia="仿宋_GB2312" w:cs="宋体"/>
          <w:snapToGrid w:val="0"/>
          <w:color w:val="000000"/>
          <w:sz w:val="21"/>
          <w:szCs w:val="21"/>
          <w:lang w:val="en-US" w:eastAsia="zh-CN" w:bidi="ar-SA"/>
        </w:rPr>
        <w:t xml:space="preserve">联系电话：   </w:t>
      </w:r>
      <w:r>
        <w:rPr>
          <w:rFonts w:hint="eastAsia" w:ascii="仿宋_GB2312" w:hAnsi="宋体" w:eastAsia="仿宋_GB2312" w:cs="宋体"/>
          <w:snapToGrid w:val="0"/>
          <w:color w:val="000000"/>
          <w:sz w:val="21"/>
          <w:szCs w:val="21"/>
          <w:lang w:val="en-US" w:eastAsia="zh-CN" w:bidi="ar-SA"/>
        </w:rPr>
        <w:t xml:space="preserve">       </w:t>
      </w:r>
      <w:r>
        <w:rPr>
          <w:rFonts w:ascii="仿宋_GB2312" w:hAnsi="宋体" w:eastAsia="仿宋_GB2312" w:cs="宋体"/>
          <w:snapToGrid w:val="0"/>
          <w:color w:val="000000"/>
          <w:sz w:val="21"/>
          <w:szCs w:val="21"/>
          <w:lang w:val="en-US" w:eastAsia="zh-CN" w:bidi="ar-SA"/>
        </w:rPr>
        <w:t xml:space="preserve"> 单位负责人签字：</w:t>
      </w:r>
      <w:r>
        <w:rPr>
          <w:rFonts w:ascii="仿宋_GB2312" w:hAnsi="宋体" w:eastAsia="仿宋_GB2312" w:cs="宋体"/>
          <w:snapToGrid w:val="0"/>
          <w:color w:val="000000"/>
          <w:sz w:val="35"/>
          <w:szCs w:val="35"/>
          <w:lang w:val="en-US" w:eastAsia="zh-CN" w:bidi="ar-SA"/>
        </w:rPr>
        <w:t xml:space="preserve"> </w:t>
      </w:r>
    </w:p>
    <w:p w14:paraId="56C11B91">
      <w:pPr>
        <w:spacing w:line="267" w:lineRule="auto"/>
        <w:ind w:firstLine="552"/>
        <w:jc w:val="both"/>
        <w:rPr>
          <w:rFonts w:hint="eastAsia" w:ascii="宋体" w:hAnsi="宋体" w:eastAsia="宋体" w:cs="宋体"/>
          <w:bCs/>
          <w:spacing w:val="-4"/>
          <w:kern w:val="0"/>
          <w:sz w:val="28"/>
          <w:szCs w:val="28"/>
          <w:lang w:eastAsia="zh-CN"/>
        </w:rPr>
      </w:pPr>
    </w:p>
    <w:p w14:paraId="2DE797DB">
      <w:pPr>
        <w:spacing w:line="267" w:lineRule="auto"/>
        <w:ind w:firstLine="552"/>
        <w:jc w:val="both"/>
        <w:rPr>
          <w:rFonts w:hint="eastAsia" w:ascii="宋体" w:hAnsi="宋体" w:eastAsia="宋体" w:cs="宋体"/>
          <w:bCs/>
          <w:spacing w:val="-4"/>
          <w:kern w:val="0"/>
          <w:sz w:val="28"/>
          <w:szCs w:val="28"/>
          <w:lang w:eastAsia="zh-CN"/>
        </w:rPr>
      </w:pPr>
    </w:p>
    <w:p w14:paraId="55C30A03">
      <w:pPr>
        <w:spacing w:line="267" w:lineRule="auto"/>
        <w:ind w:firstLine="552"/>
        <w:jc w:val="both"/>
        <w:rPr>
          <w:rFonts w:ascii="宋体" w:hAnsi="宋体" w:eastAsia="宋体" w:cs="宋体"/>
          <w:bCs/>
          <w:spacing w:val="-4"/>
          <w:kern w:val="0"/>
          <w:sz w:val="28"/>
          <w:szCs w:val="28"/>
          <w:lang w:eastAsia="zh-CN"/>
        </w:rPr>
      </w:pPr>
      <w:r>
        <w:rPr>
          <w:rFonts w:hint="eastAsia" w:ascii="宋体" w:hAnsi="宋体" w:eastAsia="宋体" w:cs="宋体"/>
          <w:bCs/>
          <w:spacing w:val="-4"/>
          <w:kern w:val="0"/>
          <w:sz w:val="28"/>
          <w:szCs w:val="28"/>
          <w:lang w:eastAsia="zh-CN"/>
        </w:rPr>
        <w:t>附件4</w:t>
      </w:r>
    </w:p>
    <w:p w14:paraId="68C70125">
      <w:pPr>
        <w:spacing w:line="240" w:lineRule="auto"/>
        <w:ind w:firstLine="880"/>
        <w:jc w:val="center"/>
        <w:rPr>
          <w:rFonts w:hint="eastAsia" w:ascii="方正小标宋简体" w:eastAsia="方正小标宋简体"/>
          <w:kern w:val="0"/>
          <w:sz w:val="44"/>
          <w:szCs w:val="44"/>
          <w:lang w:eastAsia="zh-CN"/>
        </w:rPr>
      </w:pPr>
    </w:p>
    <w:p w14:paraId="651F7153">
      <w:pPr>
        <w:spacing w:line="240" w:lineRule="auto"/>
        <w:ind w:firstLine="880"/>
        <w:jc w:val="center"/>
        <w:rPr>
          <w:rFonts w:hint="eastAsia" w:ascii="方正小标宋简体" w:eastAsia="方正小标宋简体"/>
          <w:kern w:val="0"/>
          <w:sz w:val="44"/>
          <w:szCs w:val="44"/>
          <w:lang w:eastAsia="zh-CN"/>
        </w:rPr>
      </w:pPr>
    </w:p>
    <w:p w14:paraId="46C4629C">
      <w:pPr>
        <w:spacing w:line="240" w:lineRule="auto"/>
        <w:ind w:firstLine="880"/>
        <w:jc w:val="center"/>
        <w:rPr>
          <w:rFonts w:ascii="方正小标宋简体" w:hAnsi="宋体" w:eastAsia="方正小标宋简体" w:cs="宋体"/>
          <w:kern w:val="0"/>
          <w:sz w:val="44"/>
          <w:szCs w:val="44"/>
          <w:lang w:eastAsia="zh-CN"/>
        </w:rPr>
      </w:pPr>
      <w:r>
        <w:rPr>
          <w:rFonts w:hint="eastAsia" w:ascii="方正小标宋简体" w:eastAsia="方正小标宋简体"/>
          <w:kern w:val="0"/>
          <w:sz w:val="44"/>
          <w:szCs w:val="44"/>
          <w:lang w:eastAsia="zh-CN"/>
        </w:rPr>
        <w:t>202</w:t>
      </w:r>
      <w:r>
        <w:rPr>
          <w:rFonts w:hint="eastAsia" w:ascii="方正小标宋简体" w:eastAsia="方正小标宋简体"/>
          <w:kern w:val="0"/>
          <w:sz w:val="44"/>
          <w:szCs w:val="44"/>
          <w:lang w:val="en-US" w:eastAsia="zh-CN"/>
        </w:rPr>
        <w:t>4</w:t>
      </w:r>
      <w:r>
        <w:rPr>
          <w:rFonts w:hint="eastAsia" w:ascii="方正小标宋简体" w:hAnsi="宋体" w:eastAsia="方正小标宋简体" w:cs="宋体"/>
          <w:kern w:val="0"/>
          <w:sz w:val="44"/>
          <w:szCs w:val="44"/>
          <w:lang w:eastAsia="zh-CN"/>
        </w:rPr>
        <w:t>年度</w:t>
      </w:r>
      <w:r>
        <w:rPr>
          <w:rFonts w:hint="eastAsia" w:ascii="方正小标宋简体" w:eastAsia="方正小标宋简体"/>
          <w:kern w:val="0"/>
          <w:sz w:val="44"/>
          <w:szCs w:val="44"/>
          <w:lang w:eastAsia="zh-CN"/>
        </w:rPr>
        <w:t>汨罗市商务粮食局</w:t>
      </w:r>
      <w:r>
        <w:rPr>
          <w:rFonts w:hint="eastAsia" w:ascii="方正小标宋简体" w:hAnsi="宋体" w:eastAsia="方正小标宋简体" w:cs="宋体"/>
          <w:kern w:val="0"/>
          <w:sz w:val="44"/>
          <w:szCs w:val="44"/>
          <w:highlight w:val="none"/>
          <w:lang w:eastAsia="zh-CN"/>
        </w:rPr>
        <w:t>整体</w:t>
      </w:r>
      <w:r>
        <w:rPr>
          <w:rFonts w:hint="eastAsia" w:ascii="方正小标宋简体" w:hAnsi="宋体" w:eastAsia="方正小标宋简体" w:cs="宋体"/>
          <w:kern w:val="0"/>
          <w:sz w:val="44"/>
          <w:szCs w:val="44"/>
          <w:lang w:eastAsia="zh-CN"/>
        </w:rPr>
        <w:t>支出</w:t>
      </w:r>
    </w:p>
    <w:p w14:paraId="4E3D087B">
      <w:pPr>
        <w:spacing w:line="240" w:lineRule="auto"/>
        <w:ind w:firstLine="880"/>
        <w:jc w:val="center"/>
        <w:rPr>
          <w:rFonts w:ascii="方正小标宋简体" w:eastAsia="方正小标宋简体"/>
          <w:kern w:val="0"/>
          <w:sz w:val="44"/>
          <w:szCs w:val="44"/>
          <w:lang w:eastAsia="zh-CN"/>
        </w:rPr>
      </w:pPr>
      <w:r>
        <w:rPr>
          <w:rFonts w:hint="eastAsia" w:ascii="方正小标宋简体" w:hAnsi="宋体" w:eastAsia="方正小标宋简体" w:cs="宋体"/>
          <w:kern w:val="0"/>
          <w:sz w:val="44"/>
          <w:szCs w:val="44"/>
          <w:lang w:eastAsia="zh-CN"/>
        </w:rPr>
        <w:t>绩效自评报告</w:t>
      </w:r>
    </w:p>
    <w:p w14:paraId="32A103BA">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4DAE6945">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269785C5">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332C1086">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76A148A1">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19787298">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3481D73D">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44AB4411">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72ABB184">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680D2E8B">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4B9B190F">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17A0CD23">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5E78EDC1">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b/>
          <w:bCs/>
          <w:snapToGrid w:val="0"/>
          <w:color w:val="000000"/>
          <w:spacing w:val="-28"/>
          <w:sz w:val="32"/>
          <w:szCs w:val="32"/>
          <w:lang w:val="en-US" w:eastAsia="zh-CN" w:bidi="ar-SA"/>
        </w:rPr>
      </w:pPr>
    </w:p>
    <w:p w14:paraId="206B3E9A">
      <w:pPr>
        <w:kinsoku w:val="0"/>
        <w:autoSpaceDE w:val="0"/>
        <w:autoSpaceDN w:val="0"/>
        <w:adjustRightInd w:val="0"/>
        <w:snapToGrid w:val="0"/>
        <w:spacing w:before="78" w:line="221" w:lineRule="auto"/>
        <w:ind w:firstLine="587"/>
        <w:jc w:val="center"/>
        <w:textAlignment w:val="baseline"/>
        <w:rPr>
          <w:rFonts w:ascii="楷体_GB2312" w:hAnsi="仿宋" w:eastAsia="楷体_GB2312" w:cs="仿宋"/>
          <w:snapToGrid w:val="0"/>
          <w:color w:val="000000"/>
          <w:sz w:val="32"/>
          <w:szCs w:val="32"/>
          <w:highlight w:val="none"/>
          <w:lang w:val="en-US" w:eastAsia="zh-CN" w:bidi="ar-SA"/>
        </w:rPr>
      </w:pPr>
      <w:r>
        <w:rPr>
          <w:rFonts w:hint="eastAsia" w:ascii="楷体_GB2312" w:hAnsi="仿宋" w:eastAsia="楷体_GB2312" w:cs="仿宋"/>
          <w:b/>
          <w:bCs/>
          <w:snapToGrid w:val="0"/>
          <w:color w:val="000000"/>
          <w:spacing w:val="-28"/>
          <w:sz w:val="32"/>
          <w:szCs w:val="32"/>
          <w:highlight w:val="none"/>
          <w:lang w:val="en-US" w:eastAsia="zh-CN" w:bidi="ar-SA"/>
        </w:rPr>
        <w:t>部门（单位）名称：汨罗市商务粮食局</w:t>
      </w:r>
    </w:p>
    <w:p w14:paraId="2CE85E71">
      <w:pPr>
        <w:spacing w:before="274" w:line="225" w:lineRule="auto"/>
        <w:ind w:firstLine="617"/>
        <w:jc w:val="center"/>
        <w:rPr>
          <w:rFonts w:ascii="楷体_GB2312" w:hAnsi="楷体" w:eastAsia="楷体_GB2312" w:cs="楷体"/>
          <w:kern w:val="0"/>
          <w:sz w:val="32"/>
          <w:szCs w:val="32"/>
          <w:lang w:eastAsia="zh-CN"/>
        </w:rPr>
      </w:pPr>
      <w:r>
        <w:rPr>
          <w:rFonts w:hint="eastAsia" w:ascii="楷体_GB2312" w:hAnsi="楷体" w:eastAsia="楷体_GB2312" w:cs="楷体"/>
          <w:b/>
          <w:bCs/>
          <w:spacing w:val="-13"/>
          <w:kern w:val="0"/>
          <w:sz w:val="32"/>
          <w:szCs w:val="32"/>
          <w:lang w:val="en-US" w:eastAsia="zh-CN"/>
        </w:rPr>
        <w:t>2025</w:t>
      </w:r>
      <w:r>
        <w:rPr>
          <w:rFonts w:hint="eastAsia" w:ascii="楷体_GB2312" w:hAnsi="楷体" w:eastAsia="楷体_GB2312" w:cs="楷体"/>
          <w:b/>
          <w:bCs/>
          <w:spacing w:val="-13"/>
          <w:kern w:val="0"/>
          <w:sz w:val="32"/>
          <w:szCs w:val="32"/>
          <w:lang w:eastAsia="zh-CN"/>
        </w:rPr>
        <w:t>年</w:t>
      </w:r>
      <w:r>
        <w:rPr>
          <w:rFonts w:hint="eastAsia" w:ascii="楷体_GB2312" w:hAnsi="楷体" w:eastAsia="楷体_GB2312" w:cs="楷体"/>
          <w:b/>
          <w:bCs/>
          <w:spacing w:val="-13"/>
          <w:kern w:val="0"/>
          <w:sz w:val="32"/>
          <w:szCs w:val="32"/>
          <w:lang w:val="en-US" w:eastAsia="zh-CN"/>
        </w:rPr>
        <w:t>9</w:t>
      </w:r>
      <w:r>
        <w:rPr>
          <w:rFonts w:hint="eastAsia" w:ascii="楷体_GB2312" w:hAnsi="楷体" w:eastAsia="楷体_GB2312" w:cs="楷体"/>
          <w:spacing w:val="-13"/>
          <w:kern w:val="0"/>
          <w:sz w:val="32"/>
          <w:szCs w:val="32"/>
          <w:lang w:eastAsia="zh-CN"/>
        </w:rPr>
        <w:t>月</w:t>
      </w:r>
      <w:r>
        <w:rPr>
          <w:rFonts w:hint="eastAsia" w:ascii="楷体_GB2312" w:hAnsi="楷体" w:eastAsia="楷体_GB2312" w:cs="楷体"/>
          <w:spacing w:val="-13"/>
          <w:kern w:val="0"/>
          <w:sz w:val="32"/>
          <w:szCs w:val="32"/>
          <w:lang w:val="en-US" w:eastAsia="zh-CN"/>
        </w:rPr>
        <w:t>18</w:t>
      </w:r>
      <w:r>
        <w:rPr>
          <w:rFonts w:hint="eastAsia" w:ascii="楷体_GB2312" w:hAnsi="楷体" w:eastAsia="楷体_GB2312" w:cs="楷体"/>
          <w:b/>
          <w:bCs/>
          <w:spacing w:val="-13"/>
          <w:kern w:val="0"/>
          <w:sz w:val="32"/>
          <w:szCs w:val="32"/>
          <w:lang w:eastAsia="zh-CN"/>
        </w:rPr>
        <w:t>日</w:t>
      </w:r>
    </w:p>
    <w:p w14:paraId="4303E6AE">
      <w:pPr>
        <w:kinsoku w:val="0"/>
        <w:autoSpaceDE w:val="0"/>
        <w:autoSpaceDN w:val="0"/>
        <w:adjustRightInd w:val="0"/>
        <w:snapToGrid w:val="0"/>
        <w:spacing w:before="211" w:line="224" w:lineRule="auto"/>
        <w:ind w:firstLine="638"/>
        <w:jc w:val="center"/>
        <w:textAlignment w:val="baseline"/>
        <w:rPr>
          <w:rFonts w:ascii="仿宋" w:hAnsi="仿宋" w:eastAsia="仿宋" w:cs="仿宋"/>
          <w:b/>
          <w:bCs/>
          <w:snapToGrid w:val="0"/>
          <w:color w:val="000000"/>
          <w:spacing w:val="18"/>
          <w:sz w:val="30"/>
          <w:szCs w:val="30"/>
          <w:lang w:val="en-US" w:eastAsia="zh-CN" w:bidi="ar-SA"/>
        </w:rPr>
      </w:pPr>
      <w:r>
        <w:rPr>
          <w:rFonts w:ascii="仿宋" w:hAnsi="仿宋" w:eastAsia="仿宋" w:cs="仿宋"/>
          <w:b/>
          <w:bCs/>
          <w:snapToGrid w:val="0"/>
          <w:color w:val="000000"/>
          <w:spacing w:val="18"/>
          <w:sz w:val="30"/>
          <w:szCs w:val="30"/>
          <w:lang w:val="en-US" w:eastAsia="zh-CN" w:bidi="ar-SA"/>
        </w:rPr>
        <w:t>(此页为封面)</w:t>
      </w:r>
    </w:p>
    <w:sdt>
      <w:sdtPr>
        <w:rPr>
          <w:rFonts w:ascii="Arial" w:hAnsi="Arial" w:eastAsia="Arial" w:cs="Arial"/>
          <w:snapToGrid w:val="0"/>
          <w:color w:val="000000"/>
          <w:sz w:val="21"/>
          <w:szCs w:val="21"/>
          <w:lang w:val="en-US" w:eastAsia="en-US" w:bidi="ar-SA"/>
        </w:rPr>
        <w:id w:val="3580075"/>
        <w:docPartObj>
          <w:docPartGallery w:val="autotext"/>
        </w:docPartObj>
      </w:sdtPr>
      <w:sdtEndPr>
        <w:rPr>
          <w:rFonts w:hint="eastAsia" w:cs="Arial" w:asciiTheme="minorEastAsia" w:hAnsiTheme="minorEastAsia" w:eastAsiaTheme="minorEastAsia"/>
          <w:snapToGrid w:val="0"/>
          <w:color w:val="000000"/>
          <w:kern w:val="0"/>
          <w:sz w:val="28"/>
          <w:szCs w:val="28"/>
          <w:lang w:val="en-US" w:eastAsia="en-US" w:bidi="ar-SA"/>
        </w:rPr>
      </w:sdtEndPr>
      <w:sdtContent>
        <w:p w14:paraId="0405FD6B">
          <w:pPr>
            <w:pStyle w:val="3"/>
            <w:ind w:firstLine="360"/>
            <w:jc w:val="left"/>
            <w:rPr>
              <w:rFonts w:asciiTheme="minorEastAsia" w:hAnsiTheme="minorEastAsia" w:eastAsiaTheme="minorEastAsia"/>
              <w:kern w:val="0"/>
              <w:lang w:eastAsia="zh-CN"/>
            </w:rPr>
          </w:pPr>
        </w:p>
      </w:sdtContent>
    </w:sdt>
    <w:p w14:paraId="34BF35CA">
      <w:pPr>
        <w:spacing w:before="130" w:line="221" w:lineRule="auto"/>
        <w:jc w:val="center"/>
        <w:rPr>
          <w:rFonts w:ascii="黑体" w:hAnsi="黑体" w:eastAsia="黑体" w:cs="黑体"/>
          <w:spacing w:val="16"/>
          <w:sz w:val="40"/>
          <w:szCs w:val="40"/>
        </w:rPr>
      </w:pPr>
      <w:r>
        <w:rPr>
          <w:rFonts w:ascii="黑体" w:hAnsi="黑体" w:eastAsia="黑体" w:cs="黑体"/>
          <w:spacing w:val="16"/>
          <w:sz w:val="40"/>
          <w:szCs w:val="40"/>
        </w:rPr>
        <w:t>202</w:t>
      </w:r>
      <w:r>
        <w:rPr>
          <w:rFonts w:hint="eastAsia" w:ascii="黑体" w:hAnsi="黑体" w:eastAsia="黑体" w:cs="黑体"/>
          <w:spacing w:val="16"/>
          <w:sz w:val="40"/>
          <w:szCs w:val="40"/>
          <w:lang w:val="en-US" w:eastAsia="zh-CN"/>
        </w:rPr>
        <w:t>4</w:t>
      </w:r>
      <w:r>
        <w:rPr>
          <w:rFonts w:ascii="黑体" w:hAnsi="黑体" w:eastAsia="黑体" w:cs="黑体"/>
          <w:spacing w:val="16"/>
          <w:sz w:val="40"/>
          <w:szCs w:val="40"/>
        </w:rPr>
        <w:t>年度</w:t>
      </w:r>
      <w:r>
        <w:rPr>
          <w:rFonts w:hint="eastAsia" w:ascii="黑体" w:hAnsi="黑体" w:eastAsia="黑体" w:cs="黑体"/>
          <w:spacing w:val="16"/>
          <w:sz w:val="40"/>
          <w:szCs w:val="40"/>
          <w:lang w:eastAsia="zh-CN"/>
        </w:rPr>
        <w:t>汨罗市商务粮食局</w:t>
      </w:r>
      <w:r>
        <w:rPr>
          <w:rFonts w:ascii="黑体" w:hAnsi="黑体" w:eastAsia="黑体" w:cs="黑体"/>
          <w:spacing w:val="16"/>
          <w:sz w:val="40"/>
          <w:szCs w:val="40"/>
        </w:rPr>
        <w:t>部门整体支出绩效</w:t>
      </w:r>
    </w:p>
    <w:p w14:paraId="6A3F30B4">
      <w:pPr>
        <w:spacing w:before="130" w:line="221" w:lineRule="auto"/>
        <w:jc w:val="center"/>
        <w:rPr>
          <w:rFonts w:ascii="黑体" w:hAnsi="黑体" w:eastAsia="黑体" w:cs="黑体"/>
          <w:sz w:val="40"/>
          <w:szCs w:val="40"/>
        </w:rPr>
      </w:pPr>
      <w:r>
        <w:rPr>
          <w:rFonts w:ascii="黑体" w:hAnsi="黑体" w:eastAsia="黑体" w:cs="黑体"/>
          <w:spacing w:val="-24"/>
          <w:position w:val="20"/>
          <w:sz w:val="40"/>
          <w:szCs w:val="40"/>
        </w:rPr>
        <w:t>自</w:t>
      </w:r>
      <w:r>
        <w:rPr>
          <w:rFonts w:ascii="黑体" w:hAnsi="黑体" w:eastAsia="黑体" w:cs="黑体"/>
          <w:spacing w:val="82"/>
          <w:position w:val="20"/>
          <w:sz w:val="40"/>
          <w:szCs w:val="40"/>
        </w:rPr>
        <w:t xml:space="preserve"> </w:t>
      </w:r>
      <w:r>
        <w:rPr>
          <w:rFonts w:ascii="黑体" w:hAnsi="黑体" w:eastAsia="黑体" w:cs="黑体"/>
          <w:spacing w:val="-24"/>
          <w:position w:val="20"/>
          <w:sz w:val="40"/>
          <w:szCs w:val="40"/>
        </w:rPr>
        <w:t>评</w:t>
      </w:r>
      <w:r>
        <w:rPr>
          <w:rFonts w:ascii="黑体" w:hAnsi="黑体" w:eastAsia="黑体" w:cs="黑体"/>
          <w:spacing w:val="79"/>
          <w:position w:val="20"/>
          <w:sz w:val="40"/>
          <w:szCs w:val="40"/>
        </w:rPr>
        <w:t xml:space="preserve"> </w:t>
      </w:r>
      <w:r>
        <w:rPr>
          <w:rFonts w:ascii="黑体" w:hAnsi="黑体" w:eastAsia="黑体" w:cs="黑体"/>
          <w:spacing w:val="-24"/>
          <w:position w:val="20"/>
          <w:sz w:val="40"/>
          <w:szCs w:val="40"/>
        </w:rPr>
        <w:t>报</w:t>
      </w:r>
      <w:r>
        <w:rPr>
          <w:rFonts w:ascii="黑体" w:hAnsi="黑体" w:eastAsia="黑体" w:cs="黑体"/>
          <w:spacing w:val="87"/>
          <w:position w:val="20"/>
          <w:sz w:val="40"/>
          <w:szCs w:val="40"/>
        </w:rPr>
        <w:t xml:space="preserve"> </w:t>
      </w:r>
      <w:r>
        <w:rPr>
          <w:rFonts w:ascii="黑体" w:hAnsi="黑体" w:eastAsia="黑体" w:cs="黑体"/>
          <w:spacing w:val="-24"/>
          <w:position w:val="20"/>
          <w:sz w:val="40"/>
          <w:szCs w:val="40"/>
        </w:rPr>
        <w:t>告</w:t>
      </w:r>
    </w:p>
    <w:p w14:paraId="7C032366">
      <w:pPr>
        <w:kinsoku w:val="0"/>
        <w:autoSpaceDE w:val="0"/>
        <w:autoSpaceDN w:val="0"/>
        <w:adjustRightInd w:val="0"/>
        <w:snapToGrid w:val="0"/>
        <w:spacing w:before="211" w:line="224" w:lineRule="auto"/>
        <w:ind w:firstLine="638"/>
        <w:jc w:val="both"/>
        <w:textAlignment w:val="baseline"/>
        <w:rPr>
          <w:rFonts w:ascii="仿宋" w:hAnsi="仿宋" w:eastAsia="仿宋" w:cs="仿宋"/>
          <w:b/>
          <w:bCs/>
          <w:snapToGrid w:val="0"/>
          <w:color w:val="000000"/>
          <w:spacing w:val="18"/>
          <w:sz w:val="30"/>
          <w:szCs w:val="30"/>
          <w:lang w:val="en-US" w:eastAsia="zh-CN" w:bidi="ar-SA"/>
        </w:rPr>
      </w:pPr>
    </w:p>
    <w:p w14:paraId="78637705">
      <w:pPr>
        <w:numPr>
          <w:ilvl w:val="0"/>
          <w:numId w:val="1"/>
        </w:numPr>
        <w:kinsoku w:val="0"/>
        <w:autoSpaceDE w:val="0"/>
        <w:autoSpaceDN w:val="0"/>
        <w:adjustRightInd w:val="0"/>
        <w:snapToGrid w:val="0"/>
        <w:spacing w:before="211" w:line="224" w:lineRule="auto"/>
        <w:ind w:firstLine="640"/>
        <w:jc w:val="both"/>
        <w:textAlignment w:val="baseline"/>
        <w:rPr>
          <w:rFonts w:hint="eastAsia" w:ascii="方正黑体_GBK" w:hAnsi="仿宋" w:eastAsia="方正黑体_GBK" w:cs="仿宋"/>
          <w:snapToGrid w:val="0"/>
          <w:color w:val="000000"/>
          <w:sz w:val="32"/>
          <w:szCs w:val="32"/>
          <w:highlight w:val="none"/>
          <w:lang w:val="en-US" w:eastAsia="zh-CN" w:bidi="ar-SA"/>
        </w:rPr>
      </w:pPr>
      <w:r>
        <w:rPr>
          <w:rFonts w:hint="eastAsia" w:ascii="方正黑体_GBK" w:hAnsi="仿宋" w:eastAsia="方正黑体_GBK" w:cs="仿宋"/>
          <w:snapToGrid w:val="0"/>
          <w:color w:val="000000"/>
          <w:sz w:val="32"/>
          <w:szCs w:val="32"/>
          <w:highlight w:val="none"/>
          <w:lang w:val="en-US" w:eastAsia="zh-CN" w:bidi="ar-SA"/>
        </w:rPr>
        <w:t>部门（单位）基本情况</w:t>
      </w:r>
    </w:p>
    <w:p w14:paraId="29D1421F">
      <w:pPr>
        <w:numPr>
          <w:ilvl w:val="0"/>
          <w:numId w:val="0"/>
        </w:numPr>
        <w:kinsoku w:val="0"/>
        <w:autoSpaceDE w:val="0"/>
        <w:autoSpaceDN w:val="0"/>
        <w:adjustRightInd w:val="0"/>
        <w:snapToGrid w:val="0"/>
        <w:spacing w:before="211" w:line="224" w:lineRule="auto"/>
        <w:ind w:firstLine="640" w:firstLineChars="200"/>
        <w:jc w:val="both"/>
        <w:textAlignment w:val="baseline"/>
        <w:rPr>
          <w:rFonts w:hint="default" w:ascii="方正黑体_GBK" w:hAnsi="仿宋" w:eastAsia="方正黑体_GBK" w:cs="仿宋"/>
          <w:snapToGrid w:val="0"/>
          <w:color w:val="000000"/>
          <w:sz w:val="32"/>
          <w:szCs w:val="32"/>
          <w:highlight w:val="none"/>
          <w:lang w:val="en-US" w:eastAsia="zh-CN" w:bidi="ar-SA"/>
        </w:rPr>
      </w:pPr>
      <w:r>
        <w:rPr>
          <w:rFonts w:hint="eastAsia" w:ascii="Times New Roman" w:hAnsi="Times New Roman" w:eastAsia="仿宋_GB2312" w:cs="Arial"/>
          <w:snapToGrid w:val="0"/>
          <w:color w:val="000000"/>
          <w:kern w:val="0"/>
          <w:sz w:val="32"/>
          <w:szCs w:val="32"/>
          <w:lang w:val="en-US" w:eastAsia="zh-CN" w:bidi="ar-SA"/>
        </w:rPr>
        <w:t>汨罗市商务粮食局是根据政府机构改革有关要求，新组建的主管全市商务粮食工作的市政府组成部门，承担着内外贸易管理、承接产业转移、对外投资、对外经济合作、市场建设管理、电子商务、粮食流通管理等重要职能。包含1个二级机构，汨罗市市场建设管理中心。</w:t>
      </w:r>
    </w:p>
    <w:p w14:paraId="2B641025">
      <w:pPr>
        <w:spacing w:line="600" w:lineRule="exact"/>
        <w:ind w:firstLine="640" w:firstLineChars="200"/>
        <w:jc w:val="both"/>
        <w:rPr>
          <w:rFonts w:ascii="方正黑体_GBK" w:eastAsia="方正黑体_GBK"/>
          <w:kern w:val="0"/>
          <w:sz w:val="32"/>
          <w:szCs w:val="32"/>
          <w:highlight w:val="none"/>
          <w:lang w:eastAsia="zh-CN"/>
        </w:rPr>
      </w:pPr>
      <w:r>
        <w:rPr>
          <w:rFonts w:hint="eastAsia" w:ascii="方正黑体_GBK" w:eastAsia="方正黑体_GBK"/>
          <w:kern w:val="0"/>
          <w:sz w:val="32"/>
          <w:szCs w:val="32"/>
          <w:highlight w:val="none"/>
          <w:lang w:eastAsia="zh-CN"/>
        </w:rPr>
        <w:t>二、一般公共预算财政拨款支出情况</w:t>
      </w:r>
    </w:p>
    <w:p w14:paraId="2B8E5FFE">
      <w:pPr>
        <w:pStyle w:val="9"/>
        <w:spacing w:line="600" w:lineRule="exact"/>
        <w:ind w:firstLine="643"/>
        <w:jc w:val="both"/>
        <w:rPr>
          <w:rFonts w:hint="eastAsia" w:ascii="Times New Roman" w:hAnsi="Times New Roman" w:eastAsia="仿宋_GB2312"/>
          <w:kern w:val="0"/>
          <w:sz w:val="32"/>
          <w:szCs w:val="32"/>
          <w:highlight w:val="none"/>
          <w:lang w:eastAsia="zh-CN"/>
        </w:rPr>
      </w:pPr>
      <w:r>
        <w:rPr>
          <w:rFonts w:hint="eastAsia" w:ascii="Times New Roman" w:hAnsi="Times New Roman" w:eastAsia="楷体_GB2312"/>
          <w:b/>
          <w:kern w:val="0"/>
          <w:sz w:val="32"/>
          <w:szCs w:val="32"/>
          <w:highlight w:val="none"/>
          <w:lang w:eastAsia="zh-CN"/>
        </w:rPr>
        <w:t>（一）</w:t>
      </w:r>
      <w:r>
        <w:rPr>
          <w:rFonts w:hint="eastAsia" w:ascii="Times New Roman" w:hAnsi="Times New Roman" w:eastAsia="仿宋_GB2312"/>
          <w:kern w:val="0"/>
          <w:sz w:val="32"/>
          <w:szCs w:val="32"/>
          <w:highlight w:val="none"/>
          <w:lang w:eastAsia="zh-CN"/>
        </w:rPr>
        <w:t>基本支出情况</w:t>
      </w:r>
    </w:p>
    <w:p w14:paraId="212133B8">
      <w:pPr>
        <w:pStyle w:val="9"/>
        <w:spacing w:line="600" w:lineRule="exact"/>
        <w:ind w:firstLine="643"/>
        <w:jc w:val="both"/>
        <w:rPr>
          <w:rFonts w:hint="eastAsia" w:ascii="Times New Roman" w:hAnsi="Times New Roman" w:eastAsia="仿宋_GB2312"/>
          <w:kern w:val="0"/>
          <w:sz w:val="32"/>
          <w:szCs w:val="32"/>
          <w:highlight w:val="none"/>
          <w:lang w:eastAsia="zh-CN"/>
        </w:rPr>
      </w:pPr>
      <w:r>
        <w:rPr>
          <w:rFonts w:hint="eastAsia" w:ascii="Times New Roman" w:hAnsi="Times New Roman" w:eastAsia="仿宋_GB2312"/>
          <w:kern w:val="0"/>
          <w:sz w:val="32"/>
          <w:szCs w:val="32"/>
          <w:highlight w:val="none"/>
          <w:lang w:eastAsia="zh-CN"/>
        </w:rPr>
        <w:t>汨罗市商务粮食局总支出为</w:t>
      </w:r>
      <w:r>
        <w:rPr>
          <w:rFonts w:hint="eastAsia" w:ascii="Times New Roman" w:hAnsi="Times New Roman" w:eastAsia="仿宋_GB2312"/>
          <w:kern w:val="0"/>
          <w:sz w:val="32"/>
          <w:szCs w:val="32"/>
          <w:highlight w:val="none"/>
          <w:lang w:val="en-US" w:eastAsia="zh-CN"/>
        </w:rPr>
        <w:t>5411.66</w:t>
      </w:r>
      <w:r>
        <w:rPr>
          <w:rFonts w:hint="eastAsia" w:ascii="Times New Roman" w:hAnsi="Times New Roman" w:eastAsia="仿宋_GB2312"/>
          <w:kern w:val="0"/>
          <w:sz w:val="32"/>
          <w:szCs w:val="32"/>
          <w:highlight w:val="none"/>
          <w:lang w:eastAsia="zh-CN"/>
        </w:rPr>
        <w:t>万元，其中基本支出</w:t>
      </w:r>
      <w:r>
        <w:rPr>
          <w:rFonts w:hint="eastAsia" w:ascii="Times New Roman" w:hAnsi="Times New Roman" w:eastAsia="仿宋_GB2312"/>
          <w:kern w:val="0"/>
          <w:sz w:val="32"/>
          <w:szCs w:val="32"/>
          <w:highlight w:val="none"/>
          <w:lang w:val="en-US" w:eastAsia="zh-CN"/>
        </w:rPr>
        <w:t>2252.16</w:t>
      </w:r>
      <w:r>
        <w:rPr>
          <w:rFonts w:hint="eastAsia" w:ascii="Times New Roman" w:hAnsi="Times New Roman" w:eastAsia="仿宋_GB2312"/>
          <w:kern w:val="0"/>
          <w:sz w:val="32"/>
          <w:szCs w:val="32"/>
          <w:highlight w:val="none"/>
          <w:lang w:eastAsia="zh-CN"/>
        </w:rPr>
        <w:t>万元（其中人员支出</w:t>
      </w:r>
      <w:r>
        <w:rPr>
          <w:rFonts w:hint="eastAsia" w:ascii="Times New Roman" w:hAnsi="Times New Roman" w:eastAsia="仿宋_GB2312"/>
          <w:kern w:val="0"/>
          <w:sz w:val="32"/>
          <w:szCs w:val="32"/>
          <w:highlight w:val="none"/>
          <w:lang w:val="en-US" w:eastAsia="zh-CN"/>
        </w:rPr>
        <w:t>1544.68</w:t>
      </w:r>
      <w:r>
        <w:rPr>
          <w:rFonts w:hint="eastAsia" w:ascii="Times New Roman" w:hAnsi="Times New Roman" w:eastAsia="仿宋_GB2312"/>
          <w:kern w:val="0"/>
          <w:sz w:val="32"/>
          <w:szCs w:val="32"/>
          <w:highlight w:val="none"/>
          <w:lang w:eastAsia="zh-CN"/>
        </w:rPr>
        <w:t>万元，公用支出</w:t>
      </w:r>
      <w:r>
        <w:rPr>
          <w:rFonts w:hint="eastAsia" w:ascii="Times New Roman" w:hAnsi="Times New Roman" w:eastAsia="仿宋_GB2312"/>
          <w:kern w:val="0"/>
          <w:sz w:val="32"/>
          <w:szCs w:val="32"/>
          <w:highlight w:val="none"/>
          <w:lang w:val="en-US" w:eastAsia="zh-CN"/>
        </w:rPr>
        <w:t>707.48</w:t>
      </w:r>
      <w:r>
        <w:rPr>
          <w:rFonts w:hint="eastAsia" w:ascii="Times New Roman" w:hAnsi="Times New Roman" w:eastAsia="仿宋_GB2312"/>
          <w:kern w:val="0"/>
          <w:sz w:val="32"/>
          <w:szCs w:val="32"/>
          <w:highlight w:val="none"/>
          <w:lang w:eastAsia="zh-CN"/>
        </w:rPr>
        <w:t>万元）；占本年总支出</w:t>
      </w:r>
      <w:r>
        <w:rPr>
          <w:rFonts w:hint="eastAsia" w:ascii="Times New Roman" w:hAnsi="Times New Roman" w:eastAsia="仿宋_GB2312"/>
          <w:kern w:val="0"/>
          <w:sz w:val="32"/>
          <w:szCs w:val="32"/>
          <w:highlight w:val="none"/>
          <w:lang w:val="en-US" w:eastAsia="zh-CN"/>
        </w:rPr>
        <w:t>41.62</w:t>
      </w:r>
      <w:r>
        <w:rPr>
          <w:rFonts w:hint="eastAsia" w:ascii="Times New Roman" w:hAnsi="Times New Roman" w:eastAsia="仿宋_GB2312"/>
          <w:kern w:val="0"/>
          <w:sz w:val="32"/>
          <w:szCs w:val="32"/>
          <w:highlight w:val="none"/>
          <w:lang w:eastAsia="zh-CN"/>
        </w:rPr>
        <w:t>%。</w:t>
      </w:r>
    </w:p>
    <w:p w14:paraId="00657FCB">
      <w:pPr>
        <w:pStyle w:val="9"/>
        <w:numPr>
          <w:ilvl w:val="0"/>
          <w:numId w:val="2"/>
        </w:numPr>
        <w:spacing w:line="600" w:lineRule="exact"/>
        <w:ind w:firstLine="643"/>
        <w:jc w:val="both"/>
        <w:rPr>
          <w:rFonts w:hint="eastAsia" w:ascii="Times New Roman" w:hAnsi="Times New Roman" w:eastAsia="仿宋_GB2312"/>
          <w:kern w:val="0"/>
          <w:sz w:val="32"/>
          <w:szCs w:val="32"/>
          <w:highlight w:val="none"/>
          <w:lang w:eastAsia="zh-CN"/>
        </w:rPr>
      </w:pPr>
      <w:r>
        <w:rPr>
          <w:rFonts w:hint="eastAsia" w:ascii="Times New Roman" w:hAnsi="Times New Roman" w:eastAsia="仿宋_GB2312"/>
          <w:kern w:val="0"/>
          <w:sz w:val="32"/>
          <w:szCs w:val="32"/>
          <w:highlight w:val="none"/>
          <w:lang w:eastAsia="zh-CN"/>
        </w:rPr>
        <w:t>项目支出情况</w:t>
      </w:r>
    </w:p>
    <w:p w14:paraId="3A69960A">
      <w:pPr>
        <w:pStyle w:val="9"/>
        <w:numPr>
          <w:ilvl w:val="0"/>
          <w:numId w:val="0"/>
        </w:numPr>
        <w:spacing w:line="600" w:lineRule="exact"/>
        <w:ind w:firstLine="640" w:firstLineChars="200"/>
        <w:jc w:val="both"/>
        <w:rPr>
          <w:rFonts w:hint="eastAsia" w:ascii="Times New Roman" w:hAnsi="Times New Roman" w:eastAsia="仿宋_GB2312"/>
          <w:kern w:val="0"/>
          <w:sz w:val="32"/>
          <w:szCs w:val="32"/>
          <w:highlight w:val="none"/>
          <w:lang w:eastAsia="zh-CN"/>
        </w:rPr>
      </w:pPr>
      <w:r>
        <w:rPr>
          <w:rFonts w:hint="eastAsia" w:ascii="Times New Roman" w:hAnsi="Times New Roman" w:eastAsia="仿宋_GB2312"/>
          <w:kern w:val="0"/>
          <w:sz w:val="32"/>
          <w:szCs w:val="32"/>
          <w:lang w:eastAsia="zh-CN"/>
        </w:rPr>
        <w:t>1、专项资金安排落实、总投入情况分析</w:t>
      </w:r>
    </w:p>
    <w:p w14:paraId="5590D51F">
      <w:pPr>
        <w:pStyle w:val="9"/>
        <w:numPr>
          <w:ilvl w:val="0"/>
          <w:numId w:val="0"/>
        </w:numPr>
        <w:spacing w:line="600" w:lineRule="exact"/>
        <w:ind w:firstLine="640" w:firstLineChars="200"/>
        <w:jc w:val="both"/>
        <w:rPr>
          <w:rFonts w:hint="eastAsia" w:ascii="Times New Roman" w:hAnsi="Times New Roman" w:eastAsia="仿宋_GB2312"/>
          <w:kern w:val="0"/>
          <w:sz w:val="32"/>
          <w:szCs w:val="32"/>
          <w:lang w:eastAsia="zh-CN"/>
        </w:rPr>
      </w:pPr>
      <w:r>
        <w:rPr>
          <w:rFonts w:hint="eastAsia" w:ascii="Times New Roman" w:hAnsi="Times New Roman" w:eastAsia="仿宋_GB2312"/>
          <w:kern w:val="0"/>
          <w:sz w:val="32"/>
          <w:szCs w:val="32"/>
          <w:lang w:val="en-US" w:eastAsia="zh-CN"/>
        </w:rPr>
        <w:t>2024</w:t>
      </w:r>
      <w:r>
        <w:rPr>
          <w:rFonts w:hint="eastAsia" w:ascii="Times New Roman" w:hAnsi="Times New Roman" w:eastAsia="仿宋_GB2312"/>
          <w:kern w:val="0"/>
          <w:sz w:val="32"/>
          <w:szCs w:val="32"/>
          <w:lang w:eastAsia="zh-CN"/>
        </w:rPr>
        <w:t>年我局专项资金共计</w:t>
      </w:r>
      <w:r>
        <w:rPr>
          <w:rFonts w:hint="eastAsia" w:ascii="Times New Roman" w:hAnsi="Times New Roman" w:eastAsia="仿宋_GB2312"/>
          <w:kern w:val="0"/>
          <w:sz w:val="32"/>
          <w:szCs w:val="32"/>
          <w:lang w:val="en-US" w:eastAsia="zh-CN"/>
        </w:rPr>
        <w:t>354.52</w:t>
      </w:r>
      <w:r>
        <w:rPr>
          <w:rFonts w:hint="eastAsia" w:ascii="Times New Roman" w:hAnsi="Times New Roman" w:eastAsia="仿宋_GB2312"/>
          <w:kern w:val="0"/>
          <w:sz w:val="32"/>
          <w:szCs w:val="32"/>
          <w:lang w:eastAsia="zh-CN"/>
        </w:rPr>
        <w:t>万元。县级冷冻猪肉储备补贴</w:t>
      </w:r>
      <w:r>
        <w:rPr>
          <w:rFonts w:hint="eastAsia" w:ascii="Times New Roman" w:hAnsi="Times New Roman" w:eastAsia="仿宋_GB2312"/>
          <w:kern w:val="0"/>
          <w:sz w:val="32"/>
          <w:szCs w:val="32"/>
          <w:lang w:val="en-US" w:eastAsia="zh-CN"/>
        </w:rPr>
        <w:t>18万元，社零企业统计员补助7万元，粮食质量安全检测监测费用15.2万元，“数商兴农”专项及电子商务发展70万元，成品油专项资金2万元，粮食安全省长责任制考核专项资金2.5万元，商务粮食执法2万元，粮食专项资金4万元，粮食应急保障工作经费10万元，县级储备粮补贴资金162.62万元，县级成品粮补贴资金56.2万元，市场管理专项支出5万元。</w:t>
      </w:r>
      <w:r>
        <w:rPr>
          <w:rFonts w:hint="eastAsia" w:ascii="Times New Roman" w:hAnsi="Times New Roman" w:eastAsia="仿宋_GB2312"/>
          <w:kern w:val="0"/>
          <w:sz w:val="32"/>
          <w:szCs w:val="32"/>
          <w:lang w:eastAsia="zh-CN"/>
        </w:rPr>
        <w:t>占本年总支出</w:t>
      </w:r>
      <w:r>
        <w:rPr>
          <w:rFonts w:hint="eastAsia" w:ascii="Times New Roman" w:hAnsi="Times New Roman" w:eastAsia="仿宋_GB2312"/>
          <w:kern w:val="0"/>
          <w:sz w:val="32"/>
          <w:szCs w:val="32"/>
          <w:lang w:val="en-US" w:eastAsia="zh-CN"/>
        </w:rPr>
        <w:t>6.55</w:t>
      </w:r>
      <w:r>
        <w:rPr>
          <w:rFonts w:hint="eastAsia" w:ascii="Times New Roman" w:hAnsi="Times New Roman" w:eastAsia="仿宋_GB2312"/>
          <w:kern w:val="0"/>
          <w:sz w:val="32"/>
          <w:szCs w:val="32"/>
          <w:lang w:eastAsia="zh-CN"/>
        </w:rPr>
        <w:t>%。</w:t>
      </w:r>
    </w:p>
    <w:p w14:paraId="22F09A57">
      <w:pPr>
        <w:pStyle w:val="9"/>
        <w:numPr>
          <w:ilvl w:val="0"/>
          <w:numId w:val="0"/>
        </w:numPr>
        <w:spacing w:line="600" w:lineRule="exact"/>
        <w:ind w:firstLine="640" w:firstLineChars="200"/>
        <w:jc w:val="both"/>
        <w:rPr>
          <w:rFonts w:hint="eastAsia" w:ascii="Times New Roman" w:hAnsi="Times New Roman" w:eastAsia="仿宋_GB2312"/>
          <w:kern w:val="0"/>
          <w:sz w:val="32"/>
          <w:szCs w:val="32"/>
          <w:lang w:eastAsia="zh-CN"/>
        </w:rPr>
      </w:pPr>
      <w:r>
        <w:rPr>
          <w:rFonts w:hint="eastAsia" w:ascii="Times New Roman" w:hAnsi="Times New Roman" w:eastAsia="仿宋_GB2312"/>
          <w:kern w:val="0"/>
          <w:sz w:val="32"/>
          <w:szCs w:val="32"/>
          <w:lang w:eastAsia="zh-CN"/>
        </w:rPr>
        <w:t>2、专项资金实际使用情况分析</w:t>
      </w:r>
    </w:p>
    <w:p w14:paraId="1AC84C9E">
      <w:pPr>
        <w:pStyle w:val="9"/>
        <w:numPr>
          <w:ilvl w:val="0"/>
          <w:numId w:val="0"/>
        </w:numPr>
        <w:spacing w:line="600" w:lineRule="exact"/>
        <w:ind w:firstLine="640" w:firstLineChars="200"/>
        <w:jc w:val="both"/>
        <w:rPr>
          <w:rFonts w:hint="eastAsia" w:ascii="Times New Roman" w:hAnsi="Times New Roman" w:eastAsia="仿宋_GB2312"/>
          <w:kern w:val="0"/>
          <w:sz w:val="32"/>
          <w:szCs w:val="32"/>
          <w:lang w:eastAsia="zh-CN"/>
        </w:rPr>
      </w:pPr>
      <w:r>
        <w:rPr>
          <w:rFonts w:hint="eastAsia" w:ascii="Times New Roman" w:hAnsi="Times New Roman" w:eastAsia="仿宋_GB2312"/>
          <w:kern w:val="0"/>
          <w:sz w:val="32"/>
          <w:szCs w:val="32"/>
          <w:lang w:eastAsia="zh-CN"/>
        </w:rPr>
        <w:t>我局项目支出严格按照国家财经法规、预算资金管理办法、财务管理制度以及专项资金管理办法的规定，围绕预算分配、资金拨付、行政审批等关键环节和岗位加强内部控制和监管工作，把项目资金的审批分配、监督检查与绩效评价结合起来，并实行单独核算、专款专用。项目支出用于商贸流通服务业调研及中小商贸流通企业公共服务平台建设、社会消费品零售总额统计和市场监测、成品油市场规划、执法及安全管理、处理粮食改制企业遗留问题、工作经费不足等。</w:t>
      </w:r>
    </w:p>
    <w:p w14:paraId="7A77BA8C">
      <w:pPr>
        <w:pStyle w:val="9"/>
        <w:numPr>
          <w:ilvl w:val="0"/>
          <w:numId w:val="0"/>
        </w:numPr>
        <w:spacing w:line="600" w:lineRule="exact"/>
        <w:ind w:firstLine="640" w:firstLineChars="200"/>
        <w:jc w:val="both"/>
        <w:rPr>
          <w:rFonts w:hint="eastAsia" w:ascii="Times New Roman" w:hAnsi="Times New Roman" w:eastAsia="仿宋_GB2312"/>
          <w:kern w:val="0"/>
          <w:sz w:val="32"/>
          <w:szCs w:val="32"/>
          <w:lang w:eastAsia="zh-CN"/>
        </w:rPr>
      </w:pPr>
      <w:r>
        <w:rPr>
          <w:rFonts w:hint="eastAsia" w:ascii="Times New Roman" w:hAnsi="Times New Roman" w:eastAsia="仿宋_GB2312"/>
          <w:kern w:val="0"/>
          <w:sz w:val="32"/>
          <w:szCs w:val="32"/>
          <w:lang w:eastAsia="zh-CN"/>
        </w:rPr>
        <w:t>3、专项资金管理情况分析</w:t>
      </w:r>
    </w:p>
    <w:p w14:paraId="0C7360C4">
      <w:pPr>
        <w:pStyle w:val="9"/>
        <w:numPr>
          <w:ilvl w:val="0"/>
          <w:numId w:val="0"/>
        </w:numPr>
        <w:spacing w:line="600" w:lineRule="exact"/>
        <w:ind w:firstLine="640" w:firstLineChars="200"/>
        <w:jc w:val="both"/>
        <w:rPr>
          <w:rFonts w:hint="eastAsia" w:ascii="Times New Roman" w:hAnsi="Times New Roman" w:eastAsia="仿宋_GB2312"/>
          <w:kern w:val="0"/>
          <w:sz w:val="32"/>
          <w:szCs w:val="32"/>
          <w:lang w:eastAsia="zh-CN"/>
        </w:rPr>
      </w:pPr>
      <w:r>
        <w:rPr>
          <w:rFonts w:hint="eastAsia" w:ascii="Times New Roman" w:hAnsi="Times New Roman" w:eastAsia="仿宋_GB2312"/>
          <w:kern w:val="0"/>
          <w:sz w:val="32"/>
          <w:szCs w:val="32"/>
          <w:lang w:eastAsia="zh-CN"/>
        </w:rPr>
        <w:t>遵循先预算、再审批、后支出的原则，确保了财政资金分配和审批程序合法，保证了项目资金的合理使用和经贸活动的正常进行。</w:t>
      </w:r>
    </w:p>
    <w:p w14:paraId="516D3C52">
      <w:pPr>
        <w:numPr>
          <w:ilvl w:val="0"/>
          <w:numId w:val="0"/>
        </w:numPr>
        <w:spacing w:line="600" w:lineRule="exact"/>
        <w:ind w:left="640" w:leftChars="0"/>
        <w:jc w:val="both"/>
        <w:rPr>
          <w:rFonts w:hint="eastAsia" w:ascii="方正黑体_GBK" w:eastAsia="方正黑体_GBK"/>
          <w:kern w:val="0"/>
          <w:sz w:val="32"/>
          <w:szCs w:val="32"/>
          <w:highlight w:val="none"/>
          <w:lang w:eastAsia="zh-CN"/>
        </w:rPr>
      </w:pPr>
      <w:r>
        <w:rPr>
          <w:rFonts w:hint="eastAsia" w:ascii="方正黑体_GBK" w:eastAsia="方正黑体_GBK"/>
          <w:kern w:val="0"/>
          <w:sz w:val="32"/>
          <w:szCs w:val="32"/>
          <w:highlight w:val="none"/>
          <w:lang w:eastAsia="zh-CN"/>
        </w:rPr>
        <w:t>三、政府性基金预算财政拨款支出情况</w:t>
      </w:r>
    </w:p>
    <w:p w14:paraId="715B0E34">
      <w:pPr>
        <w:numPr>
          <w:ilvl w:val="0"/>
          <w:numId w:val="0"/>
        </w:numPr>
        <w:spacing w:line="600" w:lineRule="exact"/>
        <w:ind w:left="640" w:leftChars="0"/>
        <w:jc w:val="both"/>
        <w:rPr>
          <w:rFonts w:hint="default" w:ascii="Times New Roman" w:hAnsi="Times New Roman" w:eastAsia="仿宋_GB2312" w:cs="Arial"/>
          <w:snapToGrid w:val="0"/>
          <w:color w:val="000000"/>
          <w:kern w:val="0"/>
          <w:sz w:val="32"/>
          <w:szCs w:val="32"/>
          <w:lang w:val="en-US" w:eastAsia="zh-CN" w:bidi="ar-SA"/>
        </w:rPr>
      </w:pPr>
      <w:r>
        <w:rPr>
          <w:rFonts w:hint="eastAsia" w:ascii="Times New Roman" w:hAnsi="Times New Roman" w:eastAsia="仿宋_GB2312" w:cs="Arial"/>
          <w:snapToGrid w:val="0"/>
          <w:color w:val="000000"/>
          <w:kern w:val="0"/>
          <w:sz w:val="32"/>
          <w:szCs w:val="32"/>
          <w:lang w:val="en-US" w:eastAsia="zh-CN" w:bidi="ar-SA"/>
        </w:rPr>
        <w:t>2024年政府性基金预算拨款支出预算0万元。</w:t>
      </w:r>
    </w:p>
    <w:p w14:paraId="2A755169">
      <w:pPr>
        <w:numPr>
          <w:ilvl w:val="0"/>
          <w:numId w:val="3"/>
        </w:numPr>
        <w:spacing w:line="600" w:lineRule="exact"/>
        <w:ind w:firstLine="640" w:firstLineChars="200"/>
        <w:jc w:val="both"/>
        <w:rPr>
          <w:rFonts w:hint="eastAsia" w:ascii="方正黑体_GBK" w:eastAsia="方正黑体_GBK"/>
          <w:kern w:val="0"/>
          <w:sz w:val="32"/>
          <w:szCs w:val="32"/>
          <w:highlight w:val="none"/>
          <w:lang w:eastAsia="zh-CN"/>
        </w:rPr>
      </w:pPr>
      <w:r>
        <w:rPr>
          <w:rFonts w:hint="eastAsia" w:ascii="方正黑体_GBK" w:eastAsia="方正黑体_GBK"/>
          <w:kern w:val="0"/>
          <w:sz w:val="32"/>
          <w:szCs w:val="32"/>
          <w:highlight w:val="none"/>
          <w:lang w:eastAsia="zh-CN"/>
        </w:rPr>
        <w:t>国有资本经营预算财政拨款支出情况</w:t>
      </w:r>
    </w:p>
    <w:p w14:paraId="4375F23B">
      <w:pPr>
        <w:numPr>
          <w:ilvl w:val="0"/>
          <w:numId w:val="0"/>
        </w:numPr>
        <w:spacing w:line="600" w:lineRule="exact"/>
        <w:ind w:firstLine="640" w:firstLineChars="200"/>
        <w:jc w:val="both"/>
        <w:rPr>
          <w:rFonts w:hint="default" w:ascii="方正黑体_GBK" w:eastAsia="方正黑体_GBK"/>
          <w:kern w:val="0"/>
          <w:sz w:val="32"/>
          <w:szCs w:val="32"/>
          <w:highlight w:val="none"/>
          <w:lang w:val="en-US" w:eastAsia="zh-CN"/>
        </w:rPr>
      </w:pPr>
      <w:r>
        <w:rPr>
          <w:rFonts w:hint="eastAsia" w:ascii="Times New Roman" w:hAnsi="Times New Roman" w:eastAsia="仿宋_GB2312" w:cs="Arial"/>
          <w:snapToGrid w:val="0"/>
          <w:color w:val="000000"/>
          <w:kern w:val="0"/>
          <w:sz w:val="32"/>
          <w:szCs w:val="32"/>
          <w:lang w:val="en-US" w:eastAsia="zh-CN" w:bidi="ar-SA"/>
        </w:rPr>
        <w:t>2024年国有资本经营预算拨款支出预算0万元。</w:t>
      </w:r>
    </w:p>
    <w:p w14:paraId="07F1EBC0">
      <w:pPr>
        <w:numPr>
          <w:ilvl w:val="0"/>
          <w:numId w:val="3"/>
        </w:numPr>
        <w:spacing w:line="600" w:lineRule="exact"/>
        <w:ind w:left="0" w:leftChars="0" w:firstLine="640" w:firstLineChars="200"/>
        <w:jc w:val="both"/>
        <w:rPr>
          <w:rFonts w:hint="eastAsia" w:ascii="方正黑体_GBK" w:eastAsia="方正黑体_GBK"/>
          <w:kern w:val="0"/>
          <w:sz w:val="32"/>
          <w:szCs w:val="32"/>
          <w:highlight w:val="none"/>
          <w:lang w:eastAsia="zh-CN"/>
        </w:rPr>
      </w:pPr>
      <w:r>
        <w:rPr>
          <w:rFonts w:hint="eastAsia" w:ascii="方正黑体_GBK" w:eastAsia="方正黑体_GBK"/>
          <w:kern w:val="0"/>
          <w:sz w:val="32"/>
          <w:szCs w:val="32"/>
          <w:highlight w:val="none"/>
          <w:lang w:eastAsia="zh-CN"/>
        </w:rPr>
        <w:t>社会保险基金预算支出情况</w:t>
      </w:r>
    </w:p>
    <w:p w14:paraId="2F2870BF">
      <w:pPr>
        <w:pStyle w:val="10"/>
        <w:overflowPunct w:val="0"/>
        <w:autoSpaceDE/>
        <w:autoSpaceDN/>
        <w:spacing w:line="60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rPr>
        <w:t>社会保障和就业支出</w:t>
      </w:r>
      <w:r>
        <w:rPr>
          <w:rFonts w:ascii="Times New Roman" w:hAnsi="Times New Roman" w:eastAsia="仿宋_GB2312" w:cs="Times New Roman"/>
          <w:sz w:val="32"/>
          <w:szCs w:val="32"/>
        </w:rPr>
        <w:t>（类）</w:t>
      </w:r>
      <w:r>
        <w:rPr>
          <w:rFonts w:hint="eastAsia" w:ascii="Times New Roman" w:hAnsi="Times New Roman" w:eastAsia="仿宋_GB2312" w:cs="Times New Roman"/>
          <w:sz w:val="32"/>
          <w:szCs w:val="32"/>
        </w:rPr>
        <w:t>行政事业单位养老支出</w:t>
      </w:r>
      <w:r>
        <w:rPr>
          <w:rFonts w:ascii="Times New Roman" w:hAnsi="Times New Roman" w:eastAsia="仿宋_GB2312" w:cs="Times New Roman"/>
          <w:sz w:val="32"/>
          <w:szCs w:val="32"/>
        </w:rPr>
        <w:t>（款）</w:t>
      </w:r>
      <w:r>
        <w:rPr>
          <w:rFonts w:hint="eastAsia" w:ascii="Times New Roman" w:hAnsi="Times New Roman" w:eastAsia="仿宋_GB2312" w:cs="Times New Roman"/>
          <w:sz w:val="32"/>
          <w:szCs w:val="32"/>
        </w:rPr>
        <w:t>机关事业单位基本养老保险缴费支出</w:t>
      </w:r>
      <w:r>
        <w:rPr>
          <w:rFonts w:ascii="Times New Roman" w:hAnsi="Times New Roman" w:eastAsia="仿宋_GB2312" w:cs="Times New Roman"/>
          <w:sz w:val="32"/>
          <w:szCs w:val="32"/>
        </w:rPr>
        <w:t>（项）。</w:t>
      </w:r>
    </w:p>
    <w:p w14:paraId="0227D325">
      <w:pPr>
        <w:pStyle w:val="10"/>
        <w:overflowPunct w:val="0"/>
        <w:autoSpaceDE/>
        <w:autoSpaceDN/>
        <w:spacing w:line="600" w:lineRule="exact"/>
        <w:ind w:firstLine="640" w:firstLineChars="200"/>
        <w:jc w:val="both"/>
        <w:rPr>
          <w:rFonts w:hint="eastAsia" w:ascii="Times New Roman" w:hAnsi="Times New Roman" w:eastAsia="仿宋_GB2312" w:cs="Times New Roman"/>
          <w:sz w:val="32"/>
          <w:szCs w:val="32"/>
          <w:lang w:eastAsia="zh-CN"/>
        </w:rPr>
      </w:pPr>
      <w:r>
        <w:rPr>
          <w:rFonts w:ascii="Times New Roman" w:hAnsi="Times New Roman" w:eastAsia="仿宋_GB2312" w:cs="Times New Roman"/>
          <w:sz w:val="32"/>
          <w:szCs w:val="32"/>
        </w:rPr>
        <w:t>年初预算为</w:t>
      </w:r>
      <w:r>
        <w:rPr>
          <w:rFonts w:hint="eastAsia" w:ascii="Times New Roman" w:hAnsi="Times New Roman" w:eastAsia="仿宋_GB2312" w:cs="Times New Roman"/>
          <w:sz w:val="32"/>
          <w:szCs w:val="32"/>
          <w:lang w:val="en-US" w:eastAsia="zh-CN"/>
        </w:rPr>
        <w:t>113.53</w:t>
      </w:r>
      <w:r>
        <w:rPr>
          <w:rFonts w:ascii="Times New Roman" w:hAnsi="Times New Roman" w:eastAsia="仿宋_GB2312" w:cs="Times New Roman"/>
          <w:sz w:val="32"/>
          <w:szCs w:val="32"/>
        </w:rPr>
        <w:t>万元，支出决算为</w:t>
      </w:r>
      <w:r>
        <w:rPr>
          <w:rFonts w:hint="eastAsia" w:ascii="Times New Roman" w:hAnsi="Times New Roman" w:eastAsia="仿宋_GB2312" w:cs="Times New Roman"/>
          <w:sz w:val="32"/>
          <w:szCs w:val="32"/>
          <w:lang w:val="en-US" w:eastAsia="zh-CN"/>
        </w:rPr>
        <w:t>113.53</w:t>
      </w:r>
      <w:r>
        <w:rPr>
          <w:rFonts w:ascii="Times New Roman" w:hAnsi="Times New Roman" w:eastAsia="仿宋_GB2312" w:cs="Times New Roman"/>
          <w:sz w:val="32"/>
          <w:szCs w:val="32"/>
        </w:rPr>
        <w:t>万元，完成年初预算的</w:t>
      </w:r>
      <w:r>
        <w:rPr>
          <w:rFonts w:hint="eastAsia" w:ascii="Times New Roman" w:hAnsi="Times New Roman" w:eastAsia="仿宋_GB2312" w:cs="Times New Roman"/>
          <w:sz w:val="32"/>
          <w:szCs w:val="32"/>
          <w:lang w:val="en-US" w:eastAsia="zh-CN"/>
        </w:rPr>
        <w:t>100</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w:t>
      </w:r>
    </w:p>
    <w:p w14:paraId="17E40742">
      <w:pPr>
        <w:pStyle w:val="10"/>
        <w:overflowPunct w:val="0"/>
        <w:autoSpaceDE/>
        <w:autoSpaceDN/>
        <w:spacing w:line="60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2、</w:t>
      </w:r>
      <w:r>
        <w:rPr>
          <w:rFonts w:hint="eastAsia" w:ascii="Times New Roman" w:hAnsi="Times New Roman" w:eastAsia="仿宋_GB2312" w:cs="Times New Roman"/>
          <w:sz w:val="32"/>
          <w:szCs w:val="32"/>
        </w:rPr>
        <w:t>社会保障和就业支出</w:t>
      </w:r>
      <w:r>
        <w:rPr>
          <w:rFonts w:ascii="Times New Roman" w:hAnsi="Times New Roman" w:eastAsia="仿宋_GB2312" w:cs="Times New Roman"/>
          <w:sz w:val="32"/>
          <w:szCs w:val="32"/>
        </w:rPr>
        <w:t>（类）</w:t>
      </w:r>
      <w:r>
        <w:rPr>
          <w:rFonts w:hint="eastAsia" w:ascii="Times New Roman" w:hAnsi="Times New Roman" w:eastAsia="仿宋_GB2312" w:cs="Times New Roman"/>
          <w:sz w:val="32"/>
          <w:szCs w:val="32"/>
        </w:rPr>
        <w:t>抚恤</w:t>
      </w:r>
      <w:r>
        <w:rPr>
          <w:rFonts w:ascii="Times New Roman" w:hAnsi="Times New Roman" w:eastAsia="仿宋_GB2312" w:cs="Times New Roman"/>
          <w:sz w:val="32"/>
          <w:szCs w:val="32"/>
        </w:rPr>
        <w:t>（款）</w:t>
      </w:r>
      <w:r>
        <w:rPr>
          <w:rFonts w:hint="eastAsia" w:ascii="Times New Roman" w:hAnsi="Times New Roman" w:eastAsia="仿宋_GB2312" w:cs="Times New Roman"/>
          <w:sz w:val="32"/>
          <w:szCs w:val="32"/>
        </w:rPr>
        <w:t>死亡抚恤</w:t>
      </w:r>
      <w:r>
        <w:rPr>
          <w:rFonts w:ascii="Times New Roman" w:hAnsi="Times New Roman" w:eastAsia="仿宋_GB2312" w:cs="Times New Roman"/>
          <w:sz w:val="32"/>
          <w:szCs w:val="32"/>
        </w:rPr>
        <w:t>（项）。</w:t>
      </w:r>
    </w:p>
    <w:p w14:paraId="0DD1BE82">
      <w:pPr>
        <w:pStyle w:val="10"/>
        <w:overflowPunct w:val="0"/>
        <w:autoSpaceDE/>
        <w:autoSpaceDN/>
        <w:spacing w:line="60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年初预算为</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万元，支出决算为</w:t>
      </w:r>
      <w:r>
        <w:rPr>
          <w:rFonts w:hint="eastAsia" w:ascii="Times New Roman" w:hAnsi="Times New Roman" w:eastAsia="仿宋_GB2312" w:cs="Times New Roman"/>
          <w:sz w:val="32"/>
          <w:szCs w:val="32"/>
        </w:rPr>
        <w:t>24.06</w:t>
      </w:r>
      <w:r>
        <w:rPr>
          <w:rFonts w:ascii="Times New Roman" w:hAnsi="Times New Roman" w:eastAsia="仿宋_GB2312" w:cs="Times New Roman"/>
          <w:sz w:val="32"/>
          <w:szCs w:val="32"/>
        </w:rPr>
        <w:t>万元，</w:t>
      </w:r>
      <w:r>
        <w:rPr>
          <w:rFonts w:hint="eastAsia" w:ascii="Times New Roman" w:hAnsi="Times New Roman" w:eastAsia="仿宋_GB2312" w:cs="Times New Roman"/>
          <w:sz w:val="32"/>
          <w:szCs w:val="32"/>
          <w:lang w:eastAsia="zh-CN"/>
        </w:rPr>
        <w:t>因预算金额为0，无法计算百分比。</w:t>
      </w:r>
    </w:p>
    <w:p w14:paraId="24C6B0A0">
      <w:pPr>
        <w:pStyle w:val="10"/>
        <w:overflowPunct w:val="0"/>
        <w:autoSpaceDE/>
        <w:autoSpaceDN/>
        <w:spacing w:line="60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3、</w:t>
      </w:r>
      <w:r>
        <w:rPr>
          <w:rFonts w:hint="eastAsia" w:ascii="Times New Roman" w:hAnsi="Times New Roman" w:eastAsia="仿宋_GB2312" w:cs="Times New Roman"/>
          <w:sz w:val="32"/>
          <w:szCs w:val="32"/>
        </w:rPr>
        <w:t>社会保障和就业支出</w:t>
      </w:r>
      <w:r>
        <w:rPr>
          <w:rFonts w:ascii="Times New Roman" w:hAnsi="Times New Roman" w:eastAsia="仿宋_GB2312" w:cs="Times New Roman"/>
          <w:sz w:val="32"/>
          <w:szCs w:val="32"/>
        </w:rPr>
        <w:t>（类）</w:t>
      </w:r>
      <w:r>
        <w:rPr>
          <w:rFonts w:hint="eastAsia" w:ascii="Times New Roman" w:hAnsi="Times New Roman" w:eastAsia="仿宋_GB2312" w:cs="Times New Roman"/>
          <w:sz w:val="32"/>
          <w:szCs w:val="32"/>
        </w:rPr>
        <w:t>其他社会保障和就业支出</w:t>
      </w:r>
      <w:r>
        <w:rPr>
          <w:rFonts w:ascii="Times New Roman" w:hAnsi="Times New Roman" w:eastAsia="仿宋_GB2312" w:cs="Times New Roman"/>
          <w:sz w:val="32"/>
          <w:szCs w:val="32"/>
        </w:rPr>
        <w:t>（款）</w:t>
      </w:r>
      <w:r>
        <w:rPr>
          <w:rFonts w:hint="eastAsia" w:ascii="Times New Roman" w:hAnsi="Times New Roman" w:eastAsia="仿宋_GB2312" w:cs="Times New Roman"/>
          <w:sz w:val="32"/>
          <w:szCs w:val="32"/>
        </w:rPr>
        <w:t>其他社会保障和就业支出</w:t>
      </w:r>
      <w:r>
        <w:rPr>
          <w:rFonts w:ascii="Times New Roman" w:hAnsi="Times New Roman" w:eastAsia="仿宋_GB2312" w:cs="Times New Roman"/>
          <w:sz w:val="32"/>
          <w:szCs w:val="32"/>
        </w:rPr>
        <w:t>（项）。</w:t>
      </w:r>
    </w:p>
    <w:p w14:paraId="002EEA2E">
      <w:pPr>
        <w:pStyle w:val="10"/>
        <w:overflowPunct w:val="0"/>
        <w:autoSpaceDE/>
        <w:autoSpaceDN/>
        <w:spacing w:line="600" w:lineRule="exact"/>
        <w:ind w:firstLine="640" w:firstLineChars="200"/>
        <w:jc w:val="both"/>
        <w:rPr>
          <w:rFonts w:hint="default" w:ascii="Times New Roman" w:hAnsi="Times New Roman" w:eastAsia="仿宋_GB2312" w:cs="Times New Roman"/>
          <w:sz w:val="32"/>
          <w:szCs w:val="32"/>
          <w:lang w:val="en-US" w:eastAsia="zh-CN"/>
        </w:rPr>
      </w:pPr>
      <w:r>
        <w:rPr>
          <w:rFonts w:ascii="Times New Roman" w:hAnsi="Times New Roman" w:eastAsia="仿宋_GB2312" w:cs="Times New Roman"/>
          <w:sz w:val="32"/>
          <w:szCs w:val="32"/>
        </w:rPr>
        <w:t>年初预算为</w:t>
      </w:r>
      <w:r>
        <w:rPr>
          <w:rFonts w:hint="eastAsia" w:ascii="Times New Roman" w:hAnsi="Times New Roman" w:eastAsia="仿宋_GB2312" w:cs="Times New Roman"/>
          <w:sz w:val="32"/>
          <w:szCs w:val="32"/>
          <w:lang w:val="en-US" w:eastAsia="zh-CN"/>
        </w:rPr>
        <w:t>13.53</w:t>
      </w:r>
      <w:r>
        <w:rPr>
          <w:rFonts w:ascii="Times New Roman" w:hAnsi="Times New Roman" w:eastAsia="仿宋_GB2312" w:cs="Times New Roman"/>
          <w:sz w:val="32"/>
          <w:szCs w:val="32"/>
        </w:rPr>
        <w:t>万元，支出决算为</w:t>
      </w:r>
      <w:r>
        <w:rPr>
          <w:rFonts w:hint="eastAsia" w:ascii="Times New Roman" w:hAnsi="Times New Roman" w:eastAsia="仿宋_GB2312" w:cs="Times New Roman"/>
          <w:sz w:val="32"/>
          <w:szCs w:val="32"/>
          <w:lang w:val="en-US" w:eastAsia="zh-CN"/>
        </w:rPr>
        <w:t>13.53</w:t>
      </w:r>
      <w:r>
        <w:rPr>
          <w:rFonts w:ascii="Times New Roman" w:hAnsi="Times New Roman" w:eastAsia="仿宋_GB2312" w:cs="Times New Roman"/>
          <w:sz w:val="32"/>
          <w:szCs w:val="32"/>
        </w:rPr>
        <w:t>万元，完成年初预算的</w:t>
      </w:r>
      <w:r>
        <w:rPr>
          <w:rFonts w:hint="eastAsia" w:ascii="Times New Roman" w:hAnsi="Times New Roman" w:eastAsia="仿宋_GB2312" w:cs="Times New Roman"/>
          <w:sz w:val="32"/>
          <w:szCs w:val="32"/>
          <w:lang w:val="en-US" w:eastAsia="zh-CN"/>
        </w:rPr>
        <w:t>100</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w:t>
      </w:r>
    </w:p>
    <w:p w14:paraId="03087A41">
      <w:pPr>
        <w:spacing w:line="600" w:lineRule="exact"/>
        <w:ind w:firstLine="640" w:firstLineChars="200"/>
        <w:jc w:val="both"/>
        <w:rPr>
          <w:rFonts w:ascii="方正黑体_GBK" w:eastAsia="方正黑体_GBK"/>
          <w:kern w:val="0"/>
          <w:sz w:val="32"/>
          <w:szCs w:val="32"/>
          <w:highlight w:val="none"/>
          <w:lang w:eastAsia="zh-CN"/>
        </w:rPr>
      </w:pPr>
      <w:r>
        <w:rPr>
          <w:rFonts w:hint="eastAsia" w:ascii="方正黑体_GBK" w:eastAsia="方正黑体_GBK"/>
          <w:kern w:val="0"/>
          <w:sz w:val="32"/>
          <w:szCs w:val="32"/>
          <w:highlight w:val="none"/>
          <w:lang w:eastAsia="zh-CN"/>
        </w:rPr>
        <w:t>六、部门整体支出绩效情况</w:t>
      </w:r>
    </w:p>
    <w:p w14:paraId="5F36F331">
      <w:pPr>
        <w:pStyle w:val="10"/>
        <w:overflowPunct w:val="0"/>
        <w:autoSpaceDE/>
        <w:autoSpaceDN/>
        <w:spacing w:line="600" w:lineRule="exact"/>
        <w:ind w:firstLine="640" w:firstLineChars="200"/>
        <w:jc w:val="both"/>
        <w:rPr>
          <w:rFonts w:hint="eastAsia" w:ascii="仿宋_GB2312" w:hAnsi="仿宋_GB2312" w:eastAsia="仿宋_GB2312" w:cs="仿宋_GB2312"/>
          <w:b/>
          <w:bCs/>
          <w:spacing w:val="0"/>
          <w:sz w:val="32"/>
          <w:szCs w:val="32"/>
        </w:rPr>
      </w:pPr>
      <w:r>
        <w:rPr>
          <w:rFonts w:hint="eastAsia" w:ascii="Times New Roman" w:hAnsi="Times New Roman" w:eastAsia="仿宋_GB2312" w:cs="Times New Roman"/>
          <w:sz w:val="32"/>
          <w:szCs w:val="32"/>
          <w:lang w:val="en-US" w:eastAsia="zh-CN"/>
        </w:rPr>
        <w:t>2024年本单位整体支出绩效自评得分100</w:t>
      </w:r>
      <w:bookmarkStart w:id="0" w:name="_GoBack"/>
      <w:bookmarkEnd w:id="0"/>
      <w:r>
        <w:rPr>
          <w:rFonts w:hint="eastAsia" w:ascii="Times New Roman" w:hAnsi="Times New Roman" w:eastAsia="仿宋_GB2312" w:cs="Times New Roman"/>
          <w:sz w:val="32"/>
          <w:szCs w:val="32"/>
          <w:lang w:val="en-US" w:eastAsia="zh-CN"/>
        </w:rPr>
        <w:t>分，评价等级为优。</w:t>
      </w:r>
    </w:p>
    <w:p w14:paraId="6BBCA0A7">
      <w:pPr>
        <w:keepNext w:val="0"/>
        <w:keepLines w:val="0"/>
        <w:pageBreakBefore w:val="0"/>
        <w:kinsoku/>
        <w:wordWrap/>
        <w:overflowPunct/>
        <w:topLinePunct w:val="0"/>
        <w:autoSpaceDE/>
        <w:autoSpaceDN/>
        <w:bidi w:val="0"/>
        <w:adjustRightInd/>
        <w:snapToGrid/>
        <w:spacing w:line="540" w:lineRule="exact"/>
        <w:ind w:firstLine="643" w:firstLineChars="200"/>
        <w:jc w:val="both"/>
        <w:textAlignment w:val="auto"/>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b/>
          <w:bCs/>
          <w:spacing w:val="0"/>
          <w:sz w:val="32"/>
          <w:szCs w:val="32"/>
        </w:rPr>
        <w:t>社会消费品零售总额：</w:t>
      </w:r>
      <w:r>
        <w:rPr>
          <w:rFonts w:hint="eastAsia" w:ascii="仿宋_GB2312" w:hAnsi="仿宋_GB2312" w:eastAsia="仿宋_GB2312" w:cs="仿宋_GB2312"/>
          <w:spacing w:val="0"/>
          <w:sz w:val="32"/>
          <w:szCs w:val="32"/>
          <w:lang w:eastAsia="zh-CN"/>
        </w:rPr>
        <w:t>全年</w:t>
      </w:r>
      <w:r>
        <w:rPr>
          <w:rFonts w:hint="eastAsia" w:ascii="仿宋_GB2312" w:hAnsi="仿宋_GB2312" w:eastAsia="仿宋_GB2312" w:cs="仿宋_GB2312"/>
          <w:spacing w:val="0"/>
          <w:sz w:val="32"/>
          <w:szCs w:val="32"/>
        </w:rPr>
        <w:t>完成</w:t>
      </w:r>
      <w:r>
        <w:rPr>
          <w:rFonts w:hint="eastAsia" w:ascii="仿宋_GB2312" w:hAnsi="仿宋_GB2312" w:eastAsia="仿宋_GB2312" w:cs="仿宋_GB2312"/>
          <w:spacing w:val="0"/>
          <w:sz w:val="32"/>
          <w:szCs w:val="32"/>
          <w:lang w:val="en-US" w:eastAsia="zh-CN"/>
        </w:rPr>
        <w:t>158.94亿</w:t>
      </w:r>
      <w:r>
        <w:rPr>
          <w:rFonts w:hint="eastAsia" w:ascii="仿宋_GB2312" w:hAnsi="仿宋_GB2312" w:eastAsia="仿宋_GB2312" w:cs="仿宋_GB2312"/>
          <w:spacing w:val="0"/>
          <w:sz w:val="32"/>
          <w:szCs w:val="32"/>
        </w:rPr>
        <w:t>元，增速为</w:t>
      </w:r>
      <w:r>
        <w:rPr>
          <w:rFonts w:hint="eastAsia" w:ascii="仿宋_GB2312" w:hAnsi="仿宋_GB2312" w:eastAsia="仿宋_GB2312" w:cs="仿宋_GB2312"/>
          <w:spacing w:val="0"/>
          <w:sz w:val="32"/>
          <w:szCs w:val="32"/>
          <w:lang w:val="en-US" w:eastAsia="zh-CN"/>
        </w:rPr>
        <w:t>5.2%。</w:t>
      </w:r>
    </w:p>
    <w:p w14:paraId="3594EE68">
      <w:pPr>
        <w:keepNext w:val="0"/>
        <w:keepLines w:val="0"/>
        <w:pageBreakBefore w:val="0"/>
        <w:kinsoku/>
        <w:wordWrap/>
        <w:overflowPunct/>
        <w:topLinePunct w:val="0"/>
        <w:autoSpaceDE/>
        <w:autoSpaceDN/>
        <w:bidi w:val="0"/>
        <w:adjustRightInd/>
        <w:snapToGrid/>
        <w:spacing w:line="540" w:lineRule="exact"/>
        <w:ind w:firstLine="643" w:firstLineChars="200"/>
        <w:jc w:val="both"/>
        <w:textAlignment w:val="auto"/>
        <w:rPr>
          <w:rFonts w:ascii="仿宋_GB2312" w:hAnsi="仿宋_GB2312" w:eastAsia="仿宋_GB2312" w:cs="仿宋_GB2312"/>
          <w:b/>
          <w:bCs/>
          <w:spacing w:val="0"/>
          <w:sz w:val="32"/>
          <w:szCs w:val="32"/>
        </w:rPr>
      </w:pPr>
      <w:r>
        <w:rPr>
          <w:rFonts w:hint="eastAsia" w:ascii="仿宋_GB2312" w:hAnsi="仿宋_GB2312" w:eastAsia="仿宋_GB2312" w:cs="仿宋_GB2312"/>
          <w:b/>
          <w:bCs/>
          <w:spacing w:val="0"/>
          <w:sz w:val="32"/>
          <w:szCs w:val="32"/>
        </w:rPr>
        <w:t>外贸进出口：</w:t>
      </w:r>
      <w:r>
        <w:rPr>
          <w:rFonts w:hint="eastAsia" w:ascii="仿宋_GB2312" w:hAnsi="仿宋_GB2312" w:eastAsia="仿宋_GB2312" w:cs="仿宋_GB2312"/>
          <w:spacing w:val="0"/>
          <w:sz w:val="32"/>
          <w:szCs w:val="32"/>
          <w:lang w:val="en-US" w:eastAsia="zh-CN"/>
        </w:rPr>
        <w:t>完成外贸进出口总额14876万元。</w:t>
      </w:r>
    </w:p>
    <w:p w14:paraId="78FA8D25">
      <w:pPr>
        <w:spacing w:line="576" w:lineRule="exact"/>
        <w:ind w:firstLine="643" w:firstLineChars="200"/>
        <w:jc w:val="both"/>
        <w:rPr>
          <w:rFonts w:hint="eastAsia" w:ascii="仿宋_GB2312" w:eastAsia="仿宋_GB2312"/>
          <w:spacing w:val="0"/>
          <w:sz w:val="32"/>
          <w:szCs w:val="32"/>
          <w:lang w:eastAsia="zh-CN"/>
        </w:rPr>
      </w:pPr>
      <w:r>
        <w:rPr>
          <w:rFonts w:hint="eastAsia" w:ascii="仿宋_GB2312" w:hAnsi="仿宋_GB2312" w:eastAsia="仿宋_GB2312" w:cs="仿宋_GB2312"/>
          <w:b/>
          <w:bCs/>
          <w:spacing w:val="0"/>
          <w:sz w:val="32"/>
          <w:szCs w:val="32"/>
        </w:rPr>
        <w:t>电子商务：</w:t>
      </w:r>
      <w:r>
        <w:rPr>
          <w:rFonts w:hint="eastAsia" w:ascii="仿宋_GB2312" w:eastAsia="仿宋_GB2312"/>
          <w:spacing w:val="0"/>
          <w:sz w:val="32"/>
          <w:szCs w:val="32"/>
          <w:lang w:eastAsia="zh-CN"/>
        </w:rPr>
        <w:t>完成</w:t>
      </w:r>
      <w:r>
        <w:rPr>
          <w:rFonts w:hint="eastAsia" w:ascii="仿宋_GB2312" w:eastAsia="仿宋_GB2312"/>
          <w:spacing w:val="0"/>
          <w:sz w:val="32"/>
          <w:szCs w:val="32"/>
        </w:rPr>
        <w:t>电子商务交易额</w:t>
      </w:r>
      <w:r>
        <w:rPr>
          <w:rFonts w:hint="eastAsia" w:ascii="仿宋_GB2312" w:eastAsia="仿宋_GB2312"/>
          <w:spacing w:val="0"/>
          <w:sz w:val="32"/>
          <w:szCs w:val="32"/>
          <w:lang w:val="en-US" w:eastAsia="zh-CN"/>
        </w:rPr>
        <w:t>66</w:t>
      </w:r>
      <w:r>
        <w:rPr>
          <w:rFonts w:hint="eastAsia" w:ascii="仿宋_GB2312" w:eastAsia="仿宋_GB2312"/>
          <w:spacing w:val="0"/>
          <w:sz w:val="32"/>
          <w:szCs w:val="32"/>
        </w:rPr>
        <w:t>亿元</w:t>
      </w:r>
      <w:r>
        <w:rPr>
          <w:rFonts w:hint="eastAsia" w:ascii="仿宋_GB2312" w:eastAsia="仿宋_GB2312"/>
          <w:spacing w:val="0"/>
          <w:sz w:val="32"/>
          <w:szCs w:val="32"/>
          <w:lang w:eastAsia="zh-CN"/>
        </w:rPr>
        <w:t>，增速</w:t>
      </w:r>
      <w:r>
        <w:rPr>
          <w:rFonts w:hint="eastAsia" w:ascii="仿宋_GB2312" w:eastAsia="仿宋_GB2312"/>
          <w:spacing w:val="0"/>
          <w:sz w:val="32"/>
          <w:szCs w:val="32"/>
          <w:lang w:val="en-US" w:eastAsia="zh-CN"/>
        </w:rPr>
        <w:t>9.84%；</w:t>
      </w:r>
      <w:r>
        <w:rPr>
          <w:rFonts w:hint="eastAsia" w:ascii="仿宋_GB2312" w:eastAsia="仿宋_GB2312"/>
          <w:spacing w:val="0"/>
          <w:sz w:val="32"/>
          <w:szCs w:val="32"/>
        </w:rPr>
        <w:t>农产品电商销售交易额4.</w:t>
      </w:r>
      <w:r>
        <w:rPr>
          <w:rFonts w:hint="eastAsia" w:ascii="仿宋_GB2312" w:eastAsia="仿宋_GB2312"/>
          <w:spacing w:val="0"/>
          <w:sz w:val="32"/>
          <w:szCs w:val="32"/>
          <w:lang w:val="en-US" w:eastAsia="zh-CN"/>
        </w:rPr>
        <w:t>8</w:t>
      </w:r>
      <w:r>
        <w:rPr>
          <w:rFonts w:hint="eastAsia" w:ascii="仿宋_GB2312" w:eastAsia="仿宋_GB2312"/>
          <w:spacing w:val="0"/>
          <w:sz w:val="32"/>
          <w:szCs w:val="32"/>
        </w:rPr>
        <w:t>亿元</w:t>
      </w:r>
      <w:r>
        <w:rPr>
          <w:rFonts w:hint="eastAsia" w:ascii="仿宋_GB2312" w:eastAsia="仿宋_GB2312"/>
          <w:spacing w:val="0"/>
          <w:sz w:val="32"/>
          <w:szCs w:val="32"/>
          <w:lang w:eastAsia="zh-CN"/>
        </w:rPr>
        <w:t>，增速</w:t>
      </w:r>
      <w:r>
        <w:rPr>
          <w:rFonts w:hint="eastAsia" w:ascii="仿宋_GB2312" w:eastAsia="仿宋_GB2312"/>
          <w:spacing w:val="0"/>
          <w:sz w:val="32"/>
          <w:szCs w:val="32"/>
          <w:lang w:val="en-US" w:eastAsia="zh-CN"/>
        </w:rPr>
        <w:t>7.13%</w:t>
      </w:r>
      <w:r>
        <w:rPr>
          <w:rFonts w:hint="eastAsia" w:ascii="仿宋_GB2312" w:eastAsia="仿宋_GB2312"/>
          <w:spacing w:val="0"/>
          <w:sz w:val="32"/>
          <w:szCs w:val="32"/>
          <w:lang w:eastAsia="zh-CN"/>
        </w:rPr>
        <w:t>。</w:t>
      </w:r>
    </w:p>
    <w:p w14:paraId="2820A8CC">
      <w:pPr>
        <w:keepNext w:val="0"/>
        <w:keepLines w:val="0"/>
        <w:pageBreakBefore w:val="0"/>
        <w:numPr>
          <w:ilvl w:val="0"/>
          <w:numId w:val="0"/>
        </w:numPr>
        <w:kinsoku/>
        <w:wordWrap/>
        <w:overflowPunct/>
        <w:topLinePunct w:val="0"/>
        <w:autoSpaceDE/>
        <w:autoSpaceDN/>
        <w:bidi w:val="0"/>
        <w:adjustRightInd/>
        <w:snapToGrid/>
        <w:spacing w:line="576" w:lineRule="exact"/>
        <w:ind w:firstLine="643" w:firstLineChars="200"/>
        <w:textAlignment w:val="auto"/>
        <w:rPr>
          <w:rFonts w:hint="eastAsia" w:ascii="仿宋_GB2312" w:hAnsi="仿宋_GB2312" w:eastAsia="仿宋_GB2312" w:cs="仿宋_GB2312"/>
          <w:color w:val="auto"/>
          <w:sz w:val="32"/>
          <w:szCs w:val="32"/>
          <w:lang w:eastAsia="zh-CN"/>
        </w:rPr>
      </w:pPr>
      <w:r>
        <w:rPr>
          <w:rFonts w:hint="eastAsia" w:ascii="楷体" w:hAnsi="楷体" w:eastAsia="楷体" w:cs="楷体"/>
          <w:b/>
          <w:bCs/>
          <w:color w:val="auto"/>
          <w:sz w:val="32"/>
          <w:szCs w:val="32"/>
          <w:lang w:eastAsia="zh-CN"/>
        </w:rPr>
        <w:t>（一）</w:t>
      </w:r>
      <w:r>
        <w:rPr>
          <w:rFonts w:hint="eastAsia" w:ascii="楷体" w:hAnsi="楷体" w:eastAsia="楷体" w:cs="楷体"/>
          <w:b/>
          <w:bCs/>
          <w:color w:val="auto"/>
          <w:sz w:val="32"/>
          <w:szCs w:val="32"/>
        </w:rPr>
        <w:t>市场消费持续回暖。</w:t>
      </w:r>
      <w:r>
        <w:rPr>
          <w:rFonts w:hint="eastAsia" w:ascii="仿宋_GB2312" w:hAnsi="仿宋_GB2312" w:eastAsia="仿宋_GB2312" w:cs="仿宋_GB2312"/>
          <w:b/>
          <w:bCs/>
          <w:color w:val="auto"/>
          <w:sz w:val="32"/>
          <w:szCs w:val="32"/>
        </w:rPr>
        <w:t>一是全力激活重点领域消费。</w:t>
      </w:r>
      <w:r>
        <w:rPr>
          <w:rFonts w:hint="eastAsia" w:ascii="仿宋_GB2312" w:hAnsi="仿宋_GB2312" w:eastAsia="仿宋_GB2312" w:cs="仿宋_GB2312"/>
          <w:color w:val="auto"/>
          <w:sz w:val="32"/>
          <w:szCs w:val="32"/>
        </w:rPr>
        <w:t>利用元旦、春节、“618”等重要节日节点，组织开展年货</w:t>
      </w:r>
      <w:r>
        <w:rPr>
          <w:rFonts w:hint="eastAsia" w:ascii="仿宋_GB2312" w:hAnsi="仿宋_GB2312" w:eastAsia="仿宋_GB2312" w:cs="仿宋_GB2312"/>
          <w:color w:val="auto"/>
          <w:sz w:val="32"/>
          <w:szCs w:val="32"/>
          <w:lang w:eastAsia="zh-CN"/>
        </w:rPr>
        <w:t>节</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大型车展、惠购湘车、厨王争霸赛等</w:t>
      </w:r>
      <w:r>
        <w:rPr>
          <w:rFonts w:hint="eastAsia" w:ascii="仿宋_GB2312" w:hAnsi="仿宋_GB2312" w:eastAsia="仿宋_GB2312" w:cs="仿宋_GB2312"/>
          <w:color w:val="auto"/>
          <w:sz w:val="32"/>
          <w:szCs w:val="32"/>
        </w:rPr>
        <w:t>促消费活动</w:t>
      </w:r>
      <w:r>
        <w:rPr>
          <w:rFonts w:hint="eastAsia" w:ascii="仿宋_GB2312" w:hAnsi="仿宋_GB2312" w:eastAsia="仿宋_GB2312" w:cs="仿宋_GB2312"/>
          <w:color w:val="auto"/>
          <w:sz w:val="32"/>
          <w:szCs w:val="32"/>
          <w:lang w:eastAsia="zh-CN"/>
        </w:rPr>
        <w:t>近</w:t>
      </w:r>
      <w:r>
        <w:rPr>
          <w:rFonts w:hint="eastAsia" w:ascii="仿宋_GB2312" w:hAnsi="仿宋_GB2312" w:eastAsia="仿宋_GB2312" w:cs="仿宋_GB2312"/>
          <w:color w:val="auto"/>
          <w:sz w:val="32"/>
          <w:szCs w:val="32"/>
          <w:lang w:val="en-US" w:eastAsia="zh-CN"/>
        </w:rPr>
        <w:t>30</w:t>
      </w:r>
      <w:r>
        <w:rPr>
          <w:rFonts w:hint="eastAsia" w:ascii="仿宋_GB2312" w:hAnsi="仿宋_GB2312" w:eastAsia="仿宋_GB2312" w:cs="仿宋_GB2312"/>
          <w:color w:val="auto"/>
          <w:sz w:val="32"/>
          <w:szCs w:val="32"/>
        </w:rPr>
        <w:t>场</w:t>
      </w:r>
      <w:r>
        <w:rPr>
          <w:rFonts w:hint="eastAsia" w:ascii="仿宋_GB2312" w:hAnsi="仿宋_GB2312" w:eastAsia="仿宋_GB2312" w:cs="仿宋_GB2312"/>
          <w:color w:val="auto"/>
          <w:sz w:val="32"/>
          <w:szCs w:val="32"/>
          <w:lang w:eastAsia="zh-CN"/>
        </w:rPr>
        <w:t>次</w:t>
      </w:r>
      <w:r>
        <w:rPr>
          <w:rFonts w:hint="eastAsia" w:ascii="仿宋_GB2312" w:hAnsi="仿宋_GB2312" w:eastAsia="仿宋_GB2312" w:cs="仿宋_GB2312"/>
          <w:color w:val="auto"/>
          <w:sz w:val="32"/>
          <w:szCs w:val="32"/>
        </w:rPr>
        <w:t>，带动本地社零增幅</w:t>
      </w:r>
      <w:r>
        <w:rPr>
          <w:rFonts w:hint="eastAsia" w:ascii="仿宋_GB2312" w:hAnsi="仿宋_GB2312" w:eastAsia="仿宋_GB2312" w:cs="仿宋_GB2312"/>
          <w:color w:val="auto"/>
          <w:sz w:val="32"/>
          <w:szCs w:val="32"/>
          <w:lang w:eastAsia="zh-CN"/>
        </w:rPr>
        <w:t>稳定增长</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大力宣传、推动汽车、家电、家装厨卫等消费品以旧换新行动，</w:t>
      </w:r>
      <w:r>
        <w:rPr>
          <w:rFonts w:hint="eastAsia" w:ascii="仿宋_GB2312" w:hAnsi="仿宋_GB2312" w:eastAsia="仿宋_GB2312" w:cs="仿宋_GB2312"/>
          <w:color w:val="auto"/>
          <w:spacing w:val="7"/>
          <w:kern w:val="0"/>
          <w:sz w:val="32"/>
          <w:szCs w:val="32"/>
          <w:lang w:val="en-US" w:eastAsia="zh-CN" w:bidi="ar"/>
        </w:rPr>
        <w:t>公开遴选8家汽车销售企业、18家家电销售企业、40家家装厨卫企业作为活动的实施主体。活动带动消费1.42亿元，其中家电6458.96万元，汽车置换更新、报废更新4872万元，家装厨卫2841.63万元。新华社对我市消费品以旧换新工作重点报道，浏览量将近200万</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b/>
          <w:bCs/>
          <w:color w:val="auto"/>
          <w:sz w:val="32"/>
          <w:szCs w:val="32"/>
        </w:rPr>
        <w:t>二是加快发展新型消费。</w:t>
      </w:r>
      <w:r>
        <w:rPr>
          <w:rFonts w:hint="eastAsia" w:ascii="仿宋_GB2312" w:hAnsi="仿宋_GB2312" w:eastAsia="仿宋_GB2312" w:cs="仿宋_GB2312"/>
          <w:color w:val="auto"/>
          <w:sz w:val="32"/>
          <w:szCs w:val="32"/>
          <w:lang w:eastAsia="zh-CN"/>
        </w:rPr>
        <w:t>大力发展直播经济，</w:t>
      </w:r>
      <w:r>
        <w:rPr>
          <w:rFonts w:hint="eastAsia" w:ascii="仿宋_GB2312" w:hAnsi="Calibri" w:eastAsia="仿宋_GB2312" w:cs="Times New Roman"/>
          <w:color w:val="auto"/>
          <w:sz w:val="32"/>
          <w:szCs w:val="32"/>
        </w:rPr>
        <w:t>成功推选粽子、甜酒等汨罗特色农产品入选东方甄选湖南专场、倪海杉团队抖音直播带货、京东官方直播间带货。</w:t>
      </w:r>
      <w:r>
        <w:rPr>
          <w:rFonts w:hint="eastAsia" w:ascii="仿宋_GB2312" w:eastAsia="仿宋_GB2312"/>
          <w:color w:val="auto"/>
          <w:spacing w:val="0"/>
          <w:sz w:val="32"/>
          <w:szCs w:val="32"/>
        </w:rPr>
        <w:t>全年电子商务交易额66亿元</w:t>
      </w:r>
      <w:r>
        <w:rPr>
          <w:rFonts w:hint="eastAsia" w:ascii="仿宋_GB2312" w:eastAsia="仿宋_GB2312"/>
          <w:color w:val="auto"/>
          <w:spacing w:val="0"/>
          <w:sz w:val="32"/>
          <w:szCs w:val="32"/>
          <w:lang w:eastAsia="zh-CN"/>
        </w:rPr>
        <w:t>，</w:t>
      </w:r>
      <w:r>
        <w:rPr>
          <w:rFonts w:hint="eastAsia" w:ascii="仿宋_GB2312" w:hAnsi="仿宋_GB2312" w:eastAsia="仿宋_GB2312" w:cs="仿宋_GB2312"/>
          <w:i w:val="0"/>
          <w:iCs w:val="0"/>
          <w:caps w:val="0"/>
          <w:color w:val="auto"/>
          <w:spacing w:val="0"/>
          <w:sz w:val="32"/>
          <w:szCs w:val="32"/>
          <w:shd w:val="clear" w:fill="FFFFFF"/>
          <w:lang w:val="en-US" w:eastAsia="zh-CN"/>
        </w:rPr>
        <w:t>同比增长9.45%</w:t>
      </w:r>
      <w:r>
        <w:rPr>
          <w:rFonts w:hint="eastAsia" w:ascii="仿宋_GB2312" w:eastAsia="仿宋_GB2312"/>
          <w:color w:val="auto"/>
          <w:spacing w:val="0"/>
          <w:sz w:val="32"/>
          <w:szCs w:val="32"/>
          <w:lang w:eastAsia="zh-CN"/>
        </w:rPr>
        <w:t>；</w:t>
      </w:r>
      <w:r>
        <w:rPr>
          <w:rFonts w:hint="eastAsia" w:ascii="仿宋_GB2312" w:eastAsia="仿宋_GB2312"/>
          <w:color w:val="auto"/>
          <w:spacing w:val="0"/>
          <w:sz w:val="32"/>
          <w:szCs w:val="32"/>
        </w:rPr>
        <w:t>农产品电商销售交易额4.8亿元</w:t>
      </w:r>
      <w:r>
        <w:rPr>
          <w:rFonts w:hint="eastAsia" w:ascii="仿宋_GB2312" w:eastAsia="仿宋_GB2312"/>
          <w:color w:val="auto"/>
          <w:spacing w:val="0"/>
          <w:sz w:val="32"/>
          <w:szCs w:val="32"/>
          <w:lang w:eastAsia="zh-CN"/>
        </w:rPr>
        <w:t>，</w:t>
      </w:r>
      <w:r>
        <w:rPr>
          <w:rFonts w:hint="eastAsia" w:ascii="仿宋_GB2312" w:hAnsi="仿宋_GB2312" w:eastAsia="仿宋_GB2312" w:cs="仿宋_GB2312"/>
          <w:i w:val="0"/>
          <w:iCs w:val="0"/>
          <w:caps w:val="0"/>
          <w:color w:val="auto"/>
          <w:spacing w:val="0"/>
          <w:sz w:val="32"/>
          <w:szCs w:val="32"/>
          <w:shd w:val="clear" w:fill="FFFFFF"/>
          <w:lang w:val="en-US" w:eastAsia="zh-CN"/>
        </w:rPr>
        <w:t>同比增长7.13%</w:t>
      </w:r>
      <w:r>
        <w:rPr>
          <w:rFonts w:hint="eastAsia" w:ascii="仿宋_GB2312" w:eastAsia="仿宋_GB2312"/>
          <w:color w:val="auto"/>
          <w:spacing w:val="0"/>
          <w:sz w:val="32"/>
          <w:szCs w:val="32"/>
          <w:lang w:eastAsia="zh-CN"/>
        </w:rPr>
        <w:t>。</w:t>
      </w:r>
      <w:r>
        <w:rPr>
          <w:rFonts w:hint="eastAsia" w:ascii="仿宋_GB2312" w:hAnsi="仿宋_GB2312" w:eastAsia="仿宋_GB2312" w:cs="仿宋_GB2312"/>
          <w:b/>
          <w:bCs/>
          <w:color w:val="auto"/>
          <w:sz w:val="32"/>
          <w:szCs w:val="32"/>
        </w:rPr>
        <w:t>三是完善商贸流通体系。</w:t>
      </w:r>
      <w:r>
        <w:rPr>
          <w:rFonts w:hint="eastAsia" w:ascii="Times New Roman" w:hAnsi="Times New Roman" w:eastAsia="仿宋_GB2312"/>
          <w:color w:val="auto"/>
          <w:sz w:val="32"/>
          <w:szCs w:val="32"/>
          <w:shd w:val="clear" w:color="auto" w:fill="FFFFFF"/>
          <w:lang w:eastAsia="zh-CN"/>
        </w:rPr>
        <w:t>城西农贸市场、大众南路农贸市场完成提质改造，高泉路生鲜市集开业运营，中心集贸市场转型升级稳步推进。汨罗市成功获评全国县域商业</w:t>
      </w:r>
      <w:r>
        <w:rPr>
          <w:rFonts w:hint="eastAsia" w:ascii="仿宋_GB2312" w:eastAsia="仿宋_GB2312"/>
          <w:color w:val="auto"/>
          <w:sz w:val="32"/>
          <w:szCs w:val="32"/>
          <w:lang w:val="en-US" w:eastAsia="zh-CN"/>
        </w:rPr>
        <w:t>“领跑县”典型案例；</w:t>
      </w:r>
      <w:r>
        <w:rPr>
          <w:rFonts w:hint="eastAsia" w:ascii="仿宋_GB2312" w:hAnsi="仿宋_GB2312" w:eastAsia="仿宋_GB2312" w:cs="仿宋_GB2312"/>
          <w:color w:val="auto"/>
          <w:sz w:val="32"/>
          <w:szCs w:val="32"/>
        </w:rPr>
        <w:t>大湘农批城获评全国</w:t>
      </w:r>
      <w:r>
        <w:rPr>
          <w:rFonts w:hint="eastAsia" w:ascii="仿宋_GB2312" w:eastAsia="仿宋_GB2312"/>
          <w:color w:val="auto"/>
          <w:sz w:val="32"/>
          <w:szCs w:val="32"/>
        </w:rPr>
        <w:t>生活必需品流通保供体系建设项目，争取上级资金1000万元</w:t>
      </w:r>
      <w:r>
        <w:rPr>
          <w:rFonts w:hint="eastAsia" w:ascii="仿宋_GB2312" w:eastAsia="仿宋_GB2312"/>
          <w:color w:val="auto"/>
          <w:sz w:val="32"/>
          <w:szCs w:val="32"/>
          <w:lang w:eastAsia="zh-CN"/>
        </w:rPr>
        <w:t>；</w:t>
      </w:r>
      <w:r>
        <w:rPr>
          <w:rFonts w:hint="eastAsia" w:ascii="仿宋_GB2312" w:hAnsi="仿宋_GB2312" w:eastAsia="仿宋_GB2312" w:cs="仿宋_GB2312"/>
          <w:color w:val="auto"/>
          <w:sz w:val="32"/>
          <w:szCs w:val="32"/>
        </w:rPr>
        <w:t>长乐古镇成功申报为全省夜间消费聚集示范区</w:t>
      </w:r>
      <w:r>
        <w:rPr>
          <w:rFonts w:hint="eastAsia" w:ascii="仿宋_GB2312" w:eastAsia="仿宋_GB2312"/>
          <w:color w:val="auto"/>
          <w:sz w:val="32"/>
          <w:szCs w:val="32"/>
          <w:lang w:val="en-US" w:eastAsia="zh-CN"/>
        </w:rPr>
        <w:t>。</w:t>
      </w:r>
    </w:p>
    <w:p w14:paraId="2EBE49C1">
      <w:pPr>
        <w:keepNext w:val="0"/>
        <w:keepLines w:val="0"/>
        <w:pageBreakBefore w:val="0"/>
        <w:numPr>
          <w:ilvl w:val="0"/>
          <w:numId w:val="0"/>
        </w:numPr>
        <w:kinsoku/>
        <w:wordWrap/>
        <w:overflowPunct/>
        <w:topLinePunct w:val="0"/>
        <w:autoSpaceDE/>
        <w:autoSpaceDN/>
        <w:bidi w:val="0"/>
        <w:adjustRightInd/>
        <w:snapToGrid/>
        <w:spacing w:line="576" w:lineRule="exact"/>
        <w:ind w:firstLine="643" w:firstLineChars="200"/>
        <w:textAlignment w:val="auto"/>
        <w:rPr>
          <w:rFonts w:hint="eastAsia" w:ascii="仿宋" w:hAnsi="仿宋" w:eastAsia="仿宋"/>
          <w:color w:val="auto"/>
          <w:sz w:val="32"/>
          <w:szCs w:val="32"/>
        </w:rPr>
      </w:pPr>
      <w:r>
        <w:rPr>
          <w:rFonts w:hint="eastAsia" w:ascii="楷体" w:hAnsi="楷体" w:eastAsia="楷体" w:cs="楷体"/>
          <w:b/>
          <w:bCs/>
          <w:color w:val="auto"/>
          <w:kern w:val="0"/>
          <w:sz w:val="32"/>
          <w:szCs w:val="32"/>
          <w:lang w:val="en-US" w:eastAsia="zh-CN" w:bidi="ar"/>
        </w:rPr>
        <w:t>（二）外贸规模逐步壮大。</w:t>
      </w:r>
      <w:r>
        <w:rPr>
          <w:rFonts w:hint="eastAsia" w:ascii="仿宋_GB2312" w:hAnsi="仿宋_GB2312" w:eastAsia="仿宋_GB2312" w:cs="仿宋_GB2312"/>
          <w:b/>
          <w:bCs/>
          <w:color w:val="auto"/>
          <w:spacing w:val="0"/>
          <w:sz w:val="32"/>
          <w:szCs w:val="32"/>
          <w:lang w:val="en-US" w:eastAsia="zh-CN"/>
        </w:rPr>
        <w:t>一是</w:t>
      </w:r>
      <w:r>
        <w:rPr>
          <w:rFonts w:hint="eastAsia" w:ascii="仿宋_GB2312" w:hAnsi="仿宋_GB2312" w:eastAsia="仿宋_GB2312" w:cs="仿宋_GB2312"/>
          <w:b/>
          <w:bCs/>
          <w:color w:val="auto"/>
          <w:sz w:val="32"/>
          <w:szCs w:val="32"/>
          <w:lang w:val="en-US" w:eastAsia="zh-CN"/>
        </w:rPr>
        <w:t>积极帮扶外贸企业做大做强。</w:t>
      </w:r>
      <w:r>
        <w:rPr>
          <w:rFonts w:hint="eastAsia" w:ascii="仿宋_GB2312" w:hAnsi="仿宋_GB2312" w:eastAsia="仿宋_GB2312" w:cs="仿宋_GB2312"/>
          <w:color w:val="auto"/>
          <w:sz w:val="32"/>
          <w:szCs w:val="32"/>
          <w:lang w:val="en-US" w:eastAsia="zh-CN"/>
        </w:rPr>
        <w:t>三一筑工、中汉鸿盛新能源、兴晟达新材料等9家企业实现业绩“破零”，</w:t>
      </w:r>
      <w:r>
        <w:rPr>
          <w:rFonts w:hint="eastAsia" w:ascii="仿宋_GB2312" w:hAnsi="仿宋_GB2312" w:eastAsia="仿宋_GB2312" w:cs="仿宋_GB2312"/>
          <w:color w:val="auto"/>
          <w:sz w:val="32"/>
          <w:szCs w:val="32"/>
        </w:rPr>
        <w:t>新威凌新材料</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金正科技等4家企业</w:t>
      </w:r>
      <w:r>
        <w:rPr>
          <w:rFonts w:hint="eastAsia" w:ascii="仿宋_GB2312" w:hAnsi="仿宋_GB2312" w:eastAsia="仿宋_GB2312" w:cs="仿宋_GB2312"/>
          <w:color w:val="auto"/>
          <w:sz w:val="32"/>
          <w:szCs w:val="32"/>
        </w:rPr>
        <w:t>实现“倍增”</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8家企业开展对非贸易，实现进出口额577.55万元，同比增长69.2%。</w:t>
      </w:r>
      <w:r>
        <w:rPr>
          <w:rFonts w:hint="eastAsia" w:ascii="仿宋_GB2312" w:hAnsi="仿宋_GB2312" w:eastAsia="仿宋_GB2312" w:cs="仿宋_GB2312"/>
          <w:bCs/>
          <w:color w:val="auto"/>
          <w:sz w:val="32"/>
          <w:szCs w:val="32"/>
        </w:rPr>
        <w:t>组织57家外贸企业和电商企业开展</w:t>
      </w:r>
      <w:r>
        <w:rPr>
          <w:rFonts w:hint="eastAsia" w:ascii="仿宋_GB2312" w:hAnsi="仿宋_GB2312" w:eastAsia="仿宋_GB2312" w:cs="仿宋_GB2312"/>
          <w:bCs/>
          <w:color w:val="auto"/>
          <w:sz w:val="32"/>
          <w:szCs w:val="32"/>
          <w:lang w:eastAsia="zh-CN"/>
        </w:rPr>
        <w:t>免费</w:t>
      </w:r>
      <w:r>
        <w:rPr>
          <w:rFonts w:hint="eastAsia" w:ascii="仿宋_GB2312" w:hAnsi="仿宋_GB2312" w:eastAsia="仿宋_GB2312" w:cs="仿宋_GB2312"/>
          <w:bCs/>
          <w:color w:val="auto"/>
          <w:sz w:val="32"/>
          <w:szCs w:val="32"/>
        </w:rPr>
        <w:t>业务培训</w:t>
      </w:r>
      <w:r>
        <w:rPr>
          <w:rFonts w:hint="eastAsia" w:ascii="仿宋" w:hAnsi="仿宋" w:eastAsia="仿宋"/>
          <w:bCs/>
          <w:color w:val="auto"/>
          <w:sz w:val="32"/>
          <w:szCs w:val="32"/>
        </w:rPr>
        <w:t>。</w:t>
      </w:r>
      <w:r>
        <w:rPr>
          <w:rFonts w:hint="eastAsia" w:ascii="仿宋_GB2312" w:hAnsi="华文楷体" w:eastAsia="仿宋_GB2312" w:cs="仿宋"/>
          <w:b/>
          <w:color w:val="auto"/>
          <w:kern w:val="0"/>
          <w:sz w:val="32"/>
          <w:szCs w:val="32"/>
          <w:lang w:val="en-US" w:eastAsia="zh-CN"/>
        </w:rPr>
        <w:t>二是</w:t>
      </w:r>
      <w:r>
        <w:rPr>
          <w:rFonts w:hint="eastAsia" w:ascii="仿宋_GB2312" w:hAnsi="华文楷体" w:eastAsia="仿宋_GB2312" w:cs="仿宋"/>
          <w:b/>
          <w:color w:val="auto"/>
          <w:kern w:val="0"/>
          <w:sz w:val="32"/>
          <w:szCs w:val="32"/>
        </w:rPr>
        <w:t>夯实传统产品进出口基础。</w:t>
      </w:r>
      <w:r>
        <w:rPr>
          <w:rFonts w:hint="eastAsia" w:ascii="仿宋_GB2312" w:hAnsi="黑体" w:eastAsia="仿宋_GB2312"/>
          <w:color w:val="auto"/>
          <w:sz w:val="32"/>
          <w:szCs w:val="32"/>
          <w:lang w:eastAsia="zh-CN"/>
        </w:rPr>
        <w:t>积极对接</w:t>
      </w:r>
      <w:r>
        <w:rPr>
          <w:rFonts w:hint="eastAsia" w:ascii="仿宋_GB2312" w:hAnsi="黑体" w:eastAsia="仿宋_GB2312"/>
          <w:color w:val="auto"/>
          <w:sz w:val="32"/>
          <w:szCs w:val="32"/>
        </w:rPr>
        <w:t>海关、银行、园区、上级主管部门</w:t>
      </w:r>
      <w:r>
        <w:rPr>
          <w:rFonts w:hint="eastAsia" w:ascii="仿宋_GB2312" w:hAnsi="黑体" w:eastAsia="仿宋_GB2312"/>
          <w:color w:val="auto"/>
          <w:sz w:val="32"/>
          <w:szCs w:val="32"/>
          <w:lang w:eastAsia="zh-CN"/>
        </w:rPr>
        <w:t>，解决</w:t>
      </w:r>
      <w:r>
        <w:rPr>
          <w:rFonts w:hint="eastAsia" w:ascii="仿宋_GB2312" w:hAnsi="黑体" w:eastAsia="仿宋_GB2312"/>
          <w:color w:val="auto"/>
          <w:sz w:val="32"/>
          <w:szCs w:val="32"/>
        </w:rPr>
        <w:t>我市有色金属和高分子材料加工企业原材料</w:t>
      </w:r>
      <w:r>
        <w:rPr>
          <w:rFonts w:hint="eastAsia" w:ascii="仿宋_GB2312" w:hAnsi="黑体" w:eastAsia="仿宋_GB2312"/>
          <w:color w:val="auto"/>
          <w:sz w:val="32"/>
          <w:szCs w:val="32"/>
          <w:lang w:eastAsia="zh-CN"/>
        </w:rPr>
        <w:t>通过</w:t>
      </w:r>
      <w:r>
        <w:rPr>
          <w:rFonts w:hint="eastAsia" w:ascii="仿宋_GB2312" w:hAnsi="黑体" w:eastAsia="仿宋_GB2312"/>
          <w:color w:val="auto"/>
          <w:sz w:val="32"/>
          <w:szCs w:val="32"/>
        </w:rPr>
        <w:t>第三方贸易公司采购</w:t>
      </w:r>
      <w:r>
        <w:rPr>
          <w:rFonts w:hint="eastAsia" w:ascii="仿宋_GB2312" w:hAnsi="黑体" w:eastAsia="仿宋_GB2312"/>
          <w:color w:val="auto"/>
          <w:sz w:val="32"/>
          <w:szCs w:val="32"/>
          <w:lang w:eastAsia="zh-CN"/>
        </w:rPr>
        <w:t>的</w:t>
      </w:r>
      <w:r>
        <w:rPr>
          <w:rFonts w:hint="eastAsia" w:ascii="仿宋_GB2312" w:hAnsi="黑体" w:eastAsia="仿宋_GB2312"/>
          <w:color w:val="auto"/>
          <w:sz w:val="32"/>
          <w:szCs w:val="32"/>
        </w:rPr>
        <w:t>政策支持、购汇优惠、配套服务等问题，有力地夯实了主导产业发展外贸业务的基础。</w:t>
      </w:r>
      <w:r>
        <w:rPr>
          <w:rFonts w:hint="eastAsia" w:ascii="仿宋" w:hAnsi="仿宋" w:eastAsia="仿宋"/>
          <w:bCs/>
          <w:color w:val="auto"/>
          <w:sz w:val="32"/>
          <w:szCs w:val="32"/>
        </w:rPr>
        <w:t>及时为企业纾困解难</w:t>
      </w:r>
      <w:r>
        <w:rPr>
          <w:rFonts w:hint="eastAsia" w:ascii="仿宋" w:hAnsi="仿宋" w:eastAsia="仿宋"/>
          <w:bCs/>
          <w:color w:val="auto"/>
          <w:sz w:val="32"/>
          <w:szCs w:val="32"/>
          <w:lang w:eastAsia="zh-CN"/>
        </w:rPr>
        <w:t>，</w:t>
      </w:r>
      <w:r>
        <w:rPr>
          <w:rFonts w:hint="eastAsia" w:ascii="仿宋" w:hAnsi="仿宋" w:eastAsia="仿宋"/>
          <w:bCs/>
          <w:color w:val="auto"/>
          <w:sz w:val="32"/>
          <w:szCs w:val="32"/>
        </w:rPr>
        <w:t>争取长沙货运中心在汨罗货运站建成正面吊，解决了货柜直接上火车的</w:t>
      </w:r>
      <w:r>
        <w:rPr>
          <w:rFonts w:hint="eastAsia" w:ascii="仿宋" w:hAnsi="仿宋" w:eastAsia="仿宋"/>
          <w:bCs/>
          <w:color w:val="auto"/>
          <w:sz w:val="32"/>
          <w:szCs w:val="32"/>
          <w:lang w:eastAsia="zh-CN"/>
        </w:rPr>
        <w:t>难题。</w:t>
      </w:r>
      <w:r>
        <w:rPr>
          <w:rFonts w:hint="eastAsia" w:ascii="仿宋_GB2312" w:hAnsi="华文楷体" w:eastAsia="仿宋_GB2312" w:cs="仿宋"/>
          <w:b/>
          <w:color w:val="auto"/>
          <w:kern w:val="0"/>
          <w:sz w:val="32"/>
          <w:szCs w:val="32"/>
          <w:lang w:eastAsia="zh-CN"/>
        </w:rPr>
        <w:t>三</w:t>
      </w:r>
      <w:r>
        <w:rPr>
          <w:rFonts w:hint="eastAsia" w:ascii="仿宋_GB2312" w:hAnsi="华文楷体" w:eastAsia="仿宋_GB2312" w:cs="仿宋"/>
          <w:b/>
          <w:color w:val="auto"/>
          <w:kern w:val="0"/>
          <w:sz w:val="32"/>
          <w:szCs w:val="32"/>
        </w:rPr>
        <w:t>是全力助企开拓海外市场。</w:t>
      </w:r>
      <w:r>
        <w:rPr>
          <w:rFonts w:hint="eastAsia" w:ascii="仿宋" w:hAnsi="仿宋" w:eastAsia="仿宋" w:cs="楷体"/>
          <w:bCs/>
          <w:color w:val="auto"/>
          <w:sz w:val="32"/>
          <w:szCs w:val="32"/>
        </w:rPr>
        <w:t>利用</w:t>
      </w:r>
      <w:r>
        <w:rPr>
          <w:rFonts w:hint="eastAsia" w:ascii="仿宋" w:hAnsi="仿宋" w:eastAsia="仿宋"/>
          <w:color w:val="auto"/>
          <w:sz w:val="32"/>
          <w:szCs w:val="32"/>
        </w:rPr>
        <w:t>消博会、广交会、进博会等国内外重点展会平台</w:t>
      </w:r>
      <w:r>
        <w:rPr>
          <w:rFonts w:hint="eastAsia" w:ascii="仿宋" w:hAnsi="仿宋" w:eastAsia="仿宋"/>
          <w:color w:val="auto"/>
          <w:sz w:val="32"/>
          <w:szCs w:val="32"/>
          <w:lang w:eastAsia="zh-CN"/>
        </w:rPr>
        <w:t>，组织</w:t>
      </w:r>
      <w:r>
        <w:rPr>
          <w:rFonts w:hint="eastAsia" w:ascii="仿宋" w:hAnsi="仿宋" w:eastAsia="仿宋"/>
          <w:color w:val="auto"/>
          <w:sz w:val="32"/>
          <w:szCs w:val="32"/>
          <w:lang w:val="en-US" w:eastAsia="zh-CN"/>
        </w:rPr>
        <w:t>16家</w:t>
      </w:r>
      <w:r>
        <w:rPr>
          <w:rFonts w:hint="eastAsia" w:ascii="仿宋" w:hAnsi="仿宋" w:eastAsia="仿宋"/>
          <w:color w:val="auto"/>
          <w:sz w:val="32"/>
          <w:szCs w:val="32"/>
          <w:lang w:eastAsia="zh-CN"/>
        </w:rPr>
        <w:t>企业参加重要贸易展会</w:t>
      </w:r>
      <w:r>
        <w:rPr>
          <w:rFonts w:hint="eastAsia" w:ascii="仿宋" w:hAnsi="仿宋" w:eastAsia="仿宋"/>
          <w:color w:val="auto"/>
          <w:sz w:val="32"/>
          <w:szCs w:val="32"/>
          <w:lang w:val="en-US" w:eastAsia="zh-CN"/>
        </w:rPr>
        <w:t>7次</w:t>
      </w:r>
      <w:r>
        <w:rPr>
          <w:rFonts w:hint="eastAsia" w:ascii="仿宋" w:hAnsi="仿宋" w:eastAsia="仿宋"/>
          <w:color w:val="auto"/>
          <w:sz w:val="32"/>
          <w:szCs w:val="32"/>
        </w:rPr>
        <w:t>，</w:t>
      </w:r>
      <w:r>
        <w:rPr>
          <w:rFonts w:hint="eastAsia" w:ascii="仿宋" w:hAnsi="仿宋" w:eastAsia="仿宋"/>
          <w:color w:val="auto"/>
          <w:sz w:val="32"/>
          <w:szCs w:val="32"/>
          <w:lang w:eastAsia="zh-CN"/>
        </w:rPr>
        <w:t>有力拓展了国际贸易市场</w:t>
      </w:r>
      <w:r>
        <w:rPr>
          <w:rFonts w:hint="eastAsia" w:ascii="仿宋" w:hAnsi="仿宋" w:eastAsia="仿宋"/>
          <w:color w:val="auto"/>
          <w:sz w:val="32"/>
          <w:szCs w:val="32"/>
        </w:rPr>
        <w:t>。</w:t>
      </w:r>
    </w:p>
    <w:p w14:paraId="12408A8A">
      <w:pPr>
        <w:keepNext w:val="0"/>
        <w:keepLines w:val="0"/>
        <w:pageBreakBefore w:val="0"/>
        <w:widowControl/>
        <w:numPr>
          <w:ilvl w:val="0"/>
          <w:numId w:val="0"/>
        </w:numPr>
        <w:suppressLineNumbers w:val="0"/>
        <w:kinsoku/>
        <w:wordWrap/>
        <w:overflowPunct/>
        <w:topLinePunct w:val="0"/>
        <w:autoSpaceDE/>
        <w:autoSpaceDN/>
        <w:bidi w:val="0"/>
        <w:adjustRightInd/>
        <w:snapToGrid/>
        <w:spacing w:line="576" w:lineRule="exact"/>
        <w:ind w:firstLine="643" w:firstLineChars="200"/>
        <w:jc w:val="left"/>
        <w:textAlignment w:val="auto"/>
        <w:rPr>
          <w:rFonts w:hint="eastAsia" w:ascii="Times New Roman" w:hAnsi="Times New Roman" w:eastAsia="仿宋_GB2312" w:cs="Times New Roman"/>
          <w:color w:val="auto"/>
          <w:sz w:val="32"/>
          <w:szCs w:val="32"/>
          <w:highlight w:val="none"/>
          <w:lang w:val="en-US" w:eastAsia="zh-CN"/>
        </w:rPr>
      </w:pPr>
      <w:r>
        <w:rPr>
          <w:rFonts w:hint="eastAsia" w:ascii="楷体" w:hAnsi="楷体" w:eastAsia="楷体" w:cs="楷体"/>
          <w:b/>
          <w:bCs/>
          <w:color w:val="auto"/>
          <w:kern w:val="0"/>
          <w:sz w:val="32"/>
          <w:szCs w:val="32"/>
          <w:lang w:val="en-US" w:eastAsia="zh-CN" w:bidi="ar"/>
        </w:rPr>
        <w:t>（三）招商引资质效并举。</w:t>
      </w:r>
      <w:r>
        <w:rPr>
          <w:rFonts w:hint="eastAsia" w:ascii="仿宋_GB2312" w:hAnsi="仿宋_GB2312" w:eastAsia="仿宋_GB2312" w:cs="仿宋_GB2312"/>
          <w:color w:val="auto"/>
          <w:sz w:val="32"/>
          <w:szCs w:val="32"/>
          <w:lang w:val="en-US" w:eastAsia="zh-CN"/>
        </w:rPr>
        <w:t>聚焦重点产业，招引储备投资强度高、产出效益高、科技含量高、产业关联度高的优质项目。全年新签约项目86个，新开工项目81个，新投产项目73个，完成湘商回归到位资金85.83亿元；引进“三类500强”项目3个；完成外资直接投资13.3万美元。</w:t>
      </w:r>
      <w:r>
        <w:rPr>
          <w:rFonts w:hint="eastAsia" w:ascii="仿宋_GB2312" w:hAnsi="仿宋_GB2312" w:eastAsia="仿宋_GB2312" w:cs="仿宋_GB2312"/>
          <w:color w:val="auto"/>
          <w:sz w:val="32"/>
          <w:szCs w:val="32"/>
          <w:lang w:eastAsia="zh-CN"/>
        </w:rPr>
        <w:t>福来消防、锦辉机械、年产</w:t>
      </w:r>
      <w:r>
        <w:rPr>
          <w:rFonts w:hint="eastAsia" w:ascii="仿宋_GB2312" w:hAnsi="仿宋_GB2312" w:eastAsia="仿宋_GB2312" w:cs="仿宋_GB2312"/>
          <w:color w:val="auto"/>
          <w:sz w:val="32"/>
          <w:szCs w:val="32"/>
          <w:lang w:val="en-US" w:eastAsia="zh-CN"/>
        </w:rPr>
        <w:t>8万吨精酿啤酒等项目成功签约。</w:t>
      </w:r>
      <w:r>
        <w:rPr>
          <w:rFonts w:hint="default" w:ascii="Times New Roman" w:hAnsi="Times New Roman" w:eastAsia="仿宋_GB2312" w:cs="Times New Roman"/>
          <w:color w:val="auto"/>
          <w:sz w:val="32"/>
          <w:szCs w:val="32"/>
          <w:highlight w:val="none"/>
          <w:lang w:val="en-US" w:eastAsia="zh-CN"/>
        </w:rPr>
        <w:t>3个招商小分队精准对接长三角、京津冀、粤港澳等重点地区，拜访、考察企业</w:t>
      </w:r>
      <w:r>
        <w:rPr>
          <w:rFonts w:hint="eastAsia" w:ascii="Times New Roman" w:hAnsi="Times New Roman" w:eastAsia="仿宋_GB2312" w:cs="Times New Roman"/>
          <w:color w:val="auto"/>
          <w:sz w:val="32"/>
          <w:szCs w:val="32"/>
          <w:highlight w:val="none"/>
          <w:lang w:val="en-US" w:eastAsia="zh-CN"/>
        </w:rPr>
        <w:t>4</w:t>
      </w:r>
      <w:r>
        <w:rPr>
          <w:rFonts w:hint="default" w:ascii="Times New Roman" w:hAnsi="Times New Roman" w:eastAsia="仿宋_GB2312" w:cs="Times New Roman"/>
          <w:color w:val="auto"/>
          <w:sz w:val="32"/>
          <w:szCs w:val="32"/>
          <w:highlight w:val="none"/>
          <w:lang w:val="en-US" w:eastAsia="zh-CN"/>
        </w:rPr>
        <w:t>0余家</w:t>
      </w:r>
      <w:r>
        <w:rPr>
          <w:rFonts w:hint="eastAsia" w:ascii="Times New Roman" w:hAnsi="Times New Roman" w:eastAsia="仿宋_GB2312" w:cs="Times New Roman"/>
          <w:color w:val="auto"/>
          <w:sz w:val="32"/>
          <w:szCs w:val="32"/>
          <w:highlight w:val="none"/>
          <w:lang w:val="en-US" w:eastAsia="zh-CN"/>
        </w:rPr>
        <w:t>。</w:t>
      </w:r>
    </w:p>
    <w:p w14:paraId="2D79C8B7">
      <w:pPr>
        <w:keepNext w:val="0"/>
        <w:keepLines w:val="0"/>
        <w:pageBreakBefore w:val="0"/>
        <w:widowControl/>
        <w:numPr>
          <w:ilvl w:val="0"/>
          <w:numId w:val="0"/>
        </w:numPr>
        <w:suppressLineNumbers w:val="0"/>
        <w:kinsoku/>
        <w:wordWrap/>
        <w:overflowPunct/>
        <w:topLinePunct w:val="0"/>
        <w:autoSpaceDE/>
        <w:autoSpaceDN/>
        <w:bidi w:val="0"/>
        <w:adjustRightInd/>
        <w:snapToGrid/>
        <w:spacing w:line="576" w:lineRule="exact"/>
        <w:ind w:firstLine="643" w:firstLineChars="200"/>
        <w:jc w:val="both"/>
        <w:textAlignment w:val="auto"/>
        <w:rPr>
          <w:rFonts w:hint="eastAsia" w:ascii="仿宋_GB2312" w:eastAsia="仿宋_GB2312"/>
          <w:color w:val="444444"/>
          <w:sz w:val="32"/>
          <w:szCs w:val="32"/>
          <w:shd w:val="clear" w:color="auto" w:fill="FFFFFF"/>
          <w:lang w:eastAsia="zh-CN"/>
        </w:rPr>
      </w:pPr>
      <w:r>
        <w:rPr>
          <w:rFonts w:hint="eastAsia" w:ascii="楷体" w:hAnsi="楷体" w:eastAsia="楷体" w:cs="楷体"/>
          <w:b/>
          <w:color w:val="auto"/>
          <w:sz w:val="32"/>
          <w:szCs w:val="32"/>
          <w:lang w:eastAsia="zh-CN"/>
        </w:rPr>
        <w:t>（四）</w:t>
      </w:r>
      <w:r>
        <w:rPr>
          <w:rFonts w:hint="eastAsia" w:ascii="楷体" w:hAnsi="楷体" w:eastAsia="楷体" w:cs="楷体"/>
          <w:b/>
          <w:color w:val="auto"/>
          <w:sz w:val="32"/>
          <w:szCs w:val="32"/>
        </w:rPr>
        <w:t>粮食工作持续提升</w:t>
      </w:r>
      <w:r>
        <w:rPr>
          <w:rFonts w:hint="eastAsia" w:ascii="楷体" w:hAnsi="楷体" w:eastAsia="楷体" w:cs="楷体"/>
          <w:b/>
          <w:color w:val="auto"/>
          <w:sz w:val="32"/>
          <w:szCs w:val="32"/>
          <w:lang w:eastAsia="zh-CN"/>
        </w:rPr>
        <w:t>。</w:t>
      </w:r>
      <w:r>
        <w:rPr>
          <w:rFonts w:hint="eastAsia" w:ascii="仿宋_GB2312" w:hAnsi="Times New Roman" w:eastAsia="仿宋_GB2312"/>
          <w:b/>
          <w:color w:val="auto"/>
          <w:kern w:val="0"/>
          <w:sz w:val="32"/>
          <w:szCs w:val="32"/>
          <w:lang w:val="zh-CN"/>
        </w:rPr>
        <w:t>一是政策性粮食储备到位。</w:t>
      </w:r>
      <w:r>
        <w:rPr>
          <w:rFonts w:hint="eastAsia" w:ascii="Times New Roman" w:hAnsi="Times New Roman" w:eastAsia="仿宋_GB2312"/>
          <w:color w:val="auto"/>
          <w:sz w:val="32"/>
          <w:szCs w:val="32"/>
          <w:lang w:eastAsia="zh-CN"/>
        </w:rPr>
        <w:t>全面完成</w:t>
      </w:r>
      <w:r>
        <w:rPr>
          <w:rFonts w:hint="eastAsia" w:ascii="Times New Roman" w:hAnsi="Times New Roman" w:eastAsia="仿宋_GB2312"/>
          <w:color w:val="auto"/>
          <w:sz w:val="32"/>
          <w:szCs w:val="32"/>
          <w:lang w:val="en-US" w:eastAsia="zh-CN"/>
        </w:rPr>
        <w:t>60</w:t>
      </w:r>
      <w:r>
        <w:rPr>
          <w:rFonts w:ascii="Times New Roman" w:hAnsi="Times New Roman" w:eastAsia="仿宋_GB2312"/>
          <w:color w:val="auto"/>
          <w:sz w:val="32"/>
          <w:szCs w:val="32"/>
        </w:rPr>
        <w:t>00</w:t>
      </w:r>
      <w:r>
        <w:rPr>
          <w:rFonts w:hint="eastAsia" w:ascii="Times New Roman" w:hAnsi="Times New Roman" w:eastAsia="仿宋_GB2312"/>
          <w:color w:val="auto"/>
          <w:sz w:val="32"/>
          <w:szCs w:val="32"/>
        </w:rPr>
        <w:t>吨县级储备粮和</w:t>
      </w:r>
      <w:r>
        <w:rPr>
          <w:rFonts w:ascii="Times New Roman" w:hAnsi="Times New Roman" w:eastAsia="仿宋_GB2312"/>
          <w:color w:val="auto"/>
          <w:sz w:val="32"/>
          <w:szCs w:val="32"/>
        </w:rPr>
        <w:t>800</w:t>
      </w:r>
      <w:r>
        <w:rPr>
          <w:rFonts w:hint="eastAsia" w:ascii="Times New Roman" w:hAnsi="Times New Roman" w:eastAsia="仿宋_GB2312"/>
          <w:color w:val="auto"/>
          <w:sz w:val="32"/>
          <w:szCs w:val="32"/>
        </w:rPr>
        <w:t>吨成品粮轮换，数量真实、质量良好、储备安全；没有启动最低保护价收购预案，没有出现</w:t>
      </w:r>
      <w:r>
        <w:rPr>
          <w:rFonts w:ascii="Times New Roman" w:hAnsi="Times New Roman" w:eastAsia="仿宋_GB2312"/>
          <w:color w:val="auto"/>
          <w:sz w:val="32"/>
          <w:szCs w:val="32"/>
        </w:rPr>
        <w:t>“</w:t>
      </w:r>
      <w:r>
        <w:rPr>
          <w:rFonts w:hint="eastAsia" w:ascii="Times New Roman" w:hAnsi="Times New Roman" w:eastAsia="仿宋_GB2312"/>
          <w:color w:val="auto"/>
          <w:sz w:val="32"/>
          <w:szCs w:val="32"/>
        </w:rPr>
        <w:t>卖粮难</w:t>
      </w:r>
      <w:r>
        <w:rPr>
          <w:rFonts w:ascii="Times New Roman" w:hAnsi="Times New Roman" w:eastAsia="仿宋_GB2312"/>
          <w:color w:val="auto"/>
          <w:sz w:val="32"/>
          <w:szCs w:val="32"/>
        </w:rPr>
        <w:t>”</w:t>
      </w:r>
      <w:r>
        <w:rPr>
          <w:rFonts w:hint="eastAsia" w:ascii="Times New Roman" w:hAnsi="Times New Roman" w:eastAsia="仿宋_GB2312"/>
          <w:color w:val="auto"/>
          <w:sz w:val="32"/>
          <w:szCs w:val="32"/>
        </w:rPr>
        <w:t>现象，没有超标粮流入口粮市场和食品加工企业。</w:t>
      </w:r>
      <w:r>
        <w:rPr>
          <w:rFonts w:hint="eastAsia" w:ascii="仿宋_GB2312" w:hAnsi="Times New Roman" w:eastAsia="仿宋_GB2312"/>
          <w:b/>
          <w:color w:val="auto"/>
          <w:kern w:val="0"/>
          <w:sz w:val="32"/>
          <w:szCs w:val="32"/>
          <w:lang w:val="zh-CN"/>
        </w:rPr>
        <w:t>二是应急保障体系显著提升。</w:t>
      </w:r>
      <w:r>
        <w:rPr>
          <w:rFonts w:hint="eastAsia" w:ascii="仿宋_GB2312" w:eastAsia="仿宋_GB2312"/>
          <w:color w:val="auto"/>
          <w:spacing w:val="-8"/>
          <w:sz w:val="32"/>
          <w:szCs w:val="32"/>
        </w:rPr>
        <w:t>全面铺开粮食应急保障企业、应急供应网点的改造建设工作，完成改造应急保障中心1个、应急配送中心1个、应急储运企业1个、应急加工企业4家，应急供应网点18个</w:t>
      </w:r>
      <w:r>
        <w:rPr>
          <w:rFonts w:hint="eastAsia" w:ascii="仿宋_GB2312" w:eastAsia="仿宋_GB2312"/>
          <w:color w:val="auto"/>
          <w:spacing w:val="-8"/>
          <w:sz w:val="32"/>
          <w:szCs w:val="32"/>
          <w:lang w:eastAsia="zh-CN"/>
        </w:rPr>
        <w:t>，</w:t>
      </w:r>
      <w:r>
        <w:rPr>
          <w:rFonts w:hint="eastAsia" w:ascii="仿宋_GB2312" w:eastAsia="仿宋_GB2312"/>
          <w:color w:val="auto"/>
          <w:spacing w:val="-8"/>
          <w:sz w:val="32"/>
          <w:szCs w:val="32"/>
        </w:rPr>
        <w:t>应急保障体系安全可靠、运行平稳持续</w:t>
      </w:r>
      <w:r>
        <w:rPr>
          <w:rFonts w:hint="eastAsia" w:ascii="Times New Roman" w:hAnsi="Times New Roman" w:eastAsia="仿宋_GB2312"/>
          <w:color w:val="auto"/>
          <w:spacing w:val="-6"/>
          <w:sz w:val="32"/>
          <w:szCs w:val="32"/>
        </w:rPr>
        <w:t>。</w:t>
      </w:r>
      <w:r>
        <w:rPr>
          <w:rFonts w:hint="eastAsia" w:ascii="仿宋_GB2312" w:hAnsi="仿宋" w:eastAsia="仿宋_GB2312"/>
          <w:b/>
          <w:color w:val="auto"/>
          <w:sz w:val="32"/>
          <w:szCs w:val="32"/>
        </w:rPr>
        <w:t>三是</w:t>
      </w:r>
      <w:r>
        <w:rPr>
          <w:rFonts w:hint="eastAsia" w:ascii="仿宋_GB2312" w:hAnsi="仿宋" w:eastAsia="仿宋_GB2312"/>
          <w:b/>
          <w:color w:val="auto"/>
          <w:sz w:val="32"/>
          <w:szCs w:val="32"/>
          <w:lang w:eastAsia="zh-CN"/>
        </w:rPr>
        <w:t>积极开展</w:t>
      </w:r>
      <w:r>
        <w:rPr>
          <w:rFonts w:hint="eastAsia" w:ascii="仿宋_GB2312" w:hAnsi="仿宋" w:eastAsia="仿宋_GB2312"/>
          <w:b/>
          <w:color w:val="auto"/>
          <w:kern w:val="0"/>
          <w:sz w:val="32"/>
          <w:szCs w:val="32"/>
          <w:lang w:val="zh-CN"/>
        </w:rPr>
        <w:t>产业帮扶。</w:t>
      </w:r>
      <w:r>
        <w:rPr>
          <w:rFonts w:hint="eastAsia" w:ascii="Times New Roman" w:hAnsi="Times New Roman" w:eastAsia="仿宋_GB2312"/>
          <w:color w:val="auto"/>
          <w:spacing w:val="-8"/>
          <w:sz w:val="32"/>
          <w:szCs w:val="32"/>
          <w:lang w:val="zh-CN"/>
        </w:rPr>
        <w:t>今年</w:t>
      </w:r>
      <w:r>
        <w:rPr>
          <w:rFonts w:hint="eastAsia" w:ascii="Times New Roman" w:hAnsi="Times New Roman" w:eastAsia="仿宋_GB2312"/>
          <w:color w:val="auto"/>
          <w:spacing w:val="-8"/>
          <w:sz w:val="32"/>
          <w:szCs w:val="32"/>
        </w:rPr>
        <w:t>我市纳入国家粮油统计信息系统内的粮油加工企业工业总产值达</w:t>
      </w:r>
      <w:r>
        <w:rPr>
          <w:rFonts w:ascii="Times New Roman" w:hAnsi="Times New Roman" w:eastAsia="仿宋_GB2312"/>
          <w:color w:val="auto"/>
          <w:spacing w:val="-8"/>
          <w:sz w:val="32"/>
          <w:szCs w:val="32"/>
        </w:rPr>
        <w:t>12.</w:t>
      </w:r>
      <w:r>
        <w:rPr>
          <w:rFonts w:hint="eastAsia" w:ascii="Times New Roman" w:hAnsi="Times New Roman" w:eastAsia="仿宋_GB2312"/>
          <w:color w:val="auto"/>
          <w:spacing w:val="-8"/>
          <w:sz w:val="32"/>
          <w:szCs w:val="32"/>
          <w:lang w:val="en-US" w:eastAsia="zh-CN"/>
        </w:rPr>
        <w:t>89</w:t>
      </w:r>
      <w:r>
        <w:rPr>
          <w:rFonts w:hint="eastAsia" w:ascii="Times New Roman" w:hAnsi="Times New Roman" w:eastAsia="仿宋_GB2312"/>
          <w:color w:val="auto"/>
          <w:spacing w:val="-8"/>
          <w:sz w:val="32"/>
          <w:szCs w:val="32"/>
        </w:rPr>
        <w:t>亿元，增长</w:t>
      </w:r>
      <w:r>
        <w:rPr>
          <w:rFonts w:ascii="Times New Roman" w:hAnsi="Times New Roman" w:eastAsia="仿宋_GB2312"/>
          <w:color w:val="auto"/>
          <w:spacing w:val="-8"/>
          <w:sz w:val="32"/>
          <w:szCs w:val="32"/>
        </w:rPr>
        <w:t>5</w:t>
      </w:r>
      <w:r>
        <w:rPr>
          <w:rFonts w:hint="eastAsia" w:ascii="Times New Roman" w:hAnsi="Times New Roman" w:eastAsia="仿宋_GB2312"/>
          <w:color w:val="auto"/>
          <w:spacing w:val="-8"/>
          <w:sz w:val="32"/>
          <w:szCs w:val="32"/>
        </w:rPr>
        <w:t>％。</w:t>
      </w:r>
      <w:r>
        <w:rPr>
          <w:rFonts w:hint="eastAsia" w:ascii="Times New Roman" w:hAnsi="Times New Roman" w:eastAsia="仿宋_GB2312" w:cs="仿宋"/>
          <w:color w:val="auto"/>
          <w:sz w:val="32"/>
          <w:szCs w:val="32"/>
        </w:rPr>
        <w:t>成功申报2个粮食产后服务中心建设项目，1个“优质粮油工程升级版”示范县项目，共争取项目扶持资金1400万元</w:t>
      </w:r>
      <w:r>
        <w:rPr>
          <w:rFonts w:hint="eastAsia" w:ascii="Times New Roman" w:hAnsi="Times New Roman" w:eastAsia="黑体"/>
          <w:color w:val="auto"/>
          <w:kern w:val="0"/>
          <w:sz w:val="32"/>
          <w:szCs w:val="32"/>
          <w:lang w:val="zh-CN"/>
        </w:rPr>
        <w:t>。</w:t>
      </w:r>
    </w:p>
    <w:p w14:paraId="0B1A8F5C">
      <w:pPr>
        <w:keepNext w:val="0"/>
        <w:keepLines w:val="0"/>
        <w:pageBreakBefore w:val="0"/>
        <w:widowControl/>
        <w:numPr>
          <w:ilvl w:val="0"/>
          <w:numId w:val="0"/>
        </w:numPr>
        <w:suppressLineNumbers w:val="0"/>
        <w:kinsoku/>
        <w:wordWrap/>
        <w:overflowPunct/>
        <w:topLinePunct w:val="0"/>
        <w:autoSpaceDE/>
        <w:autoSpaceDN/>
        <w:bidi w:val="0"/>
        <w:adjustRightInd/>
        <w:snapToGrid/>
        <w:spacing w:line="576" w:lineRule="exact"/>
        <w:ind w:firstLine="643" w:firstLineChars="200"/>
        <w:jc w:val="both"/>
        <w:textAlignment w:val="auto"/>
        <w:rPr>
          <w:rFonts w:hint="eastAsia" w:ascii="仿宋_GB2312" w:eastAsia="仿宋_GB2312"/>
          <w:spacing w:val="0"/>
          <w:sz w:val="32"/>
          <w:szCs w:val="32"/>
          <w:lang w:eastAsia="zh-CN"/>
        </w:rPr>
      </w:pPr>
      <w:r>
        <w:rPr>
          <w:rFonts w:hint="eastAsia" w:ascii="楷体" w:hAnsi="楷体" w:eastAsia="楷体" w:cs="楷体"/>
          <w:b/>
          <w:bCs/>
          <w:i w:val="0"/>
          <w:iCs w:val="0"/>
          <w:caps w:val="0"/>
          <w:color w:val="auto"/>
          <w:spacing w:val="0"/>
          <w:sz w:val="32"/>
          <w:szCs w:val="32"/>
          <w:shd w:val="clear" w:color="auto" w:fill="FFFFFF"/>
          <w:lang w:val="en-US" w:eastAsia="zh-CN"/>
        </w:rPr>
        <w:t>（五）乡村振兴成效显著</w:t>
      </w:r>
      <w:r>
        <w:rPr>
          <w:rFonts w:hint="eastAsia" w:ascii="仿宋_GB2312" w:hAnsi="仿宋_GB2312" w:eastAsia="仿宋_GB2312" w:cs="仿宋_GB2312"/>
          <w:i w:val="0"/>
          <w:iCs w:val="0"/>
          <w:caps w:val="0"/>
          <w:color w:val="auto"/>
          <w:spacing w:val="0"/>
          <w:sz w:val="32"/>
          <w:szCs w:val="32"/>
          <w:shd w:val="clear" w:color="auto" w:fill="FFFFFF"/>
          <w:lang w:val="en-US" w:eastAsia="zh-CN"/>
        </w:rPr>
        <w:t>。立足本地资源优势，大力发展特色产业，</w:t>
      </w:r>
      <w:r>
        <w:rPr>
          <w:rFonts w:hint="eastAsia" w:ascii="仿宋_GB2312" w:eastAsia="仿宋_GB2312"/>
          <w:b w:val="0"/>
          <w:bCs w:val="0"/>
          <w:color w:val="auto"/>
          <w:sz w:val="32"/>
          <w:szCs w:val="32"/>
          <w:lang w:val="en-US" w:eastAsia="zh-CN"/>
        </w:rPr>
        <w:t>“</w:t>
      </w:r>
      <w:r>
        <w:rPr>
          <w:rFonts w:hint="eastAsia" w:ascii="仿宋_GB2312" w:hAnsi="仿宋_GB2312" w:eastAsia="仿宋_GB2312" w:cs="仿宋_GB2312"/>
          <w:color w:val="auto"/>
          <w:sz w:val="32"/>
          <w:szCs w:val="32"/>
        </w:rPr>
        <w:t>长乐街”甜酒被评为“中华老字号”，实现了岳阳市“中华老字号”零的突破；汨罗粽子</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长乐甜酒</w:t>
      </w:r>
      <w:r>
        <w:rPr>
          <w:rFonts w:hint="eastAsia" w:ascii="仿宋_GB2312" w:hAnsi="仿宋_GB2312" w:eastAsia="仿宋_GB2312" w:cs="仿宋_GB2312"/>
          <w:color w:val="auto"/>
          <w:sz w:val="32"/>
          <w:szCs w:val="32"/>
          <w:lang w:eastAsia="zh-CN"/>
        </w:rPr>
        <w:t>在第九届中国国际食品餐饮博览会上专馆推介，并被认定为湖南省知名商标；一碗陈记甜酒、广农供销长粒香米获食餐会金奖。</w:t>
      </w:r>
      <w:r>
        <w:rPr>
          <w:rFonts w:hint="eastAsia" w:ascii="仿宋_GB2312" w:hAnsi="仿宋_GB2312" w:eastAsia="仿宋_GB2312" w:cs="仿宋_GB2312"/>
          <w:i w:val="0"/>
          <w:iCs w:val="0"/>
          <w:caps w:val="0"/>
          <w:color w:val="auto"/>
          <w:spacing w:val="0"/>
          <w:sz w:val="32"/>
          <w:szCs w:val="32"/>
          <w:shd w:val="clear" w:color="auto" w:fill="FFFFFF"/>
        </w:rPr>
        <w:t>开展</w:t>
      </w:r>
      <w:r>
        <w:rPr>
          <w:rFonts w:hint="eastAsia" w:ascii="仿宋_GB2312" w:hAnsi="仿宋_GB2312" w:eastAsia="仿宋_GB2312" w:cs="仿宋_GB2312"/>
          <w:i w:val="0"/>
          <w:iCs w:val="0"/>
          <w:caps w:val="0"/>
          <w:color w:val="auto"/>
          <w:spacing w:val="0"/>
          <w:sz w:val="32"/>
          <w:szCs w:val="32"/>
          <w:shd w:val="clear" w:color="auto" w:fill="FFFFFF"/>
          <w:lang w:eastAsia="zh-CN"/>
        </w:rPr>
        <w:t>为期</w:t>
      </w:r>
      <w:r>
        <w:rPr>
          <w:rFonts w:hint="eastAsia" w:ascii="仿宋_GB2312" w:hAnsi="仿宋_GB2312" w:eastAsia="仿宋_GB2312" w:cs="仿宋_GB2312"/>
          <w:i w:val="0"/>
          <w:iCs w:val="0"/>
          <w:caps w:val="0"/>
          <w:color w:val="auto"/>
          <w:spacing w:val="0"/>
          <w:sz w:val="32"/>
          <w:szCs w:val="32"/>
          <w:shd w:val="clear" w:color="auto" w:fill="FFFFFF"/>
          <w:lang w:val="en-US" w:eastAsia="zh-CN"/>
        </w:rPr>
        <w:t>100天的“粮食安全记者行”主题采访和集中报道，粮食区域公用品牌影响力不断彰显。</w:t>
      </w:r>
      <w:r>
        <w:rPr>
          <w:rFonts w:hint="eastAsia" w:ascii="仿宋_GB2312" w:hAnsi="仿宋_GB2312" w:eastAsia="仿宋_GB2312" w:cs="仿宋_GB2312"/>
          <w:color w:val="auto"/>
          <w:sz w:val="32"/>
          <w:szCs w:val="32"/>
          <w:lang w:eastAsia="zh-CN"/>
        </w:rPr>
        <w:t>认真做好</w:t>
      </w:r>
      <w:r>
        <w:rPr>
          <w:rFonts w:hint="eastAsia" w:ascii="仿宋_GB2312" w:hAnsi="仿宋_GB2312" w:eastAsia="仿宋_GB2312" w:cs="仿宋_GB2312"/>
          <w:sz w:val="32"/>
          <w:szCs w:val="32"/>
        </w:rPr>
        <w:t>巩固拓展脱贫攻坚成果同乡村振兴有效衔接</w:t>
      </w:r>
      <w:r>
        <w:rPr>
          <w:rFonts w:hint="eastAsia" w:ascii="仿宋_GB2312" w:hAnsi="仿宋_GB2312" w:eastAsia="仿宋_GB2312" w:cs="仿宋_GB2312"/>
          <w:sz w:val="32"/>
          <w:szCs w:val="32"/>
          <w:lang w:eastAsia="zh-CN"/>
        </w:rPr>
        <w:t>工作，配合桃林寺镇赤卫村“两委”，</w:t>
      </w:r>
      <w:r>
        <w:rPr>
          <w:rFonts w:hint="eastAsia" w:ascii="仿宋_GB2312" w:hAnsi="仿宋_GB2312" w:eastAsia="仿宋_GB2312" w:cs="仿宋_GB2312"/>
          <w:sz w:val="32"/>
          <w:szCs w:val="32"/>
        </w:rPr>
        <w:t>深入开展基层党组织“四亮创建”活动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“三大排查行动”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村级集体经济“消薄清零”行动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基层党组织整建提质行动</w:t>
      </w:r>
      <w:r>
        <w:rPr>
          <w:rFonts w:hint="eastAsia" w:ascii="仿宋_GB2312" w:hAnsi="仿宋_GB2312" w:eastAsia="仿宋_GB2312" w:cs="仿宋_GB2312"/>
          <w:sz w:val="32"/>
          <w:szCs w:val="32"/>
          <w:lang w:eastAsia="zh-CN"/>
        </w:rPr>
        <w:t>，带动</w:t>
      </w:r>
      <w:r>
        <w:rPr>
          <w:rFonts w:hint="eastAsia" w:ascii="仿宋_GB2312" w:hAnsi="仿宋_GB2312" w:eastAsia="仿宋_GB2312" w:cs="仿宋_GB2312"/>
          <w:sz w:val="32"/>
          <w:szCs w:val="32"/>
          <w:lang w:val="en-US" w:eastAsia="zh-CN"/>
        </w:rPr>
        <w:t>农户增收60余万元、村集体经济收入突破20万元。</w:t>
      </w:r>
    </w:p>
    <w:p w14:paraId="4D33A17F">
      <w:pPr>
        <w:spacing w:line="600" w:lineRule="exact"/>
        <w:ind w:firstLine="640" w:firstLineChars="200"/>
        <w:jc w:val="both"/>
        <w:rPr>
          <w:rFonts w:ascii="方正黑体_GBK" w:eastAsia="方正黑体_GBK"/>
          <w:kern w:val="0"/>
          <w:sz w:val="32"/>
          <w:szCs w:val="32"/>
          <w:lang w:eastAsia="zh-CN"/>
        </w:rPr>
      </w:pPr>
      <w:r>
        <w:rPr>
          <w:rFonts w:hint="eastAsia" w:ascii="方正黑体_GBK" w:eastAsia="方正黑体_GBK"/>
          <w:kern w:val="0"/>
          <w:sz w:val="32"/>
          <w:szCs w:val="32"/>
          <w:lang w:eastAsia="zh-CN"/>
        </w:rPr>
        <w:t>七、存在的问题及原因分析</w:t>
      </w:r>
    </w:p>
    <w:p w14:paraId="6D9DDB4E">
      <w:pPr>
        <w:spacing w:line="576" w:lineRule="exact"/>
        <w:ind w:firstLine="643" w:firstLineChars="200"/>
        <w:jc w:val="both"/>
        <w:rPr>
          <w:rFonts w:ascii="仿宋_GB2312" w:hAnsi="仿宋_GB2312" w:eastAsia="仿宋_GB2312" w:cs="仿宋_GB2312"/>
          <w:sz w:val="32"/>
          <w:szCs w:val="32"/>
        </w:rPr>
      </w:pPr>
      <w:r>
        <w:rPr>
          <w:rFonts w:hint="eastAsia" w:ascii="楷体" w:hAnsi="楷体" w:eastAsia="楷体" w:cs="仿宋_GB2312"/>
          <w:b/>
          <w:sz w:val="32"/>
          <w:szCs w:val="32"/>
        </w:rPr>
        <w:t>（一）消费恢复不及预期。</w:t>
      </w:r>
      <w:r>
        <w:rPr>
          <w:rFonts w:hint="eastAsia" w:ascii="仿宋_GB2312" w:hAnsi="仿宋_GB2312" w:eastAsia="仿宋_GB2312" w:cs="仿宋_GB2312"/>
          <w:sz w:val="32"/>
          <w:szCs w:val="32"/>
        </w:rPr>
        <w:t>全市消费市场总体保持恢复增长态势，但消费恢复预期转弱，部分行业、重点领域发展基</w:t>
      </w:r>
      <w:r>
        <w:rPr>
          <w:rFonts w:hint="eastAsia" w:ascii="仿宋_GB2312" w:hAnsi="仿宋_GB2312" w:eastAsia="仿宋_GB2312" w:cs="仿宋_GB2312"/>
          <w:spacing w:val="-4"/>
          <w:sz w:val="32"/>
          <w:szCs w:val="32"/>
        </w:rPr>
        <w:t>础还不够稳固。居民消费需求不足、消费意愿不强、消费能力减弱，在一定程度上存在消费谨慎、降档、内卷、外溢等现象。促消费资金投入不足，促消费活动开展缺乏资金支撑。</w:t>
      </w:r>
    </w:p>
    <w:p w14:paraId="392825B6">
      <w:pPr>
        <w:spacing w:line="576" w:lineRule="exact"/>
        <w:ind w:firstLine="643" w:firstLineChars="200"/>
        <w:jc w:val="both"/>
        <w:rPr>
          <w:rFonts w:ascii="仿宋_GB2312" w:hAnsi="仿宋_GB2312" w:eastAsia="仿宋_GB2312" w:cs="仿宋_GB2312"/>
          <w:b/>
          <w:bCs/>
          <w:sz w:val="32"/>
          <w:szCs w:val="32"/>
        </w:rPr>
      </w:pPr>
      <w:r>
        <w:rPr>
          <w:rFonts w:hint="eastAsia" w:ascii="楷体" w:hAnsi="楷体" w:eastAsia="楷体" w:cs="仿宋_GB2312"/>
          <w:b/>
          <w:sz w:val="32"/>
          <w:szCs w:val="32"/>
        </w:rPr>
        <w:t>（二）对外开放基础较弱。</w:t>
      </w:r>
      <w:r>
        <w:rPr>
          <w:rFonts w:hint="eastAsia" w:ascii="仿宋_GB2312" w:hAnsi="仿宋_GB2312" w:eastAsia="仿宋_GB2312" w:cs="仿宋_GB2312"/>
          <w:sz w:val="32"/>
          <w:szCs w:val="32"/>
        </w:rPr>
        <w:t>出口优势不明显，产品没有形成规模优势，融资平台搭建进展较慢，加工贸易企业有待突破。</w:t>
      </w:r>
    </w:p>
    <w:p w14:paraId="3B600DA1">
      <w:pPr>
        <w:spacing w:line="600" w:lineRule="exact"/>
        <w:ind w:firstLine="643" w:firstLineChars="200"/>
        <w:jc w:val="both"/>
        <w:rPr>
          <w:rFonts w:hint="eastAsia" w:eastAsia="仿宋_GB2312"/>
          <w:kern w:val="0"/>
          <w:sz w:val="32"/>
          <w:szCs w:val="32"/>
          <w:lang w:eastAsia="zh-CN"/>
        </w:rPr>
      </w:pPr>
      <w:r>
        <w:rPr>
          <w:rFonts w:hint="eastAsia" w:ascii="楷体" w:hAnsi="楷体" w:eastAsia="楷体" w:cs="仿宋_GB2312"/>
          <w:b/>
          <w:sz w:val="32"/>
          <w:szCs w:val="32"/>
          <w:lang w:eastAsia="zh-CN"/>
        </w:rPr>
        <w:t>（</w:t>
      </w:r>
      <w:r>
        <w:rPr>
          <w:rFonts w:hint="eastAsia" w:ascii="楷体" w:hAnsi="楷体" w:eastAsia="楷体" w:cs="仿宋_GB2312"/>
          <w:b/>
          <w:sz w:val="32"/>
          <w:szCs w:val="32"/>
        </w:rPr>
        <w:t>三）品牌培育力度不足。</w:t>
      </w:r>
      <w:r>
        <w:rPr>
          <w:rFonts w:hint="eastAsia" w:ascii="仿宋_GB2312" w:hAnsi="仿宋_GB2312" w:eastAsia="仿宋_GB2312" w:cs="仿宋_GB2312"/>
          <w:kern w:val="0"/>
          <w:sz w:val="32"/>
          <w:szCs w:val="32"/>
        </w:rPr>
        <w:t>受企业品牌意识不强，产品溢价能力较低等影响，我市农特产品市场竞争能力还不高，规模销售有限。同时</w:t>
      </w:r>
      <w:r>
        <w:rPr>
          <w:rFonts w:hint="eastAsia" w:ascii="仿宋_GB2312" w:hAnsi="仿宋_GB2312" w:eastAsia="仿宋_GB2312" w:cs="仿宋_GB2312"/>
          <w:sz w:val="32"/>
          <w:szCs w:val="32"/>
        </w:rPr>
        <w:t>在优质的</w:t>
      </w:r>
      <w:r>
        <w:rPr>
          <w:rFonts w:hint="eastAsia" w:ascii="仿宋_GB2312" w:hAnsi="仿宋_GB2312" w:eastAsia="仿宋_GB2312" w:cs="仿宋_GB2312"/>
          <w:sz w:val="32"/>
        </w:rPr>
        <w:t>电商运营团队引进、正能量“网红”主播孵化、大规模电商企业示范引领等方面做得还不够，导致农产品走平台缺少流量引导。</w:t>
      </w:r>
    </w:p>
    <w:p w14:paraId="21E6073D">
      <w:pPr>
        <w:spacing w:line="600" w:lineRule="exact"/>
        <w:ind w:firstLine="640" w:firstLineChars="200"/>
        <w:jc w:val="both"/>
        <w:rPr>
          <w:rFonts w:hint="eastAsia" w:ascii="方正黑体_GBK" w:eastAsia="方正黑体_GBK"/>
          <w:kern w:val="0"/>
          <w:sz w:val="32"/>
          <w:szCs w:val="32"/>
          <w:lang w:eastAsia="zh-CN"/>
        </w:rPr>
      </w:pPr>
      <w:r>
        <w:rPr>
          <w:rFonts w:hint="eastAsia" w:ascii="方正黑体_GBK" w:eastAsia="方正黑体_GBK"/>
          <w:kern w:val="0"/>
          <w:sz w:val="32"/>
          <w:szCs w:val="32"/>
          <w:lang w:eastAsia="zh-CN"/>
        </w:rPr>
        <w:t>八、下一步改进措施</w:t>
      </w:r>
    </w:p>
    <w:p w14:paraId="3331C942">
      <w:pPr>
        <w:keepNext w:val="0"/>
        <w:keepLines w:val="0"/>
        <w:pageBreakBefore w:val="0"/>
        <w:widowControl/>
        <w:numPr>
          <w:ilvl w:val="0"/>
          <w:numId w:val="0"/>
        </w:numPr>
        <w:suppressLineNumbers w:val="0"/>
        <w:kinsoku/>
        <w:wordWrap/>
        <w:overflowPunct/>
        <w:topLinePunct w:val="0"/>
        <w:autoSpaceDE/>
        <w:autoSpaceDN/>
        <w:bidi w:val="0"/>
        <w:adjustRightInd/>
        <w:snapToGrid/>
        <w:spacing w:line="540" w:lineRule="exact"/>
        <w:ind w:firstLine="671" w:firstLineChars="200"/>
        <w:jc w:val="left"/>
        <w:textAlignment w:val="auto"/>
        <w:rPr>
          <w:rFonts w:hint="default" w:ascii="仿宋_GB2312" w:hAnsi="仿宋_GB2312" w:eastAsia="仿宋_GB2312" w:cs="仿宋_GB2312"/>
          <w:b w:val="0"/>
          <w:bCs w:val="0"/>
          <w:spacing w:val="7"/>
          <w:kern w:val="0"/>
          <w:sz w:val="32"/>
          <w:szCs w:val="32"/>
          <w:lang w:val="en-US" w:eastAsia="zh-CN" w:bidi="ar"/>
        </w:rPr>
      </w:pPr>
      <w:r>
        <w:rPr>
          <w:rFonts w:hint="eastAsia" w:ascii="楷体" w:hAnsi="楷体" w:eastAsia="楷体" w:cs="楷体"/>
          <w:b/>
          <w:bCs/>
          <w:spacing w:val="7"/>
          <w:kern w:val="0"/>
          <w:sz w:val="32"/>
          <w:szCs w:val="32"/>
          <w:lang w:val="en-US" w:eastAsia="zh-CN" w:bidi="ar"/>
        </w:rPr>
        <w:t>1.持续开展多元化促消费活动。</w:t>
      </w:r>
      <w:r>
        <w:rPr>
          <w:rFonts w:hint="eastAsia" w:ascii="仿宋_GB2312" w:hAnsi="仿宋_GB2312" w:eastAsia="仿宋_GB2312" w:cs="仿宋_GB2312"/>
          <w:b w:val="0"/>
          <w:bCs w:val="0"/>
          <w:spacing w:val="7"/>
          <w:kern w:val="0"/>
          <w:sz w:val="32"/>
          <w:szCs w:val="32"/>
          <w:lang w:val="en-US" w:eastAsia="zh-CN" w:bidi="ar"/>
        </w:rPr>
        <w:t>联合文旅、农业等部门及相关企业，围绕节庆假日、消费热点谋划促销活动，开展汽车专项促销、家电专项促销等各类促消费活动25场次，促进年度消费热度持续不减。依托欢乐水岸、长乐古镇为省级夜间消费集聚示范区的优势，持续丰富消费场景，拓展消费业态，推动“吃住行游购娱”相融合。持续推动县域商业发展，培育壮大商贸流通企业规模，力争2025年完成社会消费品零售总额170.7亿元，增速7%。</w:t>
      </w:r>
    </w:p>
    <w:p w14:paraId="003E2407">
      <w:pPr>
        <w:keepNext w:val="0"/>
        <w:keepLines w:val="0"/>
        <w:pageBreakBefore w:val="0"/>
        <w:widowControl/>
        <w:numPr>
          <w:ilvl w:val="0"/>
          <w:numId w:val="0"/>
        </w:numPr>
        <w:suppressLineNumbers w:val="0"/>
        <w:kinsoku/>
        <w:wordWrap/>
        <w:overflowPunct/>
        <w:topLinePunct w:val="0"/>
        <w:autoSpaceDE/>
        <w:autoSpaceDN/>
        <w:bidi w:val="0"/>
        <w:adjustRightInd/>
        <w:snapToGrid/>
        <w:spacing w:line="540" w:lineRule="exact"/>
        <w:ind w:firstLine="671" w:firstLineChars="200"/>
        <w:jc w:val="left"/>
        <w:textAlignment w:val="auto"/>
        <w:rPr>
          <w:rFonts w:hint="eastAsia" w:ascii="仿宋_GB2312" w:hAnsi="仿宋_GB2312" w:eastAsia="仿宋_GB2312" w:cs="仿宋_GB2312"/>
          <w:sz w:val="32"/>
          <w:szCs w:val="32"/>
        </w:rPr>
      </w:pPr>
      <w:r>
        <w:rPr>
          <w:rFonts w:hint="eastAsia" w:ascii="楷体" w:hAnsi="楷体" w:eastAsia="楷体" w:cs="楷体"/>
          <w:b/>
          <w:bCs/>
          <w:spacing w:val="7"/>
          <w:kern w:val="0"/>
          <w:sz w:val="32"/>
          <w:szCs w:val="32"/>
          <w:lang w:val="en-US" w:eastAsia="zh-CN" w:bidi="ar"/>
        </w:rPr>
        <w:t>2.鼓励传统商贸企业拓展线上业务。</w:t>
      </w:r>
      <w:r>
        <w:rPr>
          <w:rFonts w:hint="eastAsia" w:ascii="仿宋_GB2312" w:hAnsi="仿宋_GB2312" w:eastAsia="仿宋_GB2312" w:cs="仿宋_GB2312"/>
          <w:b w:val="0"/>
          <w:bCs w:val="0"/>
          <w:spacing w:val="7"/>
          <w:kern w:val="0"/>
          <w:sz w:val="32"/>
          <w:szCs w:val="32"/>
          <w:lang w:val="en-US" w:eastAsia="zh-CN" w:bidi="ar"/>
        </w:rPr>
        <w:t>进一步培育甜酒、粽子、皮粉、厨味村、马复胜、屈原酒等地方电商上线产品，扩大网销规模，力争2025年实现电子商务交易额68亿元，农产品电商销售交易额4.91亿元。争取到2025年底，推动全市14家外贸企业逐步开展跨境电商业务，培育1-2家电商企业借助跨境电商平台开展国际业务</w:t>
      </w:r>
    </w:p>
    <w:p w14:paraId="20EE8ECB">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left"/>
        <w:textAlignment w:val="auto"/>
        <w:rPr>
          <w:rFonts w:hint="eastAsia" w:ascii="仿宋_GB2312" w:hAnsi="仿宋_GB2312" w:eastAsia="仿宋_GB2312" w:cs="仿宋_GB2312"/>
          <w:sz w:val="32"/>
          <w:szCs w:val="32"/>
        </w:rPr>
      </w:pPr>
      <w:r>
        <w:rPr>
          <w:rFonts w:hint="eastAsia" w:ascii="楷体" w:hAnsi="楷体" w:eastAsia="楷体" w:cs="楷体"/>
          <w:b/>
          <w:bCs/>
          <w:sz w:val="32"/>
          <w:szCs w:val="32"/>
          <w:lang w:val="en-US" w:eastAsia="zh-CN"/>
        </w:rPr>
        <w:t>3.</w:t>
      </w:r>
      <w:r>
        <w:rPr>
          <w:rFonts w:hint="eastAsia" w:ascii="楷体" w:hAnsi="楷体" w:eastAsia="楷体" w:cs="楷体"/>
          <w:b/>
          <w:bCs/>
          <w:sz w:val="32"/>
          <w:szCs w:val="32"/>
          <w:lang w:eastAsia="zh-CN"/>
        </w:rPr>
        <w:t>提升外贸发展后劲。</w:t>
      </w:r>
      <w:r>
        <w:rPr>
          <w:rFonts w:hint="eastAsia" w:ascii="仿宋_GB2312" w:hAnsi="仿宋" w:eastAsia="仿宋_GB2312" w:cs="仿宋"/>
          <w:bCs/>
          <w:sz w:val="32"/>
          <w:szCs w:val="32"/>
          <w:lang w:eastAsia="zh-CN"/>
        </w:rPr>
        <w:t>主动对接</w:t>
      </w:r>
      <w:r>
        <w:rPr>
          <w:rFonts w:hint="eastAsia" w:ascii="仿宋_GB2312" w:hAnsi="仿宋" w:eastAsia="仿宋_GB2312" w:cs="仿宋"/>
          <w:bCs/>
          <w:sz w:val="32"/>
          <w:szCs w:val="32"/>
        </w:rPr>
        <w:t>循环经济园区、配套园</w:t>
      </w:r>
      <w:r>
        <w:rPr>
          <w:rFonts w:hint="eastAsia" w:ascii="仿宋_GB2312" w:hAnsi="仿宋_GB2312" w:eastAsia="仿宋_GB2312" w:cs="仿宋_GB2312"/>
          <w:b w:val="0"/>
          <w:bCs w:val="0"/>
          <w:spacing w:val="7"/>
          <w:kern w:val="0"/>
          <w:sz w:val="32"/>
          <w:szCs w:val="32"/>
          <w:lang w:val="en-US" w:eastAsia="zh-CN" w:bidi="ar"/>
        </w:rPr>
        <w:t>区，摸排走访全市外贸备案企业，剔除僵尸企业，挖掘潜力企业，</w:t>
      </w:r>
      <w:r>
        <w:rPr>
          <w:rFonts w:hint="eastAsia" w:ascii="仿宋_GB2312" w:hAnsi="仿宋_GB2312" w:eastAsia="仿宋_GB2312" w:cs="仿宋_GB2312"/>
          <w:kern w:val="0"/>
          <w:sz w:val="32"/>
          <w:szCs w:val="32"/>
        </w:rPr>
        <w:t>积极帮扶泰适智能、拓曼节能</w:t>
      </w:r>
      <w:r>
        <w:rPr>
          <w:rFonts w:hint="eastAsia" w:ascii="仿宋_GB2312" w:hAnsi="仿宋" w:eastAsia="仿宋_GB2312" w:cs="仿宋"/>
          <w:sz w:val="32"/>
          <w:szCs w:val="32"/>
        </w:rPr>
        <w:t>等生产型外贸企业做大做强，</w:t>
      </w:r>
      <w:r>
        <w:rPr>
          <w:rFonts w:hint="eastAsia" w:ascii="仿宋_GB2312" w:hAnsi="仿宋_GB2312" w:eastAsia="仿宋_GB2312" w:cs="仿宋_GB2312"/>
          <w:b w:val="0"/>
          <w:bCs w:val="0"/>
          <w:spacing w:val="7"/>
          <w:kern w:val="0"/>
          <w:sz w:val="32"/>
          <w:szCs w:val="32"/>
          <w:lang w:val="en-US" w:eastAsia="zh-CN" w:bidi="ar"/>
        </w:rPr>
        <w:t>力争实现外贸进出口3亿元。</w:t>
      </w:r>
      <w:r>
        <w:rPr>
          <w:rFonts w:hint="eastAsia" w:ascii="仿宋_GB2312" w:hAnsi="黑体" w:eastAsia="仿宋_GB2312" w:cs="Times New Roman"/>
          <w:sz w:val="32"/>
          <w:szCs w:val="32"/>
        </w:rPr>
        <w:t>强化汨罗园区外贸综合服务平台作用，免费提供报关、物流、融资、退税、结汇、保险等方面专业性服务</w:t>
      </w:r>
      <w:r>
        <w:rPr>
          <w:rFonts w:hint="eastAsia" w:ascii="仿宋_GB2312" w:hAnsi="黑体" w:eastAsia="仿宋_GB2312" w:cs="Times New Roman"/>
          <w:sz w:val="32"/>
          <w:szCs w:val="32"/>
          <w:lang w:eastAsia="zh-CN"/>
        </w:rPr>
        <w:t>，</w:t>
      </w:r>
      <w:r>
        <w:rPr>
          <w:rFonts w:hint="eastAsia" w:ascii="仿宋_GB2312" w:hAnsi="仿宋" w:eastAsia="仿宋_GB2312" w:cs="仿宋"/>
          <w:bCs/>
          <w:sz w:val="32"/>
          <w:szCs w:val="32"/>
          <w:lang w:eastAsia="zh-CN"/>
        </w:rPr>
        <w:t>争取</w:t>
      </w:r>
      <w:r>
        <w:rPr>
          <w:rFonts w:hint="eastAsia" w:ascii="仿宋_GB2312" w:hAnsi="仿宋" w:eastAsia="仿宋_GB2312" w:cs="仿宋"/>
          <w:bCs/>
          <w:sz w:val="32"/>
          <w:szCs w:val="32"/>
          <w:lang w:val="en-US" w:eastAsia="zh-CN"/>
        </w:rPr>
        <w:t>6家企业业绩“破零”</w:t>
      </w:r>
      <w:r>
        <w:rPr>
          <w:rFonts w:hint="eastAsia" w:ascii="仿宋_GB2312" w:hAnsi="仿宋_GB2312" w:eastAsia="仿宋_GB2312" w:cs="仿宋_GB2312"/>
          <w:b w:val="0"/>
          <w:bCs w:val="0"/>
          <w:spacing w:val="7"/>
          <w:kern w:val="0"/>
          <w:sz w:val="32"/>
          <w:szCs w:val="32"/>
          <w:lang w:val="en-US" w:eastAsia="zh-CN" w:bidi="ar"/>
        </w:rPr>
        <w:t>。</w:t>
      </w:r>
    </w:p>
    <w:p w14:paraId="31FE19A0">
      <w:pPr>
        <w:keepNext w:val="0"/>
        <w:keepLines w:val="0"/>
        <w:pageBreakBefore w:val="0"/>
        <w:kinsoku/>
        <w:wordWrap/>
        <w:overflowPunct/>
        <w:topLinePunct w:val="0"/>
        <w:autoSpaceDE/>
        <w:autoSpaceDN/>
        <w:bidi w:val="0"/>
        <w:adjustRightInd/>
        <w:snapToGrid/>
        <w:spacing w:line="540" w:lineRule="exact"/>
        <w:ind w:firstLine="643" w:firstLineChars="2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4.提高招商引资质效。</w:t>
      </w:r>
      <w:r>
        <w:rPr>
          <w:rFonts w:hint="eastAsia" w:ascii="仿宋_GB2312" w:hAnsi="黑体" w:eastAsia="仿宋_GB2312" w:cs="Times New Roman"/>
          <w:sz w:val="32"/>
          <w:szCs w:val="32"/>
          <w:lang w:val="en-US" w:eastAsia="zh-CN"/>
        </w:rPr>
        <w:t>着力在健全机制、加强谋划、扩大招引、优化服务等方面持续用力，招引储备投资强度高、产出效益高、科技含量高、产业关联度高的优质项目，力争全年新签约项目80个、新开工项目70个、新投产项目60个，其中“三类500强”项目3个、投资过2亿元项目10个以上（含）、5亿元以上项目5个以上（含）；引进湘商回归新注册企业10家；引进外商直接投资200万美元。</w:t>
      </w:r>
    </w:p>
    <w:p w14:paraId="358D1E14">
      <w:pPr>
        <w:keepNext w:val="0"/>
        <w:keepLines w:val="0"/>
        <w:pageBreakBefore w:val="0"/>
        <w:kinsoku/>
        <w:wordWrap/>
        <w:overflowPunct/>
        <w:topLinePunct w:val="0"/>
        <w:autoSpaceDE/>
        <w:autoSpaceDN/>
        <w:bidi w:val="0"/>
        <w:adjustRightInd/>
        <w:snapToGrid/>
        <w:spacing w:line="540" w:lineRule="exact"/>
        <w:ind w:firstLine="643" w:firstLineChars="200"/>
        <w:textAlignment w:val="auto"/>
        <w:rPr>
          <w:rFonts w:hint="default" w:ascii="楷体" w:hAnsi="楷体" w:eastAsia="仿宋_GB2312" w:cs="楷体"/>
          <w:b/>
          <w:bCs/>
          <w:sz w:val="32"/>
          <w:szCs w:val="32"/>
          <w:lang w:val="en-US" w:eastAsia="zh-CN"/>
        </w:rPr>
      </w:pPr>
      <w:r>
        <w:rPr>
          <w:rFonts w:hint="eastAsia" w:ascii="楷体" w:hAnsi="楷体" w:eastAsia="楷体" w:cs="楷体"/>
          <w:b/>
          <w:bCs/>
          <w:sz w:val="32"/>
          <w:szCs w:val="32"/>
          <w:lang w:val="en-US" w:eastAsia="zh-CN"/>
        </w:rPr>
        <w:t>5.持续保障国家粮食安全。</w:t>
      </w:r>
      <w:r>
        <w:rPr>
          <w:rFonts w:hint="eastAsia" w:ascii="仿宋_GB2312" w:hAnsi="楷体" w:eastAsia="仿宋_GB2312" w:cs="仿宋_GB2312"/>
          <w:color w:val="333333"/>
          <w:sz w:val="32"/>
          <w:szCs w:val="32"/>
        </w:rPr>
        <w:t>坚持党政同责，严格落实耕地保护和粮食安全责任制</w:t>
      </w:r>
      <w:r>
        <w:rPr>
          <w:rFonts w:hint="eastAsia" w:ascii="仿宋_GB2312" w:hAnsi="楷体" w:eastAsia="仿宋_GB2312" w:cs="仿宋_GB2312"/>
          <w:color w:val="333333"/>
          <w:sz w:val="32"/>
          <w:szCs w:val="32"/>
          <w:lang w:eastAsia="zh-CN"/>
        </w:rPr>
        <w:t>，</w:t>
      </w:r>
      <w:r>
        <w:rPr>
          <w:rFonts w:hint="eastAsia" w:ascii="仿宋_GB2312" w:hAnsi="楷体" w:eastAsia="仿宋_GB2312" w:cs="仿宋_GB2312"/>
          <w:color w:val="333333"/>
          <w:sz w:val="32"/>
          <w:szCs w:val="32"/>
        </w:rPr>
        <w:t>确保政策性粮食数量真实、质量优良、存储安全。</w:t>
      </w:r>
      <w:r>
        <w:rPr>
          <w:rFonts w:hint="eastAsia" w:ascii="仿宋_GB2312" w:hAnsi="楷体" w:eastAsia="仿宋_GB2312" w:cs="仿宋_GB2312"/>
          <w:color w:val="333333"/>
          <w:sz w:val="32"/>
          <w:szCs w:val="32"/>
          <w:lang w:eastAsia="zh-CN"/>
        </w:rPr>
        <w:t>不断健全粮食储运、加工、配送、供应等全链条应急保障体系，完成</w:t>
      </w:r>
      <w:r>
        <w:rPr>
          <w:rFonts w:hint="eastAsia" w:ascii="仿宋_GB2312" w:hAnsi="楷体" w:eastAsia="仿宋_GB2312" w:cs="仿宋_GB2312"/>
          <w:color w:val="333333"/>
          <w:sz w:val="32"/>
          <w:szCs w:val="32"/>
          <w:lang w:val="en-US" w:eastAsia="zh-CN"/>
        </w:rPr>
        <w:t>18家粮食应急企业建设，</w:t>
      </w:r>
      <w:r>
        <w:rPr>
          <w:rFonts w:hint="eastAsia" w:ascii="仿宋_GB2312" w:hAnsi="楷体" w:eastAsia="仿宋_GB2312" w:cs="仿宋_GB2312"/>
          <w:color w:val="333333"/>
          <w:sz w:val="32"/>
          <w:szCs w:val="32"/>
          <w:lang w:eastAsia="zh-CN"/>
        </w:rPr>
        <w:t>确保粮食市场的稳定供应。加大粮油品牌培育力度，力争打造</w:t>
      </w:r>
      <w:r>
        <w:rPr>
          <w:rFonts w:hint="eastAsia" w:ascii="仿宋_GB2312" w:hAnsi="楷体" w:eastAsia="仿宋_GB2312" w:cs="仿宋_GB2312"/>
          <w:color w:val="333333"/>
          <w:sz w:val="32"/>
          <w:szCs w:val="32"/>
          <w:lang w:val="en-US" w:eastAsia="zh-CN"/>
        </w:rPr>
        <w:t>2个粮油驰名品牌。</w:t>
      </w:r>
    </w:p>
    <w:p w14:paraId="0EE70086">
      <w:pPr>
        <w:keepNext w:val="0"/>
        <w:keepLines w:val="0"/>
        <w:pageBreakBefore w:val="0"/>
        <w:widowControl/>
        <w:numPr>
          <w:ilvl w:val="0"/>
          <w:numId w:val="0"/>
        </w:numPr>
        <w:suppressLineNumbers w:val="0"/>
        <w:kinsoku/>
        <w:wordWrap/>
        <w:overflowPunct/>
        <w:topLinePunct w:val="0"/>
        <w:autoSpaceDE/>
        <w:autoSpaceDN/>
        <w:bidi w:val="0"/>
        <w:adjustRightInd/>
        <w:snapToGrid/>
        <w:spacing w:line="576" w:lineRule="exact"/>
        <w:ind w:firstLine="643" w:firstLineChars="200"/>
        <w:jc w:val="both"/>
        <w:textAlignment w:val="auto"/>
        <w:rPr>
          <w:rFonts w:hint="eastAsia" w:ascii="方正黑体_GBK" w:eastAsia="方正黑体_GBK"/>
          <w:kern w:val="0"/>
          <w:sz w:val="32"/>
          <w:szCs w:val="32"/>
          <w:lang w:eastAsia="zh-CN"/>
        </w:rPr>
      </w:pPr>
      <w:r>
        <w:rPr>
          <w:rFonts w:hint="eastAsia" w:ascii="楷体" w:hAnsi="楷体" w:eastAsia="楷体" w:cs="楷体"/>
          <w:b/>
          <w:bCs/>
          <w:sz w:val="32"/>
          <w:szCs w:val="32"/>
          <w:lang w:val="en-US" w:eastAsia="zh-CN"/>
        </w:rPr>
        <w:t>6.</w:t>
      </w:r>
      <w:r>
        <w:rPr>
          <w:rFonts w:hint="eastAsia" w:ascii="楷体" w:hAnsi="楷体" w:eastAsia="楷体" w:cs="楷体"/>
          <w:b/>
          <w:bCs/>
          <w:sz w:val="32"/>
          <w:szCs w:val="32"/>
          <w:lang w:eastAsia="zh-CN"/>
        </w:rPr>
        <w:t>联动开展再生资源回收行业整治提质行动</w:t>
      </w:r>
      <w:r>
        <w:rPr>
          <w:rFonts w:hint="eastAsia" w:ascii="楷体" w:hAnsi="楷体" w:eastAsia="楷体" w:cs="楷体"/>
          <w:b/>
          <w:bCs/>
          <w:sz w:val="32"/>
          <w:szCs w:val="32"/>
        </w:rPr>
        <w:t>。</w:t>
      </w:r>
      <w:r>
        <w:rPr>
          <w:rFonts w:hint="eastAsia" w:ascii="仿宋_GB2312" w:hAnsi="宋体" w:eastAsia="仿宋_GB2312" w:cs="宋体"/>
          <w:b w:val="0"/>
          <w:bCs/>
          <w:sz w:val="32"/>
          <w:szCs w:val="32"/>
          <w:lang w:eastAsia="zh-CN"/>
        </w:rPr>
        <w:t>联合有关部门，</w:t>
      </w:r>
      <w:r>
        <w:rPr>
          <w:rFonts w:hint="eastAsia" w:ascii="仿宋_GB2312" w:hAnsi="宋体" w:eastAsia="仿宋_GB2312" w:cs="宋体"/>
          <w:b w:val="0"/>
          <w:bCs/>
          <w:sz w:val="32"/>
          <w:szCs w:val="32"/>
        </w:rPr>
        <w:t>全面摸清全市再生资源回收行业发展现状，</w:t>
      </w:r>
      <w:r>
        <w:rPr>
          <w:rFonts w:hint="eastAsia" w:ascii="仿宋_GB2312" w:hAnsi="宋体" w:eastAsia="仿宋_GB2312" w:cs="宋体"/>
          <w:b w:val="0"/>
          <w:bCs/>
          <w:sz w:val="32"/>
          <w:szCs w:val="32"/>
          <w:lang w:eastAsia="zh-CN"/>
        </w:rPr>
        <w:t>对符合提质改造的企业开展提质升级改造、对必须入园的企业督促搬迁入园、对需要整改取缔的企业依法严肃处理</w:t>
      </w:r>
      <w:r>
        <w:rPr>
          <w:rFonts w:hint="eastAsia" w:ascii="仿宋_GB2312" w:hAnsi="宋体" w:eastAsia="仿宋_GB2312" w:cs="宋体"/>
          <w:b w:val="0"/>
          <w:bCs/>
          <w:sz w:val="32"/>
          <w:szCs w:val="32"/>
        </w:rPr>
        <w:t>，推动再生资源回收行业健康稳定发展。</w:t>
      </w:r>
    </w:p>
    <w:p w14:paraId="37ACA1CA">
      <w:pPr>
        <w:spacing w:line="600" w:lineRule="exact"/>
        <w:ind w:firstLine="640" w:firstLineChars="200"/>
        <w:jc w:val="both"/>
        <w:rPr>
          <w:rFonts w:hint="eastAsia" w:ascii="方正黑体_GBK" w:eastAsia="方正黑体_GBK"/>
          <w:kern w:val="0"/>
          <w:sz w:val="32"/>
          <w:szCs w:val="32"/>
          <w:lang w:eastAsia="zh-CN"/>
        </w:rPr>
      </w:pPr>
      <w:r>
        <w:rPr>
          <w:rFonts w:hint="eastAsia" w:ascii="方正黑体_GBK" w:eastAsia="方正黑体_GBK"/>
          <w:kern w:val="0"/>
          <w:sz w:val="32"/>
          <w:szCs w:val="32"/>
          <w:lang w:eastAsia="zh-CN"/>
        </w:rPr>
        <w:t>九、部门整体支出绩效自评结果拟应用和公开情况</w:t>
      </w:r>
    </w:p>
    <w:p w14:paraId="3215ADA7">
      <w:pPr>
        <w:numPr>
          <w:ilvl w:val="0"/>
          <w:numId w:val="0"/>
        </w:numPr>
        <w:spacing w:line="600" w:lineRule="exact"/>
        <w:ind w:firstLine="640" w:firstLineChars="200"/>
        <w:jc w:val="both"/>
        <w:rPr>
          <w:rFonts w:hint="eastAsia" w:ascii="方正黑体_GBK" w:eastAsia="方正黑体_GBK"/>
          <w:kern w:val="0"/>
          <w:sz w:val="32"/>
          <w:szCs w:val="32"/>
          <w:lang w:eastAsia="zh-CN"/>
        </w:rPr>
      </w:pPr>
      <w:r>
        <w:rPr>
          <w:rFonts w:hint="eastAsia" w:eastAsia="仿宋_GB2312"/>
          <w:kern w:val="0"/>
          <w:sz w:val="32"/>
          <w:szCs w:val="32"/>
          <w:lang w:val="en-US" w:eastAsia="zh-CN"/>
        </w:rPr>
        <w:t>以结果为导向，健全绩效评估与绩效评价结果挂钩机制。我局将针对绩效评价发现的问题，采取有力措施进行整改，持续提高财政资金使用效益。本报告在门户网进行公示。</w:t>
      </w:r>
    </w:p>
    <w:p w14:paraId="03E13B94">
      <w:pPr>
        <w:spacing w:line="600" w:lineRule="exact"/>
        <w:ind w:firstLine="640" w:firstLineChars="200"/>
        <w:jc w:val="both"/>
        <w:rPr>
          <w:rFonts w:eastAsia="黑体"/>
          <w:kern w:val="0"/>
          <w:sz w:val="32"/>
          <w:szCs w:val="32"/>
          <w:lang w:eastAsia="zh-CN"/>
        </w:rPr>
      </w:pPr>
      <w:r>
        <w:rPr>
          <w:rFonts w:hint="eastAsia" w:eastAsia="黑体"/>
          <w:kern w:val="0"/>
          <w:sz w:val="32"/>
          <w:szCs w:val="32"/>
          <w:lang w:eastAsia="zh-CN"/>
        </w:rPr>
        <w:t>十、其他需要说明的情况</w:t>
      </w:r>
    </w:p>
    <w:p w14:paraId="3C7E2132">
      <w:pPr>
        <w:spacing w:line="600" w:lineRule="exact"/>
        <w:ind w:firstLine="640" w:firstLineChars="200"/>
        <w:jc w:val="both"/>
        <w:rPr>
          <w:rFonts w:hint="eastAsia" w:eastAsia="仿宋_GB2312"/>
          <w:kern w:val="0"/>
          <w:sz w:val="32"/>
          <w:szCs w:val="32"/>
          <w:lang w:val="en-US" w:eastAsia="zh-CN"/>
        </w:rPr>
      </w:pPr>
      <w:r>
        <w:rPr>
          <w:rFonts w:hint="eastAsia" w:eastAsia="仿宋_GB2312"/>
          <w:kern w:val="0"/>
          <w:sz w:val="32"/>
          <w:szCs w:val="32"/>
          <w:lang w:val="en-US" w:eastAsia="zh-CN"/>
        </w:rPr>
        <w:t>无</w:t>
      </w:r>
    </w:p>
    <w:p w14:paraId="4BB2C8FD">
      <w:pPr>
        <w:spacing w:line="600" w:lineRule="exact"/>
        <w:ind w:firstLine="640" w:firstLineChars="200"/>
        <w:jc w:val="both"/>
        <w:rPr>
          <w:rFonts w:hint="eastAsia" w:eastAsia="仿宋_GB2312"/>
          <w:kern w:val="0"/>
          <w:sz w:val="32"/>
          <w:szCs w:val="32"/>
          <w:lang w:val="en-US" w:eastAsia="zh-CN"/>
        </w:rPr>
      </w:pPr>
    </w:p>
    <w:p w14:paraId="1AA81FED">
      <w:pPr>
        <w:spacing w:line="600" w:lineRule="exact"/>
        <w:ind w:firstLine="640" w:firstLineChars="200"/>
        <w:jc w:val="both"/>
        <w:rPr>
          <w:rFonts w:hint="default" w:eastAsia="仿宋_GB2312"/>
          <w:kern w:val="0"/>
          <w:sz w:val="32"/>
          <w:szCs w:val="32"/>
          <w:lang w:val="en-US" w:eastAsia="zh-CN"/>
        </w:rPr>
      </w:pPr>
    </w:p>
    <w:p w14:paraId="74550A2A">
      <w:pPr>
        <w:spacing w:line="600" w:lineRule="exact"/>
        <w:ind w:firstLine="640" w:firstLineChars="200"/>
        <w:jc w:val="both"/>
        <w:rPr>
          <w:rFonts w:eastAsia="仿宋_GB2312"/>
          <w:kern w:val="0"/>
          <w:sz w:val="32"/>
          <w:szCs w:val="32"/>
          <w:lang w:eastAsia="zh-CN"/>
        </w:rPr>
      </w:pPr>
      <w:r>
        <w:rPr>
          <w:rFonts w:hint="eastAsia" w:eastAsia="仿宋_GB2312"/>
          <w:kern w:val="0"/>
          <w:sz w:val="32"/>
          <w:szCs w:val="32"/>
          <w:lang w:eastAsia="zh-CN"/>
        </w:rPr>
        <w:t>报告需要以下附件：</w:t>
      </w:r>
    </w:p>
    <w:p w14:paraId="223B0648">
      <w:pPr>
        <w:spacing w:line="600" w:lineRule="exact"/>
        <w:ind w:firstLine="640" w:firstLineChars="200"/>
        <w:jc w:val="both"/>
        <w:rPr>
          <w:rFonts w:eastAsia="仿宋_GB2312"/>
          <w:kern w:val="0"/>
          <w:sz w:val="32"/>
          <w:szCs w:val="32"/>
          <w:lang w:eastAsia="zh-CN"/>
        </w:rPr>
      </w:pPr>
      <w:r>
        <w:rPr>
          <w:rFonts w:eastAsia="仿宋_GB2312"/>
          <w:kern w:val="0"/>
          <w:sz w:val="32"/>
          <w:szCs w:val="32"/>
          <w:lang w:eastAsia="zh-CN"/>
        </w:rPr>
        <w:t>1</w:t>
      </w:r>
      <w:r>
        <w:rPr>
          <w:rFonts w:hint="eastAsia" w:eastAsia="仿宋_GB2312"/>
          <w:kern w:val="0"/>
          <w:sz w:val="32"/>
          <w:szCs w:val="32"/>
          <w:lang w:eastAsia="zh-CN"/>
        </w:rPr>
        <w:t>、部门整体支出绩效评价基础数据表</w:t>
      </w:r>
    </w:p>
    <w:p w14:paraId="32446569">
      <w:pPr>
        <w:spacing w:line="600" w:lineRule="exact"/>
        <w:ind w:firstLine="640" w:firstLineChars="200"/>
        <w:jc w:val="both"/>
        <w:rPr>
          <w:rFonts w:eastAsia="仿宋_GB2312"/>
          <w:kern w:val="0"/>
          <w:sz w:val="32"/>
          <w:szCs w:val="32"/>
          <w:lang w:eastAsia="zh-CN"/>
        </w:rPr>
      </w:pPr>
      <w:r>
        <w:rPr>
          <w:rFonts w:eastAsia="仿宋_GB2312"/>
          <w:kern w:val="0"/>
          <w:sz w:val="32"/>
          <w:szCs w:val="32"/>
          <w:lang w:eastAsia="zh-CN"/>
        </w:rPr>
        <w:t>2</w:t>
      </w:r>
      <w:r>
        <w:rPr>
          <w:rFonts w:hint="eastAsia" w:eastAsia="仿宋_GB2312"/>
          <w:kern w:val="0"/>
          <w:sz w:val="32"/>
          <w:szCs w:val="32"/>
          <w:lang w:eastAsia="zh-CN"/>
        </w:rPr>
        <w:t>、部门整体支出绩效自评表</w:t>
      </w:r>
    </w:p>
    <w:p w14:paraId="77C0C86B">
      <w:pPr>
        <w:spacing w:line="600" w:lineRule="exact"/>
        <w:ind w:firstLine="640" w:firstLineChars="200"/>
        <w:jc w:val="both"/>
        <w:rPr>
          <w:rFonts w:eastAsia="仿宋_GB2312"/>
          <w:kern w:val="0"/>
          <w:sz w:val="32"/>
          <w:szCs w:val="32"/>
          <w:highlight w:val="none"/>
          <w:lang w:eastAsia="zh-CN"/>
        </w:rPr>
      </w:pPr>
      <w:r>
        <w:rPr>
          <w:rFonts w:eastAsia="仿宋_GB2312"/>
          <w:kern w:val="0"/>
          <w:sz w:val="32"/>
          <w:szCs w:val="32"/>
          <w:lang w:eastAsia="zh-CN"/>
        </w:rPr>
        <w:t>3</w:t>
      </w:r>
      <w:r>
        <w:rPr>
          <w:rFonts w:hint="eastAsia" w:eastAsia="仿宋_GB2312"/>
          <w:kern w:val="0"/>
          <w:sz w:val="32"/>
          <w:szCs w:val="32"/>
          <w:lang w:eastAsia="zh-CN"/>
        </w:rPr>
        <w:t>、项目支</w:t>
      </w:r>
      <w:r>
        <w:rPr>
          <w:rFonts w:hint="eastAsia" w:eastAsia="仿宋_GB2312"/>
          <w:kern w:val="0"/>
          <w:sz w:val="32"/>
          <w:szCs w:val="32"/>
          <w:highlight w:val="none"/>
          <w:lang w:eastAsia="zh-CN"/>
        </w:rPr>
        <w:t>出绩效自评表（每个一级项目支出一张表）</w:t>
      </w:r>
    </w:p>
    <w:p w14:paraId="296CC7B5">
      <w:pPr>
        <w:spacing w:line="600" w:lineRule="exact"/>
        <w:ind w:firstLine="640" w:firstLineChars="200"/>
        <w:jc w:val="both"/>
        <w:rPr>
          <w:rFonts w:hint="eastAsia" w:eastAsia="仿宋_GB2312"/>
          <w:kern w:val="0"/>
          <w:sz w:val="32"/>
          <w:szCs w:val="32"/>
          <w:highlight w:val="none"/>
          <w:lang w:eastAsia="zh-CN"/>
        </w:rPr>
      </w:pPr>
      <w:r>
        <w:rPr>
          <w:rFonts w:eastAsia="仿宋_GB2312"/>
          <w:kern w:val="0"/>
          <w:sz w:val="32"/>
          <w:szCs w:val="32"/>
          <w:highlight w:val="none"/>
          <w:lang w:eastAsia="zh-CN"/>
        </w:rPr>
        <w:t>4</w:t>
      </w:r>
      <w:r>
        <w:rPr>
          <w:rFonts w:hint="eastAsia" w:eastAsia="仿宋_GB2312"/>
          <w:kern w:val="0"/>
          <w:sz w:val="32"/>
          <w:szCs w:val="32"/>
          <w:highlight w:val="none"/>
          <w:lang w:eastAsia="zh-CN"/>
        </w:rPr>
        <w:t>、政府性基金预算财政拨款支出情况表</w:t>
      </w:r>
    </w:p>
    <w:p w14:paraId="0F7D610A">
      <w:pPr>
        <w:spacing w:line="600" w:lineRule="exact"/>
        <w:ind w:firstLine="640" w:firstLineChars="200"/>
        <w:jc w:val="both"/>
        <w:rPr>
          <w:rFonts w:hint="eastAsia" w:eastAsia="仿宋_GB2312"/>
          <w:kern w:val="0"/>
          <w:sz w:val="32"/>
          <w:szCs w:val="32"/>
          <w:highlight w:val="none"/>
          <w:lang w:eastAsia="zh-CN"/>
        </w:rPr>
      </w:pPr>
      <w:r>
        <w:rPr>
          <w:rFonts w:hint="eastAsia" w:eastAsia="仿宋_GB2312"/>
          <w:kern w:val="0"/>
          <w:sz w:val="32"/>
          <w:szCs w:val="32"/>
          <w:highlight w:val="none"/>
          <w:lang w:eastAsia="zh-CN"/>
        </w:rPr>
        <w:t>5、国有资本经营预算财政拨款支出情况表</w:t>
      </w:r>
    </w:p>
    <w:p w14:paraId="026050E2">
      <w:pPr>
        <w:spacing w:line="600" w:lineRule="exact"/>
        <w:ind w:firstLine="640" w:firstLineChars="200"/>
        <w:jc w:val="both"/>
        <w:rPr>
          <w:rFonts w:hint="eastAsia" w:eastAsia="仿宋_GB2312"/>
          <w:kern w:val="0"/>
          <w:sz w:val="32"/>
          <w:szCs w:val="32"/>
          <w:highlight w:val="none"/>
          <w:lang w:eastAsia="zh-CN"/>
        </w:rPr>
      </w:pPr>
      <w:r>
        <w:rPr>
          <w:rFonts w:eastAsia="仿宋_GB2312"/>
          <w:kern w:val="0"/>
          <w:sz w:val="32"/>
          <w:szCs w:val="32"/>
          <w:highlight w:val="none"/>
          <w:lang w:eastAsia="zh-CN"/>
        </w:rPr>
        <w:t>6</w:t>
      </w:r>
      <w:r>
        <w:rPr>
          <w:rFonts w:hint="eastAsia" w:eastAsia="仿宋_GB2312"/>
          <w:kern w:val="0"/>
          <w:sz w:val="32"/>
          <w:szCs w:val="32"/>
          <w:highlight w:val="none"/>
          <w:lang w:eastAsia="zh-CN"/>
        </w:rPr>
        <w:t>、社会保险基金预算支出情况表</w:t>
      </w:r>
    </w:p>
    <w:p w14:paraId="36122B9F">
      <w:pPr>
        <w:spacing w:line="600" w:lineRule="exact"/>
        <w:ind w:firstLine="640" w:firstLineChars="200"/>
        <w:jc w:val="both"/>
        <w:rPr>
          <w:rFonts w:hint="eastAsia" w:eastAsia="仿宋_GB2312"/>
          <w:kern w:val="0"/>
          <w:sz w:val="32"/>
          <w:szCs w:val="32"/>
          <w:highlight w:val="none"/>
          <w:lang w:eastAsia="zh-CN"/>
        </w:rPr>
      </w:pPr>
    </w:p>
    <w:p w14:paraId="340038BC">
      <w:pPr>
        <w:spacing w:line="600" w:lineRule="exact"/>
        <w:jc w:val="both"/>
        <w:rPr>
          <w:rFonts w:hint="eastAsia" w:eastAsia="仿宋_GB2312"/>
          <w:kern w:val="0"/>
          <w:sz w:val="32"/>
          <w:szCs w:val="32"/>
          <w:lang w:eastAsia="zh-CN"/>
        </w:rPr>
      </w:pPr>
    </w:p>
    <w:p w14:paraId="53AF7858">
      <w:pPr>
        <w:kinsoku w:val="0"/>
        <w:autoSpaceDE w:val="0"/>
        <w:autoSpaceDN w:val="0"/>
        <w:adjustRightInd w:val="0"/>
        <w:snapToGrid w:val="0"/>
        <w:spacing w:before="293" w:line="236" w:lineRule="auto"/>
        <w:textAlignment w:val="baseline"/>
        <w:rPr>
          <w:rFonts w:ascii="仿宋_GB2312" w:hAnsi="宋体" w:eastAsia="仿宋_GB2312" w:cs="宋体"/>
          <w:snapToGrid w:val="0"/>
          <w:color w:val="000000"/>
          <w:sz w:val="35"/>
          <w:szCs w:val="35"/>
          <w:lang w:val="en-US" w:eastAsia="zh-CN" w:bidi="ar-SA"/>
        </w:rPr>
      </w:pPr>
      <w:r>
        <w:rPr>
          <w:rFonts w:hint="eastAsia" w:ascii="宋体" w:hAnsi="宋体" w:eastAsia="宋体" w:cs="宋体"/>
          <w:bCs/>
          <w:snapToGrid w:val="0"/>
          <w:color w:val="000000"/>
          <w:spacing w:val="-4"/>
          <w:sz w:val="28"/>
          <w:szCs w:val="28"/>
          <w:lang w:val="en-US" w:eastAsia="zh-CN" w:bidi="ar-SA"/>
        </w:rPr>
        <w:t>附件3</w:t>
      </w:r>
    </w:p>
    <w:p w14:paraId="1A883864">
      <w:pPr>
        <w:spacing w:before="91"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4</w:t>
      </w:r>
      <w:r>
        <w:rPr>
          <w:rFonts w:ascii="方正小标宋简体" w:hAnsi="宋体" w:eastAsia="方正小标宋简体" w:cs="宋体"/>
          <w:bCs/>
          <w:spacing w:val="8"/>
          <w:kern w:val="0"/>
          <w:sz w:val="44"/>
          <w:szCs w:val="44"/>
          <w:lang w:eastAsia="zh-CN"/>
        </w:rPr>
        <w:t>年度项目支出绩效自评表</w:t>
      </w:r>
    </w:p>
    <w:p w14:paraId="24AF4B9F">
      <w:pPr>
        <w:spacing w:line="95" w:lineRule="exact"/>
        <w:ind w:firstLine="420"/>
        <w:jc w:val="left"/>
        <w:rPr>
          <w:kern w:val="0"/>
          <w:lang w:eastAsia="zh-CN"/>
        </w:rPr>
      </w:pPr>
    </w:p>
    <w:tbl>
      <w:tblPr>
        <w:tblStyle w:val="7"/>
        <w:tblW w:w="998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5"/>
        <w:gridCol w:w="1128"/>
        <w:gridCol w:w="1218"/>
        <w:gridCol w:w="1536"/>
        <w:gridCol w:w="672"/>
        <w:gridCol w:w="480"/>
        <w:gridCol w:w="912"/>
        <w:gridCol w:w="924"/>
        <w:gridCol w:w="2130"/>
      </w:tblGrid>
      <w:tr w14:paraId="566BC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985" w:type="dxa"/>
            <w:vAlign w:val="center"/>
          </w:tcPr>
          <w:p w14:paraId="7E26D0E4">
            <w:pPr>
              <w:spacing w:line="240" w:lineRule="auto"/>
              <w:jc w:val="center"/>
              <w:rPr>
                <w:rFonts w:ascii="仿宋_GB2312" w:hAnsi="宋体" w:eastAsia="仿宋_GB2312" w:cs="宋体"/>
                <w:b/>
                <w:bCs/>
                <w:kern w:val="0"/>
                <w:lang w:eastAsia="zh-CN"/>
              </w:rPr>
            </w:pPr>
            <w:r>
              <w:rPr>
                <w:rFonts w:hint="eastAsia" w:ascii="仿宋_GB2312" w:hAnsi="宋体" w:eastAsia="仿宋_GB2312" w:cs="宋体"/>
                <w:b/>
                <w:bCs/>
                <w:kern w:val="0"/>
                <w:lang w:eastAsia="zh-CN"/>
              </w:rPr>
              <w:t>项目支出名称</w:t>
            </w:r>
          </w:p>
        </w:tc>
        <w:tc>
          <w:tcPr>
            <w:tcW w:w="9000" w:type="dxa"/>
            <w:gridSpan w:val="8"/>
            <w:vAlign w:val="center"/>
          </w:tcPr>
          <w:p w14:paraId="595807B3">
            <w:pPr>
              <w:spacing w:line="240" w:lineRule="auto"/>
              <w:ind w:firstLine="420"/>
              <w:jc w:val="center"/>
              <w:rPr>
                <w:rFonts w:hint="eastAsia" w:ascii="仿宋_GB2312" w:hAnsi="宋体" w:eastAsia="仿宋_GB2312" w:cs="宋体"/>
                <w:b/>
                <w:bCs/>
                <w:kern w:val="0"/>
                <w:lang w:val="en-US" w:eastAsia="zh-CN"/>
              </w:rPr>
            </w:pPr>
            <w:r>
              <w:rPr>
                <w:rFonts w:hint="eastAsia" w:ascii="仿宋_GB2312" w:hAnsi="宋体" w:eastAsia="仿宋_GB2312" w:cs="宋体"/>
                <w:b/>
                <w:bCs/>
                <w:kern w:val="0"/>
                <w:sz w:val="28"/>
                <w:szCs w:val="28"/>
                <w:lang w:val="en-US" w:eastAsia="zh-CN"/>
              </w:rPr>
              <w:t>成品油专项资金</w:t>
            </w:r>
          </w:p>
        </w:tc>
      </w:tr>
      <w:tr w14:paraId="163E5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Align w:val="center"/>
          </w:tcPr>
          <w:p w14:paraId="41865A37">
            <w:pPr>
              <w:spacing w:line="240" w:lineRule="auto"/>
              <w:jc w:val="center"/>
              <w:rPr>
                <w:rFonts w:ascii="仿宋_GB2312" w:hAnsi="宋体" w:eastAsia="仿宋_GB2312" w:cs="宋体"/>
                <w:b/>
                <w:bCs/>
                <w:kern w:val="0"/>
                <w:lang w:eastAsia="zh-CN"/>
              </w:rPr>
            </w:pPr>
            <w:r>
              <w:rPr>
                <w:rFonts w:hint="eastAsia" w:ascii="仿宋_GB2312" w:hAnsi="宋体" w:eastAsia="仿宋_GB2312" w:cs="宋体"/>
                <w:b/>
                <w:bCs/>
                <w:kern w:val="0"/>
                <w:lang w:eastAsia="zh-CN"/>
              </w:rPr>
              <w:t>主管部门</w:t>
            </w:r>
          </w:p>
        </w:tc>
        <w:tc>
          <w:tcPr>
            <w:tcW w:w="4554" w:type="dxa"/>
            <w:gridSpan w:val="4"/>
            <w:vAlign w:val="center"/>
          </w:tcPr>
          <w:p w14:paraId="54A5171F">
            <w:pPr>
              <w:spacing w:line="240" w:lineRule="auto"/>
              <w:ind w:firstLine="420"/>
              <w:jc w:val="center"/>
              <w:rPr>
                <w:rFonts w:ascii="仿宋_GB2312" w:hAnsi="宋体" w:eastAsia="仿宋_GB2312" w:cs="宋体"/>
                <w:b/>
                <w:bCs/>
                <w:kern w:val="0"/>
                <w:lang w:eastAsia="zh-CN"/>
              </w:rPr>
            </w:pPr>
            <w:r>
              <w:rPr>
                <w:rFonts w:hint="eastAsia" w:ascii="仿宋_GB2312" w:hAnsi="宋体" w:eastAsia="仿宋_GB2312" w:cs="宋体"/>
                <w:b/>
                <w:bCs/>
                <w:kern w:val="0"/>
                <w:lang w:eastAsia="zh-CN"/>
              </w:rPr>
              <w:t>汨罗市人民政府</w:t>
            </w:r>
          </w:p>
        </w:tc>
        <w:tc>
          <w:tcPr>
            <w:tcW w:w="480" w:type="dxa"/>
            <w:vAlign w:val="center"/>
          </w:tcPr>
          <w:p w14:paraId="47008869">
            <w:pPr>
              <w:spacing w:line="240" w:lineRule="auto"/>
              <w:jc w:val="center"/>
              <w:rPr>
                <w:rFonts w:hint="eastAsia" w:ascii="仿宋_GB2312" w:hAnsi="宋体" w:eastAsia="仿宋_GB2312" w:cs="宋体"/>
                <w:b/>
                <w:bCs/>
                <w:kern w:val="0"/>
                <w:lang w:eastAsia="zh-CN"/>
              </w:rPr>
            </w:pPr>
            <w:r>
              <w:rPr>
                <w:rFonts w:hint="eastAsia" w:ascii="仿宋_GB2312" w:hAnsi="宋体" w:eastAsia="仿宋_GB2312" w:cs="宋体"/>
                <w:b/>
                <w:bCs/>
                <w:kern w:val="0"/>
                <w:lang w:eastAsia="zh-CN"/>
              </w:rPr>
              <w:t>实施</w:t>
            </w:r>
          </w:p>
          <w:p w14:paraId="2BC25D98">
            <w:pPr>
              <w:spacing w:line="240" w:lineRule="auto"/>
              <w:jc w:val="center"/>
              <w:rPr>
                <w:rFonts w:ascii="仿宋_GB2312" w:hAnsi="宋体" w:eastAsia="仿宋_GB2312" w:cs="宋体"/>
                <w:b/>
                <w:bCs/>
                <w:kern w:val="0"/>
                <w:lang w:eastAsia="zh-CN"/>
              </w:rPr>
            </w:pPr>
            <w:r>
              <w:rPr>
                <w:rFonts w:hint="eastAsia" w:ascii="仿宋_GB2312" w:hAnsi="宋体" w:eastAsia="仿宋_GB2312" w:cs="宋体"/>
                <w:b/>
                <w:bCs/>
                <w:kern w:val="0"/>
                <w:lang w:eastAsia="zh-CN"/>
              </w:rPr>
              <w:t>单位</w:t>
            </w:r>
          </w:p>
        </w:tc>
        <w:tc>
          <w:tcPr>
            <w:tcW w:w="3966" w:type="dxa"/>
            <w:gridSpan w:val="3"/>
            <w:vAlign w:val="center"/>
          </w:tcPr>
          <w:p w14:paraId="4A0E4554">
            <w:pPr>
              <w:spacing w:line="240" w:lineRule="auto"/>
              <w:ind w:firstLine="420"/>
              <w:jc w:val="center"/>
              <w:rPr>
                <w:rFonts w:ascii="仿宋_GB2312" w:hAnsi="宋体" w:eastAsia="仿宋_GB2312" w:cs="宋体"/>
                <w:b/>
                <w:bCs/>
                <w:kern w:val="0"/>
                <w:lang w:eastAsia="zh-CN"/>
              </w:rPr>
            </w:pPr>
            <w:r>
              <w:rPr>
                <w:rFonts w:hint="eastAsia" w:ascii="仿宋_GB2312" w:hAnsi="宋体" w:eastAsia="仿宋_GB2312" w:cs="宋体"/>
                <w:b/>
                <w:bCs/>
                <w:kern w:val="0"/>
                <w:lang w:eastAsia="zh-CN"/>
              </w:rPr>
              <w:t>汨罗市商务粮食局</w:t>
            </w:r>
          </w:p>
        </w:tc>
      </w:tr>
      <w:tr w14:paraId="15DF19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985" w:type="dxa"/>
            <w:vMerge w:val="restart"/>
            <w:tcBorders>
              <w:bottom w:val="nil"/>
            </w:tcBorders>
            <w:vAlign w:val="center"/>
          </w:tcPr>
          <w:p w14:paraId="30F5F685">
            <w:pPr>
              <w:spacing w:line="240" w:lineRule="auto"/>
              <w:jc w:val="center"/>
              <w:rPr>
                <w:rFonts w:ascii="仿宋_GB2312" w:hAnsi="宋体" w:eastAsia="仿宋_GB2312" w:cs="宋体"/>
                <w:b/>
                <w:bCs/>
                <w:kern w:val="0"/>
                <w:lang w:eastAsia="zh-CN"/>
              </w:rPr>
            </w:pPr>
            <w:r>
              <w:rPr>
                <w:rFonts w:hint="eastAsia" w:ascii="仿宋_GB2312" w:hAnsi="宋体" w:eastAsia="仿宋_GB2312" w:cs="宋体"/>
                <w:b/>
                <w:bCs/>
                <w:kern w:val="0"/>
                <w:lang w:eastAsia="zh-CN"/>
              </w:rPr>
              <w:t xml:space="preserve">项目资金 </w:t>
            </w:r>
            <w:r>
              <w:rPr>
                <w:rFonts w:ascii="仿宋_GB2312" w:hAnsi="宋体" w:eastAsia="仿宋_GB2312" w:cs="宋体"/>
                <w:b/>
                <w:bCs/>
                <w:kern w:val="0"/>
                <w:lang w:eastAsia="zh-CN"/>
              </w:rPr>
              <w:t>(</w:t>
            </w:r>
            <w:r>
              <w:rPr>
                <w:rFonts w:hint="eastAsia" w:ascii="仿宋_GB2312" w:hAnsi="宋体" w:eastAsia="仿宋_GB2312" w:cs="宋体"/>
                <w:b/>
                <w:bCs/>
                <w:kern w:val="0"/>
                <w:lang w:eastAsia="zh-CN"/>
              </w:rPr>
              <w:t>万元</w:t>
            </w:r>
            <w:r>
              <w:rPr>
                <w:rFonts w:ascii="仿宋_GB2312" w:hAnsi="宋体" w:eastAsia="仿宋_GB2312" w:cs="宋体"/>
                <w:b/>
                <w:bCs/>
                <w:kern w:val="0"/>
                <w:lang w:eastAsia="zh-CN"/>
              </w:rPr>
              <w:t>)</w:t>
            </w:r>
          </w:p>
        </w:tc>
        <w:tc>
          <w:tcPr>
            <w:tcW w:w="2346" w:type="dxa"/>
            <w:gridSpan w:val="2"/>
            <w:vAlign w:val="center"/>
          </w:tcPr>
          <w:p w14:paraId="3D510393">
            <w:pPr>
              <w:spacing w:line="240" w:lineRule="auto"/>
              <w:ind w:firstLine="420"/>
              <w:jc w:val="center"/>
              <w:rPr>
                <w:rFonts w:ascii="仿宋_GB2312" w:hAnsi="宋体" w:eastAsia="仿宋_GB2312" w:cs="宋体"/>
                <w:b/>
                <w:bCs/>
                <w:kern w:val="0"/>
                <w:lang w:eastAsia="zh-CN"/>
              </w:rPr>
            </w:pPr>
          </w:p>
        </w:tc>
        <w:tc>
          <w:tcPr>
            <w:tcW w:w="1536" w:type="dxa"/>
            <w:vAlign w:val="center"/>
          </w:tcPr>
          <w:p w14:paraId="3F9B92C3">
            <w:pPr>
              <w:spacing w:line="240" w:lineRule="auto"/>
              <w:jc w:val="center"/>
              <w:rPr>
                <w:rFonts w:hint="eastAsia" w:ascii="仿宋_GB2312" w:hAnsi="宋体" w:eastAsia="仿宋_GB2312" w:cs="宋体"/>
                <w:b/>
                <w:bCs/>
                <w:kern w:val="0"/>
                <w:lang w:eastAsia="zh-CN"/>
              </w:rPr>
            </w:pPr>
            <w:r>
              <w:rPr>
                <w:rFonts w:hint="eastAsia" w:ascii="仿宋_GB2312" w:hAnsi="宋体" w:eastAsia="仿宋_GB2312" w:cs="宋体"/>
                <w:b/>
                <w:bCs/>
                <w:kern w:val="0"/>
                <w:lang w:eastAsia="zh-CN"/>
              </w:rPr>
              <w:t>年初</w:t>
            </w:r>
          </w:p>
          <w:p w14:paraId="70F008E7">
            <w:pPr>
              <w:spacing w:line="240" w:lineRule="auto"/>
              <w:jc w:val="center"/>
              <w:rPr>
                <w:rFonts w:ascii="仿宋_GB2312" w:hAnsi="宋体" w:eastAsia="仿宋_GB2312" w:cs="宋体"/>
                <w:b/>
                <w:bCs/>
                <w:kern w:val="0"/>
                <w:lang w:eastAsia="zh-CN"/>
              </w:rPr>
            </w:pPr>
            <w:r>
              <w:rPr>
                <w:rFonts w:hint="eastAsia" w:ascii="仿宋_GB2312" w:hAnsi="宋体" w:eastAsia="仿宋_GB2312" w:cs="宋体"/>
                <w:b/>
                <w:bCs/>
                <w:kern w:val="0"/>
                <w:lang w:eastAsia="zh-CN"/>
              </w:rPr>
              <w:t>预算数</w:t>
            </w:r>
          </w:p>
        </w:tc>
        <w:tc>
          <w:tcPr>
            <w:tcW w:w="672" w:type="dxa"/>
            <w:vAlign w:val="center"/>
          </w:tcPr>
          <w:p w14:paraId="5EBCEB9E">
            <w:pPr>
              <w:spacing w:line="240" w:lineRule="auto"/>
              <w:jc w:val="center"/>
              <w:rPr>
                <w:rFonts w:hint="eastAsia" w:ascii="仿宋_GB2312" w:hAnsi="宋体" w:eastAsia="仿宋_GB2312" w:cs="宋体"/>
                <w:b/>
                <w:bCs/>
                <w:kern w:val="0"/>
                <w:lang w:eastAsia="zh-CN"/>
              </w:rPr>
            </w:pPr>
            <w:r>
              <w:rPr>
                <w:rFonts w:hint="eastAsia" w:ascii="仿宋_GB2312" w:hAnsi="宋体" w:eastAsia="仿宋_GB2312" w:cs="宋体"/>
                <w:b/>
                <w:bCs/>
                <w:kern w:val="0"/>
                <w:lang w:eastAsia="zh-CN"/>
              </w:rPr>
              <w:t>全年</w:t>
            </w:r>
          </w:p>
          <w:p w14:paraId="048BEF63">
            <w:pPr>
              <w:spacing w:line="240" w:lineRule="auto"/>
              <w:jc w:val="center"/>
              <w:rPr>
                <w:rFonts w:ascii="仿宋_GB2312" w:hAnsi="宋体" w:eastAsia="仿宋_GB2312" w:cs="宋体"/>
                <w:b/>
                <w:bCs/>
                <w:kern w:val="0"/>
                <w:lang w:eastAsia="zh-CN"/>
              </w:rPr>
            </w:pPr>
            <w:r>
              <w:rPr>
                <w:rFonts w:hint="eastAsia" w:ascii="仿宋_GB2312" w:hAnsi="宋体" w:eastAsia="仿宋_GB2312" w:cs="宋体"/>
                <w:b/>
                <w:bCs/>
                <w:kern w:val="0"/>
                <w:lang w:eastAsia="zh-CN"/>
              </w:rPr>
              <w:t>预算数</w:t>
            </w:r>
          </w:p>
        </w:tc>
        <w:tc>
          <w:tcPr>
            <w:tcW w:w="480" w:type="dxa"/>
            <w:vAlign w:val="center"/>
          </w:tcPr>
          <w:p w14:paraId="288D2694">
            <w:pPr>
              <w:spacing w:line="240" w:lineRule="auto"/>
              <w:jc w:val="center"/>
              <w:rPr>
                <w:rFonts w:hint="eastAsia" w:ascii="仿宋_GB2312" w:hAnsi="宋体" w:eastAsia="仿宋_GB2312" w:cs="宋体"/>
                <w:b/>
                <w:bCs/>
                <w:kern w:val="0"/>
                <w:lang w:eastAsia="zh-CN"/>
              </w:rPr>
            </w:pPr>
            <w:r>
              <w:rPr>
                <w:rFonts w:hint="eastAsia" w:ascii="仿宋_GB2312" w:hAnsi="宋体" w:eastAsia="仿宋_GB2312" w:cs="宋体"/>
                <w:b/>
                <w:bCs/>
                <w:kern w:val="0"/>
                <w:lang w:eastAsia="zh-CN"/>
              </w:rPr>
              <w:t>全年</w:t>
            </w:r>
          </w:p>
          <w:p w14:paraId="03C30215">
            <w:pPr>
              <w:spacing w:line="240" w:lineRule="auto"/>
              <w:jc w:val="center"/>
              <w:rPr>
                <w:rFonts w:ascii="仿宋_GB2312" w:hAnsi="宋体" w:eastAsia="仿宋_GB2312" w:cs="宋体"/>
                <w:b/>
                <w:bCs/>
                <w:kern w:val="0"/>
                <w:lang w:eastAsia="zh-CN"/>
              </w:rPr>
            </w:pPr>
            <w:r>
              <w:rPr>
                <w:rFonts w:hint="eastAsia" w:ascii="仿宋_GB2312" w:hAnsi="宋体" w:eastAsia="仿宋_GB2312" w:cs="宋体"/>
                <w:b/>
                <w:bCs/>
                <w:kern w:val="0"/>
                <w:lang w:eastAsia="zh-CN"/>
              </w:rPr>
              <w:t>执行数</w:t>
            </w:r>
          </w:p>
        </w:tc>
        <w:tc>
          <w:tcPr>
            <w:tcW w:w="912" w:type="dxa"/>
            <w:vAlign w:val="center"/>
          </w:tcPr>
          <w:p w14:paraId="0561E384">
            <w:pPr>
              <w:spacing w:line="240" w:lineRule="auto"/>
              <w:jc w:val="center"/>
              <w:rPr>
                <w:rFonts w:ascii="仿宋_GB2312" w:hAnsi="宋体" w:eastAsia="仿宋_GB2312" w:cs="宋体"/>
                <w:b/>
                <w:bCs/>
                <w:kern w:val="0"/>
                <w:lang w:eastAsia="zh-CN"/>
              </w:rPr>
            </w:pPr>
            <w:r>
              <w:rPr>
                <w:rFonts w:hint="eastAsia" w:ascii="仿宋_GB2312" w:hAnsi="宋体" w:eastAsia="仿宋_GB2312" w:cs="宋体"/>
                <w:b/>
                <w:bCs/>
                <w:kern w:val="0"/>
                <w:lang w:eastAsia="zh-CN"/>
              </w:rPr>
              <w:t>分值</w:t>
            </w:r>
          </w:p>
        </w:tc>
        <w:tc>
          <w:tcPr>
            <w:tcW w:w="924" w:type="dxa"/>
            <w:vAlign w:val="center"/>
          </w:tcPr>
          <w:p w14:paraId="0BC59635">
            <w:pPr>
              <w:spacing w:line="240" w:lineRule="auto"/>
              <w:jc w:val="center"/>
              <w:rPr>
                <w:rFonts w:ascii="仿宋_GB2312" w:hAnsi="宋体" w:eastAsia="仿宋_GB2312" w:cs="宋体"/>
                <w:b/>
                <w:bCs/>
                <w:kern w:val="0"/>
                <w:lang w:eastAsia="zh-CN"/>
              </w:rPr>
            </w:pPr>
            <w:r>
              <w:rPr>
                <w:rFonts w:hint="eastAsia" w:ascii="仿宋_GB2312" w:hAnsi="宋体" w:eastAsia="仿宋_GB2312" w:cs="宋体"/>
                <w:b/>
                <w:bCs/>
                <w:kern w:val="0"/>
                <w:lang w:eastAsia="zh-CN"/>
              </w:rPr>
              <w:t>执行率</w:t>
            </w:r>
          </w:p>
        </w:tc>
        <w:tc>
          <w:tcPr>
            <w:tcW w:w="2130" w:type="dxa"/>
            <w:vAlign w:val="center"/>
          </w:tcPr>
          <w:p w14:paraId="6F200F8D">
            <w:pPr>
              <w:spacing w:line="240" w:lineRule="auto"/>
              <w:ind w:firstLine="420"/>
              <w:jc w:val="center"/>
              <w:rPr>
                <w:rFonts w:ascii="仿宋_GB2312" w:hAnsi="宋体" w:eastAsia="仿宋_GB2312" w:cs="宋体"/>
                <w:b/>
                <w:bCs/>
                <w:kern w:val="0"/>
                <w:lang w:eastAsia="zh-CN"/>
              </w:rPr>
            </w:pPr>
            <w:r>
              <w:rPr>
                <w:rFonts w:hint="eastAsia" w:ascii="仿宋_GB2312" w:hAnsi="宋体" w:eastAsia="仿宋_GB2312" w:cs="宋体"/>
                <w:b/>
                <w:bCs/>
                <w:kern w:val="0"/>
                <w:lang w:eastAsia="zh-CN"/>
              </w:rPr>
              <w:t>得分</w:t>
            </w:r>
          </w:p>
        </w:tc>
      </w:tr>
      <w:tr w14:paraId="17F77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cBorders>
              <w:top w:val="nil"/>
              <w:bottom w:val="nil"/>
            </w:tcBorders>
            <w:vAlign w:val="center"/>
          </w:tcPr>
          <w:p w14:paraId="78E87071">
            <w:pPr>
              <w:spacing w:line="240" w:lineRule="auto"/>
              <w:ind w:firstLine="420"/>
              <w:jc w:val="center"/>
              <w:rPr>
                <w:rFonts w:ascii="仿宋_GB2312" w:hAnsi="宋体" w:eastAsia="仿宋_GB2312" w:cs="宋体"/>
                <w:b/>
                <w:bCs/>
                <w:kern w:val="0"/>
                <w:lang w:eastAsia="zh-CN"/>
              </w:rPr>
            </w:pPr>
          </w:p>
        </w:tc>
        <w:tc>
          <w:tcPr>
            <w:tcW w:w="2346" w:type="dxa"/>
            <w:gridSpan w:val="2"/>
            <w:vAlign w:val="center"/>
          </w:tcPr>
          <w:p w14:paraId="16FDF873">
            <w:pPr>
              <w:spacing w:line="240" w:lineRule="auto"/>
              <w:jc w:val="center"/>
              <w:rPr>
                <w:rFonts w:ascii="仿宋_GB2312" w:hAnsi="宋体" w:eastAsia="仿宋_GB2312" w:cs="宋体"/>
                <w:b/>
                <w:bCs/>
                <w:kern w:val="0"/>
                <w:lang w:eastAsia="zh-CN"/>
              </w:rPr>
            </w:pPr>
            <w:r>
              <w:rPr>
                <w:rFonts w:hint="eastAsia" w:ascii="仿宋_GB2312" w:hAnsi="宋体" w:eastAsia="仿宋_GB2312" w:cs="宋体"/>
                <w:b/>
                <w:bCs/>
                <w:kern w:val="0"/>
                <w:lang w:eastAsia="zh-CN"/>
              </w:rPr>
              <w:t>年度资金总额</w:t>
            </w:r>
          </w:p>
        </w:tc>
        <w:tc>
          <w:tcPr>
            <w:tcW w:w="1536" w:type="dxa"/>
            <w:vAlign w:val="center"/>
          </w:tcPr>
          <w:p w14:paraId="2769AFA7">
            <w:pPr>
              <w:spacing w:line="240" w:lineRule="auto"/>
              <w:ind w:firstLine="420"/>
              <w:jc w:val="center"/>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2</w:t>
            </w:r>
          </w:p>
        </w:tc>
        <w:tc>
          <w:tcPr>
            <w:tcW w:w="672" w:type="dxa"/>
            <w:vAlign w:val="center"/>
          </w:tcPr>
          <w:p w14:paraId="003182BE">
            <w:pPr>
              <w:spacing w:line="240" w:lineRule="auto"/>
              <w:ind w:firstLine="420"/>
              <w:jc w:val="both"/>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2</w:t>
            </w:r>
          </w:p>
        </w:tc>
        <w:tc>
          <w:tcPr>
            <w:tcW w:w="480" w:type="dxa"/>
            <w:vAlign w:val="center"/>
          </w:tcPr>
          <w:p w14:paraId="757B232F">
            <w:pPr>
              <w:spacing w:line="240" w:lineRule="auto"/>
              <w:ind w:firstLine="211" w:firstLineChars="100"/>
              <w:jc w:val="both"/>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2</w:t>
            </w:r>
          </w:p>
        </w:tc>
        <w:tc>
          <w:tcPr>
            <w:tcW w:w="912" w:type="dxa"/>
            <w:vAlign w:val="center"/>
          </w:tcPr>
          <w:p w14:paraId="1ADEF533">
            <w:pPr>
              <w:spacing w:line="240" w:lineRule="auto"/>
              <w:jc w:val="center"/>
              <w:rPr>
                <w:rFonts w:ascii="仿宋_GB2312" w:hAnsi="宋体" w:eastAsia="仿宋_GB2312" w:cs="宋体"/>
                <w:b/>
                <w:bCs/>
                <w:kern w:val="0"/>
                <w:lang w:eastAsia="zh-CN"/>
              </w:rPr>
            </w:pPr>
            <w:r>
              <w:rPr>
                <w:rFonts w:ascii="仿宋_GB2312" w:hAnsi="宋体" w:eastAsia="仿宋_GB2312" w:cs="宋体"/>
                <w:b/>
                <w:bCs/>
                <w:kern w:val="0"/>
                <w:lang w:eastAsia="zh-CN"/>
              </w:rPr>
              <w:t>10</w:t>
            </w:r>
          </w:p>
        </w:tc>
        <w:tc>
          <w:tcPr>
            <w:tcW w:w="924" w:type="dxa"/>
            <w:vAlign w:val="center"/>
          </w:tcPr>
          <w:p w14:paraId="3F29CAD6">
            <w:pPr>
              <w:spacing w:line="240" w:lineRule="auto"/>
              <w:ind w:firstLine="211" w:firstLineChars="100"/>
              <w:jc w:val="both"/>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100%</w:t>
            </w:r>
          </w:p>
        </w:tc>
        <w:tc>
          <w:tcPr>
            <w:tcW w:w="2130" w:type="dxa"/>
            <w:vAlign w:val="center"/>
          </w:tcPr>
          <w:p w14:paraId="5B44BD61">
            <w:pPr>
              <w:spacing w:line="240" w:lineRule="auto"/>
              <w:ind w:firstLine="420"/>
              <w:jc w:val="center"/>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100</w:t>
            </w:r>
          </w:p>
        </w:tc>
      </w:tr>
      <w:tr w14:paraId="14D60A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cBorders>
              <w:top w:val="nil"/>
              <w:bottom w:val="nil"/>
            </w:tcBorders>
            <w:vAlign w:val="center"/>
          </w:tcPr>
          <w:p w14:paraId="248A4C50">
            <w:pPr>
              <w:spacing w:line="240" w:lineRule="auto"/>
              <w:ind w:firstLine="420"/>
              <w:jc w:val="center"/>
              <w:rPr>
                <w:rFonts w:ascii="仿宋_GB2312" w:hAnsi="宋体" w:eastAsia="仿宋_GB2312" w:cs="宋体"/>
                <w:b/>
                <w:bCs/>
                <w:kern w:val="0"/>
                <w:lang w:eastAsia="zh-CN"/>
              </w:rPr>
            </w:pPr>
          </w:p>
        </w:tc>
        <w:tc>
          <w:tcPr>
            <w:tcW w:w="2346" w:type="dxa"/>
            <w:gridSpan w:val="2"/>
            <w:vAlign w:val="center"/>
          </w:tcPr>
          <w:p w14:paraId="61A49AB0">
            <w:pPr>
              <w:spacing w:line="240" w:lineRule="auto"/>
              <w:jc w:val="center"/>
              <w:rPr>
                <w:rFonts w:ascii="仿宋_GB2312" w:hAnsi="宋体" w:eastAsia="仿宋_GB2312" w:cs="宋体"/>
                <w:b/>
                <w:bCs/>
                <w:kern w:val="0"/>
                <w:lang w:eastAsia="zh-CN"/>
              </w:rPr>
            </w:pPr>
            <w:r>
              <w:rPr>
                <w:rFonts w:hint="eastAsia" w:ascii="仿宋_GB2312" w:hAnsi="宋体" w:eastAsia="仿宋_GB2312" w:cs="宋体"/>
                <w:b/>
                <w:bCs/>
                <w:kern w:val="0"/>
                <w:lang w:eastAsia="zh-CN"/>
              </w:rPr>
              <w:t>其中：当年财政拨款</w:t>
            </w:r>
          </w:p>
        </w:tc>
        <w:tc>
          <w:tcPr>
            <w:tcW w:w="1536" w:type="dxa"/>
            <w:vAlign w:val="center"/>
          </w:tcPr>
          <w:p w14:paraId="5F518F23">
            <w:pPr>
              <w:spacing w:line="240" w:lineRule="auto"/>
              <w:ind w:firstLine="420"/>
              <w:jc w:val="center"/>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2</w:t>
            </w:r>
          </w:p>
        </w:tc>
        <w:tc>
          <w:tcPr>
            <w:tcW w:w="672" w:type="dxa"/>
            <w:vAlign w:val="center"/>
          </w:tcPr>
          <w:p w14:paraId="3201D722">
            <w:pPr>
              <w:spacing w:line="240" w:lineRule="auto"/>
              <w:ind w:firstLine="420"/>
              <w:jc w:val="both"/>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2</w:t>
            </w:r>
          </w:p>
        </w:tc>
        <w:tc>
          <w:tcPr>
            <w:tcW w:w="480" w:type="dxa"/>
            <w:vAlign w:val="center"/>
          </w:tcPr>
          <w:p w14:paraId="0FE874ED">
            <w:pPr>
              <w:spacing w:line="240" w:lineRule="auto"/>
              <w:ind w:firstLine="420"/>
              <w:jc w:val="center"/>
              <w:rPr>
                <w:rFonts w:ascii="仿宋_GB2312" w:hAnsi="宋体" w:eastAsia="仿宋_GB2312" w:cs="宋体"/>
                <w:b/>
                <w:bCs/>
                <w:kern w:val="0"/>
                <w:lang w:eastAsia="zh-CN"/>
              </w:rPr>
            </w:pPr>
          </w:p>
        </w:tc>
        <w:tc>
          <w:tcPr>
            <w:tcW w:w="912" w:type="dxa"/>
            <w:vAlign w:val="center"/>
          </w:tcPr>
          <w:p w14:paraId="65EEC544">
            <w:pPr>
              <w:spacing w:line="240" w:lineRule="auto"/>
              <w:ind w:firstLine="420"/>
              <w:jc w:val="center"/>
              <w:rPr>
                <w:rFonts w:ascii="仿宋_GB2312" w:hAnsi="宋体" w:eastAsia="仿宋_GB2312" w:cs="宋体"/>
                <w:b/>
                <w:bCs/>
                <w:kern w:val="0"/>
                <w:lang w:eastAsia="zh-CN"/>
              </w:rPr>
            </w:pPr>
          </w:p>
        </w:tc>
        <w:tc>
          <w:tcPr>
            <w:tcW w:w="924" w:type="dxa"/>
            <w:vAlign w:val="center"/>
          </w:tcPr>
          <w:p w14:paraId="772383D3">
            <w:pPr>
              <w:spacing w:line="240" w:lineRule="auto"/>
              <w:ind w:firstLine="420"/>
              <w:jc w:val="center"/>
              <w:rPr>
                <w:rFonts w:ascii="仿宋_GB2312" w:hAnsi="宋体" w:eastAsia="仿宋_GB2312" w:cs="宋体"/>
                <w:b/>
                <w:bCs/>
                <w:kern w:val="0"/>
                <w:lang w:eastAsia="zh-CN"/>
              </w:rPr>
            </w:pPr>
          </w:p>
        </w:tc>
        <w:tc>
          <w:tcPr>
            <w:tcW w:w="2130" w:type="dxa"/>
            <w:vAlign w:val="center"/>
          </w:tcPr>
          <w:p w14:paraId="355FDABE">
            <w:pPr>
              <w:spacing w:line="240" w:lineRule="auto"/>
              <w:ind w:firstLine="420"/>
              <w:jc w:val="center"/>
              <w:rPr>
                <w:rFonts w:ascii="仿宋_GB2312" w:hAnsi="宋体" w:eastAsia="仿宋_GB2312" w:cs="宋体"/>
                <w:b/>
                <w:bCs/>
                <w:kern w:val="0"/>
                <w:lang w:eastAsia="zh-CN"/>
              </w:rPr>
            </w:pPr>
          </w:p>
        </w:tc>
      </w:tr>
      <w:tr w14:paraId="04D01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cBorders>
              <w:top w:val="nil"/>
              <w:bottom w:val="nil"/>
            </w:tcBorders>
            <w:vAlign w:val="center"/>
          </w:tcPr>
          <w:p w14:paraId="5EED9D60">
            <w:pPr>
              <w:spacing w:line="240" w:lineRule="auto"/>
              <w:ind w:firstLine="420"/>
              <w:jc w:val="center"/>
              <w:rPr>
                <w:rFonts w:ascii="仿宋_GB2312" w:hAnsi="宋体" w:eastAsia="仿宋_GB2312" w:cs="宋体"/>
                <w:b/>
                <w:bCs/>
                <w:kern w:val="0"/>
                <w:lang w:eastAsia="zh-CN"/>
              </w:rPr>
            </w:pPr>
          </w:p>
        </w:tc>
        <w:tc>
          <w:tcPr>
            <w:tcW w:w="2346" w:type="dxa"/>
            <w:gridSpan w:val="2"/>
            <w:vAlign w:val="center"/>
          </w:tcPr>
          <w:p w14:paraId="37BD503A">
            <w:pPr>
              <w:spacing w:line="240" w:lineRule="auto"/>
              <w:ind w:firstLine="632" w:firstLineChars="300"/>
              <w:jc w:val="center"/>
              <w:rPr>
                <w:rFonts w:ascii="仿宋_GB2312" w:hAnsi="宋体" w:eastAsia="仿宋_GB2312" w:cs="宋体"/>
                <w:b/>
                <w:bCs/>
                <w:kern w:val="0"/>
                <w:lang w:eastAsia="zh-CN"/>
              </w:rPr>
            </w:pPr>
            <w:r>
              <w:rPr>
                <w:rFonts w:hint="eastAsia" w:ascii="仿宋_GB2312" w:hAnsi="宋体" w:eastAsia="仿宋_GB2312" w:cs="宋体"/>
                <w:b/>
                <w:bCs/>
                <w:kern w:val="0"/>
                <w:lang w:eastAsia="zh-CN"/>
              </w:rPr>
              <w:t>上年结转资金</w:t>
            </w:r>
          </w:p>
        </w:tc>
        <w:tc>
          <w:tcPr>
            <w:tcW w:w="1536" w:type="dxa"/>
            <w:vAlign w:val="center"/>
          </w:tcPr>
          <w:p w14:paraId="78A4E319">
            <w:pPr>
              <w:spacing w:line="240" w:lineRule="auto"/>
              <w:ind w:firstLine="420"/>
              <w:jc w:val="center"/>
              <w:rPr>
                <w:rFonts w:ascii="仿宋_GB2312" w:hAnsi="宋体" w:eastAsia="仿宋_GB2312" w:cs="宋体"/>
                <w:b/>
                <w:bCs/>
                <w:kern w:val="0"/>
                <w:lang w:eastAsia="zh-CN"/>
              </w:rPr>
            </w:pPr>
          </w:p>
        </w:tc>
        <w:tc>
          <w:tcPr>
            <w:tcW w:w="672" w:type="dxa"/>
            <w:vAlign w:val="center"/>
          </w:tcPr>
          <w:p w14:paraId="4246E5CD">
            <w:pPr>
              <w:spacing w:line="240" w:lineRule="auto"/>
              <w:ind w:firstLine="420"/>
              <w:jc w:val="both"/>
              <w:rPr>
                <w:rFonts w:ascii="仿宋_GB2312" w:hAnsi="宋体" w:eastAsia="仿宋_GB2312" w:cs="宋体"/>
                <w:b/>
                <w:bCs/>
                <w:kern w:val="0"/>
                <w:lang w:eastAsia="zh-CN"/>
              </w:rPr>
            </w:pPr>
          </w:p>
        </w:tc>
        <w:tc>
          <w:tcPr>
            <w:tcW w:w="480" w:type="dxa"/>
            <w:vAlign w:val="center"/>
          </w:tcPr>
          <w:p w14:paraId="62FB13CD">
            <w:pPr>
              <w:spacing w:line="240" w:lineRule="auto"/>
              <w:ind w:firstLine="420"/>
              <w:jc w:val="center"/>
              <w:rPr>
                <w:rFonts w:ascii="仿宋_GB2312" w:hAnsi="宋体" w:eastAsia="仿宋_GB2312" w:cs="宋体"/>
                <w:b/>
                <w:bCs/>
                <w:kern w:val="0"/>
                <w:lang w:eastAsia="zh-CN"/>
              </w:rPr>
            </w:pPr>
          </w:p>
        </w:tc>
        <w:tc>
          <w:tcPr>
            <w:tcW w:w="912" w:type="dxa"/>
            <w:vAlign w:val="center"/>
          </w:tcPr>
          <w:p w14:paraId="14D15413">
            <w:pPr>
              <w:spacing w:line="240" w:lineRule="auto"/>
              <w:ind w:firstLine="420"/>
              <w:jc w:val="center"/>
              <w:rPr>
                <w:rFonts w:ascii="仿宋_GB2312" w:hAnsi="宋体" w:eastAsia="仿宋_GB2312" w:cs="宋体"/>
                <w:b/>
                <w:bCs/>
                <w:kern w:val="0"/>
                <w:lang w:eastAsia="zh-CN"/>
              </w:rPr>
            </w:pPr>
          </w:p>
        </w:tc>
        <w:tc>
          <w:tcPr>
            <w:tcW w:w="924" w:type="dxa"/>
            <w:vAlign w:val="center"/>
          </w:tcPr>
          <w:p w14:paraId="6CD23850">
            <w:pPr>
              <w:spacing w:line="240" w:lineRule="auto"/>
              <w:ind w:firstLine="420"/>
              <w:jc w:val="center"/>
              <w:rPr>
                <w:rFonts w:ascii="仿宋_GB2312" w:hAnsi="宋体" w:eastAsia="仿宋_GB2312" w:cs="宋体"/>
                <w:b/>
                <w:bCs/>
                <w:kern w:val="0"/>
                <w:lang w:eastAsia="zh-CN"/>
              </w:rPr>
            </w:pPr>
          </w:p>
        </w:tc>
        <w:tc>
          <w:tcPr>
            <w:tcW w:w="2130" w:type="dxa"/>
            <w:vAlign w:val="center"/>
          </w:tcPr>
          <w:p w14:paraId="0CB26567">
            <w:pPr>
              <w:spacing w:line="240" w:lineRule="auto"/>
              <w:ind w:firstLine="420"/>
              <w:jc w:val="center"/>
              <w:rPr>
                <w:rFonts w:ascii="仿宋_GB2312" w:hAnsi="宋体" w:eastAsia="仿宋_GB2312" w:cs="宋体"/>
                <w:b/>
                <w:bCs/>
                <w:kern w:val="0"/>
                <w:lang w:eastAsia="zh-CN"/>
              </w:rPr>
            </w:pPr>
          </w:p>
        </w:tc>
      </w:tr>
      <w:tr w14:paraId="49D0F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cBorders>
              <w:top w:val="nil"/>
            </w:tcBorders>
            <w:vAlign w:val="center"/>
          </w:tcPr>
          <w:p w14:paraId="3691FB5E">
            <w:pPr>
              <w:spacing w:line="240" w:lineRule="auto"/>
              <w:ind w:firstLine="420"/>
              <w:jc w:val="center"/>
              <w:rPr>
                <w:rFonts w:ascii="仿宋_GB2312" w:hAnsi="宋体" w:eastAsia="仿宋_GB2312" w:cs="宋体"/>
                <w:b/>
                <w:bCs/>
                <w:kern w:val="0"/>
                <w:lang w:eastAsia="zh-CN"/>
              </w:rPr>
            </w:pPr>
          </w:p>
        </w:tc>
        <w:tc>
          <w:tcPr>
            <w:tcW w:w="2346" w:type="dxa"/>
            <w:gridSpan w:val="2"/>
            <w:vAlign w:val="center"/>
          </w:tcPr>
          <w:p w14:paraId="7F5151C8">
            <w:pPr>
              <w:spacing w:line="240" w:lineRule="auto"/>
              <w:ind w:firstLine="632" w:firstLineChars="300"/>
              <w:jc w:val="center"/>
              <w:rPr>
                <w:rFonts w:ascii="仿宋_GB2312" w:hAnsi="宋体" w:eastAsia="仿宋_GB2312" w:cs="宋体"/>
                <w:b/>
                <w:bCs/>
                <w:kern w:val="0"/>
              </w:rPr>
            </w:pPr>
            <w:r>
              <w:rPr>
                <w:rFonts w:hint="eastAsia" w:ascii="仿宋_GB2312" w:hAnsi="宋体" w:eastAsia="仿宋_GB2312" w:cs="宋体"/>
                <w:b/>
                <w:bCs/>
                <w:kern w:val="0"/>
              </w:rPr>
              <w:t>其他资金</w:t>
            </w:r>
          </w:p>
        </w:tc>
        <w:tc>
          <w:tcPr>
            <w:tcW w:w="1536" w:type="dxa"/>
            <w:vAlign w:val="center"/>
          </w:tcPr>
          <w:p w14:paraId="45A6DE53">
            <w:pPr>
              <w:spacing w:line="240" w:lineRule="auto"/>
              <w:ind w:firstLine="420"/>
              <w:jc w:val="center"/>
              <w:rPr>
                <w:rFonts w:ascii="仿宋_GB2312" w:hAnsi="宋体" w:eastAsia="仿宋_GB2312" w:cs="宋体"/>
                <w:b/>
                <w:bCs/>
                <w:kern w:val="0"/>
              </w:rPr>
            </w:pPr>
          </w:p>
        </w:tc>
        <w:tc>
          <w:tcPr>
            <w:tcW w:w="672" w:type="dxa"/>
            <w:vAlign w:val="center"/>
          </w:tcPr>
          <w:p w14:paraId="78E20826">
            <w:pPr>
              <w:spacing w:line="240" w:lineRule="auto"/>
              <w:ind w:firstLine="420"/>
              <w:jc w:val="center"/>
              <w:rPr>
                <w:rFonts w:ascii="仿宋_GB2312" w:hAnsi="宋体" w:eastAsia="仿宋_GB2312" w:cs="宋体"/>
                <w:b/>
                <w:bCs/>
                <w:kern w:val="0"/>
              </w:rPr>
            </w:pPr>
          </w:p>
        </w:tc>
        <w:tc>
          <w:tcPr>
            <w:tcW w:w="480" w:type="dxa"/>
            <w:vAlign w:val="center"/>
          </w:tcPr>
          <w:p w14:paraId="530369A9">
            <w:pPr>
              <w:spacing w:line="240" w:lineRule="auto"/>
              <w:ind w:firstLine="420"/>
              <w:jc w:val="center"/>
              <w:rPr>
                <w:rFonts w:ascii="仿宋_GB2312" w:hAnsi="宋体" w:eastAsia="仿宋_GB2312" w:cs="宋体"/>
                <w:b/>
                <w:bCs/>
                <w:kern w:val="0"/>
              </w:rPr>
            </w:pPr>
          </w:p>
        </w:tc>
        <w:tc>
          <w:tcPr>
            <w:tcW w:w="912" w:type="dxa"/>
            <w:vAlign w:val="center"/>
          </w:tcPr>
          <w:p w14:paraId="18D924CB">
            <w:pPr>
              <w:spacing w:line="240" w:lineRule="auto"/>
              <w:ind w:firstLine="420"/>
              <w:jc w:val="center"/>
              <w:rPr>
                <w:rFonts w:ascii="仿宋_GB2312" w:hAnsi="宋体" w:eastAsia="仿宋_GB2312" w:cs="宋体"/>
                <w:b/>
                <w:bCs/>
                <w:kern w:val="0"/>
              </w:rPr>
            </w:pPr>
          </w:p>
        </w:tc>
        <w:tc>
          <w:tcPr>
            <w:tcW w:w="924" w:type="dxa"/>
            <w:vAlign w:val="center"/>
          </w:tcPr>
          <w:p w14:paraId="06395FD5">
            <w:pPr>
              <w:spacing w:line="240" w:lineRule="auto"/>
              <w:ind w:firstLine="420"/>
              <w:jc w:val="center"/>
              <w:rPr>
                <w:rFonts w:ascii="仿宋_GB2312" w:hAnsi="宋体" w:eastAsia="仿宋_GB2312" w:cs="宋体"/>
                <w:b/>
                <w:bCs/>
                <w:kern w:val="0"/>
              </w:rPr>
            </w:pPr>
          </w:p>
        </w:tc>
        <w:tc>
          <w:tcPr>
            <w:tcW w:w="2130" w:type="dxa"/>
            <w:vAlign w:val="center"/>
          </w:tcPr>
          <w:p w14:paraId="0768E05C">
            <w:pPr>
              <w:spacing w:line="240" w:lineRule="auto"/>
              <w:ind w:firstLine="420"/>
              <w:jc w:val="center"/>
              <w:rPr>
                <w:rFonts w:ascii="仿宋_GB2312" w:hAnsi="宋体" w:eastAsia="仿宋_GB2312" w:cs="宋体"/>
                <w:b/>
                <w:bCs/>
                <w:kern w:val="0"/>
              </w:rPr>
            </w:pPr>
          </w:p>
        </w:tc>
      </w:tr>
      <w:tr w14:paraId="24625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985" w:type="dxa"/>
            <w:vMerge w:val="restart"/>
            <w:tcBorders>
              <w:bottom w:val="nil"/>
            </w:tcBorders>
            <w:vAlign w:val="center"/>
          </w:tcPr>
          <w:p w14:paraId="6D71B94B">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年度总体目标</w:t>
            </w:r>
          </w:p>
        </w:tc>
        <w:tc>
          <w:tcPr>
            <w:tcW w:w="4554" w:type="dxa"/>
            <w:gridSpan w:val="4"/>
            <w:vAlign w:val="center"/>
          </w:tcPr>
          <w:p w14:paraId="7886CBBE">
            <w:pPr>
              <w:spacing w:line="240" w:lineRule="auto"/>
              <w:ind w:firstLine="420"/>
              <w:jc w:val="center"/>
              <w:rPr>
                <w:rFonts w:ascii="仿宋_GB2312" w:hAnsi="宋体" w:eastAsia="仿宋_GB2312" w:cs="宋体"/>
                <w:b/>
                <w:bCs/>
                <w:kern w:val="0"/>
              </w:rPr>
            </w:pPr>
            <w:r>
              <w:rPr>
                <w:rFonts w:hint="eastAsia" w:ascii="仿宋_GB2312" w:hAnsi="宋体" w:eastAsia="仿宋_GB2312" w:cs="宋体"/>
                <w:b/>
                <w:bCs/>
                <w:kern w:val="0"/>
              </w:rPr>
              <w:t>预期目标</w:t>
            </w:r>
          </w:p>
        </w:tc>
        <w:tc>
          <w:tcPr>
            <w:tcW w:w="4446" w:type="dxa"/>
            <w:gridSpan w:val="4"/>
            <w:vAlign w:val="center"/>
          </w:tcPr>
          <w:p w14:paraId="0DF2F4C0">
            <w:pPr>
              <w:spacing w:line="240" w:lineRule="auto"/>
              <w:ind w:firstLine="420"/>
              <w:jc w:val="center"/>
              <w:rPr>
                <w:rFonts w:ascii="仿宋_GB2312" w:hAnsi="宋体" w:eastAsia="仿宋_GB2312" w:cs="宋体"/>
                <w:b/>
                <w:bCs/>
                <w:kern w:val="0"/>
              </w:rPr>
            </w:pPr>
            <w:r>
              <w:rPr>
                <w:rFonts w:hint="eastAsia" w:ascii="仿宋_GB2312" w:hAnsi="宋体" w:eastAsia="仿宋_GB2312" w:cs="宋体"/>
                <w:b/>
                <w:bCs/>
                <w:kern w:val="0"/>
              </w:rPr>
              <w:t>实际完成情况</w:t>
            </w:r>
          </w:p>
        </w:tc>
      </w:tr>
      <w:tr w14:paraId="37D4E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cBorders>
              <w:top w:val="nil"/>
            </w:tcBorders>
            <w:vAlign w:val="center"/>
          </w:tcPr>
          <w:p w14:paraId="65C21972">
            <w:pPr>
              <w:spacing w:line="240" w:lineRule="auto"/>
              <w:ind w:firstLine="420"/>
              <w:jc w:val="center"/>
              <w:rPr>
                <w:rFonts w:ascii="仿宋_GB2312" w:hAnsi="宋体" w:eastAsia="仿宋_GB2312" w:cs="宋体"/>
                <w:b/>
                <w:bCs/>
                <w:kern w:val="0"/>
              </w:rPr>
            </w:pPr>
          </w:p>
        </w:tc>
        <w:tc>
          <w:tcPr>
            <w:tcW w:w="4554" w:type="dxa"/>
            <w:gridSpan w:val="4"/>
            <w:vAlign w:val="center"/>
          </w:tcPr>
          <w:p w14:paraId="6C383ADC">
            <w:pPr>
              <w:spacing w:line="240" w:lineRule="auto"/>
              <w:ind w:firstLine="1476" w:firstLineChars="700"/>
              <w:jc w:val="both"/>
              <w:rPr>
                <w:rFonts w:hint="default" w:ascii="仿宋_GB2312" w:hAnsi="宋体" w:eastAsia="仿宋_GB2312" w:cs="宋体"/>
                <w:b/>
                <w:bCs/>
                <w:kern w:val="0"/>
                <w:lang w:val="en-US" w:eastAsia="zh-CN"/>
              </w:rPr>
            </w:pPr>
            <w:r>
              <w:rPr>
                <w:rFonts w:hint="eastAsia" w:ascii="仿宋_GB2312" w:hAnsi="宋体" w:eastAsia="仿宋_GB2312" w:cs="宋体"/>
                <w:b/>
                <w:bCs/>
                <w:kern w:val="0"/>
                <w:lang w:eastAsia="zh-CN"/>
              </w:rPr>
              <w:t>市场有序、稳定</w:t>
            </w:r>
          </w:p>
        </w:tc>
        <w:tc>
          <w:tcPr>
            <w:tcW w:w="4446" w:type="dxa"/>
            <w:gridSpan w:val="4"/>
            <w:vAlign w:val="center"/>
          </w:tcPr>
          <w:p w14:paraId="00ED9C03">
            <w:pPr>
              <w:spacing w:line="240" w:lineRule="auto"/>
              <w:jc w:val="both"/>
              <w:rPr>
                <w:rFonts w:ascii="仿宋_GB2312" w:hAnsi="宋体" w:eastAsia="仿宋_GB2312" w:cs="宋体"/>
                <w:b/>
                <w:bCs/>
                <w:kern w:val="0"/>
              </w:rPr>
            </w:pPr>
            <w:r>
              <w:rPr>
                <w:rFonts w:hint="eastAsia" w:ascii="仿宋_GB2312" w:hAnsi="宋体" w:eastAsia="仿宋_GB2312" w:cs="宋体"/>
                <w:b/>
                <w:bCs/>
                <w:kern w:val="0"/>
                <w:lang w:eastAsia="zh-CN"/>
              </w:rPr>
              <w:t>确保市场有序运行，保障能源供应的安全与稳定</w:t>
            </w:r>
          </w:p>
        </w:tc>
      </w:tr>
      <w:tr w14:paraId="6888A1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985" w:type="dxa"/>
            <w:vMerge w:val="restart"/>
            <w:textDirection w:val="tbRlV"/>
            <w:vAlign w:val="center"/>
          </w:tcPr>
          <w:p w14:paraId="2A4E8D35">
            <w:pPr>
              <w:spacing w:line="240" w:lineRule="auto"/>
              <w:ind w:firstLine="420"/>
              <w:jc w:val="center"/>
              <w:rPr>
                <w:rFonts w:ascii="仿宋_GB2312" w:hAnsi="宋体" w:eastAsia="仿宋_GB2312" w:cs="宋体"/>
                <w:b/>
                <w:bCs/>
                <w:kern w:val="0"/>
              </w:rPr>
            </w:pPr>
          </w:p>
          <w:p w14:paraId="45CBA5B0">
            <w:pPr>
              <w:spacing w:line="240" w:lineRule="auto"/>
              <w:ind w:firstLine="420"/>
              <w:jc w:val="center"/>
              <w:rPr>
                <w:rFonts w:ascii="仿宋_GB2312" w:hAnsi="宋体" w:eastAsia="仿宋_GB2312" w:cs="宋体"/>
                <w:b/>
                <w:bCs/>
                <w:kern w:val="0"/>
              </w:rPr>
            </w:pPr>
            <w:r>
              <w:rPr>
                <w:rFonts w:hint="eastAsia" w:ascii="仿宋_GB2312" w:hAnsi="宋体" w:eastAsia="仿宋_GB2312" w:cs="宋体"/>
                <w:b/>
                <w:bCs/>
                <w:kern w:val="0"/>
              </w:rPr>
              <w:t>绩效指标</w:t>
            </w:r>
          </w:p>
        </w:tc>
        <w:tc>
          <w:tcPr>
            <w:tcW w:w="1128" w:type="dxa"/>
            <w:vAlign w:val="center"/>
          </w:tcPr>
          <w:p w14:paraId="592E2AE0">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一级指标</w:t>
            </w:r>
          </w:p>
        </w:tc>
        <w:tc>
          <w:tcPr>
            <w:tcW w:w="1218" w:type="dxa"/>
            <w:vAlign w:val="center"/>
          </w:tcPr>
          <w:p w14:paraId="173D7C94">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二级指标</w:t>
            </w:r>
          </w:p>
        </w:tc>
        <w:tc>
          <w:tcPr>
            <w:tcW w:w="1536" w:type="dxa"/>
            <w:vAlign w:val="center"/>
          </w:tcPr>
          <w:p w14:paraId="4637CA53">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三级指标</w:t>
            </w:r>
          </w:p>
        </w:tc>
        <w:tc>
          <w:tcPr>
            <w:tcW w:w="672" w:type="dxa"/>
            <w:vAlign w:val="center"/>
          </w:tcPr>
          <w:p w14:paraId="12A8A580">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年度指标值</w:t>
            </w:r>
          </w:p>
        </w:tc>
        <w:tc>
          <w:tcPr>
            <w:tcW w:w="480" w:type="dxa"/>
            <w:vAlign w:val="center"/>
          </w:tcPr>
          <w:p w14:paraId="79C4BE5E">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实际完成值</w:t>
            </w:r>
          </w:p>
        </w:tc>
        <w:tc>
          <w:tcPr>
            <w:tcW w:w="912" w:type="dxa"/>
            <w:vAlign w:val="center"/>
          </w:tcPr>
          <w:p w14:paraId="16198FD8">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分值</w:t>
            </w:r>
          </w:p>
        </w:tc>
        <w:tc>
          <w:tcPr>
            <w:tcW w:w="924" w:type="dxa"/>
            <w:vAlign w:val="center"/>
          </w:tcPr>
          <w:p w14:paraId="5FB2ED0B">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得分</w:t>
            </w:r>
          </w:p>
        </w:tc>
        <w:tc>
          <w:tcPr>
            <w:tcW w:w="2130" w:type="dxa"/>
            <w:vAlign w:val="center"/>
          </w:tcPr>
          <w:p w14:paraId="2406A8CE">
            <w:pPr>
              <w:spacing w:line="240" w:lineRule="auto"/>
              <w:jc w:val="center"/>
              <w:rPr>
                <w:rFonts w:ascii="仿宋_GB2312" w:hAnsi="宋体" w:eastAsia="仿宋_GB2312" w:cs="宋体"/>
                <w:b/>
                <w:bCs/>
                <w:kern w:val="0"/>
                <w:lang w:eastAsia="zh-CN"/>
              </w:rPr>
            </w:pPr>
            <w:r>
              <w:rPr>
                <w:rFonts w:hint="eastAsia" w:ascii="仿宋_GB2312" w:hAnsi="宋体" w:eastAsia="仿宋_GB2312" w:cs="宋体"/>
                <w:b/>
                <w:bCs/>
                <w:kern w:val="0"/>
                <w:lang w:eastAsia="zh-CN"/>
              </w:rPr>
              <w:t>偏差原因分析及改进措施</w:t>
            </w:r>
          </w:p>
        </w:tc>
      </w:tr>
      <w:tr w14:paraId="30B0FB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jc w:val="center"/>
        </w:trPr>
        <w:tc>
          <w:tcPr>
            <w:tcW w:w="985" w:type="dxa"/>
            <w:vMerge w:val="continue"/>
            <w:textDirection w:val="tbRlV"/>
            <w:vAlign w:val="center"/>
          </w:tcPr>
          <w:p w14:paraId="19DCE885">
            <w:pPr>
              <w:spacing w:line="240" w:lineRule="auto"/>
              <w:ind w:firstLine="420"/>
              <w:jc w:val="center"/>
              <w:rPr>
                <w:rFonts w:ascii="仿宋_GB2312" w:hAnsi="宋体" w:eastAsia="仿宋_GB2312" w:cs="宋体"/>
                <w:b/>
                <w:bCs/>
                <w:kern w:val="0"/>
                <w:lang w:eastAsia="zh-CN"/>
              </w:rPr>
            </w:pPr>
          </w:p>
        </w:tc>
        <w:tc>
          <w:tcPr>
            <w:tcW w:w="1128" w:type="dxa"/>
            <w:vMerge w:val="restart"/>
            <w:tcBorders>
              <w:bottom w:val="nil"/>
            </w:tcBorders>
            <w:vAlign w:val="center"/>
          </w:tcPr>
          <w:p w14:paraId="0BB9CFA8">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产出指标</w:t>
            </w:r>
          </w:p>
          <w:p w14:paraId="63EE0C24">
            <w:pPr>
              <w:spacing w:line="240" w:lineRule="auto"/>
              <w:jc w:val="center"/>
              <w:rPr>
                <w:rFonts w:ascii="仿宋_GB2312" w:hAnsi="宋体" w:eastAsia="仿宋_GB2312" w:cs="宋体"/>
                <w:b/>
                <w:bCs/>
                <w:kern w:val="0"/>
              </w:rPr>
            </w:pPr>
            <w:r>
              <w:rPr>
                <w:rFonts w:ascii="仿宋_GB2312" w:hAnsi="宋体" w:eastAsia="仿宋_GB2312" w:cs="宋体"/>
                <w:b/>
                <w:bCs/>
                <w:kern w:val="0"/>
              </w:rPr>
              <w:t>(</w:t>
            </w:r>
            <w:r>
              <w:rPr>
                <w:rFonts w:hint="eastAsia" w:ascii="仿宋_GB2312" w:hAnsi="宋体" w:eastAsia="仿宋_GB2312" w:cs="宋体"/>
                <w:b/>
                <w:bCs/>
                <w:kern w:val="0"/>
                <w:lang w:val="en-US" w:eastAsia="zh-CN"/>
              </w:rPr>
              <w:t>3</w:t>
            </w:r>
            <w:r>
              <w:rPr>
                <w:rFonts w:ascii="仿宋_GB2312" w:hAnsi="宋体" w:eastAsia="仿宋_GB2312" w:cs="宋体"/>
                <w:b/>
                <w:bCs/>
                <w:kern w:val="0"/>
              </w:rPr>
              <w:t>0</w:t>
            </w:r>
            <w:r>
              <w:rPr>
                <w:rFonts w:hint="eastAsia" w:ascii="仿宋_GB2312" w:hAnsi="宋体" w:eastAsia="仿宋_GB2312" w:cs="宋体"/>
                <w:b/>
                <w:bCs/>
                <w:kern w:val="0"/>
              </w:rPr>
              <w:t>分</w:t>
            </w:r>
            <w:r>
              <w:rPr>
                <w:rFonts w:ascii="仿宋_GB2312" w:hAnsi="宋体" w:eastAsia="仿宋_GB2312" w:cs="宋体"/>
                <w:b/>
                <w:bCs/>
                <w:kern w:val="0"/>
              </w:rPr>
              <w:t>)</w:t>
            </w:r>
          </w:p>
        </w:tc>
        <w:tc>
          <w:tcPr>
            <w:tcW w:w="1218" w:type="dxa"/>
            <w:tcBorders>
              <w:bottom w:val="nil"/>
            </w:tcBorders>
            <w:vAlign w:val="center"/>
          </w:tcPr>
          <w:p w14:paraId="257F9374">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数量指标</w:t>
            </w:r>
          </w:p>
        </w:tc>
        <w:tc>
          <w:tcPr>
            <w:tcW w:w="1536" w:type="dxa"/>
            <w:vAlign w:val="center"/>
          </w:tcPr>
          <w:p w14:paraId="2B022712">
            <w:pPr>
              <w:spacing w:line="240" w:lineRule="auto"/>
              <w:jc w:val="both"/>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lang w:eastAsia="zh-CN"/>
              </w:rPr>
              <w:t>销量增长率</w:t>
            </w:r>
          </w:p>
        </w:tc>
        <w:tc>
          <w:tcPr>
            <w:tcW w:w="672" w:type="dxa"/>
            <w:vAlign w:val="center"/>
          </w:tcPr>
          <w:p w14:paraId="39139AF0">
            <w:pPr>
              <w:spacing w:line="240" w:lineRule="auto"/>
              <w:jc w:val="left"/>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80%</w:t>
            </w:r>
          </w:p>
        </w:tc>
        <w:tc>
          <w:tcPr>
            <w:tcW w:w="480" w:type="dxa"/>
            <w:vAlign w:val="center"/>
          </w:tcPr>
          <w:p w14:paraId="38A04B38">
            <w:pPr>
              <w:spacing w:line="240" w:lineRule="auto"/>
              <w:ind w:firstLine="420"/>
              <w:jc w:val="center"/>
              <w:rPr>
                <w:rFonts w:ascii="仿宋_GB2312" w:hAnsi="宋体" w:eastAsia="仿宋_GB2312" w:cs="宋体"/>
                <w:b/>
                <w:bCs/>
                <w:kern w:val="0"/>
              </w:rPr>
            </w:pPr>
          </w:p>
        </w:tc>
        <w:tc>
          <w:tcPr>
            <w:tcW w:w="912" w:type="dxa"/>
            <w:vAlign w:val="center"/>
          </w:tcPr>
          <w:p w14:paraId="4D6C3D04">
            <w:pPr>
              <w:spacing w:line="240" w:lineRule="auto"/>
              <w:ind w:firstLine="420"/>
              <w:jc w:val="both"/>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10</w:t>
            </w:r>
          </w:p>
        </w:tc>
        <w:tc>
          <w:tcPr>
            <w:tcW w:w="924" w:type="dxa"/>
            <w:vAlign w:val="center"/>
          </w:tcPr>
          <w:p w14:paraId="3425CAAA">
            <w:pPr>
              <w:spacing w:line="240" w:lineRule="auto"/>
              <w:ind w:firstLine="420"/>
              <w:jc w:val="left"/>
              <w:rPr>
                <w:rFonts w:hint="eastAsia" w:ascii="仿宋_GB2312" w:hAnsi="宋体" w:eastAsia="仿宋_GB2312" w:cs="宋体"/>
                <w:b/>
                <w:bCs/>
                <w:kern w:val="0"/>
                <w:lang w:val="en-US" w:eastAsia="zh-CN"/>
              </w:rPr>
            </w:pPr>
            <w:r>
              <w:rPr>
                <w:rFonts w:hint="eastAsia" w:ascii="仿宋_GB2312" w:hAnsi="宋体" w:eastAsia="仿宋_GB2312" w:cs="宋体"/>
                <w:b/>
                <w:bCs/>
                <w:kern w:val="0"/>
                <w:lang w:val="en-US" w:eastAsia="zh-CN"/>
              </w:rPr>
              <w:t>8</w:t>
            </w:r>
          </w:p>
        </w:tc>
        <w:tc>
          <w:tcPr>
            <w:tcW w:w="2130" w:type="dxa"/>
            <w:vAlign w:val="center"/>
          </w:tcPr>
          <w:p w14:paraId="33DE26FB">
            <w:pPr>
              <w:spacing w:line="240" w:lineRule="auto"/>
              <w:jc w:val="both"/>
              <w:rPr>
                <w:rFonts w:hint="eastAsia" w:ascii="仿宋_GB2312" w:hAnsi="宋体" w:eastAsia="仿宋_GB2312" w:cs="宋体"/>
                <w:b/>
                <w:bCs/>
                <w:kern w:val="0"/>
                <w:lang w:eastAsia="zh-CN"/>
              </w:rPr>
            </w:pPr>
            <w:r>
              <w:rPr>
                <w:rFonts w:hint="eastAsia" w:ascii="仿宋_GB2312" w:hAnsi="宋体" w:eastAsia="仿宋_GB2312" w:cs="宋体"/>
                <w:b/>
                <w:bCs/>
                <w:kern w:val="0"/>
                <w:sz w:val="20"/>
                <w:szCs w:val="20"/>
                <w:lang w:eastAsia="zh-CN"/>
              </w:rPr>
              <w:t>安装云监管税控盘，成本提高，价格降不下，同比销量下降</w:t>
            </w:r>
          </w:p>
        </w:tc>
      </w:tr>
      <w:tr w14:paraId="7FDC1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985" w:type="dxa"/>
            <w:vMerge w:val="continue"/>
            <w:textDirection w:val="tbRlV"/>
            <w:vAlign w:val="center"/>
          </w:tcPr>
          <w:p w14:paraId="59F0179E">
            <w:pPr>
              <w:spacing w:line="240" w:lineRule="auto"/>
              <w:ind w:firstLine="420"/>
              <w:jc w:val="center"/>
              <w:rPr>
                <w:rFonts w:ascii="仿宋_GB2312" w:hAnsi="宋体" w:eastAsia="仿宋_GB2312" w:cs="宋体"/>
                <w:b/>
                <w:bCs/>
                <w:kern w:val="0"/>
              </w:rPr>
            </w:pPr>
          </w:p>
        </w:tc>
        <w:tc>
          <w:tcPr>
            <w:tcW w:w="1128" w:type="dxa"/>
            <w:vMerge w:val="continue"/>
            <w:tcBorders>
              <w:top w:val="nil"/>
              <w:bottom w:val="nil"/>
            </w:tcBorders>
            <w:vAlign w:val="center"/>
          </w:tcPr>
          <w:p w14:paraId="65589C6D">
            <w:pPr>
              <w:spacing w:line="240" w:lineRule="auto"/>
              <w:ind w:firstLine="420"/>
              <w:jc w:val="center"/>
              <w:rPr>
                <w:rFonts w:ascii="仿宋_GB2312" w:hAnsi="宋体" w:eastAsia="仿宋_GB2312" w:cs="宋体"/>
                <w:b/>
                <w:bCs/>
                <w:kern w:val="0"/>
              </w:rPr>
            </w:pPr>
          </w:p>
        </w:tc>
        <w:tc>
          <w:tcPr>
            <w:tcW w:w="1218" w:type="dxa"/>
            <w:vMerge w:val="restart"/>
            <w:tcBorders>
              <w:bottom w:val="nil"/>
            </w:tcBorders>
            <w:vAlign w:val="center"/>
          </w:tcPr>
          <w:p w14:paraId="241A916C">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质量指标</w:t>
            </w:r>
          </w:p>
        </w:tc>
        <w:tc>
          <w:tcPr>
            <w:tcW w:w="1536" w:type="dxa"/>
            <w:vAlign w:val="center"/>
          </w:tcPr>
          <w:p w14:paraId="25602E24">
            <w:pPr>
              <w:spacing w:line="240" w:lineRule="auto"/>
              <w:jc w:val="left"/>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lang w:eastAsia="zh-CN"/>
              </w:rPr>
              <w:t>质量合格率</w:t>
            </w:r>
          </w:p>
        </w:tc>
        <w:tc>
          <w:tcPr>
            <w:tcW w:w="672" w:type="dxa"/>
            <w:vAlign w:val="center"/>
          </w:tcPr>
          <w:p w14:paraId="129FE2FF">
            <w:pPr>
              <w:spacing w:line="240" w:lineRule="auto"/>
              <w:jc w:val="left"/>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100%</w:t>
            </w:r>
          </w:p>
        </w:tc>
        <w:tc>
          <w:tcPr>
            <w:tcW w:w="480" w:type="dxa"/>
            <w:vAlign w:val="center"/>
          </w:tcPr>
          <w:p w14:paraId="55A7DB84">
            <w:pPr>
              <w:spacing w:line="240" w:lineRule="auto"/>
              <w:ind w:firstLine="420"/>
              <w:jc w:val="center"/>
              <w:rPr>
                <w:rFonts w:ascii="仿宋_GB2312" w:hAnsi="宋体" w:eastAsia="仿宋_GB2312" w:cs="宋体"/>
                <w:b/>
                <w:bCs/>
                <w:kern w:val="0"/>
              </w:rPr>
            </w:pPr>
          </w:p>
        </w:tc>
        <w:tc>
          <w:tcPr>
            <w:tcW w:w="912" w:type="dxa"/>
            <w:vAlign w:val="center"/>
          </w:tcPr>
          <w:p w14:paraId="6FE162DB">
            <w:pPr>
              <w:spacing w:line="240" w:lineRule="auto"/>
              <w:ind w:firstLine="420"/>
              <w:jc w:val="both"/>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10</w:t>
            </w:r>
          </w:p>
        </w:tc>
        <w:tc>
          <w:tcPr>
            <w:tcW w:w="924" w:type="dxa"/>
            <w:vAlign w:val="center"/>
          </w:tcPr>
          <w:p w14:paraId="37F5D312">
            <w:pPr>
              <w:spacing w:line="240" w:lineRule="auto"/>
              <w:ind w:firstLine="422" w:firstLineChars="200"/>
              <w:jc w:val="left"/>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10</w:t>
            </w:r>
          </w:p>
        </w:tc>
        <w:tc>
          <w:tcPr>
            <w:tcW w:w="2130" w:type="dxa"/>
            <w:vAlign w:val="center"/>
          </w:tcPr>
          <w:p w14:paraId="2B7D966A">
            <w:pPr>
              <w:spacing w:line="240" w:lineRule="auto"/>
              <w:ind w:firstLine="420"/>
              <w:jc w:val="center"/>
              <w:rPr>
                <w:rFonts w:ascii="仿宋_GB2312" w:hAnsi="宋体" w:eastAsia="仿宋_GB2312" w:cs="宋体"/>
                <w:b/>
                <w:bCs/>
                <w:kern w:val="0"/>
              </w:rPr>
            </w:pPr>
          </w:p>
        </w:tc>
      </w:tr>
      <w:tr w14:paraId="0B54E2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extDirection w:val="tbRlV"/>
            <w:vAlign w:val="center"/>
          </w:tcPr>
          <w:p w14:paraId="12840C73">
            <w:pPr>
              <w:spacing w:line="240" w:lineRule="auto"/>
              <w:ind w:firstLine="420"/>
              <w:jc w:val="center"/>
              <w:rPr>
                <w:rFonts w:ascii="仿宋_GB2312" w:hAnsi="宋体" w:eastAsia="仿宋_GB2312" w:cs="宋体"/>
                <w:b/>
                <w:bCs/>
                <w:kern w:val="0"/>
              </w:rPr>
            </w:pPr>
          </w:p>
        </w:tc>
        <w:tc>
          <w:tcPr>
            <w:tcW w:w="1128" w:type="dxa"/>
            <w:vMerge w:val="continue"/>
            <w:tcBorders>
              <w:top w:val="nil"/>
              <w:bottom w:val="nil"/>
            </w:tcBorders>
            <w:vAlign w:val="center"/>
          </w:tcPr>
          <w:p w14:paraId="7C90C91B">
            <w:pPr>
              <w:spacing w:line="240" w:lineRule="auto"/>
              <w:ind w:firstLine="420"/>
              <w:jc w:val="center"/>
              <w:rPr>
                <w:rFonts w:ascii="仿宋_GB2312" w:hAnsi="宋体" w:eastAsia="仿宋_GB2312" w:cs="宋体"/>
                <w:b/>
                <w:bCs/>
                <w:kern w:val="0"/>
              </w:rPr>
            </w:pPr>
          </w:p>
        </w:tc>
        <w:tc>
          <w:tcPr>
            <w:tcW w:w="1218" w:type="dxa"/>
            <w:vMerge w:val="continue"/>
            <w:tcBorders>
              <w:top w:val="nil"/>
            </w:tcBorders>
            <w:vAlign w:val="center"/>
          </w:tcPr>
          <w:p w14:paraId="311B31F6">
            <w:pPr>
              <w:spacing w:line="240" w:lineRule="auto"/>
              <w:ind w:firstLine="420"/>
              <w:jc w:val="center"/>
              <w:rPr>
                <w:rFonts w:ascii="仿宋_GB2312" w:hAnsi="宋体" w:eastAsia="仿宋_GB2312" w:cs="宋体"/>
                <w:b/>
                <w:bCs/>
                <w:kern w:val="0"/>
              </w:rPr>
            </w:pPr>
          </w:p>
        </w:tc>
        <w:tc>
          <w:tcPr>
            <w:tcW w:w="1536" w:type="dxa"/>
            <w:vAlign w:val="center"/>
          </w:tcPr>
          <w:p w14:paraId="13A52A0C">
            <w:pPr>
              <w:spacing w:line="240" w:lineRule="auto"/>
              <w:ind w:firstLine="420"/>
              <w:jc w:val="center"/>
              <w:rPr>
                <w:rFonts w:ascii="仿宋_GB2312" w:hAnsi="宋体" w:eastAsia="仿宋_GB2312" w:cs="宋体"/>
                <w:b/>
                <w:bCs/>
                <w:kern w:val="0"/>
                <w:sz w:val="18"/>
                <w:szCs w:val="18"/>
              </w:rPr>
            </w:pPr>
          </w:p>
        </w:tc>
        <w:tc>
          <w:tcPr>
            <w:tcW w:w="672" w:type="dxa"/>
            <w:vAlign w:val="center"/>
          </w:tcPr>
          <w:p w14:paraId="390E6837">
            <w:pPr>
              <w:spacing w:line="240" w:lineRule="auto"/>
              <w:ind w:firstLine="420"/>
              <w:jc w:val="left"/>
              <w:rPr>
                <w:rFonts w:ascii="仿宋_GB2312" w:hAnsi="宋体" w:eastAsia="仿宋_GB2312" w:cs="宋体"/>
                <w:b/>
                <w:bCs/>
                <w:kern w:val="0"/>
              </w:rPr>
            </w:pPr>
          </w:p>
        </w:tc>
        <w:tc>
          <w:tcPr>
            <w:tcW w:w="480" w:type="dxa"/>
            <w:vAlign w:val="center"/>
          </w:tcPr>
          <w:p w14:paraId="7E155733">
            <w:pPr>
              <w:spacing w:line="240" w:lineRule="auto"/>
              <w:ind w:firstLine="420"/>
              <w:jc w:val="center"/>
              <w:rPr>
                <w:rFonts w:ascii="仿宋_GB2312" w:hAnsi="宋体" w:eastAsia="仿宋_GB2312" w:cs="宋体"/>
                <w:b/>
                <w:bCs/>
                <w:kern w:val="0"/>
              </w:rPr>
            </w:pPr>
          </w:p>
        </w:tc>
        <w:tc>
          <w:tcPr>
            <w:tcW w:w="912" w:type="dxa"/>
            <w:vAlign w:val="center"/>
          </w:tcPr>
          <w:p w14:paraId="7CE3CF8C">
            <w:pPr>
              <w:spacing w:line="240" w:lineRule="auto"/>
              <w:ind w:firstLine="420"/>
              <w:jc w:val="both"/>
              <w:rPr>
                <w:rFonts w:ascii="仿宋_GB2312" w:hAnsi="宋体" w:eastAsia="仿宋_GB2312" w:cs="宋体"/>
                <w:b/>
                <w:bCs/>
                <w:kern w:val="0"/>
              </w:rPr>
            </w:pPr>
          </w:p>
        </w:tc>
        <w:tc>
          <w:tcPr>
            <w:tcW w:w="924" w:type="dxa"/>
            <w:vAlign w:val="center"/>
          </w:tcPr>
          <w:p w14:paraId="06681951">
            <w:pPr>
              <w:spacing w:line="240" w:lineRule="auto"/>
              <w:ind w:firstLine="420"/>
              <w:jc w:val="left"/>
              <w:rPr>
                <w:rFonts w:ascii="仿宋_GB2312" w:hAnsi="宋体" w:eastAsia="仿宋_GB2312" w:cs="宋体"/>
                <w:b/>
                <w:bCs/>
                <w:kern w:val="0"/>
              </w:rPr>
            </w:pPr>
          </w:p>
        </w:tc>
        <w:tc>
          <w:tcPr>
            <w:tcW w:w="2130" w:type="dxa"/>
            <w:vAlign w:val="center"/>
          </w:tcPr>
          <w:p w14:paraId="5571E1E2">
            <w:pPr>
              <w:spacing w:line="240" w:lineRule="auto"/>
              <w:ind w:firstLine="420"/>
              <w:jc w:val="center"/>
              <w:rPr>
                <w:rFonts w:ascii="仿宋_GB2312" w:hAnsi="宋体" w:eastAsia="仿宋_GB2312" w:cs="宋体"/>
                <w:b/>
                <w:bCs/>
                <w:kern w:val="0"/>
              </w:rPr>
            </w:pPr>
          </w:p>
        </w:tc>
      </w:tr>
      <w:tr w14:paraId="5282B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985" w:type="dxa"/>
            <w:vMerge w:val="continue"/>
            <w:textDirection w:val="tbRlV"/>
            <w:vAlign w:val="center"/>
          </w:tcPr>
          <w:p w14:paraId="6C5FEC0C">
            <w:pPr>
              <w:spacing w:line="240" w:lineRule="auto"/>
              <w:ind w:firstLine="420"/>
              <w:jc w:val="center"/>
              <w:rPr>
                <w:rFonts w:ascii="仿宋_GB2312" w:hAnsi="宋体" w:eastAsia="仿宋_GB2312" w:cs="宋体"/>
                <w:b/>
                <w:bCs/>
                <w:kern w:val="0"/>
              </w:rPr>
            </w:pPr>
          </w:p>
        </w:tc>
        <w:tc>
          <w:tcPr>
            <w:tcW w:w="1128" w:type="dxa"/>
            <w:vMerge w:val="continue"/>
            <w:tcBorders>
              <w:top w:val="nil"/>
              <w:bottom w:val="nil"/>
            </w:tcBorders>
            <w:vAlign w:val="center"/>
          </w:tcPr>
          <w:p w14:paraId="13765ED4">
            <w:pPr>
              <w:spacing w:line="240" w:lineRule="auto"/>
              <w:ind w:firstLine="420"/>
              <w:jc w:val="center"/>
              <w:rPr>
                <w:rFonts w:ascii="仿宋_GB2312" w:hAnsi="宋体" w:eastAsia="仿宋_GB2312" w:cs="宋体"/>
                <w:b/>
                <w:bCs/>
                <w:kern w:val="0"/>
              </w:rPr>
            </w:pPr>
          </w:p>
        </w:tc>
        <w:tc>
          <w:tcPr>
            <w:tcW w:w="1218" w:type="dxa"/>
            <w:vMerge w:val="restart"/>
            <w:tcBorders>
              <w:bottom w:val="nil"/>
            </w:tcBorders>
            <w:vAlign w:val="center"/>
          </w:tcPr>
          <w:p w14:paraId="65C839EB">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时效指标</w:t>
            </w:r>
          </w:p>
        </w:tc>
        <w:tc>
          <w:tcPr>
            <w:tcW w:w="1536" w:type="dxa"/>
            <w:vAlign w:val="center"/>
          </w:tcPr>
          <w:p w14:paraId="613B22E9">
            <w:pPr>
              <w:spacing w:line="240" w:lineRule="auto"/>
              <w:jc w:val="both"/>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lang w:eastAsia="zh-CN"/>
              </w:rPr>
              <w:t>库存补充周期</w:t>
            </w:r>
          </w:p>
        </w:tc>
        <w:tc>
          <w:tcPr>
            <w:tcW w:w="672" w:type="dxa"/>
            <w:vAlign w:val="center"/>
          </w:tcPr>
          <w:p w14:paraId="37EA8C08">
            <w:pPr>
              <w:spacing w:line="240" w:lineRule="auto"/>
              <w:jc w:val="left"/>
              <w:rPr>
                <w:rFonts w:ascii="仿宋_GB2312" w:hAnsi="宋体" w:eastAsia="仿宋_GB2312" w:cs="宋体"/>
                <w:b/>
                <w:bCs/>
                <w:kern w:val="0"/>
              </w:rPr>
            </w:pPr>
            <w:r>
              <w:rPr>
                <w:rFonts w:hint="eastAsia" w:ascii="仿宋_GB2312" w:hAnsi="宋体" w:eastAsia="仿宋_GB2312" w:cs="宋体"/>
                <w:b/>
                <w:bCs/>
                <w:kern w:val="0"/>
                <w:lang w:val="en-US" w:eastAsia="zh-CN"/>
              </w:rPr>
              <w:t>90%</w:t>
            </w:r>
          </w:p>
        </w:tc>
        <w:tc>
          <w:tcPr>
            <w:tcW w:w="480" w:type="dxa"/>
            <w:vAlign w:val="center"/>
          </w:tcPr>
          <w:p w14:paraId="7F0FC3D0">
            <w:pPr>
              <w:spacing w:line="240" w:lineRule="auto"/>
              <w:ind w:firstLine="420"/>
              <w:jc w:val="center"/>
              <w:rPr>
                <w:rFonts w:ascii="仿宋_GB2312" w:hAnsi="宋体" w:eastAsia="仿宋_GB2312" w:cs="宋体"/>
                <w:b/>
                <w:bCs/>
                <w:kern w:val="0"/>
              </w:rPr>
            </w:pPr>
          </w:p>
        </w:tc>
        <w:tc>
          <w:tcPr>
            <w:tcW w:w="912" w:type="dxa"/>
            <w:vAlign w:val="center"/>
          </w:tcPr>
          <w:p w14:paraId="6BEAF30B">
            <w:pPr>
              <w:spacing w:line="240" w:lineRule="auto"/>
              <w:ind w:firstLine="420"/>
              <w:jc w:val="both"/>
              <w:rPr>
                <w:rFonts w:hint="eastAsia" w:ascii="仿宋_GB2312" w:hAnsi="宋体" w:eastAsia="仿宋_GB2312" w:cs="宋体"/>
                <w:b/>
                <w:bCs/>
                <w:kern w:val="0"/>
                <w:lang w:val="en-US" w:eastAsia="zh-CN"/>
              </w:rPr>
            </w:pPr>
            <w:r>
              <w:rPr>
                <w:rFonts w:hint="eastAsia" w:ascii="仿宋_GB2312" w:hAnsi="宋体" w:eastAsia="仿宋_GB2312" w:cs="宋体"/>
                <w:b/>
                <w:bCs/>
                <w:kern w:val="0"/>
                <w:lang w:val="en-US" w:eastAsia="zh-CN"/>
              </w:rPr>
              <w:t>5</w:t>
            </w:r>
          </w:p>
        </w:tc>
        <w:tc>
          <w:tcPr>
            <w:tcW w:w="924" w:type="dxa"/>
            <w:vAlign w:val="center"/>
          </w:tcPr>
          <w:p w14:paraId="3B85FBD0">
            <w:pPr>
              <w:spacing w:line="240" w:lineRule="auto"/>
              <w:ind w:firstLine="420"/>
              <w:jc w:val="left"/>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4</w:t>
            </w:r>
          </w:p>
        </w:tc>
        <w:tc>
          <w:tcPr>
            <w:tcW w:w="2130" w:type="dxa"/>
            <w:vAlign w:val="center"/>
          </w:tcPr>
          <w:p w14:paraId="0768B4F3">
            <w:pPr>
              <w:spacing w:line="240" w:lineRule="auto"/>
              <w:ind w:firstLine="420"/>
              <w:jc w:val="center"/>
              <w:rPr>
                <w:rFonts w:ascii="仿宋_GB2312" w:hAnsi="宋体" w:eastAsia="仿宋_GB2312" w:cs="宋体"/>
                <w:b/>
                <w:bCs/>
                <w:kern w:val="0"/>
              </w:rPr>
            </w:pPr>
          </w:p>
        </w:tc>
      </w:tr>
      <w:tr w14:paraId="79975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extDirection w:val="tbRlV"/>
            <w:vAlign w:val="center"/>
          </w:tcPr>
          <w:p w14:paraId="2BCFD68A">
            <w:pPr>
              <w:spacing w:line="240" w:lineRule="auto"/>
              <w:ind w:firstLine="420"/>
              <w:jc w:val="center"/>
              <w:rPr>
                <w:rFonts w:ascii="仿宋_GB2312" w:hAnsi="宋体" w:eastAsia="仿宋_GB2312" w:cs="宋体"/>
                <w:b/>
                <w:bCs/>
                <w:kern w:val="0"/>
              </w:rPr>
            </w:pPr>
          </w:p>
        </w:tc>
        <w:tc>
          <w:tcPr>
            <w:tcW w:w="1128" w:type="dxa"/>
            <w:vMerge w:val="continue"/>
            <w:tcBorders>
              <w:top w:val="nil"/>
              <w:bottom w:val="nil"/>
            </w:tcBorders>
            <w:vAlign w:val="center"/>
          </w:tcPr>
          <w:p w14:paraId="26BDE67D">
            <w:pPr>
              <w:spacing w:line="240" w:lineRule="auto"/>
              <w:ind w:firstLine="420"/>
              <w:jc w:val="center"/>
              <w:rPr>
                <w:rFonts w:ascii="仿宋_GB2312" w:hAnsi="宋体" w:eastAsia="仿宋_GB2312" w:cs="宋体"/>
                <w:b/>
                <w:bCs/>
                <w:kern w:val="0"/>
              </w:rPr>
            </w:pPr>
          </w:p>
        </w:tc>
        <w:tc>
          <w:tcPr>
            <w:tcW w:w="1218" w:type="dxa"/>
            <w:vMerge w:val="continue"/>
            <w:tcBorders>
              <w:top w:val="nil"/>
            </w:tcBorders>
            <w:vAlign w:val="center"/>
          </w:tcPr>
          <w:p w14:paraId="2AB1AFF7">
            <w:pPr>
              <w:spacing w:line="240" w:lineRule="auto"/>
              <w:ind w:firstLine="420"/>
              <w:jc w:val="center"/>
              <w:rPr>
                <w:rFonts w:ascii="仿宋_GB2312" w:hAnsi="宋体" w:eastAsia="仿宋_GB2312" w:cs="宋体"/>
                <w:b/>
                <w:bCs/>
                <w:kern w:val="0"/>
              </w:rPr>
            </w:pPr>
          </w:p>
        </w:tc>
        <w:tc>
          <w:tcPr>
            <w:tcW w:w="1536" w:type="dxa"/>
            <w:vAlign w:val="center"/>
          </w:tcPr>
          <w:p w14:paraId="3050E7FB">
            <w:pPr>
              <w:spacing w:line="240" w:lineRule="auto"/>
              <w:jc w:val="both"/>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lang w:eastAsia="zh-CN"/>
              </w:rPr>
              <w:t>行政审批时间</w:t>
            </w:r>
          </w:p>
        </w:tc>
        <w:tc>
          <w:tcPr>
            <w:tcW w:w="672" w:type="dxa"/>
            <w:vAlign w:val="center"/>
          </w:tcPr>
          <w:p w14:paraId="2F8ABA24">
            <w:pPr>
              <w:spacing w:line="240" w:lineRule="auto"/>
              <w:jc w:val="left"/>
              <w:rPr>
                <w:rFonts w:ascii="仿宋_GB2312" w:hAnsi="宋体" w:eastAsia="仿宋_GB2312" w:cs="宋体"/>
                <w:b/>
                <w:bCs/>
                <w:kern w:val="0"/>
              </w:rPr>
            </w:pPr>
            <w:r>
              <w:rPr>
                <w:rFonts w:hint="eastAsia" w:ascii="仿宋_GB2312" w:hAnsi="宋体" w:eastAsia="仿宋_GB2312" w:cs="宋体"/>
                <w:b/>
                <w:bCs/>
                <w:kern w:val="0"/>
                <w:lang w:val="en-US" w:eastAsia="zh-CN"/>
              </w:rPr>
              <w:t>100%</w:t>
            </w:r>
          </w:p>
        </w:tc>
        <w:tc>
          <w:tcPr>
            <w:tcW w:w="480" w:type="dxa"/>
            <w:vAlign w:val="center"/>
          </w:tcPr>
          <w:p w14:paraId="399A9359">
            <w:pPr>
              <w:spacing w:line="240" w:lineRule="auto"/>
              <w:ind w:firstLine="420"/>
              <w:jc w:val="center"/>
              <w:rPr>
                <w:rFonts w:ascii="仿宋_GB2312" w:hAnsi="宋体" w:eastAsia="仿宋_GB2312" w:cs="宋体"/>
                <w:b/>
                <w:bCs/>
                <w:kern w:val="0"/>
              </w:rPr>
            </w:pPr>
          </w:p>
        </w:tc>
        <w:tc>
          <w:tcPr>
            <w:tcW w:w="912" w:type="dxa"/>
            <w:vAlign w:val="center"/>
          </w:tcPr>
          <w:p w14:paraId="2D10B019">
            <w:pPr>
              <w:spacing w:line="240" w:lineRule="auto"/>
              <w:ind w:firstLine="420"/>
              <w:jc w:val="both"/>
              <w:rPr>
                <w:rFonts w:hint="eastAsia" w:ascii="仿宋_GB2312" w:hAnsi="宋体" w:eastAsia="仿宋_GB2312" w:cs="宋体"/>
                <w:b/>
                <w:bCs/>
                <w:kern w:val="0"/>
                <w:lang w:val="en-US" w:eastAsia="zh-CN"/>
              </w:rPr>
            </w:pPr>
            <w:r>
              <w:rPr>
                <w:rFonts w:hint="eastAsia" w:ascii="仿宋_GB2312" w:hAnsi="宋体" w:eastAsia="仿宋_GB2312" w:cs="宋体"/>
                <w:b/>
                <w:bCs/>
                <w:kern w:val="0"/>
                <w:lang w:val="en-US" w:eastAsia="zh-CN"/>
              </w:rPr>
              <w:t>5</w:t>
            </w:r>
          </w:p>
        </w:tc>
        <w:tc>
          <w:tcPr>
            <w:tcW w:w="924" w:type="dxa"/>
            <w:vAlign w:val="center"/>
          </w:tcPr>
          <w:p w14:paraId="1FFC741A">
            <w:pPr>
              <w:spacing w:line="240" w:lineRule="auto"/>
              <w:ind w:firstLine="420"/>
              <w:jc w:val="left"/>
              <w:rPr>
                <w:rFonts w:hint="eastAsia" w:ascii="仿宋_GB2312" w:hAnsi="宋体" w:eastAsia="仿宋_GB2312" w:cs="宋体"/>
                <w:b/>
                <w:bCs/>
                <w:kern w:val="0"/>
                <w:lang w:val="en-US" w:eastAsia="zh-CN"/>
              </w:rPr>
            </w:pPr>
            <w:r>
              <w:rPr>
                <w:rFonts w:hint="eastAsia" w:ascii="仿宋_GB2312" w:hAnsi="宋体" w:eastAsia="仿宋_GB2312" w:cs="宋体"/>
                <w:b/>
                <w:bCs/>
                <w:kern w:val="0"/>
                <w:lang w:val="en-US" w:eastAsia="zh-CN"/>
              </w:rPr>
              <w:t>5</w:t>
            </w:r>
          </w:p>
        </w:tc>
        <w:tc>
          <w:tcPr>
            <w:tcW w:w="2130" w:type="dxa"/>
            <w:vAlign w:val="center"/>
          </w:tcPr>
          <w:p w14:paraId="255A8BE9">
            <w:pPr>
              <w:spacing w:line="240" w:lineRule="auto"/>
              <w:ind w:firstLine="420"/>
              <w:jc w:val="center"/>
              <w:rPr>
                <w:rFonts w:ascii="仿宋_GB2312" w:hAnsi="宋体" w:eastAsia="仿宋_GB2312" w:cs="宋体"/>
                <w:b/>
                <w:bCs/>
                <w:kern w:val="0"/>
              </w:rPr>
            </w:pPr>
          </w:p>
        </w:tc>
      </w:tr>
      <w:tr w14:paraId="7175B3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extDirection w:val="tbRlV"/>
            <w:vAlign w:val="center"/>
          </w:tcPr>
          <w:p w14:paraId="5F6ACC64">
            <w:pPr>
              <w:spacing w:line="240" w:lineRule="auto"/>
              <w:ind w:firstLine="420"/>
              <w:jc w:val="center"/>
              <w:rPr>
                <w:rFonts w:ascii="仿宋_GB2312" w:hAnsi="宋体" w:eastAsia="仿宋_GB2312" w:cs="宋体"/>
                <w:b/>
                <w:bCs/>
                <w:kern w:val="0"/>
              </w:rPr>
            </w:pPr>
          </w:p>
        </w:tc>
        <w:tc>
          <w:tcPr>
            <w:tcW w:w="1128" w:type="dxa"/>
            <w:vMerge w:val="restart"/>
            <w:tcBorders>
              <w:bottom w:val="nil"/>
            </w:tcBorders>
            <w:vAlign w:val="center"/>
          </w:tcPr>
          <w:p w14:paraId="6CAED080">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效益指标</w:t>
            </w:r>
          </w:p>
          <w:p w14:paraId="423419C8">
            <w:pPr>
              <w:spacing w:line="240" w:lineRule="auto"/>
              <w:jc w:val="center"/>
              <w:rPr>
                <w:rFonts w:ascii="仿宋_GB2312" w:hAnsi="宋体" w:eastAsia="仿宋_GB2312" w:cs="宋体"/>
                <w:b/>
                <w:bCs/>
                <w:kern w:val="0"/>
              </w:rPr>
            </w:pPr>
            <w:r>
              <w:rPr>
                <w:rFonts w:ascii="仿宋_GB2312" w:hAnsi="宋体" w:eastAsia="仿宋_GB2312" w:cs="宋体"/>
                <w:b/>
                <w:bCs/>
                <w:kern w:val="0"/>
              </w:rPr>
              <w:t>(30</w:t>
            </w:r>
            <w:r>
              <w:rPr>
                <w:rFonts w:hint="eastAsia" w:ascii="仿宋_GB2312" w:hAnsi="宋体" w:eastAsia="仿宋_GB2312" w:cs="宋体"/>
                <w:b/>
                <w:bCs/>
                <w:kern w:val="0"/>
              </w:rPr>
              <w:t>分</w:t>
            </w:r>
            <w:r>
              <w:rPr>
                <w:rFonts w:ascii="仿宋_GB2312" w:hAnsi="宋体" w:eastAsia="仿宋_GB2312" w:cs="宋体"/>
                <w:b/>
                <w:bCs/>
                <w:kern w:val="0"/>
              </w:rPr>
              <w:t>)</w:t>
            </w:r>
          </w:p>
        </w:tc>
        <w:tc>
          <w:tcPr>
            <w:tcW w:w="1218" w:type="dxa"/>
            <w:vMerge w:val="restart"/>
            <w:tcBorders>
              <w:bottom w:val="nil"/>
            </w:tcBorders>
            <w:vAlign w:val="center"/>
          </w:tcPr>
          <w:p w14:paraId="7B316382">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经济效益指标</w:t>
            </w:r>
          </w:p>
        </w:tc>
        <w:tc>
          <w:tcPr>
            <w:tcW w:w="1536" w:type="dxa"/>
            <w:vMerge w:val="restart"/>
            <w:vAlign w:val="center"/>
          </w:tcPr>
          <w:p w14:paraId="126182B1">
            <w:pPr>
              <w:spacing w:line="240" w:lineRule="auto"/>
              <w:jc w:val="both"/>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lang w:eastAsia="zh-CN"/>
              </w:rPr>
              <w:t>成本利润利</w:t>
            </w:r>
          </w:p>
        </w:tc>
        <w:tc>
          <w:tcPr>
            <w:tcW w:w="672" w:type="dxa"/>
            <w:vAlign w:val="center"/>
          </w:tcPr>
          <w:p w14:paraId="3D6C4458">
            <w:pPr>
              <w:spacing w:line="240" w:lineRule="auto"/>
              <w:jc w:val="left"/>
              <w:rPr>
                <w:rFonts w:ascii="仿宋_GB2312" w:hAnsi="宋体" w:eastAsia="仿宋_GB2312" w:cs="宋体"/>
                <w:b/>
                <w:bCs/>
                <w:kern w:val="0"/>
              </w:rPr>
            </w:pPr>
            <w:r>
              <w:rPr>
                <w:rFonts w:hint="eastAsia" w:ascii="仿宋_GB2312" w:hAnsi="宋体" w:eastAsia="仿宋_GB2312" w:cs="宋体"/>
                <w:b/>
                <w:bCs/>
                <w:kern w:val="0"/>
                <w:lang w:val="en-US" w:eastAsia="zh-CN"/>
              </w:rPr>
              <w:t>100%</w:t>
            </w:r>
          </w:p>
        </w:tc>
        <w:tc>
          <w:tcPr>
            <w:tcW w:w="480" w:type="dxa"/>
            <w:vAlign w:val="center"/>
          </w:tcPr>
          <w:p w14:paraId="609DD0C1">
            <w:pPr>
              <w:spacing w:line="240" w:lineRule="auto"/>
              <w:ind w:firstLine="420"/>
              <w:jc w:val="center"/>
              <w:rPr>
                <w:rFonts w:ascii="仿宋_GB2312" w:hAnsi="宋体" w:eastAsia="仿宋_GB2312" w:cs="宋体"/>
                <w:b/>
                <w:bCs/>
                <w:kern w:val="0"/>
              </w:rPr>
            </w:pPr>
          </w:p>
        </w:tc>
        <w:tc>
          <w:tcPr>
            <w:tcW w:w="912" w:type="dxa"/>
            <w:vMerge w:val="restart"/>
            <w:vAlign w:val="center"/>
          </w:tcPr>
          <w:p w14:paraId="0F3ECF06">
            <w:pPr>
              <w:spacing w:line="240" w:lineRule="auto"/>
              <w:ind w:firstLine="420"/>
              <w:jc w:val="both"/>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7.5</w:t>
            </w:r>
          </w:p>
        </w:tc>
        <w:tc>
          <w:tcPr>
            <w:tcW w:w="924" w:type="dxa"/>
            <w:vMerge w:val="restart"/>
            <w:vAlign w:val="center"/>
          </w:tcPr>
          <w:p w14:paraId="1D38F96A">
            <w:pPr>
              <w:spacing w:line="240" w:lineRule="auto"/>
              <w:ind w:firstLine="420"/>
              <w:jc w:val="left"/>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7.5</w:t>
            </w:r>
          </w:p>
        </w:tc>
        <w:tc>
          <w:tcPr>
            <w:tcW w:w="2130" w:type="dxa"/>
            <w:vAlign w:val="center"/>
          </w:tcPr>
          <w:p w14:paraId="07E667A8">
            <w:pPr>
              <w:spacing w:line="240" w:lineRule="auto"/>
              <w:ind w:firstLine="420"/>
              <w:jc w:val="center"/>
              <w:rPr>
                <w:rFonts w:ascii="仿宋_GB2312" w:hAnsi="宋体" w:eastAsia="仿宋_GB2312" w:cs="宋体"/>
                <w:b/>
                <w:bCs/>
                <w:kern w:val="0"/>
              </w:rPr>
            </w:pPr>
          </w:p>
        </w:tc>
      </w:tr>
      <w:tr w14:paraId="7CE7D6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985" w:type="dxa"/>
            <w:vMerge w:val="continue"/>
            <w:textDirection w:val="tbRlV"/>
            <w:vAlign w:val="center"/>
          </w:tcPr>
          <w:p w14:paraId="6C562442">
            <w:pPr>
              <w:spacing w:line="240" w:lineRule="auto"/>
              <w:ind w:firstLine="420"/>
              <w:jc w:val="center"/>
              <w:rPr>
                <w:rFonts w:ascii="仿宋_GB2312" w:hAnsi="宋体" w:eastAsia="仿宋_GB2312" w:cs="宋体"/>
                <w:b/>
                <w:bCs/>
                <w:kern w:val="0"/>
              </w:rPr>
            </w:pPr>
          </w:p>
        </w:tc>
        <w:tc>
          <w:tcPr>
            <w:tcW w:w="1128" w:type="dxa"/>
            <w:vMerge w:val="continue"/>
            <w:tcBorders>
              <w:top w:val="nil"/>
              <w:bottom w:val="nil"/>
            </w:tcBorders>
            <w:vAlign w:val="center"/>
          </w:tcPr>
          <w:p w14:paraId="4446885F">
            <w:pPr>
              <w:spacing w:line="240" w:lineRule="auto"/>
              <w:ind w:firstLine="420"/>
              <w:jc w:val="center"/>
              <w:rPr>
                <w:rFonts w:ascii="仿宋_GB2312" w:hAnsi="宋体" w:eastAsia="仿宋_GB2312" w:cs="宋体"/>
                <w:b/>
                <w:bCs/>
                <w:kern w:val="0"/>
              </w:rPr>
            </w:pPr>
          </w:p>
        </w:tc>
        <w:tc>
          <w:tcPr>
            <w:tcW w:w="1218" w:type="dxa"/>
            <w:vMerge w:val="continue"/>
            <w:tcBorders>
              <w:top w:val="nil"/>
            </w:tcBorders>
            <w:vAlign w:val="center"/>
          </w:tcPr>
          <w:p w14:paraId="0D811B21">
            <w:pPr>
              <w:spacing w:line="240" w:lineRule="auto"/>
              <w:ind w:firstLine="420"/>
              <w:jc w:val="center"/>
              <w:rPr>
                <w:rFonts w:ascii="仿宋_GB2312" w:hAnsi="宋体" w:eastAsia="仿宋_GB2312" w:cs="宋体"/>
                <w:b/>
                <w:bCs/>
                <w:kern w:val="0"/>
              </w:rPr>
            </w:pPr>
          </w:p>
        </w:tc>
        <w:tc>
          <w:tcPr>
            <w:tcW w:w="1536" w:type="dxa"/>
            <w:vMerge w:val="continue"/>
            <w:vAlign w:val="center"/>
          </w:tcPr>
          <w:p w14:paraId="05C32895">
            <w:pPr>
              <w:spacing w:line="240" w:lineRule="auto"/>
              <w:ind w:firstLine="420"/>
              <w:jc w:val="center"/>
              <w:rPr>
                <w:rFonts w:ascii="仿宋_GB2312" w:hAnsi="宋体" w:eastAsia="仿宋_GB2312" w:cs="宋体"/>
                <w:b/>
                <w:bCs/>
                <w:kern w:val="0"/>
                <w:sz w:val="18"/>
                <w:szCs w:val="18"/>
              </w:rPr>
            </w:pPr>
          </w:p>
        </w:tc>
        <w:tc>
          <w:tcPr>
            <w:tcW w:w="672" w:type="dxa"/>
            <w:vAlign w:val="center"/>
          </w:tcPr>
          <w:p w14:paraId="0FC4E8DD">
            <w:pPr>
              <w:spacing w:line="240" w:lineRule="auto"/>
              <w:jc w:val="left"/>
              <w:rPr>
                <w:rFonts w:ascii="仿宋_GB2312" w:hAnsi="宋体" w:eastAsia="仿宋_GB2312" w:cs="宋体"/>
                <w:b/>
                <w:bCs/>
                <w:kern w:val="0"/>
              </w:rPr>
            </w:pPr>
            <w:r>
              <w:rPr>
                <w:rFonts w:hint="eastAsia" w:ascii="仿宋_GB2312" w:hAnsi="宋体" w:eastAsia="仿宋_GB2312" w:cs="宋体"/>
                <w:b/>
                <w:bCs/>
                <w:kern w:val="0"/>
                <w:lang w:val="en-US" w:eastAsia="zh-CN"/>
              </w:rPr>
              <w:t>100%</w:t>
            </w:r>
          </w:p>
        </w:tc>
        <w:tc>
          <w:tcPr>
            <w:tcW w:w="480" w:type="dxa"/>
            <w:vAlign w:val="center"/>
          </w:tcPr>
          <w:p w14:paraId="0D9F291B">
            <w:pPr>
              <w:spacing w:line="240" w:lineRule="auto"/>
              <w:ind w:firstLine="420"/>
              <w:jc w:val="center"/>
              <w:rPr>
                <w:rFonts w:ascii="仿宋_GB2312" w:hAnsi="宋体" w:eastAsia="仿宋_GB2312" w:cs="宋体"/>
                <w:b/>
                <w:bCs/>
                <w:kern w:val="0"/>
              </w:rPr>
            </w:pPr>
          </w:p>
        </w:tc>
        <w:tc>
          <w:tcPr>
            <w:tcW w:w="912" w:type="dxa"/>
            <w:vMerge w:val="continue"/>
            <w:vAlign w:val="center"/>
          </w:tcPr>
          <w:p w14:paraId="47EE491E">
            <w:pPr>
              <w:spacing w:line="240" w:lineRule="auto"/>
              <w:ind w:firstLine="420"/>
              <w:jc w:val="both"/>
              <w:rPr>
                <w:rFonts w:ascii="仿宋_GB2312" w:hAnsi="宋体" w:eastAsia="仿宋_GB2312" w:cs="宋体"/>
                <w:b/>
                <w:bCs/>
                <w:kern w:val="0"/>
              </w:rPr>
            </w:pPr>
          </w:p>
        </w:tc>
        <w:tc>
          <w:tcPr>
            <w:tcW w:w="924" w:type="dxa"/>
            <w:vMerge w:val="continue"/>
            <w:vAlign w:val="center"/>
          </w:tcPr>
          <w:p w14:paraId="67D7AD2F">
            <w:pPr>
              <w:spacing w:line="240" w:lineRule="auto"/>
              <w:ind w:firstLine="420"/>
              <w:jc w:val="left"/>
              <w:rPr>
                <w:rFonts w:ascii="仿宋_GB2312" w:hAnsi="宋体" w:eastAsia="仿宋_GB2312" w:cs="宋体"/>
                <w:b/>
                <w:bCs/>
                <w:kern w:val="0"/>
              </w:rPr>
            </w:pPr>
          </w:p>
        </w:tc>
        <w:tc>
          <w:tcPr>
            <w:tcW w:w="2130" w:type="dxa"/>
            <w:vAlign w:val="center"/>
          </w:tcPr>
          <w:p w14:paraId="5C856E11">
            <w:pPr>
              <w:spacing w:line="240" w:lineRule="auto"/>
              <w:ind w:firstLine="420"/>
              <w:jc w:val="center"/>
              <w:rPr>
                <w:rFonts w:ascii="仿宋_GB2312" w:hAnsi="宋体" w:eastAsia="仿宋_GB2312" w:cs="宋体"/>
                <w:b/>
                <w:bCs/>
                <w:kern w:val="0"/>
              </w:rPr>
            </w:pPr>
          </w:p>
        </w:tc>
      </w:tr>
      <w:tr w14:paraId="0160F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extDirection w:val="tbRlV"/>
            <w:vAlign w:val="center"/>
          </w:tcPr>
          <w:p w14:paraId="234D11F1">
            <w:pPr>
              <w:spacing w:line="240" w:lineRule="auto"/>
              <w:ind w:firstLine="420"/>
              <w:jc w:val="center"/>
              <w:rPr>
                <w:rFonts w:ascii="仿宋_GB2312" w:hAnsi="宋体" w:eastAsia="仿宋_GB2312" w:cs="宋体"/>
                <w:b/>
                <w:bCs/>
                <w:kern w:val="0"/>
              </w:rPr>
            </w:pPr>
          </w:p>
        </w:tc>
        <w:tc>
          <w:tcPr>
            <w:tcW w:w="1128" w:type="dxa"/>
            <w:vMerge w:val="continue"/>
            <w:tcBorders>
              <w:top w:val="nil"/>
              <w:bottom w:val="nil"/>
            </w:tcBorders>
            <w:vAlign w:val="center"/>
          </w:tcPr>
          <w:p w14:paraId="19B7E3AE">
            <w:pPr>
              <w:spacing w:line="240" w:lineRule="auto"/>
              <w:ind w:firstLine="420"/>
              <w:jc w:val="center"/>
              <w:rPr>
                <w:rFonts w:ascii="仿宋_GB2312" w:hAnsi="宋体" w:eastAsia="仿宋_GB2312" w:cs="宋体"/>
                <w:b/>
                <w:bCs/>
                <w:kern w:val="0"/>
              </w:rPr>
            </w:pPr>
          </w:p>
        </w:tc>
        <w:tc>
          <w:tcPr>
            <w:tcW w:w="1218" w:type="dxa"/>
            <w:vMerge w:val="restart"/>
            <w:tcBorders>
              <w:bottom w:val="nil"/>
            </w:tcBorders>
            <w:vAlign w:val="center"/>
          </w:tcPr>
          <w:p w14:paraId="4079C89A">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社会效益指标</w:t>
            </w:r>
          </w:p>
        </w:tc>
        <w:tc>
          <w:tcPr>
            <w:tcW w:w="1536" w:type="dxa"/>
            <w:vAlign w:val="center"/>
          </w:tcPr>
          <w:p w14:paraId="688B61D4">
            <w:pPr>
              <w:spacing w:line="240" w:lineRule="auto"/>
              <w:jc w:val="both"/>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lang w:eastAsia="zh-CN"/>
              </w:rPr>
              <w:t>就业贡献</w:t>
            </w:r>
          </w:p>
        </w:tc>
        <w:tc>
          <w:tcPr>
            <w:tcW w:w="672" w:type="dxa"/>
            <w:vAlign w:val="center"/>
          </w:tcPr>
          <w:p w14:paraId="11044FAF">
            <w:pPr>
              <w:spacing w:line="240" w:lineRule="auto"/>
              <w:jc w:val="left"/>
              <w:rPr>
                <w:rFonts w:ascii="仿宋_GB2312" w:hAnsi="宋体" w:eastAsia="仿宋_GB2312" w:cs="宋体"/>
                <w:b/>
                <w:bCs/>
                <w:kern w:val="0"/>
              </w:rPr>
            </w:pPr>
            <w:r>
              <w:rPr>
                <w:rFonts w:hint="eastAsia" w:ascii="仿宋_GB2312" w:hAnsi="宋体" w:eastAsia="仿宋_GB2312" w:cs="宋体"/>
                <w:b/>
                <w:bCs/>
                <w:kern w:val="0"/>
                <w:lang w:val="en-US" w:eastAsia="zh-CN"/>
              </w:rPr>
              <w:t>100%</w:t>
            </w:r>
          </w:p>
        </w:tc>
        <w:tc>
          <w:tcPr>
            <w:tcW w:w="480" w:type="dxa"/>
            <w:vAlign w:val="center"/>
          </w:tcPr>
          <w:p w14:paraId="635E4A2E">
            <w:pPr>
              <w:spacing w:line="240" w:lineRule="auto"/>
              <w:ind w:firstLine="420"/>
              <w:jc w:val="center"/>
              <w:rPr>
                <w:rFonts w:ascii="仿宋_GB2312" w:hAnsi="宋体" w:eastAsia="仿宋_GB2312" w:cs="宋体"/>
                <w:b/>
                <w:bCs/>
                <w:kern w:val="0"/>
              </w:rPr>
            </w:pPr>
          </w:p>
        </w:tc>
        <w:tc>
          <w:tcPr>
            <w:tcW w:w="912" w:type="dxa"/>
            <w:vAlign w:val="center"/>
          </w:tcPr>
          <w:p w14:paraId="50B498EA">
            <w:pPr>
              <w:spacing w:line="240" w:lineRule="auto"/>
              <w:ind w:firstLine="420"/>
              <w:jc w:val="both"/>
              <w:rPr>
                <w:rFonts w:hint="eastAsia" w:ascii="仿宋_GB2312" w:hAnsi="宋体" w:eastAsia="仿宋_GB2312" w:cs="宋体"/>
                <w:b/>
                <w:bCs/>
                <w:kern w:val="0"/>
                <w:lang w:val="en-US" w:eastAsia="zh-CN"/>
              </w:rPr>
            </w:pPr>
            <w:r>
              <w:rPr>
                <w:rFonts w:hint="eastAsia" w:ascii="仿宋_GB2312" w:hAnsi="宋体" w:eastAsia="仿宋_GB2312" w:cs="宋体"/>
                <w:b/>
                <w:bCs/>
                <w:kern w:val="0"/>
                <w:lang w:val="en-US" w:eastAsia="zh-CN"/>
              </w:rPr>
              <w:t>5</w:t>
            </w:r>
          </w:p>
        </w:tc>
        <w:tc>
          <w:tcPr>
            <w:tcW w:w="924" w:type="dxa"/>
            <w:vAlign w:val="center"/>
          </w:tcPr>
          <w:p w14:paraId="5A22B823">
            <w:pPr>
              <w:spacing w:line="240" w:lineRule="auto"/>
              <w:ind w:firstLine="420"/>
              <w:jc w:val="left"/>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5</w:t>
            </w:r>
          </w:p>
        </w:tc>
        <w:tc>
          <w:tcPr>
            <w:tcW w:w="2130" w:type="dxa"/>
            <w:vAlign w:val="center"/>
          </w:tcPr>
          <w:p w14:paraId="691ADA31">
            <w:pPr>
              <w:spacing w:line="240" w:lineRule="auto"/>
              <w:ind w:firstLine="420"/>
              <w:jc w:val="center"/>
              <w:rPr>
                <w:rFonts w:ascii="仿宋_GB2312" w:hAnsi="宋体" w:eastAsia="仿宋_GB2312" w:cs="宋体"/>
                <w:b/>
                <w:bCs/>
                <w:kern w:val="0"/>
              </w:rPr>
            </w:pPr>
          </w:p>
        </w:tc>
      </w:tr>
      <w:tr w14:paraId="3F0BC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985" w:type="dxa"/>
            <w:vMerge w:val="continue"/>
            <w:textDirection w:val="tbRlV"/>
            <w:vAlign w:val="center"/>
          </w:tcPr>
          <w:p w14:paraId="2E8063FD">
            <w:pPr>
              <w:spacing w:line="240" w:lineRule="auto"/>
              <w:ind w:firstLine="420"/>
              <w:jc w:val="center"/>
              <w:rPr>
                <w:rFonts w:ascii="仿宋_GB2312" w:hAnsi="宋体" w:eastAsia="仿宋_GB2312" w:cs="宋体"/>
                <w:b/>
                <w:bCs/>
                <w:kern w:val="0"/>
              </w:rPr>
            </w:pPr>
          </w:p>
        </w:tc>
        <w:tc>
          <w:tcPr>
            <w:tcW w:w="1128" w:type="dxa"/>
            <w:vMerge w:val="continue"/>
            <w:tcBorders>
              <w:top w:val="nil"/>
              <w:bottom w:val="nil"/>
            </w:tcBorders>
            <w:vAlign w:val="center"/>
          </w:tcPr>
          <w:p w14:paraId="7979EE3B">
            <w:pPr>
              <w:spacing w:line="240" w:lineRule="auto"/>
              <w:ind w:firstLine="420"/>
              <w:jc w:val="center"/>
              <w:rPr>
                <w:rFonts w:ascii="仿宋_GB2312" w:hAnsi="宋体" w:eastAsia="仿宋_GB2312" w:cs="宋体"/>
                <w:b/>
                <w:bCs/>
                <w:kern w:val="0"/>
              </w:rPr>
            </w:pPr>
          </w:p>
        </w:tc>
        <w:tc>
          <w:tcPr>
            <w:tcW w:w="1218" w:type="dxa"/>
            <w:vMerge w:val="continue"/>
            <w:tcBorders>
              <w:top w:val="nil"/>
            </w:tcBorders>
            <w:vAlign w:val="center"/>
          </w:tcPr>
          <w:p w14:paraId="07037301">
            <w:pPr>
              <w:spacing w:line="240" w:lineRule="auto"/>
              <w:ind w:firstLine="420"/>
              <w:jc w:val="center"/>
              <w:rPr>
                <w:rFonts w:ascii="仿宋_GB2312" w:hAnsi="宋体" w:eastAsia="仿宋_GB2312" w:cs="宋体"/>
                <w:b/>
                <w:bCs/>
                <w:kern w:val="0"/>
              </w:rPr>
            </w:pPr>
          </w:p>
        </w:tc>
        <w:tc>
          <w:tcPr>
            <w:tcW w:w="1536" w:type="dxa"/>
            <w:vAlign w:val="center"/>
          </w:tcPr>
          <w:p w14:paraId="24BF85F0">
            <w:pPr>
              <w:spacing w:line="240" w:lineRule="auto"/>
              <w:jc w:val="both"/>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lang w:eastAsia="zh-CN"/>
              </w:rPr>
              <w:t>税收贡献</w:t>
            </w:r>
          </w:p>
        </w:tc>
        <w:tc>
          <w:tcPr>
            <w:tcW w:w="672" w:type="dxa"/>
            <w:vAlign w:val="center"/>
          </w:tcPr>
          <w:p w14:paraId="26C4E603">
            <w:pPr>
              <w:spacing w:line="240" w:lineRule="auto"/>
              <w:jc w:val="left"/>
              <w:rPr>
                <w:rFonts w:ascii="仿宋_GB2312" w:hAnsi="宋体" w:eastAsia="仿宋_GB2312" w:cs="宋体"/>
                <w:b/>
                <w:bCs/>
                <w:kern w:val="0"/>
              </w:rPr>
            </w:pPr>
            <w:r>
              <w:rPr>
                <w:rFonts w:hint="eastAsia" w:ascii="仿宋_GB2312" w:hAnsi="宋体" w:eastAsia="仿宋_GB2312" w:cs="宋体"/>
                <w:b/>
                <w:bCs/>
                <w:kern w:val="0"/>
                <w:lang w:val="en-US" w:eastAsia="zh-CN"/>
              </w:rPr>
              <w:t>100%</w:t>
            </w:r>
          </w:p>
        </w:tc>
        <w:tc>
          <w:tcPr>
            <w:tcW w:w="480" w:type="dxa"/>
            <w:vAlign w:val="center"/>
          </w:tcPr>
          <w:p w14:paraId="5F3FA29B">
            <w:pPr>
              <w:spacing w:line="240" w:lineRule="auto"/>
              <w:ind w:firstLine="420"/>
              <w:jc w:val="center"/>
              <w:rPr>
                <w:rFonts w:ascii="仿宋_GB2312" w:hAnsi="宋体" w:eastAsia="仿宋_GB2312" w:cs="宋体"/>
                <w:b/>
                <w:bCs/>
                <w:kern w:val="0"/>
              </w:rPr>
            </w:pPr>
          </w:p>
        </w:tc>
        <w:tc>
          <w:tcPr>
            <w:tcW w:w="912" w:type="dxa"/>
            <w:vAlign w:val="center"/>
          </w:tcPr>
          <w:p w14:paraId="38F9D38B">
            <w:pPr>
              <w:spacing w:line="240" w:lineRule="auto"/>
              <w:ind w:firstLine="420"/>
              <w:jc w:val="both"/>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2.5</w:t>
            </w:r>
          </w:p>
        </w:tc>
        <w:tc>
          <w:tcPr>
            <w:tcW w:w="924" w:type="dxa"/>
            <w:vAlign w:val="center"/>
          </w:tcPr>
          <w:p w14:paraId="19C53D4E">
            <w:pPr>
              <w:spacing w:line="240" w:lineRule="auto"/>
              <w:ind w:firstLine="422" w:firstLineChars="200"/>
              <w:jc w:val="left"/>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2.5</w:t>
            </w:r>
          </w:p>
        </w:tc>
        <w:tc>
          <w:tcPr>
            <w:tcW w:w="2130" w:type="dxa"/>
            <w:vAlign w:val="center"/>
          </w:tcPr>
          <w:p w14:paraId="3626D6E1">
            <w:pPr>
              <w:spacing w:line="240" w:lineRule="auto"/>
              <w:ind w:firstLine="420"/>
              <w:jc w:val="center"/>
              <w:rPr>
                <w:rFonts w:ascii="仿宋_GB2312" w:hAnsi="宋体" w:eastAsia="仿宋_GB2312" w:cs="宋体"/>
                <w:b/>
                <w:bCs/>
                <w:kern w:val="0"/>
              </w:rPr>
            </w:pPr>
          </w:p>
        </w:tc>
      </w:tr>
      <w:tr w14:paraId="564BA8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0" w:hRule="atLeast"/>
          <w:jc w:val="center"/>
        </w:trPr>
        <w:tc>
          <w:tcPr>
            <w:tcW w:w="985" w:type="dxa"/>
            <w:vMerge w:val="continue"/>
            <w:textDirection w:val="tbRlV"/>
            <w:vAlign w:val="center"/>
          </w:tcPr>
          <w:p w14:paraId="7583C6B0">
            <w:pPr>
              <w:spacing w:line="240" w:lineRule="auto"/>
              <w:ind w:firstLine="420"/>
              <w:jc w:val="center"/>
              <w:rPr>
                <w:rFonts w:ascii="仿宋_GB2312" w:hAnsi="宋体" w:eastAsia="仿宋_GB2312" w:cs="宋体"/>
                <w:b/>
                <w:bCs/>
                <w:kern w:val="0"/>
              </w:rPr>
            </w:pPr>
          </w:p>
        </w:tc>
        <w:tc>
          <w:tcPr>
            <w:tcW w:w="1128" w:type="dxa"/>
            <w:vMerge w:val="continue"/>
            <w:tcBorders>
              <w:top w:val="nil"/>
              <w:bottom w:val="nil"/>
            </w:tcBorders>
            <w:vAlign w:val="center"/>
          </w:tcPr>
          <w:p w14:paraId="21FAB0BC">
            <w:pPr>
              <w:spacing w:line="240" w:lineRule="auto"/>
              <w:ind w:firstLine="420"/>
              <w:jc w:val="center"/>
              <w:rPr>
                <w:rFonts w:ascii="仿宋_GB2312" w:hAnsi="宋体" w:eastAsia="仿宋_GB2312" w:cs="宋体"/>
                <w:b/>
                <w:bCs/>
                <w:kern w:val="0"/>
              </w:rPr>
            </w:pPr>
          </w:p>
        </w:tc>
        <w:tc>
          <w:tcPr>
            <w:tcW w:w="1218" w:type="dxa"/>
            <w:vMerge w:val="restart"/>
            <w:tcBorders>
              <w:bottom w:val="nil"/>
            </w:tcBorders>
            <w:vAlign w:val="center"/>
          </w:tcPr>
          <w:p w14:paraId="75631AED">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生态效益指标</w:t>
            </w:r>
          </w:p>
        </w:tc>
        <w:tc>
          <w:tcPr>
            <w:tcW w:w="1536" w:type="dxa"/>
            <w:vAlign w:val="center"/>
          </w:tcPr>
          <w:p w14:paraId="0921373C">
            <w:pPr>
              <w:spacing w:line="240" w:lineRule="auto"/>
              <w:jc w:val="both"/>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lang w:eastAsia="zh-CN"/>
              </w:rPr>
              <w:t>能源效率</w:t>
            </w:r>
          </w:p>
        </w:tc>
        <w:tc>
          <w:tcPr>
            <w:tcW w:w="672" w:type="dxa"/>
            <w:vAlign w:val="center"/>
          </w:tcPr>
          <w:p w14:paraId="0144F3BB">
            <w:pPr>
              <w:spacing w:line="240" w:lineRule="auto"/>
              <w:jc w:val="both"/>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100%</w:t>
            </w:r>
          </w:p>
        </w:tc>
        <w:tc>
          <w:tcPr>
            <w:tcW w:w="480" w:type="dxa"/>
            <w:vAlign w:val="center"/>
          </w:tcPr>
          <w:p w14:paraId="254F8862">
            <w:pPr>
              <w:spacing w:line="240" w:lineRule="auto"/>
              <w:ind w:firstLine="420"/>
              <w:jc w:val="center"/>
              <w:rPr>
                <w:rFonts w:ascii="仿宋_GB2312" w:hAnsi="宋体" w:eastAsia="仿宋_GB2312" w:cs="宋体"/>
                <w:b/>
                <w:bCs/>
                <w:kern w:val="0"/>
              </w:rPr>
            </w:pPr>
          </w:p>
        </w:tc>
        <w:tc>
          <w:tcPr>
            <w:tcW w:w="912" w:type="dxa"/>
            <w:vAlign w:val="center"/>
          </w:tcPr>
          <w:p w14:paraId="3380DAF5">
            <w:pPr>
              <w:spacing w:line="240" w:lineRule="auto"/>
              <w:ind w:firstLine="420"/>
              <w:jc w:val="both"/>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4.5</w:t>
            </w:r>
          </w:p>
        </w:tc>
        <w:tc>
          <w:tcPr>
            <w:tcW w:w="924" w:type="dxa"/>
            <w:vAlign w:val="center"/>
          </w:tcPr>
          <w:p w14:paraId="5A88DACD">
            <w:pPr>
              <w:spacing w:line="240" w:lineRule="auto"/>
              <w:ind w:firstLine="420"/>
              <w:jc w:val="left"/>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4.5</w:t>
            </w:r>
          </w:p>
        </w:tc>
        <w:tc>
          <w:tcPr>
            <w:tcW w:w="2130" w:type="dxa"/>
            <w:vAlign w:val="center"/>
          </w:tcPr>
          <w:p w14:paraId="5640DE3D">
            <w:pPr>
              <w:spacing w:line="240" w:lineRule="auto"/>
              <w:ind w:firstLine="420"/>
              <w:jc w:val="center"/>
              <w:rPr>
                <w:rFonts w:ascii="仿宋_GB2312" w:hAnsi="宋体" w:eastAsia="仿宋_GB2312" w:cs="宋体"/>
                <w:b/>
                <w:bCs/>
                <w:kern w:val="0"/>
              </w:rPr>
            </w:pPr>
          </w:p>
        </w:tc>
      </w:tr>
      <w:tr w14:paraId="6C8E2E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985" w:type="dxa"/>
            <w:vMerge w:val="continue"/>
            <w:textDirection w:val="tbRlV"/>
            <w:vAlign w:val="center"/>
          </w:tcPr>
          <w:p w14:paraId="135C9284">
            <w:pPr>
              <w:spacing w:line="240" w:lineRule="auto"/>
              <w:ind w:firstLine="420"/>
              <w:jc w:val="center"/>
              <w:rPr>
                <w:rFonts w:ascii="仿宋_GB2312" w:hAnsi="宋体" w:eastAsia="仿宋_GB2312" w:cs="宋体"/>
                <w:b/>
                <w:bCs/>
                <w:kern w:val="0"/>
              </w:rPr>
            </w:pPr>
          </w:p>
        </w:tc>
        <w:tc>
          <w:tcPr>
            <w:tcW w:w="1128" w:type="dxa"/>
            <w:vMerge w:val="continue"/>
            <w:tcBorders>
              <w:top w:val="nil"/>
              <w:bottom w:val="nil"/>
            </w:tcBorders>
            <w:vAlign w:val="center"/>
          </w:tcPr>
          <w:p w14:paraId="0D536ED2">
            <w:pPr>
              <w:spacing w:line="240" w:lineRule="auto"/>
              <w:ind w:firstLine="420"/>
              <w:jc w:val="center"/>
              <w:rPr>
                <w:rFonts w:ascii="仿宋_GB2312" w:hAnsi="宋体" w:eastAsia="仿宋_GB2312" w:cs="宋体"/>
                <w:b/>
                <w:bCs/>
                <w:kern w:val="0"/>
              </w:rPr>
            </w:pPr>
          </w:p>
        </w:tc>
        <w:tc>
          <w:tcPr>
            <w:tcW w:w="1218" w:type="dxa"/>
            <w:vMerge w:val="continue"/>
            <w:tcBorders>
              <w:top w:val="nil"/>
            </w:tcBorders>
            <w:vAlign w:val="center"/>
          </w:tcPr>
          <w:p w14:paraId="76E62E69">
            <w:pPr>
              <w:spacing w:line="240" w:lineRule="auto"/>
              <w:ind w:firstLine="420"/>
              <w:jc w:val="center"/>
              <w:rPr>
                <w:rFonts w:ascii="仿宋_GB2312" w:hAnsi="宋体" w:eastAsia="仿宋_GB2312" w:cs="宋体"/>
                <w:b/>
                <w:bCs/>
                <w:kern w:val="0"/>
              </w:rPr>
            </w:pPr>
          </w:p>
        </w:tc>
        <w:tc>
          <w:tcPr>
            <w:tcW w:w="1536" w:type="dxa"/>
            <w:vAlign w:val="center"/>
          </w:tcPr>
          <w:p w14:paraId="73B6AF6F">
            <w:pPr>
              <w:spacing w:line="240" w:lineRule="auto"/>
              <w:jc w:val="both"/>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lang w:eastAsia="zh-CN"/>
              </w:rPr>
              <w:t>废油回收</w:t>
            </w:r>
          </w:p>
        </w:tc>
        <w:tc>
          <w:tcPr>
            <w:tcW w:w="672" w:type="dxa"/>
            <w:vAlign w:val="center"/>
          </w:tcPr>
          <w:p w14:paraId="3D5BC274">
            <w:pPr>
              <w:spacing w:line="240" w:lineRule="auto"/>
              <w:jc w:val="both"/>
              <w:rPr>
                <w:rFonts w:ascii="仿宋_GB2312" w:hAnsi="宋体" w:eastAsia="仿宋_GB2312" w:cs="宋体"/>
                <w:b/>
                <w:bCs/>
                <w:kern w:val="0"/>
              </w:rPr>
            </w:pPr>
            <w:r>
              <w:rPr>
                <w:rFonts w:hint="eastAsia" w:ascii="仿宋_GB2312" w:hAnsi="宋体" w:eastAsia="仿宋_GB2312" w:cs="宋体"/>
                <w:b/>
                <w:bCs/>
                <w:kern w:val="0"/>
                <w:lang w:val="en-US" w:eastAsia="zh-CN"/>
              </w:rPr>
              <w:t>100%</w:t>
            </w:r>
          </w:p>
        </w:tc>
        <w:tc>
          <w:tcPr>
            <w:tcW w:w="480" w:type="dxa"/>
            <w:vAlign w:val="center"/>
          </w:tcPr>
          <w:p w14:paraId="2B89DDD5">
            <w:pPr>
              <w:spacing w:line="240" w:lineRule="auto"/>
              <w:ind w:firstLine="420"/>
              <w:jc w:val="center"/>
              <w:rPr>
                <w:rFonts w:ascii="仿宋_GB2312" w:hAnsi="宋体" w:eastAsia="仿宋_GB2312" w:cs="宋体"/>
                <w:b/>
                <w:bCs/>
                <w:kern w:val="0"/>
              </w:rPr>
            </w:pPr>
          </w:p>
        </w:tc>
        <w:tc>
          <w:tcPr>
            <w:tcW w:w="912" w:type="dxa"/>
            <w:vAlign w:val="center"/>
          </w:tcPr>
          <w:p w14:paraId="5FFF1223">
            <w:pPr>
              <w:spacing w:line="240" w:lineRule="auto"/>
              <w:ind w:firstLine="420"/>
              <w:jc w:val="both"/>
              <w:rPr>
                <w:rFonts w:hint="eastAsia" w:ascii="仿宋_GB2312" w:hAnsi="宋体" w:eastAsia="仿宋_GB2312" w:cs="宋体"/>
                <w:b/>
                <w:bCs/>
                <w:kern w:val="0"/>
                <w:lang w:val="en-US" w:eastAsia="zh-CN"/>
              </w:rPr>
            </w:pPr>
            <w:r>
              <w:rPr>
                <w:rFonts w:hint="eastAsia" w:ascii="仿宋_GB2312" w:hAnsi="宋体" w:eastAsia="仿宋_GB2312" w:cs="宋体"/>
                <w:b/>
                <w:bCs/>
                <w:kern w:val="0"/>
                <w:lang w:val="en-US" w:eastAsia="zh-CN"/>
              </w:rPr>
              <w:t>3</w:t>
            </w:r>
          </w:p>
        </w:tc>
        <w:tc>
          <w:tcPr>
            <w:tcW w:w="924" w:type="dxa"/>
            <w:vAlign w:val="center"/>
          </w:tcPr>
          <w:p w14:paraId="365D3B96">
            <w:pPr>
              <w:spacing w:line="240" w:lineRule="auto"/>
              <w:ind w:firstLine="420"/>
              <w:jc w:val="left"/>
              <w:rPr>
                <w:rFonts w:hint="eastAsia" w:ascii="仿宋_GB2312" w:hAnsi="宋体" w:eastAsia="仿宋_GB2312" w:cs="宋体"/>
                <w:b/>
                <w:bCs/>
                <w:kern w:val="0"/>
                <w:lang w:val="en-US" w:eastAsia="zh-CN"/>
              </w:rPr>
            </w:pPr>
            <w:r>
              <w:rPr>
                <w:rFonts w:hint="eastAsia" w:ascii="仿宋_GB2312" w:hAnsi="宋体" w:eastAsia="仿宋_GB2312" w:cs="宋体"/>
                <w:b/>
                <w:bCs/>
                <w:kern w:val="0"/>
                <w:lang w:val="en-US" w:eastAsia="zh-CN"/>
              </w:rPr>
              <w:t>3</w:t>
            </w:r>
          </w:p>
        </w:tc>
        <w:tc>
          <w:tcPr>
            <w:tcW w:w="2130" w:type="dxa"/>
            <w:vAlign w:val="center"/>
          </w:tcPr>
          <w:p w14:paraId="552D93B2">
            <w:pPr>
              <w:spacing w:line="240" w:lineRule="auto"/>
              <w:ind w:firstLine="420"/>
              <w:jc w:val="center"/>
              <w:rPr>
                <w:rFonts w:ascii="仿宋_GB2312" w:hAnsi="宋体" w:eastAsia="仿宋_GB2312" w:cs="宋体"/>
                <w:b/>
                <w:bCs/>
                <w:kern w:val="0"/>
              </w:rPr>
            </w:pPr>
          </w:p>
        </w:tc>
      </w:tr>
      <w:tr w14:paraId="6B8C16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985" w:type="dxa"/>
            <w:vMerge w:val="continue"/>
            <w:textDirection w:val="tbRlV"/>
            <w:vAlign w:val="center"/>
          </w:tcPr>
          <w:p w14:paraId="58EB68E8">
            <w:pPr>
              <w:spacing w:line="240" w:lineRule="auto"/>
              <w:ind w:firstLine="420"/>
              <w:jc w:val="center"/>
              <w:rPr>
                <w:rFonts w:ascii="仿宋_GB2312" w:hAnsi="宋体" w:eastAsia="仿宋_GB2312" w:cs="宋体"/>
                <w:b/>
                <w:bCs/>
                <w:kern w:val="0"/>
              </w:rPr>
            </w:pPr>
          </w:p>
        </w:tc>
        <w:tc>
          <w:tcPr>
            <w:tcW w:w="1128" w:type="dxa"/>
            <w:vMerge w:val="continue"/>
            <w:tcBorders>
              <w:top w:val="nil"/>
              <w:bottom w:val="nil"/>
            </w:tcBorders>
            <w:vAlign w:val="center"/>
          </w:tcPr>
          <w:p w14:paraId="43AF44FE">
            <w:pPr>
              <w:spacing w:line="240" w:lineRule="auto"/>
              <w:ind w:firstLine="420"/>
              <w:jc w:val="center"/>
              <w:rPr>
                <w:rFonts w:ascii="仿宋_GB2312" w:hAnsi="宋体" w:eastAsia="仿宋_GB2312" w:cs="宋体"/>
                <w:b/>
                <w:bCs/>
                <w:kern w:val="0"/>
              </w:rPr>
            </w:pPr>
          </w:p>
        </w:tc>
        <w:tc>
          <w:tcPr>
            <w:tcW w:w="1218" w:type="dxa"/>
            <w:vMerge w:val="restart"/>
            <w:tcBorders>
              <w:bottom w:val="nil"/>
            </w:tcBorders>
            <w:vAlign w:val="center"/>
          </w:tcPr>
          <w:p w14:paraId="571EDA71">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可持续影响指标</w:t>
            </w:r>
          </w:p>
        </w:tc>
        <w:tc>
          <w:tcPr>
            <w:tcW w:w="1536" w:type="dxa"/>
            <w:vAlign w:val="center"/>
          </w:tcPr>
          <w:p w14:paraId="5DA0CD69">
            <w:pPr>
              <w:spacing w:line="240" w:lineRule="auto"/>
              <w:jc w:val="both"/>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lang w:eastAsia="zh-CN"/>
              </w:rPr>
              <w:t>成品油依赖度高</w:t>
            </w:r>
          </w:p>
        </w:tc>
        <w:tc>
          <w:tcPr>
            <w:tcW w:w="672" w:type="dxa"/>
            <w:vAlign w:val="center"/>
          </w:tcPr>
          <w:p w14:paraId="535B90F7">
            <w:pPr>
              <w:spacing w:line="240" w:lineRule="auto"/>
              <w:jc w:val="both"/>
              <w:rPr>
                <w:rFonts w:ascii="仿宋_GB2312" w:hAnsi="宋体" w:eastAsia="仿宋_GB2312" w:cs="宋体"/>
                <w:b/>
                <w:bCs/>
                <w:kern w:val="0"/>
              </w:rPr>
            </w:pPr>
            <w:r>
              <w:rPr>
                <w:rFonts w:hint="eastAsia" w:ascii="仿宋_GB2312" w:hAnsi="宋体" w:eastAsia="仿宋_GB2312" w:cs="宋体"/>
                <w:b/>
                <w:bCs/>
                <w:kern w:val="0"/>
                <w:lang w:val="en-US" w:eastAsia="zh-CN"/>
              </w:rPr>
              <w:t>100%</w:t>
            </w:r>
          </w:p>
        </w:tc>
        <w:tc>
          <w:tcPr>
            <w:tcW w:w="480" w:type="dxa"/>
            <w:vAlign w:val="center"/>
          </w:tcPr>
          <w:p w14:paraId="16601D79">
            <w:pPr>
              <w:spacing w:line="240" w:lineRule="auto"/>
              <w:ind w:firstLine="420"/>
              <w:jc w:val="center"/>
              <w:rPr>
                <w:rFonts w:ascii="仿宋_GB2312" w:hAnsi="宋体" w:eastAsia="仿宋_GB2312" w:cs="宋体"/>
                <w:b/>
                <w:bCs/>
                <w:kern w:val="0"/>
              </w:rPr>
            </w:pPr>
          </w:p>
        </w:tc>
        <w:tc>
          <w:tcPr>
            <w:tcW w:w="912" w:type="dxa"/>
            <w:vAlign w:val="center"/>
          </w:tcPr>
          <w:p w14:paraId="49349C1E">
            <w:pPr>
              <w:spacing w:line="240" w:lineRule="auto"/>
              <w:ind w:firstLine="420"/>
              <w:jc w:val="both"/>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4.5</w:t>
            </w:r>
          </w:p>
        </w:tc>
        <w:tc>
          <w:tcPr>
            <w:tcW w:w="924" w:type="dxa"/>
            <w:vAlign w:val="center"/>
          </w:tcPr>
          <w:p w14:paraId="2A9C6968">
            <w:pPr>
              <w:spacing w:line="240" w:lineRule="auto"/>
              <w:ind w:firstLine="420"/>
              <w:jc w:val="left"/>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4.5</w:t>
            </w:r>
          </w:p>
        </w:tc>
        <w:tc>
          <w:tcPr>
            <w:tcW w:w="2130" w:type="dxa"/>
            <w:vAlign w:val="center"/>
          </w:tcPr>
          <w:p w14:paraId="7529C114">
            <w:pPr>
              <w:spacing w:line="240" w:lineRule="auto"/>
              <w:ind w:firstLine="420"/>
              <w:jc w:val="center"/>
              <w:rPr>
                <w:rFonts w:ascii="仿宋_GB2312" w:hAnsi="宋体" w:eastAsia="仿宋_GB2312" w:cs="宋体"/>
                <w:b/>
                <w:bCs/>
                <w:kern w:val="0"/>
              </w:rPr>
            </w:pPr>
          </w:p>
        </w:tc>
      </w:tr>
      <w:tr w14:paraId="4777D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extDirection w:val="tbRlV"/>
            <w:vAlign w:val="center"/>
          </w:tcPr>
          <w:p w14:paraId="39E72913">
            <w:pPr>
              <w:spacing w:line="240" w:lineRule="auto"/>
              <w:ind w:firstLine="420"/>
              <w:jc w:val="center"/>
              <w:rPr>
                <w:rFonts w:ascii="仿宋_GB2312" w:hAnsi="宋体" w:eastAsia="仿宋_GB2312" w:cs="宋体"/>
                <w:b/>
                <w:bCs/>
                <w:kern w:val="0"/>
              </w:rPr>
            </w:pPr>
          </w:p>
        </w:tc>
        <w:tc>
          <w:tcPr>
            <w:tcW w:w="1128" w:type="dxa"/>
            <w:vMerge w:val="continue"/>
            <w:tcBorders>
              <w:top w:val="nil"/>
            </w:tcBorders>
            <w:vAlign w:val="center"/>
          </w:tcPr>
          <w:p w14:paraId="4040A46D">
            <w:pPr>
              <w:spacing w:line="240" w:lineRule="auto"/>
              <w:ind w:firstLine="420"/>
              <w:jc w:val="center"/>
              <w:rPr>
                <w:rFonts w:ascii="仿宋_GB2312" w:hAnsi="宋体" w:eastAsia="仿宋_GB2312" w:cs="宋体"/>
                <w:b/>
                <w:bCs/>
                <w:kern w:val="0"/>
              </w:rPr>
            </w:pPr>
          </w:p>
        </w:tc>
        <w:tc>
          <w:tcPr>
            <w:tcW w:w="1218" w:type="dxa"/>
            <w:vMerge w:val="continue"/>
            <w:tcBorders>
              <w:top w:val="nil"/>
            </w:tcBorders>
            <w:vAlign w:val="center"/>
          </w:tcPr>
          <w:p w14:paraId="6B7068FC">
            <w:pPr>
              <w:spacing w:line="240" w:lineRule="auto"/>
              <w:ind w:firstLine="420"/>
              <w:jc w:val="center"/>
              <w:rPr>
                <w:rFonts w:ascii="仿宋_GB2312" w:hAnsi="宋体" w:eastAsia="仿宋_GB2312" w:cs="宋体"/>
                <w:b/>
                <w:bCs/>
                <w:kern w:val="0"/>
              </w:rPr>
            </w:pPr>
          </w:p>
        </w:tc>
        <w:tc>
          <w:tcPr>
            <w:tcW w:w="1536" w:type="dxa"/>
            <w:vAlign w:val="center"/>
          </w:tcPr>
          <w:p w14:paraId="1097F7CB">
            <w:pPr>
              <w:spacing w:line="240" w:lineRule="auto"/>
              <w:jc w:val="both"/>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lang w:eastAsia="zh-CN"/>
              </w:rPr>
              <w:t>石油资源有限</w:t>
            </w:r>
          </w:p>
        </w:tc>
        <w:tc>
          <w:tcPr>
            <w:tcW w:w="672" w:type="dxa"/>
            <w:vAlign w:val="center"/>
          </w:tcPr>
          <w:p w14:paraId="7D387F09">
            <w:pPr>
              <w:spacing w:line="240" w:lineRule="auto"/>
              <w:jc w:val="both"/>
              <w:rPr>
                <w:rFonts w:ascii="仿宋_GB2312" w:hAnsi="宋体" w:eastAsia="仿宋_GB2312" w:cs="宋体"/>
                <w:b/>
                <w:bCs/>
                <w:kern w:val="0"/>
              </w:rPr>
            </w:pPr>
            <w:r>
              <w:rPr>
                <w:rFonts w:hint="eastAsia" w:ascii="仿宋_GB2312" w:hAnsi="宋体" w:eastAsia="仿宋_GB2312" w:cs="宋体"/>
                <w:b/>
                <w:bCs/>
                <w:kern w:val="0"/>
                <w:lang w:val="en-US" w:eastAsia="zh-CN"/>
              </w:rPr>
              <w:t>100%</w:t>
            </w:r>
          </w:p>
        </w:tc>
        <w:tc>
          <w:tcPr>
            <w:tcW w:w="480" w:type="dxa"/>
            <w:vAlign w:val="center"/>
          </w:tcPr>
          <w:p w14:paraId="12A99EBE">
            <w:pPr>
              <w:spacing w:line="240" w:lineRule="auto"/>
              <w:ind w:firstLine="420"/>
              <w:jc w:val="center"/>
              <w:rPr>
                <w:rFonts w:ascii="仿宋_GB2312" w:hAnsi="宋体" w:eastAsia="仿宋_GB2312" w:cs="宋体"/>
                <w:b/>
                <w:bCs/>
                <w:kern w:val="0"/>
              </w:rPr>
            </w:pPr>
          </w:p>
        </w:tc>
        <w:tc>
          <w:tcPr>
            <w:tcW w:w="912" w:type="dxa"/>
            <w:vAlign w:val="center"/>
          </w:tcPr>
          <w:p w14:paraId="1615D879">
            <w:pPr>
              <w:spacing w:line="240" w:lineRule="auto"/>
              <w:ind w:firstLine="420"/>
              <w:jc w:val="both"/>
              <w:rPr>
                <w:rFonts w:hint="eastAsia" w:ascii="仿宋_GB2312" w:hAnsi="宋体" w:eastAsia="仿宋_GB2312" w:cs="宋体"/>
                <w:b/>
                <w:bCs/>
                <w:kern w:val="0"/>
                <w:lang w:val="en-US" w:eastAsia="zh-CN"/>
              </w:rPr>
            </w:pPr>
            <w:r>
              <w:rPr>
                <w:rFonts w:hint="eastAsia" w:ascii="仿宋_GB2312" w:hAnsi="宋体" w:eastAsia="仿宋_GB2312" w:cs="宋体"/>
                <w:b/>
                <w:bCs/>
                <w:kern w:val="0"/>
                <w:lang w:val="en-US" w:eastAsia="zh-CN"/>
              </w:rPr>
              <w:t>3</w:t>
            </w:r>
          </w:p>
        </w:tc>
        <w:tc>
          <w:tcPr>
            <w:tcW w:w="924" w:type="dxa"/>
            <w:vAlign w:val="center"/>
          </w:tcPr>
          <w:p w14:paraId="387F6E5F">
            <w:pPr>
              <w:spacing w:line="240" w:lineRule="auto"/>
              <w:ind w:firstLine="420"/>
              <w:jc w:val="left"/>
              <w:rPr>
                <w:rFonts w:hint="eastAsia" w:ascii="仿宋_GB2312" w:hAnsi="宋体" w:eastAsia="仿宋_GB2312" w:cs="宋体"/>
                <w:b/>
                <w:bCs/>
                <w:kern w:val="0"/>
                <w:lang w:val="en-US" w:eastAsia="zh-CN"/>
              </w:rPr>
            </w:pPr>
            <w:r>
              <w:rPr>
                <w:rFonts w:hint="eastAsia" w:ascii="仿宋_GB2312" w:hAnsi="宋体" w:eastAsia="仿宋_GB2312" w:cs="宋体"/>
                <w:b/>
                <w:bCs/>
                <w:kern w:val="0"/>
                <w:lang w:val="en-US" w:eastAsia="zh-CN"/>
              </w:rPr>
              <w:t>3</w:t>
            </w:r>
          </w:p>
        </w:tc>
        <w:tc>
          <w:tcPr>
            <w:tcW w:w="2130" w:type="dxa"/>
            <w:vAlign w:val="center"/>
          </w:tcPr>
          <w:p w14:paraId="398DE55C">
            <w:pPr>
              <w:spacing w:line="240" w:lineRule="auto"/>
              <w:ind w:firstLine="420"/>
              <w:jc w:val="center"/>
              <w:rPr>
                <w:rFonts w:ascii="仿宋_GB2312" w:hAnsi="宋体" w:eastAsia="仿宋_GB2312" w:cs="宋体"/>
                <w:b/>
                <w:bCs/>
                <w:kern w:val="0"/>
              </w:rPr>
            </w:pPr>
          </w:p>
        </w:tc>
      </w:tr>
      <w:tr w14:paraId="3C0B2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985" w:type="dxa"/>
            <w:vMerge w:val="continue"/>
            <w:textDirection w:val="tbRlV"/>
            <w:vAlign w:val="center"/>
          </w:tcPr>
          <w:p w14:paraId="3EA0DEA6">
            <w:pPr>
              <w:spacing w:line="240" w:lineRule="auto"/>
              <w:ind w:firstLine="420"/>
              <w:jc w:val="center"/>
              <w:rPr>
                <w:rFonts w:ascii="仿宋_GB2312" w:hAnsi="宋体" w:eastAsia="仿宋_GB2312" w:cs="宋体"/>
                <w:b/>
                <w:bCs/>
                <w:kern w:val="0"/>
              </w:rPr>
            </w:pPr>
          </w:p>
        </w:tc>
        <w:tc>
          <w:tcPr>
            <w:tcW w:w="1128" w:type="dxa"/>
            <w:vMerge w:val="restart"/>
            <w:tcBorders>
              <w:bottom w:val="nil"/>
            </w:tcBorders>
            <w:vAlign w:val="center"/>
          </w:tcPr>
          <w:p w14:paraId="3ABCDE85">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满意度指标</w:t>
            </w:r>
            <w:r>
              <w:rPr>
                <w:rFonts w:ascii="仿宋_GB2312" w:hAnsi="宋体" w:eastAsia="仿宋_GB2312" w:cs="宋体"/>
                <w:b/>
                <w:bCs/>
                <w:kern w:val="0"/>
              </w:rPr>
              <w:t>(10</w:t>
            </w:r>
            <w:r>
              <w:rPr>
                <w:rFonts w:hint="eastAsia" w:ascii="仿宋_GB2312" w:hAnsi="宋体" w:eastAsia="仿宋_GB2312" w:cs="宋体"/>
                <w:b/>
                <w:bCs/>
                <w:kern w:val="0"/>
              </w:rPr>
              <w:t>分</w:t>
            </w:r>
            <w:r>
              <w:rPr>
                <w:rFonts w:ascii="仿宋_GB2312" w:hAnsi="宋体" w:eastAsia="仿宋_GB2312" w:cs="宋体"/>
                <w:b/>
                <w:bCs/>
                <w:kern w:val="0"/>
              </w:rPr>
              <w:t>)</w:t>
            </w:r>
          </w:p>
        </w:tc>
        <w:tc>
          <w:tcPr>
            <w:tcW w:w="1218" w:type="dxa"/>
            <w:vMerge w:val="restart"/>
            <w:tcBorders>
              <w:bottom w:val="nil"/>
            </w:tcBorders>
            <w:vAlign w:val="center"/>
          </w:tcPr>
          <w:p w14:paraId="659C084D">
            <w:pPr>
              <w:spacing w:line="240" w:lineRule="auto"/>
              <w:jc w:val="center"/>
              <w:rPr>
                <w:rFonts w:ascii="仿宋_GB2312" w:hAnsi="宋体" w:eastAsia="仿宋_GB2312" w:cs="宋体"/>
                <w:b/>
                <w:bCs/>
                <w:kern w:val="0"/>
              </w:rPr>
            </w:pPr>
            <w:r>
              <w:rPr>
                <w:rFonts w:hint="eastAsia" w:ascii="仿宋_GB2312" w:hAnsi="宋体" w:eastAsia="仿宋_GB2312" w:cs="宋体"/>
                <w:b/>
                <w:bCs/>
                <w:kern w:val="0"/>
              </w:rPr>
              <w:t>服务对象满意度指标</w:t>
            </w:r>
          </w:p>
        </w:tc>
        <w:tc>
          <w:tcPr>
            <w:tcW w:w="1536" w:type="dxa"/>
            <w:vMerge w:val="restart"/>
            <w:vAlign w:val="center"/>
          </w:tcPr>
          <w:p w14:paraId="2450F1D2">
            <w:pPr>
              <w:spacing w:line="240" w:lineRule="auto"/>
              <w:jc w:val="both"/>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lang w:eastAsia="zh-CN"/>
              </w:rPr>
              <w:t>客户服务满意度</w:t>
            </w:r>
          </w:p>
        </w:tc>
        <w:tc>
          <w:tcPr>
            <w:tcW w:w="672" w:type="dxa"/>
            <w:vMerge w:val="restart"/>
            <w:vAlign w:val="center"/>
          </w:tcPr>
          <w:p w14:paraId="6D3A299D">
            <w:pPr>
              <w:spacing w:line="240" w:lineRule="auto"/>
              <w:jc w:val="both"/>
              <w:rPr>
                <w:rFonts w:ascii="仿宋_GB2312" w:hAnsi="宋体" w:eastAsia="仿宋_GB2312" w:cs="宋体"/>
                <w:b/>
                <w:bCs/>
                <w:kern w:val="0"/>
              </w:rPr>
            </w:pPr>
            <w:r>
              <w:rPr>
                <w:rFonts w:hint="eastAsia" w:ascii="仿宋_GB2312" w:hAnsi="宋体" w:eastAsia="仿宋_GB2312" w:cs="宋体"/>
                <w:b/>
                <w:bCs/>
                <w:kern w:val="0"/>
                <w:lang w:val="en-US" w:eastAsia="zh-CN"/>
              </w:rPr>
              <w:t>100%</w:t>
            </w:r>
          </w:p>
        </w:tc>
        <w:tc>
          <w:tcPr>
            <w:tcW w:w="480" w:type="dxa"/>
            <w:vMerge w:val="restart"/>
            <w:vAlign w:val="center"/>
          </w:tcPr>
          <w:p w14:paraId="136C68C7">
            <w:pPr>
              <w:spacing w:line="240" w:lineRule="auto"/>
              <w:ind w:firstLine="420"/>
              <w:jc w:val="center"/>
              <w:rPr>
                <w:rFonts w:ascii="仿宋_GB2312" w:hAnsi="宋体" w:eastAsia="仿宋_GB2312" w:cs="宋体"/>
                <w:b/>
                <w:bCs/>
                <w:kern w:val="0"/>
              </w:rPr>
            </w:pPr>
          </w:p>
        </w:tc>
        <w:tc>
          <w:tcPr>
            <w:tcW w:w="912" w:type="dxa"/>
            <w:vMerge w:val="restart"/>
            <w:vAlign w:val="center"/>
          </w:tcPr>
          <w:p w14:paraId="27AD6E83">
            <w:pPr>
              <w:spacing w:line="240" w:lineRule="auto"/>
              <w:ind w:firstLine="420"/>
              <w:jc w:val="both"/>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10</w:t>
            </w:r>
          </w:p>
        </w:tc>
        <w:tc>
          <w:tcPr>
            <w:tcW w:w="924" w:type="dxa"/>
            <w:vMerge w:val="restart"/>
            <w:vAlign w:val="center"/>
          </w:tcPr>
          <w:p w14:paraId="57469285">
            <w:pPr>
              <w:spacing w:line="240" w:lineRule="auto"/>
              <w:ind w:firstLine="420"/>
              <w:jc w:val="left"/>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10</w:t>
            </w:r>
          </w:p>
        </w:tc>
        <w:tc>
          <w:tcPr>
            <w:tcW w:w="2130" w:type="dxa"/>
            <w:vAlign w:val="center"/>
          </w:tcPr>
          <w:p w14:paraId="406C3FB5">
            <w:pPr>
              <w:spacing w:line="240" w:lineRule="auto"/>
              <w:ind w:firstLine="420"/>
              <w:jc w:val="center"/>
              <w:rPr>
                <w:rFonts w:ascii="仿宋_GB2312" w:hAnsi="宋体" w:eastAsia="仿宋_GB2312" w:cs="宋体"/>
                <w:b/>
                <w:bCs/>
                <w:kern w:val="0"/>
              </w:rPr>
            </w:pPr>
          </w:p>
        </w:tc>
      </w:tr>
      <w:tr w14:paraId="3409E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985" w:type="dxa"/>
            <w:vMerge w:val="continue"/>
            <w:textDirection w:val="tbRlV"/>
            <w:vAlign w:val="center"/>
          </w:tcPr>
          <w:p w14:paraId="36F78B22">
            <w:pPr>
              <w:spacing w:line="240" w:lineRule="auto"/>
              <w:ind w:firstLine="420"/>
              <w:jc w:val="center"/>
              <w:rPr>
                <w:rFonts w:ascii="仿宋_GB2312" w:hAnsi="宋体" w:eastAsia="仿宋_GB2312" w:cs="宋体"/>
                <w:b/>
                <w:bCs/>
                <w:kern w:val="0"/>
              </w:rPr>
            </w:pPr>
          </w:p>
        </w:tc>
        <w:tc>
          <w:tcPr>
            <w:tcW w:w="1128" w:type="dxa"/>
            <w:vMerge w:val="continue"/>
            <w:tcBorders>
              <w:top w:val="nil"/>
              <w:bottom w:val="nil"/>
            </w:tcBorders>
            <w:vAlign w:val="center"/>
          </w:tcPr>
          <w:p w14:paraId="4AD30D86">
            <w:pPr>
              <w:spacing w:line="240" w:lineRule="auto"/>
              <w:ind w:firstLine="420"/>
              <w:jc w:val="center"/>
              <w:rPr>
                <w:rFonts w:ascii="仿宋_GB2312" w:hAnsi="宋体" w:eastAsia="仿宋_GB2312" w:cs="宋体"/>
                <w:b/>
                <w:bCs/>
                <w:kern w:val="0"/>
              </w:rPr>
            </w:pPr>
          </w:p>
        </w:tc>
        <w:tc>
          <w:tcPr>
            <w:tcW w:w="1218" w:type="dxa"/>
            <w:vMerge w:val="continue"/>
            <w:tcBorders>
              <w:top w:val="nil"/>
              <w:bottom w:val="nil"/>
            </w:tcBorders>
            <w:vAlign w:val="center"/>
          </w:tcPr>
          <w:p w14:paraId="4B823A91">
            <w:pPr>
              <w:spacing w:line="240" w:lineRule="auto"/>
              <w:ind w:firstLine="420"/>
              <w:jc w:val="center"/>
              <w:rPr>
                <w:rFonts w:ascii="仿宋_GB2312" w:hAnsi="宋体" w:eastAsia="仿宋_GB2312" w:cs="宋体"/>
                <w:b/>
                <w:bCs/>
                <w:kern w:val="0"/>
              </w:rPr>
            </w:pPr>
          </w:p>
        </w:tc>
        <w:tc>
          <w:tcPr>
            <w:tcW w:w="1536" w:type="dxa"/>
            <w:vMerge w:val="continue"/>
            <w:vAlign w:val="center"/>
          </w:tcPr>
          <w:p w14:paraId="62391E73">
            <w:pPr>
              <w:spacing w:line="240" w:lineRule="auto"/>
              <w:ind w:firstLine="420"/>
              <w:jc w:val="center"/>
              <w:rPr>
                <w:rFonts w:ascii="仿宋_GB2312" w:hAnsi="宋体" w:eastAsia="仿宋_GB2312" w:cs="宋体"/>
                <w:b/>
                <w:bCs/>
                <w:kern w:val="0"/>
                <w:sz w:val="21"/>
                <w:szCs w:val="21"/>
              </w:rPr>
            </w:pPr>
          </w:p>
        </w:tc>
        <w:tc>
          <w:tcPr>
            <w:tcW w:w="672" w:type="dxa"/>
            <w:vMerge w:val="continue"/>
            <w:vAlign w:val="center"/>
          </w:tcPr>
          <w:p w14:paraId="65894ED1">
            <w:pPr>
              <w:spacing w:line="240" w:lineRule="auto"/>
              <w:ind w:firstLine="420"/>
              <w:jc w:val="both"/>
              <w:rPr>
                <w:rFonts w:ascii="仿宋_GB2312" w:hAnsi="宋体" w:eastAsia="仿宋_GB2312" w:cs="宋体"/>
                <w:b/>
                <w:bCs/>
                <w:kern w:val="0"/>
              </w:rPr>
            </w:pPr>
          </w:p>
        </w:tc>
        <w:tc>
          <w:tcPr>
            <w:tcW w:w="480" w:type="dxa"/>
            <w:vMerge w:val="continue"/>
            <w:vAlign w:val="center"/>
          </w:tcPr>
          <w:p w14:paraId="275FFC1B">
            <w:pPr>
              <w:spacing w:line="240" w:lineRule="auto"/>
              <w:ind w:firstLine="420"/>
              <w:jc w:val="center"/>
              <w:rPr>
                <w:rFonts w:ascii="仿宋_GB2312" w:hAnsi="宋体" w:eastAsia="仿宋_GB2312" w:cs="宋体"/>
                <w:b/>
                <w:bCs/>
                <w:kern w:val="0"/>
              </w:rPr>
            </w:pPr>
          </w:p>
        </w:tc>
        <w:tc>
          <w:tcPr>
            <w:tcW w:w="912" w:type="dxa"/>
            <w:vMerge w:val="continue"/>
            <w:vAlign w:val="center"/>
          </w:tcPr>
          <w:p w14:paraId="7A24E49D">
            <w:pPr>
              <w:spacing w:line="240" w:lineRule="auto"/>
              <w:ind w:firstLine="420"/>
              <w:jc w:val="both"/>
              <w:rPr>
                <w:rFonts w:ascii="仿宋_GB2312" w:hAnsi="宋体" w:eastAsia="仿宋_GB2312" w:cs="宋体"/>
                <w:b/>
                <w:bCs/>
                <w:kern w:val="0"/>
              </w:rPr>
            </w:pPr>
          </w:p>
        </w:tc>
        <w:tc>
          <w:tcPr>
            <w:tcW w:w="924" w:type="dxa"/>
            <w:vMerge w:val="continue"/>
            <w:vAlign w:val="center"/>
          </w:tcPr>
          <w:p w14:paraId="30616329">
            <w:pPr>
              <w:spacing w:line="240" w:lineRule="auto"/>
              <w:ind w:firstLine="420"/>
              <w:jc w:val="left"/>
              <w:rPr>
                <w:rFonts w:ascii="仿宋_GB2312" w:hAnsi="宋体" w:eastAsia="仿宋_GB2312" w:cs="宋体"/>
                <w:b/>
                <w:bCs/>
                <w:kern w:val="0"/>
              </w:rPr>
            </w:pPr>
          </w:p>
        </w:tc>
        <w:tc>
          <w:tcPr>
            <w:tcW w:w="2130" w:type="dxa"/>
            <w:vAlign w:val="center"/>
          </w:tcPr>
          <w:p w14:paraId="7E59E212">
            <w:pPr>
              <w:spacing w:line="240" w:lineRule="auto"/>
              <w:ind w:firstLine="420"/>
              <w:jc w:val="center"/>
              <w:rPr>
                <w:rFonts w:ascii="仿宋_GB2312" w:hAnsi="宋体" w:eastAsia="仿宋_GB2312" w:cs="宋体"/>
                <w:b/>
                <w:bCs/>
                <w:kern w:val="0"/>
              </w:rPr>
            </w:pPr>
          </w:p>
        </w:tc>
      </w:tr>
      <w:tr w14:paraId="197C9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 w:hRule="atLeast"/>
          <w:jc w:val="center"/>
        </w:trPr>
        <w:tc>
          <w:tcPr>
            <w:tcW w:w="985" w:type="dxa"/>
            <w:vMerge w:val="continue"/>
            <w:textDirection w:val="tbRlV"/>
            <w:vAlign w:val="center"/>
          </w:tcPr>
          <w:p w14:paraId="4A1F1057">
            <w:pPr>
              <w:spacing w:line="240" w:lineRule="auto"/>
              <w:ind w:firstLine="420"/>
              <w:jc w:val="center"/>
              <w:rPr>
                <w:rFonts w:ascii="仿宋_GB2312" w:hAnsi="宋体" w:eastAsia="仿宋_GB2312" w:cs="宋体"/>
                <w:b/>
                <w:bCs/>
                <w:kern w:val="0"/>
              </w:rPr>
            </w:pPr>
          </w:p>
        </w:tc>
        <w:tc>
          <w:tcPr>
            <w:tcW w:w="1128" w:type="dxa"/>
            <w:vMerge w:val="continue"/>
            <w:tcBorders>
              <w:top w:val="nil"/>
            </w:tcBorders>
            <w:vAlign w:val="center"/>
          </w:tcPr>
          <w:p w14:paraId="0CE4966A">
            <w:pPr>
              <w:spacing w:line="240" w:lineRule="auto"/>
              <w:ind w:firstLine="420"/>
              <w:jc w:val="center"/>
              <w:rPr>
                <w:rFonts w:ascii="仿宋_GB2312" w:hAnsi="宋体" w:eastAsia="仿宋_GB2312" w:cs="宋体"/>
                <w:b/>
                <w:bCs/>
                <w:kern w:val="0"/>
              </w:rPr>
            </w:pPr>
          </w:p>
        </w:tc>
        <w:tc>
          <w:tcPr>
            <w:tcW w:w="1218" w:type="dxa"/>
            <w:vMerge w:val="continue"/>
            <w:tcBorders>
              <w:top w:val="nil"/>
            </w:tcBorders>
            <w:vAlign w:val="center"/>
          </w:tcPr>
          <w:p w14:paraId="204F236A">
            <w:pPr>
              <w:spacing w:line="240" w:lineRule="auto"/>
              <w:ind w:firstLine="420"/>
              <w:jc w:val="center"/>
              <w:rPr>
                <w:rFonts w:ascii="仿宋_GB2312" w:hAnsi="宋体" w:eastAsia="仿宋_GB2312" w:cs="宋体"/>
                <w:b/>
                <w:bCs/>
                <w:kern w:val="0"/>
              </w:rPr>
            </w:pPr>
          </w:p>
        </w:tc>
        <w:tc>
          <w:tcPr>
            <w:tcW w:w="1536" w:type="dxa"/>
            <w:vMerge w:val="continue"/>
            <w:vAlign w:val="center"/>
          </w:tcPr>
          <w:p w14:paraId="445CAB5B">
            <w:pPr>
              <w:spacing w:line="240" w:lineRule="auto"/>
              <w:ind w:firstLine="420"/>
              <w:jc w:val="center"/>
              <w:rPr>
                <w:rFonts w:ascii="仿宋_GB2312" w:hAnsi="宋体" w:eastAsia="仿宋_GB2312" w:cs="宋体"/>
                <w:b/>
                <w:bCs/>
                <w:kern w:val="0"/>
                <w:sz w:val="21"/>
                <w:szCs w:val="21"/>
              </w:rPr>
            </w:pPr>
          </w:p>
        </w:tc>
        <w:tc>
          <w:tcPr>
            <w:tcW w:w="672" w:type="dxa"/>
            <w:vMerge w:val="continue"/>
            <w:vAlign w:val="center"/>
          </w:tcPr>
          <w:p w14:paraId="6708929B">
            <w:pPr>
              <w:spacing w:line="240" w:lineRule="auto"/>
              <w:ind w:firstLine="420"/>
              <w:jc w:val="both"/>
              <w:rPr>
                <w:rFonts w:ascii="仿宋_GB2312" w:hAnsi="宋体" w:eastAsia="仿宋_GB2312" w:cs="宋体"/>
                <w:b/>
                <w:bCs/>
                <w:kern w:val="0"/>
              </w:rPr>
            </w:pPr>
          </w:p>
        </w:tc>
        <w:tc>
          <w:tcPr>
            <w:tcW w:w="480" w:type="dxa"/>
            <w:vMerge w:val="continue"/>
            <w:vAlign w:val="center"/>
          </w:tcPr>
          <w:p w14:paraId="16293FF7">
            <w:pPr>
              <w:spacing w:line="240" w:lineRule="auto"/>
              <w:ind w:firstLine="420"/>
              <w:jc w:val="center"/>
              <w:rPr>
                <w:rFonts w:ascii="仿宋_GB2312" w:hAnsi="宋体" w:eastAsia="仿宋_GB2312" w:cs="宋体"/>
                <w:b/>
                <w:bCs/>
                <w:kern w:val="0"/>
              </w:rPr>
            </w:pPr>
          </w:p>
        </w:tc>
        <w:tc>
          <w:tcPr>
            <w:tcW w:w="912" w:type="dxa"/>
            <w:vMerge w:val="continue"/>
            <w:vAlign w:val="center"/>
          </w:tcPr>
          <w:p w14:paraId="2BBEB8CE">
            <w:pPr>
              <w:spacing w:line="240" w:lineRule="auto"/>
              <w:ind w:firstLine="420"/>
              <w:jc w:val="both"/>
              <w:rPr>
                <w:rFonts w:ascii="仿宋_GB2312" w:hAnsi="宋体" w:eastAsia="仿宋_GB2312" w:cs="宋体"/>
                <w:b/>
                <w:bCs/>
                <w:kern w:val="0"/>
              </w:rPr>
            </w:pPr>
          </w:p>
        </w:tc>
        <w:tc>
          <w:tcPr>
            <w:tcW w:w="924" w:type="dxa"/>
            <w:vMerge w:val="continue"/>
            <w:vAlign w:val="center"/>
          </w:tcPr>
          <w:p w14:paraId="3A71375D">
            <w:pPr>
              <w:spacing w:line="240" w:lineRule="auto"/>
              <w:ind w:firstLine="420"/>
              <w:jc w:val="left"/>
              <w:rPr>
                <w:rFonts w:ascii="仿宋_GB2312" w:hAnsi="宋体" w:eastAsia="仿宋_GB2312" w:cs="宋体"/>
                <w:b/>
                <w:bCs/>
                <w:kern w:val="0"/>
              </w:rPr>
            </w:pPr>
          </w:p>
        </w:tc>
        <w:tc>
          <w:tcPr>
            <w:tcW w:w="2130" w:type="dxa"/>
            <w:vAlign w:val="center"/>
          </w:tcPr>
          <w:p w14:paraId="1114D937">
            <w:pPr>
              <w:spacing w:line="240" w:lineRule="auto"/>
              <w:ind w:firstLine="420"/>
              <w:jc w:val="center"/>
              <w:rPr>
                <w:rFonts w:ascii="仿宋_GB2312" w:hAnsi="宋体" w:eastAsia="仿宋_GB2312" w:cs="宋体"/>
                <w:b/>
                <w:bCs/>
                <w:kern w:val="0"/>
              </w:rPr>
            </w:pPr>
          </w:p>
        </w:tc>
      </w:tr>
      <w:tr w14:paraId="12360F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985" w:type="dxa"/>
            <w:vMerge w:val="continue"/>
            <w:textDirection w:val="tbRlV"/>
            <w:vAlign w:val="center"/>
          </w:tcPr>
          <w:p w14:paraId="0E2BC94D">
            <w:pPr>
              <w:spacing w:line="240" w:lineRule="auto"/>
              <w:ind w:firstLine="420"/>
              <w:jc w:val="center"/>
              <w:rPr>
                <w:rFonts w:ascii="仿宋_GB2312" w:hAnsi="宋体" w:eastAsia="仿宋_GB2312" w:cs="宋体"/>
                <w:b/>
                <w:bCs/>
                <w:kern w:val="0"/>
              </w:rPr>
            </w:pPr>
          </w:p>
        </w:tc>
        <w:tc>
          <w:tcPr>
            <w:tcW w:w="1128" w:type="dxa"/>
            <w:vMerge w:val="restart"/>
            <w:tcBorders>
              <w:top w:val="nil"/>
            </w:tcBorders>
            <w:vAlign w:val="center"/>
          </w:tcPr>
          <w:p w14:paraId="1EE021F1">
            <w:pPr>
              <w:spacing w:line="240" w:lineRule="auto"/>
              <w:jc w:val="center"/>
              <w:rPr>
                <w:rFonts w:hint="eastAsia" w:ascii="仿宋_GB2312" w:eastAsia="仿宋_GB2312"/>
                <w:b/>
                <w:bCs/>
                <w:kern w:val="0"/>
                <w:lang w:val="en-US" w:eastAsia="zh-CN"/>
              </w:rPr>
            </w:pPr>
            <w:r>
              <w:rPr>
                <w:rFonts w:hint="eastAsia" w:ascii="仿宋_GB2312" w:eastAsia="仿宋_GB2312"/>
                <w:b/>
                <w:bCs/>
                <w:kern w:val="0"/>
                <w:lang w:val="en-US" w:eastAsia="zh-CN"/>
              </w:rPr>
              <w:t>成本指标</w:t>
            </w:r>
          </w:p>
          <w:p w14:paraId="3EE04E24">
            <w:pPr>
              <w:spacing w:line="240" w:lineRule="auto"/>
              <w:jc w:val="center"/>
              <w:rPr>
                <w:rFonts w:ascii="仿宋_GB2312" w:hAnsi="宋体" w:eastAsia="仿宋_GB2312" w:cs="宋体"/>
                <w:b/>
                <w:bCs/>
                <w:kern w:val="0"/>
              </w:rPr>
            </w:pPr>
            <w:r>
              <w:rPr>
                <w:rFonts w:hint="eastAsia" w:ascii="仿宋_GB2312" w:eastAsia="仿宋_GB2312"/>
                <w:b/>
                <w:bCs/>
                <w:kern w:val="0"/>
                <w:lang w:val="en-US" w:eastAsia="zh-CN"/>
              </w:rPr>
              <w:t>（20分）</w:t>
            </w:r>
          </w:p>
        </w:tc>
        <w:tc>
          <w:tcPr>
            <w:tcW w:w="1218" w:type="dxa"/>
            <w:tcBorders>
              <w:top w:val="nil"/>
            </w:tcBorders>
            <w:vAlign w:val="center"/>
          </w:tcPr>
          <w:p w14:paraId="0F0816A8">
            <w:pPr>
              <w:spacing w:line="240" w:lineRule="auto"/>
              <w:jc w:val="center"/>
              <w:rPr>
                <w:rFonts w:ascii="仿宋_GB2312" w:hAnsi="宋体" w:eastAsia="仿宋_GB2312" w:cs="宋体"/>
                <w:b/>
                <w:bCs/>
                <w:kern w:val="0"/>
              </w:rPr>
            </w:pPr>
            <w:r>
              <w:rPr>
                <w:rFonts w:hint="eastAsia" w:ascii="仿宋_GB2312" w:eastAsia="仿宋_GB2312"/>
                <w:b/>
                <w:bCs/>
                <w:kern w:val="0"/>
                <w:lang w:eastAsia="zh-CN"/>
              </w:rPr>
              <w:t>经济成本指标</w:t>
            </w:r>
          </w:p>
        </w:tc>
        <w:tc>
          <w:tcPr>
            <w:tcW w:w="1536" w:type="dxa"/>
            <w:vAlign w:val="center"/>
          </w:tcPr>
          <w:p w14:paraId="0B7EE2B1">
            <w:pPr>
              <w:spacing w:line="240" w:lineRule="auto"/>
              <w:jc w:val="both"/>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lang w:eastAsia="zh-CN"/>
              </w:rPr>
              <w:t>储存与运输成本、税负成本</w:t>
            </w:r>
          </w:p>
        </w:tc>
        <w:tc>
          <w:tcPr>
            <w:tcW w:w="672" w:type="dxa"/>
            <w:vAlign w:val="center"/>
          </w:tcPr>
          <w:p w14:paraId="5C3DEA4B">
            <w:pPr>
              <w:spacing w:line="240" w:lineRule="auto"/>
              <w:jc w:val="both"/>
              <w:rPr>
                <w:rFonts w:ascii="仿宋_GB2312" w:hAnsi="宋体" w:eastAsia="仿宋_GB2312" w:cs="宋体"/>
                <w:b/>
                <w:bCs/>
                <w:kern w:val="0"/>
              </w:rPr>
            </w:pPr>
            <w:r>
              <w:rPr>
                <w:rFonts w:hint="eastAsia" w:ascii="仿宋_GB2312" w:hAnsi="宋体" w:eastAsia="仿宋_GB2312" w:cs="宋体"/>
                <w:b/>
                <w:bCs/>
                <w:kern w:val="0"/>
                <w:lang w:val="en-US" w:eastAsia="zh-CN"/>
              </w:rPr>
              <w:t>100%</w:t>
            </w:r>
          </w:p>
        </w:tc>
        <w:tc>
          <w:tcPr>
            <w:tcW w:w="480" w:type="dxa"/>
            <w:vAlign w:val="center"/>
          </w:tcPr>
          <w:p w14:paraId="12420425">
            <w:pPr>
              <w:spacing w:line="240" w:lineRule="auto"/>
              <w:ind w:firstLine="420"/>
              <w:jc w:val="center"/>
              <w:rPr>
                <w:rFonts w:ascii="仿宋_GB2312" w:hAnsi="宋体" w:eastAsia="仿宋_GB2312" w:cs="宋体"/>
                <w:b/>
                <w:bCs/>
                <w:kern w:val="0"/>
              </w:rPr>
            </w:pPr>
          </w:p>
        </w:tc>
        <w:tc>
          <w:tcPr>
            <w:tcW w:w="912" w:type="dxa"/>
            <w:vAlign w:val="center"/>
          </w:tcPr>
          <w:p w14:paraId="3609037D">
            <w:pPr>
              <w:spacing w:line="240" w:lineRule="auto"/>
              <w:ind w:firstLine="420"/>
              <w:jc w:val="both"/>
              <w:rPr>
                <w:rFonts w:hint="eastAsia" w:ascii="仿宋_GB2312" w:hAnsi="宋体" w:eastAsia="仿宋_GB2312" w:cs="宋体"/>
                <w:b/>
                <w:bCs/>
                <w:kern w:val="0"/>
                <w:lang w:val="en-US" w:eastAsia="zh-CN"/>
              </w:rPr>
            </w:pPr>
            <w:r>
              <w:rPr>
                <w:rFonts w:hint="eastAsia" w:ascii="仿宋_GB2312" w:hAnsi="宋体" w:eastAsia="仿宋_GB2312" w:cs="宋体"/>
                <w:b/>
                <w:bCs/>
                <w:kern w:val="0"/>
                <w:lang w:val="en-US" w:eastAsia="zh-CN"/>
              </w:rPr>
              <w:t>8</w:t>
            </w:r>
          </w:p>
        </w:tc>
        <w:tc>
          <w:tcPr>
            <w:tcW w:w="924" w:type="dxa"/>
            <w:vAlign w:val="center"/>
          </w:tcPr>
          <w:p w14:paraId="4016264D">
            <w:pPr>
              <w:spacing w:line="240" w:lineRule="auto"/>
              <w:ind w:firstLine="420"/>
              <w:jc w:val="left"/>
              <w:rPr>
                <w:rFonts w:hint="eastAsia" w:ascii="仿宋_GB2312" w:hAnsi="宋体" w:eastAsia="仿宋_GB2312" w:cs="宋体"/>
                <w:b/>
                <w:bCs/>
                <w:kern w:val="0"/>
                <w:lang w:val="en-US" w:eastAsia="zh-CN"/>
              </w:rPr>
            </w:pPr>
            <w:r>
              <w:rPr>
                <w:rFonts w:hint="eastAsia" w:ascii="仿宋_GB2312" w:hAnsi="宋体" w:eastAsia="仿宋_GB2312" w:cs="宋体"/>
                <w:b/>
                <w:bCs/>
                <w:kern w:val="0"/>
                <w:lang w:val="en-US" w:eastAsia="zh-CN"/>
              </w:rPr>
              <w:t>8</w:t>
            </w:r>
          </w:p>
        </w:tc>
        <w:tc>
          <w:tcPr>
            <w:tcW w:w="2130" w:type="dxa"/>
            <w:vAlign w:val="center"/>
          </w:tcPr>
          <w:p w14:paraId="78D85A23">
            <w:pPr>
              <w:spacing w:line="240" w:lineRule="auto"/>
              <w:ind w:firstLine="420"/>
              <w:jc w:val="center"/>
              <w:rPr>
                <w:rFonts w:ascii="仿宋_GB2312" w:hAnsi="宋体" w:eastAsia="仿宋_GB2312" w:cs="宋体"/>
                <w:b/>
                <w:bCs/>
                <w:kern w:val="0"/>
              </w:rPr>
            </w:pPr>
          </w:p>
        </w:tc>
      </w:tr>
      <w:tr w14:paraId="56E17F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985" w:type="dxa"/>
            <w:vMerge w:val="continue"/>
            <w:textDirection w:val="tbRlV"/>
            <w:vAlign w:val="center"/>
          </w:tcPr>
          <w:p w14:paraId="7B910A9E">
            <w:pPr>
              <w:spacing w:line="240" w:lineRule="auto"/>
              <w:ind w:firstLine="420"/>
              <w:jc w:val="center"/>
              <w:rPr>
                <w:rFonts w:ascii="仿宋_GB2312" w:hAnsi="宋体" w:eastAsia="仿宋_GB2312" w:cs="宋体"/>
                <w:b/>
                <w:bCs/>
                <w:kern w:val="0"/>
              </w:rPr>
            </w:pPr>
          </w:p>
        </w:tc>
        <w:tc>
          <w:tcPr>
            <w:tcW w:w="1128" w:type="dxa"/>
            <w:vMerge w:val="continue"/>
            <w:tcBorders>
              <w:top w:val="nil"/>
            </w:tcBorders>
            <w:vAlign w:val="center"/>
          </w:tcPr>
          <w:p w14:paraId="5144131C">
            <w:pPr>
              <w:spacing w:line="240" w:lineRule="auto"/>
              <w:ind w:firstLine="420" w:firstLineChars="0"/>
              <w:jc w:val="center"/>
              <w:rPr>
                <w:rFonts w:ascii="仿宋_GB2312" w:hAnsi="宋体" w:eastAsia="仿宋_GB2312" w:cs="宋体"/>
                <w:b/>
                <w:bCs/>
                <w:kern w:val="0"/>
              </w:rPr>
            </w:pPr>
          </w:p>
        </w:tc>
        <w:tc>
          <w:tcPr>
            <w:tcW w:w="1218" w:type="dxa"/>
            <w:tcBorders>
              <w:top w:val="nil"/>
            </w:tcBorders>
            <w:vAlign w:val="center"/>
          </w:tcPr>
          <w:p w14:paraId="5BDE2E71">
            <w:pPr>
              <w:spacing w:line="240" w:lineRule="auto"/>
              <w:jc w:val="center"/>
              <w:rPr>
                <w:rFonts w:ascii="仿宋_GB2312" w:hAnsi="宋体" w:eastAsia="仿宋_GB2312" w:cs="宋体"/>
                <w:b/>
                <w:bCs/>
                <w:kern w:val="0"/>
              </w:rPr>
            </w:pPr>
            <w:r>
              <w:rPr>
                <w:rFonts w:hint="eastAsia" w:ascii="仿宋_GB2312" w:eastAsia="仿宋_GB2312"/>
                <w:b/>
                <w:bCs/>
                <w:kern w:val="0"/>
                <w:lang w:eastAsia="zh-CN"/>
              </w:rPr>
              <w:t>社会成本指标</w:t>
            </w:r>
          </w:p>
        </w:tc>
        <w:tc>
          <w:tcPr>
            <w:tcW w:w="1536" w:type="dxa"/>
            <w:vAlign w:val="center"/>
          </w:tcPr>
          <w:p w14:paraId="23272E5B">
            <w:pPr>
              <w:spacing w:line="240" w:lineRule="auto"/>
              <w:jc w:val="both"/>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lang w:eastAsia="zh-CN"/>
              </w:rPr>
              <w:t>健康成本、交通事故成本</w:t>
            </w:r>
          </w:p>
        </w:tc>
        <w:tc>
          <w:tcPr>
            <w:tcW w:w="672" w:type="dxa"/>
            <w:vAlign w:val="center"/>
          </w:tcPr>
          <w:p w14:paraId="38CB3D2C">
            <w:pPr>
              <w:spacing w:line="240" w:lineRule="auto"/>
              <w:jc w:val="both"/>
              <w:rPr>
                <w:rFonts w:ascii="仿宋_GB2312" w:hAnsi="宋体" w:eastAsia="仿宋_GB2312" w:cs="宋体"/>
                <w:b/>
                <w:bCs/>
                <w:kern w:val="0"/>
              </w:rPr>
            </w:pPr>
            <w:r>
              <w:rPr>
                <w:rFonts w:hint="eastAsia" w:ascii="仿宋_GB2312" w:hAnsi="宋体" w:eastAsia="仿宋_GB2312" w:cs="宋体"/>
                <w:b/>
                <w:bCs/>
                <w:kern w:val="0"/>
                <w:lang w:val="en-US" w:eastAsia="zh-CN"/>
              </w:rPr>
              <w:t>100%</w:t>
            </w:r>
          </w:p>
        </w:tc>
        <w:tc>
          <w:tcPr>
            <w:tcW w:w="480" w:type="dxa"/>
            <w:vAlign w:val="center"/>
          </w:tcPr>
          <w:p w14:paraId="408D8DDC">
            <w:pPr>
              <w:spacing w:line="240" w:lineRule="auto"/>
              <w:ind w:firstLine="420"/>
              <w:jc w:val="center"/>
              <w:rPr>
                <w:rFonts w:ascii="仿宋_GB2312" w:hAnsi="宋体" w:eastAsia="仿宋_GB2312" w:cs="宋体"/>
                <w:b/>
                <w:bCs/>
                <w:kern w:val="0"/>
              </w:rPr>
            </w:pPr>
          </w:p>
        </w:tc>
        <w:tc>
          <w:tcPr>
            <w:tcW w:w="912" w:type="dxa"/>
            <w:vAlign w:val="center"/>
          </w:tcPr>
          <w:p w14:paraId="7458A023">
            <w:pPr>
              <w:spacing w:line="240" w:lineRule="auto"/>
              <w:ind w:firstLine="420"/>
              <w:jc w:val="both"/>
              <w:rPr>
                <w:rFonts w:hint="eastAsia" w:ascii="仿宋_GB2312" w:hAnsi="宋体" w:eastAsia="仿宋_GB2312" w:cs="宋体"/>
                <w:b/>
                <w:bCs/>
                <w:kern w:val="0"/>
                <w:lang w:val="en-US" w:eastAsia="zh-CN"/>
              </w:rPr>
            </w:pPr>
            <w:r>
              <w:rPr>
                <w:rFonts w:hint="eastAsia" w:ascii="仿宋_GB2312" w:hAnsi="宋体" w:eastAsia="仿宋_GB2312" w:cs="宋体"/>
                <w:b/>
                <w:bCs/>
                <w:kern w:val="0"/>
                <w:lang w:val="en-US" w:eastAsia="zh-CN"/>
              </w:rPr>
              <w:t>7</w:t>
            </w:r>
          </w:p>
        </w:tc>
        <w:tc>
          <w:tcPr>
            <w:tcW w:w="924" w:type="dxa"/>
            <w:vAlign w:val="center"/>
          </w:tcPr>
          <w:p w14:paraId="106C5E4A">
            <w:pPr>
              <w:spacing w:line="240" w:lineRule="auto"/>
              <w:ind w:firstLine="420"/>
              <w:jc w:val="left"/>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7</w:t>
            </w:r>
          </w:p>
        </w:tc>
        <w:tc>
          <w:tcPr>
            <w:tcW w:w="2130" w:type="dxa"/>
            <w:vAlign w:val="center"/>
          </w:tcPr>
          <w:p w14:paraId="12B91DA8">
            <w:pPr>
              <w:spacing w:line="240" w:lineRule="auto"/>
              <w:ind w:firstLine="420"/>
              <w:jc w:val="center"/>
              <w:rPr>
                <w:rFonts w:ascii="仿宋_GB2312" w:hAnsi="宋体" w:eastAsia="仿宋_GB2312" w:cs="宋体"/>
                <w:b/>
                <w:bCs/>
                <w:kern w:val="0"/>
              </w:rPr>
            </w:pPr>
          </w:p>
        </w:tc>
      </w:tr>
      <w:tr w14:paraId="3EBE2F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985" w:type="dxa"/>
            <w:vMerge w:val="continue"/>
            <w:textDirection w:val="tbRlV"/>
            <w:vAlign w:val="center"/>
          </w:tcPr>
          <w:p w14:paraId="121D886E">
            <w:pPr>
              <w:spacing w:line="240" w:lineRule="auto"/>
              <w:ind w:firstLine="420"/>
              <w:jc w:val="center"/>
              <w:rPr>
                <w:rFonts w:ascii="仿宋_GB2312" w:hAnsi="宋体" w:eastAsia="仿宋_GB2312" w:cs="宋体"/>
                <w:b/>
                <w:bCs/>
                <w:kern w:val="0"/>
              </w:rPr>
            </w:pPr>
          </w:p>
        </w:tc>
        <w:tc>
          <w:tcPr>
            <w:tcW w:w="1128" w:type="dxa"/>
            <w:vMerge w:val="continue"/>
            <w:tcBorders>
              <w:top w:val="nil"/>
            </w:tcBorders>
            <w:vAlign w:val="center"/>
          </w:tcPr>
          <w:p w14:paraId="1A6D9421">
            <w:pPr>
              <w:spacing w:line="240" w:lineRule="auto"/>
              <w:ind w:firstLine="420" w:firstLineChars="0"/>
              <w:jc w:val="center"/>
              <w:rPr>
                <w:rFonts w:ascii="仿宋_GB2312" w:hAnsi="宋体" w:eastAsia="仿宋_GB2312" w:cs="宋体"/>
                <w:b/>
                <w:bCs/>
                <w:kern w:val="0"/>
              </w:rPr>
            </w:pPr>
          </w:p>
        </w:tc>
        <w:tc>
          <w:tcPr>
            <w:tcW w:w="1218" w:type="dxa"/>
            <w:tcBorders>
              <w:top w:val="nil"/>
            </w:tcBorders>
            <w:vAlign w:val="center"/>
          </w:tcPr>
          <w:p w14:paraId="42DC39E8">
            <w:pPr>
              <w:spacing w:line="240" w:lineRule="auto"/>
              <w:jc w:val="center"/>
              <w:rPr>
                <w:rFonts w:ascii="仿宋_GB2312" w:hAnsi="宋体" w:eastAsia="仿宋_GB2312" w:cs="宋体"/>
                <w:b/>
                <w:bCs/>
                <w:kern w:val="0"/>
              </w:rPr>
            </w:pPr>
            <w:r>
              <w:rPr>
                <w:rFonts w:hint="eastAsia" w:ascii="仿宋_GB2312" w:eastAsia="仿宋_GB2312"/>
                <w:b/>
                <w:bCs/>
                <w:kern w:val="0"/>
                <w:lang w:eastAsia="zh-CN"/>
              </w:rPr>
              <w:t>生态环境成本指标</w:t>
            </w:r>
          </w:p>
        </w:tc>
        <w:tc>
          <w:tcPr>
            <w:tcW w:w="1536" w:type="dxa"/>
            <w:vAlign w:val="center"/>
          </w:tcPr>
          <w:p w14:paraId="3BA6B80D">
            <w:pPr>
              <w:spacing w:line="240" w:lineRule="auto"/>
              <w:jc w:val="both"/>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lang w:eastAsia="zh-CN"/>
              </w:rPr>
              <w:t>自然资源耗竭成本、气体燃烧产生的二氧化碳的影响</w:t>
            </w:r>
          </w:p>
        </w:tc>
        <w:tc>
          <w:tcPr>
            <w:tcW w:w="672" w:type="dxa"/>
            <w:vAlign w:val="center"/>
          </w:tcPr>
          <w:p w14:paraId="2A483E30">
            <w:pPr>
              <w:spacing w:line="240" w:lineRule="auto"/>
              <w:jc w:val="both"/>
              <w:rPr>
                <w:rFonts w:ascii="仿宋_GB2312" w:hAnsi="宋体" w:eastAsia="仿宋_GB2312" w:cs="宋体"/>
                <w:b/>
                <w:bCs/>
                <w:kern w:val="0"/>
              </w:rPr>
            </w:pPr>
            <w:r>
              <w:rPr>
                <w:rFonts w:hint="eastAsia" w:ascii="仿宋_GB2312" w:hAnsi="宋体" w:eastAsia="仿宋_GB2312" w:cs="宋体"/>
                <w:b/>
                <w:bCs/>
                <w:kern w:val="0"/>
                <w:lang w:val="en-US" w:eastAsia="zh-CN"/>
              </w:rPr>
              <w:t>100%</w:t>
            </w:r>
          </w:p>
        </w:tc>
        <w:tc>
          <w:tcPr>
            <w:tcW w:w="480" w:type="dxa"/>
            <w:vAlign w:val="center"/>
          </w:tcPr>
          <w:p w14:paraId="641E6E6D">
            <w:pPr>
              <w:spacing w:line="240" w:lineRule="auto"/>
              <w:ind w:firstLine="420"/>
              <w:jc w:val="center"/>
              <w:rPr>
                <w:rFonts w:ascii="仿宋_GB2312" w:hAnsi="宋体" w:eastAsia="仿宋_GB2312" w:cs="宋体"/>
                <w:b/>
                <w:bCs/>
                <w:kern w:val="0"/>
              </w:rPr>
            </w:pPr>
          </w:p>
        </w:tc>
        <w:tc>
          <w:tcPr>
            <w:tcW w:w="912" w:type="dxa"/>
            <w:vAlign w:val="center"/>
          </w:tcPr>
          <w:p w14:paraId="1EFBC04E">
            <w:pPr>
              <w:spacing w:line="240" w:lineRule="auto"/>
              <w:ind w:firstLine="420"/>
              <w:jc w:val="both"/>
              <w:rPr>
                <w:rFonts w:hint="eastAsia" w:ascii="仿宋_GB2312" w:hAnsi="宋体" w:eastAsia="仿宋_GB2312" w:cs="宋体"/>
                <w:b/>
                <w:bCs/>
                <w:kern w:val="0"/>
                <w:lang w:val="en-US" w:eastAsia="zh-CN"/>
              </w:rPr>
            </w:pPr>
            <w:r>
              <w:rPr>
                <w:rFonts w:hint="eastAsia" w:ascii="仿宋_GB2312" w:hAnsi="宋体" w:eastAsia="仿宋_GB2312" w:cs="宋体"/>
                <w:b/>
                <w:bCs/>
                <w:kern w:val="0"/>
                <w:lang w:val="en-US" w:eastAsia="zh-CN"/>
              </w:rPr>
              <w:t>5</w:t>
            </w:r>
          </w:p>
        </w:tc>
        <w:tc>
          <w:tcPr>
            <w:tcW w:w="924" w:type="dxa"/>
            <w:vAlign w:val="center"/>
          </w:tcPr>
          <w:p w14:paraId="6A259E06">
            <w:pPr>
              <w:spacing w:line="240" w:lineRule="auto"/>
              <w:ind w:firstLine="420"/>
              <w:jc w:val="left"/>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5</w:t>
            </w:r>
          </w:p>
        </w:tc>
        <w:tc>
          <w:tcPr>
            <w:tcW w:w="2130" w:type="dxa"/>
            <w:vAlign w:val="center"/>
          </w:tcPr>
          <w:p w14:paraId="48C379D3">
            <w:pPr>
              <w:spacing w:line="240" w:lineRule="auto"/>
              <w:ind w:firstLine="420"/>
              <w:jc w:val="center"/>
              <w:rPr>
                <w:rFonts w:ascii="仿宋_GB2312" w:hAnsi="宋体" w:eastAsia="仿宋_GB2312" w:cs="宋体"/>
                <w:b/>
                <w:bCs/>
                <w:kern w:val="0"/>
              </w:rPr>
            </w:pPr>
          </w:p>
        </w:tc>
      </w:tr>
      <w:tr w14:paraId="03421C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jc w:val="center"/>
        </w:trPr>
        <w:tc>
          <w:tcPr>
            <w:tcW w:w="6019" w:type="dxa"/>
            <w:gridSpan w:val="6"/>
            <w:vAlign w:val="center"/>
          </w:tcPr>
          <w:p w14:paraId="376904CD">
            <w:pPr>
              <w:spacing w:line="240" w:lineRule="auto"/>
              <w:ind w:firstLine="420"/>
              <w:jc w:val="center"/>
              <w:rPr>
                <w:rFonts w:ascii="仿宋_GB2312" w:hAnsi="宋体" w:eastAsia="仿宋_GB2312" w:cs="宋体"/>
                <w:b/>
                <w:bCs/>
                <w:kern w:val="0"/>
              </w:rPr>
            </w:pPr>
            <w:r>
              <w:rPr>
                <w:rFonts w:hint="eastAsia" w:ascii="仿宋_GB2312" w:hAnsi="宋体" w:eastAsia="仿宋_GB2312" w:cs="宋体"/>
                <w:b/>
                <w:bCs/>
                <w:kern w:val="0"/>
              </w:rPr>
              <w:t>总分</w:t>
            </w:r>
          </w:p>
        </w:tc>
        <w:tc>
          <w:tcPr>
            <w:tcW w:w="912" w:type="dxa"/>
            <w:vAlign w:val="center"/>
          </w:tcPr>
          <w:p w14:paraId="34418DA5">
            <w:pPr>
              <w:spacing w:line="240" w:lineRule="auto"/>
              <w:jc w:val="center"/>
              <w:rPr>
                <w:rFonts w:ascii="仿宋_GB2312" w:hAnsi="宋体" w:eastAsia="仿宋_GB2312" w:cs="宋体"/>
                <w:b/>
                <w:bCs/>
                <w:kern w:val="0"/>
              </w:rPr>
            </w:pPr>
            <w:r>
              <w:rPr>
                <w:rFonts w:ascii="仿宋_GB2312" w:hAnsi="宋体" w:eastAsia="仿宋_GB2312" w:cs="宋体"/>
                <w:b/>
                <w:bCs/>
                <w:kern w:val="0"/>
              </w:rPr>
              <w:t>100</w:t>
            </w:r>
          </w:p>
        </w:tc>
        <w:tc>
          <w:tcPr>
            <w:tcW w:w="924" w:type="dxa"/>
            <w:vAlign w:val="center"/>
          </w:tcPr>
          <w:p w14:paraId="7DBCF77B">
            <w:pPr>
              <w:spacing w:line="240" w:lineRule="auto"/>
              <w:ind w:firstLine="420"/>
              <w:jc w:val="both"/>
              <w:rPr>
                <w:rFonts w:hint="default" w:ascii="仿宋_GB2312" w:hAnsi="宋体" w:eastAsia="仿宋_GB2312" w:cs="宋体"/>
                <w:b/>
                <w:bCs/>
                <w:kern w:val="0"/>
                <w:lang w:val="en-US" w:eastAsia="zh-CN"/>
              </w:rPr>
            </w:pPr>
            <w:r>
              <w:rPr>
                <w:rFonts w:hint="eastAsia" w:ascii="仿宋_GB2312" w:hAnsi="宋体" w:eastAsia="仿宋_GB2312" w:cs="宋体"/>
                <w:b/>
                <w:bCs/>
                <w:kern w:val="0"/>
                <w:lang w:val="en-US" w:eastAsia="zh-CN"/>
              </w:rPr>
              <w:t>97</w:t>
            </w:r>
          </w:p>
        </w:tc>
        <w:tc>
          <w:tcPr>
            <w:tcW w:w="2130" w:type="dxa"/>
            <w:vAlign w:val="center"/>
          </w:tcPr>
          <w:p w14:paraId="3812DC26">
            <w:pPr>
              <w:spacing w:line="240" w:lineRule="auto"/>
              <w:ind w:firstLine="420"/>
              <w:jc w:val="center"/>
              <w:rPr>
                <w:rFonts w:ascii="仿宋_GB2312" w:hAnsi="宋体" w:eastAsia="仿宋_GB2312" w:cs="宋体"/>
                <w:b/>
                <w:bCs/>
                <w:kern w:val="0"/>
              </w:rPr>
            </w:pPr>
          </w:p>
        </w:tc>
      </w:tr>
    </w:tbl>
    <w:p w14:paraId="29F5D650">
      <w:pPr>
        <w:ind w:left="0" w:leftChars="-295" w:hanging="619" w:hangingChars="295"/>
        <w:jc w:val="both"/>
        <w:rPr>
          <w:rFonts w:hint="eastAsia" w:ascii="仿宋_GB2312" w:hAnsi="宋体" w:eastAsia="仿宋_GB2312" w:cs="宋体"/>
          <w:kern w:val="0"/>
          <w:lang w:eastAsia="zh-CN"/>
        </w:rPr>
      </w:pPr>
    </w:p>
    <w:p w14:paraId="46839290">
      <w:pPr>
        <w:ind w:left="0" w:leftChars="-295" w:hanging="619" w:hangingChars="295"/>
        <w:jc w:val="both"/>
        <w:rPr>
          <w:rFonts w:hint="eastAsia" w:eastAsia="仿宋_GB2312"/>
          <w:lang w:val="en-US" w:eastAsia="zh-CN"/>
        </w:rPr>
      </w:pPr>
      <w:r>
        <w:rPr>
          <w:rFonts w:hint="eastAsia" w:ascii="仿宋_GB2312" w:hAnsi="宋体" w:eastAsia="仿宋_GB2312" w:cs="宋体"/>
          <w:kern w:val="0"/>
          <w:lang w:eastAsia="zh-CN"/>
        </w:rPr>
        <w:t>填表人：胡智达</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填报日期：</w:t>
      </w:r>
      <w:r>
        <w:rPr>
          <w:rFonts w:hint="eastAsia" w:ascii="仿宋_GB2312" w:hAnsi="宋体" w:eastAsia="仿宋_GB2312" w:cs="宋体"/>
          <w:kern w:val="0"/>
          <w:lang w:val="en-US" w:eastAsia="zh-CN"/>
        </w:rPr>
        <w:t>2025年9月16日</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联系电话：</w:t>
      </w:r>
      <w:r>
        <w:rPr>
          <w:rFonts w:hint="eastAsia" w:ascii="仿宋_GB2312" w:hAnsi="宋体" w:eastAsia="仿宋_GB2312" w:cs="宋体"/>
          <w:kern w:val="0"/>
          <w:lang w:val="en-US" w:eastAsia="zh-CN"/>
        </w:rPr>
        <w:t>15074052789</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单位负责人签字:</w:t>
      </w:r>
    </w:p>
    <w:p w14:paraId="74597279">
      <w:pPr>
        <w:kinsoku w:val="0"/>
        <w:autoSpaceDE w:val="0"/>
        <w:autoSpaceDN w:val="0"/>
        <w:adjustRightInd w:val="0"/>
        <w:snapToGrid w:val="0"/>
        <w:spacing w:before="293" w:line="236" w:lineRule="auto"/>
        <w:ind w:firstLine="552"/>
        <w:textAlignment w:val="baseline"/>
        <w:rPr>
          <w:rFonts w:hint="eastAsia" w:ascii="宋体" w:hAnsi="宋体" w:eastAsia="宋体" w:cs="宋体"/>
          <w:bCs/>
          <w:snapToGrid w:val="0"/>
          <w:color w:val="000000"/>
          <w:spacing w:val="-4"/>
          <w:sz w:val="28"/>
          <w:szCs w:val="28"/>
          <w:lang w:val="en-US" w:eastAsia="zh-CN" w:bidi="ar-SA"/>
        </w:rPr>
      </w:pPr>
    </w:p>
    <w:p w14:paraId="6F1D04CE">
      <w:pPr>
        <w:kinsoku w:val="0"/>
        <w:autoSpaceDE w:val="0"/>
        <w:autoSpaceDN w:val="0"/>
        <w:adjustRightInd w:val="0"/>
        <w:snapToGrid w:val="0"/>
        <w:spacing w:before="293" w:line="236" w:lineRule="auto"/>
        <w:ind w:firstLine="552"/>
        <w:textAlignment w:val="baseline"/>
        <w:rPr>
          <w:rFonts w:hint="eastAsia" w:ascii="宋体" w:hAnsi="宋体" w:eastAsia="宋体" w:cs="宋体"/>
          <w:bCs/>
          <w:snapToGrid w:val="0"/>
          <w:color w:val="000000"/>
          <w:spacing w:val="-4"/>
          <w:sz w:val="28"/>
          <w:szCs w:val="28"/>
          <w:lang w:val="en-US" w:eastAsia="zh-CN" w:bidi="ar-SA"/>
        </w:rPr>
      </w:pPr>
    </w:p>
    <w:p w14:paraId="2F72441D">
      <w:pPr>
        <w:kinsoku w:val="0"/>
        <w:autoSpaceDE w:val="0"/>
        <w:autoSpaceDN w:val="0"/>
        <w:adjustRightInd w:val="0"/>
        <w:snapToGrid w:val="0"/>
        <w:spacing w:before="293" w:line="236" w:lineRule="auto"/>
        <w:ind w:firstLine="552"/>
        <w:textAlignment w:val="baseline"/>
        <w:rPr>
          <w:rFonts w:hint="eastAsia" w:ascii="宋体" w:hAnsi="宋体" w:eastAsia="宋体" w:cs="宋体"/>
          <w:bCs/>
          <w:snapToGrid w:val="0"/>
          <w:color w:val="000000"/>
          <w:spacing w:val="-4"/>
          <w:sz w:val="28"/>
          <w:szCs w:val="28"/>
          <w:lang w:val="en-US" w:eastAsia="zh-CN" w:bidi="ar-SA"/>
        </w:rPr>
      </w:pPr>
    </w:p>
    <w:p w14:paraId="7109B2CD">
      <w:pPr>
        <w:kinsoku w:val="0"/>
        <w:autoSpaceDE w:val="0"/>
        <w:autoSpaceDN w:val="0"/>
        <w:adjustRightInd w:val="0"/>
        <w:snapToGrid w:val="0"/>
        <w:spacing w:before="293" w:line="236" w:lineRule="auto"/>
        <w:ind w:firstLine="552"/>
        <w:textAlignment w:val="baseline"/>
        <w:rPr>
          <w:rFonts w:hint="eastAsia" w:ascii="宋体" w:hAnsi="宋体" w:eastAsia="宋体" w:cs="宋体"/>
          <w:bCs/>
          <w:snapToGrid w:val="0"/>
          <w:color w:val="000000"/>
          <w:spacing w:val="-4"/>
          <w:sz w:val="28"/>
          <w:szCs w:val="28"/>
          <w:lang w:val="en-US" w:eastAsia="zh-CN" w:bidi="ar-SA"/>
        </w:rPr>
      </w:pPr>
    </w:p>
    <w:p w14:paraId="6F305788">
      <w:pPr>
        <w:kinsoku w:val="0"/>
        <w:autoSpaceDE w:val="0"/>
        <w:autoSpaceDN w:val="0"/>
        <w:adjustRightInd w:val="0"/>
        <w:snapToGrid w:val="0"/>
        <w:spacing w:before="293" w:line="236" w:lineRule="auto"/>
        <w:ind w:firstLine="552"/>
        <w:textAlignment w:val="baseline"/>
        <w:rPr>
          <w:rFonts w:hint="eastAsia" w:ascii="宋体" w:hAnsi="宋体" w:eastAsia="宋体" w:cs="宋体"/>
          <w:bCs/>
          <w:snapToGrid w:val="0"/>
          <w:color w:val="000000"/>
          <w:spacing w:val="-4"/>
          <w:sz w:val="28"/>
          <w:szCs w:val="28"/>
          <w:lang w:val="en-US" w:eastAsia="zh-CN" w:bidi="ar-SA"/>
        </w:rPr>
      </w:pPr>
    </w:p>
    <w:p w14:paraId="1480D374">
      <w:pPr>
        <w:kinsoku w:val="0"/>
        <w:autoSpaceDE w:val="0"/>
        <w:autoSpaceDN w:val="0"/>
        <w:adjustRightInd w:val="0"/>
        <w:snapToGrid w:val="0"/>
        <w:spacing w:before="293" w:line="236" w:lineRule="auto"/>
        <w:ind w:firstLine="552"/>
        <w:textAlignment w:val="baseline"/>
        <w:rPr>
          <w:rFonts w:hint="eastAsia" w:ascii="宋体" w:hAnsi="宋体" w:eastAsia="宋体" w:cs="宋体"/>
          <w:bCs/>
          <w:snapToGrid w:val="0"/>
          <w:color w:val="000000"/>
          <w:spacing w:val="-4"/>
          <w:sz w:val="28"/>
          <w:szCs w:val="28"/>
          <w:lang w:val="en-US" w:eastAsia="zh-CN" w:bidi="ar-SA"/>
        </w:rPr>
      </w:pPr>
    </w:p>
    <w:p w14:paraId="57BD6A77">
      <w:pPr>
        <w:kinsoku w:val="0"/>
        <w:autoSpaceDE w:val="0"/>
        <w:autoSpaceDN w:val="0"/>
        <w:adjustRightInd w:val="0"/>
        <w:snapToGrid w:val="0"/>
        <w:spacing w:before="293" w:line="236" w:lineRule="auto"/>
        <w:ind w:firstLine="552"/>
        <w:textAlignment w:val="baseline"/>
        <w:rPr>
          <w:rFonts w:hint="eastAsia" w:ascii="宋体" w:hAnsi="宋体" w:eastAsia="宋体" w:cs="宋体"/>
          <w:bCs/>
          <w:snapToGrid w:val="0"/>
          <w:color w:val="000000"/>
          <w:spacing w:val="-4"/>
          <w:sz w:val="28"/>
          <w:szCs w:val="28"/>
          <w:lang w:val="en-US" w:eastAsia="zh-CN" w:bidi="ar-SA"/>
        </w:rPr>
      </w:pPr>
    </w:p>
    <w:p w14:paraId="676356FC">
      <w:pPr>
        <w:kinsoku w:val="0"/>
        <w:autoSpaceDE w:val="0"/>
        <w:autoSpaceDN w:val="0"/>
        <w:adjustRightInd w:val="0"/>
        <w:snapToGrid w:val="0"/>
        <w:spacing w:before="293" w:line="236" w:lineRule="auto"/>
        <w:ind w:firstLine="552"/>
        <w:textAlignment w:val="baseline"/>
        <w:rPr>
          <w:rFonts w:hint="eastAsia" w:ascii="宋体" w:hAnsi="宋体" w:eastAsia="宋体" w:cs="宋体"/>
          <w:bCs/>
          <w:snapToGrid w:val="0"/>
          <w:color w:val="000000"/>
          <w:spacing w:val="-4"/>
          <w:sz w:val="28"/>
          <w:szCs w:val="28"/>
          <w:lang w:val="en-US" w:eastAsia="zh-CN" w:bidi="ar-SA"/>
        </w:rPr>
      </w:pPr>
    </w:p>
    <w:p w14:paraId="4284D226">
      <w:pPr>
        <w:kinsoku w:val="0"/>
        <w:autoSpaceDE w:val="0"/>
        <w:autoSpaceDN w:val="0"/>
        <w:adjustRightInd w:val="0"/>
        <w:snapToGrid w:val="0"/>
        <w:spacing w:before="293" w:line="236" w:lineRule="auto"/>
        <w:ind w:firstLine="552"/>
        <w:textAlignment w:val="baseline"/>
        <w:rPr>
          <w:rFonts w:hint="eastAsia" w:ascii="宋体" w:hAnsi="宋体" w:eastAsia="宋体" w:cs="宋体"/>
          <w:bCs/>
          <w:snapToGrid w:val="0"/>
          <w:color w:val="000000"/>
          <w:spacing w:val="-4"/>
          <w:sz w:val="28"/>
          <w:szCs w:val="28"/>
          <w:lang w:val="en-US" w:eastAsia="zh-CN" w:bidi="ar-SA"/>
        </w:rPr>
      </w:pPr>
    </w:p>
    <w:p w14:paraId="67F7541C">
      <w:pPr>
        <w:kinsoku w:val="0"/>
        <w:autoSpaceDE w:val="0"/>
        <w:autoSpaceDN w:val="0"/>
        <w:adjustRightInd w:val="0"/>
        <w:snapToGrid w:val="0"/>
        <w:spacing w:before="293" w:line="236" w:lineRule="auto"/>
        <w:ind w:firstLine="552"/>
        <w:textAlignment w:val="baseline"/>
        <w:rPr>
          <w:rFonts w:hint="eastAsia" w:ascii="宋体" w:hAnsi="宋体" w:eastAsia="宋体" w:cs="宋体"/>
          <w:bCs/>
          <w:snapToGrid w:val="0"/>
          <w:color w:val="000000"/>
          <w:spacing w:val="-4"/>
          <w:sz w:val="28"/>
          <w:szCs w:val="28"/>
          <w:lang w:val="en-US" w:eastAsia="zh-CN" w:bidi="ar-SA"/>
        </w:rPr>
      </w:pPr>
    </w:p>
    <w:p w14:paraId="1526CE74">
      <w:pPr>
        <w:kinsoku w:val="0"/>
        <w:autoSpaceDE w:val="0"/>
        <w:autoSpaceDN w:val="0"/>
        <w:adjustRightInd w:val="0"/>
        <w:snapToGrid w:val="0"/>
        <w:spacing w:before="293" w:line="236" w:lineRule="auto"/>
        <w:ind w:firstLine="552"/>
        <w:textAlignment w:val="baseline"/>
        <w:rPr>
          <w:rFonts w:hint="eastAsia" w:ascii="宋体" w:hAnsi="宋体" w:eastAsia="宋体" w:cs="宋体"/>
          <w:bCs/>
          <w:snapToGrid w:val="0"/>
          <w:color w:val="000000"/>
          <w:spacing w:val="-4"/>
          <w:sz w:val="28"/>
          <w:szCs w:val="28"/>
          <w:lang w:val="en-US" w:eastAsia="zh-CN" w:bidi="ar-SA"/>
        </w:rPr>
      </w:pPr>
    </w:p>
    <w:p w14:paraId="24A169AF">
      <w:pPr>
        <w:kinsoku w:val="0"/>
        <w:autoSpaceDE w:val="0"/>
        <w:autoSpaceDN w:val="0"/>
        <w:adjustRightInd w:val="0"/>
        <w:snapToGrid w:val="0"/>
        <w:spacing w:before="293" w:line="236" w:lineRule="auto"/>
        <w:ind w:firstLine="552"/>
        <w:textAlignment w:val="baseline"/>
        <w:rPr>
          <w:rFonts w:hint="eastAsia" w:ascii="宋体" w:hAnsi="宋体" w:eastAsia="宋体" w:cs="宋体"/>
          <w:bCs/>
          <w:snapToGrid w:val="0"/>
          <w:color w:val="000000"/>
          <w:spacing w:val="-4"/>
          <w:sz w:val="28"/>
          <w:szCs w:val="28"/>
          <w:lang w:val="en-US" w:eastAsia="zh-CN" w:bidi="ar-SA"/>
        </w:rPr>
      </w:pPr>
    </w:p>
    <w:p w14:paraId="606FF860">
      <w:pPr>
        <w:kinsoku w:val="0"/>
        <w:autoSpaceDE w:val="0"/>
        <w:autoSpaceDN w:val="0"/>
        <w:adjustRightInd w:val="0"/>
        <w:snapToGrid w:val="0"/>
        <w:spacing w:before="293" w:line="236" w:lineRule="auto"/>
        <w:ind w:firstLine="552"/>
        <w:textAlignment w:val="baseline"/>
        <w:rPr>
          <w:rFonts w:hint="eastAsia" w:ascii="宋体" w:hAnsi="宋体" w:eastAsia="宋体" w:cs="宋体"/>
          <w:bCs/>
          <w:snapToGrid w:val="0"/>
          <w:color w:val="000000"/>
          <w:spacing w:val="-4"/>
          <w:sz w:val="28"/>
          <w:szCs w:val="28"/>
          <w:lang w:val="en-US" w:eastAsia="zh-CN" w:bidi="ar-SA"/>
        </w:rPr>
      </w:pPr>
    </w:p>
    <w:p w14:paraId="16932778">
      <w:pPr>
        <w:kinsoku w:val="0"/>
        <w:autoSpaceDE w:val="0"/>
        <w:autoSpaceDN w:val="0"/>
        <w:adjustRightInd w:val="0"/>
        <w:snapToGrid w:val="0"/>
        <w:spacing w:before="293" w:line="236" w:lineRule="auto"/>
        <w:ind w:firstLine="552"/>
        <w:textAlignment w:val="baseline"/>
        <w:rPr>
          <w:rFonts w:hint="eastAsia" w:ascii="宋体" w:hAnsi="宋体" w:eastAsia="宋体" w:cs="宋体"/>
          <w:bCs/>
          <w:snapToGrid w:val="0"/>
          <w:color w:val="000000"/>
          <w:spacing w:val="-4"/>
          <w:sz w:val="28"/>
          <w:szCs w:val="28"/>
          <w:lang w:val="en-US" w:eastAsia="zh-CN" w:bidi="ar-SA"/>
        </w:rPr>
      </w:pPr>
    </w:p>
    <w:p w14:paraId="3C2B6F3E">
      <w:pPr>
        <w:spacing w:line="267" w:lineRule="auto"/>
        <w:ind w:firstLine="552"/>
        <w:jc w:val="both"/>
        <w:rPr>
          <w:rFonts w:ascii="宋体" w:hAnsi="宋体" w:eastAsia="宋体" w:cs="宋体"/>
          <w:bCs/>
          <w:spacing w:val="-4"/>
          <w:kern w:val="0"/>
          <w:sz w:val="28"/>
          <w:szCs w:val="28"/>
          <w:lang w:eastAsia="zh-CN"/>
        </w:rPr>
      </w:pPr>
      <w:r>
        <w:rPr>
          <w:rFonts w:hint="eastAsia" w:ascii="宋体" w:hAnsi="宋体" w:eastAsia="宋体" w:cs="宋体"/>
          <w:bCs/>
          <w:spacing w:val="-4"/>
          <w:kern w:val="0"/>
          <w:sz w:val="28"/>
          <w:szCs w:val="28"/>
          <w:lang w:eastAsia="zh-CN"/>
        </w:rPr>
        <w:t>附件</w:t>
      </w:r>
      <w:r>
        <w:rPr>
          <w:rFonts w:hint="eastAsia" w:ascii="宋体" w:hAnsi="宋体" w:eastAsia="宋体" w:cs="宋体"/>
          <w:bCs/>
          <w:spacing w:val="-4"/>
          <w:kern w:val="0"/>
          <w:sz w:val="28"/>
          <w:szCs w:val="28"/>
          <w:lang w:val="en-US" w:eastAsia="zh-CN"/>
        </w:rPr>
        <w:t>5</w:t>
      </w:r>
    </w:p>
    <w:p w14:paraId="68DCB2EC">
      <w:pPr>
        <w:spacing w:before="201" w:line="578" w:lineRule="exact"/>
        <w:ind w:left="2169"/>
        <w:rPr>
          <w:rFonts w:ascii="黑体" w:hAnsi="黑体" w:eastAsia="黑体" w:cs="黑体"/>
          <w:sz w:val="42"/>
          <w:szCs w:val="42"/>
        </w:rPr>
      </w:pPr>
      <w:r>
        <w:rPr>
          <w:rFonts w:ascii="Times New Roman" w:hAnsi="Times New Roman" w:eastAsia="Times New Roman" w:cs="Times New Roman"/>
          <w:spacing w:val="15"/>
          <w:position w:val="10"/>
          <w:sz w:val="42"/>
          <w:szCs w:val="42"/>
        </w:rPr>
        <w:t>202</w:t>
      </w:r>
      <w:r>
        <w:rPr>
          <w:rFonts w:hint="eastAsia" w:ascii="Times New Roman" w:hAnsi="Times New Roman" w:eastAsia="宋体" w:cs="Times New Roman"/>
          <w:spacing w:val="15"/>
          <w:position w:val="10"/>
          <w:sz w:val="42"/>
          <w:szCs w:val="42"/>
          <w:lang w:val="en-US" w:eastAsia="zh-CN"/>
        </w:rPr>
        <w:t>4</w:t>
      </w:r>
      <w:r>
        <w:rPr>
          <w:rFonts w:ascii="黑体" w:hAnsi="黑体" w:eastAsia="黑体" w:cs="黑体"/>
          <w:spacing w:val="15"/>
          <w:position w:val="10"/>
          <w:sz w:val="42"/>
          <w:szCs w:val="42"/>
        </w:rPr>
        <w:t>年度</w:t>
      </w:r>
      <w:r>
        <w:rPr>
          <w:rFonts w:hint="eastAsia" w:ascii="黑体" w:hAnsi="黑体" w:eastAsia="黑体" w:cs="黑体"/>
          <w:spacing w:val="15"/>
          <w:position w:val="10"/>
          <w:sz w:val="42"/>
          <w:szCs w:val="42"/>
          <w:lang w:eastAsia="zh-CN"/>
        </w:rPr>
        <w:t>成品油项目</w:t>
      </w:r>
      <w:r>
        <w:rPr>
          <w:rFonts w:ascii="黑体" w:hAnsi="黑体" w:eastAsia="黑体" w:cs="黑体"/>
          <w:spacing w:val="15"/>
          <w:position w:val="10"/>
          <w:sz w:val="42"/>
          <w:szCs w:val="42"/>
        </w:rPr>
        <w:t>支出</w:t>
      </w:r>
    </w:p>
    <w:p w14:paraId="74E6E634">
      <w:pPr>
        <w:spacing w:before="1" w:line="220" w:lineRule="auto"/>
        <w:ind w:left="3069"/>
        <w:rPr>
          <w:rFonts w:ascii="黑体" w:hAnsi="黑体" w:eastAsia="黑体" w:cs="黑体"/>
          <w:sz w:val="42"/>
          <w:szCs w:val="42"/>
        </w:rPr>
      </w:pPr>
      <w:r>
        <w:rPr>
          <w:rFonts w:ascii="黑体" w:hAnsi="黑体" w:eastAsia="黑体" w:cs="黑体"/>
          <w:spacing w:val="10"/>
          <w:sz w:val="42"/>
          <w:szCs w:val="42"/>
        </w:rPr>
        <w:t>绩效自评报告</w:t>
      </w:r>
    </w:p>
    <w:p w14:paraId="186E2DBA">
      <w:pPr>
        <w:spacing w:line="246" w:lineRule="auto"/>
        <w:rPr>
          <w:rFonts w:ascii="Arial"/>
          <w:sz w:val="21"/>
        </w:rPr>
      </w:pPr>
    </w:p>
    <w:p w14:paraId="5C340B34">
      <w:pPr>
        <w:spacing w:line="246" w:lineRule="auto"/>
        <w:rPr>
          <w:rFonts w:ascii="Arial"/>
          <w:sz w:val="21"/>
        </w:rPr>
      </w:pPr>
    </w:p>
    <w:p w14:paraId="58C3A1BC">
      <w:pPr>
        <w:spacing w:line="246" w:lineRule="auto"/>
        <w:rPr>
          <w:rFonts w:ascii="Arial"/>
          <w:sz w:val="21"/>
        </w:rPr>
      </w:pPr>
    </w:p>
    <w:p w14:paraId="24D4580E">
      <w:pPr>
        <w:spacing w:line="246" w:lineRule="auto"/>
        <w:rPr>
          <w:rFonts w:ascii="Arial"/>
          <w:sz w:val="21"/>
        </w:rPr>
      </w:pPr>
    </w:p>
    <w:p w14:paraId="5801864E">
      <w:pPr>
        <w:spacing w:line="246" w:lineRule="auto"/>
        <w:rPr>
          <w:rFonts w:ascii="Arial"/>
          <w:sz w:val="21"/>
        </w:rPr>
      </w:pPr>
    </w:p>
    <w:p w14:paraId="4FCE3C4C">
      <w:pPr>
        <w:spacing w:line="246" w:lineRule="auto"/>
        <w:rPr>
          <w:rFonts w:ascii="Arial"/>
          <w:sz w:val="21"/>
        </w:rPr>
      </w:pPr>
    </w:p>
    <w:p w14:paraId="7E25C85D">
      <w:pPr>
        <w:spacing w:line="246" w:lineRule="auto"/>
        <w:rPr>
          <w:rFonts w:ascii="Arial"/>
          <w:sz w:val="21"/>
        </w:rPr>
      </w:pPr>
    </w:p>
    <w:p w14:paraId="47C14862">
      <w:pPr>
        <w:spacing w:line="246" w:lineRule="auto"/>
        <w:rPr>
          <w:rFonts w:ascii="Arial"/>
          <w:sz w:val="21"/>
        </w:rPr>
      </w:pPr>
    </w:p>
    <w:p w14:paraId="7DA06464">
      <w:pPr>
        <w:spacing w:line="246" w:lineRule="auto"/>
        <w:rPr>
          <w:rFonts w:ascii="Arial"/>
          <w:sz w:val="21"/>
        </w:rPr>
      </w:pPr>
    </w:p>
    <w:p w14:paraId="3066C014">
      <w:pPr>
        <w:spacing w:line="246" w:lineRule="auto"/>
        <w:rPr>
          <w:rFonts w:ascii="Arial"/>
          <w:sz w:val="21"/>
        </w:rPr>
      </w:pPr>
    </w:p>
    <w:p w14:paraId="4DEA273A">
      <w:pPr>
        <w:spacing w:line="246" w:lineRule="auto"/>
        <w:rPr>
          <w:rFonts w:ascii="Arial"/>
          <w:sz w:val="21"/>
        </w:rPr>
      </w:pPr>
    </w:p>
    <w:p w14:paraId="778BE55D">
      <w:pPr>
        <w:spacing w:line="246" w:lineRule="auto"/>
        <w:rPr>
          <w:rFonts w:ascii="Arial"/>
          <w:sz w:val="21"/>
        </w:rPr>
      </w:pPr>
    </w:p>
    <w:p w14:paraId="2A080A06">
      <w:pPr>
        <w:spacing w:line="246" w:lineRule="auto"/>
        <w:rPr>
          <w:rFonts w:ascii="Arial"/>
          <w:sz w:val="21"/>
        </w:rPr>
      </w:pPr>
    </w:p>
    <w:p w14:paraId="635290A1">
      <w:pPr>
        <w:spacing w:line="246" w:lineRule="auto"/>
        <w:rPr>
          <w:rFonts w:ascii="Arial"/>
          <w:sz w:val="21"/>
        </w:rPr>
      </w:pPr>
    </w:p>
    <w:p w14:paraId="5E25F404">
      <w:pPr>
        <w:spacing w:line="246" w:lineRule="auto"/>
        <w:rPr>
          <w:rFonts w:ascii="Arial"/>
          <w:sz w:val="21"/>
        </w:rPr>
      </w:pPr>
    </w:p>
    <w:p w14:paraId="4EA4B66C">
      <w:pPr>
        <w:spacing w:line="246" w:lineRule="auto"/>
        <w:rPr>
          <w:rFonts w:ascii="Arial"/>
          <w:sz w:val="21"/>
        </w:rPr>
      </w:pPr>
    </w:p>
    <w:p w14:paraId="6BFE8278">
      <w:pPr>
        <w:spacing w:line="246" w:lineRule="auto"/>
        <w:rPr>
          <w:rFonts w:ascii="Arial"/>
          <w:sz w:val="21"/>
        </w:rPr>
      </w:pPr>
    </w:p>
    <w:p w14:paraId="40EAAF3E">
      <w:pPr>
        <w:spacing w:line="247" w:lineRule="auto"/>
        <w:rPr>
          <w:rFonts w:ascii="Arial"/>
          <w:sz w:val="21"/>
        </w:rPr>
      </w:pPr>
    </w:p>
    <w:p w14:paraId="3A466E7C">
      <w:pPr>
        <w:spacing w:line="247" w:lineRule="auto"/>
        <w:rPr>
          <w:rFonts w:ascii="Arial"/>
          <w:sz w:val="21"/>
        </w:rPr>
      </w:pPr>
    </w:p>
    <w:p w14:paraId="33E9AEED">
      <w:pPr>
        <w:spacing w:line="247" w:lineRule="auto"/>
        <w:rPr>
          <w:rFonts w:ascii="Arial"/>
          <w:sz w:val="21"/>
        </w:rPr>
      </w:pPr>
    </w:p>
    <w:p w14:paraId="207BAE44">
      <w:pPr>
        <w:spacing w:line="247" w:lineRule="auto"/>
        <w:rPr>
          <w:rFonts w:ascii="Arial"/>
          <w:sz w:val="21"/>
        </w:rPr>
      </w:pPr>
    </w:p>
    <w:p w14:paraId="5F988A99">
      <w:pPr>
        <w:spacing w:line="247" w:lineRule="auto"/>
        <w:rPr>
          <w:rFonts w:ascii="Arial"/>
          <w:sz w:val="21"/>
        </w:rPr>
      </w:pPr>
    </w:p>
    <w:p w14:paraId="538623EC">
      <w:pPr>
        <w:spacing w:line="247" w:lineRule="auto"/>
        <w:rPr>
          <w:rFonts w:ascii="Arial"/>
          <w:sz w:val="21"/>
        </w:rPr>
      </w:pPr>
    </w:p>
    <w:p w14:paraId="20C59C32">
      <w:pPr>
        <w:spacing w:line="247" w:lineRule="auto"/>
        <w:rPr>
          <w:rFonts w:ascii="Arial"/>
          <w:sz w:val="21"/>
        </w:rPr>
      </w:pPr>
    </w:p>
    <w:p w14:paraId="78AC77C7">
      <w:pPr>
        <w:spacing w:line="247" w:lineRule="auto"/>
        <w:rPr>
          <w:rFonts w:ascii="Arial"/>
          <w:sz w:val="21"/>
        </w:rPr>
      </w:pPr>
    </w:p>
    <w:p w14:paraId="584D8DE2">
      <w:pPr>
        <w:spacing w:line="247" w:lineRule="auto"/>
        <w:rPr>
          <w:rFonts w:ascii="Arial"/>
          <w:sz w:val="21"/>
        </w:rPr>
      </w:pPr>
    </w:p>
    <w:p w14:paraId="30D282D9">
      <w:pPr>
        <w:spacing w:line="247" w:lineRule="auto"/>
        <w:rPr>
          <w:rFonts w:ascii="Arial"/>
          <w:sz w:val="21"/>
        </w:rPr>
      </w:pPr>
    </w:p>
    <w:p w14:paraId="28B80BB6">
      <w:pPr>
        <w:spacing w:line="247" w:lineRule="auto"/>
        <w:rPr>
          <w:rFonts w:ascii="Arial"/>
          <w:sz w:val="21"/>
        </w:rPr>
      </w:pPr>
    </w:p>
    <w:p w14:paraId="2931259B">
      <w:pPr>
        <w:pStyle w:val="2"/>
        <w:spacing w:before="89" w:line="221" w:lineRule="auto"/>
        <w:ind w:left="2270"/>
        <w:rPr>
          <w:sz w:val="27"/>
          <w:szCs w:val="27"/>
        </w:rPr>
      </w:pPr>
      <w:r>
        <w:rPr>
          <w:spacing w:val="-22"/>
          <w:sz w:val="27"/>
          <w:szCs w:val="27"/>
        </w:rPr>
        <w:t>部 门 ( 单</w:t>
      </w:r>
      <w:r>
        <w:rPr>
          <w:spacing w:val="-19"/>
          <w:sz w:val="27"/>
          <w:szCs w:val="27"/>
        </w:rPr>
        <w:t xml:space="preserve"> </w:t>
      </w:r>
      <w:r>
        <w:rPr>
          <w:spacing w:val="-22"/>
          <w:sz w:val="27"/>
          <w:szCs w:val="27"/>
        </w:rPr>
        <w:t>位</w:t>
      </w:r>
      <w:r>
        <w:rPr>
          <w:spacing w:val="-43"/>
          <w:sz w:val="27"/>
          <w:szCs w:val="27"/>
        </w:rPr>
        <w:t xml:space="preserve"> </w:t>
      </w:r>
      <w:r>
        <w:rPr>
          <w:spacing w:val="-22"/>
          <w:sz w:val="27"/>
          <w:szCs w:val="27"/>
        </w:rPr>
        <w:t>)</w:t>
      </w:r>
      <w:r>
        <w:rPr>
          <w:spacing w:val="-36"/>
          <w:sz w:val="27"/>
          <w:szCs w:val="27"/>
        </w:rPr>
        <w:t xml:space="preserve"> </w:t>
      </w:r>
      <w:r>
        <w:rPr>
          <w:spacing w:val="-22"/>
          <w:sz w:val="27"/>
          <w:szCs w:val="27"/>
        </w:rPr>
        <w:t>名</w:t>
      </w:r>
      <w:r>
        <w:rPr>
          <w:spacing w:val="-37"/>
          <w:sz w:val="27"/>
          <w:szCs w:val="27"/>
        </w:rPr>
        <w:t xml:space="preserve"> </w:t>
      </w:r>
      <w:r>
        <w:rPr>
          <w:spacing w:val="-22"/>
          <w:sz w:val="27"/>
          <w:szCs w:val="27"/>
        </w:rPr>
        <w:t>称</w:t>
      </w:r>
      <w:r>
        <w:rPr>
          <w:spacing w:val="-54"/>
          <w:sz w:val="27"/>
          <w:szCs w:val="27"/>
        </w:rPr>
        <w:t xml:space="preserve"> </w:t>
      </w:r>
      <w:r>
        <w:rPr>
          <w:spacing w:val="-22"/>
          <w:sz w:val="27"/>
          <w:szCs w:val="27"/>
        </w:rPr>
        <w:t>：</w:t>
      </w:r>
      <w:r>
        <w:rPr>
          <w:spacing w:val="-22"/>
          <w:sz w:val="27"/>
          <w:szCs w:val="27"/>
          <w:u w:val="single" w:color="auto"/>
        </w:rPr>
        <w:t xml:space="preserve">   </w:t>
      </w:r>
      <w:r>
        <w:rPr>
          <w:rFonts w:hint="eastAsia"/>
          <w:spacing w:val="-22"/>
          <w:sz w:val="27"/>
          <w:szCs w:val="27"/>
          <w:u w:val="single" w:color="auto"/>
          <w:lang w:eastAsia="zh-CN"/>
        </w:rPr>
        <w:t>汨罗市商务粮食局</w:t>
      </w:r>
      <w:r>
        <w:rPr>
          <w:sz w:val="27"/>
          <w:szCs w:val="27"/>
          <w:u w:val="single" w:color="auto"/>
        </w:rPr>
        <w:t xml:space="preserve">   </w:t>
      </w:r>
    </w:p>
    <w:p w14:paraId="07FF93B1">
      <w:pPr>
        <w:pStyle w:val="2"/>
        <w:spacing w:before="289" w:line="610" w:lineRule="exact"/>
        <w:ind w:left="3490"/>
        <w:rPr>
          <w:sz w:val="27"/>
          <w:szCs w:val="27"/>
        </w:rPr>
      </w:pPr>
      <w:r>
        <w:rPr>
          <w:rFonts w:hint="eastAsia"/>
          <w:spacing w:val="-13"/>
          <w:position w:val="26"/>
          <w:sz w:val="27"/>
          <w:szCs w:val="27"/>
          <w:lang w:val="en-US" w:eastAsia="zh-CN"/>
        </w:rPr>
        <w:t>2025</w:t>
      </w:r>
      <w:r>
        <w:rPr>
          <w:spacing w:val="-13"/>
          <w:position w:val="26"/>
          <w:sz w:val="27"/>
          <w:szCs w:val="27"/>
        </w:rPr>
        <w:t>年</w:t>
      </w:r>
      <w:r>
        <w:rPr>
          <w:rFonts w:hint="eastAsia"/>
          <w:spacing w:val="-13"/>
          <w:position w:val="26"/>
          <w:sz w:val="27"/>
          <w:szCs w:val="27"/>
          <w:lang w:val="en-US" w:eastAsia="zh-CN"/>
        </w:rPr>
        <w:t>9</w:t>
      </w:r>
      <w:r>
        <w:rPr>
          <w:spacing w:val="-13"/>
          <w:position w:val="26"/>
          <w:sz w:val="27"/>
          <w:szCs w:val="27"/>
        </w:rPr>
        <w:t>月</w:t>
      </w:r>
      <w:r>
        <w:rPr>
          <w:rFonts w:hint="eastAsia"/>
          <w:spacing w:val="12"/>
          <w:position w:val="26"/>
          <w:sz w:val="27"/>
          <w:szCs w:val="27"/>
          <w:lang w:val="en-US" w:eastAsia="zh-CN"/>
        </w:rPr>
        <w:t>16</w:t>
      </w:r>
      <w:r>
        <w:rPr>
          <w:spacing w:val="-13"/>
          <w:position w:val="26"/>
          <w:sz w:val="27"/>
          <w:szCs w:val="27"/>
        </w:rPr>
        <w:t>日</w:t>
      </w:r>
    </w:p>
    <w:p w14:paraId="6A9501EB">
      <w:pPr>
        <w:pStyle w:val="2"/>
        <w:spacing w:before="1" w:line="223" w:lineRule="auto"/>
        <w:ind w:left="3560"/>
        <w:rPr>
          <w:rFonts w:hint="eastAsia" w:eastAsia="仿宋"/>
          <w:sz w:val="24"/>
          <w:szCs w:val="24"/>
          <w:lang w:val="en-US" w:eastAsia="zh-CN"/>
        </w:rPr>
        <w:sectPr>
          <w:footerReference r:id="rId7" w:type="default"/>
          <w:pgSz w:w="11900" w:h="16820"/>
          <w:pgMar w:top="1429" w:right="1782" w:bottom="1158" w:left="1450" w:header="0" w:footer="850" w:gutter="0"/>
          <w:cols w:space="720" w:num="1"/>
        </w:sectPr>
      </w:pPr>
      <w:r>
        <w:rPr>
          <w:spacing w:val="7"/>
          <w:sz w:val="24"/>
          <w:szCs w:val="24"/>
        </w:rPr>
        <w:t>(此面为封面)</w:t>
      </w:r>
      <w:r>
        <w:rPr>
          <w:rFonts w:hint="eastAsia"/>
          <w:spacing w:val="7"/>
          <w:sz w:val="24"/>
          <w:szCs w:val="24"/>
          <w:lang w:val="en-US" w:eastAsia="zh-CN"/>
        </w:rPr>
        <w:t xml:space="preserve"> </w:t>
      </w:r>
    </w:p>
    <w:p w14:paraId="6BBF5122">
      <w:pPr>
        <w:spacing w:before="137" w:line="221" w:lineRule="auto"/>
        <w:ind w:firstLine="2168" w:firstLineChars="500"/>
        <w:rPr>
          <w:rFonts w:ascii="黑体" w:hAnsi="黑体" w:eastAsia="黑体" w:cs="黑体"/>
          <w:sz w:val="42"/>
          <w:szCs w:val="42"/>
        </w:rPr>
      </w:pPr>
      <w:r>
        <w:rPr>
          <w:rFonts w:ascii="黑体" w:hAnsi="黑体" w:eastAsia="黑体" w:cs="黑体"/>
          <w:b/>
          <w:bCs/>
          <w:spacing w:val="6"/>
          <w:sz w:val="42"/>
          <w:szCs w:val="42"/>
        </w:rPr>
        <w:t>项目支出绩效评价报告</w:t>
      </w:r>
    </w:p>
    <w:p w14:paraId="1E6ECD69">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p>
    <w:p w14:paraId="3D840A55">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sz w:val="31"/>
          <w:szCs w:val="31"/>
        </w:rPr>
      </w:pPr>
      <w:r>
        <w:rPr>
          <w:rFonts w:ascii="黑体" w:hAnsi="黑体" w:eastAsia="黑体" w:cs="黑体"/>
          <w:b/>
          <w:bCs/>
          <w:spacing w:val="-15"/>
          <w:sz w:val="31"/>
          <w:szCs w:val="31"/>
        </w:rPr>
        <w:t>一</w:t>
      </w:r>
      <w:r>
        <w:rPr>
          <w:rFonts w:ascii="黑体" w:hAnsi="黑体" w:eastAsia="黑体" w:cs="黑体"/>
          <w:spacing w:val="-15"/>
          <w:sz w:val="31"/>
          <w:szCs w:val="31"/>
        </w:rPr>
        <w:t xml:space="preserve"> </w:t>
      </w:r>
      <w:r>
        <w:rPr>
          <w:rFonts w:ascii="黑体" w:hAnsi="黑体" w:eastAsia="黑体" w:cs="黑体"/>
          <w:b/>
          <w:bCs/>
          <w:spacing w:val="-15"/>
          <w:sz w:val="31"/>
          <w:szCs w:val="31"/>
        </w:rPr>
        <w:t>、项目支出基本情况</w:t>
      </w:r>
    </w:p>
    <w:p w14:paraId="28934146">
      <w:pPr>
        <w:keepNext w:val="0"/>
        <w:keepLines w:val="0"/>
        <w:pageBreakBefore w:val="0"/>
        <w:widowControl/>
        <w:numPr>
          <w:ilvl w:val="0"/>
          <w:numId w:val="4"/>
        </w:numPr>
        <w:kinsoku w:val="0"/>
        <w:wordWrap/>
        <w:overflowPunct/>
        <w:topLinePunct w:val="0"/>
        <w:autoSpaceDE w:val="0"/>
        <w:autoSpaceDN w:val="0"/>
        <w:bidi w:val="0"/>
        <w:adjustRightInd w:val="0"/>
        <w:snapToGrid w:val="0"/>
        <w:spacing w:line="560" w:lineRule="exact"/>
        <w:ind w:firstLine="562" w:firstLineChars="200"/>
        <w:jc w:val="both"/>
        <w:textAlignment w:val="baseline"/>
        <w:rPr>
          <w:rFonts w:hint="eastAsia" w:ascii="仿宋" w:hAnsi="仿宋" w:eastAsia="仿宋" w:cs="仿宋"/>
          <w:b w:val="0"/>
          <w:bCs w:val="0"/>
          <w:snapToGrid w:val="0"/>
          <w:color w:val="000000"/>
          <w:spacing w:val="-15"/>
          <w:kern w:val="0"/>
          <w:sz w:val="31"/>
          <w:szCs w:val="31"/>
          <w:lang w:val="en-US" w:eastAsia="en-US" w:bidi="ar-SA"/>
        </w:rPr>
      </w:pPr>
      <w:r>
        <w:rPr>
          <w:rFonts w:ascii="黑体" w:hAnsi="黑体" w:eastAsia="黑体" w:cs="黑体"/>
          <w:b/>
          <w:bCs/>
          <w:snapToGrid w:val="0"/>
          <w:color w:val="000000"/>
          <w:spacing w:val="-15"/>
          <w:kern w:val="0"/>
          <w:sz w:val="31"/>
          <w:szCs w:val="31"/>
          <w:lang w:val="en-US" w:eastAsia="en-US" w:bidi="ar-SA"/>
        </w:rPr>
        <w:t>项目支出概况。</w:t>
      </w:r>
    </w:p>
    <w:p w14:paraId="4FB7004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560" w:firstLineChars="200"/>
        <w:jc w:val="both"/>
        <w:textAlignment w:val="baseline"/>
        <w:rPr>
          <w:rFonts w:hint="default" w:ascii="仿宋" w:hAnsi="仿宋" w:eastAsia="仿宋" w:cs="仿宋"/>
          <w:b w:val="0"/>
          <w:bCs w:val="0"/>
          <w:snapToGrid w:val="0"/>
          <w:color w:val="000000"/>
          <w:spacing w:val="-15"/>
          <w:kern w:val="0"/>
          <w:sz w:val="31"/>
          <w:szCs w:val="31"/>
          <w:lang w:val="en-US" w:eastAsia="en-US" w:bidi="ar-SA"/>
        </w:rPr>
      </w:pPr>
      <w:r>
        <w:rPr>
          <w:rFonts w:hint="eastAsia" w:ascii="仿宋" w:hAnsi="仿宋" w:eastAsia="仿宋" w:cs="仿宋"/>
          <w:b w:val="0"/>
          <w:bCs w:val="0"/>
          <w:snapToGrid w:val="0"/>
          <w:color w:val="000000"/>
          <w:spacing w:val="-15"/>
          <w:kern w:val="0"/>
          <w:sz w:val="31"/>
          <w:szCs w:val="31"/>
          <w:lang w:val="en-US" w:eastAsia="zh-CN" w:bidi="ar-SA"/>
        </w:rPr>
        <w:t>全市成品油流通企业共计67家，油库1家，为确保成品油市场安全、健康、有序的发展，我们一年四次，每个季度定期到全市所有流通企业进行安全生产大检查，查找问题，督促企业即时整改到位。因此，2024年度财政预算资金             -成品油专项2万元。</w:t>
      </w:r>
    </w:p>
    <w:p w14:paraId="4DB2F637">
      <w:pPr>
        <w:keepNext w:val="0"/>
        <w:keepLines w:val="0"/>
        <w:pageBreakBefore w:val="0"/>
        <w:widowControl/>
        <w:numPr>
          <w:ilvl w:val="0"/>
          <w:numId w:val="4"/>
        </w:numPr>
        <w:kinsoku w:val="0"/>
        <w:wordWrap/>
        <w:overflowPunct/>
        <w:topLinePunct w:val="0"/>
        <w:autoSpaceDE w:val="0"/>
        <w:autoSpaceDN w:val="0"/>
        <w:bidi w:val="0"/>
        <w:adjustRightInd w:val="0"/>
        <w:snapToGrid w:val="0"/>
        <w:spacing w:line="560" w:lineRule="exact"/>
        <w:ind w:left="0" w:leftChars="0" w:firstLine="562" w:firstLineChars="200"/>
        <w:jc w:val="both"/>
        <w:textAlignment w:val="baseline"/>
        <w:rPr>
          <w:rFonts w:ascii="黑体" w:hAnsi="黑体" w:eastAsia="黑体" w:cs="黑体"/>
          <w:b/>
          <w:bCs/>
          <w:spacing w:val="-15"/>
          <w:sz w:val="31"/>
          <w:szCs w:val="31"/>
        </w:rPr>
      </w:pPr>
      <w:r>
        <w:rPr>
          <w:rFonts w:ascii="黑体" w:hAnsi="黑体" w:eastAsia="黑体" w:cs="黑体"/>
          <w:b/>
          <w:bCs/>
          <w:spacing w:val="-15"/>
          <w:sz w:val="31"/>
          <w:szCs w:val="31"/>
        </w:rPr>
        <w:t>项目资金使用管理情况。</w:t>
      </w:r>
    </w:p>
    <w:p w14:paraId="40ABF3C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Chars="200"/>
        <w:jc w:val="both"/>
        <w:textAlignment w:val="baseline"/>
        <w:rPr>
          <w:rFonts w:hint="default" w:ascii="仿宋" w:hAnsi="仿宋" w:eastAsia="仿宋" w:cs="仿宋"/>
          <w:b w:val="0"/>
          <w:bCs w:val="0"/>
          <w:spacing w:val="-15"/>
          <w:sz w:val="31"/>
          <w:szCs w:val="31"/>
          <w:lang w:val="en-US" w:eastAsia="zh-CN"/>
        </w:rPr>
      </w:pPr>
      <w:r>
        <w:rPr>
          <w:rFonts w:hint="eastAsia" w:ascii="仿宋" w:hAnsi="仿宋" w:eastAsia="仿宋" w:cs="仿宋"/>
          <w:b w:val="0"/>
          <w:bCs w:val="0"/>
          <w:spacing w:val="-15"/>
          <w:sz w:val="31"/>
          <w:szCs w:val="31"/>
          <w:lang w:eastAsia="zh-CN"/>
        </w:rPr>
        <w:t>主要包括：成品油专项资金由财基股统一管理，采用专户核算，一支笔审核，严格执行专项专用制度。</w:t>
      </w:r>
    </w:p>
    <w:p w14:paraId="3A16C063">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0" w:right="0"/>
        <w:textAlignment w:val="baseline"/>
        <w:rPr>
          <w:rFonts w:hint="eastAsia" w:ascii="Arial" w:hAnsi="Arial" w:eastAsia="仿宋_GB2312" w:cs="Arial"/>
          <w:snapToGrid w:val="0"/>
          <w:color w:val="000000"/>
          <w:kern w:val="0"/>
          <w:sz w:val="32"/>
          <w:szCs w:val="32"/>
          <w:lang w:val="en-US" w:eastAsia="zh-CN" w:bidi="ar-SA"/>
        </w:rPr>
      </w:pPr>
      <w:r>
        <w:rPr>
          <w:rFonts w:hint="eastAsia" w:ascii="黑体" w:hAnsi="黑体" w:eastAsia="黑体" w:cs="黑体"/>
          <w:b/>
          <w:bCs/>
          <w:spacing w:val="-15"/>
          <w:sz w:val="31"/>
          <w:szCs w:val="31"/>
          <w:lang w:val="en-US" w:eastAsia="zh-CN"/>
        </w:rPr>
        <w:t xml:space="preserve">   </w:t>
      </w:r>
      <w:r>
        <w:rPr>
          <w:rFonts w:ascii="黑体" w:hAnsi="黑体" w:eastAsia="黑体" w:cs="黑体"/>
          <w:b/>
          <w:bCs/>
          <w:snapToGrid w:val="0"/>
          <w:color w:val="000000"/>
          <w:spacing w:val="-15"/>
          <w:kern w:val="0"/>
          <w:sz w:val="31"/>
          <w:szCs w:val="31"/>
          <w:lang w:val="en-US" w:eastAsia="en-US" w:bidi="ar-SA"/>
        </w:rPr>
        <w:t>(三)项目支出绩效目标完成程度</w:t>
      </w:r>
      <w:r>
        <w:rPr>
          <w:rFonts w:hint="eastAsia" w:ascii="黑体" w:hAnsi="黑体" w:eastAsia="黑体" w:cs="黑体"/>
          <w:b/>
          <w:bCs/>
          <w:snapToGrid w:val="0"/>
          <w:color w:val="000000"/>
          <w:spacing w:val="-15"/>
          <w:kern w:val="0"/>
          <w:sz w:val="31"/>
          <w:szCs w:val="31"/>
          <w:lang w:val="en-US" w:eastAsia="zh-CN" w:bidi="ar-SA"/>
        </w:rPr>
        <w:t>。</w:t>
      </w:r>
      <w:r>
        <w:rPr>
          <w:rFonts w:hint="eastAsia" w:ascii="仿宋" w:hAnsi="仿宋" w:eastAsia="仿宋" w:cs="仿宋"/>
          <w:b w:val="0"/>
          <w:bCs w:val="0"/>
          <w:spacing w:val="-15"/>
          <w:sz w:val="31"/>
          <w:szCs w:val="31"/>
          <w:lang w:eastAsia="zh-CN"/>
        </w:rPr>
        <w:t>成品油专项资金，用于推动成品油市场健康有序发展，目的在于预防和控制成品油在生产、储存、运输和销售过程中可能出现的各种风险，确保人员安全、财产以及环境安全。</w:t>
      </w:r>
    </w:p>
    <w:p w14:paraId="3DCDFB7C">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二、绩效评价工作情况</w:t>
      </w:r>
    </w:p>
    <w:p w14:paraId="18C71A88">
      <w:pPr>
        <w:pStyle w:val="2"/>
        <w:spacing w:before="104" w:line="332" w:lineRule="auto"/>
        <w:ind w:right="39" w:firstLine="607" w:firstLineChars="200"/>
        <w:jc w:val="both"/>
        <w:rPr>
          <w:rFonts w:hint="eastAsia" w:ascii="仿宋" w:hAnsi="仿宋" w:eastAsia="仿宋" w:cs="仿宋"/>
          <w:b w:val="0"/>
          <w:bCs w:val="0"/>
          <w:spacing w:val="-9"/>
          <w:sz w:val="32"/>
          <w:szCs w:val="32"/>
        </w:rPr>
      </w:pPr>
      <w:r>
        <w:rPr>
          <w:rFonts w:hint="eastAsia" w:ascii="仿宋" w:hAnsi="仿宋" w:eastAsia="仿宋" w:cs="仿宋"/>
          <w:b/>
          <w:bCs/>
          <w:spacing w:val="-9"/>
          <w:sz w:val="32"/>
          <w:szCs w:val="32"/>
        </w:rPr>
        <w:t>1.全面摸清成品油流通经营企业底数。</w:t>
      </w:r>
      <w:r>
        <w:rPr>
          <w:rFonts w:hint="eastAsia" w:ascii="仿宋" w:hAnsi="仿宋" w:eastAsia="仿宋" w:cs="仿宋"/>
          <w:b w:val="0"/>
          <w:bCs w:val="0"/>
          <w:spacing w:val="-9"/>
          <w:sz w:val="32"/>
          <w:szCs w:val="32"/>
        </w:rPr>
        <w:t>主动与应急管理、税务、市场监管等部门协同联动，加强数据共享应用，深入开展情况摸排，全面掌握各类成品油经营企业底数和基本信息，建立企业名录和“一企一台账”。基本信息包括：成品油批发仓储企业的企业名称、注册地址、法人代表及负责人姓名和联系方式、就业人数、经营情况，以及企业仓储设施地址和库容等信息；加油站企业名称、经营油品种类、年经营规模、分布情况、非油品业务及就业人数等信息。</w:t>
      </w:r>
    </w:p>
    <w:p w14:paraId="29CD59A2">
      <w:pPr>
        <w:pStyle w:val="2"/>
        <w:spacing w:before="28" w:line="325" w:lineRule="auto"/>
        <w:ind w:firstLine="654"/>
        <w:jc w:val="both"/>
        <w:rPr>
          <w:rFonts w:hint="eastAsia" w:ascii="仿宋" w:hAnsi="仿宋" w:eastAsia="仿宋" w:cs="仿宋"/>
          <w:spacing w:val="-5"/>
          <w:sz w:val="32"/>
          <w:szCs w:val="32"/>
        </w:rPr>
      </w:pPr>
      <w:r>
        <w:rPr>
          <w:rFonts w:hint="eastAsia" w:cs="仿宋"/>
          <w:b/>
          <w:bCs/>
          <w:spacing w:val="2"/>
          <w:sz w:val="32"/>
          <w:szCs w:val="32"/>
          <w:lang w:val="en-US" w:eastAsia="zh-CN"/>
        </w:rPr>
        <w:t>2</w:t>
      </w:r>
      <w:r>
        <w:rPr>
          <w:rFonts w:hint="eastAsia" w:ascii="仿宋" w:hAnsi="仿宋" w:eastAsia="仿宋" w:cs="仿宋"/>
          <w:b/>
          <w:bCs/>
          <w:spacing w:val="2"/>
          <w:sz w:val="32"/>
          <w:szCs w:val="32"/>
        </w:rPr>
        <w:t>.进一步完善成品油流通管理制度。</w:t>
      </w:r>
      <w:r>
        <w:rPr>
          <w:rFonts w:hint="eastAsia" w:ascii="仿宋" w:hAnsi="仿宋" w:eastAsia="仿宋" w:cs="仿宋"/>
          <w:spacing w:val="2"/>
          <w:sz w:val="32"/>
          <w:szCs w:val="32"/>
        </w:rPr>
        <w:t>严格落</w:t>
      </w:r>
      <w:r>
        <w:rPr>
          <w:rFonts w:hint="eastAsia" w:ascii="仿宋" w:hAnsi="仿宋" w:eastAsia="仿宋" w:cs="仿宋"/>
          <w:spacing w:val="1"/>
          <w:sz w:val="32"/>
          <w:szCs w:val="32"/>
        </w:rPr>
        <w:t>实属地监管责</w:t>
      </w:r>
      <w:r>
        <w:rPr>
          <w:rFonts w:hint="eastAsia" w:ascii="仿宋" w:hAnsi="仿宋" w:eastAsia="仿宋" w:cs="仿宋"/>
          <w:spacing w:val="-4"/>
          <w:sz w:val="32"/>
          <w:szCs w:val="32"/>
        </w:rPr>
        <w:t>任，创新监管手段，完善监管制度，提升成品油流通管理水平。</w:t>
      </w:r>
      <w:r>
        <w:rPr>
          <w:rFonts w:hint="eastAsia" w:ascii="仿宋" w:hAnsi="仿宋" w:eastAsia="仿宋" w:cs="仿宋"/>
          <w:spacing w:val="1"/>
          <w:sz w:val="32"/>
          <w:szCs w:val="32"/>
        </w:rPr>
        <w:t xml:space="preserve"> </w:t>
      </w:r>
      <w:r>
        <w:rPr>
          <w:rFonts w:hint="eastAsia" w:ascii="仿宋" w:hAnsi="仿宋" w:eastAsia="仿宋" w:cs="仿宋"/>
          <w:spacing w:val="-7"/>
          <w:sz w:val="32"/>
          <w:szCs w:val="32"/>
        </w:rPr>
        <w:t>严格落实成品油零售经管资格许可“一站一证”审批原则，规范</w:t>
      </w:r>
      <w:r>
        <w:rPr>
          <w:rFonts w:hint="eastAsia" w:ascii="仿宋" w:hAnsi="仿宋" w:eastAsia="仿宋" w:cs="仿宋"/>
          <w:spacing w:val="16"/>
          <w:sz w:val="32"/>
          <w:szCs w:val="32"/>
        </w:rPr>
        <w:t xml:space="preserve"> </w:t>
      </w:r>
      <w:r>
        <w:rPr>
          <w:rFonts w:hint="eastAsia" w:ascii="仿宋" w:hAnsi="仿宋" w:eastAsia="仿宋" w:cs="仿宋"/>
          <w:spacing w:val="-8"/>
          <w:sz w:val="32"/>
          <w:szCs w:val="32"/>
        </w:rPr>
        <w:t>互联网销售成品油行为。充分运用大数据手段，推广运用“互联</w:t>
      </w:r>
      <w:r>
        <w:rPr>
          <w:rFonts w:hint="eastAsia" w:ascii="仿宋" w:hAnsi="仿宋" w:eastAsia="仿宋" w:cs="仿宋"/>
          <w:spacing w:val="-2"/>
          <w:sz w:val="32"/>
          <w:szCs w:val="32"/>
        </w:rPr>
        <w:t>网+大数据”技术采集成品油经营企业销售数据，动态掌握</w:t>
      </w:r>
      <w:r>
        <w:rPr>
          <w:rFonts w:hint="eastAsia" w:ascii="仿宋" w:hAnsi="仿宋" w:eastAsia="仿宋" w:cs="仿宋"/>
          <w:spacing w:val="-3"/>
          <w:sz w:val="32"/>
          <w:szCs w:val="32"/>
        </w:rPr>
        <w:t>企业</w:t>
      </w:r>
      <w:r>
        <w:rPr>
          <w:rFonts w:hint="eastAsia" w:ascii="仿宋" w:hAnsi="仿宋" w:eastAsia="仿宋" w:cs="仿宋"/>
          <w:sz w:val="32"/>
          <w:szCs w:val="32"/>
        </w:rPr>
        <w:t xml:space="preserve"> </w:t>
      </w:r>
      <w:r>
        <w:rPr>
          <w:rFonts w:hint="eastAsia" w:ascii="仿宋" w:hAnsi="仿宋" w:eastAsia="仿宋" w:cs="仿宋"/>
          <w:spacing w:val="-7"/>
          <w:sz w:val="32"/>
          <w:szCs w:val="32"/>
        </w:rPr>
        <w:t>经营情况。要强化部门协同监管，打通数据壁垒，不断深化监管</w:t>
      </w:r>
      <w:r>
        <w:rPr>
          <w:rFonts w:hint="eastAsia" w:ascii="仿宋" w:hAnsi="仿宋" w:eastAsia="仿宋" w:cs="仿宋"/>
          <w:sz w:val="32"/>
          <w:szCs w:val="32"/>
        </w:rPr>
        <w:t xml:space="preserve"> </w:t>
      </w:r>
      <w:r>
        <w:rPr>
          <w:rFonts w:hint="eastAsia" w:ascii="仿宋" w:hAnsi="仿宋" w:eastAsia="仿宋" w:cs="仿宋"/>
          <w:spacing w:val="-5"/>
          <w:sz w:val="32"/>
          <w:szCs w:val="32"/>
        </w:rPr>
        <w:t>信息共享应用，形成监管合力。</w:t>
      </w:r>
    </w:p>
    <w:p w14:paraId="4462E12C">
      <w:pPr>
        <w:pStyle w:val="2"/>
        <w:spacing w:before="28" w:line="325" w:lineRule="auto"/>
        <w:ind w:firstLine="654"/>
        <w:jc w:val="both"/>
        <w:rPr>
          <w:rFonts w:ascii="黑体" w:hAnsi="黑体" w:eastAsia="黑体" w:cs="黑体"/>
          <w:b/>
          <w:bCs/>
          <w:spacing w:val="-15"/>
          <w:sz w:val="31"/>
          <w:szCs w:val="31"/>
        </w:rPr>
      </w:pPr>
      <w:r>
        <w:rPr>
          <w:rFonts w:ascii="黑体" w:hAnsi="黑体" w:eastAsia="黑体" w:cs="黑体"/>
          <w:b/>
          <w:bCs/>
          <w:spacing w:val="-15"/>
          <w:sz w:val="31"/>
          <w:szCs w:val="31"/>
        </w:rPr>
        <w:t>三 、项目支出主要绩效及评价结论</w:t>
      </w:r>
    </w:p>
    <w:p w14:paraId="472E4F5C">
      <w:pPr>
        <w:pStyle w:val="2"/>
        <w:spacing w:before="104" w:line="332" w:lineRule="auto"/>
        <w:ind w:right="39" w:firstLine="607" w:firstLineChars="200"/>
        <w:jc w:val="both"/>
        <w:rPr>
          <w:rFonts w:hint="eastAsia" w:ascii="仿宋" w:hAnsi="仿宋" w:eastAsia="仿宋" w:cs="仿宋"/>
          <w:spacing w:val="-16"/>
          <w:sz w:val="32"/>
          <w:szCs w:val="32"/>
        </w:rPr>
      </w:pPr>
      <w:r>
        <w:rPr>
          <w:rFonts w:hint="eastAsia" w:cs="仿宋"/>
          <w:b/>
          <w:bCs/>
          <w:spacing w:val="-9"/>
          <w:sz w:val="32"/>
          <w:szCs w:val="32"/>
          <w:lang w:eastAsia="zh-CN"/>
        </w:rPr>
        <w:t>项目支出主要绩效</w:t>
      </w:r>
      <w:r>
        <w:rPr>
          <w:rFonts w:hint="eastAsia" w:ascii="仿宋" w:hAnsi="仿宋" w:eastAsia="仿宋" w:cs="仿宋"/>
          <w:b/>
          <w:bCs/>
          <w:spacing w:val="-9"/>
          <w:sz w:val="32"/>
          <w:szCs w:val="32"/>
        </w:rPr>
        <w:t>深入开展企业风险隐患排查整治。</w:t>
      </w:r>
      <w:r>
        <w:rPr>
          <w:rFonts w:hint="eastAsia" w:ascii="仿宋" w:hAnsi="仿宋" w:eastAsia="仿宋" w:cs="仿宋"/>
          <w:spacing w:val="-9"/>
          <w:sz w:val="32"/>
          <w:szCs w:val="32"/>
        </w:rPr>
        <w:t>指导各类成品油经营企</w:t>
      </w:r>
      <w:r>
        <w:rPr>
          <w:rFonts w:hint="eastAsia" w:ascii="仿宋" w:hAnsi="仿宋" w:eastAsia="仿宋" w:cs="仿宋"/>
          <w:spacing w:val="-8"/>
          <w:sz w:val="32"/>
          <w:szCs w:val="32"/>
        </w:rPr>
        <w:t>业深入开展自查自纠，对自查发现的风险隐患问题建立台账，及时整改。会同相关部门组织开展现场督查检查，发现问题要及时</w:t>
      </w:r>
      <w:r>
        <w:rPr>
          <w:rFonts w:hint="eastAsia" w:ascii="仿宋" w:hAnsi="仿宋" w:eastAsia="仿宋" w:cs="仿宋"/>
          <w:spacing w:val="-7"/>
          <w:sz w:val="32"/>
          <w:szCs w:val="32"/>
        </w:rPr>
        <w:t>提出处置意见，要求企业认真整改：属于其他部门职责的，要及</w:t>
      </w:r>
      <w:r>
        <w:rPr>
          <w:rFonts w:hint="eastAsia" w:ascii="仿宋" w:hAnsi="仿宋" w:eastAsia="仿宋" w:cs="仿宋"/>
          <w:spacing w:val="-6"/>
          <w:sz w:val="32"/>
          <w:szCs w:val="32"/>
        </w:rPr>
        <w:t>时书面通报相关部门督促企业整改落实；对发现重大隐患问题，</w:t>
      </w:r>
      <w:r>
        <w:rPr>
          <w:rFonts w:hint="eastAsia" w:ascii="仿宋" w:hAnsi="仿宋" w:eastAsia="仿宋" w:cs="仿宋"/>
          <w:spacing w:val="-7"/>
          <w:sz w:val="32"/>
          <w:szCs w:val="32"/>
        </w:rPr>
        <w:t>需停业整顿的，要现场协调相关职能部门依法处量</w:t>
      </w:r>
      <w:r>
        <w:rPr>
          <w:rFonts w:hint="eastAsia" w:ascii="仿宋" w:hAnsi="仿宋" w:eastAsia="仿宋" w:cs="仿宋"/>
          <w:spacing w:val="-8"/>
          <w:sz w:val="32"/>
          <w:szCs w:val="32"/>
        </w:rPr>
        <w:t>。建立风险隐患排查整治台账，跟踪整改落实情况，形成闭环管理，切实保障</w:t>
      </w:r>
      <w:r>
        <w:rPr>
          <w:rFonts w:hint="eastAsia" w:ascii="仿宋" w:hAnsi="仿宋" w:eastAsia="仿宋" w:cs="仿宋"/>
          <w:spacing w:val="-16"/>
          <w:sz w:val="32"/>
          <w:szCs w:val="32"/>
        </w:rPr>
        <w:t>安全。</w:t>
      </w:r>
    </w:p>
    <w:p w14:paraId="2D6D8133">
      <w:pPr>
        <w:pStyle w:val="2"/>
        <w:spacing w:before="28" w:line="325" w:lineRule="auto"/>
        <w:ind w:firstLine="654"/>
        <w:jc w:val="both"/>
        <w:rPr>
          <w:rFonts w:hint="eastAsia" w:ascii="黑体" w:hAnsi="黑体" w:eastAsia="黑体" w:cs="黑体"/>
          <w:b/>
          <w:bCs/>
          <w:spacing w:val="-15"/>
          <w:sz w:val="31"/>
          <w:szCs w:val="31"/>
          <w:lang w:eastAsia="zh-CN"/>
        </w:rPr>
      </w:pPr>
      <w:r>
        <w:rPr>
          <w:rFonts w:hint="eastAsia" w:ascii="黑体" w:hAnsi="黑体" w:eastAsia="黑体" w:cs="黑体"/>
          <w:b/>
          <w:bCs/>
          <w:spacing w:val="-15"/>
          <w:sz w:val="31"/>
          <w:szCs w:val="31"/>
          <w:lang w:eastAsia="zh-CN"/>
        </w:rPr>
        <w:t>四、绩效评价指标分析</w:t>
      </w:r>
    </w:p>
    <w:p w14:paraId="7833FB37">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(一)项目支出决策情况</w:t>
      </w:r>
    </w:p>
    <w:p w14:paraId="044BA8A1">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eastAsia="zh-CN"/>
        </w:rPr>
        <w:t>依据《成品油管理办法实施细则》，商务主管部门应当加强对本辖区成品油市场的督查检查，及时对成品油经营企业的违法违规行为进行查处</w:t>
      </w:r>
      <w:r>
        <w:rPr>
          <w:rFonts w:hint="eastAsia" w:ascii="CESI仿宋-GB2312" w:hAnsi="CESI仿宋-GB2312" w:eastAsia="CESI仿宋-GB2312" w:cs="CESI仿宋-GB2312"/>
          <w:kern w:val="0"/>
          <w:sz w:val="32"/>
          <w:szCs w:val="32"/>
          <w:lang w:val="en-US" w:eastAsia="zh-CN"/>
        </w:rPr>
        <w:t>.</w:t>
      </w:r>
    </w:p>
    <w:p w14:paraId="4DD769E4">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jc w:val="both"/>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（二）项目执行过程情况</w:t>
      </w:r>
    </w:p>
    <w:p w14:paraId="33ABCBE9">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我们建立了科学规范的项目资金使用管理机制，严格执行各项资金使用规定，有效防范了专项资金使用中的各类风险，确保了项目资金使用的安全和稳定。</w:t>
      </w:r>
    </w:p>
    <w:p w14:paraId="0399573A">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（三）项目支出产出情况</w:t>
      </w:r>
    </w:p>
    <w:p w14:paraId="6236AAA3">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2024年成品油专项共计2万元，全部用于保障我市成品油流通企业健康有序的发展。</w:t>
      </w:r>
    </w:p>
    <w:p w14:paraId="2A517E80">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（四）项目支出效益情况</w:t>
      </w:r>
    </w:p>
    <w:p w14:paraId="28D78CC1">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坚持人民至上，生命至上，从根本上消除隐患，从根本上解决问题，按照“三管三必须”要求，定期开展全市成品油流通企业安全生产大检查，有效防范和坚决遏制各类事故发生，为汨罗市成品油市场安全夯实基础。</w:t>
      </w:r>
    </w:p>
    <w:p w14:paraId="0E73FC04">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hint="eastAsia" w:ascii="黑体" w:hAnsi="黑体" w:eastAsia="黑体" w:cs="黑体"/>
          <w:b/>
          <w:bCs/>
          <w:spacing w:val="-15"/>
          <w:sz w:val="31"/>
          <w:szCs w:val="31"/>
          <w:lang w:eastAsia="zh-CN"/>
        </w:rPr>
        <w:t>五、</w:t>
      </w:r>
      <w:r>
        <w:rPr>
          <w:rFonts w:ascii="黑体" w:hAnsi="黑体" w:eastAsia="黑体" w:cs="黑体"/>
          <w:b/>
          <w:bCs/>
          <w:spacing w:val="-15"/>
          <w:sz w:val="31"/>
          <w:szCs w:val="31"/>
        </w:rPr>
        <w:t>主要经验及做法、存在的问题及原因分析</w:t>
      </w:r>
    </w:p>
    <w:p w14:paraId="2146DE8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firstLine="1928" w:firstLineChars="600"/>
        <w:jc w:val="left"/>
        <w:textAlignment w:val="baseline"/>
        <w:outlineLvl w:val="0"/>
        <w:rPr>
          <w:rFonts w:hint="eastAsia" w:ascii="黑体" w:hAnsi="黑体" w:eastAsia="黑体" w:cs="黑体"/>
          <w:b/>
          <w:bCs/>
          <w:kern w:val="0"/>
          <w:sz w:val="32"/>
          <w:szCs w:val="32"/>
          <w:lang w:val="en-US" w:eastAsia="zh-CN"/>
        </w:rPr>
      </w:pPr>
      <w:r>
        <w:rPr>
          <w:rFonts w:hint="eastAsia" w:ascii="黑体" w:hAnsi="黑体" w:eastAsia="黑体" w:cs="黑体"/>
          <w:b/>
          <w:bCs/>
          <w:kern w:val="0"/>
          <w:sz w:val="32"/>
          <w:szCs w:val="32"/>
          <w:lang w:val="en-US" w:eastAsia="zh-CN"/>
        </w:rPr>
        <w:t>无</w:t>
      </w:r>
    </w:p>
    <w:p w14:paraId="2329E4C7">
      <w:pPr>
        <w:keepNext w:val="0"/>
        <w:keepLines w:val="0"/>
        <w:pageBreakBefore w:val="0"/>
        <w:widowControl/>
        <w:numPr>
          <w:ilvl w:val="0"/>
          <w:numId w:val="5"/>
        </w:numPr>
        <w:kinsoku w:val="0"/>
        <w:wordWrap/>
        <w:overflowPunct/>
        <w:topLinePunct w:val="0"/>
        <w:autoSpaceDE w:val="0"/>
        <w:autoSpaceDN w:val="0"/>
        <w:bidi w:val="0"/>
        <w:adjustRightInd w:val="0"/>
        <w:snapToGrid w:val="0"/>
        <w:spacing w:line="576" w:lineRule="exact"/>
        <w:ind w:firstLine="643" w:firstLineChars="200"/>
        <w:jc w:val="left"/>
        <w:textAlignment w:val="baseline"/>
        <w:outlineLvl w:val="0"/>
        <w:rPr>
          <w:rFonts w:hint="eastAsia" w:ascii="黑体" w:hAnsi="黑体" w:eastAsia="黑体" w:cs="黑体"/>
          <w:b/>
          <w:bCs/>
          <w:kern w:val="0"/>
          <w:sz w:val="32"/>
          <w:szCs w:val="32"/>
          <w:lang w:val="en-US" w:eastAsia="zh-CN"/>
        </w:rPr>
      </w:pPr>
      <w:r>
        <w:rPr>
          <w:rFonts w:hint="eastAsia" w:ascii="黑体" w:hAnsi="黑体" w:eastAsia="黑体" w:cs="黑体"/>
          <w:b/>
          <w:bCs/>
          <w:kern w:val="0"/>
          <w:sz w:val="32"/>
          <w:szCs w:val="32"/>
          <w:lang w:val="en-US" w:eastAsia="zh-CN"/>
        </w:rPr>
        <w:t>有关建议</w:t>
      </w:r>
    </w:p>
    <w:p w14:paraId="59379D9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jc w:val="left"/>
        <w:textAlignment w:val="baseline"/>
        <w:outlineLvl w:val="0"/>
        <w:rPr>
          <w:rFonts w:hint="default" w:ascii="黑体" w:hAnsi="黑体" w:eastAsia="黑体" w:cs="黑体"/>
          <w:b/>
          <w:bCs/>
          <w:kern w:val="0"/>
          <w:sz w:val="32"/>
          <w:szCs w:val="32"/>
          <w:lang w:val="en-US" w:eastAsia="zh-CN"/>
        </w:rPr>
      </w:pPr>
      <w:r>
        <w:rPr>
          <w:rFonts w:hint="eastAsia" w:ascii="黑体" w:hAnsi="黑体" w:eastAsia="黑体" w:cs="黑体"/>
          <w:b/>
          <w:bCs/>
          <w:kern w:val="0"/>
          <w:sz w:val="32"/>
          <w:szCs w:val="32"/>
          <w:lang w:val="en-US" w:eastAsia="zh-CN"/>
        </w:rPr>
        <w:t xml:space="preserve">             无</w:t>
      </w:r>
    </w:p>
    <w:p w14:paraId="1D495EAE">
      <w:pPr>
        <w:keepNext w:val="0"/>
        <w:keepLines w:val="0"/>
        <w:pageBreakBefore w:val="0"/>
        <w:widowControl/>
        <w:numPr>
          <w:ilvl w:val="0"/>
          <w:numId w:val="5"/>
        </w:numPr>
        <w:kinsoku w:val="0"/>
        <w:wordWrap/>
        <w:overflowPunct/>
        <w:topLinePunct w:val="0"/>
        <w:autoSpaceDE w:val="0"/>
        <w:autoSpaceDN w:val="0"/>
        <w:bidi w:val="0"/>
        <w:adjustRightInd w:val="0"/>
        <w:snapToGrid w:val="0"/>
        <w:spacing w:line="576" w:lineRule="exact"/>
        <w:ind w:left="0" w:leftChars="0" w:firstLine="640" w:firstLineChars="200"/>
        <w:jc w:val="left"/>
        <w:textAlignment w:val="baseline"/>
        <w:outlineLvl w:val="0"/>
        <w:rPr>
          <w:rFonts w:hint="eastAsia"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其他需要说明的问题</w:t>
      </w:r>
    </w:p>
    <w:p w14:paraId="586EFD1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Chars="200"/>
        <w:jc w:val="left"/>
        <w:textAlignment w:val="baseline"/>
        <w:outlineLvl w:val="0"/>
        <w:rPr>
          <w:rFonts w:hint="default" w:ascii="黑体" w:hAnsi="黑体" w:eastAsia="黑体" w:cs="黑体"/>
          <w:kern w:val="0"/>
          <w:sz w:val="32"/>
          <w:szCs w:val="32"/>
          <w:lang w:val="en-US" w:eastAsia="zh-CN"/>
        </w:rPr>
      </w:pPr>
      <w:r>
        <w:rPr>
          <w:rFonts w:hint="eastAsia" w:ascii="黑体" w:hAnsi="黑体" w:eastAsia="黑体" w:cs="黑体"/>
          <w:kern w:val="0"/>
          <w:sz w:val="32"/>
          <w:szCs w:val="32"/>
          <w:lang w:val="en-US" w:eastAsia="zh-CN"/>
        </w:rPr>
        <w:t xml:space="preserve">         无</w:t>
      </w:r>
    </w:p>
    <w:p w14:paraId="370CF654"/>
    <w:p w14:paraId="4169B205">
      <w:pPr>
        <w:kinsoku w:val="0"/>
        <w:autoSpaceDE w:val="0"/>
        <w:autoSpaceDN w:val="0"/>
        <w:adjustRightInd w:val="0"/>
        <w:snapToGrid w:val="0"/>
        <w:spacing w:before="293" w:line="236" w:lineRule="auto"/>
        <w:textAlignment w:val="baseline"/>
        <w:rPr>
          <w:rFonts w:hint="eastAsia" w:ascii="宋体" w:hAnsi="宋体" w:eastAsia="宋体" w:cs="宋体"/>
          <w:bCs/>
          <w:snapToGrid w:val="0"/>
          <w:color w:val="000000"/>
          <w:spacing w:val="-4"/>
          <w:sz w:val="28"/>
          <w:szCs w:val="28"/>
          <w:lang w:val="en-US" w:eastAsia="zh-CN" w:bidi="ar-SA"/>
        </w:rPr>
      </w:pPr>
    </w:p>
    <w:p w14:paraId="1D69BE7E">
      <w:pPr>
        <w:kinsoku w:val="0"/>
        <w:autoSpaceDE w:val="0"/>
        <w:autoSpaceDN w:val="0"/>
        <w:adjustRightInd w:val="0"/>
        <w:snapToGrid w:val="0"/>
        <w:spacing w:before="293" w:line="236" w:lineRule="auto"/>
        <w:textAlignment w:val="baseline"/>
        <w:rPr>
          <w:rFonts w:ascii="仿宋_GB2312" w:hAnsi="宋体" w:eastAsia="仿宋_GB2312" w:cs="宋体"/>
          <w:snapToGrid w:val="0"/>
          <w:color w:val="000000"/>
          <w:sz w:val="35"/>
          <w:szCs w:val="35"/>
          <w:lang w:val="en-US" w:eastAsia="zh-CN" w:bidi="ar-SA"/>
        </w:rPr>
      </w:pPr>
      <w:r>
        <w:rPr>
          <w:rFonts w:hint="eastAsia" w:ascii="宋体" w:hAnsi="宋体" w:eastAsia="宋体" w:cs="宋体"/>
          <w:bCs/>
          <w:snapToGrid w:val="0"/>
          <w:color w:val="000000"/>
          <w:spacing w:val="-4"/>
          <w:sz w:val="28"/>
          <w:szCs w:val="28"/>
          <w:lang w:val="en-US" w:eastAsia="zh-CN" w:bidi="ar-SA"/>
        </w:rPr>
        <w:t>附件3</w:t>
      </w:r>
    </w:p>
    <w:p w14:paraId="2E44DA0F">
      <w:pPr>
        <w:spacing w:before="91"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4</w:t>
      </w:r>
      <w:r>
        <w:rPr>
          <w:rFonts w:ascii="方正小标宋简体" w:hAnsi="宋体" w:eastAsia="方正小标宋简体" w:cs="宋体"/>
          <w:bCs/>
          <w:spacing w:val="8"/>
          <w:kern w:val="0"/>
          <w:sz w:val="44"/>
          <w:szCs w:val="44"/>
          <w:lang w:eastAsia="zh-CN"/>
        </w:rPr>
        <w:t>年度项目支出绩效自评表</w:t>
      </w:r>
    </w:p>
    <w:p w14:paraId="60D6FA61">
      <w:pPr>
        <w:spacing w:line="95" w:lineRule="exact"/>
        <w:ind w:firstLine="420"/>
        <w:jc w:val="left"/>
        <w:rPr>
          <w:kern w:val="0"/>
          <w:lang w:eastAsia="zh-CN"/>
        </w:rPr>
      </w:pPr>
    </w:p>
    <w:tbl>
      <w:tblPr>
        <w:tblStyle w:val="7"/>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1059"/>
        <w:gridCol w:w="1218"/>
        <w:gridCol w:w="1020"/>
        <w:gridCol w:w="1099"/>
        <w:gridCol w:w="1099"/>
        <w:gridCol w:w="809"/>
        <w:gridCol w:w="849"/>
        <w:gridCol w:w="1383"/>
      </w:tblGrid>
      <w:tr w14:paraId="48453B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1054" w:type="dxa"/>
            <w:vAlign w:val="center"/>
          </w:tcPr>
          <w:p w14:paraId="248316A5">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项目支出名称</w:t>
            </w:r>
          </w:p>
        </w:tc>
        <w:tc>
          <w:tcPr>
            <w:tcW w:w="8536" w:type="dxa"/>
            <w:gridSpan w:val="8"/>
            <w:vAlign w:val="center"/>
          </w:tcPr>
          <w:p w14:paraId="4948BAA2">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“数商兴农”专项及电子商务发展</w:t>
            </w:r>
          </w:p>
        </w:tc>
      </w:tr>
      <w:tr w14:paraId="4BB1A4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Align w:val="center"/>
          </w:tcPr>
          <w:p w14:paraId="6350C6E8">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主管部门</w:t>
            </w:r>
          </w:p>
        </w:tc>
        <w:tc>
          <w:tcPr>
            <w:tcW w:w="4396" w:type="dxa"/>
            <w:gridSpan w:val="4"/>
            <w:vAlign w:val="center"/>
          </w:tcPr>
          <w:p w14:paraId="6B0B0B1B">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汨罗市人民政府</w:t>
            </w:r>
          </w:p>
        </w:tc>
        <w:tc>
          <w:tcPr>
            <w:tcW w:w="1099" w:type="dxa"/>
            <w:vAlign w:val="center"/>
          </w:tcPr>
          <w:p w14:paraId="52A8AB3D">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实施</w:t>
            </w:r>
          </w:p>
          <w:p w14:paraId="40265EC4">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单位</w:t>
            </w:r>
          </w:p>
        </w:tc>
        <w:tc>
          <w:tcPr>
            <w:tcW w:w="3041" w:type="dxa"/>
            <w:gridSpan w:val="3"/>
            <w:vAlign w:val="center"/>
          </w:tcPr>
          <w:p w14:paraId="1A3DE5C4">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汨罗市商务粮食局</w:t>
            </w:r>
          </w:p>
        </w:tc>
      </w:tr>
      <w:tr w14:paraId="539E6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1054" w:type="dxa"/>
            <w:vMerge w:val="restart"/>
            <w:tcBorders>
              <w:bottom w:val="nil"/>
            </w:tcBorders>
            <w:vAlign w:val="center"/>
          </w:tcPr>
          <w:p w14:paraId="6B935544">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项目资金 </w:t>
            </w:r>
            <w:r>
              <w:rPr>
                <w:rFonts w:ascii="仿宋_GB2312" w:hAnsi="宋体" w:eastAsia="仿宋_GB2312" w:cs="宋体"/>
                <w:kern w:val="0"/>
                <w:lang w:eastAsia="zh-CN"/>
              </w:rPr>
              <w:t>(</w:t>
            </w:r>
            <w:r>
              <w:rPr>
                <w:rFonts w:hint="eastAsia" w:ascii="仿宋_GB2312" w:hAnsi="宋体" w:eastAsia="仿宋_GB2312" w:cs="宋体"/>
                <w:kern w:val="0"/>
                <w:lang w:eastAsia="zh-CN"/>
              </w:rPr>
              <w:t>万元</w:t>
            </w:r>
            <w:r>
              <w:rPr>
                <w:rFonts w:ascii="仿宋_GB2312" w:hAnsi="宋体" w:eastAsia="仿宋_GB2312" w:cs="宋体"/>
                <w:kern w:val="0"/>
                <w:lang w:eastAsia="zh-CN"/>
              </w:rPr>
              <w:t>)</w:t>
            </w:r>
          </w:p>
        </w:tc>
        <w:tc>
          <w:tcPr>
            <w:tcW w:w="2277" w:type="dxa"/>
            <w:gridSpan w:val="2"/>
            <w:vAlign w:val="center"/>
          </w:tcPr>
          <w:p w14:paraId="71925ED2">
            <w:pPr>
              <w:spacing w:line="240" w:lineRule="auto"/>
              <w:ind w:firstLine="420"/>
              <w:jc w:val="center"/>
              <w:rPr>
                <w:rFonts w:ascii="仿宋_GB2312" w:hAnsi="宋体" w:eastAsia="仿宋_GB2312" w:cs="宋体"/>
                <w:kern w:val="0"/>
                <w:lang w:eastAsia="zh-CN"/>
              </w:rPr>
            </w:pPr>
          </w:p>
        </w:tc>
        <w:tc>
          <w:tcPr>
            <w:tcW w:w="1020" w:type="dxa"/>
            <w:vAlign w:val="center"/>
          </w:tcPr>
          <w:p w14:paraId="5FAFD056">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年初</w:t>
            </w:r>
          </w:p>
          <w:p w14:paraId="3EF70C28">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0E1219CD">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022F6038">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07867247">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3456F4D3">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执行数</w:t>
            </w:r>
          </w:p>
        </w:tc>
        <w:tc>
          <w:tcPr>
            <w:tcW w:w="809" w:type="dxa"/>
            <w:vAlign w:val="center"/>
          </w:tcPr>
          <w:p w14:paraId="17717B43">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分值</w:t>
            </w:r>
          </w:p>
        </w:tc>
        <w:tc>
          <w:tcPr>
            <w:tcW w:w="849" w:type="dxa"/>
            <w:vAlign w:val="center"/>
          </w:tcPr>
          <w:p w14:paraId="7E78C898">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执行率</w:t>
            </w:r>
          </w:p>
        </w:tc>
        <w:tc>
          <w:tcPr>
            <w:tcW w:w="1383" w:type="dxa"/>
            <w:vAlign w:val="center"/>
          </w:tcPr>
          <w:p w14:paraId="25203CFB">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得分</w:t>
            </w:r>
          </w:p>
        </w:tc>
      </w:tr>
      <w:tr w14:paraId="233C7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5DD0365B">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7F07FF72">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年度资金总额</w:t>
            </w:r>
          </w:p>
        </w:tc>
        <w:tc>
          <w:tcPr>
            <w:tcW w:w="1020" w:type="dxa"/>
            <w:vAlign w:val="center"/>
          </w:tcPr>
          <w:p w14:paraId="0FDF92D8">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70</w:t>
            </w:r>
          </w:p>
        </w:tc>
        <w:tc>
          <w:tcPr>
            <w:tcW w:w="1099" w:type="dxa"/>
            <w:vAlign w:val="center"/>
          </w:tcPr>
          <w:p w14:paraId="64A7DAC2">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70</w:t>
            </w:r>
          </w:p>
        </w:tc>
        <w:tc>
          <w:tcPr>
            <w:tcW w:w="1099" w:type="dxa"/>
            <w:vAlign w:val="center"/>
          </w:tcPr>
          <w:p w14:paraId="47B0DD7E">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70</w:t>
            </w:r>
          </w:p>
        </w:tc>
        <w:tc>
          <w:tcPr>
            <w:tcW w:w="809" w:type="dxa"/>
            <w:vAlign w:val="center"/>
          </w:tcPr>
          <w:p w14:paraId="0B49FE54">
            <w:pPr>
              <w:spacing w:line="240" w:lineRule="auto"/>
              <w:jc w:val="center"/>
              <w:rPr>
                <w:rFonts w:ascii="仿宋_GB2312" w:hAnsi="宋体" w:eastAsia="仿宋_GB2312" w:cs="宋体"/>
                <w:kern w:val="0"/>
                <w:lang w:eastAsia="zh-CN"/>
              </w:rPr>
            </w:pPr>
            <w:r>
              <w:rPr>
                <w:rFonts w:ascii="仿宋_GB2312" w:hAnsi="宋体" w:eastAsia="仿宋_GB2312" w:cs="宋体"/>
                <w:kern w:val="0"/>
                <w:lang w:eastAsia="zh-CN"/>
              </w:rPr>
              <w:t>10</w:t>
            </w:r>
          </w:p>
        </w:tc>
        <w:tc>
          <w:tcPr>
            <w:tcW w:w="849" w:type="dxa"/>
            <w:vAlign w:val="center"/>
          </w:tcPr>
          <w:p w14:paraId="7F4B4D3F">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p>
        </w:tc>
        <w:tc>
          <w:tcPr>
            <w:tcW w:w="1383" w:type="dxa"/>
            <w:vAlign w:val="center"/>
          </w:tcPr>
          <w:p w14:paraId="6457D45B">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r>
      <w:tr w14:paraId="2A763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71148A8F">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6281969C">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其中：当年财政拨款</w:t>
            </w:r>
          </w:p>
        </w:tc>
        <w:tc>
          <w:tcPr>
            <w:tcW w:w="1020" w:type="dxa"/>
            <w:vAlign w:val="center"/>
          </w:tcPr>
          <w:p w14:paraId="1082316B">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70</w:t>
            </w:r>
          </w:p>
        </w:tc>
        <w:tc>
          <w:tcPr>
            <w:tcW w:w="1099" w:type="dxa"/>
            <w:vAlign w:val="center"/>
          </w:tcPr>
          <w:p w14:paraId="4AF29D48">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70</w:t>
            </w:r>
          </w:p>
        </w:tc>
        <w:tc>
          <w:tcPr>
            <w:tcW w:w="1099" w:type="dxa"/>
            <w:vAlign w:val="center"/>
          </w:tcPr>
          <w:p w14:paraId="503158C7">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70</w:t>
            </w:r>
          </w:p>
        </w:tc>
        <w:tc>
          <w:tcPr>
            <w:tcW w:w="809" w:type="dxa"/>
            <w:vAlign w:val="center"/>
          </w:tcPr>
          <w:p w14:paraId="6F5A6DD5">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w:t>
            </w:r>
          </w:p>
        </w:tc>
        <w:tc>
          <w:tcPr>
            <w:tcW w:w="849" w:type="dxa"/>
            <w:vAlign w:val="center"/>
          </w:tcPr>
          <w:p w14:paraId="5D54D830">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p>
        </w:tc>
        <w:tc>
          <w:tcPr>
            <w:tcW w:w="1383" w:type="dxa"/>
            <w:vAlign w:val="center"/>
          </w:tcPr>
          <w:p w14:paraId="05FB6C75">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w:t>
            </w:r>
          </w:p>
        </w:tc>
      </w:tr>
      <w:tr w14:paraId="612C2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055F1569">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1C002C14">
            <w:pPr>
              <w:spacing w:line="240" w:lineRule="auto"/>
              <w:ind w:firstLine="630" w:firstLineChars="300"/>
              <w:jc w:val="center"/>
              <w:rPr>
                <w:rFonts w:ascii="仿宋_GB2312" w:hAnsi="宋体" w:eastAsia="仿宋_GB2312" w:cs="宋体"/>
                <w:kern w:val="0"/>
                <w:lang w:eastAsia="zh-CN"/>
              </w:rPr>
            </w:pPr>
            <w:r>
              <w:rPr>
                <w:rFonts w:hint="eastAsia" w:ascii="仿宋_GB2312" w:hAnsi="宋体" w:eastAsia="仿宋_GB2312" w:cs="宋体"/>
                <w:kern w:val="0"/>
                <w:lang w:eastAsia="zh-CN"/>
              </w:rPr>
              <w:t>上年结转资金</w:t>
            </w:r>
          </w:p>
        </w:tc>
        <w:tc>
          <w:tcPr>
            <w:tcW w:w="1020" w:type="dxa"/>
            <w:vAlign w:val="center"/>
          </w:tcPr>
          <w:p w14:paraId="141CD559">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w:t>
            </w:r>
          </w:p>
        </w:tc>
        <w:tc>
          <w:tcPr>
            <w:tcW w:w="1099" w:type="dxa"/>
            <w:vAlign w:val="center"/>
          </w:tcPr>
          <w:p w14:paraId="15E1F2FD">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w:t>
            </w:r>
          </w:p>
        </w:tc>
        <w:tc>
          <w:tcPr>
            <w:tcW w:w="1099" w:type="dxa"/>
            <w:vAlign w:val="center"/>
          </w:tcPr>
          <w:p w14:paraId="78A5D80A">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w:t>
            </w:r>
          </w:p>
        </w:tc>
        <w:tc>
          <w:tcPr>
            <w:tcW w:w="809" w:type="dxa"/>
            <w:vAlign w:val="center"/>
          </w:tcPr>
          <w:p w14:paraId="1827567E">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w:t>
            </w:r>
          </w:p>
        </w:tc>
        <w:tc>
          <w:tcPr>
            <w:tcW w:w="849" w:type="dxa"/>
            <w:vAlign w:val="center"/>
          </w:tcPr>
          <w:p w14:paraId="260C46AA">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w:t>
            </w:r>
          </w:p>
        </w:tc>
        <w:tc>
          <w:tcPr>
            <w:tcW w:w="1383" w:type="dxa"/>
            <w:vAlign w:val="center"/>
          </w:tcPr>
          <w:p w14:paraId="67060C10">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w:t>
            </w:r>
          </w:p>
        </w:tc>
      </w:tr>
      <w:tr w14:paraId="6D92F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23FE2BBF">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6A7426A2">
            <w:pPr>
              <w:spacing w:line="240" w:lineRule="auto"/>
              <w:ind w:firstLine="630" w:firstLineChars="300"/>
              <w:jc w:val="center"/>
              <w:rPr>
                <w:rFonts w:ascii="仿宋_GB2312" w:hAnsi="宋体" w:eastAsia="仿宋_GB2312" w:cs="宋体"/>
                <w:kern w:val="0"/>
              </w:rPr>
            </w:pPr>
            <w:r>
              <w:rPr>
                <w:rFonts w:hint="eastAsia" w:ascii="仿宋_GB2312" w:hAnsi="宋体" w:eastAsia="仿宋_GB2312" w:cs="宋体"/>
                <w:kern w:val="0"/>
              </w:rPr>
              <w:t>其他资金</w:t>
            </w:r>
          </w:p>
        </w:tc>
        <w:tc>
          <w:tcPr>
            <w:tcW w:w="1020" w:type="dxa"/>
            <w:vAlign w:val="center"/>
          </w:tcPr>
          <w:p w14:paraId="0EE1390E">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w:t>
            </w:r>
          </w:p>
        </w:tc>
        <w:tc>
          <w:tcPr>
            <w:tcW w:w="1099" w:type="dxa"/>
            <w:vAlign w:val="center"/>
          </w:tcPr>
          <w:p w14:paraId="43396EE3">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w:t>
            </w:r>
          </w:p>
        </w:tc>
        <w:tc>
          <w:tcPr>
            <w:tcW w:w="1099" w:type="dxa"/>
            <w:vAlign w:val="center"/>
          </w:tcPr>
          <w:p w14:paraId="09AA0D51">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w:t>
            </w:r>
          </w:p>
        </w:tc>
        <w:tc>
          <w:tcPr>
            <w:tcW w:w="809" w:type="dxa"/>
            <w:vAlign w:val="center"/>
          </w:tcPr>
          <w:p w14:paraId="0EA9FE3F">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w:t>
            </w:r>
          </w:p>
        </w:tc>
        <w:tc>
          <w:tcPr>
            <w:tcW w:w="849" w:type="dxa"/>
            <w:vAlign w:val="center"/>
          </w:tcPr>
          <w:p w14:paraId="7B77FA11">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w:t>
            </w:r>
          </w:p>
        </w:tc>
        <w:tc>
          <w:tcPr>
            <w:tcW w:w="1383" w:type="dxa"/>
            <w:vAlign w:val="center"/>
          </w:tcPr>
          <w:p w14:paraId="12ECD67F">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w:t>
            </w:r>
          </w:p>
        </w:tc>
      </w:tr>
      <w:tr w14:paraId="413503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restart"/>
            <w:tcBorders>
              <w:bottom w:val="nil"/>
            </w:tcBorders>
            <w:vAlign w:val="center"/>
          </w:tcPr>
          <w:p w14:paraId="7037AF2D">
            <w:pPr>
              <w:spacing w:line="240" w:lineRule="auto"/>
              <w:jc w:val="center"/>
              <w:rPr>
                <w:rFonts w:ascii="仿宋_GB2312" w:hAnsi="宋体" w:eastAsia="仿宋_GB2312" w:cs="宋体"/>
                <w:kern w:val="0"/>
              </w:rPr>
            </w:pPr>
            <w:r>
              <w:rPr>
                <w:rFonts w:hint="eastAsia" w:ascii="仿宋_GB2312" w:hAnsi="宋体" w:eastAsia="仿宋_GB2312" w:cs="宋体"/>
                <w:kern w:val="0"/>
              </w:rPr>
              <w:t>年度总体目标</w:t>
            </w:r>
          </w:p>
        </w:tc>
        <w:tc>
          <w:tcPr>
            <w:tcW w:w="4396" w:type="dxa"/>
            <w:gridSpan w:val="4"/>
            <w:vAlign w:val="center"/>
          </w:tcPr>
          <w:p w14:paraId="095CD599">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预期目标</w:t>
            </w:r>
          </w:p>
        </w:tc>
        <w:tc>
          <w:tcPr>
            <w:tcW w:w="4140" w:type="dxa"/>
            <w:gridSpan w:val="4"/>
            <w:vAlign w:val="center"/>
          </w:tcPr>
          <w:p w14:paraId="1F63A9C6">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实际完成情况</w:t>
            </w:r>
          </w:p>
        </w:tc>
      </w:tr>
      <w:tr w14:paraId="10267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4D2A6855">
            <w:pPr>
              <w:spacing w:line="240" w:lineRule="auto"/>
              <w:ind w:firstLine="420"/>
              <w:jc w:val="center"/>
              <w:rPr>
                <w:rFonts w:ascii="仿宋_GB2312" w:hAnsi="宋体" w:eastAsia="仿宋_GB2312" w:cs="宋体"/>
                <w:kern w:val="0"/>
              </w:rPr>
            </w:pPr>
          </w:p>
        </w:tc>
        <w:tc>
          <w:tcPr>
            <w:tcW w:w="4396" w:type="dxa"/>
            <w:gridSpan w:val="4"/>
            <w:vAlign w:val="center"/>
          </w:tcPr>
          <w:p w14:paraId="31C7B840">
            <w:pPr>
              <w:spacing w:line="240" w:lineRule="auto"/>
              <w:ind w:firstLine="420"/>
              <w:jc w:val="center"/>
              <w:rPr>
                <w:rFonts w:ascii="仿宋_GB2312" w:hAnsi="宋体" w:eastAsia="仿宋_GB2312" w:cs="宋体"/>
                <w:kern w:val="0"/>
              </w:rPr>
            </w:pPr>
          </w:p>
        </w:tc>
        <w:tc>
          <w:tcPr>
            <w:tcW w:w="4140" w:type="dxa"/>
            <w:gridSpan w:val="4"/>
            <w:vAlign w:val="center"/>
          </w:tcPr>
          <w:p w14:paraId="7BE37BCE">
            <w:pPr>
              <w:spacing w:line="240" w:lineRule="auto"/>
              <w:ind w:firstLine="420"/>
              <w:jc w:val="center"/>
              <w:rPr>
                <w:rFonts w:ascii="仿宋_GB2312" w:hAnsi="宋体" w:eastAsia="仿宋_GB2312" w:cs="宋体"/>
                <w:kern w:val="0"/>
              </w:rPr>
            </w:pPr>
          </w:p>
        </w:tc>
      </w:tr>
      <w:tr w14:paraId="5BC75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54" w:type="dxa"/>
            <w:vMerge w:val="restart"/>
            <w:textDirection w:val="tbRlV"/>
            <w:vAlign w:val="center"/>
          </w:tcPr>
          <w:p w14:paraId="430A4546">
            <w:pPr>
              <w:spacing w:line="240" w:lineRule="auto"/>
              <w:ind w:firstLine="420"/>
              <w:jc w:val="center"/>
              <w:rPr>
                <w:rFonts w:ascii="仿宋_GB2312" w:hAnsi="宋体" w:eastAsia="仿宋_GB2312" w:cs="宋体"/>
                <w:kern w:val="0"/>
              </w:rPr>
            </w:pPr>
          </w:p>
          <w:p w14:paraId="5364E361">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绩效指标</w:t>
            </w:r>
          </w:p>
        </w:tc>
        <w:tc>
          <w:tcPr>
            <w:tcW w:w="1059" w:type="dxa"/>
            <w:vAlign w:val="center"/>
          </w:tcPr>
          <w:p w14:paraId="2AE8679E">
            <w:pPr>
              <w:spacing w:line="240" w:lineRule="auto"/>
              <w:jc w:val="center"/>
              <w:rPr>
                <w:rFonts w:ascii="仿宋_GB2312" w:hAnsi="宋体" w:eastAsia="仿宋_GB2312" w:cs="宋体"/>
                <w:kern w:val="0"/>
              </w:rPr>
            </w:pPr>
            <w:r>
              <w:rPr>
                <w:rFonts w:hint="eastAsia" w:ascii="仿宋_GB2312" w:hAnsi="宋体" w:eastAsia="仿宋_GB2312" w:cs="宋体"/>
                <w:kern w:val="0"/>
              </w:rPr>
              <w:t>一级指标</w:t>
            </w:r>
          </w:p>
        </w:tc>
        <w:tc>
          <w:tcPr>
            <w:tcW w:w="1218" w:type="dxa"/>
            <w:vAlign w:val="center"/>
          </w:tcPr>
          <w:p w14:paraId="576B8E9E">
            <w:pPr>
              <w:spacing w:line="240" w:lineRule="auto"/>
              <w:jc w:val="center"/>
              <w:rPr>
                <w:rFonts w:ascii="仿宋_GB2312" w:hAnsi="宋体" w:eastAsia="仿宋_GB2312" w:cs="宋体"/>
                <w:kern w:val="0"/>
              </w:rPr>
            </w:pPr>
            <w:r>
              <w:rPr>
                <w:rFonts w:hint="eastAsia" w:ascii="仿宋_GB2312" w:hAnsi="宋体" w:eastAsia="仿宋_GB2312" w:cs="宋体"/>
                <w:kern w:val="0"/>
              </w:rPr>
              <w:t>二级指标</w:t>
            </w:r>
          </w:p>
        </w:tc>
        <w:tc>
          <w:tcPr>
            <w:tcW w:w="1020" w:type="dxa"/>
            <w:vAlign w:val="center"/>
          </w:tcPr>
          <w:p w14:paraId="0B109BFE">
            <w:pPr>
              <w:spacing w:line="240" w:lineRule="auto"/>
              <w:jc w:val="center"/>
              <w:rPr>
                <w:rFonts w:ascii="仿宋_GB2312" w:hAnsi="宋体" w:eastAsia="仿宋_GB2312" w:cs="宋体"/>
                <w:kern w:val="0"/>
              </w:rPr>
            </w:pPr>
            <w:r>
              <w:rPr>
                <w:rFonts w:hint="eastAsia" w:ascii="仿宋_GB2312" w:hAnsi="宋体" w:eastAsia="仿宋_GB2312" w:cs="宋体"/>
                <w:kern w:val="0"/>
              </w:rPr>
              <w:t>三级指标</w:t>
            </w:r>
          </w:p>
        </w:tc>
        <w:tc>
          <w:tcPr>
            <w:tcW w:w="1099" w:type="dxa"/>
            <w:vAlign w:val="center"/>
          </w:tcPr>
          <w:p w14:paraId="3297D1F1">
            <w:pPr>
              <w:spacing w:line="240" w:lineRule="auto"/>
              <w:jc w:val="center"/>
              <w:rPr>
                <w:rFonts w:ascii="仿宋_GB2312" w:hAnsi="宋体" w:eastAsia="仿宋_GB2312" w:cs="宋体"/>
                <w:kern w:val="0"/>
              </w:rPr>
            </w:pPr>
            <w:r>
              <w:rPr>
                <w:rFonts w:hint="eastAsia" w:ascii="仿宋_GB2312" w:hAnsi="宋体" w:eastAsia="仿宋_GB2312" w:cs="宋体"/>
                <w:kern w:val="0"/>
              </w:rPr>
              <w:t>年度指标值</w:t>
            </w:r>
          </w:p>
        </w:tc>
        <w:tc>
          <w:tcPr>
            <w:tcW w:w="1099" w:type="dxa"/>
            <w:vAlign w:val="center"/>
          </w:tcPr>
          <w:p w14:paraId="7FFFACBC">
            <w:pPr>
              <w:spacing w:line="240" w:lineRule="auto"/>
              <w:jc w:val="center"/>
              <w:rPr>
                <w:rFonts w:ascii="仿宋_GB2312" w:hAnsi="宋体" w:eastAsia="仿宋_GB2312" w:cs="宋体"/>
                <w:kern w:val="0"/>
              </w:rPr>
            </w:pPr>
            <w:r>
              <w:rPr>
                <w:rFonts w:hint="eastAsia" w:ascii="仿宋_GB2312" w:hAnsi="宋体" w:eastAsia="仿宋_GB2312" w:cs="宋体"/>
                <w:kern w:val="0"/>
              </w:rPr>
              <w:t>实际完成值</w:t>
            </w:r>
          </w:p>
        </w:tc>
        <w:tc>
          <w:tcPr>
            <w:tcW w:w="809" w:type="dxa"/>
            <w:vAlign w:val="center"/>
          </w:tcPr>
          <w:p w14:paraId="052668DC">
            <w:pPr>
              <w:spacing w:line="240" w:lineRule="auto"/>
              <w:jc w:val="center"/>
              <w:rPr>
                <w:rFonts w:ascii="仿宋_GB2312" w:hAnsi="宋体" w:eastAsia="仿宋_GB2312" w:cs="宋体"/>
                <w:kern w:val="0"/>
              </w:rPr>
            </w:pPr>
            <w:r>
              <w:rPr>
                <w:rFonts w:hint="eastAsia" w:ascii="仿宋_GB2312" w:hAnsi="宋体" w:eastAsia="仿宋_GB2312" w:cs="宋体"/>
                <w:kern w:val="0"/>
              </w:rPr>
              <w:t>分值</w:t>
            </w:r>
          </w:p>
        </w:tc>
        <w:tc>
          <w:tcPr>
            <w:tcW w:w="849" w:type="dxa"/>
            <w:vAlign w:val="center"/>
          </w:tcPr>
          <w:p w14:paraId="7A415E27">
            <w:pPr>
              <w:spacing w:line="240" w:lineRule="auto"/>
              <w:jc w:val="center"/>
              <w:rPr>
                <w:rFonts w:ascii="仿宋_GB2312" w:hAnsi="宋体" w:eastAsia="仿宋_GB2312" w:cs="宋体"/>
                <w:kern w:val="0"/>
              </w:rPr>
            </w:pPr>
            <w:r>
              <w:rPr>
                <w:rFonts w:hint="eastAsia" w:ascii="仿宋_GB2312" w:hAnsi="宋体" w:eastAsia="仿宋_GB2312" w:cs="宋体"/>
                <w:kern w:val="0"/>
              </w:rPr>
              <w:t>得分</w:t>
            </w:r>
          </w:p>
        </w:tc>
        <w:tc>
          <w:tcPr>
            <w:tcW w:w="1383" w:type="dxa"/>
            <w:vAlign w:val="center"/>
          </w:tcPr>
          <w:p w14:paraId="01BD2673">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偏差原因分析及改进措施</w:t>
            </w:r>
          </w:p>
        </w:tc>
      </w:tr>
      <w:tr w14:paraId="3DF0A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397EE8AA">
            <w:pPr>
              <w:spacing w:line="240" w:lineRule="auto"/>
              <w:ind w:firstLine="420"/>
              <w:jc w:val="center"/>
              <w:rPr>
                <w:rFonts w:ascii="仿宋_GB2312" w:hAnsi="宋体" w:eastAsia="仿宋_GB2312" w:cs="宋体"/>
                <w:kern w:val="0"/>
                <w:lang w:eastAsia="zh-CN"/>
              </w:rPr>
            </w:pPr>
          </w:p>
        </w:tc>
        <w:tc>
          <w:tcPr>
            <w:tcW w:w="1059" w:type="dxa"/>
            <w:vMerge w:val="restart"/>
            <w:tcBorders>
              <w:bottom w:val="nil"/>
            </w:tcBorders>
            <w:vAlign w:val="center"/>
          </w:tcPr>
          <w:p w14:paraId="65DEFA9E">
            <w:pPr>
              <w:spacing w:line="240" w:lineRule="auto"/>
              <w:jc w:val="center"/>
              <w:rPr>
                <w:rFonts w:ascii="仿宋_GB2312" w:hAnsi="宋体" w:eastAsia="仿宋_GB2312" w:cs="宋体"/>
                <w:kern w:val="0"/>
              </w:rPr>
            </w:pPr>
            <w:r>
              <w:rPr>
                <w:rFonts w:hint="eastAsia" w:ascii="仿宋_GB2312" w:hAnsi="宋体" w:eastAsia="仿宋_GB2312" w:cs="宋体"/>
                <w:kern w:val="0"/>
              </w:rPr>
              <w:t>产出指标</w:t>
            </w:r>
          </w:p>
          <w:p w14:paraId="34BA0C3F">
            <w:pPr>
              <w:spacing w:line="240" w:lineRule="auto"/>
              <w:jc w:val="center"/>
              <w:rPr>
                <w:rFonts w:ascii="仿宋_GB2312" w:hAnsi="宋体" w:eastAsia="仿宋_GB2312" w:cs="宋体"/>
                <w:kern w:val="0"/>
              </w:rPr>
            </w:pPr>
            <w:r>
              <w:rPr>
                <w:rFonts w:ascii="仿宋_GB2312" w:hAnsi="宋体" w:eastAsia="仿宋_GB2312" w:cs="宋体"/>
                <w:kern w:val="0"/>
              </w:rPr>
              <w:t>(</w:t>
            </w:r>
            <w:r>
              <w:rPr>
                <w:rFonts w:hint="eastAsia" w:ascii="仿宋_GB2312" w:hAnsi="宋体" w:eastAsia="仿宋_GB2312" w:cs="宋体"/>
                <w:kern w:val="0"/>
                <w:lang w:val="en-US" w:eastAsia="zh-CN"/>
              </w:rPr>
              <w:t>3</w:t>
            </w:r>
            <w:r>
              <w:rPr>
                <w:rFonts w:ascii="仿宋_GB2312" w:hAnsi="宋体" w:eastAsia="仿宋_GB2312" w:cs="宋体"/>
                <w:kern w:val="0"/>
              </w:rPr>
              <w:t>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39BC846B">
            <w:pPr>
              <w:spacing w:line="240" w:lineRule="auto"/>
              <w:jc w:val="center"/>
              <w:rPr>
                <w:rFonts w:ascii="仿宋_GB2312" w:hAnsi="宋体" w:eastAsia="仿宋_GB2312" w:cs="宋体"/>
                <w:kern w:val="0"/>
              </w:rPr>
            </w:pPr>
            <w:r>
              <w:rPr>
                <w:rFonts w:hint="eastAsia" w:ascii="仿宋_GB2312" w:hAnsi="宋体" w:eastAsia="仿宋_GB2312" w:cs="宋体"/>
                <w:kern w:val="0"/>
              </w:rPr>
              <w:t>数量指标</w:t>
            </w:r>
          </w:p>
        </w:tc>
        <w:tc>
          <w:tcPr>
            <w:tcW w:w="1020" w:type="dxa"/>
            <w:vAlign w:val="center"/>
          </w:tcPr>
          <w:p w14:paraId="53743A98">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农产品网络零售额</w:t>
            </w:r>
          </w:p>
        </w:tc>
        <w:tc>
          <w:tcPr>
            <w:tcW w:w="1099" w:type="dxa"/>
            <w:vAlign w:val="center"/>
          </w:tcPr>
          <w:p w14:paraId="60A8CE3D">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4.25亿元</w:t>
            </w:r>
          </w:p>
        </w:tc>
        <w:tc>
          <w:tcPr>
            <w:tcW w:w="1099" w:type="dxa"/>
            <w:vAlign w:val="center"/>
          </w:tcPr>
          <w:p w14:paraId="136563CA">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4.953亿元</w:t>
            </w:r>
          </w:p>
        </w:tc>
        <w:tc>
          <w:tcPr>
            <w:tcW w:w="809" w:type="dxa"/>
            <w:vAlign w:val="center"/>
          </w:tcPr>
          <w:p w14:paraId="564BAADB">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1958318B">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1F1AF3F8">
            <w:pPr>
              <w:spacing w:line="240" w:lineRule="auto"/>
              <w:ind w:firstLine="420"/>
              <w:jc w:val="center"/>
              <w:rPr>
                <w:rFonts w:ascii="仿宋_GB2312" w:hAnsi="宋体" w:eastAsia="仿宋_GB2312" w:cs="宋体"/>
                <w:kern w:val="0"/>
              </w:rPr>
            </w:pPr>
          </w:p>
        </w:tc>
      </w:tr>
      <w:tr w14:paraId="4C15E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20715AEE">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2FE7144">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2B96A9A9">
            <w:pPr>
              <w:spacing w:line="240" w:lineRule="auto"/>
              <w:ind w:firstLine="420"/>
              <w:jc w:val="center"/>
              <w:rPr>
                <w:rFonts w:ascii="仿宋_GB2312" w:hAnsi="宋体" w:eastAsia="仿宋_GB2312" w:cs="宋体"/>
                <w:kern w:val="0"/>
              </w:rPr>
            </w:pPr>
          </w:p>
        </w:tc>
        <w:tc>
          <w:tcPr>
            <w:tcW w:w="1020" w:type="dxa"/>
            <w:vAlign w:val="center"/>
          </w:tcPr>
          <w:p w14:paraId="31E1A98C">
            <w:pPr>
              <w:spacing w:line="240" w:lineRule="auto"/>
              <w:ind w:firstLine="420"/>
              <w:jc w:val="center"/>
              <w:rPr>
                <w:rFonts w:ascii="仿宋_GB2312" w:hAnsi="宋体" w:eastAsia="仿宋_GB2312" w:cs="宋体"/>
                <w:kern w:val="0"/>
              </w:rPr>
            </w:pPr>
          </w:p>
        </w:tc>
        <w:tc>
          <w:tcPr>
            <w:tcW w:w="1099" w:type="dxa"/>
            <w:vAlign w:val="center"/>
          </w:tcPr>
          <w:p w14:paraId="09AF3F3C">
            <w:pPr>
              <w:spacing w:line="240" w:lineRule="auto"/>
              <w:ind w:firstLine="420"/>
              <w:jc w:val="center"/>
              <w:rPr>
                <w:rFonts w:ascii="仿宋_GB2312" w:hAnsi="宋体" w:eastAsia="仿宋_GB2312" w:cs="宋体"/>
                <w:kern w:val="0"/>
              </w:rPr>
            </w:pPr>
          </w:p>
        </w:tc>
        <w:tc>
          <w:tcPr>
            <w:tcW w:w="1099" w:type="dxa"/>
            <w:vAlign w:val="center"/>
          </w:tcPr>
          <w:p w14:paraId="704EA03F">
            <w:pPr>
              <w:spacing w:line="240" w:lineRule="auto"/>
              <w:ind w:firstLine="420"/>
              <w:jc w:val="center"/>
              <w:rPr>
                <w:rFonts w:ascii="仿宋_GB2312" w:hAnsi="宋体" w:eastAsia="仿宋_GB2312" w:cs="宋体"/>
                <w:kern w:val="0"/>
              </w:rPr>
            </w:pPr>
          </w:p>
        </w:tc>
        <w:tc>
          <w:tcPr>
            <w:tcW w:w="809" w:type="dxa"/>
            <w:vAlign w:val="center"/>
          </w:tcPr>
          <w:p w14:paraId="61AA6B1D">
            <w:pPr>
              <w:spacing w:line="240" w:lineRule="auto"/>
              <w:ind w:firstLine="420"/>
              <w:jc w:val="center"/>
              <w:rPr>
                <w:rFonts w:ascii="仿宋_GB2312" w:hAnsi="宋体" w:eastAsia="仿宋_GB2312" w:cs="宋体"/>
                <w:kern w:val="0"/>
              </w:rPr>
            </w:pPr>
          </w:p>
        </w:tc>
        <w:tc>
          <w:tcPr>
            <w:tcW w:w="849" w:type="dxa"/>
            <w:vAlign w:val="center"/>
          </w:tcPr>
          <w:p w14:paraId="465DA102">
            <w:pPr>
              <w:spacing w:line="240" w:lineRule="auto"/>
              <w:ind w:firstLine="420"/>
              <w:jc w:val="center"/>
              <w:rPr>
                <w:rFonts w:ascii="仿宋_GB2312" w:hAnsi="宋体" w:eastAsia="仿宋_GB2312" w:cs="宋体"/>
                <w:kern w:val="0"/>
              </w:rPr>
            </w:pPr>
          </w:p>
        </w:tc>
        <w:tc>
          <w:tcPr>
            <w:tcW w:w="1383" w:type="dxa"/>
            <w:vAlign w:val="center"/>
          </w:tcPr>
          <w:p w14:paraId="3C8CFC45">
            <w:pPr>
              <w:spacing w:line="240" w:lineRule="auto"/>
              <w:ind w:firstLine="420"/>
              <w:jc w:val="center"/>
              <w:rPr>
                <w:rFonts w:ascii="仿宋_GB2312" w:hAnsi="宋体" w:eastAsia="仿宋_GB2312" w:cs="宋体"/>
                <w:kern w:val="0"/>
              </w:rPr>
            </w:pPr>
          </w:p>
        </w:tc>
      </w:tr>
      <w:tr w14:paraId="69086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05921E55">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7631FEA0">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0698FB29">
            <w:pPr>
              <w:spacing w:line="240" w:lineRule="auto"/>
              <w:jc w:val="center"/>
              <w:rPr>
                <w:rFonts w:ascii="仿宋_GB2312" w:hAnsi="宋体" w:eastAsia="仿宋_GB2312" w:cs="宋体"/>
                <w:kern w:val="0"/>
              </w:rPr>
            </w:pPr>
            <w:r>
              <w:rPr>
                <w:rFonts w:hint="eastAsia" w:ascii="仿宋_GB2312" w:hAnsi="宋体" w:eastAsia="仿宋_GB2312" w:cs="宋体"/>
                <w:kern w:val="0"/>
              </w:rPr>
              <w:t>质量指标</w:t>
            </w:r>
          </w:p>
        </w:tc>
        <w:tc>
          <w:tcPr>
            <w:tcW w:w="1020" w:type="dxa"/>
            <w:vAlign w:val="center"/>
          </w:tcPr>
          <w:p w14:paraId="7CC30AC9">
            <w:pPr>
              <w:spacing w:line="240" w:lineRule="auto"/>
              <w:jc w:val="both"/>
              <w:rPr>
                <w:rFonts w:ascii="仿宋_GB2312" w:hAnsi="宋体" w:eastAsia="仿宋_GB2312" w:cs="宋体"/>
                <w:kern w:val="0"/>
              </w:rPr>
            </w:pPr>
            <w:r>
              <w:rPr>
                <w:rFonts w:hint="eastAsia"/>
              </w:rPr>
              <w:t>“数商兴农”持续发展</w:t>
            </w:r>
          </w:p>
        </w:tc>
        <w:tc>
          <w:tcPr>
            <w:tcW w:w="1099" w:type="dxa"/>
            <w:vAlign w:val="center"/>
          </w:tcPr>
          <w:p w14:paraId="7B11A460">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“数商兴农”助力乡村振兴</w:t>
            </w:r>
          </w:p>
        </w:tc>
        <w:tc>
          <w:tcPr>
            <w:tcW w:w="1099" w:type="dxa"/>
            <w:vAlign w:val="center"/>
          </w:tcPr>
          <w:p w14:paraId="7FEE27F9">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p>
        </w:tc>
        <w:tc>
          <w:tcPr>
            <w:tcW w:w="809" w:type="dxa"/>
            <w:vAlign w:val="center"/>
          </w:tcPr>
          <w:p w14:paraId="66EBBC86">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7232C5CE">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14009BBD">
            <w:pPr>
              <w:spacing w:line="240" w:lineRule="auto"/>
              <w:ind w:firstLine="420"/>
              <w:jc w:val="center"/>
              <w:rPr>
                <w:rFonts w:ascii="仿宋_GB2312" w:hAnsi="宋体" w:eastAsia="仿宋_GB2312" w:cs="宋体"/>
                <w:kern w:val="0"/>
              </w:rPr>
            </w:pPr>
          </w:p>
        </w:tc>
      </w:tr>
      <w:tr w14:paraId="076DC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151A603F">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07B6B962">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28A64802">
            <w:pPr>
              <w:spacing w:line="240" w:lineRule="auto"/>
              <w:ind w:firstLine="420"/>
              <w:jc w:val="center"/>
              <w:rPr>
                <w:rFonts w:ascii="仿宋_GB2312" w:hAnsi="宋体" w:eastAsia="仿宋_GB2312" w:cs="宋体"/>
                <w:kern w:val="0"/>
              </w:rPr>
            </w:pPr>
          </w:p>
        </w:tc>
        <w:tc>
          <w:tcPr>
            <w:tcW w:w="1020" w:type="dxa"/>
            <w:vAlign w:val="center"/>
          </w:tcPr>
          <w:p w14:paraId="03019035">
            <w:pPr>
              <w:spacing w:line="240" w:lineRule="auto"/>
              <w:ind w:firstLine="420"/>
              <w:jc w:val="center"/>
              <w:rPr>
                <w:rFonts w:ascii="仿宋_GB2312" w:hAnsi="宋体" w:eastAsia="仿宋_GB2312" w:cs="宋体"/>
                <w:kern w:val="0"/>
              </w:rPr>
            </w:pPr>
          </w:p>
        </w:tc>
        <w:tc>
          <w:tcPr>
            <w:tcW w:w="1099" w:type="dxa"/>
            <w:vAlign w:val="center"/>
          </w:tcPr>
          <w:p w14:paraId="4E33A6B0">
            <w:pPr>
              <w:spacing w:line="240" w:lineRule="auto"/>
              <w:ind w:firstLine="420"/>
              <w:jc w:val="center"/>
              <w:rPr>
                <w:rFonts w:ascii="仿宋_GB2312" w:hAnsi="宋体" w:eastAsia="仿宋_GB2312" w:cs="宋体"/>
                <w:kern w:val="0"/>
              </w:rPr>
            </w:pPr>
          </w:p>
        </w:tc>
        <w:tc>
          <w:tcPr>
            <w:tcW w:w="1099" w:type="dxa"/>
            <w:vAlign w:val="center"/>
          </w:tcPr>
          <w:p w14:paraId="214991E4">
            <w:pPr>
              <w:spacing w:line="240" w:lineRule="auto"/>
              <w:ind w:firstLine="420"/>
              <w:jc w:val="center"/>
              <w:rPr>
                <w:rFonts w:ascii="仿宋_GB2312" w:hAnsi="宋体" w:eastAsia="仿宋_GB2312" w:cs="宋体"/>
                <w:kern w:val="0"/>
              </w:rPr>
            </w:pPr>
          </w:p>
        </w:tc>
        <w:tc>
          <w:tcPr>
            <w:tcW w:w="809" w:type="dxa"/>
            <w:vAlign w:val="center"/>
          </w:tcPr>
          <w:p w14:paraId="0DD9203B">
            <w:pPr>
              <w:spacing w:line="240" w:lineRule="auto"/>
              <w:ind w:firstLine="420"/>
              <w:jc w:val="center"/>
              <w:rPr>
                <w:rFonts w:ascii="仿宋_GB2312" w:hAnsi="宋体" w:eastAsia="仿宋_GB2312" w:cs="宋体"/>
                <w:kern w:val="0"/>
              </w:rPr>
            </w:pPr>
          </w:p>
        </w:tc>
        <w:tc>
          <w:tcPr>
            <w:tcW w:w="849" w:type="dxa"/>
            <w:vAlign w:val="center"/>
          </w:tcPr>
          <w:p w14:paraId="1FE90CF4">
            <w:pPr>
              <w:spacing w:line="240" w:lineRule="auto"/>
              <w:ind w:firstLine="420"/>
              <w:jc w:val="center"/>
              <w:rPr>
                <w:rFonts w:ascii="仿宋_GB2312" w:hAnsi="宋体" w:eastAsia="仿宋_GB2312" w:cs="宋体"/>
                <w:kern w:val="0"/>
              </w:rPr>
            </w:pPr>
          </w:p>
        </w:tc>
        <w:tc>
          <w:tcPr>
            <w:tcW w:w="1383" w:type="dxa"/>
            <w:vAlign w:val="center"/>
          </w:tcPr>
          <w:p w14:paraId="24B03F80">
            <w:pPr>
              <w:spacing w:line="240" w:lineRule="auto"/>
              <w:ind w:firstLine="420"/>
              <w:jc w:val="center"/>
              <w:rPr>
                <w:rFonts w:ascii="仿宋_GB2312" w:hAnsi="宋体" w:eastAsia="仿宋_GB2312" w:cs="宋体"/>
                <w:kern w:val="0"/>
              </w:rPr>
            </w:pPr>
          </w:p>
        </w:tc>
      </w:tr>
      <w:tr w14:paraId="2448F6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5F516955">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7A32217B">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50A97C21">
            <w:pPr>
              <w:spacing w:line="240" w:lineRule="auto"/>
              <w:jc w:val="center"/>
              <w:rPr>
                <w:rFonts w:ascii="仿宋_GB2312" w:hAnsi="宋体" w:eastAsia="仿宋_GB2312" w:cs="宋体"/>
                <w:kern w:val="0"/>
              </w:rPr>
            </w:pPr>
            <w:r>
              <w:rPr>
                <w:rFonts w:hint="eastAsia" w:ascii="仿宋_GB2312" w:hAnsi="宋体" w:eastAsia="仿宋_GB2312" w:cs="宋体"/>
                <w:kern w:val="0"/>
              </w:rPr>
              <w:t>时效指标</w:t>
            </w:r>
          </w:p>
        </w:tc>
        <w:tc>
          <w:tcPr>
            <w:tcW w:w="1020" w:type="dxa"/>
            <w:vAlign w:val="center"/>
          </w:tcPr>
          <w:p w14:paraId="1610F7F0">
            <w:pPr>
              <w:spacing w:line="240" w:lineRule="auto"/>
              <w:jc w:val="center"/>
              <w:rPr>
                <w:rFonts w:ascii="仿宋_GB2312" w:hAnsi="宋体" w:eastAsia="仿宋_GB2312" w:cs="宋体"/>
                <w:kern w:val="0"/>
              </w:rPr>
            </w:pPr>
            <w:r>
              <w:rPr>
                <w:rFonts w:hint="eastAsia" w:ascii="仿宋_GB2312" w:hAnsi="宋体" w:eastAsia="仿宋_GB2312" w:cs="宋体"/>
                <w:kern w:val="0"/>
              </w:rPr>
              <w:t>资金拨付是否及时</w:t>
            </w:r>
          </w:p>
        </w:tc>
        <w:tc>
          <w:tcPr>
            <w:tcW w:w="1099" w:type="dxa"/>
            <w:vAlign w:val="center"/>
          </w:tcPr>
          <w:p w14:paraId="56FD6303">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及时</w:t>
            </w:r>
          </w:p>
        </w:tc>
        <w:tc>
          <w:tcPr>
            <w:tcW w:w="1099" w:type="dxa"/>
            <w:vAlign w:val="center"/>
          </w:tcPr>
          <w:p w14:paraId="60138877">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及时</w:t>
            </w:r>
          </w:p>
        </w:tc>
        <w:tc>
          <w:tcPr>
            <w:tcW w:w="809" w:type="dxa"/>
            <w:vAlign w:val="center"/>
          </w:tcPr>
          <w:p w14:paraId="398543B0">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15</w:t>
            </w:r>
          </w:p>
        </w:tc>
        <w:tc>
          <w:tcPr>
            <w:tcW w:w="849" w:type="dxa"/>
            <w:vAlign w:val="center"/>
          </w:tcPr>
          <w:p w14:paraId="5772832E">
            <w:pPr>
              <w:spacing w:line="240" w:lineRule="auto"/>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15</w:t>
            </w:r>
          </w:p>
        </w:tc>
        <w:tc>
          <w:tcPr>
            <w:tcW w:w="1383" w:type="dxa"/>
            <w:vAlign w:val="center"/>
          </w:tcPr>
          <w:p w14:paraId="0ED43FE4">
            <w:pPr>
              <w:spacing w:line="240" w:lineRule="auto"/>
              <w:ind w:firstLine="420"/>
              <w:jc w:val="center"/>
              <w:rPr>
                <w:rFonts w:ascii="仿宋_GB2312" w:hAnsi="宋体" w:eastAsia="仿宋_GB2312" w:cs="宋体"/>
                <w:kern w:val="0"/>
              </w:rPr>
            </w:pPr>
          </w:p>
        </w:tc>
      </w:tr>
      <w:tr w14:paraId="005FE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15317924">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2F18DC0F">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4F1DB407">
            <w:pPr>
              <w:spacing w:line="240" w:lineRule="auto"/>
              <w:ind w:firstLine="420"/>
              <w:jc w:val="center"/>
              <w:rPr>
                <w:rFonts w:ascii="仿宋_GB2312" w:hAnsi="宋体" w:eastAsia="仿宋_GB2312" w:cs="宋体"/>
                <w:kern w:val="0"/>
              </w:rPr>
            </w:pPr>
          </w:p>
        </w:tc>
        <w:tc>
          <w:tcPr>
            <w:tcW w:w="1020" w:type="dxa"/>
            <w:vAlign w:val="center"/>
          </w:tcPr>
          <w:p w14:paraId="5649D7C2">
            <w:pPr>
              <w:spacing w:line="240" w:lineRule="auto"/>
              <w:ind w:firstLine="420"/>
              <w:jc w:val="center"/>
              <w:rPr>
                <w:rFonts w:ascii="仿宋_GB2312" w:hAnsi="宋体" w:eastAsia="仿宋_GB2312" w:cs="宋体"/>
                <w:kern w:val="0"/>
              </w:rPr>
            </w:pPr>
          </w:p>
        </w:tc>
        <w:tc>
          <w:tcPr>
            <w:tcW w:w="1099" w:type="dxa"/>
            <w:vAlign w:val="center"/>
          </w:tcPr>
          <w:p w14:paraId="2A82576F">
            <w:pPr>
              <w:spacing w:line="240" w:lineRule="auto"/>
              <w:ind w:firstLine="420"/>
              <w:jc w:val="center"/>
              <w:rPr>
                <w:rFonts w:ascii="仿宋_GB2312" w:hAnsi="宋体" w:eastAsia="仿宋_GB2312" w:cs="宋体"/>
                <w:kern w:val="0"/>
              </w:rPr>
            </w:pPr>
          </w:p>
        </w:tc>
        <w:tc>
          <w:tcPr>
            <w:tcW w:w="1099" w:type="dxa"/>
            <w:vAlign w:val="center"/>
          </w:tcPr>
          <w:p w14:paraId="2B4E26E0">
            <w:pPr>
              <w:spacing w:line="240" w:lineRule="auto"/>
              <w:ind w:firstLine="420"/>
              <w:jc w:val="center"/>
              <w:rPr>
                <w:rFonts w:ascii="仿宋_GB2312" w:hAnsi="宋体" w:eastAsia="仿宋_GB2312" w:cs="宋体"/>
                <w:kern w:val="0"/>
              </w:rPr>
            </w:pPr>
          </w:p>
        </w:tc>
        <w:tc>
          <w:tcPr>
            <w:tcW w:w="809" w:type="dxa"/>
            <w:vAlign w:val="center"/>
          </w:tcPr>
          <w:p w14:paraId="4F0D5D79">
            <w:pPr>
              <w:spacing w:line="240" w:lineRule="auto"/>
              <w:ind w:firstLine="420"/>
              <w:jc w:val="center"/>
              <w:rPr>
                <w:rFonts w:ascii="仿宋_GB2312" w:hAnsi="宋体" w:eastAsia="仿宋_GB2312" w:cs="宋体"/>
                <w:kern w:val="0"/>
              </w:rPr>
            </w:pPr>
          </w:p>
        </w:tc>
        <w:tc>
          <w:tcPr>
            <w:tcW w:w="849" w:type="dxa"/>
            <w:vAlign w:val="center"/>
          </w:tcPr>
          <w:p w14:paraId="6BA80536">
            <w:pPr>
              <w:spacing w:line="240" w:lineRule="auto"/>
              <w:ind w:firstLine="420"/>
              <w:jc w:val="center"/>
              <w:rPr>
                <w:rFonts w:ascii="仿宋_GB2312" w:hAnsi="宋体" w:eastAsia="仿宋_GB2312" w:cs="宋体"/>
                <w:kern w:val="0"/>
              </w:rPr>
            </w:pPr>
          </w:p>
        </w:tc>
        <w:tc>
          <w:tcPr>
            <w:tcW w:w="1383" w:type="dxa"/>
            <w:vAlign w:val="center"/>
          </w:tcPr>
          <w:p w14:paraId="31DF8920">
            <w:pPr>
              <w:spacing w:line="240" w:lineRule="auto"/>
              <w:ind w:firstLine="420"/>
              <w:jc w:val="center"/>
              <w:rPr>
                <w:rFonts w:ascii="仿宋_GB2312" w:hAnsi="宋体" w:eastAsia="仿宋_GB2312" w:cs="宋体"/>
                <w:kern w:val="0"/>
              </w:rPr>
            </w:pPr>
          </w:p>
        </w:tc>
      </w:tr>
      <w:tr w14:paraId="302FD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6FB2C5D3">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4F78F566">
            <w:pPr>
              <w:spacing w:line="240" w:lineRule="auto"/>
              <w:jc w:val="center"/>
              <w:rPr>
                <w:rFonts w:ascii="仿宋_GB2312" w:hAnsi="宋体" w:eastAsia="仿宋_GB2312" w:cs="宋体"/>
                <w:kern w:val="0"/>
              </w:rPr>
            </w:pPr>
            <w:r>
              <w:rPr>
                <w:rFonts w:hint="eastAsia" w:ascii="仿宋_GB2312" w:hAnsi="宋体" w:eastAsia="仿宋_GB2312" w:cs="宋体"/>
                <w:kern w:val="0"/>
              </w:rPr>
              <w:t>效益指标</w:t>
            </w:r>
          </w:p>
          <w:p w14:paraId="122FC52F">
            <w:pPr>
              <w:spacing w:line="240" w:lineRule="auto"/>
              <w:jc w:val="center"/>
              <w:rPr>
                <w:rFonts w:ascii="仿宋_GB2312" w:hAnsi="宋体" w:eastAsia="仿宋_GB2312" w:cs="宋体"/>
                <w:kern w:val="0"/>
              </w:rPr>
            </w:pPr>
            <w:r>
              <w:rPr>
                <w:rFonts w:ascii="仿宋_GB2312" w:hAnsi="宋体" w:eastAsia="仿宋_GB2312" w:cs="宋体"/>
                <w:kern w:val="0"/>
              </w:rPr>
              <w:t>(30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70ADF898">
            <w:pPr>
              <w:spacing w:line="240" w:lineRule="auto"/>
              <w:jc w:val="center"/>
              <w:rPr>
                <w:rFonts w:ascii="仿宋_GB2312" w:hAnsi="宋体" w:eastAsia="仿宋_GB2312" w:cs="宋体"/>
                <w:kern w:val="0"/>
              </w:rPr>
            </w:pPr>
            <w:r>
              <w:rPr>
                <w:rFonts w:hint="eastAsia" w:ascii="仿宋_GB2312" w:hAnsi="宋体" w:eastAsia="仿宋_GB2312" w:cs="宋体"/>
                <w:kern w:val="0"/>
              </w:rPr>
              <w:t>经济效益指标</w:t>
            </w:r>
          </w:p>
        </w:tc>
        <w:tc>
          <w:tcPr>
            <w:tcW w:w="1020" w:type="dxa"/>
            <w:vAlign w:val="center"/>
          </w:tcPr>
          <w:p w14:paraId="79ABB53C">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带动农业产业发展</w:t>
            </w:r>
          </w:p>
        </w:tc>
        <w:tc>
          <w:tcPr>
            <w:tcW w:w="1099" w:type="dxa"/>
            <w:vAlign w:val="center"/>
          </w:tcPr>
          <w:p w14:paraId="3873FC39">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助力乡村振兴</w:t>
            </w:r>
          </w:p>
        </w:tc>
        <w:tc>
          <w:tcPr>
            <w:tcW w:w="1099" w:type="dxa"/>
            <w:vAlign w:val="center"/>
          </w:tcPr>
          <w:p w14:paraId="3E439262">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良好</w:t>
            </w:r>
          </w:p>
        </w:tc>
        <w:tc>
          <w:tcPr>
            <w:tcW w:w="809" w:type="dxa"/>
            <w:vAlign w:val="center"/>
          </w:tcPr>
          <w:p w14:paraId="40E377C5">
            <w:pPr>
              <w:spacing w:line="240" w:lineRule="auto"/>
              <w:ind w:firstLine="420" w:firstLineChars="0"/>
              <w:jc w:val="center"/>
              <w:rPr>
                <w:rFonts w:hint="eastAsia"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8</w:t>
            </w:r>
          </w:p>
        </w:tc>
        <w:tc>
          <w:tcPr>
            <w:tcW w:w="849" w:type="dxa"/>
            <w:vAlign w:val="center"/>
          </w:tcPr>
          <w:p w14:paraId="33EB49C4">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8</w:t>
            </w:r>
          </w:p>
        </w:tc>
        <w:tc>
          <w:tcPr>
            <w:tcW w:w="1383" w:type="dxa"/>
            <w:vAlign w:val="center"/>
          </w:tcPr>
          <w:p w14:paraId="6CEF702F">
            <w:pPr>
              <w:spacing w:line="240" w:lineRule="auto"/>
              <w:ind w:firstLine="420"/>
              <w:jc w:val="center"/>
              <w:rPr>
                <w:rFonts w:ascii="仿宋_GB2312" w:hAnsi="宋体" w:eastAsia="仿宋_GB2312" w:cs="宋体"/>
                <w:kern w:val="0"/>
              </w:rPr>
            </w:pPr>
          </w:p>
        </w:tc>
      </w:tr>
      <w:tr w14:paraId="08F3B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10087FF2">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D1C076C">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517D1689">
            <w:pPr>
              <w:spacing w:line="240" w:lineRule="auto"/>
              <w:ind w:firstLine="420"/>
              <w:jc w:val="center"/>
              <w:rPr>
                <w:rFonts w:ascii="仿宋_GB2312" w:hAnsi="宋体" w:eastAsia="仿宋_GB2312" w:cs="宋体"/>
                <w:kern w:val="0"/>
              </w:rPr>
            </w:pPr>
          </w:p>
        </w:tc>
        <w:tc>
          <w:tcPr>
            <w:tcW w:w="1020" w:type="dxa"/>
            <w:vAlign w:val="center"/>
          </w:tcPr>
          <w:p w14:paraId="00ED2C60">
            <w:pPr>
              <w:spacing w:line="240" w:lineRule="auto"/>
              <w:ind w:firstLine="420"/>
              <w:jc w:val="center"/>
              <w:rPr>
                <w:rFonts w:ascii="仿宋_GB2312" w:hAnsi="宋体" w:eastAsia="仿宋_GB2312" w:cs="宋体"/>
                <w:kern w:val="0"/>
              </w:rPr>
            </w:pPr>
          </w:p>
        </w:tc>
        <w:tc>
          <w:tcPr>
            <w:tcW w:w="1099" w:type="dxa"/>
            <w:vAlign w:val="center"/>
          </w:tcPr>
          <w:p w14:paraId="4416D986">
            <w:pPr>
              <w:spacing w:line="240" w:lineRule="auto"/>
              <w:ind w:firstLine="420"/>
              <w:jc w:val="center"/>
              <w:rPr>
                <w:rFonts w:ascii="仿宋_GB2312" w:hAnsi="宋体" w:eastAsia="仿宋_GB2312" w:cs="宋体"/>
                <w:kern w:val="0"/>
              </w:rPr>
            </w:pPr>
          </w:p>
        </w:tc>
        <w:tc>
          <w:tcPr>
            <w:tcW w:w="1099" w:type="dxa"/>
            <w:vAlign w:val="center"/>
          </w:tcPr>
          <w:p w14:paraId="6E0E56F3">
            <w:pPr>
              <w:spacing w:line="240" w:lineRule="auto"/>
              <w:ind w:firstLine="420"/>
              <w:jc w:val="center"/>
              <w:rPr>
                <w:rFonts w:ascii="仿宋_GB2312" w:hAnsi="宋体" w:eastAsia="仿宋_GB2312" w:cs="宋体"/>
                <w:kern w:val="0"/>
              </w:rPr>
            </w:pPr>
          </w:p>
        </w:tc>
        <w:tc>
          <w:tcPr>
            <w:tcW w:w="809" w:type="dxa"/>
            <w:vAlign w:val="center"/>
          </w:tcPr>
          <w:p w14:paraId="653EC6AC">
            <w:pPr>
              <w:spacing w:line="240" w:lineRule="auto"/>
              <w:ind w:firstLine="420"/>
              <w:jc w:val="center"/>
              <w:rPr>
                <w:rFonts w:ascii="仿宋_GB2312" w:hAnsi="宋体" w:eastAsia="仿宋_GB2312" w:cs="宋体"/>
                <w:kern w:val="0"/>
              </w:rPr>
            </w:pPr>
          </w:p>
        </w:tc>
        <w:tc>
          <w:tcPr>
            <w:tcW w:w="849" w:type="dxa"/>
            <w:vAlign w:val="center"/>
          </w:tcPr>
          <w:p w14:paraId="34499E6A">
            <w:pPr>
              <w:spacing w:line="240" w:lineRule="auto"/>
              <w:ind w:firstLine="420"/>
              <w:jc w:val="center"/>
              <w:rPr>
                <w:rFonts w:ascii="仿宋_GB2312" w:hAnsi="宋体" w:eastAsia="仿宋_GB2312" w:cs="宋体"/>
                <w:kern w:val="0"/>
              </w:rPr>
            </w:pPr>
          </w:p>
        </w:tc>
        <w:tc>
          <w:tcPr>
            <w:tcW w:w="1383" w:type="dxa"/>
            <w:vAlign w:val="center"/>
          </w:tcPr>
          <w:p w14:paraId="1CB50986">
            <w:pPr>
              <w:spacing w:line="240" w:lineRule="auto"/>
              <w:ind w:firstLine="420"/>
              <w:jc w:val="center"/>
              <w:rPr>
                <w:rFonts w:ascii="仿宋_GB2312" w:hAnsi="宋体" w:eastAsia="仿宋_GB2312" w:cs="宋体"/>
                <w:kern w:val="0"/>
              </w:rPr>
            </w:pPr>
          </w:p>
        </w:tc>
      </w:tr>
      <w:tr w14:paraId="798F9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04FF483F">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33D4E2B0">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14B9A040">
            <w:pPr>
              <w:spacing w:line="240" w:lineRule="auto"/>
              <w:jc w:val="center"/>
              <w:rPr>
                <w:rFonts w:ascii="仿宋_GB2312" w:hAnsi="宋体" w:eastAsia="仿宋_GB2312" w:cs="宋体"/>
                <w:kern w:val="0"/>
              </w:rPr>
            </w:pPr>
            <w:r>
              <w:rPr>
                <w:rFonts w:hint="eastAsia" w:ascii="仿宋_GB2312" w:hAnsi="宋体" w:eastAsia="仿宋_GB2312" w:cs="宋体"/>
                <w:kern w:val="0"/>
              </w:rPr>
              <w:t>社会效益指标</w:t>
            </w:r>
          </w:p>
        </w:tc>
        <w:tc>
          <w:tcPr>
            <w:tcW w:w="1020" w:type="dxa"/>
            <w:vAlign w:val="center"/>
          </w:tcPr>
          <w:p w14:paraId="0FEB09B9">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电商创业、就业人数</w:t>
            </w:r>
          </w:p>
        </w:tc>
        <w:tc>
          <w:tcPr>
            <w:tcW w:w="1099" w:type="dxa"/>
            <w:vAlign w:val="center"/>
          </w:tcPr>
          <w:p w14:paraId="7152B789">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3</w:t>
            </w:r>
            <w:r>
              <w:rPr>
                <w:rFonts w:hint="eastAsia" w:ascii="仿宋_GB2312" w:hAnsi="宋体" w:eastAsia="仿宋_GB2312" w:cs="宋体"/>
                <w:kern w:val="0"/>
                <w:lang w:val="en-US" w:eastAsia="zh-CN"/>
              </w:rPr>
              <w:t>2</w:t>
            </w:r>
            <w:r>
              <w:rPr>
                <w:rFonts w:hint="eastAsia" w:ascii="仿宋_GB2312" w:hAnsi="宋体" w:eastAsia="仿宋_GB2312" w:cs="宋体"/>
                <w:kern w:val="0"/>
              </w:rPr>
              <w:t>00人</w:t>
            </w:r>
          </w:p>
        </w:tc>
        <w:tc>
          <w:tcPr>
            <w:tcW w:w="1099" w:type="dxa"/>
            <w:vAlign w:val="center"/>
          </w:tcPr>
          <w:p w14:paraId="1A0DA9F7">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良好</w:t>
            </w:r>
          </w:p>
        </w:tc>
        <w:tc>
          <w:tcPr>
            <w:tcW w:w="809" w:type="dxa"/>
            <w:vAlign w:val="center"/>
          </w:tcPr>
          <w:p w14:paraId="552BDD64">
            <w:pPr>
              <w:spacing w:line="240" w:lineRule="auto"/>
              <w:ind w:firstLine="420" w:firstLineChars="0"/>
              <w:jc w:val="center"/>
              <w:rPr>
                <w:rFonts w:hint="eastAsia"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8</w:t>
            </w:r>
          </w:p>
        </w:tc>
        <w:tc>
          <w:tcPr>
            <w:tcW w:w="849" w:type="dxa"/>
            <w:vAlign w:val="center"/>
          </w:tcPr>
          <w:p w14:paraId="05F7F946">
            <w:pPr>
              <w:spacing w:line="240" w:lineRule="auto"/>
              <w:ind w:firstLine="420" w:firstLineChars="0"/>
              <w:jc w:val="center"/>
              <w:rPr>
                <w:rFonts w:hint="eastAsia"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8</w:t>
            </w:r>
          </w:p>
        </w:tc>
        <w:tc>
          <w:tcPr>
            <w:tcW w:w="1383" w:type="dxa"/>
            <w:vAlign w:val="center"/>
          </w:tcPr>
          <w:p w14:paraId="33642377">
            <w:pPr>
              <w:spacing w:line="240" w:lineRule="auto"/>
              <w:ind w:firstLine="420"/>
              <w:jc w:val="center"/>
              <w:rPr>
                <w:rFonts w:ascii="仿宋_GB2312" w:hAnsi="宋体" w:eastAsia="仿宋_GB2312" w:cs="宋体"/>
                <w:kern w:val="0"/>
              </w:rPr>
            </w:pPr>
          </w:p>
        </w:tc>
      </w:tr>
      <w:tr w14:paraId="0D31A5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596895BF">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32AB0086">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594A1559">
            <w:pPr>
              <w:spacing w:line="240" w:lineRule="auto"/>
              <w:ind w:firstLine="420"/>
              <w:jc w:val="center"/>
              <w:rPr>
                <w:rFonts w:ascii="仿宋_GB2312" w:hAnsi="宋体" w:eastAsia="仿宋_GB2312" w:cs="宋体"/>
                <w:kern w:val="0"/>
              </w:rPr>
            </w:pPr>
          </w:p>
        </w:tc>
        <w:tc>
          <w:tcPr>
            <w:tcW w:w="1020" w:type="dxa"/>
            <w:vAlign w:val="center"/>
          </w:tcPr>
          <w:p w14:paraId="0783F107">
            <w:pPr>
              <w:spacing w:line="240" w:lineRule="auto"/>
              <w:ind w:firstLine="420"/>
              <w:jc w:val="center"/>
              <w:rPr>
                <w:rFonts w:ascii="仿宋_GB2312" w:hAnsi="宋体" w:eastAsia="仿宋_GB2312" w:cs="宋体"/>
                <w:kern w:val="0"/>
              </w:rPr>
            </w:pPr>
          </w:p>
        </w:tc>
        <w:tc>
          <w:tcPr>
            <w:tcW w:w="1099" w:type="dxa"/>
            <w:vAlign w:val="center"/>
          </w:tcPr>
          <w:p w14:paraId="57D98771">
            <w:pPr>
              <w:spacing w:line="240" w:lineRule="auto"/>
              <w:ind w:firstLine="420"/>
              <w:jc w:val="center"/>
              <w:rPr>
                <w:rFonts w:ascii="仿宋_GB2312" w:hAnsi="宋体" w:eastAsia="仿宋_GB2312" w:cs="宋体"/>
                <w:kern w:val="0"/>
              </w:rPr>
            </w:pPr>
          </w:p>
        </w:tc>
        <w:tc>
          <w:tcPr>
            <w:tcW w:w="1099" w:type="dxa"/>
            <w:vAlign w:val="center"/>
          </w:tcPr>
          <w:p w14:paraId="1654D8B5">
            <w:pPr>
              <w:spacing w:line="240" w:lineRule="auto"/>
              <w:ind w:firstLine="420"/>
              <w:jc w:val="center"/>
              <w:rPr>
                <w:rFonts w:ascii="仿宋_GB2312" w:hAnsi="宋体" w:eastAsia="仿宋_GB2312" w:cs="宋体"/>
                <w:kern w:val="0"/>
              </w:rPr>
            </w:pPr>
          </w:p>
        </w:tc>
        <w:tc>
          <w:tcPr>
            <w:tcW w:w="809" w:type="dxa"/>
            <w:vAlign w:val="center"/>
          </w:tcPr>
          <w:p w14:paraId="33F16143">
            <w:pPr>
              <w:spacing w:line="240" w:lineRule="auto"/>
              <w:ind w:firstLine="420"/>
              <w:jc w:val="center"/>
              <w:rPr>
                <w:rFonts w:ascii="仿宋_GB2312" w:hAnsi="宋体" w:eastAsia="仿宋_GB2312" w:cs="宋体"/>
                <w:kern w:val="0"/>
              </w:rPr>
            </w:pPr>
          </w:p>
        </w:tc>
        <w:tc>
          <w:tcPr>
            <w:tcW w:w="849" w:type="dxa"/>
            <w:vAlign w:val="center"/>
          </w:tcPr>
          <w:p w14:paraId="31B9583C">
            <w:pPr>
              <w:spacing w:line="240" w:lineRule="auto"/>
              <w:ind w:firstLine="420"/>
              <w:jc w:val="center"/>
              <w:rPr>
                <w:rFonts w:ascii="仿宋_GB2312" w:hAnsi="宋体" w:eastAsia="仿宋_GB2312" w:cs="宋体"/>
                <w:kern w:val="0"/>
              </w:rPr>
            </w:pPr>
          </w:p>
        </w:tc>
        <w:tc>
          <w:tcPr>
            <w:tcW w:w="1383" w:type="dxa"/>
            <w:vAlign w:val="center"/>
          </w:tcPr>
          <w:p w14:paraId="357C5F51">
            <w:pPr>
              <w:spacing w:line="240" w:lineRule="auto"/>
              <w:ind w:firstLine="420"/>
              <w:jc w:val="center"/>
              <w:rPr>
                <w:rFonts w:ascii="仿宋_GB2312" w:hAnsi="宋体" w:eastAsia="仿宋_GB2312" w:cs="宋体"/>
                <w:kern w:val="0"/>
              </w:rPr>
            </w:pPr>
          </w:p>
        </w:tc>
      </w:tr>
      <w:tr w14:paraId="2B383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648FD4FB">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2F3B771D">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56A3D691">
            <w:pPr>
              <w:spacing w:line="240" w:lineRule="auto"/>
              <w:jc w:val="center"/>
              <w:rPr>
                <w:rFonts w:ascii="仿宋_GB2312" w:hAnsi="宋体" w:eastAsia="仿宋_GB2312" w:cs="宋体"/>
                <w:kern w:val="0"/>
              </w:rPr>
            </w:pPr>
            <w:r>
              <w:rPr>
                <w:rFonts w:hint="eastAsia" w:ascii="仿宋_GB2312" w:hAnsi="宋体" w:eastAsia="仿宋_GB2312" w:cs="宋体"/>
                <w:kern w:val="0"/>
              </w:rPr>
              <w:t>生态效益指标</w:t>
            </w:r>
          </w:p>
        </w:tc>
        <w:tc>
          <w:tcPr>
            <w:tcW w:w="1020" w:type="dxa"/>
            <w:vAlign w:val="center"/>
          </w:tcPr>
          <w:p w14:paraId="12399B6B">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优化电商行业生态环境</w:t>
            </w:r>
          </w:p>
        </w:tc>
        <w:tc>
          <w:tcPr>
            <w:tcW w:w="1099" w:type="dxa"/>
            <w:vAlign w:val="center"/>
          </w:tcPr>
          <w:p w14:paraId="0C400FA9">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促进产业升级</w:t>
            </w:r>
          </w:p>
        </w:tc>
        <w:tc>
          <w:tcPr>
            <w:tcW w:w="1099" w:type="dxa"/>
            <w:vAlign w:val="center"/>
          </w:tcPr>
          <w:p w14:paraId="6AC26E10">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良好</w:t>
            </w:r>
          </w:p>
        </w:tc>
        <w:tc>
          <w:tcPr>
            <w:tcW w:w="809" w:type="dxa"/>
            <w:vAlign w:val="center"/>
          </w:tcPr>
          <w:p w14:paraId="5DCF4FB5">
            <w:pPr>
              <w:spacing w:line="240" w:lineRule="auto"/>
              <w:ind w:firstLine="420" w:firstLineChars="0"/>
              <w:jc w:val="center"/>
              <w:rPr>
                <w:rFonts w:hint="eastAsia"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7</w:t>
            </w:r>
          </w:p>
        </w:tc>
        <w:tc>
          <w:tcPr>
            <w:tcW w:w="849" w:type="dxa"/>
            <w:vAlign w:val="center"/>
          </w:tcPr>
          <w:p w14:paraId="215A107C">
            <w:pPr>
              <w:spacing w:line="240" w:lineRule="auto"/>
              <w:ind w:firstLine="420" w:firstLineChars="0"/>
              <w:jc w:val="center"/>
              <w:rPr>
                <w:rFonts w:hint="eastAsia"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7</w:t>
            </w:r>
          </w:p>
        </w:tc>
        <w:tc>
          <w:tcPr>
            <w:tcW w:w="1383" w:type="dxa"/>
            <w:vAlign w:val="center"/>
          </w:tcPr>
          <w:p w14:paraId="1BFE34CE">
            <w:pPr>
              <w:spacing w:line="240" w:lineRule="auto"/>
              <w:ind w:firstLine="420"/>
              <w:jc w:val="center"/>
              <w:rPr>
                <w:rFonts w:ascii="仿宋_GB2312" w:hAnsi="宋体" w:eastAsia="仿宋_GB2312" w:cs="宋体"/>
                <w:kern w:val="0"/>
              </w:rPr>
            </w:pPr>
          </w:p>
        </w:tc>
      </w:tr>
      <w:tr w14:paraId="4E147B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3B281A81">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175E8313">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01294FBA">
            <w:pPr>
              <w:spacing w:line="240" w:lineRule="auto"/>
              <w:ind w:firstLine="420"/>
              <w:jc w:val="center"/>
              <w:rPr>
                <w:rFonts w:ascii="仿宋_GB2312" w:hAnsi="宋体" w:eastAsia="仿宋_GB2312" w:cs="宋体"/>
                <w:kern w:val="0"/>
              </w:rPr>
            </w:pPr>
          </w:p>
        </w:tc>
        <w:tc>
          <w:tcPr>
            <w:tcW w:w="1020" w:type="dxa"/>
            <w:vAlign w:val="center"/>
          </w:tcPr>
          <w:p w14:paraId="542D7075">
            <w:pPr>
              <w:spacing w:line="240" w:lineRule="auto"/>
              <w:ind w:firstLine="420"/>
              <w:jc w:val="center"/>
              <w:rPr>
                <w:rFonts w:ascii="仿宋_GB2312" w:hAnsi="宋体" w:eastAsia="仿宋_GB2312" w:cs="宋体"/>
                <w:kern w:val="0"/>
              </w:rPr>
            </w:pPr>
          </w:p>
        </w:tc>
        <w:tc>
          <w:tcPr>
            <w:tcW w:w="1099" w:type="dxa"/>
            <w:vAlign w:val="center"/>
          </w:tcPr>
          <w:p w14:paraId="704569BB">
            <w:pPr>
              <w:spacing w:line="240" w:lineRule="auto"/>
              <w:ind w:firstLine="420"/>
              <w:jc w:val="center"/>
              <w:rPr>
                <w:rFonts w:ascii="仿宋_GB2312" w:hAnsi="宋体" w:eastAsia="仿宋_GB2312" w:cs="宋体"/>
                <w:kern w:val="0"/>
              </w:rPr>
            </w:pPr>
          </w:p>
        </w:tc>
        <w:tc>
          <w:tcPr>
            <w:tcW w:w="1099" w:type="dxa"/>
            <w:vAlign w:val="center"/>
          </w:tcPr>
          <w:p w14:paraId="16074E84">
            <w:pPr>
              <w:spacing w:line="240" w:lineRule="auto"/>
              <w:ind w:firstLine="420"/>
              <w:jc w:val="center"/>
              <w:rPr>
                <w:rFonts w:ascii="仿宋_GB2312" w:hAnsi="宋体" w:eastAsia="仿宋_GB2312" w:cs="宋体"/>
                <w:kern w:val="0"/>
              </w:rPr>
            </w:pPr>
          </w:p>
        </w:tc>
        <w:tc>
          <w:tcPr>
            <w:tcW w:w="809" w:type="dxa"/>
            <w:vAlign w:val="center"/>
          </w:tcPr>
          <w:p w14:paraId="0E5763A2">
            <w:pPr>
              <w:spacing w:line="240" w:lineRule="auto"/>
              <w:ind w:firstLine="420"/>
              <w:jc w:val="center"/>
              <w:rPr>
                <w:rFonts w:ascii="仿宋_GB2312" w:hAnsi="宋体" w:eastAsia="仿宋_GB2312" w:cs="宋体"/>
                <w:kern w:val="0"/>
              </w:rPr>
            </w:pPr>
          </w:p>
        </w:tc>
        <w:tc>
          <w:tcPr>
            <w:tcW w:w="849" w:type="dxa"/>
            <w:vAlign w:val="center"/>
          </w:tcPr>
          <w:p w14:paraId="70AF808A">
            <w:pPr>
              <w:spacing w:line="240" w:lineRule="auto"/>
              <w:ind w:firstLine="420"/>
              <w:jc w:val="center"/>
              <w:rPr>
                <w:rFonts w:ascii="仿宋_GB2312" w:hAnsi="宋体" w:eastAsia="仿宋_GB2312" w:cs="宋体"/>
                <w:kern w:val="0"/>
              </w:rPr>
            </w:pPr>
          </w:p>
        </w:tc>
        <w:tc>
          <w:tcPr>
            <w:tcW w:w="1383" w:type="dxa"/>
            <w:vAlign w:val="center"/>
          </w:tcPr>
          <w:p w14:paraId="1768CFC8">
            <w:pPr>
              <w:spacing w:line="240" w:lineRule="auto"/>
              <w:ind w:firstLine="420"/>
              <w:jc w:val="center"/>
              <w:rPr>
                <w:rFonts w:ascii="仿宋_GB2312" w:hAnsi="宋体" w:eastAsia="仿宋_GB2312" w:cs="宋体"/>
                <w:kern w:val="0"/>
              </w:rPr>
            </w:pPr>
          </w:p>
        </w:tc>
      </w:tr>
      <w:tr w14:paraId="2B710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continue"/>
            <w:textDirection w:val="tbRlV"/>
            <w:vAlign w:val="center"/>
          </w:tcPr>
          <w:p w14:paraId="11C8DE5D">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2163D8D6">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50CF6BAE">
            <w:pPr>
              <w:spacing w:line="240" w:lineRule="auto"/>
              <w:jc w:val="center"/>
              <w:rPr>
                <w:rFonts w:ascii="仿宋_GB2312" w:hAnsi="宋体" w:eastAsia="仿宋_GB2312" w:cs="宋体"/>
                <w:kern w:val="0"/>
              </w:rPr>
            </w:pPr>
            <w:r>
              <w:rPr>
                <w:rFonts w:hint="eastAsia" w:ascii="仿宋_GB2312" w:hAnsi="宋体" w:eastAsia="仿宋_GB2312" w:cs="宋体"/>
                <w:kern w:val="0"/>
              </w:rPr>
              <w:t>可持续影响指标</w:t>
            </w:r>
          </w:p>
        </w:tc>
        <w:tc>
          <w:tcPr>
            <w:tcW w:w="1020" w:type="dxa"/>
            <w:vAlign w:val="center"/>
          </w:tcPr>
          <w:p w14:paraId="6991A665">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县域电商</w:t>
            </w:r>
          </w:p>
        </w:tc>
        <w:tc>
          <w:tcPr>
            <w:tcW w:w="1099" w:type="dxa"/>
            <w:vAlign w:val="center"/>
          </w:tcPr>
          <w:p w14:paraId="1E290850">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整体提升</w:t>
            </w:r>
          </w:p>
        </w:tc>
        <w:tc>
          <w:tcPr>
            <w:tcW w:w="1099" w:type="dxa"/>
            <w:vAlign w:val="center"/>
          </w:tcPr>
          <w:p w14:paraId="5FA8EEBC">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良好</w:t>
            </w:r>
          </w:p>
        </w:tc>
        <w:tc>
          <w:tcPr>
            <w:tcW w:w="809" w:type="dxa"/>
            <w:vAlign w:val="center"/>
          </w:tcPr>
          <w:p w14:paraId="0C39CBF2">
            <w:pPr>
              <w:spacing w:line="240" w:lineRule="auto"/>
              <w:ind w:firstLine="420" w:firstLineChars="0"/>
              <w:jc w:val="center"/>
              <w:rPr>
                <w:rFonts w:hint="eastAsia"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7</w:t>
            </w:r>
          </w:p>
        </w:tc>
        <w:tc>
          <w:tcPr>
            <w:tcW w:w="849" w:type="dxa"/>
            <w:vAlign w:val="center"/>
          </w:tcPr>
          <w:p w14:paraId="38B00183">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7</w:t>
            </w:r>
          </w:p>
        </w:tc>
        <w:tc>
          <w:tcPr>
            <w:tcW w:w="1383" w:type="dxa"/>
            <w:vAlign w:val="center"/>
          </w:tcPr>
          <w:p w14:paraId="5C8C4C9E">
            <w:pPr>
              <w:spacing w:line="240" w:lineRule="auto"/>
              <w:ind w:firstLine="420"/>
              <w:jc w:val="center"/>
              <w:rPr>
                <w:rFonts w:ascii="仿宋_GB2312" w:hAnsi="宋体" w:eastAsia="仿宋_GB2312" w:cs="宋体"/>
                <w:kern w:val="0"/>
              </w:rPr>
            </w:pPr>
          </w:p>
        </w:tc>
      </w:tr>
      <w:tr w14:paraId="3654A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6B59481B">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7138B752">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0285EB0D">
            <w:pPr>
              <w:spacing w:line="240" w:lineRule="auto"/>
              <w:ind w:firstLine="420"/>
              <w:jc w:val="center"/>
              <w:rPr>
                <w:rFonts w:ascii="仿宋_GB2312" w:hAnsi="宋体" w:eastAsia="仿宋_GB2312" w:cs="宋体"/>
                <w:kern w:val="0"/>
              </w:rPr>
            </w:pPr>
          </w:p>
        </w:tc>
        <w:tc>
          <w:tcPr>
            <w:tcW w:w="1020" w:type="dxa"/>
            <w:vAlign w:val="center"/>
          </w:tcPr>
          <w:p w14:paraId="03D23CFE">
            <w:pPr>
              <w:spacing w:line="240" w:lineRule="auto"/>
              <w:ind w:firstLine="420"/>
              <w:jc w:val="center"/>
              <w:rPr>
                <w:rFonts w:ascii="仿宋_GB2312" w:hAnsi="宋体" w:eastAsia="仿宋_GB2312" w:cs="宋体"/>
                <w:kern w:val="0"/>
              </w:rPr>
            </w:pPr>
          </w:p>
        </w:tc>
        <w:tc>
          <w:tcPr>
            <w:tcW w:w="1099" w:type="dxa"/>
            <w:vAlign w:val="center"/>
          </w:tcPr>
          <w:p w14:paraId="689DA369">
            <w:pPr>
              <w:spacing w:line="240" w:lineRule="auto"/>
              <w:ind w:firstLine="420"/>
              <w:jc w:val="center"/>
              <w:rPr>
                <w:rFonts w:ascii="仿宋_GB2312" w:hAnsi="宋体" w:eastAsia="仿宋_GB2312" w:cs="宋体"/>
                <w:kern w:val="0"/>
              </w:rPr>
            </w:pPr>
          </w:p>
        </w:tc>
        <w:tc>
          <w:tcPr>
            <w:tcW w:w="1099" w:type="dxa"/>
            <w:vAlign w:val="center"/>
          </w:tcPr>
          <w:p w14:paraId="7C94CC30">
            <w:pPr>
              <w:spacing w:line="240" w:lineRule="auto"/>
              <w:ind w:firstLine="420"/>
              <w:jc w:val="center"/>
              <w:rPr>
                <w:rFonts w:ascii="仿宋_GB2312" w:hAnsi="宋体" w:eastAsia="仿宋_GB2312" w:cs="宋体"/>
                <w:kern w:val="0"/>
              </w:rPr>
            </w:pPr>
          </w:p>
        </w:tc>
        <w:tc>
          <w:tcPr>
            <w:tcW w:w="809" w:type="dxa"/>
            <w:vAlign w:val="center"/>
          </w:tcPr>
          <w:p w14:paraId="1F768D6F">
            <w:pPr>
              <w:spacing w:line="240" w:lineRule="auto"/>
              <w:ind w:firstLine="420"/>
              <w:jc w:val="center"/>
              <w:rPr>
                <w:rFonts w:ascii="仿宋_GB2312" w:hAnsi="宋体" w:eastAsia="仿宋_GB2312" w:cs="宋体"/>
                <w:kern w:val="0"/>
              </w:rPr>
            </w:pPr>
          </w:p>
        </w:tc>
        <w:tc>
          <w:tcPr>
            <w:tcW w:w="849" w:type="dxa"/>
            <w:vAlign w:val="center"/>
          </w:tcPr>
          <w:p w14:paraId="3D4F21CB">
            <w:pPr>
              <w:spacing w:line="240" w:lineRule="auto"/>
              <w:ind w:firstLine="420"/>
              <w:jc w:val="center"/>
              <w:rPr>
                <w:rFonts w:ascii="仿宋_GB2312" w:hAnsi="宋体" w:eastAsia="仿宋_GB2312" w:cs="宋体"/>
                <w:kern w:val="0"/>
              </w:rPr>
            </w:pPr>
          </w:p>
        </w:tc>
        <w:tc>
          <w:tcPr>
            <w:tcW w:w="1383" w:type="dxa"/>
            <w:vAlign w:val="center"/>
          </w:tcPr>
          <w:p w14:paraId="4E742FDC">
            <w:pPr>
              <w:spacing w:line="240" w:lineRule="auto"/>
              <w:ind w:firstLine="420"/>
              <w:jc w:val="center"/>
              <w:rPr>
                <w:rFonts w:ascii="仿宋_GB2312" w:hAnsi="宋体" w:eastAsia="仿宋_GB2312" w:cs="宋体"/>
                <w:kern w:val="0"/>
              </w:rPr>
            </w:pPr>
          </w:p>
        </w:tc>
      </w:tr>
      <w:tr w14:paraId="748E2C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2FD64B6F">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1F696A68">
            <w:pPr>
              <w:spacing w:line="240" w:lineRule="auto"/>
              <w:jc w:val="center"/>
              <w:rPr>
                <w:rFonts w:ascii="仿宋_GB2312" w:hAnsi="宋体" w:eastAsia="仿宋_GB2312" w:cs="宋体"/>
                <w:kern w:val="0"/>
              </w:rPr>
            </w:pPr>
            <w:r>
              <w:rPr>
                <w:rFonts w:hint="eastAsia" w:ascii="仿宋_GB2312" w:hAnsi="宋体" w:eastAsia="仿宋_GB2312" w:cs="宋体"/>
                <w:kern w:val="0"/>
              </w:rPr>
              <w:t>满意度指标</w:t>
            </w:r>
            <w:r>
              <w:rPr>
                <w:rFonts w:ascii="仿宋_GB2312" w:hAnsi="宋体" w:eastAsia="仿宋_GB2312" w:cs="宋体"/>
                <w:kern w:val="0"/>
              </w:rPr>
              <w:t>(10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05E66F26">
            <w:pPr>
              <w:spacing w:line="240" w:lineRule="auto"/>
              <w:jc w:val="center"/>
              <w:rPr>
                <w:rFonts w:ascii="仿宋_GB2312" w:hAnsi="宋体" w:eastAsia="仿宋_GB2312" w:cs="宋体"/>
                <w:kern w:val="0"/>
              </w:rPr>
            </w:pPr>
            <w:r>
              <w:rPr>
                <w:rFonts w:hint="eastAsia" w:ascii="仿宋_GB2312" w:hAnsi="宋体" w:eastAsia="仿宋_GB2312" w:cs="宋体"/>
                <w:kern w:val="0"/>
              </w:rPr>
              <w:t>服务对象满意度指标</w:t>
            </w:r>
          </w:p>
        </w:tc>
        <w:tc>
          <w:tcPr>
            <w:tcW w:w="1020" w:type="dxa"/>
            <w:vAlign w:val="center"/>
          </w:tcPr>
          <w:p w14:paraId="0C709D51">
            <w:pPr>
              <w:spacing w:line="240" w:lineRule="auto"/>
              <w:jc w:val="center"/>
              <w:rPr>
                <w:rFonts w:hint="eastAsia"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eastAsia="zh-CN"/>
              </w:rPr>
              <w:t>满意度</w:t>
            </w:r>
          </w:p>
        </w:tc>
        <w:tc>
          <w:tcPr>
            <w:tcW w:w="1099" w:type="dxa"/>
            <w:vAlign w:val="center"/>
          </w:tcPr>
          <w:p w14:paraId="122A0BE9">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rPr>
              <w:t>100%</w:t>
            </w:r>
          </w:p>
        </w:tc>
        <w:tc>
          <w:tcPr>
            <w:tcW w:w="1099" w:type="dxa"/>
            <w:vAlign w:val="center"/>
          </w:tcPr>
          <w:p w14:paraId="453AFF66">
            <w:pPr>
              <w:spacing w:line="240" w:lineRule="auto"/>
              <w:jc w:val="center"/>
              <w:rPr>
                <w:rFonts w:ascii="仿宋_GB2312" w:hAnsi="宋体" w:eastAsia="仿宋_GB2312" w:cs="宋体"/>
                <w:snapToGrid w:val="0"/>
                <w:color w:val="000000"/>
                <w:kern w:val="0"/>
                <w:sz w:val="21"/>
                <w:szCs w:val="21"/>
                <w:lang w:val="en-US" w:eastAsia="en-US" w:bidi="ar-SA"/>
              </w:rPr>
            </w:pPr>
            <w:r>
              <w:rPr>
                <w:rFonts w:hint="eastAsia" w:ascii="仿宋_GB2312" w:hAnsi="宋体" w:eastAsia="仿宋_GB2312" w:cs="宋体"/>
                <w:kern w:val="0"/>
                <w:lang w:val="en-US" w:eastAsia="zh-CN"/>
              </w:rPr>
              <w:t>100%</w:t>
            </w:r>
          </w:p>
        </w:tc>
        <w:tc>
          <w:tcPr>
            <w:tcW w:w="809" w:type="dxa"/>
            <w:vAlign w:val="center"/>
          </w:tcPr>
          <w:p w14:paraId="1143562B">
            <w:pPr>
              <w:spacing w:line="240" w:lineRule="auto"/>
              <w:ind w:firstLine="584" w:firstLineChars="0"/>
              <w:jc w:val="both"/>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849" w:type="dxa"/>
            <w:vAlign w:val="center"/>
          </w:tcPr>
          <w:p w14:paraId="1A1B5B98">
            <w:pPr>
              <w:spacing w:line="240" w:lineRule="auto"/>
              <w:ind w:firstLine="420" w:firstLineChars="0"/>
              <w:jc w:val="center"/>
              <w:rPr>
                <w:rFonts w:hint="default" w:ascii="仿宋_GB2312" w:hAnsi="宋体" w:eastAsia="仿宋_GB2312" w:cs="宋体"/>
                <w:snapToGrid w:val="0"/>
                <w:color w:val="000000"/>
                <w:kern w:val="0"/>
                <w:sz w:val="21"/>
                <w:szCs w:val="21"/>
                <w:lang w:val="en-US" w:eastAsia="zh-CN" w:bidi="ar-SA"/>
              </w:rPr>
            </w:pPr>
            <w:r>
              <w:rPr>
                <w:rFonts w:hint="eastAsia" w:ascii="仿宋_GB2312" w:hAnsi="宋体" w:eastAsia="仿宋_GB2312" w:cs="宋体"/>
                <w:kern w:val="0"/>
                <w:lang w:val="en-US" w:eastAsia="zh-CN"/>
              </w:rPr>
              <w:t>10</w:t>
            </w:r>
          </w:p>
        </w:tc>
        <w:tc>
          <w:tcPr>
            <w:tcW w:w="1383" w:type="dxa"/>
            <w:vAlign w:val="center"/>
          </w:tcPr>
          <w:p w14:paraId="28D3B2E3">
            <w:pPr>
              <w:spacing w:line="240" w:lineRule="auto"/>
              <w:ind w:firstLine="420"/>
              <w:jc w:val="center"/>
              <w:rPr>
                <w:rFonts w:ascii="仿宋_GB2312" w:hAnsi="宋体" w:eastAsia="仿宋_GB2312" w:cs="宋体"/>
                <w:kern w:val="0"/>
              </w:rPr>
            </w:pPr>
          </w:p>
        </w:tc>
      </w:tr>
      <w:tr w14:paraId="5B986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4150C8C1">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1E832E9C">
            <w:pPr>
              <w:spacing w:line="240" w:lineRule="auto"/>
              <w:ind w:firstLine="420"/>
              <w:jc w:val="center"/>
              <w:rPr>
                <w:rFonts w:ascii="仿宋_GB2312" w:hAnsi="宋体" w:eastAsia="仿宋_GB2312" w:cs="宋体"/>
                <w:kern w:val="0"/>
              </w:rPr>
            </w:pPr>
          </w:p>
        </w:tc>
        <w:tc>
          <w:tcPr>
            <w:tcW w:w="1218" w:type="dxa"/>
            <w:vMerge w:val="continue"/>
            <w:tcBorders>
              <w:top w:val="nil"/>
              <w:bottom w:val="nil"/>
            </w:tcBorders>
            <w:vAlign w:val="center"/>
          </w:tcPr>
          <w:p w14:paraId="6631F86D">
            <w:pPr>
              <w:spacing w:line="240" w:lineRule="auto"/>
              <w:ind w:firstLine="420"/>
              <w:jc w:val="center"/>
              <w:rPr>
                <w:rFonts w:ascii="仿宋_GB2312" w:hAnsi="宋体" w:eastAsia="仿宋_GB2312" w:cs="宋体"/>
                <w:kern w:val="0"/>
              </w:rPr>
            </w:pPr>
          </w:p>
        </w:tc>
        <w:tc>
          <w:tcPr>
            <w:tcW w:w="1020" w:type="dxa"/>
            <w:vAlign w:val="center"/>
          </w:tcPr>
          <w:p w14:paraId="1B2E1B05">
            <w:pPr>
              <w:spacing w:line="240" w:lineRule="auto"/>
              <w:ind w:firstLine="420"/>
              <w:jc w:val="center"/>
              <w:rPr>
                <w:rFonts w:ascii="仿宋_GB2312" w:hAnsi="宋体" w:eastAsia="仿宋_GB2312" w:cs="宋体"/>
                <w:kern w:val="0"/>
              </w:rPr>
            </w:pPr>
          </w:p>
        </w:tc>
        <w:tc>
          <w:tcPr>
            <w:tcW w:w="1099" w:type="dxa"/>
            <w:vAlign w:val="center"/>
          </w:tcPr>
          <w:p w14:paraId="5EC97027">
            <w:pPr>
              <w:spacing w:line="240" w:lineRule="auto"/>
              <w:ind w:firstLine="420"/>
              <w:jc w:val="center"/>
              <w:rPr>
                <w:rFonts w:ascii="仿宋_GB2312" w:hAnsi="宋体" w:eastAsia="仿宋_GB2312" w:cs="宋体"/>
                <w:kern w:val="0"/>
              </w:rPr>
            </w:pPr>
          </w:p>
        </w:tc>
        <w:tc>
          <w:tcPr>
            <w:tcW w:w="1099" w:type="dxa"/>
            <w:vAlign w:val="center"/>
          </w:tcPr>
          <w:p w14:paraId="13B9925D">
            <w:pPr>
              <w:spacing w:line="240" w:lineRule="auto"/>
              <w:ind w:firstLine="420"/>
              <w:jc w:val="center"/>
              <w:rPr>
                <w:rFonts w:ascii="仿宋_GB2312" w:hAnsi="宋体" w:eastAsia="仿宋_GB2312" w:cs="宋体"/>
                <w:kern w:val="0"/>
              </w:rPr>
            </w:pPr>
          </w:p>
        </w:tc>
        <w:tc>
          <w:tcPr>
            <w:tcW w:w="809" w:type="dxa"/>
            <w:vAlign w:val="center"/>
          </w:tcPr>
          <w:p w14:paraId="1D2FE797">
            <w:pPr>
              <w:spacing w:line="240" w:lineRule="auto"/>
              <w:ind w:firstLine="420"/>
              <w:jc w:val="center"/>
              <w:rPr>
                <w:rFonts w:ascii="仿宋_GB2312" w:hAnsi="宋体" w:eastAsia="仿宋_GB2312" w:cs="宋体"/>
                <w:kern w:val="0"/>
              </w:rPr>
            </w:pPr>
          </w:p>
        </w:tc>
        <w:tc>
          <w:tcPr>
            <w:tcW w:w="849" w:type="dxa"/>
            <w:vAlign w:val="center"/>
          </w:tcPr>
          <w:p w14:paraId="6079D671">
            <w:pPr>
              <w:spacing w:line="240" w:lineRule="auto"/>
              <w:ind w:firstLine="420"/>
              <w:jc w:val="center"/>
              <w:rPr>
                <w:rFonts w:ascii="仿宋_GB2312" w:hAnsi="宋体" w:eastAsia="仿宋_GB2312" w:cs="宋体"/>
                <w:kern w:val="0"/>
              </w:rPr>
            </w:pPr>
          </w:p>
        </w:tc>
        <w:tc>
          <w:tcPr>
            <w:tcW w:w="1383" w:type="dxa"/>
            <w:vAlign w:val="center"/>
          </w:tcPr>
          <w:p w14:paraId="42B3776F">
            <w:pPr>
              <w:spacing w:line="240" w:lineRule="auto"/>
              <w:ind w:firstLine="420"/>
              <w:jc w:val="center"/>
              <w:rPr>
                <w:rFonts w:ascii="仿宋_GB2312" w:hAnsi="宋体" w:eastAsia="仿宋_GB2312" w:cs="宋体"/>
                <w:kern w:val="0"/>
              </w:rPr>
            </w:pPr>
          </w:p>
        </w:tc>
      </w:tr>
      <w:tr w14:paraId="052BD6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4D5C4661">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6CBFC3B0">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22C63BC5">
            <w:pPr>
              <w:spacing w:line="240" w:lineRule="auto"/>
              <w:ind w:firstLine="420"/>
              <w:jc w:val="center"/>
              <w:rPr>
                <w:rFonts w:ascii="仿宋_GB2312" w:hAnsi="宋体" w:eastAsia="仿宋_GB2312" w:cs="宋体"/>
                <w:kern w:val="0"/>
              </w:rPr>
            </w:pPr>
          </w:p>
        </w:tc>
        <w:tc>
          <w:tcPr>
            <w:tcW w:w="1020" w:type="dxa"/>
            <w:vAlign w:val="center"/>
          </w:tcPr>
          <w:p w14:paraId="2E1D996F">
            <w:pPr>
              <w:spacing w:line="240" w:lineRule="auto"/>
              <w:ind w:firstLine="420"/>
              <w:jc w:val="center"/>
              <w:rPr>
                <w:rFonts w:ascii="仿宋_GB2312" w:hAnsi="宋体" w:eastAsia="仿宋_GB2312" w:cs="宋体"/>
                <w:kern w:val="0"/>
              </w:rPr>
            </w:pPr>
          </w:p>
        </w:tc>
        <w:tc>
          <w:tcPr>
            <w:tcW w:w="1099" w:type="dxa"/>
            <w:vAlign w:val="center"/>
          </w:tcPr>
          <w:p w14:paraId="44F94ECF">
            <w:pPr>
              <w:spacing w:line="240" w:lineRule="auto"/>
              <w:ind w:firstLine="420"/>
              <w:jc w:val="center"/>
              <w:rPr>
                <w:rFonts w:ascii="仿宋_GB2312" w:hAnsi="宋体" w:eastAsia="仿宋_GB2312" w:cs="宋体"/>
                <w:kern w:val="0"/>
              </w:rPr>
            </w:pPr>
          </w:p>
        </w:tc>
        <w:tc>
          <w:tcPr>
            <w:tcW w:w="1099" w:type="dxa"/>
            <w:vAlign w:val="center"/>
          </w:tcPr>
          <w:p w14:paraId="03DB625C">
            <w:pPr>
              <w:spacing w:line="240" w:lineRule="auto"/>
              <w:ind w:firstLine="420"/>
              <w:jc w:val="center"/>
              <w:rPr>
                <w:rFonts w:ascii="仿宋_GB2312" w:hAnsi="宋体" w:eastAsia="仿宋_GB2312" w:cs="宋体"/>
                <w:kern w:val="0"/>
              </w:rPr>
            </w:pPr>
          </w:p>
        </w:tc>
        <w:tc>
          <w:tcPr>
            <w:tcW w:w="809" w:type="dxa"/>
            <w:vAlign w:val="center"/>
          </w:tcPr>
          <w:p w14:paraId="18B2CC20">
            <w:pPr>
              <w:spacing w:line="240" w:lineRule="auto"/>
              <w:ind w:firstLine="420"/>
              <w:jc w:val="center"/>
              <w:rPr>
                <w:rFonts w:ascii="仿宋_GB2312" w:hAnsi="宋体" w:eastAsia="仿宋_GB2312" w:cs="宋体"/>
                <w:kern w:val="0"/>
              </w:rPr>
            </w:pPr>
          </w:p>
        </w:tc>
        <w:tc>
          <w:tcPr>
            <w:tcW w:w="849" w:type="dxa"/>
            <w:vAlign w:val="center"/>
          </w:tcPr>
          <w:p w14:paraId="06995A31">
            <w:pPr>
              <w:spacing w:line="240" w:lineRule="auto"/>
              <w:ind w:firstLine="420"/>
              <w:jc w:val="center"/>
              <w:rPr>
                <w:rFonts w:ascii="仿宋_GB2312" w:hAnsi="宋体" w:eastAsia="仿宋_GB2312" w:cs="宋体"/>
                <w:kern w:val="0"/>
              </w:rPr>
            </w:pPr>
          </w:p>
        </w:tc>
        <w:tc>
          <w:tcPr>
            <w:tcW w:w="1383" w:type="dxa"/>
            <w:vAlign w:val="center"/>
          </w:tcPr>
          <w:p w14:paraId="0C9FAB64">
            <w:pPr>
              <w:spacing w:line="240" w:lineRule="auto"/>
              <w:ind w:firstLine="420"/>
              <w:jc w:val="center"/>
              <w:rPr>
                <w:rFonts w:ascii="仿宋_GB2312" w:hAnsi="宋体" w:eastAsia="仿宋_GB2312" w:cs="宋体"/>
                <w:kern w:val="0"/>
              </w:rPr>
            </w:pPr>
          </w:p>
        </w:tc>
      </w:tr>
      <w:tr w14:paraId="65FD1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3AE82695">
            <w:pPr>
              <w:spacing w:line="240" w:lineRule="auto"/>
              <w:ind w:firstLine="420"/>
              <w:jc w:val="center"/>
              <w:rPr>
                <w:rFonts w:ascii="仿宋_GB2312" w:hAnsi="宋体" w:eastAsia="仿宋_GB2312" w:cs="宋体"/>
                <w:kern w:val="0"/>
              </w:rPr>
            </w:pPr>
          </w:p>
        </w:tc>
        <w:tc>
          <w:tcPr>
            <w:tcW w:w="1059" w:type="dxa"/>
            <w:vMerge w:val="restart"/>
            <w:tcBorders>
              <w:top w:val="nil"/>
            </w:tcBorders>
            <w:vAlign w:val="center"/>
          </w:tcPr>
          <w:p w14:paraId="470460E2">
            <w:pPr>
              <w:spacing w:line="240" w:lineRule="auto"/>
              <w:jc w:val="center"/>
              <w:rPr>
                <w:rFonts w:hint="eastAsia" w:ascii="仿宋_GB2312" w:eastAsia="仿宋_GB2312"/>
                <w:kern w:val="0"/>
                <w:lang w:val="en-US" w:eastAsia="zh-CN"/>
              </w:rPr>
            </w:pPr>
            <w:r>
              <w:rPr>
                <w:rFonts w:hint="eastAsia" w:ascii="仿宋_GB2312" w:eastAsia="仿宋_GB2312"/>
                <w:kern w:val="0"/>
                <w:lang w:val="en-US" w:eastAsia="zh-CN"/>
              </w:rPr>
              <w:t>成本指标</w:t>
            </w:r>
          </w:p>
          <w:p w14:paraId="1FEEF557">
            <w:pPr>
              <w:spacing w:line="240" w:lineRule="auto"/>
              <w:jc w:val="center"/>
              <w:rPr>
                <w:rFonts w:ascii="仿宋_GB2312" w:hAnsi="宋体" w:eastAsia="仿宋_GB2312" w:cs="宋体"/>
                <w:kern w:val="0"/>
              </w:rPr>
            </w:pPr>
            <w:r>
              <w:rPr>
                <w:rFonts w:hint="eastAsia" w:ascii="仿宋_GB2312" w:eastAsia="仿宋_GB2312"/>
                <w:kern w:val="0"/>
                <w:lang w:val="en-US" w:eastAsia="zh-CN"/>
              </w:rPr>
              <w:t>（20分）</w:t>
            </w:r>
          </w:p>
        </w:tc>
        <w:tc>
          <w:tcPr>
            <w:tcW w:w="1218" w:type="dxa"/>
            <w:tcBorders>
              <w:top w:val="nil"/>
            </w:tcBorders>
            <w:vAlign w:val="center"/>
          </w:tcPr>
          <w:p w14:paraId="47F67561">
            <w:pPr>
              <w:spacing w:line="240" w:lineRule="auto"/>
              <w:jc w:val="center"/>
              <w:rPr>
                <w:rFonts w:ascii="仿宋_GB2312" w:hAnsi="宋体" w:eastAsia="仿宋_GB2312" w:cs="宋体"/>
                <w:kern w:val="0"/>
              </w:rPr>
            </w:pPr>
            <w:r>
              <w:rPr>
                <w:rFonts w:hint="eastAsia" w:ascii="仿宋_GB2312" w:eastAsia="仿宋_GB2312"/>
                <w:kern w:val="0"/>
                <w:lang w:eastAsia="zh-CN"/>
              </w:rPr>
              <w:t>经济成本指标</w:t>
            </w:r>
          </w:p>
        </w:tc>
        <w:tc>
          <w:tcPr>
            <w:tcW w:w="1020" w:type="dxa"/>
            <w:vAlign w:val="center"/>
          </w:tcPr>
          <w:p w14:paraId="767C5984">
            <w:pPr>
              <w:spacing w:line="240" w:lineRule="auto"/>
              <w:ind w:firstLine="420"/>
              <w:jc w:val="center"/>
              <w:rPr>
                <w:rFonts w:ascii="仿宋_GB2312" w:hAnsi="宋体" w:eastAsia="仿宋_GB2312" w:cs="宋体"/>
                <w:kern w:val="0"/>
              </w:rPr>
            </w:pPr>
          </w:p>
        </w:tc>
        <w:tc>
          <w:tcPr>
            <w:tcW w:w="1099" w:type="dxa"/>
            <w:vAlign w:val="center"/>
          </w:tcPr>
          <w:p w14:paraId="681A6E4C">
            <w:pPr>
              <w:spacing w:line="240" w:lineRule="auto"/>
              <w:ind w:firstLine="420"/>
              <w:jc w:val="center"/>
              <w:rPr>
                <w:rFonts w:ascii="仿宋_GB2312" w:hAnsi="宋体" w:eastAsia="仿宋_GB2312" w:cs="宋体"/>
                <w:kern w:val="0"/>
              </w:rPr>
            </w:pPr>
          </w:p>
        </w:tc>
        <w:tc>
          <w:tcPr>
            <w:tcW w:w="1099" w:type="dxa"/>
            <w:vAlign w:val="center"/>
          </w:tcPr>
          <w:p w14:paraId="3A4316C5">
            <w:pPr>
              <w:spacing w:line="240" w:lineRule="auto"/>
              <w:ind w:firstLine="420"/>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良好</w:t>
            </w:r>
          </w:p>
        </w:tc>
        <w:tc>
          <w:tcPr>
            <w:tcW w:w="809" w:type="dxa"/>
            <w:vAlign w:val="center"/>
          </w:tcPr>
          <w:p w14:paraId="58EF73BC">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7</w:t>
            </w:r>
          </w:p>
        </w:tc>
        <w:tc>
          <w:tcPr>
            <w:tcW w:w="849" w:type="dxa"/>
            <w:vAlign w:val="center"/>
          </w:tcPr>
          <w:p w14:paraId="6C16DF29">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7</w:t>
            </w:r>
          </w:p>
        </w:tc>
        <w:tc>
          <w:tcPr>
            <w:tcW w:w="1383" w:type="dxa"/>
            <w:vAlign w:val="center"/>
          </w:tcPr>
          <w:p w14:paraId="0A1A6CA9">
            <w:pPr>
              <w:spacing w:line="240" w:lineRule="auto"/>
              <w:ind w:firstLine="420"/>
              <w:jc w:val="center"/>
              <w:rPr>
                <w:rFonts w:ascii="仿宋_GB2312" w:hAnsi="宋体" w:eastAsia="仿宋_GB2312" w:cs="宋体"/>
                <w:kern w:val="0"/>
              </w:rPr>
            </w:pPr>
          </w:p>
        </w:tc>
      </w:tr>
      <w:tr w14:paraId="4F0C9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70F75D97">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1A6147BF">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63937A28">
            <w:pPr>
              <w:spacing w:line="240" w:lineRule="auto"/>
              <w:jc w:val="center"/>
              <w:rPr>
                <w:rFonts w:ascii="仿宋_GB2312" w:hAnsi="宋体" w:eastAsia="仿宋_GB2312" w:cs="宋体"/>
                <w:kern w:val="0"/>
              </w:rPr>
            </w:pPr>
            <w:r>
              <w:rPr>
                <w:rFonts w:hint="eastAsia" w:ascii="仿宋_GB2312" w:eastAsia="仿宋_GB2312"/>
                <w:kern w:val="0"/>
                <w:lang w:eastAsia="zh-CN"/>
              </w:rPr>
              <w:t>社会成本指标</w:t>
            </w:r>
          </w:p>
        </w:tc>
        <w:tc>
          <w:tcPr>
            <w:tcW w:w="1020" w:type="dxa"/>
            <w:vAlign w:val="center"/>
          </w:tcPr>
          <w:p w14:paraId="5BD1B2B8">
            <w:pPr>
              <w:spacing w:line="240" w:lineRule="auto"/>
              <w:ind w:firstLine="420"/>
              <w:jc w:val="center"/>
              <w:rPr>
                <w:rFonts w:ascii="仿宋_GB2312" w:hAnsi="宋体" w:eastAsia="仿宋_GB2312" w:cs="宋体"/>
                <w:kern w:val="0"/>
              </w:rPr>
            </w:pPr>
          </w:p>
        </w:tc>
        <w:tc>
          <w:tcPr>
            <w:tcW w:w="1099" w:type="dxa"/>
            <w:vAlign w:val="center"/>
          </w:tcPr>
          <w:p w14:paraId="3BB710F5">
            <w:pPr>
              <w:spacing w:line="240" w:lineRule="auto"/>
              <w:ind w:firstLine="420"/>
              <w:jc w:val="center"/>
              <w:rPr>
                <w:rFonts w:ascii="仿宋_GB2312" w:hAnsi="宋体" w:eastAsia="仿宋_GB2312" w:cs="宋体"/>
                <w:kern w:val="0"/>
              </w:rPr>
            </w:pPr>
          </w:p>
        </w:tc>
        <w:tc>
          <w:tcPr>
            <w:tcW w:w="1099" w:type="dxa"/>
            <w:vAlign w:val="center"/>
          </w:tcPr>
          <w:p w14:paraId="47610300">
            <w:pPr>
              <w:spacing w:line="240" w:lineRule="auto"/>
              <w:ind w:firstLine="420"/>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良好</w:t>
            </w:r>
          </w:p>
        </w:tc>
        <w:tc>
          <w:tcPr>
            <w:tcW w:w="809" w:type="dxa"/>
            <w:vAlign w:val="center"/>
          </w:tcPr>
          <w:p w14:paraId="075D4400">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7</w:t>
            </w:r>
          </w:p>
        </w:tc>
        <w:tc>
          <w:tcPr>
            <w:tcW w:w="849" w:type="dxa"/>
            <w:vAlign w:val="center"/>
          </w:tcPr>
          <w:p w14:paraId="23CDDE86">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7</w:t>
            </w:r>
          </w:p>
        </w:tc>
        <w:tc>
          <w:tcPr>
            <w:tcW w:w="1383" w:type="dxa"/>
            <w:vAlign w:val="center"/>
          </w:tcPr>
          <w:p w14:paraId="76E673EE">
            <w:pPr>
              <w:spacing w:line="240" w:lineRule="auto"/>
              <w:ind w:firstLine="420"/>
              <w:jc w:val="center"/>
              <w:rPr>
                <w:rFonts w:ascii="仿宋_GB2312" w:hAnsi="宋体" w:eastAsia="仿宋_GB2312" w:cs="宋体"/>
                <w:kern w:val="0"/>
              </w:rPr>
            </w:pPr>
          </w:p>
        </w:tc>
      </w:tr>
      <w:tr w14:paraId="33081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35EADAC6">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77120716">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243EE259">
            <w:pPr>
              <w:spacing w:line="240" w:lineRule="auto"/>
              <w:jc w:val="center"/>
              <w:rPr>
                <w:rFonts w:ascii="仿宋_GB2312" w:hAnsi="宋体" w:eastAsia="仿宋_GB2312" w:cs="宋体"/>
                <w:kern w:val="0"/>
              </w:rPr>
            </w:pPr>
            <w:r>
              <w:rPr>
                <w:rFonts w:hint="eastAsia" w:ascii="仿宋_GB2312" w:eastAsia="仿宋_GB2312"/>
                <w:kern w:val="0"/>
                <w:lang w:eastAsia="zh-CN"/>
              </w:rPr>
              <w:t>生态环境成本指标</w:t>
            </w:r>
          </w:p>
        </w:tc>
        <w:tc>
          <w:tcPr>
            <w:tcW w:w="1020" w:type="dxa"/>
            <w:vAlign w:val="center"/>
          </w:tcPr>
          <w:p w14:paraId="2657A1E7">
            <w:pPr>
              <w:spacing w:line="240" w:lineRule="auto"/>
              <w:ind w:firstLine="420"/>
              <w:jc w:val="center"/>
              <w:rPr>
                <w:rFonts w:ascii="仿宋_GB2312" w:hAnsi="宋体" w:eastAsia="仿宋_GB2312" w:cs="宋体"/>
                <w:kern w:val="0"/>
              </w:rPr>
            </w:pPr>
          </w:p>
        </w:tc>
        <w:tc>
          <w:tcPr>
            <w:tcW w:w="1099" w:type="dxa"/>
            <w:vAlign w:val="center"/>
          </w:tcPr>
          <w:p w14:paraId="4540E052">
            <w:pPr>
              <w:spacing w:line="240" w:lineRule="auto"/>
              <w:ind w:firstLine="420"/>
              <w:jc w:val="center"/>
              <w:rPr>
                <w:rFonts w:ascii="仿宋_GB2312" w:hAnsi="宋体" w:eastAsia="仿宋_GB2312" w:cs="宋体"/>
                <w:kern w:val="0"/>
              </w:rPr>
            </w:pPr>
          </w:p>
        </w:tc>
        <w:tc>
          <w:tcPr>
            <w:tcW w:w="1099" w:type="dxa"/>
            <w:vAlign w:val="center"/>
          </w:tcPr>
          <w:p w14:paraId="2C2B221C">
            <w:pPr>
              <w:spacing w:line="240" w:lineRule="auto"/>
              <w:ind w:firstLine="420"/>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良好</w:t>
            </w:r>
          </w:p>
        </w:tc>
        <w:tc>
          <w:tcPr>
            <w:tcW w:w="809" w:type="dxa"/>
            <w:vAlign w:val="center"/>
          </w:tcPr>
          <w:p w14:paraId="1479DDA9">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6</w:t>
            </w:r>
          </w:p>
        </w:tc>
        <w:tc>
          <w:tcPr>
            <w:tcW w:w="849" w:type="dxa"/>
            <w:vAlign w:val="center"/>
          </w:tcPr>
          <w:p w14:paraId="5863F751">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6</w:t>
            </w:r>
          </w:p>
        </w:tc>
        <w:tc>
          <w:tcPr>
            <w:tcW w:w="1383" w:type="dxa"/>
            <w:vAlign w:val="center"/>
          </w:tcPr>
          <w:p w14:paraId="4BC32D31">
            <w:pPr>
              <w:spacing w:line="240" w:lineRule="auto"/>
              <w:ind w:firstLine="420"/>
              <w:jc w:val="center"/>
              <w:rPr>
                <w:rFonts w:ascii="仿宋_GB2312" w:hAnsi="宋体" w:eastAsia="仿宋_GB2312" w:cs="宋体"/>
                <w:kern w:val="0"/>
              </w:rPr>
            </w:pPr>
          </w:p>
        </w:tc>
      </w:tr>
      <w:tr w14:paraId="38BD7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6549" w:type="dxa"/>
            <w:gridSpan w:val="6"/>
            <w:vAlign w:val="center"/>
          </w:tcPr>
          <w:p w14:paraId="72D4C1A2">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总分</w:t>
            </w:r>
          </w:p>
        </w:tc>
        <w:tc>
          <w:tcPr>
            <w:tcW w:w="809" w:type="dxa"/>
            <w:vAlign w:val="center"/>
          </w:tcPr>
          <w:p w14:paraId="6E5C3D08">
            <w:pPr>
              <w:spacing w:line="240" w:lineRule="auto"/>
              <w:jc w:val="center"/>
              <w:rPr>
                <w:rFonts w:ascii="仿宋_GB2312" w:hAnsi="宋体" w:eastAsia="仿宋_GB2312" w:cs="宋体"/>
                <w:kern w:val="0"/>
              </w:rPr>
            </w:pPr>
            <w:r>
              <w:rPr>
                <w:rFonts w:ascii="仿宋_GB2312" w:hAnsi="宋体" w:eastAsia="仿宋_GB2312" w:cs="宋体"/>
                <w:kern w:val="0"/>
              </w:rPr>
              <w:t>100</w:t>
            </w:r>
          </w:p>
        </w:tc>
        <w:tc>
          <w:tcPr>
            <w:tcW w:w="849" w:type="dxa"/>
            <w:vAlign w:val="center"/>
          </w:tcPr>
          <w:p w14:paraId="2CAC5B54">
            <w:pPr>
              <w:spacing w:line="240" w:lineRule="auto"/>
              <w:ind w:firstLine="420"/>
              <w:jc w:val="center"/>
              <w:rPr>
                <w:rFonts w:ascii="仿宋_GB2312" w:hAnsi="宋体" w:eastAsia="仿宋_GB2312" w:cs="宋体"/>
                <w:kern w:val="0"/>
              </w:rPr>
            </w:pPr>
          </w:p>
        </w:tc>
        <w:tc>
          <w:tcPr>
            <w:tcW w:w="1383" w:type="dxa"/>
            <w:vAlign w:val="center"/>
          </w:tcPr>
          <w:p w14:paraId="00C2A5C2">
            <w:pPr>
              <w:spacing w:line="240" w:lineRule="auto"/>
              <w:ind w:firstLine="420"/>
              <w:jc w:val="center"/>
              <w:rPr>
                <w:rFonts w:ascii="仿宋_GB2312" w:hAnsi="宋体" w:eastAsia="仿宋_GB2312" w:cs="宋体"/>
                <w:kern w:val="0"/>
              </w:rPr>
            </w:pPr>
          </w:p>
        </w:tc>
      </w:tr>
    </w:tbl>
    <w:p w14:paraId="25D67CB5">
      <w:pPr>
        <w:spacing w:before="52" w:line="219" w:lineRule="auto"/>
        <w:jc w:val="left"/>
        <w:rPr>
          <w:rFonts w:ascii="仿宋_GB2312" w:hAnsi="宋体" w:eastAsia="仿宋_GB2312" w:cs="宋体"/>
          <w:kern w:val="0"/>
          <w:lang w:eastAsia="zh-CN"/>
        </w:rPr>
      </w:pPr>
      <w:r>
        <w:rPr>
          <w:rFonts w:ascii="仿宋_GB2312" w:hAnsi="宋体" w:eastAsia="仿宋_GB2312" w:cs="宋体"/>
          <w:kern w:val="0"/>
          <w:lang w:eastAsia="zh-CN"/>
        </w:rPr>
        <w:t>备注： 一个一级项目支出一张表。如，业务工作经费，运行维护经费，其他事业发展类资金…各一张表.</w:t>
      </w:r>
    </w:p>
    <w:p w14:paraId="555DDC9B">
      <w:pPr>
        <w:spacing w:line="240" w:lineRule="auto"/>
        <w:ind w:firstLine="420"/>
        <w:jc w:val="left"/>
        <w:rPr>
          <w:rFonts w:ascii="宋体" w:hAnsi="宋体" w:eastAsia="宋体" w:cs="宋体"/>
          <w:kern w:val="0"/>
          <w:lang w:eastAsia="zh-CN"/>
        </w:rPr>
      </w:pPr>
    </w:p>
    <w:p w14:paraId="4CC5767D">
      <w:pPr>
        <w:rPr>
          <w:rFonts w:hint="eastAsia" w:ascii="仿宋_GB2312" w:hAnsi="宋体" w:eastAsia="仿宋_GB2312" w:cs="宋体"/>
          <w:kern w:val="0"/>
          <w:lang w:eastAsia="zh-CN"/>
        </w:rPr>
      </w:pPr>
      <w:r>
        <w:rPr>
          <w:rFonts w:hint="eastAsia" w:ascii="仿宋_GB2312" w:hAnsi="宋体" w:eastAsia="仿宋_GB2312" w:cs="宋体"/>
          <w:kern w:val="0"/>
          <w:lang w:eastAsia="zh-CN"/>
        </w:rPr>
        <w:t>填表人：</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填报日期：</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联系电话：</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单位负责人签字:</w:t>
      </w:r>
    </w:p>
    <w:p w14:paraId="2BB1ADD3">
      <w:pPr>
        <w:rPr>
          <w:rFonts w:hint="eastAsia" w:ascii="仿宋_GB2312" w:hAnsi="宋体" w:eastAsia="仿宋_GB2312" w:cs="宋体"/>
          <w:kern w:val="0"/>
          <w:lang w:eastAsia="zh-CN"/>
        </w:rPr>
      </w:pPr>
    </w:p>
    <w:p w14:paraId="35F6EE23">
      <w:pPr>
        <w:rPr>
          <w:rFonts w:hint="eastAsia" w:ascii="仿宋_GB2312" w:hAnsi="宋体" w:eastAsia="仿宋_GB2312" w:cs="宋体"/>
          <w:kern w:val="0"/>
          <w:lang w:eastAsia="zh-CN"/>
        </w:rPr>
      </w:pPr>
    </w:p>
    <w:p w14:paraId="534894C8">
      <w:pPr>
        <w:rPr>
          <w:rFonts w:hint="eastAsia" w:ascii="仿宋_GB2312" w:hAnsi="宋体" w:eastAsia="仿宋_GB2312" w:cs="宋体"/>
          <w:kern w:val="0"/>
          <w:lang w:eastAsia="zh-CN"/>
        </w:rPr>
      </w:pPr>
    </w:p>
    <w:p w14:paraId="29951F18">
      <w:pPr>
        <w:rPr>
          <w:rFonts w:hint="eastAsia" w:ascii="仿宋_GB2312" w:hAnsi="宋体" w:eastAsia="仿宋_GB2312" w:cs="宋体"/>
          <w:kern w:val="0"/>
          <w:lang w:eastAsia="zh-CN"/>
        </w:rPr>
      </w:pPr>
    </w:p>
    <w:p w14:paraId="34BA162A">
      <w:pPr>
        <w:rPr>
          <w:rFonts w:hint="eastAsia" w:ascii="仿宋_GB2312" w:hAnsi="宋体" w:eastAsia="仿宋_GB2312" w:cs="宋体"/>
          <w:kern w:val="0"/>
          <w:lang w:eastAsia="zh-CN"/>
        </w:rPr>
      </w:pPr>
    </w:p>
    <w:p w14:paraId="435F9D92">
      <w:pPr>
        <w:rPr>
          <w:rFonts w:hint="eastAsia" w:ascii="仿宋_GB2312" w:hAnsi="宋体" w:eastAsia="仿宋_GB2312" w:cs="宋体"/>
          <w:kern w:val="0"/>
          <w:lang w:eastAsia="zh-CN"/>
        </w:rPr>
      </w:pPr>
    </w:p>
    <w:p w14:paraId="5D431A4E">
      <w:pPr>
        <w:rPr>
          <w:rFonts w:hint="eastAsia" w:ascii="仿宋_GB2312" w:hAnsi="宋体" w:eastAsia="仿宋_GB2312" w:cs="宋体"/>
          <w:kern w:val="0"/>
          <w:lang w:eastAsia="zh-CN"/>
        </w:rPr>
      </w:pPr>
    </w:p>
    <w:p w14:paraId="50F150AD">
      <w:pPr>
        <w:rPr>
          <w:rFonts w:hint="eastAsia" w:ascii="仿宋_GB2312" w:hAnsi="宋体" w:eastAsia="仿宋_GB2312" w:cs="宋体"/>
          <w:kern w:val="0"/>
          <w:lang w:eastAsia="zh-CN"/>
        </w:rPr>
      </w:pPr>
    </w:p>
    <w:p w14:paraId="793643C8">
      <w:pPr>
        <w:rPr>
          <w:rFonts w:hint="eastAsia" w:ascii="仿宋_GB2312" w:hAnsi="宋体" w:eastAsia="仿宋_GB2312" w:cs="宋体"/>
          <w:kern w:val="0"/>
          <w:lang w:eastAsia="zh-CN"/>
        </w:rPr>
      </w:pPr>
    </w:p>
    <w:p w14:paraId="5D9182DC">
      <w:pPr>
        <w:spacing w:before="201" w:line="578" w:lineRule="exact"/>
        <w:ind w:left="3067" w:leftChars="1032" w:hanging="900" w:hangingChars="200"/>
        <w:rPr>
          <w:rFonts w:ascii="黑体" w:hAnsi="黑体" w:eastAsia="黑体" w:cs="黑体"/>
          <w:sz w:val="42"/>
          <w:szCs w:val="42"/>
        </w:rPr>
      </w:pPr>
      <w:r>
        <w:rPr>
          <w:rFonts w:ascii="Times New Roman" w:hAnsi="Times New Roman" w:eastAsia="Times New Roman" w:cs="Times New Roman"/>
          <w:spacing w:val="15"/>
          <w:position w:val="10"/>
          <w:sz w:val="42"/>
          <w:szCs w:val="42"/>
        </w:rPr>
        <w:t>202</w:t>
      </w:r>
      <w:r>
        <w:rPr>
          <w:rFonts w:hint="eastAsia" w:ascii="Times New Roman" w:hAnsi="Times New Roman" w:eastAsia="宋体" w:cs="Times New Roman"/>
          <w:spacing w:val="15"/>
          <w:position w:val="10"/>
          <w:sz w:val="42"/>
          <w:szCs w:val="42"/>
          <w:lang w:val="en-US" w:eastAsia="zh-CN"/>
        </w:rPr>
        <w:t>4</w:t>
      </w:r>
      <w:r>
        <w:rPr>
          <w:rFonts w:ascii="黑体" w:hAnsi="黑体" w:eastAsia="黑体" w:cs="黑体"/>
          <w:spacing w:val="15"/>
          <w:position w:val="10"/>
          <w:sz w:val="42"/>
          <w:szCs w:val="42"/>
        </w:rPr>
        <w:t>年度</w:t>
      </w:r>
      <w:r>
        <w:rPr>
          <w:rFonts w:hint="eastAsia" w:ascii="黑体" w:hAnsi="黑体" w:eastAsia="黑体" w:cs="黑体"/>
          <w:spacing w:val="15"/>
          <w:position w:val="10"/>
          <w:sz w:val="42"/>
          <w:szCs w:val="42"/>
          <w:lang w:eastAsia="zh-CN"/>
        </w:rPr>
        <w:t>“数商兴农”专项及电子商务发展</w:t>
      </w:r>
      <w:r>
        <w:rPr>
          <w:rFonts w:ascii="黑体" w:hAnsi="黑体" w:eastAsia="黑体" w:cs="黑体"/>
          <w:spacing w:val="15"/>
          <w:position w:val="10"/>
          <w:sz w:val="42"/>
          <w:szCs w:val="42"/>
        </w:rPr>
        <w:t>项目支出</w:t>
      </w:r>
    </w:p>
    <w:p w14:paraId="1C705D1D">
      <w:pPr>
        <w:spacing w:before="1" w:line="220" w:lineRule="auto"/>
        <w:ind w:left="3069" w:firstLine="880" w:firstLineChars="200"/>
        <w:rPr>
          <w:rFonts w:ascii="黑体" w:hAnsi="黑体" w:eastAsia="黑体" w:cs="黑体"/>
          <w:sz w:val="42"/>
          <w:szCs w:val="42"/>
        </w:rPr>
      </w:pPr>
      <w:r>
        <w:rPr>
          <w:rFonts w:ascii="黑体" w:hAnsi="黑体" w:eastAsia="黑体" w:cs="黑体"/>
          <w:spacing w:val="10"/>
          <w:sz w:val="42"/>
          <w:szCs w:val="42"/>
        </w:rPr>
        <w:t>绩效自评报告</w:t>
      </w:r>
    </w:p>
    <w:p w14:paraId="29FF9AA9">
      <w:pPr>
        <w:spacing w:line="246" w:lineRule="auto"/>
        <w:rPr>
          <w:rFonts w:ascii="Arial"/>
          <w:sz w:val="21"/>
        </w:rPr>
      </w:pPr>
    </w:p>
    <w:p w14:paraId="5E503DE8">
      <w:pPr>
        <w:spacing w:line="246" w:lineRule="auto"/>
        <w:rPr>
          <w:rFonts w:ascii="Arial"/>
          <w:sz w:val="21"/>
        </w:rPr>
      </w:pPr>
    </w:p>
    <w:p w14:paraId="3475B97E">
      <w:pPr>
        <w:spacing w:line="246" w:lineRule="auto"/>
        <w:rPr>
          <w:rFonts w:ascii="Arial"/>
          <w:sz w:val="21"/>
        </w:rPr>
      </w:pPr>
    </w:p>
    <w:p w14:paraId="064A7E53">
      <w:pPr>
        <w:spacing w:line="246" w:lineRule="auto"/>
        <w:rPr>
          <w:rFonts w:ascii="Arial"/>
          <w:sz w:val="21"/>
        </w:rPr>
      </w:pPr>
    </w:p>
    <w:p w14:paraId="3F5A95B6">
      <w:pPr>
        <w:spacing w:line="246" w:lineRule="auto"/>
        <w:rPr>
          <w:rFonts w:ascii="Arial"/>
          <w:sz w:val="21"/>
        </w:rPr>
      </w:pPr>
    </w:p>
    <w:p w14:paraId="525B7BC4">
      <w:pPr>
        <w:spacing w:line="246" w:lineRule="auto"/>
        <w:rPr>
          <w:rFonts w:ascii="Arial"/>
          <w:sz w:val="21"/>
        </w:rPr>
      </w:pPr>
    </w:p>
    <w:p w14:paraId="31BF5907">
      <w:pPr>
        <w:spacing w:line="246" w:lineRule="auto"/>
        <w:rPr>
          <w:rFonts w:ascii="Arial"/>
          <w:sz w:val="21"/>
        </w:rPr>
      </w:pPr>
    </w:p>
    <w:p w14:paraId="759EB2FD">
      <w:pPr>
        <w:spacing w:line="246" w:lineRule="auto"/>
        <w:rPr>
          <w:rFonts w:ascii="Arial"/>
          <w:sz w:val="21"/>
        </w:rPr>
      </w:pPr>
    </w:p>
    <w:p w14:paraId="388BD103">
      <w:pPr>
        <w:spacing w:line="246" w:lineRule="auto"/>
        <w:rPr>
          <w:rFonts w:ascii="Arial"/>
          <w:sz w:val="21"/>
        </w:rPr>
      </w:pPr>
    </w:p>
    <w:p w14:paraId="6013CC8F">
      <w:pPr>
        <w:spacing w:line="246" w:lineRule="auto"/>
        <w:rPr>
          <w:rFonts w:ascii="Arial"/>
          <w:sz w:val="21"/>
        </w:rPr>
      </w:pPr>
    </w:p>
    <w:p w14:paraId="2164441B">
      <w:pPr>
        <w:spacing w:line="246" w:lineRule="auto"/>
        <w:rPr>
          <w:rFonts w:ascii="Arial"/>
          <w:sz w:val="21"/>
        </w:rPr>
      </w:pPr>
    </w:p>
    <w:p w14:paraId="41986E53">
      <w:pPr>
        <w:spacing w:line="246" w:lineRule="auto"/>
        <w:rPr>
          <w:rFonts w:ascii="Arial"/>
          <w:sz w:val="21"/>
        </w:rPr>
      </w:pPr>
    </w:p>
    <w:p w14:paraId="0831B9F2">
      <w:pPr>
        <w:spacing w:line="246" w:lineRule="auto"/>
        <w:rPr>
          <w:rFonts w:ascii="Arial"/>
          <w:sz w:val="21"/>
        </w:rPr>
      </w:pPr>
    </w:p>
    <w:p w14:paraId="2641F0D5">
      <w:pPr>
        <w:spacing w:line="246" w:lineRule="auto"/>
        <w:rPr>
          <w:rFonts w:ascii="Arial"/>
          <w:sz w:val="21"/>
        </w:rPr>
      </w:pPr>
    </w:p>
    <w:p w14:paraId="63A19072">
      <w:pPr>
        <w:spacing w:line="246" w:lineRule="auto"/>
        <w:rPr>
          <w:rFonts w:ascii="Arial"/>
          <w:sz w:val="21"/>
        </w:rPr>
      </w:pPr>
    </w:p>
    <w:p w14:paraId="46AFEDF9">
      <w:pPr>
        <w:spacing w:line="246" w:lineRule="auto"/>
        <w:rPr>
          <w:rFonts w:ascii="Arial"/>
          <w:sz w:val="21"/>
        </w:rPr>
      </w:pPr>
    </w:p>
    <w:p w14:paraId="729CCFFD">
      <w:pPr>
        <w:spacing w:line="246" w:lineRule="auto"/>
        <w:rPr>
          <w:rFonts w:ascii="Arial"/>
          <w:sz w:val="21"/>
        </w:rPr>
      </w:pPr>
    </w:p>
    <w:p w14:paraId="73E17A23">
      <w:pPr>
        <w:spacing w:line="247" w:lineRule="auto"/>
        <w:rPr>
          <w:rFonts w:ascii="Arial"/>
          <w:sz w:val="21"/>
        </w:rPr>
      </w:pPr>
    </w:p>
    <w:p w14:paraId="4A1CC49D">
      <w:pPr>
        <w:spacing w:line="247" w:lineRule="auto"/>
        <w:rPr>
          <w:rFonts w:ascii="Arial"/>
          <w:sz w:val="21"/>
        </w:rPr>
      </w:pPr>
    </w:p>
    <w:p w14:paraId="61AD6BD7">
      <w:pPr>
        <w:spacing w:line="247" w:lineRule="auto"/>
        <w:rPr>
          <w:rFonts w:ascii="Arial"/>
          <w:sz w:val="21"/>
        </w:rPr>
      </w:pPr>
    </w:p>
    <w:p w14:paraId="35935254">
      <w:pPr>
        <w:spacing w:line="247" w:lineRule="auto"/>
        <w:rPr>
          <w:rFonts w:ascii="Arial"/>
          <w:sz w:val="21"/>
        </w:rPr>
      </w:pPr>
    </w:p>
    <w:p w14:paraId="23AB3D7B">
      <w:pPr>
        <w:spacing w:line="247" w:lineRule="auto"/>
        <w:rPr>
          <w:rFonts w:ascii="Arial"/>
          <w:sz w:val="21"/>
        </w:rPr>
      </w:pPr>
    </w:p>
    <w:p w14:paraId="3C1E22D7">
      <w:pPr>
        <w:spacing w:line="247" w:lineRule="auto"/>
        <w:rPr>
          <w:rFonts w:ascii="Arial"/>
          <w:sz w:val="21"/>
        </w:rPr>
      </w:pPr>
    </w:p>
    <w:p w14:paraId="1D3010AA">
      <w:pPr>
        <w:spacing w:line="247" w:lineRule="auto"/>
        <w:rPr>
          <w:rFonts w:ascii="Arial"/>
          <w:sz w:val="21"/>
        </w:rPr>
      </w:pPr>
    </w:p>
    <w:p w14:paraId="6AE4162D">
      <w:pPr>
        <w:spacing w:line="247" w:lineRule="auto"/>
        <w:rPr>
          <w:rFonts w:ascii="Arial"/>
          <w:sz w:val="21"/>
        </w:rPr>
      </w:pPr>
    </w:p>
    <w:p w14:paraId="128030E8">
      <w:pPr>
        <w:spacing w:line="247" w:lineRule="auto"/>
        <w:rPr>
          <w:rFonts w:ascii="Arial"/>
          <w:sz w:val="21"/>
        </w:rPr>
      </w:pPr>
    </w:p>
    <w:p w14:paraId="0F5E481C">
      <w:pPr>
        <w:spacing w:line="247" w:lineRule="auto"/>
        <w:rPr>
          <w:rFonts w:ascii="Arial"/>
          <w:sz w:val="21"/>
        </w:rPr>
      </w:pPr>
    </w:p>
    <w:p w14:paraId="35C28DDF">
      <w:pPr>
        <w:spacing w:line="247" w:lineRule="auto"/>
        <w:rPr>
          <w:rFonts w:ascii="Arial"/>
          <w:sz w:val="21"/>
        </w:rPr>
      </w:pPr>
    </w:p>
    <w:p w14:paraId="443D9136">
      <w:pPr>
        <w:pStyle w:val="2"/>
        <w:spacing w:before="89" w:line="221" w:lineRule="auto"/>
        <w:ind w:left="2270"/>
        <w:rPr>
          <w:sz w:val="27"/>
          <w:szCs w:val="27"/>
          <w:highlight w:val="none"/>
        </w:rPr>
      </w:pPr>
      <w:r>
        <w:rPr>
          <w:spacing w:val="-22"/>
          <w:sz w:val="27"/>
          <w:szCs w:val="27"/>
          <w:highlight w:val="none"/>
        </w:rPr>
        <w:t>部门</w:t>
      </w:r>
      <w:r>
        <w:rPr>
          <w:rFonts w:hint="eastAsia"/>
          <w:spacing w:val="-22"/>
          <w:sz w:val="27"/>
          <w:szCs w:val="27"/>
          <w:highlight w:val="none"/>
          <w:lang w:eastAsia="zh-CN"/>
        </w:rPr>
        <w:t>（单位）</w:t>
      </w:r>
      <w:r>
        <w:rPr>
          <w:spacing w:val="-22"/>
          <w:sz w:val="27"/>
          <w:szCs w:val="27"/>
          <w:highlight w:val="none"/>
        </w:rPr>
        <w:t>名称</w:t>
      </w:r>
      <w:r>
        <w:rPr>
          <w:spacing w:val="-54"/>
          <w:sz w:val="27"/>
          <w:szCs w:val="27"/>
          <w:highlight w:val="none"/>
        </w:rPr>
        <w:t xml:space="preserve"> </w:t>
      </w:r>
      <w:r>
        <w:rPr>
          <w:spacing w:val="-22"/>
          <w:sz w:val="27"/>
          <w:szCs w:val="27"/>
          <w:highlight w:val="none"/>
        </w:rPr>
        <w:t>：</w:t>
      </w:r>
      <w:r>
        <w:rPr>
          <w:spacing w:val="-22"/>
          <w:sz w:val="27"/>
          <w:szCs w:val="27"/>
          <w:highlight w:val="none"/>
          <w:u w:val="single" w:color="auto"/>
        </w:rPr>
        <w:t xml:space="preserve">   (</w:t>
      </w:r>
      <w:r>
        <w:rPr>
          <w:spacing w:val="68"/>
          <w:sz w:val="27"/>
          <w:szCs w:val="27"/>
          <w:highlight w:val="none"/>
          <w:u w:val="single" w:color="auto"/>
        </w:rPr>
        <w:t xml:space="preserve"> </w:t>
      </w:r>
      <w:r>
        <w:rPr>
          <w:spacing w:val="-22"/>
          <w:sz w:val="27"/>
          <w:szCs w:val="27"/>
          <w:highlight w:val="none"/>
          <w:u w:val="single" w:color="auto"/>
        </w:rPr>
        <w:t>盖</w:t>
      </w:r>
      <w:r>
        <w:rPr>
          <w:spacing w:val="64"/>
          <w:sz w:val="27"/>
          <w:szCs w:val="27"/>
          <w:highlight w:val="none"/>
          <w:u w:val="single" w:color="auto"/>
        </w:rPr>
        <w:t xml:space="preserve"> </w:t>
      </w:r>
      <w:r>
        <w:rPr>
          <w:spacing w:val="-22"/>
          <w:sz w:val="27"/>
          <w:szCs w:val="27"/>
          <w:highlight w:val="none"/>
          <w:u w:val="single" w:color="auto"/>
        </w:rPr>
        <w:t>章</w:t>
      </w:r>
      <w:r>
        <w:rPr>
          <w:spacing w:val="55"/>
          <w:sz w:val="27"/>
          <w:szCs w:val="27"/>
          <w:highlight w:val="none"/>
          <w:u w:val="single" w:color="auto"/>
        </w:rPr>
        <w:t xml:space="preserve"> </w:t>
      </w:r>
      <w:r>
        <w:rPr>
          <w:spacing w:val="-22"/>
          <w:sz w:val="27"/>
          <w:szCs w:val="27"/>
          <w:highlight w:val="none"/>
          <w:u w:val="single" w:color="auto"/>
        </w:rPr>
        <w:t>)</w:t>
      </w:r>
      <w:r>
        <w:rPr>
          <w:sz w:val="27"/>
          <w:szCs w:val="27"/>
          <w:highlight w:val="none"/>
          <w:u w:val="single" w:color="auto"/>
        </w:rPr>
        <w:t xml:space="preserve">     </w:t>
      </w:r>
    </w:p>
    <w:p w14:paraId="3D64BB06">
      <w:pPr>
        <w:pStyle w:val="2"/>
        <w:spacing w:before="289" w:line="610" w:lineRule="exact"/>
        <w:ind w:left="3490"/>
        <w:rPr>
          <w:sz w:val="27"/>
          <w:szCs w:val="27"/>
        </w:rPr>
      </w:pPr>
      <w:r>
        <w:rPr>
          <w:spacing w:val="-13"/>
          <w:position w:val="26"/>
          <w:sz w:val="27"/>
          <w:szCs w:val="27"/>
          <w:highlight w:val="none"/>
        </w:rPr>
        <w:t>年   月</w:t>
      </w:r>
      <w:r>
        <w:rPr>
          <w:spacing w:val="12"/>
          <w:position w:val="26"/>
          <w:sz w:val="27"/>
          <w:szCs w:val="27"/>
          <w:highlight w:val="none"/>
        </w:rPr>
        <w:t xml:space="preserve">   </w:t>
      </w:r>
      <w:r>
        <w:rPr>
          <w:spacing w:val="-13"/>
          <w:position w:val="26"/>
          <w:sz w:val="27"/>
          <w:szCs w:val="27"/>
        </w:rPr>
        <w:t>日</w:t>
      </w:r>
    </w:p>
    <w:p w14:paraId="4799034D">
      <w:pPr>
        <w:pStyle w:val="2"/>
        <w:spacing w:before="1" w:line="223" w:lineRule="auto"/>
        <w:ind w:left="3560"/>
        <w:rPr>
          <w:sz w:val="24"/>
          <w:szCs w:val="24"/>
        </w:rPr>
      </w:pPr>
      <w:r>
        <w:rPr>
          <w:spacing w:val="7"/>
          <w:sz w:val="24"/>
          <w:szCs w:val="24"/>
        </w:rPr>
        <w:t>(此面为封面)</w:t>
      </w:r>
    </w:p>
    <w:p w14:paraId="5596262A">
      <w:pPr>
        <w:spacing w:line="223" w:lineRule="auto"/>
        <w:rPr>
          <w:sz w:val="24"/>
          <w:szCs w:val="24"/>
        </w:rPr>
        <w:sectPr>
          <w:footerReference r:id="rId8" w:type="default"/>
          <w:pgSz w:w="11900" w:h="16820"/>
          <w:pgMar w:top="1429" w:right="1782" w:bottom="1158" w:left="1450" w:header="0" w:footer="850" w:gutter="0"/>
          <w:cols w:space="720" w:num="1"/>
        </w:sectPr>
      </w:pPr>
    </w:p>
    <w:p w14:paraId="700B22C1">
      <w:pPr>
        <w:spacing w:before="1" w:line="220" w:lineRule="auto"/>
        <w:ind w:left="3069"/>
        <w:rPr>
          <w:rFonts w:hint="eastAsia" w:ascii="黑体" w:hAnsi="黑体" w:eastAsia="黑体" w:cs="黑体"/>
          <w:spacing w:val="10"/>
          <w:sz w:val="42"/>
          <w:szCs w:val="42"/>
        </w:rPr>
      </w:pPr>
      <w:r>
        <w:rPr>
          <w:rFonts w:hint="eastAsia" w:ascii="黑体" w:hAnsi="黑体" w:eastAsia="黑体" w:cs="黑体"/>
          <w:spacing w:val="10"/>
          <w:sz w:val="42"/>
          <w:szCs w:val="42"/>
        </w:rPr>
        <w:t>项目支出绩效评价报告</w:t>
      </w:r>
    </w:p>
    <w:p w14:paraId="3B5D4693">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1" w:firstLineChars="228"/>
        <w:textAlignment w:val="baseline"/>
        <w:outlineLvl w:val="0"/>
        <w:rPr>
          <w:rFonts w:ascii="黑体" w:hAnsi="黑体" w:eastAsia="黑体" w:cs="黑体"/>
          <w:sz w:val="31"/>
          <w:szCs w:val="31"/>
        </w:rPr>
      </w:pPr>
      <w:r>
        <w:rPr>
          <w:rFonts w:ascii="黑体" w:hAnsi="黑体" w:eastAsia="黑体" w:cs="黑体"/>
          <w:b/>
          <w:bCs/>
          <w:spacing w:val="-15"/>
          <w:sz w:val="31"/>
          <w:szCs w:val="31"/>
        </w:rPr>
        <w:t>一</w:t>
      </w:r>
      <w:r>
        <w:rPr>
          <w:rFonts w:ascii="黑体" w:hAnsi="黑体" w:eastAsia="黑体" w:cs="黑体"/>
          <w:spacing w:val="-15"/>
          <w:sz w:val="31"/>
          <w:szCs w:val="31"/>
        </w:rPr>
        <w:t xml:space="preserve"> </w:t>
      </w:r>
      <w:r>
        <w:rPr>
          <w:rFonts w:ascii="黑体" w:hAnsi="黑体" w:eastAsia="黑体" w:cs="黑体"/>
          <w:b/>
          <w:bCs/>
          <w:spacing w:val="-15"/>
          <w:sz w:val="31"/>
          <w:szCs w:val="31"/>
        </w:rPr>
        <w:t>、项目支出基本情况</w:t>
      </w:r>
    </w:p>
    <w:p w14:paraId="0B0DB742">
      <w:pPr>
        <w:keepNext w:val="0"/>
        <w:keepLines w:val="0"/>
        <w:pageBreakBefore w:val="0"/>
        <w:widowControl/>
        <w:numPr>
          <w:ilvl w:val="0"/>
          <w:numId w:val="6"/>
        </w:numPr>
        <w:kinsoku w:val="0"/>
        <w:wordWrap/>
        <w:overflowPunct/>
        <w:topLinePunct w:val="0"/>
        <w:autoSpaceDE w:val="0"/>
        <w:autoSpaceDN w:val="0"/>
        <w:bidi w:val="0"/>
        <w:adjustRightInd w:val="0"/>
        <w:snapToGrid w:val="0"/>
        <w:spacing w:line="560" w:lineRule="exact"/>
        <w:ind w:left="0" w:leftChars="0" w:firstLine="641" w:firstLineChars="228"/>
        <w:jc w:val="both"/>
        <w:textAlignment w:val="baseline"/>
        <w:rPr>
          <w:rFonts w:hint="eastAsia" w:ascii="楷体" w:hAnsi="楷体" w:eastAsia="楷体" w:cs="楷体"/>
          <w:b/>
          <w:bCs/>
          <w:snapToGrid w:val="0"/>
          <w:color w:val="000000"/>
          <w:spacing w:val="-15"/>
          <w:kern w:val="0"/>
          <w:sz w:val="31"/>
          <w:szCs w:val="31"/>
          <w:lang w:val="en-US" w:eastAsia="en-US" w:bidi="ar-SA"/>
        </w:rPr>
      </w:pPr>
      <w:r>
        <w:rPr>
          <w:rFonts w:hint="eastAsia" w:ascii="楷体" w:hAnsi="楷体" w:eastAsia="楷体" w:cs="楷体"/>
          <w:b/>
          <w:bCs/>
          <w:snapToGrid w:val="0"/>
          <w:color w:val="000000"/>
          <w:spacing w:val="-15"/>
          <w:kern w:val="0"/>
          <w:sz w:val="31"/>
          <w:szCs w:val="31"/>
          <w:lang w:val="en-US" w:eastAsia="en-US" w:bidi="ar-SA"/>
        </w:rPr>
        <w:t>项目支出概况。</w:t>
      </w:r>
    </w:p>
    <w:p w14:paraId="60A90D6A">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ascii="CESI仿宋-GB2312" w:hAnsi="CESI仿宋-GB2312" w:eastAsia="CESI仿宋-GB2312" w:cs="CESI仿宋-GB2312"/>
          <w:kern w:val="0"/>
          <w:sz w:val="32"/>
          <w:szCs w:val="32"/>
          <w:lang w:eastAsia="zh-CN"/>
        </w:rPr>
        <w:t>为进一步发挥“互联网＋”优势，推动农村产业转型升级，助力乡村振兴，创新发展电商新业态新模式，畅通网销对接渠道，借助直播带货强数字化提升，依托特色品牌的打造，促进流通进一步畅通和农民增收、农村消费双提升。</w:t>
      </w:r>
      <w:r>
        <w:rPr>
          <w:rFonts w:hint="eastAsia" w:ascii="CESI仿宋-GB2312" w:hAnsi="CESI仿宋-GB2312" w:eastAsia="CESI仿宋-GB2312" w:cs="CESI仿宋-GB2312"/>
          <w:kern w:val="0"/>
          <w:sz w:val="32"/>
          <w:szCs w:val="32"/>
          <w:lang w:val="en-US" w:eastAsia="zh-CN"/>
        </w:rPr>
        <w:t>2024年数商兴农专项资金70万元，其中荆岳一家亲活动开支2万、数商兴农开支27万、产销对接开支38万、公共服务中心数据报送开支3万，所有资金全部发放到位。</w:t>
      </w:r>
    </w:p>
    <w:p w14:paraId="4FEE6E2C">
      <w:pPr>
        <w:keepNext w:val="0"/>
        <w:keepLines w:val="0"/>
        <w:pageBreakBefore w:val="0"/>
        <w:widowControl/>
        <w:numPr>
          <w:ilvl w:val="0"/>
          <w:numId w:val="6"/>
        </w:numPr>
        <w:kinsoku w:val="0"/>
        <w:wordWrap/>
        <w:overflowPunct/>
        <w:topLinePunct w:val="0"/>
        <w:autoSpaceDE w:val="0"/>
        <w:autoSpaceDN w:val="0"/>
        <w:bidi w:val="0"/>
        <w:adjustRightInd w:val="0"/>
        <w:snapToGrid w:val="0"/>
        <w:spacing w:line="560" w:lineRule="exact"/>
        <w:ind w:left="0" w:leftChars="0" w:firstLine="641" w:firstLineChars="228"/>
        <w:jc w:val="both"/>
        <w:textAlignment w:val="baseline"/>
        <w:rPr>
          <w:rFonts w:hint="eastAsia" w:ascii="楷体" w:hAnsi="楷体" w:eastAsia="楷体" w:cs="楷体"/>
          <w:b/>
          <w:bCs/>
          <w:snapToGrid w:val="0"/>
          <w:color w:val="000000"/>
          <w:spacing w:val="-15"/>
          <w:kern w:val="0"/>
          <w:sz w:val="31"/>
          <w:szCs w:val="31"/>
          <w:lang w:val="en-US" w:eastAsia="zh-CN" w:bidi="ar-SA"/>
        </w:rPr>
      </w:pPr>
      <w:r>
        <w:rPr>
          <w:rFonts w:hint="eastAsia" w:ascii="楷体" w:hAnsi="楷体" w:eastAsia="楷体" w:cs="楷体"/>
          <w:b/>
          <w:bCs/>
          <w:snapToGrid w:val="0"/>
          <w:color w:val="000000"/>
          <w:spacing w:val="-15"/>
          <w:kern w:val="0"/>
          <w:sz w:val="31"/>
          <w:szCs w:val="31"/>
          <w:lang w:val="en-US" w:eastAsia="zh-CN" w:bidi="ar-SA"/>
        </w:rPr>
        <w:t>项目资金使用管理情况。</w:t>
      </w:r>
    </w:p>
    <w:p w14:paraId="1FE1DEF8">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en-US"/>
        </w:rPr>
      </w:pPr>
      <w:r>
        <w:rPr>
          <w:rFonts w:hint="eastAsia" w:ascii="CESI仿宋-GB2312" w:hAnsi="CESI仿宋-GB2312" w:eastAsia="CESI仿宋-GB2312" w:cs="CESI仿宋-GB2312"/>
          <w:kern w:val="0"/>
          <w:sz w:val="32"/>
          <w:szCs w:val="32"/>
          <w:lang w:val="en-US" w:eastAsia="en-US"/>
        </w:rPr>
        <w:t>自项目启动以来，我们严格按照预算和资金计划进行管理，确保资金使用合理、透明，并将资金用于项目的相关支出，确保每一笔资金都用于项目相关的支出，避免了资金的浪费和滥用。</w:t>
      </w:r>
      <w:r>
        <w:rPr>
          <w:rFonts w:hint="eastAsia" w:ascii="CESI仿宋-GB2312" w:hAnsi="CESI仿宋-GB2312" w:eastAsia="CESI仿宋-GB2312" w:cs="CESI仿宋-GB2312"/>
          <w:kern w:val="0"/>
          <w:sz w:val="32"/>
          <w:szCs w:val="32"/>
          <w:lang w:val="en-US" w:eastAsia="zh-CN"/>
        </w:rPr>
        <w:t>同时，</w:t>
      </w:r>
      <w:r>
        <w:rPr>
          <w:rFonts w:hint="eastAsia" w:ascii="CESI仿宋-GB2312" w:hAnsi="CESI仿宋-GB2312" w:eastAsia="CESI仿宋-GB2312" w:cs="CESI仿宋-GB2312"/>
          <w:kern w:val="0"/>
          <w:sz w:val="32"/>
          <w:szCs w:val="32"/>
          <w:lang w:val="en-US" w:eastAsia="en-US"/>
        </w:rPr>
        <w:t>我们还加强了与财务部门的沟通和协调，确保资金的使用和结算工作顺利进行，避免了资金管理中的不必要的延误和错误，保证了项目的正常运转和发展。</w:t>
      </w:r>
    </w:p>
    <w:p w14:paraId="2986EBF9">
      <w:pPr>
        <w:pStyle w:val="2"/>
        <w:keepNext w:val="0"/>
        <w:keepLines w:val="0"/>
        <w:pageBreakBefore w:val="0"/>
        <w:widowControl/>
        <w:numPr>
          <w:ilvl w:val="0"/>
          <w:numId w:val="6"/>
        </w:numPr>
        <w:kinsoku w:val="0"/>
        <w:wordWrap/>
        <w:overflowPunct/>
        <w:topLinePunct w:val="0"/>
        <w:autoSpaceDE w:val="0"/>
        <w:autoSpaceDN w:val="0"/>
        <w:bidi w:val="0"/>
        <w:adjustRightInd w:val="0"/>
        <w:snapToGrid w:val="0"/>
        <w:spacing w:line="560" w:lineRule="exact"/>
        <w:ind w:left="0" w:leftChars="0" w:right="0" w:firstLine="641" w:firstLineChars="228"/>
        <w:textAlignment w:val="baseline"/>
        <w:rPr>
          <w:rFonts w:hint="eastAsia" w:ascii="楷体" w:hAnsi="楷体" w:eastAsia="楷体" w:cs="楷体"/>
          <w:b/>
          <w:bCs/>
          <w:snapToGrid w:val="0"/>
          <w:color w:val="000000"/>
          <w:spacing w:val="-15"/>
          <w:kern w:val="0"/>
          <w:sz w:val="31"/>
          <w:szCs w:val="31"/>
          <w:lang w:val="en-US" w:eastAsia="zh-CN" w:bidi="ar-SA"/>
        </w:rPr>
      </w:pPr>
      <w:r>
        <w:rPr>
          <w:rFonts w:hint="eastAsia" w:ascii="楷体" w:hAnsi="楷体" w:eastAsia="楷体" w:cs="楷体"/>
          <w:b/>
          <w:bCs/>
          <w:snapToGrid w:val="0"/>
          <w:color w:val="000000"/>
          <w:spacing w:val="-15"/>
          <w:kern w:val="0"/>
          <w:sz w:val="31"/>
          <w:szCs w:val="31"/>
          <w:lang w:val="en-US" w:eastAsia="en-US" w:bidi="ar-SA"/>
        </w:rPr>
        <w:t>项目支出绩效目标完成程度</w:t>
      </w:r>
      <w:r>
        <w:rPr>
          <w:rFonts w:hint="eastAsia" w:ascii="楷体" w:hAnsi="楷体" w:eastAsia="楷体" w:cs="楷体"/>
          <w:b/>
          <w:bCs/>
          <w:snapToGrid w:val="0"/>
          <w:color w:val="000000"/>
          <w:spacing w:val="-15"/>
          <w:kern w:val="0"/>
          <w:sz w:val="31"/>
          <w:szCs w:val="31"/>
          <w:lang w:val="en-US" w:eastAsia="zh-CN" w:bidi="ar-SA"/>
        </w:rPr>
        <w:t>。</w:t>
      </w:r>
    </w:p>
    <w:p w14:paraId="5F00CEA6">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right="0" w:rightChars="0" w:firstLine="640" w:firstLineChars="200"/>
        <w:textAlignment w:val="baseline"/>
        <w:rPr>
          <w:rFonts w:hint="eastAsia" w:ascii="Arial" w:hAnsi="Arial" w:eastAsia="仿宋_GB2312" w:cs="Arial"/>
          <w:snapToGrid w:val="0"/>
          <w:color w:val="000000"/>
          <w:kern w:val="0"/>
          <w:sz w:val="32"/>
          <w:szCs w:val="32"/>
          <w:lang w:val="en-US" w:eastAsia="zh-CN" w:bidi="ar-SA"/>
        </w:rPr>
      </w:pPr>
      <w:r>
        <w:rPr>
          <w:rFonts w:hint="eastAsia" w:ascii="CESI仿宋-GB2312" w:hAnsi="CESI仿宋-GB2312" w:eastAsia="CESI仿宋-GB2312" w:cs="CESI仿宋-GB2312"/>
          <w:kern w:val="0"/>
          <w:sz w:val="32"/>
          <w:szCs w:val="32"/>
          <w:lang w:val="en-US" w:eastAsia="en-US"/>
        </w:rPr>
        <w:t>202</w:t>
      </w:r>
      <w:r>
        <w:rPr>
          <w:rFonts w:hint="eastAsia" w:ascii="CESI仿宋-GB2312" w:hAnsi="CESI仿宋-GB2312" w:eastAsia="CESI仿宋-GB2312" w:cs="CESI仿宋-GB2312"/>
          <w:kern w:val="0"/>
          <w:sz w:val="32"/>
          <w:szCs w:val="32"/>
          <w:lang w:val="en-US" w:eastAsia="zh-CN"/>
        </w:rPr>
        <w:t>4</w:t>
      </w:r>
      <w:r>
        <w:rPr>
          <w:rFonts w:hint="eastAsia" w:ascii="CESI仿宋-GB2312" w:hAnsi="CESI仿宋-GB2312" w:eastAsia="CESI仿宋-GB2312" w:cs="CESI仿宋-GB2312"/>
          <w:kern w:val="0"/>
          <w:sz w:val="32"/>
          <w:szCs w:val="32"/>
          <w:lang w:val="en-US" w:eastAsia="en-US"/>
        </w:rPr>
        <w:t>年，</w:t>
      </w:r>
      <w:r>
        <w:rPr>
          <w:rFonts w:hint="eastAsia" w:ascii="CESI仿宋-GB2312" w:hAnsi="CESI仿宋-GB2312" w:eastAsia="CESI仿宋-GB2312" w:cs="CESI仿宋-GB2312"/>
          <w:kern w:val="0"/>
          <w:sz w:val="32"/>
          <w:szCs w:val="32"/>
          <w:lang w:val="en-US" w:eastAsia="zh-CN"/>
        </w:rPr>
        <w:t>汨罗市</w:t>
      </w:r>
      <w:r>
        <w:rPr>
          <w:rFonts w:hint="eastAsia" w:ascii="CESI仿宋-GB2312" w:hAnsi="CESI仿宋-GB2312" w:eastAsia="CESI仿宋-GB2312" w:cs="CESI仿宋-GB2312"/>
          <w:kern w:val="0"/>
          <w:sz w:val="32"/>
          <w:szCs w:val="32"/>
          <w:lang w:val="en-US" w:eastAsia="en-US"/>
        </w:rPr>
        <w:t>电商销售农产品零售额省目标任务为</w:t>
      </w:r>
      <w:r>
        <w:rPr>
          <w:rFonts w:hint="eastAsia" w:ascii="CESI仿宋-GB2312" w:hAnsi="CESI仿宋-GB2312" w:eastAsia="CESI仿宋-GB2312" w:cs="CESI仿宋-GB2312"/>
          <w:kern w:val="0"/>
          <w:sz w:val="32"/>
          <w:szCs w:val="32"/>
          <w:lang w:val="en-US" w:eastAsia="zh-CN"/>
        </w:rPr>
        <w:t>4.25</w:t>
      </w:r>
      <w:r>
        <w:rPr>
          <w:rFonts w:hint="eastAsia" w:ascii="CESI仿宋-GB2312" w:hAnsi="CESI仿宋-GB2312" w:eastAsia="CESI仿宋-GB2312" w:cs="CESI仿宋-GB2312"/>
          <w:kern w:val="0"/>
          <w:sz w:val="32"/>
          <w:szCs w:val="32"/>
          <w:lang w:val="en-US" w:eastAsia="en-US"/>
        </w:rPr>
        <w:t>亿元，目前我市已完成</w:t>
      </w:r>
      <w:r>
        <w:rPr>
          <w:rFonts w:hint="eastAsia" w:ascii="CESI仿宋-GB2312" w:hAnsi="CESI仿宋-GB2312" w:eastAsia="CESI仿宋-GB2312" w:cs="CESI仿宋-GB2312"/>
          <w:kern w:val="0"/>
          <w:sz w:val="32"/>
          <w:szCs w:val="32"/>
          <w:lang w:val="en-US" w:eastAsia="zh-CN"/>
        </w:rPr>
        <w:t>4.953</w:t>
      </w:r>
      <w:r>
        <w:rPr>
          <w:rFonts w:hint="eastAsia" w:ascii="CESI仿宋-GB2312" w:hAnsi="CESI仿宋-GB2312" w:eastAsia="CESI仿宋-GB2312" w:cs="CESI仿宋-GB2312"/>
          <w:kern w:val="0"/>
          <w:sz w:val="32"/>
          <w:szCs w:val="32"/>
          <w:lang w:val="en-US" w:eastAsia="en-US"/>
        </w:rPr>
        <w:t>亿元，完成任务的1</w:t>
      </w:r>
      <w:r>
        <w:rPr>
          <w:rFonts w:hint="eastAsia" w:ascii="CESI仿宋-GB2312" w:hAnsi="CESI仿宋-GB2312" w:eastAsia="CESI仿宋-GB2312" w:cs="CESI仿宋-GB2312"/>
          <w:kern w:val="0"/>
          <w:sz w:val="32"/>
          <w:szCs w:val="32"/>
          <w:lang w:val="en-US" w:eastAsia="zh-CN"/>
        </w:rPr>
        <w:t>17</w:t>
      </w:r>
      <w:r>
        <w:rPr>
          <w:rFonts w:hint="eastAsia" w:ascii="CESI仿宋-GB2312" w:hAnsi="CESI仿宋-GB2312" w:eastAsia="CESI仿宋-GB2312" w:cs="CESI仿宋-GB2312"/>
          <w:kern w:val="0"/>
          <w:sz w:val="32"/>
          <w:szCs w:val="32"/>
          <w:lang w:val="en-US" w:eastAsia="en-US"/>
        </w:rPr>
        <w:t>%</w:t>
      </w:r>
      <w:r>
        <w:rPr>
          <w:rFonts w:hint="eastAsia" w:ascii="CESI仿宋-GB2312" w:hAnsi="CESI仿宋-GB2312" w:eastAsia="CESI仿宋-GB2312" w:cs="CESI仿宋-GB2312"/>
          <w:kern w:val="0"/>
          <w:sz w:val="32"/>
          <w:szCs w:val="32"/>
          <w:lang w:val="en-US" w:eastAsia="zh-CN"/>
        </w:rPr>
        <w:t>。2024年数商兴农专项资金70万元，发放完成度100%。</w:t>
      </w:r>
    </w:p>
    <w:p w14:paraId="0BA0622C">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1" w:firstLineChars="228"/>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二、绩效评价工作情况</w:t>
      </w:r>
    </w:p>
    <w:p w14:paraId="45474916">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为切实做好2024年度部门绩效自评工作，提高财政资金使用效率，根据文件要求，结合实际，我电商部门迅速作出相应，对2024年“数商兴农”专项资金进行绩效自评。</w:t>
      </w:r>
    </w:p>
    <w:p w14:paraId="009D4646">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1" w:firstLineChars="228"/>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三、项目支出主要绩效及评价结论</w:t>
      </w:r>
    </w:p>
    <w:p w14:paraId="5CBB75C7">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729" w:firstLineChars="228"/>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2024年，汨罗市电商销售农产品零售额省目标任务为4.25亿元，目前我市已完成4.953亿元，完成任务的117%。“数商兴农”项目带动带动农业产业发展、助力乡村振兴完成情况良好，优化了电商行业生态环境，带动电商创业就业人数3200人，县域电商影响力提升。</w:t>
      </w:r>
    </w:p>
    <w:p w14:paraId="3177F18B">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1" w:firstLineChars="228"/>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四、绩效评价指标分析</w:t>
      </w:r>
    </w:p>
    <w:p w14:paraId="00A52EAF">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1" w:firstLineChars="228"/>
        <w:jc w:val="both"/>
        <w:textAlignment w:val="baseline"/>
        <w:rPr>
          <w:rFonts w:hint="eastAsia" w:ascii="楷体" w:hAnsi="楷体" w:eastAsia="楷体" w:cs="楷体"/>
          <w:b/>
          <w:bCs/>
          <w:snapToGrid w:val="0"/>
          <w:color w:val="000000"/>
          <w:spacing w:val="-15"/>
          <w:kern w:val="0"/>
          <w:sz w:val="31"/>
          <w:szCs w:val="31"/>
          <w:lang w:val="en-US" w:eastAsia="zh-CN" w:bidi="ar-SA"/>
        </w:rPr>
      </w:pPr>
      <w:r>
        <w:rPr>
          <w:rFonts w:hint="eastAsia" w:ascii="楷体" w:hAnsi="楷体" w:eastAsia="楷体" w:cs="楷体"/>
          <w:b/>
          <w:bCs/>
          <w:snapToGrid w:val="0"/>
          <w:color w:val="000000"/>
          <w:spacing w:val="-15"/>
          <w:kern w:val="0"/>
          <w:sz w:val="31"/>
          <w:szCs w:val="31"/>
          <w:lang w:val="en-US" w:eastAsia="zh-CN" w:bidi="ar-SA"/>
        </w:rPr>
        <w:t>（一）项目支出决策情况。</w:t>
      </w:r>
    </w:p>
    <w:p w14:paraId="518F41AD">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楷体" w:hAnsi="楷体" w:eastAsia="楷体" w:cs="楷体"/>
          <w:b/>
          <w:bCs/>
          <w:snapToGrid w:val="0"/>
          <w:color w:val="000000"/>
          <w:spacing w:val="-15"/>
          <w:kern w:val="0"/>
          <w:sz w:val="31"/>
          <w:szCs w:val="31"/>
          <w:lang w:val="en-US" w:eastAsia="zh-CN" w:bidi="ar-SA"/>
        </w:rPr>
      </w:pPr>
      <w:r>
        <w:rPr>
          <w:rFonts w:hint="eastAsia" w:ascii="CESI仿宋-GB2312" w:hAnsi="CESI仿宋-GB2312" w:eastAsia="CESI仿宋-GB2312" w:cs="CESI仿宋-GB2312"/>
          <w:kern w:val="0"/>
          <w:sz w:val="32"/>
          <w:szCs w:val="32"/>
          <w:lang w:val="en-US" w:eastAsia="zh-CN"/>
        </w:rPr>
        <w:t>依据《湖南省商务厅、湖南省乡村振兴局关于印发&lt;2024年全省“数商兴农”工作要点&gt;的通知》和《汨罗市“数商兴农”专项行动助力乡村振兴工作方案》，按照电商相关企业提供的有效数据，依规依程序发放。</w:t>
      </w:r>
    </w:p>
    <w:p w14:paraId="5F1AB647">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1" w:firstLineChars="228"/>
        <w:jc w:val="both"/>
        <w:textAlignment w:val="baseline"/>
        <w:rPr>
          <w:rFonts w:hint="eastAsia" w:ascii="楷体" w:hAnsi="楷体" w:eastAsia="楷体" w:cs="楷体"/>
          <w:b/>
          <w:bCs/>
          <w:snapToGrid w:val="0"/>
          <w:color w:val="000000"/>
          <w:spacing w:val="-15"/>
          <w:kern w:val="0"/>
          <w:sz w:val="31"/>
          <w:szCs w:val="31"/>
          <w:lang w:val="en-US" w:eastAsia="zh-CN" w:bidi="ar-SA"/>
        </w:rPr>
      </w:pPr>
      <w:r>
        <w:rPr>
          <w:rFonts w:hint="eastAsia" w:ascii="楷体" w:hAnsi="楷体" w:eastAsia="楷体" w:cs="楷体"/>
          <w:b/>
          <w:bCs/>
          <w:snapToGrid w:val="0"/>
          <w:color w:val="000000"/>
          <w:spacing w:val="-15"/>
          <w:kern w:val="0"/>
          <w:sz w:val="31"/>
          <w:szCs w:val="31"/>
          <w:lang w:val="en-US" w:eastAsia="zh-CN" w:bidi="ar-SA"/>
        </w:rPr>
        <w:t>（二）项目执行过程情况。</w:t>
      </w:r>
    </w:p>
    <w:p w14:paraId="1FA9E4A2">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我们建立了科学规范的项目资金使用管理机制，严格执行各项资金使用规定，有效防范了专项资金使用中的各类风险，确保了项目资金使用的安全和稳定。</w:t>
      </w:r>
    </w:p>
    <w:p w14:paraId="358492F6">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1" w:firstLineChars="228"/>
        <w:jc w:val="both"/>
        <w:textAlignment w:val="baseline"/>
        <w:rPr>
          <w:rFonts w:hint="eastAsia" w:ascii="楷体" w:hAnsi="楷体" w:eastAsia="楷体" w:cs="楷体"/>
          <w:b/>
          <w:bCs/>
          <w:snapToGrid w:val="0"/>
          <w:color w:val="000000"/>
          <w:spacing w:val="-15"/>
          <w:kern w:val="0"/>
          <w:sz w:val="31"/>
          <w:szCs w:val="31"/>
          <w:lang w:val="en-US" w:eastAsia="zh-CN" w:bidi="ar-SA"/>
        </w:rPr>
      </w:pPr>
      <w:r>
        <w:rPr>
          <w:rFonts w:hint="eastAsia" w:ascii="楷体" w:hAnsi="楷体" w:eastAsia="楷体" w:cs="楷体"/>
          <w:b/>
          <w:bCs/>
          <w:snapToGrid w:val="0"/>
          <w:color w:val="000000"/>
          <w:spacing w:val="-15"/>
          <w:kern w:val="0"/>
          <w:sz w:val="31"/>
          <w:szCs w:val="31"/>
          <w:lang w:val="en-US" w:eastAsia="zh-CN" w:bidi="ar-SA"/>
        </w:rPr>
        <w:t>（三）项目支出产出情况。</w:t>
      </w:r>
    </w:p>
    <w:p w14:paraId="204C697B">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2024年数商兴农专项资金70万元，其中荆岳一家亲活动开支2万、数商兴农开支27万、产销对接开支38万、公共服务中心数据报送开支3万，所有资金全部发放到位。2024年，全市完成电子商务交易额66.361亿元，电商销售农产品零售额4.953亿元，省级目标4.25亿元，完成比例120%。</w:t>
      </w:r>
    </w:p>
    <w:p w14:paraId="3CEDD494">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1" w:firstLineChars="228"/>
        <w:jc w:val="both"/>
        <w:textAlignment w:val="baseline"/>
        <w:rPr>
          <w:rFonts w:hint="eastAsia" w:ascii="楷体" w:hAnsi="楷体" w:eastAsia="楷体" w:cs="楷体"/>
          <w:b/>
          <w:bCs/>
          <w:snapToGrid w:val="0"/>
          <w:color w:val="000000"/>
          <w:spacing w:val="-15"/>
          <w:kern w:val="0"/>
          <w:sz w:val="31"/>
          <w:szCs w:val="31"/>
          <w:lang w:val="en-US" w:eastAsia="zh-CN" w:bidi="ar-SA"/>
        </w:rPr>
      </w:pPr>
      <w:r>
        <w:rPr>
          <w:rFonts w:hint="eastAsia" w:ascii="楷体" w:hAnsi="楷体" w:eastAsia="楷体" w:cs="楷体"/>
          <w:b/>
          <w:bCs/>
          <w:snapToGrid w:val="0"/>
          <w:color w:val="000000"/>
          <w:spacing w:val="-15"/>
          <w:kern w:val="0"/>
          <w:sz w:val="31"/>
          <w:szCs w:val="31"/>
          <w:lang w:val="en-US" w:eastAsia="zh-CN" w:bidi="ar-SA"/>
        </w:rPr>
        <w:t>（四）项目支出效益情况。</w:t>
      </w:r>
    </w:p>
    <w:p w14:paraId="7F16825A">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该项目推进了我市电商服务业基础设施建设，促进我市特色农产品销售，助力农民增收。总的来看，项目发挥了一定的作用，汨罗市电商基础设施得到完善，农产品销售有了增量，推动了农业产业发展，为汨罗市电商发展起到了一定作用。</w:t>
      </w:r>
    </w:p>
    <w:p w14:paraId="39EBCAB3">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1" w:firstLineChars="228"/>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五、主要经验及做法、存在的问题及原因分析</w:t>
      </w:r>
    </w:p>
    <w:p w14:paraId="39AF57AA">
      <w:pPr>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textAlignment w:val="baseline"/>
        <w:outlineLvl w:val="0"/>
        <w:rPr>
          <w:rFonts w:hint="eastAsia" w:ascii="CESI仿宋-GB2312" w:hAnsi="CESI仿宋-GB2312" w:eastAsia="CESI仿宋-GB2312" w:cs="CESI仿宋-GB2312"/>
          <w:b/>
          <w:bCs/>
          <w:kern w:val="0"/>
          <w:sz w:val="32"/>
          <w:szCs w:val="32"/>
          <w:lang w:val="en-US" w:eastAsia="zh-CN"/>
        </w:rPr>
      </w:pPr>
      <w:r>
        <w:rPr>
          <w:rFonts w:hint="eastAsia" w:ascii="CESI仿宋-GB2312" w:hAnsi="CESI仿宋-GB2312" w:eastAsia="CESI仿宋-GB2312" w:cs="CESI仿宋-GB2312"/>
          <w:b/>
          <w:bCs/>
          <w:kern w:val="0"/>
          <w:sz w:val="32"/>
          <w:szCs w:val="32"/>
          <w:lang w:val="en-US" w:eastAsia="zh-CN"/>
        </w:rPr>
        <w:t>（一）经验做法：</w:t>
      </w:r>
    </w:p>
    <w:p w14:paraId="69684363">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1.做大做强农村电商主体。通过“农产品＋电商”“农产品＋旅游”“农产品＋直播”的多渠道并举，优化电子商务和直播电商在汨罗农村落地和发展的环境，将长乐甜酒、汨罗粽子、汨罗皮粉、屈原酒等特色农产品作为汨罗名片，不断延伸农业发展、产品包装、品牌设计、技术研发，创出一条品牌化、数字化、产业化的电商与农村融合发展新道路，构建多层次、宽领域的农村电商体系，助推实体经济高质量发展。</w:t>
      </w:r>
    </w:p>
    <w:p w14:paraId="67FD30CD">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2.培育重点涉农电商企业。通过对汨罗本土涉农重点电商企业的梳理，大力培育具有示范带动作用的涉农电商企业。</w:t>
      </w:r>
    </w:p>
    <w:p w14:paraId="09915BD3">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3.建设直播电商基地。开辟直播电商公共服务场所，结合“客货邮”示范，先期在客运站启动建设汨罗特色产品电商公共直播中心，同时部署在特色镇村站点布局建设直播间，开展直播带货，最终实现村村有直播、站站有盈利。</w:t>
      </w:r>
    </w:p>
    <w:p w14:paraId="0E277DFF">
      <w:pPr>
        <w:keepNext w:val="0"/>
        <w:keepLines w:val="0"/>
        <w:pageBreakBefore w:val="0"/>
        <w:widowControl/>
        <w:kinsoku w:val="0"/>
        <w:wordWrap/>
        <w:overflowPunct/>
        <w:topLinePunct w:val="0"/>
        <w:autoSpaceDE w:val="0"/>
        <w:autoSpaceDN w:val="0"/>
        <w:bidi w:val="0"/>
        <w:adjustRightInd w:val="0"/>
        <w:snapToGrid w:val="0"/>
        <w:spacing w:line="560" w:lineRule="exact"/>
        <w:ind w:firstLine="643" w:firstLineChars="200"/>
        <w:textAlignment w:val="baseline"/>
        <w:outlineLvl w:val="0"/>
        <w:rPr>
          <w:rFonts w:hint="eastAsia" w:ascii="CESI仿宋-GB2312" w:hAnsi="CESI仿宋-GB2312" w:eastAsia="CESI仿宋-GB2312" w:cs="CESI仿宋-GB2312"/>
          <w:b/>
          <w:bCs/>
          <w:kern w:val="0"/>
          <w:sz w:val="32"/>
          <w:szCs w:val="32"/>
          <w:lang w:val="en-US" w:eastAsia="zh-CN"/>
        </w:rPr>
      </w:pPr>
      <w:r>
        <w:rPr>
          <w:rFonts w:hint="eastAsia" w:ascii="CESI仿宋-GB2312" w:hAnsi="CESI仿宋-GB2312" w:eastAsia="CESI仿宋-GB2312" w:cs="CESI仿宋-GB2312"/>
          <w:b/>
          <w:bCs/>
          <w:kern w:val="0"/>
          <w:sz w:val="32"/>
          <w:szCs w:val="32"/>
          <w:lang w:val="en-US" w:eastAsia="zh-CN"/>
        </w:rPr>
        <w:t>（二）存在问题及原因分析：</w:t>
      </w:r>
    </w:p>
    <w:p w14:paraId="46AFCBEB">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1.销售方式简单。一些电商企业发展思路局限，仅在微信朋友圈上进行简单的广告宣传，在客服、售后、包装、运输等环节均存在短板，开展线上销售活动的随机性大，不符合现在市场的竞争要求。企业间资源对接共享少，缺乏拓展市场的主动性，单凭一己之力去推广难度大、花费高、效果不明显。</w:t>
      </w:r>
    </w:p>
    <w:p w14:paraId="7B930814">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2.对外合作有限。一些电商主体主要以本地销售为主，宣传推介也限于经营者的社交圈，一些较为成熟的企业主体，能够借助多年的经营渠道销售产品，但销售范围有限、数量不多、客户群体不广，如长乐甜酒受产品本身的重量、保鲜期；大荆葛根粉受及时体验性差等影响，通过平台获得的订单较少。</w:t>
      </w:r>
    </w:p>
    <w:p w14:paraId="006F45A0">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 xml:space="preserve">    3.品牌特色不足。受品牌的培育力度不足，企业品牌意识不强，产品溢价能力低等影响，我市农特产品市场竞争能力较低，销售规模局限。如长乐甜酒，相关注册商标多达70余个，多数以小作坊生产，规模化生产企业5-6家，标准化程度低，没有统一品牌引领，在市场竞争中没有比较优势。</w:t>
      </w:r>
    </w:p>
    <w:p w14:paraId="0F929000">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1" w:firstLineChars="228"/>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六、有关建议</w:t>
      </w:r>
    </w:p>
    <w:p w14:paraId="3434CF17">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加强监管，做到监管机制环环相扣，不出现断层；单位预算是财政总预算的基础，它是党和国家方针政策和社会发展战略在部门单位预算中的体现，是单位正常开展业务活动的重要经济保证。因此，本单位遵循下列原则：合法性原则、完整性原则、真实性原则、稳妥性原则、合作性原则、绩效性原则。</w:t>
      </w:r>
    </w:p>
    <w:p w14:paraId="6014C9F9">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建立健全财政绩效评价指标体系，加强工作人员的业务培训和财政绩效管理信息化建设，加大绩效评价结果的运用。</w:t>
      </w:r>
    </w:p>
    <w:p w14:paraId="11AFF334">
      <w:pPr>
        <w:keepNext w:val="0"/>
        <w:keepLines w:val="0"/>
        <w:pageBreakBefore w:val="0"/>
        <w:widowControl/>
        <w:kinsoku w:val="0"/>
        <w:wordWrap/>
        <w:overflowPunct/>
        <w:topLinePunct w:val="0"/>
        <w:autoSpaceDE w:val="0"/>
        <w:autoSpaceDN w:val="0"/>
        <w:bidi w:val="0"/>
        <w:adjustRightInd w:val="0"/>
        <w:snapToGrid w:val="0"/>
        <w:spacing w:line="560" w:lineRule="exact"/>
        <w:ind w:left="0" w:leftChars="0" w:firstLine="641" w:firstLineChars="228"/>
        <w:textAlignment w:val="baseline"/>
        <w:outlineLvl w:val="0"/>
        <w:rPr>
          <w:rFonts w:hint="eastAsia" w:eastAsia="仿宋_GB2312"/>
          <w:kern w:val="0"/>
          <w:sz w:val="32"/>
          <w:szCs w:val="32"/>
          <w:lang w:eastAsia="zh-CN"/>
        </w:rPr>
      </w:pPr>
      <w:r>
        <w:rPr>
          <w:rFonts w:ascii="黑体" w:hAnsi="黑体" w:eastAsia="黑体" w:cs="黑体"/>
          <w:b/>
          <w:bCs/>
          <w:spacing w:val="-15"/>
          <w:sz w:val="31"/>
          <w:szCs w:val="31"/>
        </w:rPr>
        <w:t>七、其他需要说明的问题</w:t>
      </w:r>
    </w:p>
    <w:p w14:paraId="339D8D87">
      <w:pPr>
        <w:rPr>
          <w:rFonts w:hint="eastAsia" w:ascii="仿宋_GB2312" w:hAnsi="宋体" w:eastAsia="仿宋_GB2312" w:cs="宋体"/>
          <w:kern w:val="0"/>
          <w:lang w:eastAsia="zh-CN"/>
        </w:rPr>
        <w:sectPr>
          <w:footerReference r:id="rId9" w:type="default"/>
          <w:pgSz w:w="11907" w:h="16839"/>
          <w:pgMar w:top="1531" w:right="1474" w:bottom="1531" w:left="1587" w:header="0" w:footer="1588" w:gutter="0"/>
          <w:pgNumType w:fmt="numberInDash"/>
          <w:cols w:space="720" w:num="1"/>
          <w:docGrid w:linePitch="286" w:charSpace="0"/>
        </w:sectPr>
      </w:pPr>
    </w:p>
    <w:p w14:paraId="6490430E">
      <w:pPr>
        <w:kinsoku w:val="0"/>
        <w:autoSpaceDE w:val="0"/>
        <w:autoSpaceDN w:val="0"/>
        <w:adjustRightInd w:val="0"/>
        <w:snapToGrid w:val="0"/>
        <w:spacing w:before="293" w:line="236" w:lineRule="auto"/>
        <w:textAlignment w:val="baseline"/>
        <w:rPr>
          <w:rFonts w:ascii="仿宋_GB2312" w:hAnsi="宋体" w:eastAsia="仿宋_GB2312" w:cs="宋体"/>
          <w:snapToGrid w:val="0"/>
          <w:color w:val="000000"/>
          <w:sz w:val="35"/>
          <w:szCs w:val="35"/>
          <w:lang w:val="en-US" w:eastAsia="zh-CN" w:bidi="ar-SA"/>
        </w:rPr>
      </w:pPr>
      <w:r>
        <w:rPr>
          <w:rFonts w:hint="eastAsia" w:ascii="宋体" w:hAnsi="宋体" w:eastAsia="宋体" w:cs="宋体"/>
          <w:bCs/>
          <w:snapToGrid w:val="0"/>
          <w:color w:val="000000"/>
          <w:spacing w:val="-4"/>
          <w:sz w:val="28"/>
          <w:szCs w:val="28"/>
          <w:lang w:val="en-US" w:eastAsia="zh-CN" w:bidi="ar-SA"/>
        </w:rPr>
        <w:t>附件3</w:t>
      </w:r>
    </w:p>
    <w:p w14:paraId="37120BA5">
      <w:pPr>
        <w:spacing w:before="91"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4</w:t>
      </w:r>
      <w:r>
        <w:rPr>
          <w:rFonts w:ascii="方正小标宋简体" w:hAnsi="宋体" w:eastAsia="方正小标宋简体" w:cs="宋体"/>
          <w:bCs/>
          <w:spacing w:val="8"/>
          <w:kern w:val="0"/>
          <w:sz w:val="44"/>
          <w:szCs w:val="44"/>
          <w:lang w:eastAsia="zh-CN"/>
        </w:rPr>
        <w:t>年度项目支出绩效自评表</w:t>
      </w:r>
    </w:p>
    <w:p w14:paraId="3938DE82">
      <w:pPr>
        <w:spacing w:line="95" w:lineRule="exact"/>
        <w:ind w:firstLine="420"/>
        <w:jc w:val="left"/>
        <w:rPr>
          <w:kern w:val="0"/>
          <w:lang w:eastAsia="zh-CN"/>
        </w:rPr>
      </w:pPr>
    </w:p>
    <w:tbl>
      <w:tblPr>
        <w:tblStyle w:val="7"/>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1059"/>
        <w:gridCol w:w="1218"/>
        <w:gridCol w:w="1020"/>
        <w:gridCol w:w="1099"/>
        <w:gridCol w:w="1099"/>
        <w:gridCol w:w="809"/>
        <w:gridCol w:w="849"/>
        <w:gridCol w:w="1383"/>
      </w:tblGrid>
      <w:tr w14:paraId="727F0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1054" w:type="dxa"/>
            <w:vAlign w:val="center"/>
          </w:tcPr>
          <w:p w14:paraId="5670E04B">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项目支出名称</w:t>
            </w:r>
          </w:p>
        </w:tc>
        <w:tc>
          <w:tcPr>
            <w:tcW w:w="8536" w:type="dxa"/>
            <w:gridSpan w:val="8"/>
            <w:vAlign w:val="center"/>
          </w:tcPr>
          <w:p w14:paraId="37B9D459">
            <w:pPr>
              <w:spacing w:line="240" w:lineRule="auto"/>
              <w:ind w:firstLine="420"/>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县级冷冻猪肉储备补贴</w:t>
            </w:r>
          </w:p>
        </w:tc>
      </w:tr>
      <w:tr w14:paraId="3973E3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Align w:val="center"/>
          </w:tcPr>
          <w:p w14:paraId="75EB3B90">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主管部门</w:t>
            </w:r>
          </w:p>
        </w:tc>
        <w:tc>
          <w:tcPr>
            <w:tcW w:w="4396" w:type="dxa"/>
            <w:gridSpan w:val="4"/>
            <w:vAlign w:val="center"/>
          </w:tcPr>
          <w:p w14:paraId="7CD7EC3D">
            <w:pPr>
              <w:spacing w:line="240" w:lineRule="auto"/>
              <w:ind w:firstLine="420"/>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内贸股</w:t>
            </w:r>
          </w:p>
        </w:tc>
        <w:tc>
          <w:tcPr>
            <w:tcW w:w="1099" w:type="dxa"/>
            <w:vAlign w:val="center"/>
          </w:tcPr>
          <w:p w14:paraId="2DFFA246">
            <w:pPr>
              <w:spacing w:line="240" w:lineRule="auto"/>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实施</w:t>
            </w:r>
          </w:p>
          <w:p w14:paraId="0C4C30B0">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单位</w:t>
            </w:r>
          </w:p>
        </w:tc>
        <w:tc>
          <w:tcPr>
            <w:tcW w:w="3041" w:type="dxa"/>
            <w:gridSpan w:val="3"/>
            <w:vAlign w:val="center"/>
          </w:tcPr>
          <w:p w14:paraId="22448602">
            <w:pPr>
              <w:spacing w:line="240" w:lineRule="auto"/>
              <w:ind w:firstLine="420"/>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汨罗市商务粮食局</w:t>
            </w:r>
          </w:p>
        </w:tc>
      </w:tr>
      <w:tr w14:paraId="7F1FF4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1054" w:type="dxa"/>
            <w:vMerge w:val="restart"/>
            <w:tcBorders>
              <w:bottom w:val="nil"/>
            </w:tcBorders>
            <w:vAlign w:val="center"/>
          </w:tcPr>
          <w:p w14:paraId="7901D984">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 xml:space="preserve">项目资金 </w:t>
            </w:r>
            <w:r>
              <w:rPr>
                <w:rFonts w:ascii="仿宋_GB2312" w:hAnsi="宋体" w:eastAsia="仿宋_GB2312" w:cs="宋体"/>
                <w:kern w:val="0"/>
                <w:sz w:val="18"/>
                <w:szCs w:val="18"/>
                <w:lang w:eastAsia="zh-CN"/>
              </w:rPr>
              <w:t>(</w:t>
            </w:r>
            <w:r>
              <w:rPr>
                <w:rFonts w:hint="eastAsia" w:ascii="仿宋_GB2312" w:hAnsi="宋体" w:eastAsia="仿宋_GB2312" w:cs="宋体"/>
                <w:kern w:val="0"/>
                <w:sz w:val="18"/>
                <w:szCs w:val="18"/>
                <w:lang w:eastAsia="zh-CN"/>
              </w:rPr>
              <w:t>万元</w:t>
            </w:r>
            <w:r>
              <w:rPr>
                <w:rFonts w:ascii="仿宋_GB2312" w:hAnsi="宋体" w:eastAsia="仿宋_GB2312" w:cs="宋体"/>
                <w:kern w:val="0"/>
                <w:sz w:val="18"/>
                <w:szCs w:val="18"/>
                <w:lang w:eastAsia="zh-CN"/>
              </w:rPr>
              <w:t>)</w:t>
            </w:r>
          </w:p>
        </w:tc>
        <w:tc>
          <w:tcPr>
            <w:tcW w:w="2277" w:type="dxa"/>
            <w:gridSpan w:val="2"/>
            <w:vAlign w:val="center"/>
          </w:tcPr>
          <w:p w14:paraId="0AFDD08F">
            <w:pPr>
              <w:spacing w:line="240" w:lineRule="auto"/>
              <w:ind w:firstLine="420"/>
              <w:jc w:val="center"/>
              <w:rPr>
                <w:rFonts w:ascii="仿宋_GB2312" w:hAnsi="宋体" w:eastAsia="仿宋_GB2312" w:cs="宋体"/>
                <w:kern w:val="0"/>
                <w:sz w:val="18"/>
                <w:szCs w:val="18"/>
                <w:lang w:eastAsia="zh-CN"/>
              </w:rPr>
            </w:pPr>
          </w:p>
        </w:tc>
        <w:tc>
          <w:tcPr>
            <w:tcW w:w="1020" w:type="dxa"/>
            <w:vAlign w:val="center"/>
          </w:tcPr>
          <w:p w14:paraId="7698E905">
            <w:pPr>
              <w:spacing w:line="240" w:lineRule="auto"/>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年初</w:t>
            </w:r>
          </w:p>
          <w:p w14:paraId="2D76C824">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预算数</w:t>
            </w:r>
          </w:p>
        </w:tc>
        <w:tc>
          <w:tcPr>
            <w:tcW w:w="1099" w:type="dxa"/>
            <w:vAlign w:val="center"/>
          </w:tcPr>
          <w:p w14:paraId="58A5C621">
            <w:pPr>
              <w:spacing w:line="240" w:lineRule="auto"/>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全年</w:t>
            </w:r>
          </w:p>
          <w:p w14:paraId="55BA2171">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预算数</w:t>
            </w:r>
          </w:p>
        </w:tc>
        <w:tc>
          <w:tcPr>
            <w:tcW w:w="1099" w:type="dxa"/>
            <w:vAlign w:val="center"/>
          </w:tcPr>
          <w:p w14:paraId="7A42B850">
            <w:pPr>
              <w:spacing w:line="240" w:lineRule="auto"/>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全年</w:t>
            </w:r>
          </w:p>
          <w:p w14:paraId="61F63B00">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执行数</w:t>
            </w:r>
          </w:p>
        </w:tc>
        <w:tc>
          <w:tcPr>
            <w:tcW w:w="809" w:type="dxa"/>
            <w:vAlign w:val="center"/>
          </w:tcPr>
          <w:p w14:paraId="753DD778">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分值</w:t>
            </w:r>
          </w:p>
        </w:tc>
        <w:tc>
          <w:tcPr>
            <w:tcW w:w="849" w:type="dxa"/>
            <w:vAlign w:val="center"/>
          </w:tcPr>
          <w:p w14:paraId="3F6B3F03">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执行率</w:t>
            </w:r>
          </w:p>
        </w:tc>
        <w:tc>
          <w:tcPr>
            <w:tcW w:w="1383" w:type="dxa"/>
            <w:vAlign w:val="center"/>
          </w:tcPr>
          <w:p w14:paraId="55393EC5">
            <w:pPr>
              <w:spacing w:line="240" w:lineRule="auto"/>
              <w:ind w:firstLine="420"/>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得分</w:t>
            </w:r>
          </w:p>
        </w:tc>
      </w:tr>
      <w:tr w14:paraId="447048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1CB72D90">
            <w:pPr>
              <w:spacing w:line="240" w:lineRule="auto"/>
              <w:ind w:firstLine="420"/>
              <w:jc w:val="center"/>
              <w:rPr>
                <w:rFonts w:ascii="仿宋_GB2312" w:hAnsi="宋体" w:eastAsia="仿宋_GB2312" w:cs="宋体"/>
                <w:kern w:val="0"/>
                <w:sz w:val="18"/>
                <w:szCs w:val="18"/>
                <w:lang w:eastAsia="zh-CN"/>
              </w:rPr>
            </w:pPr>
          </w:p>
        </w:tc>
        <w:tc>
          <w:tcPr>
            <w:tcW w:w="2277" w:type="dxa"/>
            <w:gridSpan w:val="2"/>
            <w:vAlign w:val="center"/>
          </w:tcPr>
          <w:p w14:paraId="667633F7">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年度资金总额</w:t>
            </w:r>
          </w:p>
        </w:tc>
        <w:tc>
          <w:tcPr>
            <w:tcW w:w="1020" w:type="dxa"/>
            <w:vAlign w:val="center"/>
          </w:tcPr>
          <w:p w14:paraId="4446EBAE">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18</w:t>
            </w:r>
          </w:p>
        </w:tc>
        <w:tc>
          <w:tcPr>
            <w:tcW w:w="1099" w:type="dxa"/>
            <w:vAlign w:val="center"/>
          </w:tcPr>
          <w:p w14:paraId="0795F957">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18</w:t>
            </w:r>
          </w:p>
        </w:tc>
        <w:tc>
          <w:tcPr>
            <w:tcW w:w="1099" w:type="dxa"/>
            <w:vAlign w:val="center"/>
          </w:tcPr>
          <w:p w14:paraId="0CE599E9">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18</w:t>
            </w:r>
          </w:p>
        </w:tc>
        <w:tc>
          <w:tcPr>
            <w:tcW w:w="809" w:type="dxa"/>
            <w:vAlign w:val="center"/>
          </w:tcPr>
          <w:p w14:paraId="667DFB87">
            <w:pPr>
              <w:spacing w:line="240" w:lineRule="auto"/>
              <w:jc w:val="center"/>
              <w:rPr>
                <w:rFonts w:ascii="仿宋_GB2312" w:hAnsi="宋体" w:eastAsia="仿宋_GB2312" w:cs="宋体"/>
                <w:kern w:val="0"/>
                <w:sz w:val="18"/>
                <w:szCs w:val="18"/>
                <w:lang w:eastAsia="zh-CN"/>
              </w:rPr>
            </w:pPr>
            <w:r>
              <w:rPr>
                <w:rFonts w:ascii="仿宋_GB2312" w:hAnsi="宋体" w:eastAsia="仿宋_GB2312" w:cs="宋体"/>
                <w:kern w:val="0"/>
                <w:sz w:val="18"/>
                <w:szCs w:val="18"/>
                <w:lang w:eastAsia="zh-CN"/>
              </w:rPr>
              <w:t>10</w:t>
            </w:r>
          </w:p>
        </w:tc>
        <w:tc>
          <w:tcPr>
            <w:tcW w:w="849" w:type="dxa"/>
            <w:vAlign w:val="center"/>
          </w:tcPr>
          <w:p w14:paraId="21520CD4">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100%</w:t>
            </w:r>
          </w:p>
        </w:tc>
        <w:tc>
          <w:tcPr>
            <w:tcW w:w="1383" w:type="dxa"/>
            <w:vAlign w:val="center"/>
          </w:tcPr>
          <w:p w14:paraId="4CF3B865">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r>
      <w:tr w14:paraId="2830D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426677F4">
            <w:pPr>
              <w:spacing w:line="240" w:lineRule="auto"/>
              <w:ind w:firstLine="420"/>
              <w:jc w:val="center"/>
              <w:rPr>
                <w:rFonts w:ascii="仿宋_GB2312" w:hAnsi="宋体" w:eastAsia="仿宋_GB2312" w:cs="宋体"/>
                <w:kern w:val="0"/>
                <w:sz w:val="18"/>
                <w:szCs w:val="18"/>
                <w:lang w:eastAsia="zh-CN"/>
              </w:rPr>
            </w:pPr>
          </w:p>
        </w:tc>
        <w:tc>
          <w:tcPr>
            <w:tcW w:w="2277" w:type="dxa"/>
            <w:gridSpan w:val="2"/>
            <w:vAlign w:val="center"/>
          </w:tcPr>
          <w:p w14:paraId="5535FC4B">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其中：当年财政拨款</w:t>
            </w:r>
          </w:p>
        </w:tc>
        <w:tc>
          <w:tcPr>
            <w:tcW w:w="1020" w:type="dxa"/>
            <w:vAlign w:val="center"/>
          </w:tcPr>
          <w:p w14:paraId="6B898410">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18</w:t>
            </w:r>
          </w:p>
        </w:tc>
        <w:tc>
          <w:tcPr>
            <w:tcW w:w="1099" w:type="dxa"/>
            <w:vAlign w:val="center"/>
          </w:tcPr>
          <w:p w14:paraId="06D02C46">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18</w:t>
            </w:r>
          </w:p>
        </w:tc>
        <w:tc>
          <w:tcPr>
            <w:tcW w:w="1099" w:type="dxa"/>
            <w:vAlign w:val="center"/>
          </w:tcPr>
          <w:p w14:paraId="647D365F">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18</w:t>
            </w:r>
          </w:p>
        </w:tc>
        <w:tc>
          <w:tcPr>
            <w:tcW w:w="809" w:type="dxa"/>
            <w:vAlign w:val="center"/>
          </w:tcPr>
          <w:p w14:paraId="3284DD43">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849" w:type="dxa"/>
            <w:vAlign w:val="center"/>
          </w:tcPr>
          <w:p w14:paraId="4223FE92">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100%</w:t>
            </w:r>
          </w:p>
        </w:tc>
        <w:tc>
          <w:tcPr>
            <w:tcW w:w="1383" w:type="dxa"/>
            <w:vAlign w:val="center"/>
          </w:tcPr>
          <w:p w14:paraId="1186CC34">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r>
      <w:tr w14:paraId="5CBC0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2A11C7FC">
            <w:pPr>
              <w:spacing w:line="240" w:lineRule="auto"/>
              <w:ind w:firstLine="420"/>
              <w:jc w:val="center"/>
              <w:rPr>
                <w:rFonts w:ascii="仿宋_GB2312" w:hAnsi="宋体" w:eastAsia="仿宋_GB2312" w:cs="宋体"/>
                <w:kern w:val="0"/>
                <w:sz w:val="18"/>
                <w:szCs w:val="18"/>
                <w:lang w:eastAsia="zh-CN"/>
              </w:rPr>
            </w:pPr>
          </w:p>
        </w:tc>
        <w:tc>
          <w:tcPr>
            <w:tcW w:w="2277" w:type="dxa"/>
            <w:gridSpan w:val="2"/>
            <w:vAlign w:val="center"/>
          </w:tcPr>
          <w:p w14:paraId="07F7D763">
            <w:pPr>
              <w:spacing w:line="240" w:lineRule="auto"/>
              <w:ind w:firstLine="540" w:firstLineChars="300"/>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上年结转资金</w:t>
            </w:r>
          </w:p>
        </w:tc>
        <w:tc>
          <w:tcPr>
            <w:tcW w:w="1020" w:type="dxa"/>
            <w:vAlign w:val="center"/>
          </w:tcPr>
          <w:p w14:paraId="3C759127">
            <w:pPr>
              <w:spacing w:line="240" w:lineRule="auto"/>
              <w:ind w:firstLine="420"/>
              <w:jc w:val="center"/>
              <w:rPr>
                <w:rFonts w:ascii="仿宋_GB2312" w:hAnsi="宋体" w:eastAsia="仿宋_GB2312" w:cs="宋体"/>
                <w:kern w:val="0"/>
                <w:sz w:val="18"/>
                <w:szCs w:val="18"/>
                <w:lang w:eastAsia="zh-CN"/>
              </w:rPr>
            </w:pPr>
          </w:p>
        </w:tc>
        <w:tc>
          <w:tcPr>
            <w:tcW w:w="1099" w:type="dxa"/>
            <w:vAlign w:val="center"/>
          </w:tcPr>
          <w:p w14:paraId="711D3033">
            <w:pPr>
              <w:spacing w:line="240" w:lineRule="auto"/>
              <w:ind w:firstLine="420"/>
              <w:jc w:val="center"/>
              <w:rPr>
                <w:rFonts w:ascii="仿宋_GB2312" w:hAnsi="宋体" w:eastAsia="仿宋_GB2312" w:cs="宋体"/>
                <w:kern w:val="0"/>
                <w:sz w:val="18"/>
                <w:szCs w:val="18"/>
                <w:lang w:eastAsia="zh-CN"/>
              </w:rPr>
            </w:pPr>
          </w:p>
        </w:tc>
        <w:tc>
          <w:tcPr>
            <w:tcW w:w="1099" w:type="dxa"/>
            <w:vAlign w:val="center"/>
          </w:tcPr>
          <w:p w14:paraId="335DC5E9">
            <w:pPr>
              <w:spacing w:line="240" w:lineRule="auto"/>
              <w:ind w:firstLine="420"/>
              <w:jc w:val="center"/>
              <w:rPr>
                <w:rFonts w:ascii="仿宋_GB2312" w:hAnsi="宋体" w:eastAsia="仿宋_GB2312" w:cs="宋体"/>
                <w:kern w:val="0"/>
                <w:sz w:val="18"/>
                <w:szCs w:val="18"/>
                <w:lang w:eastAsia="zh-CN"/>
              </w:rPr>
            </w:pPr>
          </w:p>
        </w:tc>
        <w:tc>
          <w:tcPr>
            <w:tcW w:w="809" w:type="dxa"/>
            <w:vAlign w:val="center"/>
          </w:tcPr>
          <w:p w14:paraId="6D54D82D">
            <w:pPr>
              <w:spacing w:line="240" w:lineRule="auto"/>
              <w:ind w:firstLine="420"/>
              <w:jc w:val="center"/>
              <w:rPr>
                <w:rFonts w:ascii="仿宋_GB2312" w:hAnsi="宋体" w:eastAsia="仿宋_GB2312" w:cs="宋体"/>
                <w:kern w:val="0"/>
                <w:sz w:val="18"/>
                <w:szCs w:val="18"/>
                <w:lang w:eastAsia="zh-CN"/>
              </w:rPr>
            </w:pPr>
          </w:p>
        </w:tc>
        <w:tc>
          <w:tcPr>
            <w:tcW w:w="849" w:type="dxa"/>
            <w:vAlign w:val="center"/>
          </w:tcPr>
          <w:p w14:paraId="2ACBADB7">
            <w:pPr>
              <w:spacing w:line="240" w:lineRule="auto"/>
              <w:ind w:firstLine="420"/>
              <w:jc w:val="center"/>
              <w:rPr>
                <w:rFonts w:ascii="仿宋_GB2312" w:hAnsi="宋体" w:eastAsia="仿宋_GB2312" w:cs="宋体"/>
                <w:kern w:val="0"/>
                <w:sz w:val="18"/>
                <w:szCs w:val="18"/>
                <w:lang w:eastAsia="zh-CN"/>
              </w:rPr>
            </w:pPr>
          </w:p>
        </w:tc>
        <w:tc>
          <w:tcPr>
            <w:tcW w:w="1383" w:type="dxa"/>
            <w:vAlign w:val="center"/>
          </w:tcPr>
          <w:p w14:paraId="5BDD530A">
            <w:pPr>
              <w:spacing w:line="240" w:lineRule="auto"/>
              <w:ind w:firstLine="420"/>
              <w:jc w:val="center"/>
              <w:rPr>
                <w:rFonts w:ascii="仿宋_GB2312" w:hAnsi="宋体" w:eastAsia="仿宋_GB2312" w:cs="宋体"/>
                <w:kern w:val="0"/>
                <w:sz w:val="18"/>
                <w:szCs w:val="18"/>
                <w:lang w:eastAsia="zh-CN"/>
              </w:rPr>
            </w:pPr>
          </w:p>
        </w:tc>
      </w:tr>
      <w:tr w14:paraId="23A54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0B4C9CD0">
            <w:pPr>
              <w:spacing w:line="240" w:lineRule="auto"/>
              <w:ind w:firstLine="420"/>
              <w:jc w:val="center"/>
              <w:rPr>
                <w:rFonts w:ascii="仿宋_GB2312" w:hAnsi="宋体" w:eastAsia="仿宋_GB2312" w:cs="宋体"/>
                <w:kern w:val="0"/>
                <w:sz w:val="18"/>
                <w:szCs w:val="18"/>
                <w:lang w:eastAsia="zh-CN"/>
              </w:rPr>
            </w:pPr>
          </w:p>
        </w:tc>
        <w:tc>
          <w:tcPr>
            <w:tcW w:w="2277" w:type="dxa"/>
            <w:gridSpan w:val="2"/>
            <w:vAlign w:val="center"/>
          </w:tcPr>
          <w:p w14:paraId="06197792">
            <w:pPr>
              <w:spacing w:line="240" w:lineRule="auto"/>
              <w:ind w:firstLine="540" w:firstLineChars="300"/>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其他资金</w:t>
            </w:r>
          </w:p>
        </w:tc>
        <w:tc>
          <w:tcPr>
            <w:tcW w:w="1020" w:type="dxa"/>
            <w:vAlign w:val="center"/>
          </w:tcPr>
          <w:p w14:paraId="63469CB5">
            <w:pPr>
              <w:spacing w:line="240" w:lineRule="auto"/>
              <w:ind w:firstLine="420"/>
              <w:jc w:val="center"/>
              <w:rPr>
                <w:rFonts w:ascii="仿宋_GB2312" w:hAnsi="宋体" w:eastAsia="仿宋_GB2312" w:cs="宋体"/>
                <w:kern w:val="0"/>
                <w:sz w:val="18"/>
                <w:szCs w:val="18"/>
              </w:rPr>
            </w:pPr>
          </w:p>
        </w:tc>
        <w:tc>
          <w:tcPr>
            <w:tcW w:w="1099" w:type="dxa"/>
            <w:vAlign w:val="center"/>
          </w:tcPr>
          <w:p w14:paraId="3E5E6580">
            <w:pPr>
              <w:spacing w:line="240" w:lineRule="auto"/>
              <w:ind w:firstLine="420"/>
              <w:jc w:val="center"/>
              <w:rPr>
                <w:rFonts w:ascii="仿宋_GB2312" w:hAnsi="宋体" w:eastAsia="仿宋_GB2312" w:cs="宋体"/>
                <w:kern w:val="0"/>
                <w:sz w:val="18"/>
                <w:szCs w:val="18"/>
              </w:rPr>
            </w:pPr>
          </w:p>
        </w:tc>
        <w:tc>
          <w:tcPr>
            <w:tcW w:w="1099" w:type="dxa"/>
            <w:vAlign w:val="center"/>
          </w:tcPr>
          <w:p w14:paraId="63C209FF">
            <w:pPr>
              <w:spacing w:line="240" w:lineRule="auto"/>
              <w:ind w:firstLine="420"/>
              <w:jc w:val="center"/>
              <w:rPr>
                <w:rFonts w:ascii="仿宋_GB2312" w:hAnsi="宋体" w:eastAsia="仿宋_GB2312" w:cs="宋体"/>
                <w:kern w:val="0"/>
                <w:sz w:val="18"/>
                <w:szCs w:val="18"/>
              </w:rPr>
            </w:pPr>
          </w:p>
        </w:tc>
        <w:tc>
          <w:tcPr>
            <w:tcW w:w="809" w:type="dxa"/>
            <w:vAlign w:val="center"/>
          </w:tcPr>
          <w:p w14:paraId="2DB5EAE4">
            <w:pPr>
              <w:spacing w:line="240" w:lineRule="auto"/>
              <w:ind w:firstLine="420"/>
              <w:jc w:val="center"/>
              <w:rPr>
                <w:rFonts w:ascii="仿宋_GB2312" w:hAnsi="宋体" w:eastAsia="仿宋_GB2312" w:cs="宋体"/>
                <w:kern w:val="0"/>
                <w:sz w:val="18"/>
                <w:szCs w:val="18"/>
              </w:rPr>
            </w:pPr>
          </w:p>
        </w:tc>
        <w:tc>
          <w:tcPr>
            <w:tcW w:w="849" w:type="dxa"/>
            <w:vAlign w:val="center"/>
          </w:tcPr>
          <w:p w14:paraId="73DCBD17">
            <w:pPr>
              <w:spacing w:line="240" w:lineRule="auto"/>
              <w:ind w:firstLine="420"/>
              <w:jc w:val="center"/>
              <w:rPr>
                <w:rFonts w:ascii="仿宋_GB2312" w:hAnsi="宋体" w:eastAsia="仿宋_GB2312" w:cs="宋体"/>
                <w:kern w:val="0"/>
                <w:sz w:val="18"/>
                <w:szCs w:val="18"/>
              </w:rPr>
            </w:pPr>
          </w:p>
        </w:tc>
        <w:tc>
          <w:tcPr>
            <w:tcW w:w="1383" w:type="dxa"/>
            <w:vAlign w:val="center"/>
          </w:tcPr>
          <w:p w14:paraId="6BAB6F36">
            <w:pPr>
              <w:spacing w:line="240" w:lineRule="auto"/>
              <w:ind w:firstLine="420"/>
              <w:jc w:val="center"/>
              <w:rPr>
                <w:rFonts w:ascii="仿宋_GB2312" w:hAnsi="宋体" w:eastAsia="仿宋_GB2312" w:cs="宋体"/>
                <w:kern w:val="0"/>
                <w:sz w:val="18"/>
                <w:szCs w:val="18"/>
              </w:rPr>
            </w:pPr>
          </w:p>
        </w:tc>
      </w:tr>
      <w:tr w14:paraId="0ED90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restart"/>
            <w:tcBorders>
              <w:bottom w:val="nil"/>
            </w:tcBorders>
            <w:vAlign w:val="center"/>
          </w:tcPr>
          <w:p w14:paraId="6E384980">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年度总体目标</w:t>
            </w:r>
          </w:p>
        </w:tc>
        <w:tc>
          <w:tcPr>
            <w:tcW w:w="4396" w:type="dxa"/>
            <w:gridSpan w:val="4"/>
            <w:vAlign w:val="center"/>
          </w:tcPr>
          <w:p w14:paraId="73D7DF26">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预期目标</w:t>
            </w:r>
          </w:p>
        </w:tc>
        <w:tc>
          <w:tcPr>
            <w:tcW w:w="4140" w:type="dxa"/>
            <w:gridSpan w:val="4"/>
            <w:vAlign w:val="center"/>
          </w:tcPr>
          <w:p w14:paraId="4600F25F">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实际完成情况</w:t>
            </w:r>
          </w:p>
        </w:tc>
      </w:tr>
      <w:tr w14:paraId="62AC9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43011404">
            <w:pPr>
              <w:spacing w:line="240" w:lineRule="auto"/>
              <w:ind w:firstLine="420"/>
              <w:jc w:val="center"/>
              <w:rPr>
                <w:rFonts w:ascii="仿宋_GB2312" w:hAnsi="宋体" w:eastAsia="仿宋_GB2312" w:cs="宋体"/>
                <w:kern w:val="0"/>
                <w:sz w:val="18"/>
                <w:szCs w:val="18"/>
              </w:rPr>
            </w:pPr>
          </w:p>
        </w:tc>
        <w:tc>
          <w:tcPr>
            <w:tcW w:w="4396" w:type="dxa"/>
            <w:gridSpan w:val="4"/>
            <w:vAlign w:val="center"/>
          </w:tcPr>
          <w:p w14:paraId="730E83FF">
            <w:pPr>
              <w:spacing w:line="240" w:lineRule="auto"/>
              <w:ind w:firstLine="420"/>
              <w:jc w:val="center"/>
              <w:rPr>
                <w:rFonts w:ascii="仿宋_GB2312" w:hAnsi="宋体" w:eastAsia="仿宋_GB2312" w:cs="宋体"/>
                <w:kern w:val="0"/>
                <w:sz w:val="18"/>
                <w:szCs w:val="18"/>
              </w:rPr>
            </w:pPr>
          </w:p>
        </w:tc>
        <w:tc>
          <w:tcPr>
            <w:tcW w:w="4140" w:type="dxa"/>
            <w:gridSpan w:val="4"/>
            <w:vAlign w:val="center"/>
          </w:tcPr>
          <w:p w14:paraId="5AA51896">
            <w:pPr>
              <w:spacing w:line="240" w:lineRule="auto"/>
              <w:ind w:firstLine="420"/>
              <w:jc w:val="center"/>
              <w:rPr>
                <w:rFonts w:ascii="仿宋_GB2312" w:hAnsi="宋体" w:eastAsia="仿宋_GB2312" w:cs="宋体"/>
                <w:kern w:val="0"/>
                <w:sz w:val="18"/>
                <w:szCs w:val="18"/>
              </w:rPr>
            </w:pPr>
          </w:p>
        </w:tc>
      </w:tr>
      <w:tr w14:paraId="66457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54" w:type="dxa"/>
            <w:vMerge w:val="restart"/>
            <w:textDirection w:val="tbRlV"/>
            <w:vAlign w:val="center"/>
          </w:tcPr>
          <w:p w14:paraId="16532886">
            <w:pPr>
              <w:spacing w:line="240" w:lineRule="auto"/>
              <w:ind w:firstLine="420"/>
              <w:jc w:val="center"/>
              <w:rPr>
                <w:rFonts w:ascii="仿宋_GB2312" w:hAnsi="宋体" w:eastAsia="仿宋_GB2312" w:cs="宋体"/>
                <w:kern w:val="0"/>
                <w:sz w:val="18"/>
                <w:szCs w:val="18"/>
              </w:rPr>
            </w:pPr>
          </w:p>
          <w:p w14:paraId="13EF64E8">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绩效指标</w:t>
            </w:r>
          </w:p>
        </w:tc>
        <w:tc>
          <w:tcPr>
            <w:tcW w:w="1059" w:type="dxa"/>
            <w:vAlign w:val="center"/>
          </w:tcPr>
          <w:p w14:paraId="23DB1C9C">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一级指标</w:t>
            </w:r>
          </w:p>
        </w:tc>
        <w:tc>
          <w:tcPr>
            <w:tcW w:w="1218" w:type="dxa"/>
            <w:vAlign w:val="center"/>
          </w:tcPr>
          <w:p w14:paraId="2D97B455">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二级指标</w:t>
            </w:r>
          </w:p>
        </w:tc>
        <w:tc>
          <w:tcPr>
            <w:tcW w:w="1020" w:type="dxa"/>
            <w:vAlign w:val="center"/>
          </w:tcPr>
          <w:p w14:paraId="1EEABD60">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三级指标</w:t>
            </w:r>
          </w:p>
        </w:tc>
        <w:tc>
          <w:tcPr>
            <w:tcW w:w="1099" w:type="dxa"/>
            <w:vAlign w:val="center"/>
          </w:tcPr>
          <w:p w14:paraId="661AB6E7">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年度指标值</w:t>
            </w:r>
          </w:p>
        </w:tc>
        <w:tc>
          <w:tcPr>
            <w:tcW w:w="1099" w:type="dxa"/>
            <w:vAlign w:val="center"/>
          </w:tcPr>
          <w:p w14:paraId="13E8BAD5">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实际完成值</w:t>
            </w:r>
          </w:p>
        </w:tc>
        <w:tc>
          <w:tcPr>
            <w:tcW w:w="809" w:type="dxa"/>
            <w:vAlign w:val="center"/>
          </w:tcPr>
          <w:p w14:paraId="2220EC42">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分值</w:t>
            </w:r>
          </w:p>
        </w:tc>
        <w:tc>
          <w:tcPr>
            <w:tcW w:w="849" w:type="dxa"/>
            <w:vAlign w:val="center"/>
          </w:tcPr>
          <w:p w14:paraId="39655D14">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得分</w:t>
            </w:r>
          </w:p>
        </w:tc>
        <w:tc>
          <w:tcPr>
            <w:tcW w:w="1383" w:type="dxa"/>
            <w:vAlign w:val="center"/>
          </w:tcPr>
          <w:p w14:paraId="1A2C30EF">
            <w:pPr>
              <w:spacing w:line="240" w:lineRule="auto"/>
              <w:jc w:val="center"/>
              <w:rPr>
                <w:rFonts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偏差原因分析及改进措施</w:t>
            </w:r>
          </w:p>
        </w:tc>
      </w:tr>
      <w:tr w14:paraId="0A3173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44C9E981">
            <w:pPr>
              <w:spacing w:line="240" w:lineRule="auto"/>
              <w:ind w:firstLine="420"/>
              <w:jc w:val="center"/>
              <w:rPr>
                <w:rFonts w:ascii="仿宋_GB2312" w:hAnsi="宋体" w:eastAsia="仿宋_GB2312" w:cs="宋体"/>
                <w:kern w:val="0"/>
                <w:sz w:val="18"/>
                <w:szCs w:val="18"/>
                <w:lang w:eastAsia="zh-CN"/>
              </w:rPr>
            </w:pPr>
          </w:p>
        </w:tc>
        <w:tc>
          <w:tcPr>
            <w:tcW w:w="1059" w:type="dxa"/>
            <w:vMerge w:val="restart"/>
            <w:tcBorders>
              <w:bottom w:val="nil"/>
            </w:tcBorders>
            <w:vAlign w:val="center"/>
          </w:tcPr>
          <w:p w14:paraId="4CC50297">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产出指标</w:t>
            </w:r>
          </w:p>
          <w:p w14:paraId="5A4010E3">
            <w:pPr>
              <w:spacing w:line="240" w:lineRule="auto"/>
              <w:jc w:val="center"/>
              <w:rPr>
                <w:rFonts w:ascii="仿宋_GB2312" w:hAnsi="宋体" w:eastAsia="仿宋_GB2312" w:cs="宋体"/>
                <w:kern w:val="0"/>
                <w:sz w:val="18"/>
                <w:szCs w:val="18"/>
              </w:rPr>
            </w:pPr>
            <w:r>
              <w:rPr>
                <w:rFonts w:ascii="仿宋_GB2312" w:hAnsi="宋体" w:eastAsia="仿宋_GB2312" w:cs="宋体"/>
                <w:kern w:val="0"/>
                <w:sz w:val="18"/>
                <w:szCs w:val="18"/>
              </w:rPr>
              <w:t>(</w:t>
            </w:r>
            <w:r>
              <w:rPr>
                <w:rFonts w:hint="eastAsia" w:ascii="仿宋_GB2312" w:hAnsi="宋体" w:eastAsia="仿宋_GB2312" w:cs="宋体"/>
                <w:kern w:val="0"/>
                <w:sz w:val="18"/>
                <w:szCs w:val="18"/>
                <w:lang w:val="en-US" w:eastAsia="zh-CN"/>
              </w:rPr>
              <w:t>3</w:t>
            </w:r>
            <w:r>
              <w:rPr>
                <w:rFonts w:ascii="仿宋_GB2312" w:hAnsi="宋体" w:eastAsia="仿宋_GB2312" w:cs="宋体"/>
                <w:kern w:val="0"/>
                <w:sz w:val="18"/>
                <w:szCs w:val="18"/>
              </w:rPr>
              <w:t>0</w:t>
            </w:r>
            <w:r>
              <w:rPr>
                <w:rFonts w:hint="eastAsia" w:ascii="仿宋_GB2312" w:hAnsi="宋体" w:eastAsia="仿宋_GB2312" w:cs="宋体"/>
                <w:kern w:val="0"/>
                <w:sz w:val="18"/>
                <w:szCs w:val="18"/>
              </w:rPr>
              <w:t>分</w:t>
            </w:r>
            <w:r>
              <w:rPr>
                <w:rFonts w:ascii="仿宋_GB2312" w:hAnsi="宋体" w:eastAsia="仿宋_GB2312" w:cs="宋体"/>
                <w:kern w:val="0"/>
                <w:sz w:val="18"/>
                <w:szCs w:val="18"/>
              </w:rPr>
              <w:t>)</w:t>
            </w:r>
          </w:p>
        </w:tc>
        <w:tc>
          <w:tcPr>
            <w:tcW w:w="1218" w:type="dxa"/>
            <w:tcBorders>
              <w:bottom w:val="nil"/>
            </w:tcBorders>
            <w:vAlign w:val="center"/>
          </w:tcPr>
          <w:p w14:paraId="230187C2">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数量指标</w:t>
            </w:r>
          </w:p>
        </w:tc>
        <w:tc>
          <w:tcPr>
            <w:tcW w:w="1020" w:type="dxa"/>
            <w:vAlign w:val="center"/>
          </w:tcPr>
          <w:p w14:paraId="4E00BAA5">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60吨</w:t>
            </w:r>
          </w:p>
        </w:tc>
        <w:tc>
          <w:tcPr>
            <w:tcW w:w="1099" w:type="dxa"/>
            <w:vAlign w:val="center"/>
          </w:tcPr>
          <w:p w14:paraId="6595AFA3">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60吨</w:t>
            </w:r>
          </w:p>
        </w:tc>
        <w:tc>
          <w:tcPr>
            <w:tcW w:w="1099" w:type="dxa"/>
            <w:vAlign w:val="center"/>
          </w:tcPr>
          <w:p w14:paraId="7C945ADA">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60吨</w:t>
            </w:r>
          </w:p>
        </w:tc>
        <w:tc>
          <w:tcPr>
            <w:tcW w:w="809" w:type="dxa"/>
            <w:vAlign w:val="center"/>
          </w:tcPr>
          <w:p w14:paraId="64B9EA3E">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849" w:type="dxa"/>
            <w:vAlign w:val="center"/>
          </w:tcPr>
          <w:p w14:paraId="49511781">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1383" w:type="dxa"/>
            <w:vAlign w:val="center"/>
          </w:tcPr>
          <w:p w14:paraId="188706DF">
            <w:pPr>
              <w:spacing w:line="240" w:lineRule="auto"/>
              <w:ind w:firstLine="420"/>
              <w:jc w:val="center"/>
              <w:rPr>
                <w:rFonts w:ascii="仿宋_GB2312" w:hAnsi="宋体" w:eastAsia="仿宋_GB2312" w:cs="宋体"/>
                <w:kern w:val="0"/>
                <w:sz w:val="18"/>
                <w:szCs w:val="18"/>
              </w:rPr>
            </w:pPr>
          </w:p>
        </w:tc>
      </w:tr>
      <w:tr w14:paraId="06572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7C59A442">
            <w:pPr>
              <w:spacing w:line="240" w:lineRule="auto"/>
              <w:ind w:firstLine="420"/>
              <w:jc w:val="center"/>
              <w:rPr>
                <w:rFonts w:ascii="仿宋_GB2312" w:hAnsi="宋体" w:eastAsia="仿宋_GB2312" w:cs="宋体"/>
                <w:kern w:val="0"/>
                <w:sz w:val="18"/>
                <w:szCs w:val="18"/>
              </w:rPr>
            </w:pPr>
          </w:p>
        </w:tc>
        <w:tc>
          <w:tcPr>
            <w:tcW w:w="1059" w:type="dxa"/>
            <w:vMerge w:val="continue"/>
            <w:tcBorders>
              <w:top w:val="nil"/>
              <w:bottom w:val="nil"/>
            </w:tcBorders>
            <w:vAlign w:val="center"/>
          </w:tcPr>
          <w:p w14:paraId="6AFBBB2C">
            <w:pPr>
              <w:spacing w:line="240" w:lineRule="auto"/>
              <w:ind w:firstLine="420"/>
              <w:jc w:val="center"/>
              <w:rPr>
                <w:rFonts w:ascii="仿宋_GB2312" w:hAnsi="宋体" w:eastAsia="仿宋_GB2312" w:cs="宋体"/>
                <w:kern w:val="0"/>
                <w:sz w:val="18"/>
                <w:szCs w:val="18"/>
              </w:rPr>
            </w:pPr>
          </w:p>
        </w:tc>
        <w:tc>
          <w:tcPr>
            <w:tcW w:w="1218" w:type="dxa"/>
            <w:tcBorders>
              <w:bottom w:val="nil"/>
            </w:tcBorders>
            <w:vAlign w:val="center"/>
          </w:tcPr>
          <w:p w14:paraId="4006863A">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质量指标</w:t>
            </w:r>
          </w:p>
        </w:tc>
        <w:tc>
          <w:tcPr>
            <w:tcW w:w="1020" w:type="dxa"/>
            <w:vAlign w:val="center"/>
          </w:tcPr>
          <w:p w14:paraId="27FDDE42">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承储企业按上级文件精神按质按量完成县级冷冻猪肉储备任务数量60吨</w:t>
            </w:r>
          </w:p>
        </w:tc>
        <w:tc>
          <w:tcPr>
            <w:tcW w:w="1099" w:type="dxa"/>
            <w:vAlign w:val="center"/>
          </w:tcPr>
          <w:p w14:paraId="17ACE6D8">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按质按量完成县级冷冻猪肉储备任务数量60吨</w:t>
            </w:r>
          </w:p>
        </w:tc>
        <w:tc>
          <w:tcPr>
            <w:tcW w:w="1099" w:type="dxa"/>
            <w:vAlign w:val="center"/>
          </w:tcPr>
          <w:p w14:paraId="6493075C">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按质按量完成县级冷冻猪肉储备任务数量60吨</w:t>
            </w:r>
          </w:p>
        </w:tc>
        <w:tc>
          <w:tcPr>
            <w:tcW w:w="809" w:type="dxa"/>
            <w:vAlign w:val="center"/>
          </w:tcPr>
          <w:p w14:paraId="5E4B0B43">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849" w:type="dxa"/>
            <w:vAlign w:val="center"/>
          </w:tcPr>
          <w:p w14:paraId="0DB179FF">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1383" w:type="dxa"/>
            <w:vAlign w:val="center"/>
          </w:tcPr>
          <w:p w14:paraId="6C8EE0D7">
            <w:pPr>
              <w:spacing w:line="240" w:lineRule="auto"/>
              <w:ind w:firstLine="420"/>
              <w:jc w:val="center"/>
              <w:rPr>
                <w:rFonts w:ascii="仿宋_GB2312" w:hAnsi="宋体" w:eastAsia="仿宋_GB2312" w:cs="宋体"/>
                <w:kern w:val="0"/>
                <w:sz w:val="18"/>
                <w:szCs w:val="18"/>
              </w:rPr>
            </w:pPr>
          </w:p>
        </w:tc>
      </w:tr>
      <w:tr w14:paraId="5120F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213B2567">
            <w:pPr>
              <w:spacing w:line="240" w:lineRule="auto"/>
              <w:ind w:firstLine="420"/>
              <w:jc w:val="center"/>
              <w:rPr>
                <w:rFonts w:ascii="仿宋_GB2312" w:hAnsi="宋体" w:eastAsia="仿宋_GB2312" w:cs="宋体"/>
                <w:kern w:val="0"/>
                <w:sz w:val="18"/>
                <w:szCs w:val="18"/>
              </w:rPr>
            </w:pPr>
          </w:p>
        </w:tc>
        <w:tc>
          <w:tcPr>
            <w:tcW w:w="1059" w:type="dxa"/>
            <w:vMerge w:val="continue"/>
            <w:tcBorders>
              <w:top w:val="nil"/>
              <w:bottom w:val="nil"/>
            </w:tcBorders>
            <w:vAlign w:val="center"/>
          </w:tcPr>
          <w:p w14:paraId="5219A652">
            <w:pPr>
              <w:spacing w:line="240" w:lineRule="auto"/>
              <w:ind w:firstLine="420"/>
              <w:jc w:val="center"/>
              <w:rPr>
                <w:rFonts w:ascii="仿宋_GB2312" w:hAnsi="宋体" w:eastAsia="仿宋_GB2312" w:cs="宋体"/>
                <w:kern w:val="0"/>
                <w:sz w:val="18"/>
                <w:szCs w:val="18"/>
              </w:rPr>
            </w:pPr>
          </w:p>
        </w:tc>
        <w:tc>
          <w:tcPr>
            <w:tcW w:w="1218" w:type="dxa"/>
            <w:tcBorders>
              <w:bottom w:val="nil"/>
            </w:tcBorders>
            <w:vAlign w:val="center"/>
          </w:tcPr>
          <w:p w14:paraId="70366480">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时效指标</w:t>
            </w:r>
          </w:p>
        </w:tc>
        <w:tc>
          <w:tcPr>
            <w:tcW w:w="1020" w:type="dxa"/>
            <w:vAlign w:val="center"/>
          </w:tcPr>
          <w:p w14:paraId="4DFD57D4">
            <w:pPr>
              <w:spacing w:line="240" w:lineRule="auto"/>
              <w:ind w:firstLine="42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及时</w:t>
            </w:r>
          </w:p>
        </w:tc>
        <w:tc>
          <w:tcPr>
            <w:tcW w:w="1099" w:type="dxa"/>
            <w:vAlign w:val="center"/>
          </w:tcPr>
          <w:p w14:paraId="658749B9">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lang w:eastAsia="zh-CN"/>
              </w:rPr>
              <w:t>及时</w:t>
            </w:r>
          </w:p>
        </w:tc>
        <w:tc>
          <w:tcPr>
            <w:tcW w:w="1099" w:type="dxa"/>
            <w:vAlign w:val="center"/>
          </w:tcPr>
          <w:p w14:paraId="5508A873">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lang w:eastAsia="zh-CN"/>
              </w:rPr>
              <w:t>及时</w:t>
            </w:r>
          </w:p>
        </w:tc>
        <w:tc>
          <w:tcPr>
            <w:tcW w:w="809" w:type="dxa"/>
            <w:vAlign w:val="center"/>
          </w:tcPr>
          <w:p w14:paraId="5A097BC0">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849" w:type="dxa"/>
            <w:vAlign w:val="center"/>
          </w:tcPr>
          <w:p w14:paraId="6F0C2901">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1383" w:type="dxa"/>
            <w:vAlign w:val="center"/>
          </w:tcPr>
          <w:p w14:paraId="7A5D5C75">
            <w:pPr>
              <w:spacing w:line="240" w:lineRule="auto"/>
              <w:ind w:firstLine="420"/>
              <w:jc w:val="center"/>
              <w:rPr>
                <w:rFonts w:ascii="仿宋_GB2312" w:hAnsi="宋体" w:eastAsia="仿宋_GB2312" w:cs="宋体"/>
                <w:kern w:val="0"/>
                <w:sz w:val="18"/>
                <w:szCs w:val="18"/>
              </w:rPr>
            </w:pPr>
          </w:p>
        </w:tc>
      </w:tr>
      <w:tr w14:paraId="16DBA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29EA36DC">
            <w:pPr>
              <w:spacing w:line="240" w:lineRule="auto"/>
              <w:ind w:firstLine="420"/>
              <w:jc w:val="center"/>
              <w:rPr>
                <w:rFonts w:ascii="仿宋_GB2312" w:hAnsi="宋体" w:eastAsia="仿宋_GB2312" w:cs="宋体"/>
                <w:kern w:val="0"/>
                <w:sz w:val="18"/>
                <w:szCs w:val="18"/>
              </w:rPr>
            </w:pPr>
          </w:p>
        </w:tc>
        <w:tc>
          <w:tcPr>
            <w:tcW w:w="1059" w:type="dxa"/>
            <w:vMerge w:val="restart"/>
            <w:tcBorders>
              <w:bottom w:val="nil"/>
            </w:tcBorders>
            <w:vAlign w:val="center"/>
          </w:tcPr>
          <w:p w14:paraId="53A60999">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效益指标</w:t>
            </w:r>
          </w:p>
          <w:p w14:paraId="2E3CAF08">
            <w:pPr>
              <w:spacing w:line="240" w:lineRule="auto"/>
              <w:jc w:val="center"/>
              <w:rPr>
                <w:rFonts w:ascii="仿宋_GB2312" w:hAnsi="宋体" w:eastAsia="仿宋_GB2312" w:cs="宋体"/>
                <w:kern w:val="0"/>
                <w:sz w:val="18"/>
                <w:szCs w:val="18"/>
              </w:rPr>
            </w:pPr>
            <w:r>
              <w:rPr>
                <w:rFonts w:ascii="仿宋_GB2312" w:hAnsi="宋体" w:eastAsia="仿宋_GB2312" w:cs="宋体"/>
                <w:kern w:val="0"/>
                <w:sz w:val="18"/>
                <w:szCs w:val="18"/>
              </w:rPr>
              <w:t>(30</w:t>
            </w:r>
            <w:r>
              <w:rPr>
                <w:rFonts w:hint="eastAsia" w:ascii="仿宋_GB2312" w:hAnsi="宋体" w:eastAsia="仿宋_GB2312" w:cs="宋体"/>
                <w:kern w:val="0"/>
                <w:sz w:val="18"/>
                <w:szCs w:val="18"/>
              </w:rPr>
              <w:t>分</w:t>
            </w:r>
            <w:r>
              <w:rPr>
                <w:rFonts w:ascii="仿宋_GB2312" w:hAnsi="宋体" w:eastAsia="仿宋_GB2312" w:cs="宋体"/>
                <w:kern w:val="0"/>
                <w:sz w:val="18"/>
                <w:szCs w:val="18"/>
              </w:rPr>
              <w:t>)</w:t>
            </w:r>
          </w:p>
        </w:tc>
        <w:tc>
          <w:tcPr>
            <w:tcW w:w="1218" w:type="dxa"/>
            <w:tcBorders>
              <w:bottom w:val="nil"/>
            </w:tcBorders>
            <w:vAlign w:val="center"/>
          </w:tcPr>
          <w:p w14:paraId="73C4E500">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经济效益指标</w:t>
            </w:r>
          </w:p>
        </w:tc>
        <w:tc>
          <w:tcPr>
            <w:tcW w:w="1020" w:type="dxa"/>
            <w:vAlign w:val="center"/>
          </w:tcPr>
          <w:p w14:paraId="5D861FD5">
            <w:pPr>
              <w:spacing w:line="240" w:lineRule="auto"/>
              <w:jc w:val="both"/>
              <w:rPr>
                <w:rFonts w:ascii="仿宋_GB2312" w:hAnsi="宋体" w:eastAsia="仿宋_GB2312" w:cs="宋体"/>
                <w:kern w:val="0"/>
                <w:sz w:val="18"/>
                <w:szCs w:val="18"/>
              </w:rPr>
            </w:pPr>
            <w:r>
              <w:rPr>
                <w:rFonts w:hint="eastAsia" w:ascii="仿宋_GB2312" w:hAnsi="宋体" w:eastAsia="仿宋_GB2312" w:cs="宋体"/>
                <w:kern w:val="0"/>
                <w:sz w:val="18"/>
                <w:szCs w:val="18"/>
              </w:rPr>
              <w:t>确保我市猪肉市场应急供应</w:t>
            </w:r>
          </w:p>
        </w:tc>
        <w:tc>
          <w:tcPr>
            <w:tcW w:w="1099" w:type="dxa"/>
            <w:vAlign w:val="center"/>
          </w:tcPr>
          <w:p w14:paraId="4293016D">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确保我市猪肉市场应急供应</w:t>
            </w:r>
          </w:p>
        </w:tc>
        <w:tc>
          <w:tcPr>
            <w:tcW w:w="1099" w:type="dxa"/>
            <w:vAlign w:val="center"/>
          </w:tcPr>
          <w:p w14:paraId="097697CD">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确保我市猪肉市场应急供应</w:t>
            </w:r>
          </w:p>
        </w:tc>
        <w:tc>
          <w:tcPr>
            <w:tcW w:w="809" w:type="dxa"/>
            <w:vAlign w:val="center"/>
          </w:tcPr>
          <w:p w14:paraId="66286B13">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849" w:type="dxa"/>
            <w:vAlign w:val="center"/>
          </w:tcPr>
          <w:p w14:paraId="7DE5CF3C">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w:t>
            </w:r>
          </w:p>
        </w:tc>
        <w:tc>
          <w:tcPr>
            <w:tcW w:w="1383" w:type="dxa"/>
            <w:vAlign w:val="center"/>
          </w:tcPr>
          <w:p w14:paraId="38C507E6">
            <w:pPr>
              <w:spacing w:line="240" w:lineRule="auto"/>
              <w:ind w:firstLine="420"/>
              <w:jc w:val="center"/>
              <w:rPr>
                <w:rFonts w:ascii="仿宋_GB2312" w:hAnsi="宋体" w:eastAsia="仿宋_GB2312" w:cs="宋体"/>
                <w:kern w:val="0"/>
                <w:sz w:val="18"/>
                <w:szCs w:val="18"/>
              </w:rPr>
            </w:pPr>
          </w:p>
        </w:tc>
      </w:tr>
      <w:tr w14:paraId="76A4A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5F03FB35">
            <w:pPr>
              <w:spacing w:line="240" w:lineRule="auto"/>
              <w:ind w:firstLine="420"/>
              <w:jc w:val="center"/>
              <w:rPr>
                <w:rFonts w:ascii="仿宋_GB2312" w:hAnsi="宋体" w:eastAsia="仿宋_GB2312" w:cs="宋体"/>
                <w:kern w:val="0"/>
                <w:sz w:val="18"/>
                <w:szCs w:val="18"/>
              </w:rPr>
            </w:pPr>
          </w:p>
        </w:tc>
        <w:tc>
          <w:tcPr>
            <w:tcW w:w="1059" w:type="dxa"/>
            <w:vMerge w:val="continue"/>
            <w:tcBorders>
              <w:top w:val="nil"/>
              <w:bottom w:val="nil"/>
            </w:tcBorders>
            <w:vAlign w:val="center"/>
          </w:tcPr>
          <w:p w14:paraId="1B2888AF">
            <w:pPr>
              <w:spacing w:line="240" w:lineRule="auto"/>
              <w:ind w:firstLine="420"/>
              <w:jc w:val="center"/>
              <w:rPr>
                <w:rFonts w:ascii="仿宋_GB2312" w:hAnsi="宋体" w:eastAsia="仿宋_GB2312" w:cs="宋体"/>
                <w:kern w:val="0"/>
                <w:sz w:val="18"/>
                <w:szCs w:val="18"/>
              </w:rPr>
            </w:pPr>
          </w:p>
        </w:tc>
        <w:tc>
          <w:tcPr>
            <w:tcW w:w="1218" w:type="dxa"/>
            <w:tcBorders>
              <w:bottom w:val="nil"/>
            </w:tcBorders>
            <w:vAlign w:val="center"/>
          </w:tcPr>
          <w:p w14:paraId="2F0075C7">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社会效益指标</w:t>
            </w:r>
          </w:p>
        </w:tc>
        <w:tc>
          <w:tcPr>
            <w:tcW w:w="1020" w:type="dxa"/>
            <w:vAlign w:val="center"/>
          </w:tcPr>
          <w:p w14:paraId="1945C01A">
            <w:pPr>
              <w:spacing w:line="240" w:lineRule="auto"/>
              <w:jc w:val="both"/>
              <w:rPr>
                <w:rFonts w:ascii="仿宋_GB2312" w:hAnsi="宋体" w:eastAsia="仿宋_GB2312" w:cs="宋体"/>
                <w:snapToGrid w:val="0"/>
                <w:color w:val="000000"/>
                <w:kern w:val="0"/>
                <w:sz w:val="18"/>
                <w:szCs w:val="18"/>
                <w:lang w:val="en-US" w:eastAsia="en-US" w:bidi="ar-SA"/>
              </w:rPr>
            </w:pPr>
            <w:r>
              <w:rPr>
                <w:rFonts w:hint="eastAsia" w:ascii="仿宋_GB2312" w:hAnsi="宋体" w:eastAsia="仿宋_GB2312" w:cs="宋体"/>
                <w:kern w:val="0"/>
                <w:sz w:val="18"/>
                <w:szCs w:val="18"/>
              </w:rPr>
              <w:t>保民生、保供应、保稳定</w:t>
            </w:r>
          </w:p>
        </w:tc>
        <w:tc>
          <w:tcPr>
            <w:tcW w:w="1099" w:type="dxa"/>
            <w:vAlign w:val="center"/>
          </w:tcPr>
          <w:p w14:paraId="30D7DD22">
            <w:pPr>
              <w:spacing w:line="240" w:lineRule="auto"/>
              <w:jc w:val="both"/>
              <w:rPr>
                <w:rFonts w:ascii="仿宋_GB2312" w:hAnsi="宋体" w:eastAsia="仿宋_GB2312" w:cs="宋体"/>
                <w:snapToGrid w:val="0"/>
                <w:color w:val="000000"/>
                <w:kern w:val="0"/>
                <w:sz w:val="18"/>
                <w:szCs w:val="18"/>
                <w:lang w:val="en-US" w:eastAsia="en-US" w:bidi="ar-SA"/>
              </w:rPr>
            </w:pPr>
            <w:r>
              <w:rPr>
                <w:rFonts w:hint="eastAsia" w:ascii="仿宋_GB2312" w:hAnsi="宋体" w:eastAsia="仿宋_GB2312" w:cs="宋体"/>
                <w:kern w:val="0"/>
                <w:sz w:val="18"/>
                <w:szCs w:val="18"/>
              </w:rPr>
              <w:t>保民生、保供应、保稳定</w:t>
            </w:r>
          </w:p>
        </w:tc>
        <w:tc>
          <w:tcPr>
            <w:tcW w:w="1099" w:type="dxa"/>
            <w:vAlign w:val="center"/>
          </w:tcPr>
          <w:p w14:paraId="03AD8F25">
            <w:pPr>
              <w:spacing w:line="240" w:lineRule="auto"/>
              <w:jc w:val="both"/>
              <w:rPr>
                <w:rFonts w:ascii="仿宋_GB2312" w:hAnsi="宋体" w:eastAsia="仿宋_GB2312" w:cs="宋体"/>
                <w:snapToGrid w:val="0"/>
                <w:color w:val="000000"/>
                <w:kern w:val="0"/>
                <w:sz w:val="18"/>
                <w:szCs w:val="18"/>
                <w:lang w:val="en-US" w:eastAsia="en-US" w:bidi="ar-SA"/>
              </w:rPr>
            </w:pPr>
            <w:r>
              <w:rPr>
                <w:rFonts w:hint="eastAsia" w:ascii="仿宋_GB2312" w:hAnsi="宋体" w:eastAsia="仿宋_GB2312" w:cs="宋体"/>
                <w:kern w:val="0"/>
                <w:sz w:val="18"/>
                <w:szCs w:val="18"/>
              </w:rPr>
              <w:t>保民生、保供应、保稳定</w:t>
            </w:r>
          </w:p>
        </w:tc>
        <w:tc>
          <w:tcPr>
            <w:tcW w:w="809" w:type="dxa"/>
            <w:vAlign w:val="center"/>
          </w:tcPr>
          <w:p w14:paraId="17F11B49">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10</w:t>
            </w:r>
          </w:p>
        </w:tc>
        <w:tc>
          <w:tcPr>
            <w:tcW w:w="849" w:type="dxa"/>
            <w:vAlign w:val="center"/>
          </w:tcPr>
          <w:p w14:paraId="795264F5">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10</w:t>
            </w:r>
          </w:p>
        </w:tc>
        <w:tc>
          <w:tcPr>
            <w:tcW w:w="1383" w:type="dxa"/>
            <w:vAlign w:val="center"/>
          </w:tcPr>
          <w:p w14:paraId="11E689D4">
            <w:pPr>
              <w:spacing w:line="240" w:lineRule="auto"/>
              <w:ind w:firstLine="420"/>
              <w:jc w:val="center"/>
              <w:rPr>
                <w:rFonts w:ascii="仿宋_GB2312" w:hAnsi="宋体" w:eastAsia="仿宋_GB2312" w:cs="宋体"/>
                <w:kern w:val="0"/>
                <w:sz w:val="18"/>
                <w:szCs w:val="18"/>
              </w:rPr>
            </w:pPr>
          </w:p>
        </w:tc>
      </w:tr>
      <w:tr w14:paraId="78B76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58F4F354">
            <w:pPr>
              <w:spacing w:line="240" w:lineRule="auto"/>
              <w:ind w:firstLine="420"/>
              <w:jc w:val="center"/>
              <w:rPr>
                <w:rFonts w:ascii="仿宋_GB2312" w:hAnsi="宋体" w:eastAsia="仿宋_GB2312" w:cs="宋体"/>
                <w:kern w:val="0"/>
                <w:sz w:val="18"/>
                <w:szCs w:val="18"/>
              </w:rPr>
            </w:pPr>
          </w:p>
        </w:tc>
        <w:tc>
          <w:tcPr>
            <w:tcW w:w="1059" w:type="dxa"/>
            <w:vMerge w:val="continue"/>
            <w:tcBorders>
              <w:top w:val="nil"/>
              <w:bottom w:val="nil"/>
            </w:tcBorders>
            <w:vAlign w:val="center"/>
          </w:tcPr>
          <w:p w14:paraId="2EC32B7C">
            <w:pPr>
              <w:spacing w:line="240" w:lineRule="auto"/>
              <w:ind w:firstLine="420"/>
              <w:jc w:val="center"/>
              <w:rPr>
                <w:rFonts w:ascii="仿宋_GB2312" w:hAnsi="宋体" w:eastAsia="仿宋_GB2312" w:cs="宋体"/>
                <w:kern w:val="0"/>
                <w:sz w:val="18"/>
                <w:szCs w:val="18"/>
              </w:rPr>
            </w:pPr>
          </w:p>
        </w:tc>
        <w:tc>
          <w:tcPr>
            <w:tcW w:w="1218" w:type="dxa"/>
            <w:tcBorders>
              <w:bottom w:val="nil"/>
            </w:tcBorders>
            <w:vAlign w:val="center"/>
          </w:tcPr>
          <w:p w14:paraId="40BA3CEC">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生态效益指标</w:t>
            </w:r>
          </w:p>
        </w:tc>
        <w:tc>
          <w:tcPr>
            <w:tcW w:w="1020" w:type="dxa"/>
            <w:vAlign w:val="center"/>
          </w:tcPr>
          <w:p w14:paraId="25CB8609">
            <w:pPr>
              <w:spacing w:line="240" w:lineRule="auto"/>
              <w:ind w:firstLine="420"/>
              <w:jc w:val="center"/>
              <w:rPr>
                <w:rFonts w:ascii="仿宋_GB2312" w:hAnsi="宋体" w:eastAsia="仿宋_GB2312" w:cs="宋体"/>
                <w:kern w:val="0"/>
                <w:sz w:val="18"/>
                <w:szCs w:val="18"/>
              </w:rPr>
            </w:pPr>
          </w:p>
        </w:tc>
        <w:tc>
          <w:tcPr>
            <w:tcW w:w="1099" w:type="dxa"/>
            <w:vAlign w:val="center"/>
          </w:tcPr>
          <w:p w14:paraId="3E9C19B6">
            <w:pPr>
              <w:spacing w:line="240" w:lineRule="auto"/>
              <w:ind w:firstLine="420"/>
              <w:jc w:val="center"/>
              <w:rPr>
                <w:rFonts w:ascii="仿宋_GB2312" w:hAnsi="宋体" w:eastAsia="仿宋_GB2312" w:cs="宋体"/>
                <w:kern w:val="0"/>
                <w:sz w:val="18"/>
                <w:szCs w:val="18"/>
              </w:rPr>
            </w:pPr>
          </w:p>
        </w:tc>
        <w:tc>
          <w:tcPr>
            <w:tcW w:w="1099" w:type="dxa"/>
            <w:vAlign w:val="center"/>
          </w:tcPr>
          <w:p w14:paraId="70EDF9A6">
            <w:pPr>
              <w:spacing w:line="240" w:lineRule="auto"/>
              <w:ind w:firstLine="420"/>
              <w:jc w:val="center"/>
              <w:rPr>
                <w:rFonts w:ascii="仿宋_GB2312" w:hAnsi="宋体" w:eastAsia="仿宋_GB2312" w:cs="宋体"/>
                <w:kern w:val="0"/>
                <w:sz w:val="18"/>
                <w:szCs w:val="18"/>
              </w:rPr>
            </w:pPr>
          </w:p>
        </w:tc>
        <w:tc>
          <w:tcPr>
            <w:tcW w:w="809" w:type="dxa"/>
            <w:vAlign w:val="center"/>
          </w:tcPr>
          <w:p w14:paraId="7AFFD457">
            <w:pPr>
              <w:spacing w:line="240" w:lineRule="auto"/>
              <w:ind w:firstLine="420"/>
              <w:jc w:val="center"/>
              <w:rPr>
                <w:rFonts w:ascii="仿宋_GB2312" w:hAnsi="宋体" w:eastAsia="仿宋_GB2312" w:cs="宋体"/>
                <w:kern w:val="0"/>
                <w:sz w:val="18"/>
                <w:szCs w:val="18"/>
              </w:rPr>
            </w:pPr>
          </w:p>
        </w:tc>
        <w:tc>
          <w:tcPr>
            <w:tcW w:w="849" w:type="dxa"/>
            <w:vAlign w:val="center"/>
          </w:tcPr>
          <w:p w14:paraId="2EDDCDD4">
            <w:pPr>
              <w:spacing w:line="240" w:lineRule="auto"/>
              <w:ind w:firstLine="420"/>
              <w:jc w:val="center"/>
              <w:rPr>
                <w:rFonts w:ascii="仿宋_GB2312" w:hAnsi="宋体" w:eastAsia="仿宋_GB2312" w:cs="宋体"/>
                <w:kern w:val="0"/>
                <w:sz w:val="18"/>
                <w:szCs w:val="18"/>
              </w:rPr>
            </w:pPr>
          </w:p>
        </w:tc>
        <w:tc>
          <w:tcPr>
            <w:tcW w:w="1383" w:type="dxa"/>
            <w:vAlign w:val="center"/>
          </w:tcPr>
          <w:p w14:paraId="1F2FD453">
            <w:pPr>
              <w:spacing w:line="240" w:lineRule="auto"/>
              <w:ind w:firstLine="420"/>
              <w:jc w:val="center"/>
              <w:rPr>
                <w:rFonts w:ascii="仿宋_GB2312" w:hAnsi="宋体" w:eastAsia="仿宋_GB2312" w:cs="宋体"/>
                <w:kern w:val="0"/>
                <w:sz w:val="18"/>
                <w:szCs w:val="18"/>
              </w:rPr>
            </w:pPr>
          </w:p>
        </w:tc>
      </w:tr>
      <w:tr w14:paraId="02A448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continue"/>
            <w:textDirection w:val="tbRlV"/>
            <w:vAlign w:val="center"/>
          </w:tcPr>
          <w:p w14:paraId="54C5C6C6">
            <w:pPr>
              <w:spacing w:line="240" w:lineRule="auto"/>
              <w:ind w:firstLine="420"/>
              <w:jc w:val="center"/>
              <w:rPr>
                <w:rFonts w:ascii="仿宋_GB2312" w:hAnsi="宋体" w:eastAsia="仿宋_GB2312" w:cs="宋体"/>
                <w:kern w:val="0"/>
                <w:sz w:val="18"/>
                <w:szCs w:val="18"/>
              </w:rPr>
            </w:pPr>
          </w:p>
        </w:tc>
        <w:tc>
          <w:tcPr>
            <w:tcW w:w="1059" w:type="dxa"/>
            <w:vMerge w:val="continue"/>
            <w:tcBorders>
              <w:top w:val="nil"/>
              <w:bottom w:val="nil"/>
            </w:tcBorders>
            <w:vAlign w:val="center"/>
          </w:tcPr>
          <w:p w14:paraId="72E40DF4">
            <w:pPr>
              <w:spacing w:line="240" w:lineRule="auto"/>
              <w:ind w:firstLine="420"/>
              <w:jc w:val="center"/>
              <w:rPr>
                <w:rFonts w:ascii="仿宋_GB2312" w:hAnsi="宋体" w:eastAsia="仿宋_GB2312" w:cs="宋体"/>
                <w:kern w:val="0"/>
                <w:sz w:val="18"/>
                <w:szCs w:val="18"/>
              </w:rPr>
            </w:pPr>
          </w:p>
        </w:tc>
        <w:tc>
          <w:tcPr>
            <w:tcW w:w="1218" w:type="dxa"/>
            <w:tcBorders>
              <w:bottom w:val="nil"/>
            </w:tcBorders>
            <w:vAlign w:val="center"/>
          </w:tcPr>
          <w:p w14:paraId="782A06D4">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可持续影响指标</w:t>
            </w:r>
          </w:p>
        </w:tc>
        <w:tc>
          <w:tcPr>
            <w:tcW w:w="1020" w:type="dxa"/>
            <w:vAlign w:val="center"/>
          </w:tcPr>
          <w:p w14:paraId="0B6D2A2E">
            <w:pPr>
              <w:spacing w:line="240" w:lineRule="auto"/>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可持续</w:t>
            </w:r>
          </w:p>
        </w:tc>
        <w:tc>
          <w:tcPr>
            <w:tcW w:w="1099" w:type="dxa"/>
            <w:vAlign w:val="center"/>
          </w:tcPr>
          <w:p w14:paraId="6A964297">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lang w:eastAsia="zh-CN"/>
              </w:rPr>
              <w:t>可持续</w:t>
            </w:r>
          </w:p>
        </w:tc>
        <w:tc>
          <w:tcPr>
            <w:tcW w:w="1099" w:type="dxa"/>
            <w:vAlign w:val="center"/>
          </w:tcPr>
          <w:p w14:paraId="1FBA3B7E">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lang w:eastAsia="zh-CN"/>
              </w:rPr>
              <w:t>可持续</w:t>
            </w:r>
          </w:p>
        </w:tc>
        <w:tc>
          <w:tcPr>
            <w:tcW w:w="809" w:type="dxa"/>
            <w:vAlign w:val="center"/>
          </w:tcPr>
          <w:p w14:paraId="1346D48E">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10</w:t>
            </w:r>
          </w:p>
        </w:tc>
        <w:tc>
          <w:tcPr>
            <w:tcW w:w="849" w:type="dxa"/>
            <w:vAlign w:val="center"/>
          </w:tcPr>
          <w:p w14:paraId="58555A08">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10</w:t>
            </w:r>
          </w:p>
        </w:tc>
        <w:tc>
          <w:tcPr>
            <w:tcW w:w="1383" w:type="dxa"/>
            <w:vAlign w:val="center"/>
          </w:tcPr>
          <w:p w14:paraId="42EBCFAA">
            <w:pPr>
              <w:spacing w:line="240" w:lineRule="auto"/>
              <w:ind w:firstLine="420"/>
              <w:jc w:val="center"/>
              <w:rPr>
                <w:rFonts w:ascii="仿宋_GB2312" w:hAnsi="宋体" w:eastAsia="仿宋_GB2312" w:cs="宋体"/>
                <w:kern w:val="0"/>
                <w:sz w:val="18"/>
                <w:szCs w:val="18"/>
              </w:rPr>
            </w:pPr>
          </w:p>
        </w:tc>
      </w:tr>
      <w:tr w14:paraId="2AA34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6BE9F749">
            <w:pPr>
              <w:spacing w:line="240" w:lineRule="auto"/>
              <w:ind w:firstLine="420"/>
              <w:jc w:val="center"/>
              <w:rPr>
                <w:rFonts w:ascii="仿宋_GB2312" w:hAnsi="宋体" w:eastAsia="仿宋_GB2312" w:cs="宋体"/>
                <w:kern w:val="0"/>
                <w:sz w:val="18"/>
                <w:szCs w:val="18"/>
              </w:rPr>
            </w:pPr>
          </w:p>
        </w:tc>
        <w:tc>
          <w:tcPr>
            <w:tcW w:w="1059" w:type="dxa"/>
            <w:tcBorders>
              <w:bottom w:val="nil"/>
            </w:tcBorders>
            <w:vAlign w:val="center"/>
          </w:tcPr>
          <w:p w14:paraId="59F52721">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满意度指标</w:t>
            </w:r>
            <w:r>
              <w:rPr>
                <w:rFonts w:ascii="仿宋_GB2312" w:hAnsi="宋体" w:eastAsia="仿宋_GB2312" w:cs="宋体"/>
                <w:kern w:val="0"/>
                <w:sz w:val="18"/>
                <w:szCs w:val="18"/>
              </w:rPr>
              <w:t>(10</w:t>
            </w:r>
            <w:r>
              <w:rPr>
                <w:rFonts w:hint="eastAsia" w:ascii="仿宋_GB2312" w:hAnsi="宋体" w:eastAsia="仿宋_GB2312" w:cs="宋体"/>
                <w:kern w:val="0"/>
                <w:sz w:val="18"/>
                <w:szCs w:val="18"/>
              </w:rPr>
              <w:t>分</w:t>
            </w:r>
            <w:r>
              <w:rPr>
                <w:rFonts w:ascii="仿宋_GB2312" w:hAnsi="宋体" w:eastAsia="仿宋_GB2312" w:cs="宋体"/>
                <w:kern w:val="0"/>
                <w:sz w:val="18"/>
                <w:szCs w:val="18"/>
              </w:rPr>
              <w:t>)</w:t>
            </w:r>
          </w:p>
        </w:tc>
        <w:tc>
          <w:tcPr>
            <w:tcW w:w="1218" w:type="dxa"/>
            <w:tcBorders>
              <w:bottom w:val="nil"/>
            </w:tcBorders>
            <w:vAlign w:val="center"/>
          </w:tcPr>
          <w:p w14:paraId="40F32C55">
            <w:pPr>
              <w:spacing w:line="240" w:lineRule="auto"/>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服务对象满意度指标</w:t>
            </w:r>
          </w:p>
        </w:tc>
        <w:tc>
          <w:tcPr>
            <w:tcW w:w="1020" w:type="dxa"/>
            <w:vAlign w:val="center"/>
          </w:tcPr>
          <w:p w14:paraId="168FB2CD">
            <w:pPr>
              <w:spacing w:line="240" w:lineRule="auto"/>
              <w:ind w:firstLine="42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满意</w:t>
            </w:r>
          </w:p>
        </w:tc>
        <w:tc>
          <w:tcPr>
            <w:tcW w:w="1099" w:type="dxa"/>
            <w:vAlign w:val="center"/>
          </w:tcPr>
          <w:p w14:paraId="758D2008">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lang w:eastAsia="zh-CN"/>
              </w:rPr>
              <w:t>满意</w:t>
            </w:r>
          </w:p>
        </w:tc>
        <w:tc>
          <w:tcPr>
            <w:tcW w:w="1099" w:type="dxa"/>
            <w:vAlign w:val="center"/>
          </w:tcPr>
          <w:p w14:paraId="72479DD4">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lang w:eastAsia="zh-CN"/>
              </w:rPr>
              <w:t>满意</w:t>
            </w:r>
          </w:p>
        </w:tc>
        <w:tc>
          <w:tcPr>
            <w:tcW w:w="809" w:type="dxa"/>
            <w:vAlign w:val="center"/>
          </w:tcPr>
          <w:p w14:paraId="08EC99C8">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10</w:t>
            </w:r>
          </w:p>
        </w:tc>
        <w:tc>
          <w:tcPr>
            <w:tcW w:w="849" w:type="dxa"/>
            <w:vAlign w:val="center"/>
          </w:tcPr>
          <w:p w14:paraId="09245873">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10</w:t>
            </w:r>
          </w:p>
        </w:tc>
        <w:tc>
          <w:tcPr>
            <w:tcW w:w="1383" w:type="dxa"/>
            <w:vAlign w:val="center"/>
          </w:tcPr>
          <w:p w14:paraId="7847BB42">
            <w:pPr>
              <w:spacing w:line="240" w:lineRule="auto"/>
              <w:ind w:firstLine="420"/>
              <w:jc w:val="center"/>
              <w:rPr>
                <w:rFonts w:ascii="仿宋_GB2312" w:hAnsi="宋体" w:eastAsia="仿宋_GB2312" w:cs="宋体"/>
                <w:kern w:val="0"/>
                <w:sz w:val="18"/>
                <w:szCs w:val="18"/>
              </w:rPr>
            </w:pPr>
          </w:p>
        </w:tc>
      </w:tr>
      <w:tr w14:paraId="535E2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76864A5A">
            <w:pPr>
              <w:spacing w:line="240" w:lineRule="auto"/>
              <w:ind w:firstLine="420"/>
              <w:jc w:val="center"/>
              <w:rPr>
                <w:rFonts w:ascii="仿宋_GB2312" w:hAnsi="宋体" w:eastAsia="仿宋_GB2312" w:cs="宋体"/>
                <w:kern w:val="0"/>
                <w:sz w:val="18"/>
                <w:szCs w:val="18"/>
              </w:rPr>
            </w:pPr>
          </w:p>
        </w:tc>
        <w:tc>
          <w:tcPr>
            <w:tcW w:w="1059" w:type="dxa"/>
            <w:vMerge w:val="restart"/>
            <w:tcBorders>
              <w:top w:val="nil"/>
            </w:tcBorders>
            <w:vAlign w:val="center"/>
          </w:tcPr>
          <w:p w14:paraId="71979256">
            <w:pPr>
              <w:spacing w:line="240" w:lineRule="auto"/>
              <w:jc w:val="center"/>
              <w:rPr>
                <w:rFonts w:hint="eastAsia" w:ascii="仿宋_GB2312" w:eastAsia="仿宋_GB2312"/>
                <w:kern w:val="0"/>
                <w:sz w:val="18"/>
                <w:szCs w:val="18"/>
                <w:lang w:val="en-US" w:eastAsia="zh-CN"/>
              </w:rPr>
            </w:pPr>
            <w:r>
              <w:rPr>
                <w:rFonts w:hint="eastAsia" w:ascii="仿宋_GB2312" w:eastAsia="仿宋_GB2312"/>
                <w:kern w:val="0"/>
                <w:sz w:val="18"/>
                <w:szCs w:val="18"/>
                <w:lang w:val="en-US" w:eastAsia="zh-CN"/>
              </w:rPr>
              <w:t>成本指标</w:t>
            </w:r>
          </w:p>
          <w:p w14:paraId="70432AAF">
            <w:pPr>
              <w:spacing w:line="240" w:lineRule="auto"/>
              <w:jc w:val="center"/>
              <w:rPr>
                <w:rFonts w:ascii="仿宋_GB2312" w:hAnsi="宋体" w:eastAsia="仿宋_GB2312" w:cs="宋体"/>
                <w:kern w:val="0"/>
                <w:sz w:val="18"/>
                <w:szCs w:val="18"/>
              </w:rPr>
            </w:pPr>
            <w:r>
              <w:rPr>
                <w:rFonts w:hint="eastAsia" w:ascii="仿宋_GB2312" w:eastAsia="仿宋_GB2312"/>
                <w:kern w:val="0"/>
                <w:sz w:val="18"/>
                <w:szCs w:val="18"/>
                <w:lang w:val="en-US" w:eastAsia="zh-CN"/>
              </w:rPr>
              <w:t>（20分）</w:t>
            </w:r>
          </w:p>
        </w:tc>
        <w:tc>
          <w:tcPr>
            <w:tcW w:w="1218" w:type="dxa"/>
            <w:tcBorders>
              <w:top w:val="nil"/>
            </w:tcBorders>
            <w:vAlign w:val="center"/>
          </w:tcPr>
          <w:p w14:paraId="394560BA">
            <w:pPr>
              <w:spacing w:line="240" w:lineRule="auto"/>
              <w:jc w:val="center"/>
              <w:rPr>
                <w:rFonts w:ascii="仿宋_GB2312" w:hAnsi="宋体" w:eastAsia="仿宋_GB2312" w:cs="宋体"/>
                <w:kern w:val="0"/>
                <w:sz w:val="18"/>
                <w:szCs w:val="18"/>
              </w:rPr>
            </w:pPr>
            <w:r>
              <w:rPr>
                <w:rFonts w:hint="eastAsia" w:ascii="仿宋_GB2312" w:eastAsia="仿宋_GB2312"/>
                <w:kern w:val="0"/>
                <w:sz w:val="18"/>
                <w:szCs w:val="18"/>
                <w:lang w:eastAsia="zh-CN"/>
              </w:rPr>
              <w:t>经济成本指标</w:t>
            </w:r>
          </w:p>
        </w:tc>
        <w:tc>
          <w:tcPr>
            <w:tcW w:w="1020" w:type="dxa"/>
            <w:vAlign w:val="center"/>
          </w:tcPr>
          <w:p w14:paraId="32C31FD3">
            <w:pPr>
              <w:spacing w:line="240" w:lineRule="auto"/>
              <w:jc w:val="both"/>
              <w:rPr>
                <w:rFonts w:ascii="仿宋_GB2312" w:hAnsi="宋体" w:eastAsia="仿宋_GB2312" w:cs="宋体"/>
                <w:snapToGrid w:val="0"/>
                <w:color w:val="000000"/>
                <w:kern w:val="0"/>
                <w:sz w:val="18"/>
                <w:szCs w:val="18"/>
                <w:lang w:val="en-US" w:eastAsia="en-US" w:bidi="ar-SA"/>
              </w:rPr>
            </w:pPr>
            <w:r>
              <w:rPr>
                <w:rFonts w:hint="eastAsia" w:ascii="仿宋_GB2312" w:hAnsi="宋体" w:eastAsia="仿宋_GB2312" w:cs="宋体"/>
                <w:kern w:val="0"/>
                <w:sz w:val="18"/>
                <w:szCs w:val="18"/>
              </w:rPr>
              <w:t>确保我市猪肉市场应急供应</w:t>
            </w:r>
          </w:p>
        </w:tc>
        <w:tc>
          <w:tcPr>
            <w:tcW w:w="1099" w:type="dxa"/>
            <w:vAlign w:val="center"/>
          </w:tcPr>
          <w:p w14:paraId="23FAE678">
            <w:pPr>
              <w:spacing w:line="240" w:lineRule="auto"/>
              <w:ind w:firstLine="420" w:firstLineChars="0"/>
              <w:jc w:val="center"/>
              <w:rPr>
                <w:rFonts w:ascii="仿宋_GB2312" w:hAnsi="宋体" w:eastAsia="仿宋_GB2312" w:cs="宋体"/>
                <w:snapToGrid w:val="0"/>
                <w:color w:val="000000"/>
                <w:kern w:val="0"/>
                <w:sz w:val="18"/>
                <w:szCs w:val="18"/>
                <w:lang w:val="en-US" w:eastAsia="en-US" w:bidi="ar-SA"/>
              </w:rPr>
            </w:pPr>
            <w:r>
              <w:rPr>
                <w:rFonts w:hint="eastAsia" w:ascii="仿宋_GB2312" w:hAnsi="宋体" w:eastAsia="仿宋_GB2312" w:cs="宋体"/>
                <w:kern w:val="0"/>
                <w:sz w:val="18"/>
                <w:szCs w:val="18"/>
              </w:rPr>
              <w:t>确保我市猪肉市场应急供应</w:t>
            </w:r>
          </w:p>
        </w:tc>
        <w:tc>
          <w:tcPr>
            <w:tcW w:w="1099" w:type="dxa"/>
            <w:vAlign w:val="center"/>
          </w:tcPr>
          <w:p w14:paraId="15CE70CE">
            <w:pPr>
              <w:spacing w:line="240" w:lineRule="auto"/>
              <w:ind w:firstLine="420" w:firstLineChars="0"/>
              <w:jc w:val="center"/>
              <w:rPr>
                <w:rFonts w:ascii="仿宋_GB2312" w:hAnsi="宋体" w:eastAsia="仿宋_GB2312" w:cs="宋体"/>
                <w:snapToGrid w:val="0"/>
                <w:color w:val="000000"/>
                <w:kern w:val="0"/>
                <w:sz w:val="18"/>
                <w:szCs w:val="18"/>
                <w:lang w:val="en-US" w:eastAsia="en-US" w:bidi="ar-SA"/>
              </w:rPr>
            </w:pPr>
            <w:r>
              <w:rPr>
                <w:rFonts w:hint="eastAsia" w:ascii="仿宋_GB2312" w:hAnsi="宋体" w:eastAsia="仿宋_GB2312" w:cs="宋体"/>
                <w:kern w:val="0"/>
                <w:sz w:val="18"/>
                <w:szCs w:val="18"/>
              </w:rPr>
              <w:t>确保我市猪肉市场应急供应</w:t>
            </w:r>
          </w:p>
        </w:tc>
        <w:tc>
          <w:tcPr>
            <w:tcW w:w="809" w:type="dxa"/>
            <w:vAlign w:val="center"/>
          </w:tcPr>
          <w:p w14:paraId="71CE8B56">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10</w:t>
            </w:r>
          </w:p>
        </w:tc>
        <w:tc>
          <w:tcPr>
            <w:tcW w:w="849" w:type="dxa"/>
            <w:vAlign w:val="center"/>
          </w:tcPr>
          <w:p w14:paraId="58B0DBE8">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10</w:t>
            </w:r>
          </w:p>
        </w:tc>
        <w:tc>
          <w:tcPr>
            <w:tcW w:w="1383" w:type="dxa"/>
            <w:vAlign w:val="center"/>
          </w:tcPr>
          <w:p w14:paraId="1C5AAD16">
            <w:pPr>
              <w:spacing w:line="240" w:lineRule="auto"/>
              <w:ind w:firstLine="420"/>
              <w:jc w:val="center"/>
              <w:rPr>
                <w:rFonts w:ascii="仿宋_GB2312" w:hAnsi="宋体" w:eastAsia="仿宋_GB2312" w:cs="宋体"/>
                <w:kern w:val="0"/>
                <w:sz w:val="18"/>
                <w:szCs w:val="18"/>
              </w:rPr>
            </w:pPr>
          </w:p>
        </w:tc>
      </w:tr>
      <w:tr w14:paraId="6300EA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1969EA50">
            <w:pPr>
              <w:spacing w:line="240" w:lineRule="auto"/>
              <w:ind w:firstLine="420"/>
              <w:jc w:val="center"/>
              <w:rPr>
                <w:rFonts w:ascii="仿宋_GB2312" w:hAnsi="宋体" w:eastAsia="仿宋_GB2312" w:cs="宋体"/>
                <w:kern w:val="0"/>
                <w:sz w:val="18"/>
                <w:szCs w:val="18"/>
              </w:rPr>
            </w:pPr>
          </w:p>
        </w:tc>
        <w:tc>
          <w:tcPr>
            <w:tcW w:w="1059" w:type="dxa"/>
            <w:vMerge w:val="continue"/>
            <w:tcBorders>
              <w:top w:val="nil"/>
            </w:tcBorders>
            <w:vAlign w:val="center"/>
          </w:tcPr>
          <w:p w14:paraId="60EADE7A">
            <w:pPr>
              <w:spacing w:line="240" w:lineRule="auto"/>
              <w:ind w:firstLine="420" w:firstLineChars="0"/>
              <w:jc w:val="center"/>
              <w:rPr>
                <w:rFonts w:ascii="仿宋_GB2312" w:hAnsi="宋体" w:eastAsia="仿宋_GB2312" w:cs="宋体"/>
                <w:kern w:val="0"/>
                <w:sz w:val="18"/>
                <w:szCs w:val="18"/>
              </w:rPr>
            </w:pPr>
          </w:p>
        </w:tc>
        <w:tc>
          <w:tcPr>
            <w:tcW w:w="1218" w:type="dxa"/>
            <w:tcBorders>
              <w:top w:val="nil"/>
            </w:tcBorders>
            <w:vAlign w:val="center"/>
          </w:tcPr>
          <w:p w14:paraId="231C97BF">
            <w:pPr>
              <w:spacing w:line="240" w:lineRule="auto"/>
              <w:jc w:val="center"/>
              <w:rPr>
                <w:rFonts w:ascii="仿宋_GB2312" w:hAnsi="宋体" w:eastAsia="仿宋_GB2312" w:cs="宋体"/>
                <w:kern w:val="0"/>
                <w:sz w:val="18"/>
                <w:szCs w:val="18"/>
              </w:rPr>
            </w:pPr>
            <w:r>
              <w:rPr>
                <w:rFonts w:hint="eastAsia" w:ascii="仿宋_GB2312" w:eastAsia="仿宋_GB2312"/>
                <w:kern w:val="0"/>
                <w:sz w:val="18"/>
                <w:szCs w:val="18"/>
                <w:lang w:eastAsia="zh-CN"/>
              </w:rPr>
              <w:t>社会成本指标</w:t>
            </w:r>
          </w:p>
        </w:tc>
        <w:tc>
          <w:tcPr>
            <w:tcW w:w="1020" w:type="dxa"/>
            <w:vAlign w:val="center"/>
          </w:tcPr>
          <w:p w14:paraId="39FC5A71">
            <w:pPr>
              <w:spacing w:line="240" w:lineRule="auto"/>
              <w:jc w:val="both"/>
              <w:rPr>
                <w:rFonts w:ascii="仿宋_GB2312" w:hAnsi="宋体" w:eastAsia="仿宋_GB2312" w:cs="宋体"/>
                <w:snapToGrid w:val="0"/>
                <w:color w:val="000000"/>
                <w:kern w:val="0"/>
                <w:sz w:val="18"/>
                <w:szCs w:val="18"/>
                <w:lang w:val="en-US" w:eastAsia="en-US" w:bidi="ar-SA"/>
              </w:rPr>
            </w:pPr>
            <w:r>
              <w:rPr>
                <w:rFonts w:hint="eastAsia" w:ascii="仿宋_GB2312" w:hAnsi="宋体" w:eastAsia="仿宋_GB2312" w:cs="宋体"/>
                <w:kern w:val="0"/>
                <w:sz w:val="18"/>
                <w:szCs w:val="18"/>
              </w:rPr>
              <w:t>保民生、保供应、保稳定</w:t>
            </w:r>
          </w:p>
        </w:tc>
        <w:tc>
          <w:tcPr>
            <w:tcW w:w="1099" w:type="dxa"/>
            <w:vAlign w:val="center"/>
          </w:tcPr>
          <w:p w14:paraId="7CA94EBA">
            <w:pPr>
              <w:spacing w:line="240" w:lineRule="auto"/>
              <w:jc w:val="both"/>
              <w:rPr>
                <w:rFonts w:ascii="仿宋_GB2312" w:hAnsi="宋体" w:eastAsia="仿宋_GB2312" w:cs="宋体"/>
                <w:snapToGrid w:val="0"/>
                <w:color w:val="000000"/>
                <w:kern w:val="0"/>
                <w:sz w:val="18"/>
                <w:szCs w:val="18"/>
                <w:lang w:val="en-US" w:eastAsia="en-US" w:bidi="ar-SA"/>
              </w:rPr>
            </w:pPr>
            <w:r>
              <w:rPr>
                <w:rFonts w:hint="eastAsia" w:ascii="仿宋_GB2312" w:hAnsi="宋体" w:eastAsia="仿宋_GB2312" w:cs="宋体"/>
                <w:kern w:val="0"/>
                <w:sz w:val="18"/>
                <w:szCs w:val="18"/>
              </w:rPr>
              <w:t>保民生、保供应、保稳定</w:t>
            </w:r>
          </w:p>
        </w:tc>
        <w:tc>
          <w:tcPr>
            <w:tcW w:w="1099" w:type="dxa"/>
            <w:vAlign w:val="center"/>
          </w:tcPr>
          <w:p w14:paraId="0CBB9E34">
            <w:pPr>
              <w:spacing w:line="240" w:lineRule="auto"/>
              <w:jc w:val="both"/>
              <w:rPr>
                <w:rFonts w:ascii="仿宋_GB2312" w:hAnsi="宋体" w:eastAsia="仿宋_GB2312" w:cs="宋体"/>
                <w:snapToGrid w:val="0"/>
                <w:color w:val="000000"/>
                <w:kern w:val="0"/>
                <w:sz w:val="18"/>
                <w:szCs w:val="18"/>
                <w:lang w:val="en-US" w:eastAsia="en-US" w:bidi="ar-SA"/>
              </w:rPr>
            </w:pPr>
            <w:r>
              <w:rPr>
                <w:rFonts w:hint="eastAsia" w:ascii="仿宋_GB2312" w:hAnsi="宋体" w:eastAsia="仿宋_GB2312" w:cs="宋体"/>
                <w:kern w:val="0"/>
                <w:sz w:val="18"/>
                <w:szCs w:val="18"/>
              </w:rPr>
              <w:t>保民生、保供应、保稳定</w:t>
            </w:r>
          </w:p>
        </w:tc>
        <w:tc>
          <w:tcPr>
            <w:tcW w:w="809" w:type="dxa"/>
            <w:vAlign w:val="center"/>
          </w:tcPr>
          <w:p w14:paraId="6D901B08">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10</w:t>
            </w:r>
          </w:p>
        </w:tc>
        <w:tc>
          <w:tcPr>
            <w:tcW w:w="849" w:type="dxa"/>
            <w:vAlign w:val="center"/>
          </w:tcPr>
          <w:p w14:paraId="73152A69">
            <w:pPr>
              <w:spacing w:line="240" w:lineRule="auto"/>
              <w:ind w:firstLine="420" w:firstLineChars="0"/>
              <w:jc w:val="center"/>
              <w:rPr>
                <w:rFonts w:hint="default" w:ascii="仿宋_GB2312" w:hAnsi="宋体" w:eastAsia="仿宋_GB2312" w:cs="宋体"/>
                <w:snapToGrid w:val="0"/>
                <w:color w:val="000000"/>
                <w:kern w:val="0"/>
                <w:sz w:val="18"/>
                <w:szCs w:val="18"/>
                <w:lang w:val="en-US" w:eastAsia="zh-CN" w:bidi="ar-SA"/>
              </w:rPr>
            </w:pPr>
            <w:r>
              <w:rPr>
                <w:rFonts w:hint="eastAsia" w:ascii="仿宋_GB2312" w:hAnsi="宋体" w:eastAsia="仿宋_GB2312" w:cs="宋体"/>
                <w:kern w:val="0"/>
                <w:sz w:val="18"/>
                <w:szCs w:val="18"/>
                <w:lang w:val="en-US" w:eastAsia="zh-CN"/>
              </w:rPr>
              <w:t>10</w:t>
            </w:r>
          </w:p>
        </w:tc>
        <w:tc>
          <w:tcPr>
            <w:tcW w:w="1383" w:type="dxa"/>
            <w:vAlign w:val="center"/>
          </w:tcPr>
          <w:p w14:paraId="61D170B1">
            <w:pPr>
              <w:spacing w:line="240" w:lineRule="auto"/>
              <w:ind w:firstLine="420"/>
              <w:jc w:val="center"/>
              <w:rPr>
                <w:rFonts w:ascii="仿宋_GB2312" w:hAnsi="宋体" w:eastAsia="仿宋_GB2312" w:cs="宋体"/>
                <w:kern w:val="0"/>
                <w:sz w:val="18"/>
                <w:szCs w:val="18"/>
              </w:rPr>
            </w:pPr>
          </w:p>
        </w:tc>
      </w:tr>
      <w:tr w14:paraId="407CC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661010B7">
            <w:pPr>
              <w:spacing w:line="240" w:lineRule="auto"/>
              <w:ind w:firstLine="420"/>
              <w:jc w:val="center"/>
              <w:rPr>
                <w:rFonts w:ascii="仿宋_GB2312" w:hAnsi="宋体" w:eastAsia="仿宋_GB2312" w:cs="宋体"/>
                <w:kern w:val="0"/>
                <w:sz w:val="18"/>
                <w:szCs w:val="18"/>
              </w:rPr>
            </w:pPr>
          </w:p>
        </w:tc>
        <w:tc>
          <w:tcPr>
            <w:tcW w:w="1059" w:type="dxa"/>
            <w:vMerge w:val="continue"/>
            <w:tcBorders>
              <w:top w:val="nil"/>
            </w:tcBorders>
            <w:vAlign w:val="center"/>
          </w:tcPr>
          <w:p w14:paraId="26CF4719">
            <w:pPr>
              <w:spacing w:line="240" w:lineRule="auto"/>
              <w:ind w:firstLine="420" w:firstLineChars="0"/>
              <w:jc w:val="center"/>
              <w:rPr>
                <w:rFonts w:ascii="仿宋_GB2312" w:hAnsi="宋体" w:eastAsia="仿宋_GB2312" w:cs="宋体"/>
                <w:kern w:val="0"/>
                <w:sz w:val="18"/>
                <w:szCs w:val="18"/>
              </w:rPr>
            </w:pPr>
          </w:p>
        </w:tc>
        <w:tc>
          <w:tcPr>
            <w:tcW w:w="1218" w:type="dxa"/>
            <w:tcBorders>
              <w:top w:val="nil"/>
            </w:tcBorders>
            <w:vAlign w:val="center"/>
          </w:tcPr>
          <w:p w14:paraId="529BD802">
            <w:pPr>
              <w:spacing w:line="240" w:lineRule="auto"/>
              <w:jc w:val="center"/>
              <w:rPr>
                <w:rFonts w:ascii="仿宋_GB2312" w:hAnsi="宋体" w:eastAsia="仿宋_GB2312" w:cs="宋体"/>
                <w:kern w:val="0"/>
                <w:sz w:val="18"/>
                <w:szCs w:val="18"/>
              </w:rPr>
            </w:pPr>
            <w:r>
              <w:rPr>
                <w:rFonts w:hint="eastAsia" w:ascii="仿宋_GB2312" w:eastAsia="仿宋_GB2312"/>
                <w:kern w:val="0"/>
                <w:sz w:val="18"/>
                <w:szCs w:val="18"/>
                <w:lang w:eastAsia="zh-CN"/>
              </w:rPr>
              <w:t>生态环境成本指标</w:t>
            </w:r>
          </w:p>
        </w:tc>
        <w:tc>
          <w:tcPr>
            <w:tcW w:w="1020" w:type="dxa"/>
            <w:vAlign w:val="center"/>
          </w:tcPr>
          <w:p w14:paraId="716191DD">
            <w:pPr>
              <w:spacing w:line="240" w:lineRule="auto"/>
              <w:ind w:firstLine="420"/>
              <w:jc w:val="center"/>
              <w:rPr>
                <w:rFonts w:ascii="仿宋_GB2312" w:hAnsi="宋体" w:eastAsia="仿宋_GB2312" w:cs="宋体"/>
                <w:kern w:val="0"/>
                <w:sz w:val="18"/>
                <w:szCs w:val="18"/>
              </w:rPr>
            </w:pPr>
          </w:p>
        </w:tc>
        <w:tc>
          <w:tcPr>
            <w:tcW w:w="1099" w:type="dxa"/>
            <w:vAlign w:val="center"/>
          </w:tcPr>
          <w:p w14:paraId="2631F0E3">
            <w:pPr>
              <w:spacing w:line="240" w:lineRule="auto"/>
              <w:ind w:firstLine="420"/>
              <w:jc w:val="center"/>
              <w:rPr>
                <w:rFonts w:ascii="仿宋_GB2312" w:hAnsi="宋体" w:eastAsia="仿宋_GB2312" w:cs="宋体"/>
                <w:kern w:val="0"/>
                <w:sz w:val="18"/>
                <w:szCs w:val="18"/>
              </w:rPr>
            </w:pPr>
          </w:p>
        </w:tc>
        <w:tc>
          <w:tcPr>
            <w:tcW w:w="1099" w:type="dxa"/>
            <w:vAlign w:val="center"/>
          </w:tcPr>
          <w:p w14:paraId="7DA2D888">
            <w:pPr>
              <w:spacing w:line="240" w:lineRule="auto"/>
              <w:ind w:firstLine="420"/>
              <w:jc w:val="center"/>
              <w:rPr>
                <w:rFonts w:ascii="仿宋_GB2312" w:hAnsi="宋体" w:eastAsia="仿宋_GB2312" w:cs="宋体"/>
                <w:kern w:val="0"/>
                <w:sz w:val="18"/>
                <w:szCs w:val="18"/>
              </w:rPr>
            </w:pPr>
          </w:p>
        </w:tc>
        <w:tc>
          <w:tcPr>
            <w:tcW w:w="809" w:type="dxa"/>
            <w:vAlign w:val="center"/>
          </w:tcPr>
          <w:p w14:paraId="71370B5E">
            <w:pPr>
              <w:spacing w:line="240" w:lineRule="auto"/>
              <w:ind w:firstLine="420"/>
              <w:jc w:val="center"/>
              <w:rPr>
                <w:rFonts w:ascii="仿宋_GB2312" w:hAnsi="宋体" w:eastAsia="仿宋_GB2312" w:cs="宋体"/>
                <w:kern w:val="0"/>
                <w:sz w:val="18"/>
                <w:szCs w:val="18"/>
              </w:rPr>
            </w:pPr>
          </w:p>
        </w:tc>
        <w:tc>
          <w:tcPr>
            <w:tcW w:w="849" w:type="dxa"/>
            <w:vAlign w:val="center"/>
          </w:tcPr>
          <w:p w14:paraId="06A43558">
            <w:pPr>
              <w:spacing w:line="240" w:lineRule="auto"/>
              <w:ind w:firstLine="420"/>
              <w:jc w:val="center"/>
              <w:rPr>
                <w:rFonts w:ascii="仿宋_GB2312" w:hAnsi="宋体" w:eastAsia="仿宋_GB2312" w:cs="宋体"/>
                <w:kern w:val="0"/>
                <w:sz w:val="18"/>
                <w:szCs w:val="18"/>
              </w:rPr>
            </w:pPr>
          </w:p>
        </w:tc>
        <w:tc>
          <w:tcPr>
            <w:tcW w:w="1383" w:type="dxa"/>
            <w:vAlign w:val="center"/>
          </w:tcPr>
          <w:p w14:paraId="2B95BE13">
            <w:pPr>
              <w:spacing w:line="240" w:lineRule="auto"/>
              <w:ind w:firstLine="420"/>
              <w:jc w:val="center"/>
              <w:rPr>
                <w:rFonts w:ascii="仿宋_GB2312" w:hAnsi="宋体" w:eastAsia="仿宋_GB2312" w:cs="宋体"/>
                <w:kern w:val="0"/>
                <w:sz w:val="18"/>
                <w:szCs w:val="18"/>
              </w:rPr>
            </w:pPr>
          </w:p>
        </w:tc>
      </w:tr>
      <w:tr w14:paraId="0E0FAD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6549" w:type="dxa"/>
            <w:gridSpan w:val="6"/>
            <w:vAlign w:val="center"/>
          </w:tcPr>
          <w:p w14:paraId="0E2ECE64">
            <w:pPr>
              <w:spacing w:line="240" w:lineRule="auto"/>
              <w:ind w:firstLine="420"/>
              <w:jc w:val="center"/>
              <w:rPr>
                <w:rFonts w:ascii="仿宋_GB2312" w:hAnsi="宋体" w:eastAsia="仿宋_GB2312" w:cs="宋体"/>
                <w:kern w:val="0"/>
                <w:sz w:val="18"/>
                <w:szCs w:val="18"/>
              </w:rPr>
            </w:pPr>
            <w:r>
              <w:rPr>
                <w:rFonts w:hint="eastAsia" w:ascii="仿宋_GB2312" w:hAnsi="宋体" w:eastAsia="仿宋_GB2312" w:cs="宋体"/>
                <w:kern w:val="0"/>
                <w:sz w:val="18"/>
                <w:szCs w:val="18"/>
              </w:rPr>
              <w:t>总分</w:t>
            </w:r>
          </w:p>
        </w:tc>
        <w:tc>
          <w:tcPr>
            <w:tcW w:w="809" w:type="dxa"/>
            <w:vAlign w:val="center"/>
          </w:tcPr>
          <w:p w14:paraId="298C9825">
            <w:pPr>
              <w:spacing w:line="240" w:lineRule="auto"/>
              <w:jc w:val="center"/>
              <w:rPr>
                <w:rFonts w:ascii="仿宋_GB2312" w:hAnsi="宋体" w:eastAsia="仿宋_GB2312" w:cs="宋体"/>
                <w:kern w:val="0"/>
                <w:sz w:val="18"/>
                <w:szCs w:val="18"/>
              </w:rPr>
            </w:pPr>
            <w:r>
              <w:rPr>
                <w:rFonts w:ascii="仿宋_GB2312" w:hAnsi="宋体" w:eastAsia="仿宋_GB2312" w:cs="宋体"/>
                <w:kern w:val="0"/>
                <w:sz w:val="18"/>
                <w:szCs w:val="18"/>
              </w:rPr>
              <w:t>100</w:t>
            </w:r>
          </w:p>
        </w:tc>
        <w:tc>
          <w:tcPr>
            <w:tcW w:w="849" w:type="dxa"/>
            <w:vAlign w:val="center"/>
          </w:tcPr>
          <w:p w14:paraId="2F4842F7">
            <w:pPr>
              <w:spacing w:line="240" w:lineRule="auto"/>
              <w:ind w:firstLine="420"/>
              <w:jc w:val="center"/>
              <w:rPr>
                <w:rFonts w:hint="default" w:ascii="仿宋_GB2312" w:hAnsi="宋体" w:eastAsia="仿宋_GB2312" w:cs="宋体"/>
                <w:kern w:val="0"/>
                <w:sz w:val="18"/>
                <w:szCs w:val="18"/>
                <w:lang w:val="en-US" w:eastAsia="zh-CN"/>
              </w:rPr>
            </w:pPr>
            <w:r>
              <w:rPr>
                <w:rFonts w:hint="eastAsia" w:ascii="仿宋_GB2312" w:hAnsi="宋体" w:eastAsia="仿宋_GB2312" w:cs="宋体"/>
                <w:kern w:val="0"/>
                <w:sz w:val="18"/>
                <w:szCs w:val="18"/>
                <w:lang w:val="en-US" w:eastAsia="zh-CN"/>
              </w:rPr>
              <w:t>100</w:t>
            </w:r>
          </w:p>
        </w:tc>
        <w:tc>
          <w:tcPr>
            <w:tcW w:w="1383" w:type="dxa"/>
            <w:vAlign w:val="center"/>
          </w:tcPr>
          <w:p w14:paraId="391D79BD">
            <w:pPr>
              <w:spacing w:line="240" w:lineRule="auto"/>
              <w:ind w:firstLine="420"/>
              <w:jc w:val="center"/>
              <w:rPr>
                <w:rFonts w:ascii="仿宋_GB2312" w:hAnsi="宋体" w:eastAsia="仿宋_GB2312" w:cs="宋体"/>
                <w:kern w:val="0"/>
                <w:sz w:val="18"/>
                <w:szCs w:val="18"/>
              </w:rPr>
            </w:pPr>
          </w:p>
        </w:tc>
      </w:tr>
    </w:tbl>
    <w:p w14:paraId="27580750">
      <w:pPr>
        <w:spacing w:before="52" w:line="219" w:lineRule="auto"/>
        <w:jc w:val="left"/>
        <w:rPr>
          <w:rFonts w:ascii="仿宋_GB2312" w:hAnsi="宋体" w:eastAsia="仿宋_GB2312" w:cs="宋体"/>
          <w:kern w:val="0"/>
          <w:lang w:eastAsia="zh-CN"/>
        </w:rPr>
      </w:pPr>
      <w:r>
        <w:rPr>
          <w:rFonts w:ascii="仿宋_GB2312" w:hAnsi="宋体" w:eastAsia="仿宋_GB2312" w:cs="宋体"/>
          <w:kern w:val="0"/>
          <w:lang w:eastAsia="zh-CN"/>
        </w:rPr>
        <w:t>备注： 一个一级项目支出一张表。如，业务工作经费，运行维护经费，其他事业发展类资金…各一张表.</w:t>
      </w:r>
    </w:p>
    <w:p w14:paraId="7398DF1B">
      <w:pPr>
        <w:spacing w:line="240" w:lineRule="auto"/>
        <w:ind w:firstLine="420"/>
        <w:jc w:val="left"/>
        <w:rPr>
          <w:rFonts w:ascii="宋体" w:hAnsi="宋体" w:eastAsia="宋体" w:cs="宋体"/>
          <w:kern w:val="0"/>
          <w:lang w:eastAsia="zh-CN"/>
        </w:rPr>
      </w:pPr>
    </w:p>
    <w:p w14:paraId="6D6C3D04">
      <w:r>
        <w:rPr>
          <w:rFonts w:hint="eastAsia" w:ascii="仿宋_GB2312" w:hAnsi="宋体" w:eastAsia="仿宋_GB2312" w:cs="宋体"/>
          <w:kern w:val="0"/>
          <w:lang w:eastAsia="zh-CN"/>
        </w:rPr>
        <w:t>填表人：湛燃峰</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填报日期：</w:t>
      </w:r>
      <w:r>
        <w:rPr>
          <w:rFonts w:hint="eastAsia" w:ascii="仿宋_GB2312" w:hAnsi="宋体" w:eastAsia="仿宋_GB2312" w:cs="宋体"/>
          <w:kern w:val="0"/>
          <w:lang w:val="en-US" w:eastAsia="zh-CN"/>
        </w:rPr>
        <w:t>2025.9.16</w:t>
      </w:r>
      <w:r>
        <w:rPr>
          <w:rFonts w:hint="eastAsia" w:ascii="仿宋_GB2312" w:hAnsi="宋体" w:eastAsia="仿宋_GB2312" w:cs="宋体"/>
          <w:kern w:val="0"/>
          <w:lang w:eastAsia="zh-CN"/>
        </w:rPr>
        <w:t>联系电话：</w:t>
      </w:r>
      <w:r>
        <w:rPr>
          <w:rFonts w:hint="eastAsia" w:ascii="仿宋_GB2312" w:hAnsi="宋体" w:eastAsia="仿宋_GB2312" w:cs="宋体"/>
          <w:kern w:val="0"/>
          <w:lang w:val="en-US" w:eastAsia="zh-CN"/>
        </w:rPr>
        <w:t>13762772798</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单位负责人签字:</w:t>
      </w:r>
    </w:p>
    <w:p w14:paraId="4517C64B">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30E89913">
      <w:pPr>
        <w:spacing w:before="201" w:line="578" w:lineRule="exact"/>
        <w:jc w:val="center"/>
        <w:rPr>
          <w:rFonts w:hint="eastAsia" w:ascii="方正黑体_GBK" w:hAnsi="方正黑体_GBK" w:eastAsia="方正黑体_GBK" w:cs="方正黑体_GBK"/>
          <w:b/>
          <w:bCs/>
          <w:spacing w:val="15"/>
          <w:position w:val="10"/>
          <w:sz w:val="44"/>
          <w:szCs w:val="44"/>
        </w:rPr>
      </w:pPr>
      <w:r>
        <w:rPr>
          <w:rFonts w:hint="eastAsia" w:ascii="方正黑体_GBK" w:hAnsi="方正黑体_GBK" w:eastAsia="方正黑体_GBK" w:cs="方正黑体_GBK"/>
          <w:b/>
          <w:bCs/>
          <w:spacing w:val="15"/>
          <w:position w:val="10"/>
          <w:sz w:val="44"/>
          <w:szCs w:val="44"/>
        </w:rPr>
        <w:t>202</w:t>
      </w:r>
      <w:r>
        <w:rPr>
          <w:rFonts w:hint="eastAsia" w:ascii="方正黑体_GBK" w:hAnsi="方正黑体_GBK" w:eastAsia="方正黑体_GBK" w:cs="方正黑体_GBK"/>
          <w:b/>
          <w:bCs/>
          <w:spacing w:val="15"/>
          <w:position w:val="10"/>
          <w:sz w:val="44"/>
          <w:szCs w:val="44"/>
          <w:lang w:val="en-US" w:eastAsia="zh-CN"/>
        </w:rPr>
        <w:t>4</w:t>
      </w:r>
      <w:r>
        <w:rPr>
          <w:rFonts w:hint="eastAsia" w:ascii="方正黑体_GBK" w:hAnsi="方正黑体_GBK" w:eastAsia="方正黑体_GBK" w:cs="方正黑体_GBK"/>
          <w:b/>
          <w:bCs/>
          <w:spacing w:val="15"/>
          <w:position w:val="10"/>
          <w:sz w:val="44"/>
          <w:szCs w:val="44"/>
        </w:rPr>
        <w:t>年度</w:t>
      </w:r>
      <w:r>
        <w:rPr>
          <w:rFonts w:hint="eastAsia" w:ascii="方正黑体_GBK" w:hAnsi="方正黑体_GBK" w:eastAsia="方正黑体_GBK" w:cs="方正黑体_GBK"/>
          <w:b/>
          <w:bCs/>
          <w:spacing w:val="15"/>
          <w:position w:val="10"/>
          <w:sz w:val="44"/>
          <w:szCs w:val="44"/>
          <w:lang w:eastAsia="zh-CN"/>
        </w:rPr>
        <w:t>县级冷冻猪肉储备补贴</w:t>
      </w:r>
      <w:r>
        <w:rPr>
          <w:rFonts w:hint="eastAsia" w:ascii="方正黑体_GBK" w:hAnsi="方正黑体_GBK" w:eastAsia="方正黑体_GBK" w:cs="方正黑体_GBK"/>
          <w:b/>
          <w:bCs/>
          <w:spacing w:val="15"/>
          <w:position w:val="10"/>
          <w:sz w:val="44"/>
          <w:szCs w:val="44"/>
        </w:rPr>
        <w:t>项目</w:t>
      </w:r>
    </w:p>
    <w:p w14:paraId="3DFD42E5">
      <w:pPr>
        <w:spacing w:before="201" w:line="578" w:lineRule="exact"/>
        <w:jc w:val="center"/>
        <w:rPr>
          <w:rFonts w:hint="eastAsia" w:ascii="方正黑体_GBK" w:hAnsi="方正黑体_GBK" w:eastAsia="方正黑体_GBK" w:cs="方正黑体_GBK"/>
          <w:b/>
          <w:bCs/>
          <w:spacing w:val="15"/>
          <w:position w:val="10"/>
          <w:sz w:val="44"/>
          <w:szCs w:val="44"/>
        </w:rPr>
      </w:pPr>
      <w:r>
        <w:rPr>
          <w:rFonts w:hint="eastAsia" w:ascii="方正黑体_GBK" w:hAnsi="方正黑体_GBK" w:eastAsia="方正黑体_GBK" w:cs="方正黑体_GBK"/>
          <w:b/>
          <w:bCs/>
          <w:spacing w:val="15"/>
          <w:position w:val="10"/>
          <w:sz w:val="44"/>
          <w:szCs w:val="44"/>
        </w:rPr>
        <w:t>支出绩效自评报告</w:t>
      </w:r>
    </w:p>
    <w:p w14:paraId="48040AFC">
      <w:pPr>
        <w:spacing w:line="246" w:lineRule="auto"/>
        <w:rPr>
          <w:rFonts w:ascii="Arial"/>
          <w:sz w:val="21"/>
        </w:rPr>
      </w:pPr>
    </w:p>
    <w:p w14:paraId="786D3871">
      <w:pPr>
        <w:spacing w:line="246" w:lineRule="auto"/>
        <w:rPr>
          <w:rFonts w:ascii="Arial"/>
          <w:sz w:val="21"/>
        </w:rPr>
      </w:pPr>
    </w:p>
    <w:p w14:paraId="433A8677">
      <w:pPr>
        <w:spacing w:line="246" w:lineRule="auto"/>
        <w:rPr>
          <w:rFonts w:ascii="Arial"/>
          <w:sz w:val="21"/>
        </w:rPr>
      </w:pPr>
    </w:p>
    <w:p w14:paraId="60F0684B">
      <w:pPr>
        <w:spacing w:line="246" w:lineRule="auto"/>
        <w:rPr>
          <w:rFonts w:ascii="Arial"/>
          <w:sz w:val="21"/>
        </w:rPr>
      </w:pPr>
    </w:p>
    <w:p w14:paraId="2C313E53">
      <w:pPr>
        <w:spacing w:line="246" w:lineRule="auto"/>
        <w:rPr>
          <w:rFonts w:ascii="Arial"/>
          <w:sz w:val="21"/>
        </w:rPr>
      </w:pPr>
    </w:p>
    <w:p w14:paraId="2FBCDAE0">
      <w:pPr>
        <w:spacing w:line="246" w:lineRule="auto"/>
        <w:rPr>
          <w:rFonts w:ascii="Arial"/>
          <w:sz w:val="21"/>
        </w:rPr>
      </w:pPr>
    </w:p>
    <w:p w14:paraId="70A56C59">
      <w:pPr>
        <w:spacing w:line="246" w:lineRule="auto"/>
        <w:rPr>
          <w:rFonts w:ascii="Arial"/>
          <w:sz w:val="21"/>
        </w:rPr>
      </w:pPr>
    </w:p>
    <w:p w14:paraId="6EA195DC">
      <w:pPr>
        <w:spacing w:line="246" w:lineRule="auto"/>
        <w:rPr>
          <w:rFonts w:ascii="Arial"/>
          <w:sz w:val="21"/>
        </w:rPr>
      </w:pPr>
    </w:p>
    <w:p w14:paraId="7C109454">
      <w:pPr>
        <w:spacing w:line="246" w:lineRule="auto"/>
        <w:rPr>
          <w:rFonts w:ascii="Arial"/>
          <w:sz w:val="21"/>
        </w:rPr>
      </w:pPr>
    </w:p>
    <w:p w14:paraId="538CF67F">
      <w:pPr>
        <w:spacing w:line="246" w:lineRule="auto"/>
        <w:rPr>
          <w:rFonts w:ascii="Arial"/>
          <w:sz w:val="21"/>
        </w:rPr>
      </w:pPr>
    </w:p>
    <w:p w14:paraId="0E312EFB">
      <w:pPr>
        <w:spacing w:line="246" w:lineRule="auto"/>
        <w:rPr>
          <w:rFonts w:ascii="Arial"/>
          <w:sz w:val="21"/>
        </w:rPr>
      </w:pPr>
    </w:p>
    <w:p w14:paraId="2FE8BEBB">
      <w:pPr>
        <w:spacing w:line="246" w:lineRule="auto"/>
        <w:rPr>
          <w:rFonts w:ascii="Arial"/>
          <w:sz w:val="21"/>
        </w:rPr>
      </w:pPr>
    </w:p>
    <w:p w14:paraId="7B908DB7">
      <w:pPr>
        <w:spacing w:line="246" w:lineRule="auto"/>
        <w:rPr>
          <w:rFonts w:ascii="Arial"/>
          <w:sz w:val="21"/>
        </w:rPr>
      </w:pPr>
    </w:p>
    <w:p w14:paraId="35780A60">
      <w:pPr>
        <w:spacing w:line="246" w:lineRule="auto"/>
        <w:rPr>
          <w:rFonts w:ascii="Arial"/>
          <w:sz w:val="21"/>
        </w:rPr>
      </w:pPr>
    </w:p>
    <w:p w14:paraId="3A004655">
      <w:pPr>
        <w:spacing w:line="246" w:lineRule="auto"/>
        <w:rPr>
          <w:rFonts w:ascii="Arial"/>
          <w:sz w:val="21"/>
        </w:rPr>
      </w:pPr>
    </w:p>
    <w:p w14:paraId="40BA2023">
      <w:pPr>
        <w:spacing w:line="246" w:lineRule="auto"/>
        <w:rPr>
          <w:rFonts w:ascii="Arial"/>
          <w:sz w:val="21"/>
        </w:rPr>
      </w:pPr>
    </w:p>
    <w:p w14:paraId="69A8F6B7">
      <w:pPr>
        <w:spacing w:line="246" w:lineRule="auto"/>
        <w:rPr>
          <w:rFonts w:ascii="Arial"/>
          <w:sz w:val="21"/>
        </w:rPr>
      </w:pPr>
    </w:p>
    <w:p w14:paraId="7CE59B6D">
      <w:pPr>
        <w:spacing w:line="247" w:lineRule="auto"/>
        <w:rPr>
          <w:rFonts w:ascii="Arial"/>
          <w:sz w:val="21"/>
        </w:rPr>
      </w:pPr>
    </w:p>
    <w:p w14:paraId="01B4533D">
      <w:pPr>
        <w:spacing w:line="247" w:lineRule="auto"/>
        <w:rPr>
          <w:rFonts w:ascii="Arial"/>
          <w:sz w:val="21"/>
        </w:rPr>
      </w:pPr>
    </w:p>
    <w:p w14:paraId="6CD4C970">
      <w:pPr>
        <w:spacing w:line="247" w:lineRule="auto"/>
        <w:rPr>
          <w:rFonts w:ascii="Arial"/>
          <w:sz w:val="21"/>
        </w:rPr>
      </w:pPr>
    </w:p>
    <w:p w14:paraId="3FA9E253">
      <w:pPr>
        <w:spacing w:line="247" w:lineRule="auto"/>
        <w:rPr>
          <w:rFonts w:ascii="Arial"/>
          <w:sz w:val="21"/>
        </w:rPr>
      </w:pPr>
    </w:p>
    <w:p w14:paraId="45B730AA">
      <w:pPr>
        <w:spacing w:line="247" w:lineRule="auto"/>
        <w:rPr>
          <w:rFonts w:ascii="Arial"/>
          <w:sz w:val="21"/>
        </w:rPr>
      </w:pPr>
    </w:p>
    <w:p w14:paraId="201B3F2C">
      <w:pPr>
        <w:spacing w:line="247" w:lineRule="auto"/>
        <w:rPr>
          <w:rFonts w:ascii="Arial"/>
          <w:sz w:val="21"/>
        </w:rPr>
      </w:pPr>
    </w:p>
    <w:p w14:paraId="66D103C0">
      <w:pPr>
        <w:spacing w:line="247" w:lineRule="auto"/>
        <w:rPr>
          <w:rFonts w:ascii="Arial"/>
          <w:sz w:val="21"/>
        </w:rPr>
      </w:pPr>
    </w:p>
    <w:p w14:paraId="144CD669">
      <w:pPr>
        <w:spacing w:line="247" w:lineRule="auto"/>
        <w:rPr>
          <w:rFonts w:ascii="Arial"/>
          <w:sz w:val="21"/>
        </w:rPr>
      </w:pPr>
    </w:p>
    <w:p w14:paraId="6CA0C1EC">
      <w:pPr>
        <w:spacing w:line="247" w:lineRule="auto"/>
        <w:rPr>
          <w:rFonts w:ascii="Arial"/>
          <w:sz w:val="21"/>
        </w:rPr>
      </w:pPr>
    </w:p>
    <w:p w14:paraId="1E34F64B">
      <w:pPr>
        <w:spacing w:line="247" w:lineRule="auto"/>
        <w:rPr>
          <w:rFonts w:ascii="Arial"/>
          <w:sz w:val="21"/>
        </w:rPr>
      </w:pPr>
    </w:p>
    <w:p w14:paraId="6B741463">
      <w:pPr>
        <w:spacing w:line="247" w:lineRule="auto"/>
        <w:rPr>
          <w:rFonts w:ascii="Arial"/>
          <w:sz w:val="21"/>
        </w:rPr>
      </w:pPr>
    </w:p>
    <w:p w14:paraId="6BE6E2C5">
      <w:pPr>
        <w:pStyle w:val="2"/>
        <w:spacing w:before="89" w:line="221" w:lineRule="auto"/>
        <w:ind w:left="2270"/>
        <w:rPr>
          <w:sz w:val="27"/>
          <w:szCs w:val="27"/>
        </w:rPr>
      </w:pPr>
      <w:r>
        <w:rPr>
          <w:spacing w:val="-22"/>
          <w:sz w:val="27"/>
          <w:szCs w:val="27"/>
        </w:rPr>
        <w:t>部 门 ( 单</w:t>
      </w:r>
      <w:r>
        <w:rPr>
          <w:spacing w:val="-19"/>
          <w:sz w:val="27"/>
          <w:szCs w:val="27"/>
        </w:rPr>
        <w:t xml:space="preserve"> </w:t>
      </w:r>
      <w:r>
        <w:rPr>
          <w:spacing w:val="-22"/>
          <w:sz w:val="27"/>
          <w:szCs w:val="27"/>
        </w:rPr>
        <w:t>位</w:t>
      </w:r>
      <w:r>
        <w:rPr>
          <w:spacing w:val="-43"/>
          <w:sz w:val="27"/>
          <w:szCs w:val="27"/>
        </w:rPr>
        <w:t xml:space="preserve"> </w:t>
      </w:r>
      <w:r>
        <w:rPr>
          <w:spacing w:val="-22"/>
          <w:sz w:val="27"/>
          <w:szCs w:val="27"/>
        </w:rPr>
        <w:t>)</w:t>
      </w:r>
      <w:r>
        <w:rPr>
          <w:spacing w:val="-36"/>
          <w:sz w:val="27"/>
          <w:szCs w:val="27"/>
        </w:rPr>
        <w:t xml:space="preserve"> </w:t>
      </w:r>
      <w:r>
        <w:rPr>
          <w:spacing w:val="-22"/>
          <w:sz w:val="27"/>
          <w:szCs w:val="27"/>
        </w:rPr>
        <w:t>名</w:t>
      </w:r>
      <w:r>
        <w:rPr>
          <w:spacing w:val="-37"/>
          <w:sz w:val="27"/>
          <w:szCs w:val="27"/>
        </w:rPr>
        <w:t xml:space="preserve"> </w:t>
      </w:r>
      <w:r>
        <w:rPr>
          <w:spacing w:val="-22"/>
          <w:sz w:val="27"/>
          <w:szCs w:val="27"/>
        </w:rPr>
        <w:t>称</w:t>
      </w:r>
      <w:r>
        <w:rPr>
          <w:spacing w:val="-54"/>
          <w:sz w:val="27"/>
          <w:szCs w:val="27"/>
        </w:rPr>
        <w:t xml:space="preserve"> </w:t>
      </w:r>
      <w:r>
        <w:rPr>
          <w:spacing w:val="-22"/>
          <w:sz w:val="27"/>
          <w:szCs w:val="27"/>
        </w:rPr>
        <w:t>：</w:t>
      </w:r>
      <w:r>
        <w:rPr>
          <w:spacing w:val="-22"/>
          <w:sz w:val="27"/>
          <w:szCs w:val="27"/>
          <w:u w:val="single" w:color="auto"/>
        </w:rPr>
        <w:t xml:space="preserve">   (</w:t>
      </w:r>
      <w:r>
        <w:rPr>
          <w:spacing w:val="68"/>
          <w:sz w:val="27"/>
          <w:szCs w:val="27"/>
          <w:u w:val="single" w:color="auto"/>
        </w:rPr>
        <w:t xml:space="preserve"> </w:t>
      </w:r>
      <w:r>
        <w:rPr>
          <w:spacing w:val="-22"/>
          <w:sz w:val="27"/>
          <w:szCs w:val="27"/>
          <w:u w:val="single" w:color="auto"/>
        </w:rPr>
        <w:t>盖</w:t>
      </w:r>
      <w:r>
        <w:rPr>
          <w:spacing w:val="64"/>
          <w:sz w:val="27"/>
          <w:szCs w:val="27"/>
          <w:u w:val="single" w:color="auto"/>
        </w:rPr>
        <w:t xml:space="preserve"> </w:t>
      </w:r>
      <w:r>
        <w:rPr>
          <w:spacing w:val="-22"/>
          <w:sz w:val="27"/>
          <w:szCs w:val="27"/>
          <w:u w:val="single" w:color="auto"/>
        </w:rPr>
        <w:t>章</w:t>
      </w:r>
      <w:r>
        <w:rPr>
          <w:spacing w:val="55"/>
          <w:sz w:val="27"/>
          <w:szCs w:val="27"/>
          <w:u w:val="single" w:color="auto"/>
        </w:rPr>
        <w:t xml:space="preserve"> </w:t>
      </w:r>
      <w:r>
        <w:rPr>
          <w:spacing w:val="-22"/>
          <w:sz w:val="27"/>
          <w:szCs w:val="27"/>
          <w:u w:val="single" w:color="auto"/>
        </w:rPr>
        <w:t>)</w:t>
      </w:r>
      <w:r>
        <w:rPr>
          <w:sz w:val="27"/>
          <w:szCs w:val="27"/>
          <w:u w:val="single" w:color="auto"/>
        </w:rPr>
        <w:t xml:space="preserve">     </w:t>
      </w:r>
    </w:p>
    <w:p w14:paraId="6FB470B0">
      <w:pPr>
        <w:pStyle w:val="2"/>
        <w:spacing w:before="289" w:line="610" w:lineRule="exact"/>
        <w:ind w:left="3490"/>
        <w:rPr>
          <w:sz w:val="27"/>
          <w:szCs w:val="27"/>
        </w:rPr>
      </w:pPr>
      <w:r>
        <w:rPr>
          <w:rFonts w:hint="eastAsia"/>
          <w:spacing w:val="-13"/>
          <w:position w:val="26"/>
          <w:sz w:val="27"/>
          <w:szCs w:val="27"/>
          <w:lang w:val="en-US" w:eastAsia="zh-CN"/>
        </w:rPr>
        <w:t>2025</w:t>
      </w:r>
      <w:r>
        <w:rPr>
          <w:spacing w:val="-13"/>
          <w:position w:val="26"/>
          <w:sz w:val="27"/>
          <w:szCs w:val="27"/>
        </w:rPr>
        <w:t xml:space="preserve">年 </w:t>
      </w:r>
      <w:r>
        <w:rPr>
          <w:rFonts w:hint="eastAsia"/>
          <w:spacing w:val="-13"/>
          <w:position w:val="26"/>
          <w:sz w:val="27"/>
          <w:szCs w:val="27"/>
          <w:lang w:val="en-US" w:eastAsia="zh-CN"/>
        </w:rPr>
        <w:t>9</w:t>
      </w:r>
      <w:r>
        <w:rPr>
          <w:spacing w:val="-13"/>
          <w:position w:val="26"/>
          <w:sz w:val="27"/>
          <w:szCs w:val="27"/>
        </w:rPr>
        <w:t>月</w:t>
      </w:r>
      <w:r>
        <w:rPr>
          <w:rFonts w:hint="eastAsia"/>
          <w:spacing w:val="-13"/>
          <w:position w:val="26"/>
          <w:sz w:val="27"/>
          <w:szCs w:val="27"/>
          <w:lang w:val="en-US" w:eastAsia="zh-CN"/>
        </w:rPr>
        <w:t>16</w:t>
      </w:r>
      <w:r>
        <w:rPr>
          <w:spacing w:val="-13"/>
          <w:position w:val="26"/>
          <w:sz w:val="27"/>
          <w:szCs w:val="27"/>
        </w:rPr>
        <w:t>日</w:t>
      </w:r>
    </w:p>
    <w:p w14:paraId="2238AC29">
      <w:pPr>
        <w:pStyle w:val="2"/>
        <w:spacing w:before="1" w:line="223" w:lineRule="auto"/>
        <w:ind w:left="3560"/>
        <w:rPr>
          <w:sz w:val="24"/>
          <w:szCs w:val="24"/>
        </w:rPr>
        <w:sectPr>
          <w:footerReference r:id="rId10" w:type="default"/>
          <w:pgSz w:w="11900" w:h="16820"/>
          <w:pgMar w:top="1429" w:right="1782" w:bottom="1158" w:left="1450" w:header="0" w:footer="850" w:gutter="0"/>
          <w:cols w:space="720" w:num="1"/>
        </w:sectPr>
      </w:pPr>
    </w:p>
    <w:p w14:paraId="22872A80">
      <w:pPr>
        <w:spacing w:before="137" w:line="221" w:lineRule="auto"/>
        <w:ind w:left="2336"/>
        <w:rPr>
          <w:rFonts w:ascii="黑体" w:hAnsi="黑体" w:eastAsia="黑体" w:cs="黑体"/>
          <w:sz w:val="42"/>
          <w:szCs w:val="42"/>
        </w:rPr>
      </w:pPr>
      <w:r>
        <w:rPr>
          <w:rFonts w:ascii="黑体" w:hAnsi="黑体" w:eastAsia="黑体" w:cs="黑体"/>
          <w:b/>
          <w:bCs/>
          <w:spacing w:val="6"/>
          <w:sz w:val="42"/>
          <w:szCs w:val="42"/>
        </w:rPr>
        <w:t>项目支出绩效评价报告</w:t>
      </w:r>
    </w:p>
    <w:p w14:paraId="0F3B5A20">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sz w:val="31"/>
          <w:szCs w:val="31"/>
        </w:rPr>
      </w:pPr>
      <w:r>
        <w:rPr>
          <w:rFonts w:ascii="黑体" w:hAnsi="黑体" w:eastAsia="黑体" w:cs="黑体"/>
          <w:b/>
          <w:bCs/>
          <w:spacing w:val="-15"/>
          <w:sz w:val="31"/>
          <w:szCs w:val="31"/>
        </w:rPr>
        <w:t>一</w:t>
      </w:r>
      <w:r>
        <w:rPr>
          <w:rFonts w:ascii="黑体" w:hAnsi="黑体" w:eastAsia="黑体" w:cs="黑体"/>
          <w:spacing w:val="-15"/>
          <w:sz w:val="31"/>
          <w:szCs w:val="31"/>
        </w:rPr>
        <w:t xml:space="preserve"> </w:t>
      </w:r>
      <w:r>
        <w:rPr>
          <w:rFonts w:ascii="黑体" w:hAnsi="黑体" w:eastAsia="黑体" w:cs="黑体"/>
          <w:b/>
          <w:bCs/>
          <w:spacing w:val="-15"/>
          <w:sz w:val="31"/>
          <w:szCs w:val="31"/>
        </w:rPr>
        <w:t>、项目支出基本情况</w:t>
      </w:r>
    </w:p>
    <w:p w14:paraId="4913D66D">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jc w:val="both"/>
        <w:textAlignment w:val="baseline"/>
        <w:rPr>
          <w:rFonts w:hint="eastAsia" w:eastAsia="仿宋_GB2312"/>
          <w:kern w:val="0"/>
          <w:sz w:val="32"/>
          <w:szCs w:val="32"/>
          <w:lang w:eastAsia="zh-CN"/>
        </w:rPr>
      </w:pPr>
      <w:r>
        <w:rPr>
          <w:rFonts w:ascii="黑体" w:hAnsi="黑体" w:eastAsia="黑体" w:cs="黑体"/>
          <w:b/>
          <w:bCs/>
          <w:snapToGrid w:val="0"/>
          <w:color w:val="000000"/>
          <w:spacing w:val="-15"/>
          <w:kern w:val="0"/>
          <w:sz w:val="31"/>
          <w:szCs w:val="31"/>
          <w:lang w:val="en-US" w:eastAsia="en-US" w:bidi="ar-SA"/>
        </w:rPr>
        <w:t>(一)项目支出概况。</w:t>
      </w:r>
      <w:r>
        <w:rPr>
          <w:rFonts w:hint="eastAsia" w:eastAsia="仿宋_GB2312"/>
          <w:kern w:val="0"/>
          <w:sz w:val="32"/>
          <w:szCs w:val="32"/>
          <w:lang w:eastAsia="zh-CN"/>
        </w:rPr>
        <w:t>猪肉储备是菜篮子工程的重要内容，对保民生、保供应、保稳定具有重要意义。为贯彻落实国家和省关于做好市、县级猪肉储备常态化管理要求，有效应对各种特殊情况，确保我市猪肉市场应急供应。</w:t>
      </w:r>
    </w:p>
    <w:p w14:paraId="2E49899A">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jc w:val="both"/>
        <w:textAlignment w:val="baseline"/>
        <w:rPr>
          <w:rFonts w:hint="eastAsia" w:eastAsia="仿宋_GB2312"/>
          <w:kern w:val="0"/>
          <w:sz w:val="32"/>
          <w:szCs w:val="32"/>
          <w:lang w:val="en-US" w:eastAsia="en-US"/>
        </w:rPr>
      </w:pPr>
      <w:r>
        <w:rPr>
          <w:rFonts w:ascii="黑体" w:hAnsi="黑体" w:eastAsia="黑体" w:cs="黑体"/>
          <w:b/>
          <w:bCs/>
          <w:spacing w:val="-15"/>
          <w:sz w:val="31"/>
          <w:szCs w:val="31"/>
        </w:rPr>
        <w:t>(二)项目资金使用管理情况。</w:t>
      </w:r>
      <w:r>
        <w:rPr>
          <w:rFonts w:hint="eastAsia" w:eastAsia="仿宋_GB2312"/>
          <w:kern w:val="0"/>
          <w:sz w:val="32"/>
          <w:szCs w:val="32"/>
          <w:lang w:val="en-US" w:eastAsia="en-US"/>
        </w:rPr>
        <w:t>该专项资金按照储备费用采用包干补贴形式，补贴标准依据省级储备肉的补贴标准，冷冻猪肉3000元每吨每年。</w:t>
      </w:r>
    </w:p>
    <w:p w14:paraId="6748A67C">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hint="eastAsia" w:ascii="Arial" w:hAnsi="Arial" w:eastAsia="仿宋_GB2312" w:cs="Arial"/>
          <w:b/>
          <w:bCs/>
          <w:snapToGrid w:val="0"/>
          <w:color w:val="000000"/>
          <w:spacing w:val="-15"/>
          <w:kern w:val="0"/>
          <w:sz w:val="32"/>
          <w:szCs w:val="32"/>
          <w:lang w:val="en-US" w:eastAsia="zh-CN" w:bidi="ar-SA"/>
        </w:rPr>
      </w:pPr>
      <w:r>
        <w:rPr>
          <w:rFonts w:ascii="黑体" w:hAnsi="黑体" w:eastAsia="黑体" w:cs="黑体"/>
          <w:b/>
          <w:bCs/>
          <w:snapToGrid w:val="0"/>
          <w:color w:val="000000"/>
          <w:spacing w:val="-15"/>
          <w:kern w:val="0"/>
          <w:sz w:val="31"/>
          <w:szCs w:val="31"/>
          <w:lang w:val="en-US" w:eastAsia="en-US" w:bidi="ar-SA"/>
        </w:rPr>
        <w:t>(三)项目支出绩效目标完成程度</w:t>
      </w:r>
      <w:r>
        <w:rPr>
          <w:rFonts w:ascii="楷体" w:hAnsi="楷体" w:eastAsia="楷体" w:cs="楷体"/>
          <w:b/>
          <w:bCs/>
          <w:spacing w:val="6"/>
          <w:position w:val="16"/>
          <w:sz w:val="31"/>
          <w:szCs w:val="31"/>
        </w:rPr>
        <w:t>。</w:t>
      </w:r>
      <w:r>
        <w:rPr>
          <w:rFonts w:hint="eastAsia" w:ascii="Arial" w:hAnsi="Arial" w:eastAsia="仿宋_GB2312" w:cs="Arial"/>
          <w:snapToGrid w:val="0"/>
          <w:color w:val="000000"/>
          <w:kern w:val="0"/>
          <w:sz w:val="32"/>
          <w:szCs w:val="32"/>
          <w:lang w:val="en-US" w:eastAsia="zh-CN" w:bidi="ar-SA"/>
        </w:rPr>
        <w:t>猪肉储备是菜篮子工程的重要内容，对保民生、保供应、保稳定具有重要意义。为贯彻落实国家和省关于做好市、县级猪肉储备常态化管理要求，有效应对各种特殊情况，确保我市猪肉市场应急供应</w:t>
      </w:r>
      <w:r>
        <w:rPr>
          <w:rFonts w:hint="eastAsia" w:eastAsia="仿宋_GB2312" w:cs="Arial"/>
          <w:snapToGrid w:val="0"/>
          <w:color w:val="000000"/>
          <w:kern w:val="0"/>
          <w:sz w:val="32"/>
          <w:szCs w:val="32"/>
          <w:lang w:val="en-US" w:eastAsia="zh-CN" w:bidi="ar-SA"/>
        </w:rPr>
        <w:t>。</w:t>
      </w:r>
    </w:p>
    <w:p w14:paraId="4EBD4EBD">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三 、项目支出主要绩效及评价结论</w:t>
      </w:r>
    </w:p>
    <w:p w14:paraId="1998E36B">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ascii="黑体" w:hAnsi="黑体" w:eastAsia="黑体" w:cs="黑体"/>
          <w:b/>
          <w:bCs/>
          <w:spacing w:val="-15"/>
          <w:sz w:val="31"/>
          <w:szCs w:val="31"/>
        </w:rPr>
      </w:pPr>
      <w:r>
        <w:rPr>
          <w:rFonts w:hint="eastAsia" w:eastAsia="仿宋_GB2312"/>
          <w:kern w:val="0"/>
          <w:sz w:val="32"/>
          <w:szCs w:val="32"/>
          <w:lang w:val="en-US" w:eastAsia="en-US"/>
        </w:rPr>
        <w:t>该专项资金按照储备费用采用包干补贴形式，补贴标准依据省级储备肉的补贴标准，冷冻猪肉3000元每吨每年。</w:t>
      </w:r>
    </w:p>
    <w:p w14:paraId="09CE874F">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四、 绩效评价指标分析</w:t>
      </w:r>
    </w:p>
    <w:p w14:paraId="740B7227">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(一)项目支出决策情况</w:t>
      </w:r>
    </w:p>
    <w:p w14:paraId="6574352E">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default" w:eastAsia="仿宋_GB2312"/>
          <w:kern w:val="0"/>
          <w:sz w:val="32"/>
          <w:szCs w:val="32"/>
          <w:lang w:val="en-US" w:eastAsia="zh-CN"/>
        </w:rPr>
      </w:pPr>
      <w:r>
        <w:rPr>
          <w:rFonts w:hint="eastAsia" w:eastAsia="仿宋_GB2312"/>
          <w:kern w:val="0"/>
          <w:sz w:val="32"/>
          <w:szCs w:val="32"/>
          <w:lang w:val="en-US" w:eastAsia="en-US"/>
        </w:rPr>
        <w:t>贴标准依据省级储备肉的补贴标准，冷冻猪肉3000元每吨每年</w:t>
      </w:r>
      <w:r>
        <w:rPr>
          <w:rFonts w:hint="eastAsia" w:eastAsia="仿宋_GB2312"/>
          <w:kern w:val="0"/>
          <w:sz w:val="32"/>
          <w:szCs w:val="32"/>
          <w:lang w:val="en-US" w:eastAsia="zh-CN"/>
        </w:rPr>
        <w:t>，汨罗市储备任务60吨。</w:t>
      </w:r>
    </w:p>
    <w:p w14:paraId="1DFB9CCD">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(二)项目执行过程情况</w:t>
      </w:r>
    </w:p>
    <w:p w14:paraId="3ED416BD">
      <w:pPr>
        <w:keepNext w:val="0"/>
        <w:keepLines w:val="0"/>
        <w:pageBreakBefore w:val="0"/>
        <w:widowControl w:val="0"/>
        <w:kinsoku/>
        <w:wordWrap/>
        <w:overflowPunct/>
        <w:topLinePunct w:val="0"/>
        <w:autoSpaceDE/>
        <w:autoSpaceDN/>
        <w:bidi w:val="0"/>
        <w:adjustRightInd/>
        <w:snapToGrid w:val="0"/>
        <w:spacing w:line="700" w:lineRule="exact"/>
        <w:ind w:firstLine="640" w:firstLineChars="200"/>
        <w:textAlignment w:val="auto"/>
        <w:rPr>
          <w:rFonts w:hint="eastAsia" w:eastAsia="仿宋_GB2312"/>
          <w:kern w:val="0"/>
          <w:sz w:val="32"/>
          <w:szCs w:val="32"/>
          <w:lang w:eastAsia="zh-CN"/>
        </w:rPr>
      </w:pPr>
      <w:r>
        <w:rPr>
          <w:rFonts w:ascii="仿宋" w:hAnsi="仿宋" w:eastAsia="仿宋"/>
          <w:sz w:val="32"/>
          <w:szCs w:val="32"/>
        </w:rPr>
        <w:t>采用包干补贴的形式，补贴标准为3000元/吨。储备任务计划落实到位后，按财政结算年度将费用补贴拨付</w:t>
      </w:r>
      <w:r>
        <w:rPr>
          <w:rFonts w:hint="eastAsia" w:eastAsia="仿宋_GB2312"/>
          <w:kern w:val="0"/>
          <w:sz w:val="32"/>
          <w:szCs w:val="32"/>
          <w:lang w:val="en-US" w:eastAsia="en-US"/>
        </w:rPr>
        <w:t>。</w:t>
      </w:r>
      <w:r>
        <w:rPr>
          <w:rFonts w:hint="eastAsia" w:ascii="仿宋" w:hAnsi="仿宋" w:eastAsia="仿宋"/>
          <w:sz w:val="32"/>
          <w:szCs w:val="32"/>
          <w:lang w:eastAsia="zh-CN"/>
        </w:rPr>
        <w:t>加强库房的卫生管理，保证食品安全；储备的冷冻猪肉必须是经检验、检测、检疫合格，来源正规的猪肉，能够提供合格的检验报告和标识；保证包装袋规范、卫生达标，储备期间要积极配合相关职能部门单位的监督管理。</w:t>
      </w:r>
    </w:p>
    <w:p w14:paraId="20174229">
      <w:pPr>
        <w:keepNext w:val="0"/>
        <w:keepLines w:val="0"/>
        <w:pageBreakBefore w:val="0"/>
        <w:widowControl/>
        <w:numPr>
          <w:ilvl w:val="0"/>
          <w:numId w:val="7"/>
        </w:numPr>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项目支出产出情况</w:t>
      </w:r>
    </w:p>
    <w:p w14:paraId="2B07183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
          <w:kern w:val="0"/>
          <w:sz w:val="32"/>
          <w:szCs w:val="32"/>
          <w:lang w:eastAsia="zh-CN"/>
        </w:rPr>
      </w:pPr>
      <w:r>
        <w:rPr>
          <w:rFonts w:hint="eastAsia" w:ascii="仿宋" w:hAnsi="仿宋" w:eastAsia="仿宋"/>
          <w:sz w:val="32"/>
          <w:szCs w:val="32"/>
        </w:rPr>
        <w:t>冷</w:t>
      </w:r>
      <w:r>
        <w:rPr>
          <w:rFonts w:ascii="仿宋" w:hAnsi="仿宋" w:eastAsia="仿宋"/>
          <w:sz w:val="32"/>
          <w:szCs w:val="32"/>
        </w:rPr>
        <w:t>冻猪肉入库后，</w:t>
      </w:r>
      <w:r>
        <w:rPr>
          <w:rFonts w:hint="eastAsia" w:ascii="仿宋" w:hAnsi="仿宋" w:eastAsia="仿宋"/>
          <w:sz w:val="32"/>
          <w:szCs w:val="32"/>
        </w:rPr>
        <w:t>甲方会同财政局、市场监督管理局、畜牧水产服务中心等</w:t>
      </w:r>
      <w:r>
        <w:rPr>
          <w:rFonts w:ascii="仿宋" w:hAnsi="仿宋" w:eastAsia="仿宋"/>
          <w:sz w:val="32"/>
          <w:szCs w:val="32"/>
        </w:rPr>
        <w:t>相关人员到现场实施数量核实和质量检查工作。储备期满后，储备</w:t>
      </w:r>
      <w:r>
        <w:rPr>
          <w:rFonts w:hint="eastAsia" w:ascii="仿宋" w:hAnsi="仿宋" w:eastAsia="仿宋"/>
          <w:sz w:val="32"/>
          <w:szCs w:val="32"/>
        </w:rPr>
        <w:t>冷冻猪肉</w:t>
      </w:r>
      <w:r>
        <w:rPr>
          <w:rFonts w:ascii="仿宋" w:hAnsi="仿宋" w:eastAsia="仿宋"/>
          <w:sz w:val="32"/>
          <w:szCs w:val="32"/>
        </w:rPr>
        <w:t>由</w:t>
      </w:r>
      <w:r>
        <w:rPr>
          <w:rFonts w:hint="eastAsia" w:ascii="仿宋" w:hAnsi="仿宋" w:eastAsia="仿宋"/>
          <w:sz w:val="32"/>
          <w:szCs w:val="32"/>
          <w:lang w:eastAsia="zh-CN"/>
        </w:rPr>
        <w:t>企业</w:t>
      </w:r>
      <w:r>
        <w:rPr>
          <w:rFonts w:ascii="仿宋" w:hAnsi="仿宋" w:eastAsia="仿宋"/>
          <w:sz w:val="32"/>
          <w:szCs w:val="32"/>
        </w:rPr>
        <w:t>自行销售，</w:t>
      </w:r>
      <w:r>
        <w:rPr>
          <w:rFonts w:hint="eastAsia" w:ascii="仿宋" w:hAnsi="仿宋" w:eastAsia="仿宋"/>
          <w:sz w:val="32"/>
          <w:szCs w:val="32"/>
          <w:lang w:eastAsia="zh-CN"/>
        </w:rPr>
        <w:t>部门</w:t>
      </w:r>
      <w:r>
        <w:rPr>
          <w:rFonts w:ascii="仿宋" w:hAnsi="仿宋" w:eastAsia="仿宋"/>
          <w:sz w:val="32"/>
          <w:szCs w:val="32"/>
        </w:rPr>
        <w:t>不承担其经营风险和其他费用</w:t>
      </w:r>
      <w:r>
        <w:rPr>
          <w:rFonts w:hint="eastAsia" w:ascii="仿宋" w:hAnsi="仿宋" w:eastAsia="仿宋"/>
          <w:sz w:val="32"/>
          <w:szCs w:val="32"/>
          <w:lang w:eastAsia="zh-CN"/>
        </w:rPr>
        <w:t>。</w:t>
      </w:r>
    </w:p>
    <w:p w14:paraId="4D7B2E25">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(四)项目支出效益情况</w:t>
      </w:r>
    </w:p>
    <w:p w14:paraId="52748249">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五、主要经验及做法、存在的问题及原因分析</w:t>
      </w:r>
    </w:p>
    <w:p w14:paraId="34C14C4D">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ascii="仿宋" w:hAnsi="仿宋" w:eastAsia="仿宋"/>
          <w:sz w:val="32"/>
          <w:szCs w:val="32"/>
        </w:rPr>
      </w:pPr>
      <w:r>
        <w:rPr>
          <w:rFonts w:hint="eastAsia" w:ascii="仿宋" w:hAnsi="仿宋" w:eastAsia="仿宋"/>
          <w:sz w:val="32"/>
          <w:szCs w:val="32"/>
        </w:rPr>
        <w:t>各级商务、发改部门负责猪肉市场供应及价格运行情况监测，如发现市场出现剧烈波动，供求严重失衡，</w:t>
      </w:r>
      <w:r>
        <w:rPr>
          <w:rFonts w:ascii="仿宋" w:hAnsi="仿宋" w:eastAsia="仿宋"/>
          <w:sz w:val="32"/>
          <w:szCs w:val="32"/>
        </w:rPr>
        <w:t>在较大范围内引起抢购、价格猛涨或商品脱销以及其他特殊情况需动用储备时，由</w:t>
      </w:r>
      <w:r>
        <w:rPr>
          <w:rFonts w:hint="eastAsia" w:ascii="仿宋" w:hAnsi="仿宋" w:eastAsia="仿宋"/>
          <w:sz w:val="32"/>
          <w:szCs w:val="32"/>
          <w:lang w:eastAsia="zh-CN"/>
        </w:rPr>
        <w:t>商务部门</w:t>
      </w:r>
      <w:r>
        <w:rPr>
          <w:rFonts w:ascii="仿宋" w:hAnsi="仿宋" w:eastAsia="仿宋"/>
          <w:sz w:val="32"/>
          <w:szCs w:val="32"/>
        </w:rPr>
        <w:t>提出动用</w:t>
      </w:r>
      <w:r>
        <w:rPr>
          <w:rFonts w:hint="eastAsia" w:ascii="仿宋" w:hAnsi="仿宋" w:eastAsia="仿宋"/>
          <w:sz w:val="32"/>
          <w:szCs w:val="32"/>
        </w:rPr>
        <w:t>县</w:t>
      </w:r>
      <w:r>
        <w:rPr>
          <w:rFonts w:ascii="仿宋" w:hAnsi="仿宋" w:eastAsia="仿宋"/>
          <w:sz w:val="32"/>
          <w:szCs w:val="32"/>
        </w:rPr>
        <w:t>级冷冻</w:t>
      </w:r>
      <w:r>
        <w:rPr>
          <w:rFonts w:hint="eastAsia" w:ascii="仿宋" w:hAnsi="仿宋" w:eastAsia="仿宋"/>
          <w:sz w:val="32"/>
          <w:szCs w:val="32"/>
        </w:rPr>
        <w:t>猪</w:t>
      </w:r>
      <w:r>
        <w:rPr>
          <w:rFonts w:ascii="仿宋" w:hAnsi="仿宋" w:eastAsia="仿宋"/>
          <w:sz w:val="32"/>
          <w:szCs w:val="32"/>
        </w:rPr>
        <w:t>肉储备方案并报经市人民政府批准。</w:t>
      </w:r>
      <w:r>
        <w:rPr>
          <w:rFonts w:hint="eastAsia" w:ascii="仿宋" w:hAnsi="仿宋" w:eastAsia="仿宋"/>
          <w:sz w:val="32"/>
          <w:szCs w:val="32"/>
          <w:lang w:eastAsia="zh-CN"/>
        </w:rPr>
        <w:t>商务部门</w:t>
      </w:r>
      <w:r>
        <w:rPr>
          <w:rFonts w:ascii="仿宋" w:hAnsi="仿宋" w:eastAsia="仿宋"/>
          <w:sz w:val="32"/>
          <w:szCs w:val="32"/>
        </w:rPr>
        <w:t>动用</w:t>
      </w:r>
      <w:r>
        <w:rPr>
          <w:rFonts w:hint="eastAsia" w:ascii="仿宋" w:hAnsi="仿宋" w:eastAsia="仿宋"/>
          <w:sz w:val="32"/>
          <w:szCs w:val="32"/>
        </w:rPr>
        <w:t>县</w:t>
      </w:r>
      <w:r>
        <w:rPr>
          <w:rFonts w:ascii="仿宋" w:hAnsi="仿宋" w:eastAsia="仿宋"/>
          <w:sz w:val="32"/>
          <w:szCs w:val="32"/>
        </w:rPr>
        <w:t>级冷冻</w:t>
      </w:r>
      <w:r>
        <w:rPr>
          <w:rFonts w:hint="eastAsia" w:ascii="仿宋" w:hAnsi="仿宋" w:eastAsia="仿宋"/>
          <w:sz w:val="32"/>
          <w:szCs w:val="32"/>
        </w:rPr>
        <w:t>猪</w:t>
      </w:r>
      <w:r>
        <w:rPr>
          <w:rFonts w:ascii="仿宋" w:hAnsi="仿宋" w:eastAsia="仿宋"/>
          <w:sz w:val="32"/>
          <w:szCs w:val="32"/>
        </w:rPr>
        <w:t>肉储备方案的指令下达后，</w:t>
      </w:r>
      <w:r>
        <w:rPr>
          <w:rFonts w:hint="eastAsia" w:ascii="仿宋" w:hAnsi="仿宋" w:eastAsia="仿宋"/>
          <w:sz w:val="32"/>
          <w:szCs w:val="32"/>
          <w:lang w:eastAsia="zh-CN"/>
        </w:rPr>
        <w:t>企业</w:t>
      </w:r>
      <w:r>
        <w:rPr>
          <w:rFonts w:ascii="仿宋" w:hAnsi="仿宋" w:eastAsia="仿宋"/>
          <w:sz w:val="32"/>
          <w:szCs w:val="32"/>
        </w:rPr>
        <w:t>必须应急响应</w:t>
      </w:r>
      <w:r>
        <w:rPr>
          <w:rFonts w:hint="eastAsia" w:ascii="仿宋" w:hAnsi="仿宋" w:eastAsia="仿宋"/>
          <w:sz w:val="32"/>
          <w:szCs w:val="32"/>
        </w:rPr>
        <w:t>并</w:t>
      </w:r>
      <w:r>
        <w:rPr>
          <w:rFonts w:ascii="仿宋" w:hAnsi="仿宋" w:eastAsia="仿宋"/>
          <w:sz w:val="32"/>
          <w:szCs w:val="32"/>
        </w:rPr>
        <w:t>以</w:t>
      </w:r>
      <w:r>
        <w:rPr>
          <w:rFonts w:hint="eastAsia" w:ascii="仿宋" w:hAnsi="仿宋" w:eastAsia="仿宋"/>
          <w:sz w:val="32"/>
          <w:szCs w:val="32"/>
          <w:lang w:eastAsia="zh-CN"/>
        </w:rPr>
        <w:t>商务部门</w:t>
      </w:r>
      <w:r>
        <w:rPr>
          <w:rFonts w:hint="eastAsia" w:ascii="仿宋" w:hAnsi="仿宋" w:eastAsia="仿宋"/>
          <w:sz w:val="32"/>
          <w:szCs w:val="32"/>
        </w:rPr>
        <w:t>指定的</w:t>
      </w:r>
      <w:r>
        <w:rPr>
          <w:rFonts w:ascii="仿宋" w:hAnsi="仿宋" w:eastAsia="仿宋"/>
          <w:sz w:val="32"/>
          <w:szCs w:val="32"/>
        </w:rPr>
        <w:t>价格投放市场。</w:t>
      </w:r>
    </w:p>
    <w:p w14:paraId="0237EF94">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六、有关建议</w:t>
      </w:r>
    </w:p>
    <w:p w14:paraId="2F1BEBB0">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hint="eastAsia" w:eastAsia="仿宋_GB2312"/>
          <w:kern w:val="0"/>
          <w:sz w:val="32"/>
          <w:szCs w:val="32"/>
          <w:lang w:eastAsia="zh-CN"/>
        </w:rPr>
      </w:pPr>
      <w:r>
        <w:rPr>
          <w:rFonts w:ascii="黑体" w:hAnsi="黑体" w:eastAsia="黑体" w:cs="黑体"/>
          <w:b/>
          <w:bCs/>
          <w:spacing w:val="-15"/>
          <w:sz w:val="31"/>
          <w:szCs w:val="31"/>
        </w:rPr>
        <w:t>七、其他需要说明的问题</w:t>
      </w:r>
    </w:p>
    <w:p w14:paraId="018F3989"/>
    <w:p w14:paraId="45B1FEF6">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679421A0">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7E642F65">
      <w:pPr>
        <w:kinsoku w:val="0"/>
        <w:autoSpaceDE w:val="0"/>
        <w:autoSpaceDN w:val="0"/>
        <w:adjustRightInd w:val="0"/>
        <w:snapToGrid w:val="0"/>
        <w:spacing w:before="293" w:line="236" w:lineRule="auto"/>
        <w:textAlignment w:val="baseline"/>
        <w:rPr>
          <w:rFonts w:ascii="仿宋_GB2312" w:hAnsi="宋体" w:eastAsia="仿宋_GB2312" w:cs="宋体"/>
          <w:snapToGrid w:val="0"/>
          <w:color w:val="000000"/>
          <w:sz w:val="35"/>
          <w:szCs w:val="35"/>
          <w:lang w:val="en-US" w:eastAsia="zh-CN" w:bidi="ar-SA"/>
        </w:rPr>
      </w:pPr>
      <w:r>
        <w:rPr>
          <w:rFonts w:hint="eastAsia" w:ascii="宋体" w:hAnsi="宋体" w:eastAsia="宋体" w:cs="宋体"/>
          <w:bCs/>
          <w:snapToGrid w:val="0"/>
          <w:color w:val="000000"/>
          <w:spacing w:val="-4"/>
          <w:sz w:val="28"/>
          <w:szCs w:val="28"/>
          <w:lang w:val="en-US" w:eastAsia="zh-CN" w:bidi="ar-SA"/>
        </w:rPr>
        <w:t>附件3</w:t>
      </w:r>
    </w:p>
    <w:p w14:paraId="6F826F59">
      <w:pPr>
        <w:spacing w:before="91"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4</w:t>
      </w:r>
      <w:r>
        <w:rPr>
          <w:rFonts w:ascii="方正小标宋简体" w:hAnsi="宋体" w:eastAsia="方正小标宋简体" w:cs="宋体"/>
          <w:bCs/>
          <w:spacing w:val="8"/>
          <w:kern w:val="0"/>
          <w:sz w:val="44"/>
          <w:szCs w:val="44"/>
          <w:lang w:eastAsia="zh-CN"/>
        </w:rPr>
        <w:t>年度项目支出绩效自评表</w:t>
      </w:r>
    </w:p>
    <w:p w14:paraId="2142BD8B">
      <w:pPr>
        <w:spacing w:line="95" w:lineRule="exact"/>
        <w:ind w:firstLine="420"/>
        <w:jc w:val="left"/>
        <w:rPr>
          <w:kern w:val="0"/>
          <w:lang w:eastAsia="zh-CN"/>
        </w:rPr>
      </w:pPr>
    </w:p>
    <w:tbl>
      <w:tblPr>
        <w:tblStyle w:val="7"/>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1059"/>
        <w:gridCol w:w="1218"/>
        <w:gridCol w:w="1020"/>
        <w:gridCol w:w="1099"/>
        <w:gridCol w:w="1099"/>
        <w:gridCol w:w="809"/>
        <w:gridCol w:w="849"/>
        <w:gridCol w:w="1383"/>
      </w:tblGrid>
      <w:tr w14:paraId="0D79E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1054" w:type="dxa"/>
            <w:vAlign w:val="center"/>
          </w:tcPr>
          <w:p w14:paraId="120C3521">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项目支出名称</w:t>
            </w:r>
          </w:p>
        </w:tc>
        <w:tc>
          <w:tcPr>
            <w:tcW w:w="8536" w:type="dxa"/>
            <w:gridSpan w:val="8"/>
            <w:vAlign w:val="center"/>
          </w:tcPr>
          <w:p w14:paraId="4EEC1502">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粮食质量安全检验监测费用 </w:t>
            </w:r>
          </w:p>
        </w:tc>
      </w:tr>
      <w:tr w14:paraId="7E8AEA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Align w:val="center"/>
          </w:tcPr>
          <w:p w14:paraId="3616233F">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主管部门</w:t>
            </w:r>
          </w:p>
        </w:tc>
        <w:tc>
          <w:tcPr>
            <w:tcW w:w="4396" w:type="dxa"/>
            <w:gridSpan w:val="4"/>
            <w:vAlign w:val="center"/>
          </w:tcPr>
          <w:p w14:paraId="5533EE5B">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粮食行业发展股</w:t>
            </w:r>
          </w:p>
        </w:tc>
        <w:tc>
          <w:tcPr>
            <w:tcW w:w="1099" w:type="dxa"/>
            <w:vAlign w:val="center"/>
          </w:tcPr>
          <w:p w14:paraId="33CB0F51">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实施</w:t>
            </w:r>
          </w:p>
          <w:p w14:paraId="6BE179AA">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单位</w:t>
            </w:r>
          </w:p>
        </w:tc>
        <w:tc>
          <w:tcPr>
            <w:tcW w:w="3041" w:type="dxa"/>
            <w:gridSpan w:val="3"/>
            <w:vAlign w:val="center"/>
          </w:tcPr>
          <w:p w14:paraId="2C3F65DE">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汨罗市商务粮食局</w:t>
            </w:r>
          </w:p>
        </w:tc>
      </w:tr>
      <w:tr w14:paraId="5A5D96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1054" w:type="dxa"/>
            <w:vMerge w:val="restart"/>
            <w:tcBorders>
              <w:bottom w:val="nil"/>
            </w:tcBorders>
            <w:vAlign w:val="center"/>
          </w:tcPr>
          <w:p w14:paraId="709B6D89">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项目资金 </w:t>
            </w:r>
            <w:r>
              <w:rPr>
                <w:rFonts w:ascii="仿宋_GB2312" w:hAnsi="宋体" w:eastAsia="仿宋_GB2312" w:cs="宋体"/>
                <w:kern w:val="0"/>
                <w:lang w:eastAsia="zh-CN"/>
              </w:rPr>
              <w:t>(</w:t>
            </w:r>
            <w:r>
              <w:rPr>
                <w:rFonts w:hint="eastAsia" w:ascii="仿宋_GB2312" w:hAnsi="宋体" w:eastAsia="仿宋_GB2312" w:cs="宋体"/>
                <w:kern w:val="0"/>
                <w:lang w:eastAsia="zh-CN"/>
              </w:rPr>
              <w:t>万元</w:t>
            </w:r>
            <w:r>
              <w:rPr>
                <w:rFonts w:ascii="仿宋_GB2312" w:hAnsi="宋体" w:eastAsia="仿宋_GB2312" w:cs="宋体"/>
                <w:kern w:val="0"/>
                <w:lang w:eastAsia="zh-CN"/>
              </w:rPr>
              <w:t>)</w:t>
            </w:r>
          </w:p>
        </w:tc>
        <w:tc>
          <w:tcPr>
            <w:tcW w:w="2277" w:type="dxa"/>
            <w:gridSpan w:val="2"/>
            <w:vAlign w:val="center"/>
          </w:tcPr>
          <w:p w14:paraId="79DFDD58">
            <w:pPr>
              <w:spacing w:line="240" w:lineRule="auto"/>
              <w:ind w:firstLine="420"/>
              <w:jc w:val="center"/>
              <w:rPr>
                <w:rFonts w:ascii="仿宋_GB2312" w:hAnsi="宋体" w:eastAsia="仿宋_GB2312" w:cs="宋体"/>
                <w:kern w:val="0"/>
                <w:lang w:eastAsia="zh-CN"/>
              </w:rPr>
            </w:pPr>
          </w:p>
        </w:tc>
        <w:tc>
          <w:tcPr>
            <w:tcW w:w="1020" w:type="dxa"/>
            <w:vAlign w:val="center"/>
          </w:tcPr>
          <w:p w14:paraId="7EE4C8BD">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年初</w:t>
            </w:r>
          </w:p>
          <w:p w14:paraId="7A625989">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030186E4">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06F90FBD">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690B20E2">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1820864C">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执行数</w:t>
            </w:r>
          </w:p>
        </w:tc>
        <w:tc>
          <w:tcPr>
            <w:tcW w:w="809" w:type="dxa"/>
            <w:vAlign w:val="center"/>
          </w:tcPr>
          <w:p w14:paraId="76920351">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分值</w:t>
            </w:r>
          </w:p>
        </w:tc>
        <w:tc>
          <w:tcPr>
            <w:tcW w:w="849" w:type="dxa"/>
            <w:vAlign w:val="center"/>
          </w:tcPr>
          <w:p w14:paraId="58477D08">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执行率</w:t>
            </w:r>
          </w:p>
        </w:tc>
        <w:tc>
          <w:tcPr>
            <w:tcW w:w="1383" w:type="dxa"/>
            <w:vAlign w:val="center"/>
          </w:tcPr>
          <w:p w14:paraId="7B5C78BD">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得分</w:t>
            </w:r>
          </w:p>
        </w:tc>
      </w:tr>
      <w:tr w14:paraId="5C701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61EF73E1">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2C42F6B4">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年度资金总额</w:t>
            </w:r>
          </w:p>
        </w:tc>
        <w:tc>
          <w:tcPr>
            <w:tcW w:w="1020" w:type="dxa"/>
            <w:vAlign w:val="center"/>
          </w:tcPr>
          <w:p w14:paraId="1EF0060C">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15.2</w:t>
            </w:r>
          </w:p>
        </w:tc>
        <w:tc>
          <w:tcPr>
            <w:tcW w:w="1099" w:type="dxa"/>
            <w:vAlign w:val="center"/>
          </w:tcPr>
          <w:p w14:paraId="0F528661">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15.2</w:t>
            </w:r>
          </w:p>
        </w:tc>
        <w:tc>
          <w:tcPr>
            <w:tcW w:w="1099" w:type="dxa"/>
            <w:vAlign w:val="center"/>
          </w:tcPr>
          <w:p w14:paraId="0A6245C9">
            <w:pPr>
              <w:spacing w:line="240" w:lineRule="auto"/>
              <w:ind w:firstLine="420"/>
              <w:jc w:val="center"/>
              <w:rPr>
                <w:rFonts w:ascii="仿宋_GB2312" w:hAnsi="宋体" w:eastAsia="仿宋_GB2312" w:cs="宋体"/>
                <w:kern w:val="0"/>
                <w:lang w:eastAsia="zh-CN"/>
              </w:rPr>
            </w:pPr>
          </w:p>
        </w:tc>
        <w:tc>
          <w:tcPr>
            <w:tcW w:w="809" w:type="dxa"/>
            <w:vAlign w:val="center"/>
          </w:tcPr>
          <w:p w14:paraId="02FFC652">
            <w:pPr>
              <w:spacing w:line="240" w:lineRule="auto"/>
              <w:jc w:val="center"/>
              <w:rPr>
                <w:rFonts w:ascii="仿宋_GB2312" w:hAnsi="宋体" w:eastAsia="仿宋_GB2312" w:cs="宋体"/>
                <w:kern w:val="0"/>
                <w:lang w:eastAsia="zh-CN"/>
              </w:rPr>
            </w:pPr>
            <w:r>
              <w:rPr>
                <w:rFonts w:ascii="仿宋_GB2312" w:hAnsi="宋体" w:eastAsia="仿宋_GB2312" w:cs="宋体"/>
                <w:kern w:val="0"/>
                <w:lang w:eastAsia="zh-CN"/>
              </w:rPr>
              <w:t>10</w:t>
            </w:r>
          </w:p>
        </w:tc>
        <w:tc>
          <w:tcPr>
            <w:tcW w:w="849" w:type="dxa"/>
            <w:vAlign w:val="center"/>
          </w:tcPr>
          <w:p w14:paraId="5EDD51FD">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p>
        </w:tc>
        <w:tc>
          <w:tcPr>
            <w:tcW w:w="1383" w:type="dxa"/>
            <w:vAlign w:val="center"/>
          </w:tcPr>
          <w:p w14:paraId="0E17BF4C">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r>
      <w:tr w14:paraId="00B649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0BE30C1A">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1244ABEE">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其中：当年财政拨款</w:t>
            </w:r>
          </w:p>
        </w:tc>
        <w:tc>
          <w:tcPr>
            <w:tcW w:w="1020" w:type="dxa"/>
            <w:vAlign w:val="center"/>
          </w:tcPr>
          <w:p w14:paraId="6FF80722">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15.2</w:t>
            </w:r>
          </w:p>
        </w:tc>
        <w:tc>
          <w:tcPr>
            <w:tcW w:w="1099" w:type="dxa"/>
            <w:vAlign w:val="center"/>
          </w:tcPr>
          <w:p w14:paraId="2203E8AB">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15.2</w:t>
            </w:r>
          </w:p>
        </w:tc>
        <w:tc>
          <w:tcPr>
            <w:tcW w:w="1099" w:type="dxa"/>
            <w:vAlign w:val="center"/>
          </w:tcPr>
          <w:p w14:paraId="214AAB22">
            <w:pPr>
              <w:spacing w:line="240" w:lineRule="auto"/>
              <w:ind w:firstLine="420"/>
              <w:jc w:val="center"/>
              <w:rPr>
                <w:rFonts w:ascii="仿宋_GB2312" w:hAnsi="宋体" w:eastAsia="仿宋_GB2312" w:cs="宋体"/>
                <w:kern w:val="0"/>
                <w:lang w:eastAsia="zh-CN"/>
              </w:rPr>
            </w:pPr>
          </w:p>
        </w:tc>
        <w:tc>
          <w:tcPr>
            <w:tcW w:w="809" w:type="dxa"/>
            <w:vAlign w:val="center"/>
          </w:tcPr>
          <w:p w14:paraId="6745174F">
            <w:pPr>
              <w:spacing w:line="240" w:lineRule="auto"/>
              <w:ind w:firstLine="420"/>
              <w:jc w:val="center"/>
              <w:rPr>
                <w:rFonts w:ascii="仿宋_GB2312" w:hAnsi="宋体" w:eastAsia="仿宋_GB2312" w:cs="宋体"/>
                <w:kern w:val="0"/>
                <w:lang w:eastAsia="zh-CN"/>
              </w:rPr>
            </w:pPr>
          </w:p>
        </w:tc>
        <w:tc>
          <w:tcPr>
            <w:tcW w:w="849" w:type="dxa"/>
            <w:vAlign w:val="center"/>
          </w:tcPr>
          <w:p w14:paraId="3BA67570">
            <w:pPr>
              <w:spacing w:line="240" w:lineRule="auto"/>
              <w:ind w:firstLine="420"/>
              <w:jc w:val="center"/>
              <w:rPr>
                <w:rFonts w:ascii="仿宋_GB2312" w:hAnsi="宋体" w:eastAsia="仿宋_GB2312" w:cs="宋体"/>
                <w:kern w:val="0"/>
                <w:lang w:eastAsia="zh-CN"/>
              </w:rPr>
            </w:pPr>
          </w:p>
        </w:tc>
        <w:tc>
          <w:tcPr>
            <w:tcW w:w="1383" w:type="dxa"/>
            <w:vAlign w:val="center"/>
          </w:tcPr>
          <w:p w14:paraId="2B646388">
            <w:pPr>
              <w:spacing w:line="240" w:lineRule="auto"/>
              <w:ind w:firstLine="420"/>
              <w:jc w:val="center"/>
              <w:rPr>
                <w:rFonts w:ascii="仿宋_GB2312" w:hAnsi="宋体" w:eastAsia="仿宋_GB2312" w:cs="宋体"/>
                <w:kern w:val="0"/>
                <w:lang w:eastAsia="zh-CN"/>
              </w:rPr>
            </w:pPr>
          </w:p>
        </w:tc>
      </w:tr>
      <w:tr w14:paraId="5126B5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024DE85E">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1A969B85">
            <w:pPr>
              <w:spacing w:line="240" w:lineRule="auto"/>
              <w:ind w:firstLine="630" w:firstLineChars="300"/>
              <w:jc w:val="center"/>
              <w:rPr>
                <w:rFonts w:ascii="仿宋_GB2312" w:hAnsi="宋体" w:eastAsia="仿宋_GB2312" w:cs="宋体"/>
                <w:kern w:val="0"/>
                <w:lang w:eastAsia="zh-CN"/>
              </w:rPr>
            </w:pPr>
            <w:r>
              <w:rPr>
                <w:rFonts w:hint="eastAsia" w:ascii="仿宋_GB2312" w:hAnsi="宋体" w:eastAsia="仿宋_GB2312" w:cs="宋体"/>
                <w:kern w:val="0"/>
                <w:lang w:eastAsia="zh-CN"/>
              </w:rPr>
              <w:t>上年结转资金</w:t>
            </w:r>
          </w:p>
        </w:tc>
        <w:tc>
          <w:tcPr>
            <w:tcW w:w="1020" w:type="dxa"/>
            <w:vAlign w:val="center"/>
          </w:tcPr>
          <w:p w14:paraId="0E1E1309">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0</w:t>
            </w:r>
          </w:p>
        </w:tc>
        <w:tc>
          <w:tcPr>
            <w:tcW w:w="1099" w:type="dxa"/>
            <w:vAlign w:val="center"/>
          </w:tcPr>
          <w:p w14:paraId="18C9A3F6">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0</w:t>
            </w:r>
          </w:p>
        </w:tc>
        <w:tc>
          <w:tcPr>
            <w:tcW w:w="1099" w:type="dxa"/>
            <w:vAlign w:val="center"/>
          </w:tcPr>
          <w:p w14:paraId="18443EC4">
            <w:pPr>
              <w:spacing w:line="240" w:lineRule="auto"/>
              <w:ind w:firstLine="420"/>
              <w:jc w:val="center"/>
              <w:rPr>
                <w:rFonts w:ascii="仿宋_GB2312" w:hAnsi="宋体" w:eastAsia="仿宋_GB2312" w:cs="宋体"/>
                <w:kern w:val="0"/>
                <w:lang w:eastAsia="zh-CN"/>
              </w:rPr>
            </w:pPr>
          </w:p>
        </w:tc>
        <w:tc>
          <w:tcPr>
            <w:tcW w:w="809" w:type="dxa"/>
            <w:vAlign w:val="center"/>
          </w:tcPr>
          <w:p w14:paraId="6751921E">
            <w:pPr>
              <w:spacing w:line="240" w:lineRule="auto"/>
              <w:ind w:firstLine="420"/>
              <w:jc w:val="center"/>
              <w:rPr>
                <w:rFonts w:ascii="仿宋_GB2312" w:hAnsi="宋体" w:eastAsia="仿宋_GB2312" w:cs="宋体"/>
                <w:kern w:val="0"/>
                <w:lang w:eastAsia="zh-CN"/>
              </w:rPr>
            </w:pPr>
          </w:p>
        </w:tc>
        <w:tc>
          <w:tcPr>
            <w:tcW w:w="849" w:type="dxa"/>
            <w:vAlign w:val="center"/>
          </w:tcPr>
          <w:p w14:paraId="73125EF2">
            <w:pPr>
              <w:spacing w:line="240" w:lineRule="auto"/>
              <w:ind w:firstLine="420"/>
              <w:jc w:val="center"/>
              <w:rPr>
                <w:rFonts w:ascii="仿宋_GB2312" w:hAnsi="宋体" w:eastAsia="仿宋_GB2312" w:cs="宋体"/>
                <w:kern w:val="0"/>
                <w:lang w:eastAsia="zh-CN"/>
              </w:rPr>
            </w:pPr>
          </w:p>
        </w:tc>
        <w:tc>
          <w:tcPr>
            <w:tcW w:w="1383" w:type="dxa"/>
            <w:vAlign w:val="center"/>
          </w:tcPr>
          <w:p w14:paraId="0FCC2FD6">
            <w:pPr>
              <w:spacing w:line="240" w:lineRule="auto"/>
              <w:ind w:firstLine="420"/>
              <w:jc w:val="center"/>
              <w:rPr>
                <w:rFonts w:ascii="仿宋_GB2312" w:hAnsi="宋体" w:eastAsia="仿宋_GB2312" w:cs="宋体"/>
                <w:kern w:val="0"/>
                <w:lang w:eastAsia="zh-CN"/>
              </w:rPr>
            </w:pPr>
          </w:p>
        </w:tc>
      </w:tr>
      <w:tr w14:paraId="1CFAEA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7E6EC090">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0971370B">
            <w:pPr>
              <w:spacing w:line="240" w:lineRule="auto"/>
              <w:ind w:firstLine="630" w:firstLineChars="300"/>
              <w:jc w:val="center"/>
              <w:rPr>
                <w:rFonts w:ascii="仿宋_GB2312" w:hAnsi="宋体" w:eastAsia="仿宋_GB2312" w:cs="宋体"/>
                <w:kern w:val="0"/>
              </w:rPr>
            </w:pPr>
            <w:r>
              <w:rPr>
                <w:rFonts w:hint="eastAsia" w:ascii="仿宋_GB2312" w:hAnsi="宋体" w:eastAsia="仿宋_GB2312" w:cs="宋体"/>
                <w:kern w:val="0"/>
              </w:rPr>
              <w:t>其他资金</w:t>
            </w:r>
          </w:p>
        </w:tc>
        <w:tc>
          <w:tcPr>
            <w:tcW w:w="1020" w:type="dxa"/>
            <w:vAlign w:val="center"/>
          </w:tcPr>
          <w:p w14:paraId="4BA7ACB3">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0</w:t>
            </w:r>
          </w:p>
        </w:tc>
        <w:tc>
          <w:tcPr>
            <w:tcW w:w="1099" w:type="dxa"/>
            <w:vAlign w:val="center"/>
          </w:tcPr>
          <w:p w14:paraId="15483D8E">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0</w:t>
            </w:r>
          </w:p>
        </w:tc>
        <w:tc>
          <w:tcPr>
            <w:tcW w:w="1099" w:type="dxa"/>
            <w:vAlign w:val="center"/>
          </w:tcPr>
          <w:p w14:paraId="71D4C09B">
            <w:pPr>
              <w:spacing w:line="240" w:lineRule="auto"/>
              <w:ind w:firstLine="420"/>
              <w:jc w:val="center"/>
              <w:rPr>
                <w:rFonts w:ascii="仿宋_GB2312" w:hAnsi="宋体" w:eastAsia="仿宋_GB2312" w:cs="宋体"/>
                <w:kern w:val="0"/>
              </w:rPr>
            </w:pPr>
          </w:p>
        </w:tc>
        <w:tc>
          <w:tcPr>
            <w:tcW w:w="809" w:type="dxa"/>
            <w:vAlign w:val="center"/>
          </w:tcPr>
          <w:p w14:paraId="658EDDA1">
            <w:pPr>
              <w:spacing w:line="240" w:lineRule="auto"/>
              <w:ind w:firstLine="420"/>
              <w:jc w:val="center"/>
              <w:rPr>
                <w:rFonts w:ascii="仿宋_GB2312" w:hAnsi="宋体" w:eastAsia="仿宋_GB2312" w:cs="宋体"/>
                <w:kern w:val="0"/>
              </w:rPr>
            </w:pPr>
          </w:p>
        </w:tc>
        <w:tc>
          <w:tcPr>
            <w:tcW w:w="849" w:type="dxa"/>
            <w:vAlign w:val="center"/>
          </w:tcPr>
          <w:p w14:paraId="06AC673D">
            <w:pPr>
              <w:spacing w:line="240" w:lineRule="auto"/>
              <w:ind w:firstLine="420"/>
              <w:jc w:val="center"/>
              <w:rPr>
                <w:rFonts w:ascii="仿宋_GB2312" w:hAnsi="宋体" w:eastAsia="仿宋_GB2312" w:cs="宋体"/>
                <w:kern w:val="0"/>
              </w:rPr>
            </w:pPr>
          </w:p>
        </w:tc>
        <w:tc>
          <w:tcPr>
            <w:tcW w:w="1383" w:type="dxa"/>
            <w:vAlign w:val="center"/>
          </w:tcPr>
          <w:p w14:paraId="4E11A3F4">
            <w:pPr>
              <w:spacing w:line="240" w:lineRule="auto"/>
              <w:ind w:firstLine="420"/>
              <w:jc w:val="center"/>
              <w:rPr>
                <w:rFonts w:ascii="仿宋_GB2312" w:hAnsi="宋体" w:eastAsia="仿宋_GB2312" w:cs="宋体"/>
                <w:kern w:val="0"/>
              </w:rPr>
            </w:pPr>
          </w:p>
        </w:tc>
      </w:tr>
      <w:tr w14:paraId="478D5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restart"/>
            <w:tcBorders>
              <w:bottom w:val="nil"/>
            </w:tcBorders>
            <w:vAlign w:val="center"/>
          </w:tcPr>
          <w:p w14:paraId="4A1A5D0B">
            <w:pPr>
              <w:spacing w:line="240" w:lineRule="auto"/>
              <w:jc w:val="center"/>
              <w:rPr>
                <w:rFonts w:ascii="仿宋_GB2312" w:hAnsi="宋体" w:eastAsia="仿宋_GB2312" w:cs="宋体"/>
                <w:kern w:val="0"/>
              </w:rPr>
            </w:pPr>
            <w:r>
              <w:rPr>
                <w:rFonts w:hint="eastAsia" w:ascii="仿宋_GB2312" w:hAnsi="宋体" w:eastAsia="仿宋_GB2312" w:cs="宋体"/>
                <w:kern w:val="0"/>
              </w:rPr>
              <w:t>年度总体目标</w:t>
            </w:r>
          </w:p>
        </w:tc>
        <w:tc>
          <w:tcPr>
            <w:tcW w:w="4396" w:type="dxa"/>
            <w:gridSpan w:val="4"/>
            <w:vAlign w:val="center"/>
          </w:tcPr>
          <w:p w14:paraId="59B79ED2">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预期目标</w:t>
            </w:r>
          </w:p>
        </w:tc>
        <w:tc>
          <w:tcPr>
            <w:tcW w:w="4140" w:type="dxa"/>
            <w:gridSpan w:val="4"/>
            <w:vAlign w:val="center"/>
          </w:tcPr>
          <w:p w14:paraId="5BAE2003">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实际完成情况</w:t>
            </w:r>
          </w:p>
        </w:tc>
      </w:tr>
      <w:tr w14:paraId="4CC36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45B40729">
            <w:pPr>
              <w:spacing w:line="240" w:lineRule="auto"/>
              <w:ind w:firstLine="420"/>
              <w:jc w:val="center"/>
              <w:rPr>
                <w:rFonts w:ascii="仿宋_GB2312" w:hAnsi="宋体" w:eastAsia="仿宋_GB2312" w:cs="宋体"/>
                <w:kern w:val="0"/>
              </w:rPr>
            </w:pPr>
          </w:p>
        </w:tc>
        <w:tc>
          <w:tcPr>
            <w:tcW w:w="4396" w:type="dxa"/>
            <w:gridSpan w:val="4"/>
            <w:vAlign w:val="center"/>
          </w:tcPr>
          <w:p w14:paraId="442B07B8">
            <w:pPr>
              <w:spacing w:line="240" w:lineRule="auto"/>
              <w:ind w:firstLine="420"/>
              <w:jc w:val="center"/>
              <w:rPr>
                <w:rFonts w:ascii="仿宋_GB2312" w:hAnsi="宋体" w:eastAsia="仿宋_GB2312" w:cs="宋体"/>
                <w:kern w:val="0"/>
              </w:rPr>
            </w:pPr>
          </w:p>
        </w:tc>
        <w:tc>
          <w:tcPr>
            <w:tcW w:w="4140" w:type="dxa"/>
            <w:gridSpan w:val="4"/>
            <w:vAlign w:val="center"/>
          </w:tcPr>
          <w:p w14:paraId="3DB040D7">
            <w:pPr>
              <w:spacing w:line="240" w:lineRule="auto"/>
              <w:ind w:firstLine="420"/>
              <w:jc w:val="center"/>
              <w:rPr>
                <w:rFonts w:ascii="仿宋_GB2312" w:hAnsi="宋体" w:eastAsia="仿宋_GB2312" w:cs="宋体"/>
                <w:kern w:val="0"/>
              </w:rPr>
            </w:pPr>
          </w:p>
        </w:tc>
      </w:tr>
      <w:tr w14:paraId="540A40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54" w:type="dxa"/>
            <w:vMerge w:val="restart"/>
            <w:textDirection w:val="tbRlV"/>
            <w:vAlign w:val="center"/>
          </w:tcPr>
          <w:p w14:paraId="5EAA3E5C">
            <w:pPr>
              <w:spacing w:line="240" w:lineRule="auto"/>
              <w:ind w:firstLine="420"/>
              <w:jc w:val="center"/>
              <w:rPr>
                <w:rFonts w:ascii="仿宋_GB2312" w:hAnsi="宋体" w:eastAsia="仿宋_GB2312" w:cs="宋体"/>
                <w:kern w:val="0"/>
              </w:rPr>
            </w:pPr>
          </w:p>
          <w:p w14:paraId="75B2EC8B">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绩效指标</w:t>
            </w:r>
          </w:p>
        </w:tc>
        <w:tc>
          <w:tcPr>
            <w:tcW w:w="1059" w:type="dxa"/>
            <w:vAlign w:val="center"/>
          </w:tcPr>
          <w:p w14:paraId="007A21C8">
            <w:pPr>
              <w:spacing w:line="240" w:lineRule="auto"/>
              <w:jc w:val="center"/>
              <w:rPr>
                <w:rFonts w:ascii="仿宋_GB2312" w:hAnsi="宋体" w:eastAsia="仿宋_GB2312" w:cs="宋体"/>
                <w:kern w:val="0"/>
              </w:rPr>
            </w:pPr>
            <w:r>
              <w:rPr>
                <w:rFonts w:hint="eastAsia" w:ascii="仿宋_GB2312" w:hAnsi="宋体" w:eastAsia="仿宋_GB2312" w:cs="宋体"/>
                <w:kern w:val="0"/>
              </w:rPr>
              <w:t>一级指标</w:t>
            </w:r>
          </w:p>
        </w:tc>
        <w:tc>
          <w:tcPr>
            <w:tcW w:w="1218" w:type="dxa"/>
            <w:vAlign w:val="center"/>
          </w:tcPr>
          <w:p w14:paraId="6A71D001">
            <w:pPr>
              <w:spacing w:line="240" w:lineRule="auto"/>
              <w:jc w:val="center"/>
              <w:rPr>
                <w:rFonts w:ascii="仿宋_GB2312" w:hAnsi="宋体" w:eastAsia="仿宋_GB2312" w:cs="宋体"/>
                <w:kern w:val="0"/>
              </w:rPr>
            </w:pPr>
            <w:r>
              <w:rPr>
                <w:rFonts w:hint="eastAsia" w:ascii="仿宋_GB2312" w:hAnsi="宋体" w:eastAsia="仿宋_GB2312" w:cs="宋体"/>
                <w:kern w:val="0"/>
              </w:rPr>
              <w:t>二级指标</w:t>
            </w:r>
          </w:p>
        </w:tc>
        <w:tc>
          <w:tcPr>
            <w:tcW w:w="1020" w:type="dxa"/>
            <w:vAlign w:val="center"/>
          </w:tcPr>
          <w:p w14:paraId="4601092C">
            <w:pPr>
              <w:spacing w:line="240" w:lineRule="auto"/>
              <w:jc w:val="center"/>
              <w:rPr>
                <w:rFonts w:ascii="仿宋_GB2312" w:hAnsi="宋体" w:eastAsia="仿宋_GB2312" w:cs="宋体"/>
                <w:kern w:val="0"/>
              </w:rPr>
            </w:pPr>
            <w:r>
              <w:rPr>
                <w:rFonts w:hint="eastAsia" w:ascii="仿宋_GB2312" w:hAnsi="宋体" w:eastAsia="仿宋_GB2312" w:cs="宋体"/>
                <w:kern w:val="0"/>
              </w:rPr>
              <w:t>三级指标</w:t>
            </w:r>
          </w:p>
        </w:tc>
        <w:tc>
          <w:tcPr>
            <w:tcW w:w="1099" w:type="dxa"/>
            <w:vAlign w:val="center"/>
          </w:tcPr>
          <w:p w14:paraId="784D6837">
            <w:pPr>
              <w:spacing w:line="240" w:lineRule="auto"/>
              <w:jc w:val="center"/>
              <w:rPr>
                <w:rFonts w:ascii="仿宋_GB2312" w:hAnsi="宋体" w:eastAsia="仿宋_GB2312" w:cs="宋体"/>
                <w:kern w:val="0"/>
              </w:rPr>
            </w:pPr>
            <w:r>
              <w:rPr>
                <w:rFonts w:hint="eastAsia" w:ascii="仿宋_GB2312" w:hAnsi="宋体" w:eastAsia="仿宋_GB2312" w:cs="宋体"/>
                <w:kern w:val="0"/>
              </w:rPr>
              <w:t>年度指标值</w:t>
            </w:r>
          </w:p>
        </w:tc>
        <w:tc>
          <w:tcPr>
            <w:tcW w:w="1099" w:type="dxa"/>
            <w:vAlign w:val="center"/>
          </w:tcPr>
          <w:p w14:paraId="6138B0C6">
            <w:pPr>
              <w:spacing w:line="240" w:lineRule="auto"/>
              <w:jc w:val="center"/>
              <w:rPr>
                <w:rFonts w:ascii="仿宋_GB2312" w:hAnsi="宋体" w:eastAsia="仿宋_GB2312" w:cs="宋体"/>
                <w:kern w:val="0"/>
              </w:rPr>
            </w:pPr>
            <w:r>
              <w:rPr>
                <w:rFonts w:hint="eastAsia" w:ascii="仿宋_GB2312" w:hAnsi="宋体" w:eastAsia="仿宋_GB2312" w:cs="宋体"/>
                <w:kern w:val="0"/>
              </w:rPr>
              <w:t>实际完成值</w:t>
            </w:r>
          </w:p>
        </w:tc>
        <w:tc>
          <w:tcPr>
            <w:tcW w:w="809" w:type="dxa"/>
            <w:vAlign w:val="center"/>
          </w:tcPr>
          <w:p w14:paraId="231C14A9">
            <w:pPr>
              <w:spacing w:line="240" w:lineRule="auto"/>
              <w:jc w:val="center"/>
              <w:rPr>
                <w:rFonts w:ascii="仿宋_GB2312" w:hAnsi="宋体" w:eastAsia="仿宋_GB2312" w:cs="宋体"/>
                <w:kern w:val="0"/>
              </w:rPr>
            </w:pPr>
            <w:r>
              <w:rPr>
                <w:rFonts w:hint="eastAsia" w:ascii="仿宋_GB2312" w:hAnsi="宋体" w:eastAsia="仿宋_GB2312" w:cs="宋体"/>
                <w:kern w:val="0"/>
              </w:rPr>
              <w:t>分值</w:t>
            </w:r>
          </w:p>
        </w:tc>
        <w:tc>
          <w:tcPr>
            <w:tcW w:w="849" w:type="dxa"/>
            <w:vAlign w:val="center"/>
          </w:tcPr>
          <w:p w14:paraId="15B64287">
            <w:pPr>
              <w:spacing w:line="240" w:lineRule="auto"/>
              <w:jc w:val="center"/>
              <w:rPr>
                <w:rFonts w:ascii="仿宋_GB2312" w:hAnsi="宋体" w:eastAsia="仿宋_GB2312" w:cs="宋体"/>
                <w:kern w:val="0"/>
              </w:rPr>
            </w:pPr>
            <w:r>
              <w:rPr>
                <w:rFonts w:hint="eastAsia" w:ascii="仿宋_GB2312" w:hAnsi="宋体" w:eastAsia="仿宋_GB2312" w:cs="宋体"/>
                <w:kern w:val="0"/>
              </w:rPr>
              <w:t>得分</w:t>
            </w:r>
          </w:p>
        </w:tc>
        <w:tc>
          <w:tcPr>
            <w:tcW w:w="1383" w:type="dxa"/>
            <w:vAlign w:val="center"/>
          </w:tcPr>
          <w:p w14:paraId="07501F44">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偏差原因分析及改进措施</w:t>
            </w:r>
          </w:p>
        </w:tc>
      </w:tr>
      <w:tr w14:paraId="3BEE2C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77A24998">
            <w:pPr>
              <w:spacing w:line="240" w:lineRule="auto"/>
              <w:ind w:firstLine="420"/>
              <w:jc w:val="center"/>
              <w:rPr>
                <w:rFonts w:ascii="仿宋_GB2312" w:hAnsi="宋体" w:eastAsia="仿宋_GB2312" w:cs="宋体"/>
                <w:kern w:val="0"/>
                <w:lang w:eastAsia="zh-CN"/>
              </w:rPr>
            </w:pPr>
          </w:p>
        </w:tc>
        <w:tc>
          <w:tcPr>
            <w:tcW w:w="1059" w:type="dxa"/>
            <w:vMerge w:val="restart"/>
            <w:tcBorders>
              <w:bottom w:val="nil"/>
            </w:tcBorders>
            <w:vAlign w:val="center"/>
          </w:tcPr>
          <w:p w14:paraId="10198468">
            <w:pPr>
              <w:spacing w:line="240" w:lineRule="auto"/>
              <w:jc w:val="center"/>
              <w:rPr>
                <w:rFonts w:ascii="仿宋_GB2312" w:hAnsi="宋体" w:eastAsia="仿宋_GB2312" w:cs="宋体"/>
                <w:kern w:val="0"/>
              </w:rPr>
            </w:pPr>
            <w:r>
              <w:rPr>
                <w:rFonts w:hint="eastAsia" w:ascii="仿宋_GB2312" w:hAnsi="宋体" w:eastAsia="仿宋_GB2312" w:cs="宋体"/>
                <w:kern w:val="0"/>
              </w:rPr>
              <w:t>产出指标</w:t>
            </w:r>
          </w:p>
          <w:p w14:paraId="4150EE27">
            <w:pPr>
              <w:spacing w:line="240" w:lineRule="auto"/>
              <w:jc w:val="center"/>
              <w:rPr>
                <w:rFonts w:ascii="仿宋_GB2312" w:hAnsi="宋体" w:eastAsia="仿宋_GB2312" w:cs="宋体"/>
                <w:kern w:val="0"/>
              </w:rPr>
            </w:pPr>
            <w:r>
              <w:rPr>
                <w:rFonts w:ascii="仿宋_GB2312" w:hAnsi="宋体" w:eastAsia="仿宋_GB2312" w:cs="宋体"/>
                <w:kern w:val="0"/>
              </w:rPr>
              <w:t>(</w:t>
            </w:r>
            <w:r>
              <w:rPr>
                <w:rFonts w:hint="eastAsia" w:ascii="仿宋_GB2312" w:hAnsi="宋体" w:eastAsia="仿宋_GB2312" w:cs="宋体"/>
                <w:kern w:val="0"/>
                <w:lang w:val="en-US" w:eastAsia="zh-CN"/>
              </w:rPr>
              <w:t>3</w:t>
            </w:r>
            <w:r>
              <w:rPr>
                <w:rFonts w:ascii="仿宋_GB2312" w:hAnsi="宋体" w:eastAsia="仿宋_GB2312" w:cs="宋体"/>
                <w:kern w:val="0"/>
              </w:rPr>
              <w:t>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67E56FDE">
            <w:pPr>
              <w:spacing w:line="240" w:lineRule="auto"/>
              <w:jc w:val="center"/>
              <w:rPr>
                <w:rFonts w:ascii="仿宋_GB2312" w:hAnsi="宋体" w:eastAsia="仿宋_GB2312" w:cs="宋体"/>
                <w:kern w:val="0"/>
              </w:rPr>
            </w:pPr>
            <w:r>
              <w:rPr>
                <w:rFonts w:hint="eastAsia" w:ascii="仿宋_GB2312" w:hAnsi="宋体" w:eastAsia="仿宋_GB2312" w:cs="宋体"/>
                <w:kern w:val="0"/>
              </w:rPr>
              <w:t>数量指标</w:t>
            </w:r>
          </w:p>
        </w:tc>
        <w:tc>
          <w:tcPr>
            <w:tcW w:w="1020" w:type="dxa"/>
            <w:vAlign w:val="center"/>
          </w:tcPr>
          <w:p w14:paraId="7591878F">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依据上级文件扦样数量实施</w:t>
            </w:r>
          </w:p>
        </w:tc>
        <w:tc>
          <w:tcPr>
            <w:tcW w:w="1099" w:type="dxa"/>
            <w:vAlign w:val="center"/>
          </w:tcPr>
          <w:p w14:paraId="15183C6F">
            <w:pPr>
              <w:spacing w:line="240" w:lineRule="auto"/>
              <w:ind w:firstLine="420"/>
              <w:jc w:val="center"/>
              <w:rPr>
                <w:rFonts w:hint="default" w:ascii="仿宋_GB2312" w:hAnsi="宋体" w:eastAsia="仿宋_GB2312" w:cs="宋体"/>
                <w:kern w:val="0"/>
                <w:lang w:val="en-US"/>
              </w:rPr>
            </w:pPr>
            <w:r>
              <w:rPr>
                <w:rFonts w:hint="eastAsia" w:ascii="仿宋_GB2312" w:hAnsi="宋体" w:eastAsia="仿宋_GB2312" w:cs="宋体"/>
                <w:kern w:val="0"/>
                <w:lang w:val="en-US" w:eastAsia="zh-CN"/>
              </w:rPr>
              <w:t>255</w:t>
            </w:r>
          </w:p>
        </w:tc>
        <w:tc>
          <w:tcPr>
            <w:tcW w:w="1099" w:type="dxa"/>
            <w:vAlign w:val="center"/>
          </w:tcPr>
          <w:p w14:paraId="54833905">
            <w:pPr>
              <w:spacing w:line="240" w:lineRule="auto"/>
              <w:ind w:firstLine="420"/>
              <w:jc w:val="center"/>
              <w:rPr>
                <w:rFonts w:hint="default" w:ascii="仿宋_GB2312" w:hAnsi="宋体" w:eastAsia="仿宋_GB2312" w:cs="宋体"/>
                <w:kern w:val="0"/>
                <w:lang w:val="en-US"/>
              </w:rPr>
            </w:pPr>
            <w:r>
              <w:rPr>
                <w:rFonts w:hint="eastAsia" w:ascii="仿宋_GB2312" w:hAnsi="宋体" w:eastAsia="仿宋_GB2312" w:cs="宋体"/>
                <w:kern w:val="0"/>
                <w:lang w:val="en-US" w:eastAsia="zh-CN"/>
              </w:rPr>
              <w:t>255</w:t>
            </w:r>
          </w:p>
        </w:tc>
        <w:tc>
          <w:tcPr>
            <w:tcW w:w="809" w:type="dxa"/>
            <w:vAlign w:val="center"/>
          </w:tcPr>
          <w:p w14:paraId="00CCB4F3">
            <w:pPr>
              <w:spacing w:line="240" w:lineRule="auto"/>
              <w:ind w:firstLine="420" w:firstLineChars="20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55C53A2B">
            <w:pPr>
              <w:spacing w:line="240" w:lineRule="auto"/>
              <w:ind w:firstLine="420" w:firstLineChars="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5A8D831F">
            <w:pPr>
              <w:spacing w:line="240" w:lineRule="auto"/>
              <w:ind w:firstLine="420"/>
              <w:jc w:val="center"/>
              <w:rPr>
                <w:rFonts w:ascii="仿宋_GB2312" w:hAnsi="宋体" w:eastAsia="仿宋_GB2312" w:cs="宋体"/>
                <w:kern w:val="0"/>
              </w:rPr>
            </w:pPr>
          </w:p>
        </w:tc>
      </w:tr>
      <w:tr w14:paraId="7F00B1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24221CB4">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88FFDB2">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0DAB0CE9">
            <w:pPr>
              <w:spacing w:line="240" w:lineRule="auto"/>
              <w:ind w:firstLine="420"/>
              <w:jc w:val="center"/>
              <w:rPr>
                <w:rFonts w:ascii="仿宋_GB2312" w:hAnsi="宋体" w:eastAsia="仿宋_GB2312" w:cs="宋体"/>
                <w:kern w:val="0"/>
              </w:rPr>
            </w:pPr>
          </w:p>
        </w:tc>
        <w:tc>
          <w:tcPr>
            <w:tcW w:w="1020" w:type="dxa"/>
            <w:vAlign w:val="center"/>
          </w:tcPr>
          <w:p w14:paraId="5869A36C">
            <w:pPr>
              <w:spacing w:line="240" w:lineRule="auto"/>
              <w:jc w:val="center"/>
              <w:rPr>
                <w:rFonts w:hint="eastAsia" w:ascii="仿宋_GB2312" w:hAnsi="宋体" w:eastAsia="仿宋_GB2312" w:cs="宋体"/>
                <w:kern w:val="0"/>
              </w:rPr>
            </w:pPr>
          </w:p>
        </w:tc>
        <w:tc>
          <w:tcPr>
            <w:tcW w:w="1099" w:type="dxa"/>
            <w:vAlign w:val="center"/>
          </w:tcPr>
          <w:p w14:paraId="411ADF3D">
            <w:pPr>
              <w:spacing w:line="240" w:lineRule="auto"/>
              <w:ind w:firstLine="420"/>
              <w:jc w:val="center"/>
              <w:rPr>
                <w:rFonts w:ascii="仿宋_GB2312" w:hAnsi="宋体" w:eastAsia="仿宋_GB2312" w:cs="宋体"/>
                <w:kern w:val="0"/>
              </w:rPr>
            </w:pPr>
          </w:p>
        </w:tc>
        <w:tc>
          <w:tcPr>
            <w:tcW w:w="1099" w:type="dxa"/>
            <w:vAlign w:val="center"/>
          </w:tcPr>
          <w:p w14:paraId="0B1A2AC6">
            <w:pPr>
              <w:spacing w:line="240" w:lineRule="auto"/>
              <w:ind w:firstLine="420"/>
              <w:jc w:val="center"/>
              <w:rPr>
                <w:rFonts w:ascii="仿宋_GB2312" w:hAnsi="宋体" w:eastAsia="仿宋_GB2312" w:cs="宋体"/>
                <w:kern w:val="0"/>
              </w:rPr>
            </w:pPr>
          </w:p>
        </w:tc>
        <w:tc>
          <w:tcPr>
            <w:tcW w:w="809" w:type="dxa"/>
            <w:vAlign w:val="center"/>
          </w:tcPr>
          <w:p w14:paraId="6611C350">
            <w:pPr>
              <w:spacing w:line="240" w:lineRule="auto"/>
              <w:ind w:firstLine="420"/>
              <w:jc w:val="center"/>
              <w:rPr>
                <w:rFonts w:ascii="仿宋_GB2312" w:hAnsi="宋体" w:eastAsia="仿宋_GB2312" w:cs="宋体"/>
                <w:kern w:val="0"/>
              </w:rPr>
            </w:pPr>
          </w:p>
        </w:tc>
        <w:tc>
          <w:tcPr>
            <w:tcW w:w="849" w:type="dxa"/>
            <w:vAlign w:val="center"/>
          </w:tcPr>
          <w:p w14:paraId="1C570711">
            <w:pPr>
              <w:spacing w:line="240" w:lineRule="auto"/>
              <w:ind w:firstLine="420" w:firstLineChars="0"/>
              <w:jc w:val="center"/>
              <w:rPr>
                <w:rFonts w:ascii="仿宋_GB2312" w:hAnsi="宋体" w:eastAsia="仿宋_GB2312" w:cs="宋体"/>
                <w:kern w:val="0"/>
              </w:rPr>
            </w:pPr>
          </w:p>
        </w:tc>
        <w:tc>
          <w:tcPr>
            <w:tcW w:w="1383" w:type="dxa"/>
            <w:vAlign w:val="center"/>
          </w:tcPr>
          <w:p w14:paraId="40EF731B">
            <w:pPr>
              <w:spacing w:line="240" w:lineRule="auto"/>
              <w:ind w:firstLine="420"/>
              <w:jc w:val="center"/>
              <w:rPr>
                <w:rFonts w:ascii="仿宋_GB2312" w:hAnsi="宋体" w:eastAsia="仿宋_GB2312" w:cs="宋体"/>
                <w:kern w:val="0"/>
              </w:rPr>
            </w:pPr>
          </w:p>
        </w:tc>
      </w:tr>
      <w:tr w14:paraId="370B1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5DA64C87">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7CF8646E">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5D81A4A5">
            <w:pPr>
              <w:spacing w:line="240" w:lineRule="auto"/>
              <w:jc w:val="center"/>
              <w:rPr>
                <w:rFonts w:ascii="仿宋_GB2312" w:hAnsi="宋体" w:eastAsia="仿宋_GB2312" w:cs="宋体"/>
                <w:kern w:val="0"/>
              </w:rPr>
            </w:pPr>
            <w:r>
              <w:rPr>
                <w:rFonts w:hint="eastAsia" w:ascii="仿宋_GB2312" w:hAnsi="宋体" w:eastAsia="仿宋_GB2312" w:cs="宋体"/>
                <w:kern w:val="0"/>
              </w:rPr>
              <w:t>质量指标</w:t>
            </w:r>
          </w:p>
        </w:tc>
        <w:tc>
          <w:tcPr>
            <w:tcW w:w="1020" w:type="dxa"/>
            <w:vAlign w:val="center"/>
          </w:tcPr>
          <w:p w14:paraId="1180572E">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依据本级和有资质的检验机构检验的数据</w:t>
            </w:r>
          </w:p>
        </w:tc>
        <w:tc>
          <w:tcPr>
            <w:tcW w:w="1099" w:type="dxa"/>
            <w:vAlign w:val="center"/>
          </w:tcPr>
          <w:p w14:paraId="0F11B819">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260</w:t>
            </w:r>
          </w:p>
        </w:tc>
        <w:tc>
          <w:tcPr>
            <w:tcW w:w="1099" w:type="dxa"/>
            <w:vAlign w:val="center"/>
          </w:tcPr>
          <w:p w14:paraId="0A0F5168">
            <w:pPr>
              <w:spacing w:line="240" w:lineRule="auto"/>
              <w:ind w:firstLine="420"/>
              <w:jc w:val="center"/>
              <w:rPr>
                <w:rFonts w:hint="default" w:ascii="仿宋_GB2312" w:hAnsi="宋体" w:eastAsia="仿宋_GB2312" w:cs="宋体"/>
                <w:kern w:val="0"/>
                <w:lang w:val="en-US"/>
              </w:rPr>
            </w:pPr>
            <w:r>
              <w:rPr>
                <w:rFonts w:hint="eastAsia" w:ascii="仿宋_GB2312" w:hAnsi="宋体" w:eastAsia="仿宋_GB2312" w:cs="宋体"/>
                <w:kern w:val="0"/>
                <w:lang w:val="en-US" w:eastAsia="zh-CN"/>
              </w:rPr>
              <w:t>260</w:t>
            </w:r>
          </w:p>
        </w:tc>
        <w:tc>
          <w:tcPr>
            <w:tcW w:w="809" w:type="dxa"/>
            <w:vAlign w:val="center"/>
          </w:tcPr>
          <w:p w14:paraId="663C8BE4">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62CAA6CA">
            <w:pPr>
              <w:spacing w:line="240" w:lineRule="auto"/>
              <w:ind w:firstLine="420" w:firstLineChars="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5AD44843">
            <w:pPr>
              <w:spacing w:line="240" w:lineRule="auto"/>
              <w:ind w:firstLine="420"/>
              <w:jc w:val="center"/>
              <w:rPr>
                <w:rFonts w:ascii="仿宋_GB2312" w:hAnsi="宋体" w:eastAsia="仿宋_GB2312" w:cs="宋体"/>
                <w:kern w:val="0"/>
              </w:rPr>
            </w:pPr>
          </w:p>
        </w:tc>
      </w:tr>
      <w:tr w14:paraId="063D4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1355E4DB">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44084DFE">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79BA1AFA">
            <w:pPr>
              <w:spacing w:line="240" w:lineRule="auto"/>
              <w:ind w:firstLine="420"/>
              <w:jc w:val="center"/>
              <w:rPr>
                <w:rFonts w:ascii="仿宋_GB2312" w:hAnsi="宋体" w:eastAsia="仿宋_GB2312" w:cs="宋体"/>
                <w:kern w:val="0"/>
              </w:rPr>
            </w:pPr>
          </w:p>
        </w:tc>
        <w:tc>
          <w:tcPr>
            <w:tcW w:w="1020" w:type="dxa"/>
            <w:vAlign w:val="center"/>
          </w:tcPr>
          <w:p w14:paraId="2B689A98">
            <w:pPr>
              <w:spacing w:line="240" w:lineRule="auto"/>
              <w:jc w:val="center"/>
              <w:rPr>
                <w:rFonts w:hint="eastAsia" w:ascii="仿宋_GB2312" w:hAnsi="宋体" w:eastAsia="仿宋_GB2312" w:cs="宋体"/>
                <w:kern w:val="0"/>
              </w:rPr>
            </w:pPr>
          </w:p>
        </w:tc>
        <w:tc>
          <w:tcPr>
            <w:tcW w:w="1099" w:type="dxa"/>
            <w:vAlign w:val="center"/>
          </w:tcPr>
          <w:p w14:paraId="39B61304">
            <w:pPr>
              <w:spacing w:line="240" w:lineRule="auto"/>
              <w:ind w:firstLine="420"/>
              <w:jc w:val="center"/>
              <w:rPr>
                <w:rFonts w:ascii="仿宋_GB2312" w:hAnsi="宋体" w:eastAsia="仿宋_GB2312" w:cs="宋体"/>
                <w:kern w:val="0"/>
              </w:rPr>
            </w:pPr>
          </w:p>
        </w:tc>
        <w:tc>
          <w:tcPr>
            <w:tcW w:w="1099" w:type="dxa"/>
            <w:vAlign w:val="center"/>
          </w:tcPr>
          <w:p w14:paraId="51297CAC">
            <w:pPr>
              <w:spacing w:line="240" w:lineRule="auto"/>
              <w:ind w:firstLine="420"/>
              <w:jc w:val="center"/>
              <w:rPr>
                <w:rFonts w:ascii="仿宋_GB2312" w:hAnsi="宋体" w:eastAsia="仿宋_GB2312" w:cs="宋体"/>
                <w:kern w:val="0"/>
              </w:rPr>
            </w:pPr>
          </w:p>
        </w:tc>
        <w:tc>
          <w:tcPr>
            <w:tcW w:w="809" w:type="dxa"/>
            <w:vAlign w:val="center"/>
          </w:tcPr>
          <w:p w14:paraId="7E819452">
            <w:pPr>
              <w:spacing w:line="240" w:lineRule="auto"/>
              <w:ind w:firstLine="420"/>
              <w:jc w:val="center"/>
              <w:rPr>
                <w:rFonts w:ascii="仿宋_GB2312" w:hAnsi="宋体" w:eastAsia="仿宋_GB2312" w:cs="宋体"/>
                <w:kern w:val="0"/>
              </w:rPr>
            </w:pPr>
          </w:p>
        </w:tc>
        <w:tc>
          <w:tcPr>
            <w:tcW w:w="849" w:type="dxa"/>
            <w:vAlign w:val="center"/>
          </w:tcPr>
          <w:p w14:paraId="02DAAE14">
            <w:pPr>
              <w:spacing w:line="240" w:lineRule="auto"/>
              <w:ind w:firstLine="420" w:firstLineChars="0"/>
              <w:jc w:val="center"/>
              <w:rPr>
                <w:rFonts w:ascii="仿宋_GB2312" w:hAnsi="宋体" w:eastAsia="仿宋_GB2312" w:cs="宋体"/>
                <w:kern w:val="0"/>
              </w:rPr>
            </w:pPr>
          </w:p>
        </w:tc>
        <w:tc>
          <w:tcPr>
            <w:tcW w:w="1383" w:type="dxa"/>
            <w:vAlign w:val="center"/>
          </w:tcPr>
          <w:p w14:paraId="583E25B2">
            <w:pPr>
              <w:spacing w:line="240" w:lineRule="auto"/>
              <w:ind w:firstLine="420"/>
              <w:jc w:val="center"/>
              <w:rPr>
                <w:rFonts w:ascii="仿宋_GB2312" w:hAnsi="宋体" w:eastAsia="仿宋_GB2312" w:cs="宋体"/>
                <w:kern w:val="0"/>
              </w:rPr>
            </w:pPr>
          </w:p>
        </w:tc>
      </w:tr>
      <w:tr w14:paraId="57A9C8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41A5951F">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41EBCFA4">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1F7465E7">
            <w:pPr>
              <w:spacing w:line="240" w:lineRule="auto"/>
              <w:jc w:val="center"/>
              <w:rPr>
                <w:rFonts w:ascii="仿宋_GB2312" w:hAnsi="宋体" w:eastAsia="仿宋_GB2312" w:cs="宋体"/>
                <w:kern w:val="0"/>
              </w:rPr>
            </w:pPr>
            <w:r>
              <w:rPr>
                <w:rFonts w:hint="eastAsia" w:ascii="仿宋_GB2312" w:hAnsi="宋体" w:eastAsia="仿宋_GB2312" w:cs="宋体"/>
                <w:kern w:val="0"/>
              </w:rPr>
              <w:t>时效指标</w:t>
            </w:r>
          </w:p>
        </w:tc>
        <w:tc>
          <w:tcPr>
            <w:tcW w:w="1020" w:type="dxa"/>
            <w:vAlign w:val="center"/>
          </w:tcPr>
          <w:p w14:paraId="3B204280">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全市范围内本年度收获的粮食</w:t>
            </w:r>
          </w:p>
        </w:tc>
        <w:tc>
          <w:tcPr>
            <w:tcW w:w="1099" w:type="dxa"/>
            <w:vAlign w:val="center"/>
          </w:tcPr>
          <w:p w14:paraId="4CF8D950">
            <w:pPr>
              <w:spacing w:line="240" w:lineRule="auto"/>
              <w:ind w:firstLine="420"/>
              <w:jc w:val="center"/>
              <w:rPr>
                <w:rFonts w:hint="default" w:ascii="仿宋_GB2312" w:hAnsi="宋体" w:eastAsia="仿宋_GB2312" w:cs="宋体"/>
                <w:kern w:val="0"/>
                <w:lang w:val="en-US"/>
              </w:rPr>
            </w:pPr>
            <w:r>
              <w:rPr>
                <w:rFonts w:hint="eastAsia" w:ascii="仿宋_GB2312" w:hAnsi="宋体" w:eastAsia="仿宋_GB2312" w:cs="宋体"/>
                <w:kern w:val="0"/>
                <w:lang w:val="en-US" w:eastAsia="zh-CN"/>
              </w:rPr>
              <w:t>260</w:t>
            </w:r>
          </w:p>
        </w:tc>
        <w:tc>
          <w:tcPr>
            <w:tcW w:w="1099" w:type="dxa"/>
            <w:vAlign w:val="center"/>
          </w:tcPr>
          <w:p w14:paraId="20845029">
            <w:pPr>
              <w:spacing w:line="240" w:lineRule="auto"/>
              <w:ind w:firstLine="420"/>
              <w:jc w:val="center"/>
              <w:rPr>
                <w:rFonts w:hint="default" w:ascii="仿宋_GB2312" w:hAnsi="宋体" w:eastAsia="仿宋_GB2312" w:cs="宋体"/>
                <w:kern w:val="0"/>
                <w:lang w:val="en-US"/>
              </w:rPr>
            </w:pPr>
            <w:r>
              <w:rPr>
                <w:rFonts w:hint="eastAsia" w:ascii="仿宋_GB2312" w:hAnsi="宋体" w:eastAsia="仿宋_GB2312" w:cs="宋体"/>
                <w:kern w:val="0"/>
                <w:lang w:val="en-US" w:eastAsia="zh-CN"/>
              </w:rPr>
              <w:t>260</w:t>
            </w:r>
          </w:p>
        </w:tc>
        <w:tc>
          <w:tcPr>
            <w:tcW w:w="809" w:type="dxa"/>
            <w:vAlign w:val="center"/>
          </w:tcPr>
          <w:p w14:paraId="6BBE8366">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3D2FC66E">
            <w:pPr>
              <w:spacing w:line="240" w:lineRule="auto"/>
              <w:ind w:firstLine="420" w:firstLineChars="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6DF68FEF">
            <w:pPr>
              <w:spacing w:line="240" w:lineRule="auto"/>
              <w:ind w:firstLine="420"/>
              <w:jc w:val="center"/>
              <w:rPr>
                <w:rFonts w:ascii="仿宋_GB2312" w:hAnsi="宋体" w:eastAsia="仿宋_GB2312" w:cs="宋体"/>
                <w:kern w:val="0"/>
              </w:rPr>
            </w:pPr>
          </w:p>
        </w:tc>
      </w:tr>
      <w:tr w14:paraId="59155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07D1EEE9">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4CDA0B70">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40E77AC9">
            <w:pPr>
              <w:spacing w:line="240" w:lineRule="auto"/>
              <w:ind w:firstLine="420"/>
              <w:jc w:val="center"/>
              <w:rPr>
                <w:rFonts w:ascii="仿宋_GB2312" w:hAnsi="宋体" w:eastAsia="仿宋_GB2312" w:cs="宋体"/>
                <w:kern w:val="0"/>
              </w:rPr>
            </w:pPr>
          </w:p>
        </w:tc>
        <w:tc>
          <w:tcPr>
            <w:tcW w:w="1020" w:type="dxa"/>
            <w:vAlign w:val="center"/>
          </w:tcPr>
          <w:p w14:paraId="49223B44">
            <w:pPr>
              <w:spacing w:line="240" w:lineRule="auto"/>
              <w:jc w:val="center"/>
              <w:rPr>
                <w:rFonts w:hint="eastAsia" w:ascii="仿宋_GB2312" w:hAnsi="宋体" w:eastAsia="仿宋_GB2312" w:cs="宋体"/>
                <w:kern w:val="0"/>
              </w:rPr>
            </w:pPr>
          </w:p>
        </w:tc>
        <w:tc>
          <w:tcPr>
            <w:tcW w:w="1099" w:type="dxa"/>
            <w:vAlign w:val="center"/>
          </w:tcPr>
          <w:p w14:paraId="77C04A7D">
            <w:pPr>
              <w:spacing w:line="240" w:lineRule="auto"/>
              <w:ind w:firstLine="420"/>
              <w:jc w:val="center"/>
              <w:rPr>
                <w:rFonts w:ascii="仿宋_GB2312" w:hAnsi="宋体" w:eastAsia="仿宋_GB2312" w:cs="宋体"/>
                <w:kern w:val="0"/>
              </w:rPr>
            </w:pPr>
          </w:p>
        </w:tc>
        <w:tc>
          <w:tcPr>
            <w:tcW w:w="1099" w:type="dxa"/>
            <w:vAlign w:val="center"/>
          </w:tcPr>
          <w:p w14:paraId="549AA2F0">
            <w:pPr>
              <w:spacing w:line="240" w:lineRule="auto"/>
              <w:ind w:firstLine="420"/>
              <w:jc w:val="center"/>
              <w:rPr>
                <w:rFonts w:ascii="仿宋_GB2312" w:hAnsi="宋体" w:eastAsia="仿宋_GB2312" w:cs="宋体"/>
                <w:kern w:val="0"/>
              </w:rPr>
            </w:pPr>
          </w:p>
        </w:tc>
        <w:tc>
          <w:tcPr>
            <w:tcW w:w="809" w:type="dxa"/>
            <w:vAlign w:val="center"/>
          </w:tcPr>
          <w:p w14:paraId="7DCFF715">
            <w:pPr>
              <w:spacing w:line="240" w:lineRule="auto"/>
              <w:ind w:firstLine="420"/>
              <w:jc w:val="center"/>
              <w:rPr>
                <w:rFonts w:ascii="仿宋_GB2312" w:hAnsi="宋体" w:eastAsia="仿宋_GB2312" w:cs="宋体"/>
                <w:kern w:val="0"/>
              </w:rPr>
            </w:pPr>
          </w:p>
        </w:tc>
        <w:tc>
          <w:tcPr>
            <w:tcW w:w="849" w:type="dxa"/>
            <w:vAlign w:val="center"/>
          </w:tcPr>
          <w:p w14:paraId="7FF69617">
            <w:pPr>
              <w:spacing w:line="240" w:lineRule="auto"/>
              <w:ind w:firstLine="420" w:firstLineChars="0"/>
              <w:jc w:val="center"/>
              <w:rPr>
                <w:rFonts w:ascii="仿宋_GB2312" w:hAnsi="宋体" w:eastAsia="仿宋_GB2312" w:cs="宋体"/>
                <w:kern w:val="0"/>
              </w:rPr>
            </w:pPr>
          </w:p>
        </w:tc>
        <w:tc>
          <w:tcPr>
            <w:tcW w:w="1383" w:type="dxa"/>
            <w:vAlign w:val="center"/>
          </w:tcPr>
          <w:p w14:paraId="4B942653">
            <w:pPr>
              <w:spacing w:line="240" w:lineRule="auto"/>
              <w:ind w:firstLine="420"/>
              <w:jc w:val="center"/>
              <w:rPr>
                <w:rFonts w:ascii="仿宋_GB2312" w:hAnsi="宋体" w:eastAsia="仿宋_GB2312" w:cs="宋体"/>
                <w:kern w:val="0"/>
              </w:rPr>
            </w:pPr>
          </w:p>
        </w:tc>
      </w:tr>
      <w:tr w14:paraId="179DB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18C869AA">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25A1537A">
            <w:pPr>
              <w:spacing w:line="240" w:lineRule="auto"/>
              <w:jc w:val="center"/>
              <w:rPr>
                <w:rFonts w:ascii="仿宋_GB2312" w:hAnsi="宋体" w:eastAsia="仿宋_GB2312" w:cs="宋体"/>
                <w:kern w:val="0"/>
              </w:rPr>
            </w:pPr>
            <w:r>
              <w:rPr>
                <w:rFonts w:hint="eastAsia" w:ascii="仿宋_GB2312" w:hAnsi="宋体" w:eastAsia="仿宋_GB2312" w:cs="宋体"/>
                <w:kern w:val="0"/>
              </w:rPr>
              <w:t>效益指标</w:t>
            </w:r>
          </w:p>
          <w:p w14:paraId="675BB328">
            <w:pPr>
              <w:spacing w:line="240" w:lineRule="auto"/>
              <w:jc w:val="center"/>
              <w:rPr>
                <w:rFonts w:ascii="仿宋_GB2312" w:hAnsi="宋体" w:eastAsia="仿宋_GB2312" w:cs="宋体"/>
                <w:kern w:val="0"/>
              </w:rPr>
            </w:pPr>
            <w:r>
              <w:rPr>
                <w:rFonts w:ascii="仿宋_GB2312" w:hAnsi="宋体" w:eastAsia="仿宋_GB2312" w:cs="宋体"/>
                <w:kern w:val="0"/>
              </w:rPr>
              <w:t>(30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2C7C6EDD">
            <w:pPr>
              <w:spacing w:line="240" w:lineRule="auto"/>
              <w:jc w:val="center"/>
              <w:rPr>
                <w:rFonts w:ascii="仿宋_GB2312" w:hAnsi="宋体" w:eastAsia="仿宋_GB2312" w:cs="宋体"/>
                <w:kern w:val="0"/>
              </w:rPr>
            </w:pPr>
            <w:r>
              <w:rPr>
                <w:rFonts w:hint="eastAsia" w:ascii="仿宋_GB2312" w:hAnsi="宋体" w:eastAsia="仿宋_GB2312" w:cs="宋体"/>
                <w:kern w:val="0"/>
              </w:rPr>
              <w:t>经济效益指标</w:t>
            </w:r>
          </w:p>
        </w:tc>
        <w:tc>
          <w:tcPr>
            <w:tcW w:w="1020" w:type="dxa"/>
            <w:vAlign w:val="center"/>
          </w:tcPr>
          <w:p w14:paraId="45D66A76">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切实加强粮食质量安全风险监测</w:t>
            </w:r>
          </w:p>
        </w:tc>
        <w:tc>
          <w:tcPr>
            <w:tcW w:w="1099" w:type="dxa"/>
            <w:vAlign w:val="center"/>
          </w:tcPr>
          <w:p w14:paraId="2D4B1767">
            <w:pPr>
              <w:spacing w:line="240" w:lineRule="auto"/>
              <w:ind w:firstLine="420"/>
              <w:jc w:val="center"/>
              <w:rPr>
                <w:rFonts w:hint="default" w:ascii="仿宋_GB2312" w:hAnsi="宋体" w:eastAsia="仿宋_GB2312" w:cs="宋体"/>
                <w:kern w:val="0"/>
                <w:lang w:val="en-US"/>
              </w:rPr>
            </w:pPr>
            <w:r>
              <w:rPr>
                <w:rFonts w:hint="eastAsia" w:ascii="仿宋_GB2312" w:hAnsi="宋体" w:eastAsia="仿宋_GB2312" w:cs="宋体"/>
                <w:kern w:val="0"/>
                <w:lang w:val="en-US" w:eastAsia="zh-CN"/>
              </w:rPr>
              <w:t>243</w:t>
            </w:r>
          </w:p>
        </w:tc>
        <w:tc>
          <w:tcPr>
            <w:tcW w:w="1099" w:type="dxa"/>
            <w:vAlign w:val="center"/>
          </w:tcPr>
          <w:p w14:paraId="629EA2CE">
            <w:pPr>
              <w:spacing w:line="240" w:lineRule="auto"/>
              <w:ind w:firstLine="420"/>
              <w:jc w:val="center"/>
              <w:rPr>
                <w:rFonts w:hint="default" w:ascii="仿宋_GB2312" w:hAnsi="宋体" w:eastAsia="仿宋_GB2312" w:cs="宋体"/>
                <w:kern w:val="0"/>
                <w:lang w:val="en-US"/>
              </w:rPr>
            </w:pPr>
            <w:r>
              <w:rPr>
                <w:rFonts w:hint="eastAsia" w:ascii="仿宋_GB2312" w:hAnsi="宋体" w:eastAsia="仿宋_GB2312" w:cs="宋体"/>
                <w:kern w:val="0"/>
                <w:lang w:val="en-US" w:eastAsia="zh-CN"/>
              </w:rPr>
              <w:t>243</w:t>
            </w:r>
          </w:p>
        </w:tc>
        <w:tc>
          <w:tcPr>
            <w:tcW w:w="809" w:type="dxa"/>
            <w:vAlign w:val="center"/>
          </w:tcPr>
          <w:p w14:paraId="64B07FF0">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740163A7">
            <w:pPr>
              <w:spacing w:line="240" w:lineRule="auto"/>
              <w:ind w:firstLine="420" w:firstLineChars="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1C55BCE2">
            <w:pPr>
              <w:spacing w:line="240" w:lineRule="auto"/>
              <w:ind w:firstLine="420"/>
              <w:jc w:val="center"/>
              <w:rPr>
                <w:rFonts w:ascii="仿宋_GB2312" w:hAnsi="宋体" w:eastAsia="仿宋_GB2312" w:cs="宋体"/>
                <w:kern w:val="0"/>
              </w:rPr>
            </w:pPr>
          </w:p>
        </w:tc>
      </w:tr>
      <w:tr w14:paraId="0521F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430A8497">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7C77B35A">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63BAF56F">
            <w:pPr>
              <w:spacing w:line="240" w:lineRule="auto"/>
              <w:ind w:firstLine="420"/>
              <w:jc w:val="center"/>
              <w:rPr>
                <w:rFonts w:ascii="仿宋_GB2312" w:hAnsi="宋体" w:eastAsia="仿宋_GB2312" w:cs="宋体"/>
                <w:kern w:val="0"/>
              </w:rPr>
            </w:pPr>
          </w:p>
        </w:tc>
        <w:tc>
          <w:tcPr>
            <w:tcW w:w="1020" w:type="dxa"/>
            <w:vAlign w:val="center"/>
          </w:tcPr>
          <w:p w14:paraId="70FA9202">
            <w:pPr>
              <w:spacing w:line="240" w:lineRule="auto"/>
              <w:jc w:val="center"/>
              <w:rPr>
                <w:rFonts w:hint="eastAsia" w:ascii="仿宋_GB2312" w:hAnsi="宋体" w:eastAsia="仿宋_GB2312" w:cs="宋体"/>
                <w:kern w:val="0"/>
              </w:rPr>
            </w:pPr>
          </w:p>
        </w:tc>
        <w:tc>
          <w:tcPr>
            <w:tcW w:w="1099" w:type="dxa"/>
            <w:vAlign w:val="center"/>
          </w:tcPr>
          <w:p w14:paraId="39E62767">
            <w:pPr>
              <w:spacing w:line="240" w:lineRule="auto"/>
              <w:ind w:firstLine="420"/>
              <w:jc w:val="center"/>
              <w:rPr>
                <w:rFonts w:ascii="仿宋_GB2312" w:hAnsi="宋体" w:eastAsia="仿宋_GB2312" w:cs="宋体"/>
                <w:kern w:val="0"/>
              </w:rPr>
            </w:pPr>
          </w:p>
        </w:tc>
        <w:tc>
          <w:tcPr>
            <w:tcW w:w="1099" w:type="dxa"/>
            <w:vAlign w:val="center"/>
          </w:tcPr>
          <w:p w14:paraId="0EB8A67F">
            <w:pPr>
              <w:spacing w:line="240" w:lineRule="auto"/>
              <w:ind w:firstLine="420"/>
              <w:jc w:val="center"/>
              <w:rPr>
                <w:rFonts w:ascii="仿宋_GB2312" w:hAnsi="宋体" w:eastAsia="仿宋_GB2312" w:cs="宋体"/>
                <w:kern w:val="0"/>
              </w:rPr>
            </w:pPr>
          </w:p>
        </w:tc>
        <w:tc>
          <w:tcPr>
            <w:tcW w:w="809" w:type="dxa"/>
            <w:vAlign w:val="center"/>
          </w:tcPr>
          <w:p w14:paraId="3FFAA888">
            <w:pPr>
              <w:spacing w:line="240" w:lineRule="auto"/>
              <w:ind w:firstLine="420"/>
              <w:jc w:val="center"/>
              <w:rPr>
                <w:rFonts w:ascii="仿宋_GB2312" w:hAnsi="宋体" w:eastAsia="仿宋_GB2312" w:cs="宋体"/>
                <w:kern w:val="0"/>
              </w:rPr>
            </w:pPr>
          </w:p>
        </w:tc>
        <w:tc>
          <w:tcPr>
            <w:tcW w:w="849" w:type="dxa"/>
            <w:vAlign w:val="center"/>
          </w:tcPr>
          <w:p w14:paraId="3D22B6FF">
            <w:pPr>
              <w:spacing w:line="240" w:lineRule="auto"/>
              <w:ind w:firstLine="420" w:firstLineChars="0"/>
              <w:jc w:val="center"/>
              <w:rPr>
                <w:rFonts w:ascii="仿宋_GB2312" w:hAnsi="宋体" w:eastAsia="仿宋_GB2312" w:cs="宋体"/>
                <w:kern w:val="0"/>
              </w:rPr>
            </w:pPr>
          </w:p>
        </w:tc>
        <w:tc>
          <w:tcPr>
            <w:tcW w:w="1383" w:type="dxa"/>
            <w:vAlign w:val="center"/>
          </w:tcPr>
          <w:p w14:paraId="3482EA10">
            <w:pPr>
              <w:spacing w:line="240" w:lineRule="auto"/>
              <w:ind w:firstLine="420"/>
              <w:jc w:val="center"/>
              <w:rPr>
                <w:rFonts w:ascii="仿宋_GB2312" w:hAnsi="宋体" w:eastAsia="仿宋_GB2312" w:cs="宋体"/>
                <w:kern w:val="0"/>
              </w:rPr>
            </w:pPr>
          </w:p>
        </w:tc>
      </w:tr>
      <w:tr w14:paraId="60B731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266098A3">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0D4D6D38">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7DFB2028">
            <w:pPr>
              <w:spacing w:line="240" w:lineRule="auto"/>
              <w:jc w:val="center"/>
              <w:rPr>
                <w:rFonts w:ascii="仿宋_GB2312" w:hAnsi="宋体" w:eastAsia="仿宋_GB2312" w:cs="宋体"/>
                <w:kern w:val="0"/>
              </w:rPr>
            </w:pPr>
            <w:r>
              <w:rPr>
                <w:rFonts w:hint="eastAsia" w:ascii="仿宋_GB2312" w:hAnsi="宋体" w:eastAsia="仿宋_GB2312" w:cs="宋体"/>
                <w:kern w:val="0"/>
              </w:rPr>
              <w:t>社会效益指标</w:t>
            </w:r>
          </w:p>
        </w:tc>
        <w:tc>
          <w:tcPr>
            <w:tcW w:w="1020" w:type="dxa"/>
            <w:vAlign w:val="center"/>
          </w:tcPr>
          <w:p w14:paraId="447614EC">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掌握我市粮食质量安全提供保障</w:t>
            </w:r>
          </w:p>
        </w:tc>
        <w:tc>
          <w:tcPr>
            <w:tcW w:w="1099" w:type="dxa"/>
            <w:vAlign w:val="center"/>
          </w:tcPr>
          <w:p w14:paraId="3AF5D543">
            <w:pPr>
              <w:spacing w:line="240" w:lineRule="auto"/>
              <w:ind w:firstLine="420"/>
              <w:jc w:val="center"/>
              <w:rPr>
                <w:rFonts w:hint="default" w:ascii="仿宋_GB2312" w:hAnsi="宋体" w:eastAsia="仿宋_GB2312" w:cs="宋体"/>
                <w:kern w:val="0"/>
                <w:lang w:val="en-US"/>
              </w:rPr>
            </w:pPr>
            <w:r>
              <w:rPr>
                <w:rFonts w:hint="eastAsia" w:ascii="仿宋_GB2312" w:hAnsi="宋体" w:eastAsia="仿宋_GB2312" w:cs="宋体"/>
                <w:kern w:val="0"/>
                <w:lang w:val="en-US" w:eastAsia="zh-CN"/>
              </w:rPr>
              <w:t>260</w:t>
            </w:r>
          </w:p>
        </w:tc>
        <w:tc>
          <w:tcPr>
            <w:tcW w:w="1099" w:type="dxa"/>
            <w:vAlign w:val="center"/>
          </w:tcPr>
          <w:p w14:paraId="06C037A6">
            <w:pPr>
              <w:spacing w:line="240" w:lineRule="auto"/>
              <w:ind w:firstLine="420"/>
              <w:jc w:val="center"/>
              <w:rPr>
                <w:rFonts w:hint="default" w:ascii="仿宋_GB2312" w:hAnsi="宋体" w:eastAsia="仿宋_GB2312" w:cs="宋体"/>
                <w:kern w:val="0"/>
                <w:lang w:val="en-US"/>
              </w:rPr>
            </w:pPr>
            <w:r>
              <w:rPr>
                <w:rFonts w:hint="eastAsia" w:ascii="仿宋_GB2312" w:hAnsi="宋体" w:eastAsia="仿宋_GB2312" w:cs="宋体"/>
                <w:kern w:val="0"/>
                <w:lang w:val="en-US" w:eastAsia="zh-CN"/>
              </w:rPr>
              <w:t>260</w:t>
            </w:r>
          </w:p>
        </w:tc>
        <w:tc>
          <w:tcPr>
            <w:tcW w:w="809" w:type="dxa"/>
            <w:vAlign w:val="center"/>
          </w:tcPr>
          <w:p w14:paraId="46234BC0">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543282DC">
            <w:pPr>
              <w:spacing w:line="240" w:lineRule="auto"/>
              <w:ind w:firstLine="420" w:firstLineChars="0"/>
              <w:jc w:val="both"/>
              <w:rPr>
                <w:rFonts w:ascii="仿宋_GB2312" w:hAnsi="宋体" w:eastAsia="仿宋_GB2312" w:cs="宋体"/>
                <w:kern w:val="0"/>
              </w:rPr>
            </w:pPr>
            <w:r>
              <w:rPr>
                <w:rFonts w:hint="eastAsia" w:ascii="仿宋_GB2312" w:hAnsi="宋体" w:eastAsia="仿宋_GB2312" w:cs="宋体"/>
                <w:kern w:val="0"/>
                <w:lang w:val="en-US" w:eastAsia="zh-CN"/>
              </w:rPr>
              <w:t>10</w:t>
            </w:r>
          </w:p>
        </w:tc>
        <w:tc>
          <w:tcPr>
            <w:tcW w:w="1383" w:type="dxa"/>
            <w:vAlign w:val="center"/>
          </w:tcPr>
          <w:p w14:paraId="1163A6A1">
            <w:pPr>
              <w:spacing w:line="240" w:lineRule="auto"/>
              <w:ind w:firstLine="420"/>
              <w:jc w:val="center"/>
              <w:rPr>
                <w:rFonts w:ascii="仿宋_GB2312" w:hAnsi="宋体" w:eastAsia="仿宋_GB2312" w:cs="宋体"/>
                <w:kern w:val="0"/>
              </w:rPr>
            </w:pPr>
          </w:p>
        </w:tc>
      </w:tr>
      <w:tr w14:paraId="650E5D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1054" w:type="dxa"/>
            <w:vMerge w:val="continue"/>
            <w:textDirection w:val="tbRlV"/>
            <w:vAlign w:val="center"/>
          </w:tcPr>
          <w:p w14:paraId="7D46AFAD">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7B60C43">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3A03DDBE">
            <w:pPr>
              <w:spacing w:line="240" w:lineRule="auto"/>
              <w:ind w:firstLine="420"/>
              <w:jc w:val="center"/>
              <w:rPr>
                <w:rFonts w:ascii="仿宋_GB2312" w:hAnsi="宋体" w:eastAsia="仿宋_GB2312" w:cs="宋体"/>
                <w:kern w:val="0"/>
              </w:rPr>
            </w:pPr>
          </w:p>
        </w:tc>
        <w:tc>
          <w:tcPr>
            <w:tcW w:w="1020" w:type="dxa"/>
            <w:vAlign w:val="center"/>
          </w:tcPr>
          <w:p w14:paraId="7DABC9C1">
            <w:pPr>
              <w:spacing w:line="240" w:lineRule="auto"/>
              <w:jc w:val="center"/>
              <w:rPr>
                <w:rFonts w:hint="eastAsia" w:ascii="仿宋_GB2312" w:hAnsi="宋体" w:eastAsia="仿宋_GB2312" w:cs="宋体"/>
                <w:kern w:val="0"/>
              </w:rPr>
            </w:pPr>
          </w:p>
        </w:tc>
        <w:tc>
          <w:tcPr>
            <w:tcW w:w="1099" w:type="dxa"/>
            <w:vAlign w:val="center"/>
          </w:tcPr>
          <w:p w14:paraId="0428CFCE">
            <w:pPr>
              <w:spacing w:line="240" w:lineRule="auto"/>
              <w:ind w:firstLine="420"/>
              <w:jc w:val="center"/>
              <w:rPr>
                <w:rFonts w:ascii="仿宋_GB2312" w:hAnsi="宋体" w:eastAsia="仿宋_GB2312" w:cs="宋体"/>
                <w:kern w:val="0"/>
              </w:rPr>
            </w:pPr>
          </w:p>
        </w:tc>
        <w:tc>
          <w:tcPr>
            <w:tcW w:w="1099" w:type="dxa"/>
            <w:vAlign w:val="center"/>
          </w:tcPr>
          <w:p w14:paraId="53972C71">
            <w:pPr>
              <w:spacing w:line="240" w:lineRule="auto"/>
              <w:ind w:firstLine="420"/>
              <w:jc w:val="center"/>
              <w:rPr>
                <w:rFonts w:ascii="仿宋_GB2312" w:hAnsi="宋体" w:eastAsia="仿宋_GB2312" w:cs="宋体"/>
                <w:kern w:val="0"/>
              </w:rPr>
            </w:pPr>
          </w:p>
        </w:tc>
        <w:tc>
          <w:tcPr>
            <w:tcW w:w="809" w:type="dxa"/>
            <w:vAlign w:val="center"/>
          </w:tcPr>
          <w:p w14:paraId="64C4D812">
            <w:pPr>
              <w:spacing w:line="240" w:lineRule="auto"/>
              <w:ind w:firstLine="420"/>
              <w:jc w:val="center"/>
              <w:rPr>
                <w:rFonts w:ascii="仿宋_GB2312" w:hAnsi="宋体" w:eastAsia="仿宋_GB2312" w:cs="宋体"/>
                <w:kern w:val="0"/>
              </w:rPr>
            </w:pPr>
          </w:p>
        </w:tc>
        <w:tc>
          <w:tcPr>
            <w:tcW w:w="849" w:type="dxa"/>
            <w:vAlign w:val="center"/>
          </w:tcPr>
          <w:p w14:paraId="5BA271F9">
            <w:pPr>
              <w:spacing w:line="240" w:lineRule="auto"/>
              <w:ind w:firstLine="420" w:firstLineChars="0"/>
              <w:jc w:val="center"/>
              <w:rPr>
                <w:rFonts w:ascii="仿宋_GB2312" w:hAnsi="宋体" w:eastAsia="仿宋_GB2312" w:cs="宋体"/>
                <w:kern w:val="0"/>
              </w:rPr>
            </w:pPr>
          </w:p>
        </w:tc>
        <w:tc>
          <w:tcPr>
            <w:tcW w:w="1383" w:type="dxa"/>
            <w:vAlign w:val="center"/>
          </w:tcPr>
          <w:p w14:paraId="13D3434E">
            <w:pPr>
              <w:spacing w:line="240" w:lineRule="auto"/>
              <w:ind w:firstLine="420"/>
              <w:jc w:val="center"/>
              <w:rPr>
                <w:rFonts w:ascii="仿宋_GB2312" w:hAnsi="宋体" w:eastAsia="仿宋_GB2312" w:cs="宋体"/>
                <w:kern w:val="0"/>
              </w:rPr>
            </w:pPr>
          </w:p>
        </w:tc>
      </w:tr>
      <w:tr w14:paraId="76AF64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51A0F88E">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471F19E9">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3CB955B5">
            <w:pPr>
              <w:spacing w:line="240" w:lineRule="auto"/>
              <w:jc w:val="center"/>
              <w:rPr>
                <w:rFonts w:ascii="仿宋_GB2312" w:hAnsi="宋体" w:eastAsia="仿宋_GB2312" w:cs="宋体"/>
                <w:kern w:val="0"/>
              </w:rPr>
            </w:pPr>
            <w:r>
              <w:rPr>
                <w:rFonts w:hint="eastAsia" w:ascii="仿宋_GB2312" w:hAnsi="宋体" w:eastAsia="仿宋_GB2312" w:cs="宋体"/>
                <w:kern w:val="0"/>
              </w:rPr>
              <w:t>生态效益指标</w:t>
            </w:r>
          </w:p>
        </w:tc>
        <w:tc>
          <w:tcPr>
            <w:tcW w:w="1020" w:type="dxa"/>
            <w:vAlign w:val="center"/>
          </w:tcPr>
          <w:p w14:paraId="1AFB9D31">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确保我市粮食质量安全</w:t>
            </w:r>
          </w:p>
        </w:tc>
        <w:tc>
          <w:tcPr>
            <w:tcW w:w="1099" w:type="dxa"/>
            <w:vAlign w:val="center"/>
          </w:tcPr>
          <w:p w14:paraId="06902CE4">
            <w:pPr>
              <w:spacing w:line="240" w:lineRule="auto"/>
              <w:ind w:firstLine="420"/>
              <w:jc w:val="center"/>
              <w:rPr>
                <w:rFonts w:hint="default" w:ascii="仿宋_GB2312" w:hAnsi="宋体" w:eastAsia="仿宋_GB2312" w:cs="宋体"/>
                <w:kern w:val="0"/>
                <w:lang w:val="en-US"/>
              </w:rPr>
            </w:pPr>
            <w:r>
              <w:rPr>
                <w:rFonts w:hint="eastAsia" w:ascii="仿宋_GB2312" w:hAnsi="宋体" w:eastAsia="仿宋_GB2312" w:cs="宋体"/>
                <w:kern w:val="0"/>
                <w:lang w:val="en-US" w:eastAsia="zh-CN"/>
              </w:rPr>
              <w:t>260</w:t>
            </w:r>
          </w:p>
        </w:tc>
        <w:tc>
          <w:tcPr>
            <w:tcW w:w="1099" w:type="dxa"/>
            <w:vAlign w:val="center"/>
          </w:tcPr>
          <w:p w14:paraId="021A61BE">
            <w:pPr>
              <w:spacing w:line="240" w:lineRule="auto"/>
              <w:ind w:firstLine="420"/>
              <w:jc w:val="center"/>
              <w:rPr>
                <w:rFonts w:hint="default" w:ascii="仿宋_GB2312" w:hAnsi="宋体" w:eastAsia="仿宋_GB2312" w:cs="宋体"/>
                <w:kern w:val="0"/>
                <w:lang w:val="en-US"/>
              </w:rPr>
            </w:pPr>
            <w:r>
              <w:rPr>
                <w:rFonts w:hint="eastAsia" w:ascii="仿宋_GB2312" w:hAnsi="宋体" w:eastAsia="仿宋_GB2312" w:cs="宋体"/>
                <w:kern w:val="0"/>
                <w:lang w:val="en-US" w:eastAsia="zh-CN"/>
              </w:rPr>
              <w:t>260</w:t>
            </w:r>
          </w:p>
        </w:tc>
        <w:tc>
          <w:tcPr>
            <w:tcW w:w="809" w:type="dxa"/>
            <w:vAlign w:val="center"/>
          </w:tcPr>
          <w:p w14:paraId="5963BB1C">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2F5DB814">
            <w:pPr>
              <w:spacing w:line="240" w:lineRule="auto"/>
              <w:ind w:firstLine="420" w:firstLineChars="0"/>
              <w:jc w:val="both"/>
              <w:rPr>
                <w:rFonts w:ascii="仿宋_GB2312" w:hAnsi="宋体" w:eastAsia="仿宋_GB2312" w:cs="宋体"/>
                <w:kern w:val="0"/>
              </w:rPr>
            </w:pPr>
            <w:r>
              <w:rPr>
                <w:rFonts w:hint="eastAsia" w:ascii="仿宋_GB2312" w:hAnsi="宋体" w:eastAsia="仿宋_GB2312" w:cs="宋体"/>
                <w:kern w:val="0"/>
                <w:lang w:val="en-US" w:eastAsia="zh-CN"/>
              </w:rPr>
              <w:t>5</w:t>
            </w:r>
          </w:p>
        </w:tc>
        <w:tc>
          <w:tcPr>
            <w:tcW w:w="1383" w:type="dxa"/>
            <w:vAlign w:val="center"/>
          </w:tcPr>
          <w:p w14:paraId="30B18A0A">
            <w:pPr>
              <w:spacing w:line="240" w:lineRule="auto"/>
              <w:ind w:firstLine="420"/>
              <w:jc w:val="center"/>
              <w:rPr>
                <w:rFonts w:ascii="仿宋_GB2312" w:hAnsi="宋体" w:eastAsia="仿宋_GB2312" w:cs="宋体"/>
                <w:kern w:val="0"/>
              </w:rPr>
            </w:pPr>
          </w:p>
        </w:tc>
      </w:tr>
      <w:tr w14:paraId="34F58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4D32034B">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1791210A">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57948098">
            <w:pPr>
              <w:spacing w:line="240" w:lineRule="auto"/>
              <w:ind w:firstLine="420"/>
              <w:jc w:val="center"/>
              <w:rPr>
                <w:rFonts w:ascii="仿宋_GB2312" w:hAnsi="宋体" w:eastAsia="仿宋_GB2312" w:cs="宋体"/>
                <w:kern w:val="0"/>
              </w:rPr>
            </w:pPr>
          </w:p>
        </w:tc>
        <w:tc>
          <w:tcPr>
            <w:tcW w:w="1020" w:type="dxa"/>
            <w:vAlign w:val="center"/>
          </w:tcPr>
          <w:p w14:paraId="5CE13CD9">
            <w:pPr>
              <w:spacing w:line="240" w:lineRule="auto"/>
              <w:jc w:val="center"/>
              <w:rPr>
                <w:rFonts w:hint="eastAsia" w:ascii="仿宋_GB2312" w:hAnsi="宋体" w:eastAsia="仿宋_GB2312" w:cs="宋体"/>
                <w:kern w:val="0"/>
              </w:rPr>
            </w:pPr>
          </w:p>
        </w:tc>
        <w:tc>
          <w:tcPr>
            <w:tcW w:w="1099" w:type="dxa"/>
            <w:vAlign w:val="center"/>
          </w:tcPr>
          <w:p w14:paraId="3427DAF2">
            <w:pPr>
              <w:spacing w:line="240" w:lineRule="auto"/>
              <w:ind w:firstLine="420"/>
              <w:jc w:val="center"/>
              <w:rPr>
                <w:rFonts w:ascii="仿宋_GB2312" w:hAnsi="宋体" w:eastAsia="仿宋_GB2312" w:cs="宋体"/>
                <w:kern w:val="0"/>
              </w:rPr>
            </w:pPr>
          </w:p>
        </w:tc>
        <w:tc>
          <w:tcPr>
            <w:tcW w:w="1099" w:type="dxa"/>
            <w:vAlign w:val="center"/>
          </w:tcPr>
          <w:p w14:paraId="7CAFACD6">
            <w:pPr>
              <w:spacing w:line="240" w:lineRule="auto"/>
              <w:ind w:firstLine="420"/>
              <w:jc w:val="center"/>
              <w:rPr>
                <w:rFonts w:ascii="仿宋_GB2312" w:hAnsi="宋体" w:eastAsia="仿宋_GB2312" w:cs="宋体"/>
                <w:kern w:val="0"/>
              </w:rPr>
            </w:pPr>
          </w:p>
        </w:tc>
        <w:tc>
          <w:tcPr>
            <w:tcW w:w="809" w:type="dxa"/>
            <w:vAlign w:val="center"/>
          </w:tcPr>
          <w:p w14:paraId="45142EA3">
            <w:pPr>
              <w:spacing w:line="240" w:lineRule="auto"/>
              <w:ind w:firstLine="420"/>
              <w:jc w:val="center"/>
              <w:rPr>
                <w:rFonts w:ascii="仿宋_GB2312" w:hAnsi="宋体" w:eastAsia="仿宋_GB2312" w:cs="宋体"/>
                <w:kern w:val="0"/>
              </w:rPr>
            </w:pPr>
          </w:p>
        </w:tc>
        <w:tc>
          <w:tcPr>
            <w:tcW w:w="849" w:type="dxa"/>
            <w:vAlign w:val="center"/>
          </w:tcPr>
          <w:p w14:paraId="7C439212">
            <w:pPr>
              <w:spacing w:line="240" w:lineRule="auto"/>
              <w:ind w:firstLine="420" w:firstLineChars="0"/>
              <w:jc w:val="center"/>
              <w:rPr>
                <w:rFonts w:ascii="仿宋_GB2312" w:hAnsi="宋体" w:eastAsia="仿宋_GB2312" w:cs="宋体"/>
                <w:kern w:val="0"/>
              </w:rPr>
            </w:pPr>
          </w:p>
        </w:tc>
        <w:tc>
          <w:tcPr>
            <w:tcW w:w="1383" w:type="dxa"/>
            <w:vAlign w:val="center"/>
          </w:tcPr>
          <w:p w14:paraId="6FDDE39F">
            <w:pPr>
              <w:spacing w:line="240" w:lineRule="auto"/>
              <w:ind w:firstLine="420"/>
              <w:jc w:val="center"/>
              <w:rPr>
                <w:rFonts w:ascii="仿宋_GB2312" w:hAnsi="宋体" w:eastAsia="仿宋_GB2312" w:cs="宋体"/>
                <w:kern w:val="0"/>
              </w:rPr>
            </w:pPr>
          </w:p>
        </w:tc>
      </w:tr>
      <w:tr w14:paraId="00F56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continue"/>
            <w:textDirection w:val="tbRlV"/>
            <w:vAlign w:val="center"/>
          </w:tcPr>
          <w:p w14:paraId="2847ABB2">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56003153">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42339ECC">
            <w:pPr>
              <w:spacing w:line="240" w:lineRule="auto"/>
              <w:jc w:val="center"/>
              <w:rPr>
                <w:rFonts w:ascii="仿宋_GB2312" w:hAnsi="宋体" w:eastAsia="仿宋_GB2312" w:cs="宋体"/>
                <w:kern w:val="0"/>
              </w:rPr>
            </w:pPr>
            <w:r>
              <w:rPr>
                <w:rFonts w:hint="eastAsia" w:ascii="仿宋_GB2312" w:hAnsi="宋体" w:eastAsia="仿宋_GB2312" w:cs="宋体"/>
                <w:kern w:val="0"/>
              </w:rPr>
              <w:t>可持续影响指标</w:t>
            </w:r>
          </w:p>
        </w:tc>
        <w:tc>
          <w:tcPr>
            <w:tcW w:w="1020" w:type="dxa"/>
            <w:vAlign w:val="center"/>
          </w:tcPr>
          <w:p w14:paraId="670BAD47">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确保超标粮食不流入口粮市场和食品加工企业</w:t>
            </w:r>
          </w:p>
        </w:tc>
        <w:tc>
          <w:tcPr>
            <w:tcW w:w="1099" w:type="dxa"/>
            <w:vAlign w:val="center"/>
          </w:tcPr>
          <w:p w14:paraId="7E945923">
            <w:pPr>
              <w:spacing w:line="240" w:lineRule="auto"/>
              <w:ind w:firstLine="420"/>
              <w:jc w:val="center"/>
              <w:rPr>
                <w:rFonts w:hint="default" w:ascii="仿宋_GB2312" w:hAnsi="宋体" w:eastAsia="仿宋_GB2312" w:cs="宋体"/>
                <w:kern w:val="0"/>
                <w:lang w:val="en-US"/>
              </w:rPr>
            </w:pPr>
            <w:r>
              <w:rPr>
                <w:rFonts w:hint="eastAsia" w:ascii="仿宋_GB2312" w:hAnsi="宋体" w:eastAsia="仿宋_GB2312" w:cs="宋体"/>
                <w:kern w:val="0"/>
                <w:lang w:val="en-US" w:eastAsia="zh-CN"/>
              </w:rPr>
              <w:t>260</w:t>
            </w:r>
          </w:p>
        </w:tc>
        <w:tc>
          <w:tcPr>
            <w:tcW w:w="1099" w:type="dxa"/>
            <w:vAlign w:val="center"/>
          </w:tcPr>
          <w:p w14:paraId="5CE90A6C">
            <w:pPr>
              <w:spacing w:line="240" w:lineRule="auto"/>
              <w:ind w:firstLine="420"/>
              <w:jc w:val="center"/>
              <w:rPr>
                <w:rFonts w:hint="default" w:ascii="仿宋_GB2312" w:hAnsi="宋体" w:eastAsia="仿宋_GB2312" w:cs="宋体"/>
                <w:kern w:val="0"/>
                <w:lang w:val="en-US"/>
              </w:rPr>
            </w:pPr>
            <w:r>
              <w:rPr>
                <w:rFonts w:hint="eastAsia" w:ascii="仿宋_GB2312" w:hAnsi="宋体" w:eastAsia="仿宋_GB2312" w:cs="宋体"/>
                <w:kern w:val="0"/>
                <w:lang w:val="en-US" w:eastAsia="zh-CN"/>
              </w:rPr>
              <w:t>260</w:t>
            </w:r>
          </w:p>
        </w:tc>
        <w:tc>
          <w:tcPr>
            <w:tcW w:w="809" w:type="dxa"/>
            <w:vAlign w:val="center"/>
          </w:tcPr>
          <w:p w14:paraId="005DA7EC">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37AA071F">
            <w:pPr>
              <w:spacing w:line="240" w:lineRule="auto"/>
              <w:ind w:firstLine="420" w:firstLineChars="0"/>
              <w:jc w:val="both"/>
              <w:rPr>
                <w:rFonts w:ascii="仿宋_GB2312" w:hAnsi="宋体" w:eastAsia="仿宋_GB2312" w:cs="宋体"/>
                <w:kern w:val="0"/>
              </w:rPr>
            </w:pPr>
            <w:r>
              <w:rPr>
                <w:rFonts w:hint="eastAsia" w:ascii="仿宋_GB2312" w:hAnsi="宋体" w:eastAsia="仿宋_GB2312" w:cs="宋体"/>
                <w:kern w:val="0"/>
                <w:lang w:val="en-US" w:eastAsia="zh-CN"/>
              </w:rPr>
              <w:t>5</w:t>
            </w:r>
          </w:p>
        </w:tc>
        <w:tc>
          <w:tcPr>
            <w:tcW w:w="1383" w:type="dxa"/>
            <w:vAlign w:val="center"/>
          </w:tcPr>
          <w:p w14:paraId="41B90699">
            <w:pPr>
              <w:spacing w:line="240" w:lineRule="auto"/>
              <w:ind w:firstLine="420"/>
              <w:jc w:val="center"/>
              <w:rPr>
                <w:rFonts w:ascii="仿宋_GB2312" w:hAnsi="宋体" w:eastAsia="仿宋_GB2312" w:cs="宋体"/>
                <w:kern w:val="0"/>
              </w:rPr>
            </w:pPr>
          </w:p>
        </w:tc>
      </w:tr>
      <w:tr w14:paraId="5B26AA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06E615A7">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5AC21727">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778C0148">
            <w:pPr>
              <w:spacing w:line="240" w:lineRule="auto"/>
              <w:ind w:firstLine="420"/>
              <w:jc w:val="center"/>
              <w:rPr>
                <w:rFonts w:ascii="仿宋_GB2312" w:hAnsi="宋体" w:eastAsia="仿宋_GB2312" w:cs="宋体"/>
                <w:kern w:val="0"/>
              </w:rPr>
            </w:pPr>
          </w:p>
        </w:tc>
        <w:tc>
          <w:tcPr>
            <w:tcW w:w="1020" w:type="dxa"/>
            <w:vAlign w:val="center"/>
          </w:tcPr>
          <w:p w14:paraId="32ECB55F">
            <w:pPr>
              <w:spacing w:line="240" w:lineRule="auto"/>
              <w:jc w:val="center"/>
              <w:rPr>
                <w:rFonts w:hint="eastAsia" w:ascii="仿宋_GB2312" w:hAnsi="宋体" w:eastAsia="仿宋_GB2312" w:cs="宋体"/>
                <w:kern w:val="0"/>
              </w:rPr>
            </w:pPr>
          </w:p>
        </w:tc>
        <w:tc>
          <w:tcPr>
            <w:tcW w:w="1099" w:type="dxa"/>
            <w:vAlign w:val="center"/>
          </w:tcPr>
          <w:p w14:paraId="36A9ADB5">
            <w:pPr>
              <w:spacing w:line="240" w:lineRule="auto"/>
              <w:ind w:firstLine="420"/>
              <w:jc w:val="center"/>
              <w:rPr>
                <w:rFonts w:ascii="仿宋_GB2312" w:hAnsi="宋体" w:eastAsia="仿宋_GB2312" w:cs="宋体"/>
                <w:kern w:val="0"/>
              </w:rPr>
            </w:pPr>
          </w:p>
        </w:tc>
        <w:tc>
          <w:tcPr>
            <w:tcW w:w="1099" w:type="dxa"/>
            <w:vAlign w:val="center"/>
          </w:tcPr>
          <w:p w14:paraId="38C310E8">
            <w:pPr>
              <w:spacing w:line="240" w:lineRule="auto"/>
              <w:ind w:firstLine="420"/>
              <w:jc w:val="center"/>
              <w:rPr>
                <w:rFonts w:ascii="仿宋_GB2312" w:hAnsi="宋体" w:eastAsia="仿宋_GB2312" w:cs="宋体"/>
                <w:kern w:val="0"/>
              </w:rPr>
            </w:pPr>
          </w:p>
        </w:tc>
        <w:tc>
          <w:tcPr>
            <w:tcW w:w="809" w:type="dxa"/>
            <w:vAlign w:val="center"/>
          </w:tcPr>
          <w:p w14:paraId="694C0F39">
            <w:pPr>
              <w:spacing w:line="240" w:lineRule="auto"/>
              <w:ind w:firstLine="420"/>
              <w:jc w:val="center"/>
              <w:rPr>
                <w:rFonts w:ascii="仿宋_GB2312" w:hAnsi="宋体" w:eastAsia="仿宋_GB2312" w:cs="宋体"/>
                <w:kern w:val="0"/>
              </w:rPr>
            </w:pPr>
          </w:p>
        </w:tc>
        <w:tc>
          <w:tcPr>
            <w:tcW w:w="849" w:type="dxa"/>
            <w:vAlign w:val="center"/>
          </w:tcPr>
          <w:p w14:paraId="4A93DB9C">
            <w:pPr>
              <w:spacing w:line="240" w:lineRule="auto"/>
              <w:ind w:firstLine="420" w:firstLineChars="0"/>
              <w:jc w:val="center"/>
              <w:rPr>
                <w:rFonts w:ascii="仿宋_GB2312" w:hAnsi="宋体" w:eastAsia="仿宋_GB2312" w:cs="宋体"/>
                <w:kern w:val="0"/>
              </w:rPr>
            </w:pPr>
          </w:p>
        </w:tc>
        <w:tc>
          <w:tcPr>
            <w:tcW w:w="1383" w:type="dxa"/>
            <w:vAlign w:val="center"/>
          </w:tcPr>
          <w:p w14:paraId="766C869E">
            <w:pPr>
              <w:spacing w:line="240" w:lineRule="auto"/>
              <w:ind w:firstLine="420"/>
              <w:jc w:val="center"/>
              <w:rPr>
                <w:rFonts w:ascii="仿宋_GB2312" w:hAnsi="宋体" w:eastAsia="仿宋_GB2312" w:cs="宋体"/>
                <w:kern w:val="0"/>
              </w:rPr>
            </w:pPr>
          </w:p>
        </w:tc>
      </w:tr>
      <w:tr w14:paraId="5FE84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081D3A3D">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72B92D8F">
            <w:pPr>
              <w:spacing w:line="240" w:lineRule="auto"/>
              <w:jc w:val="center"/>
              <w:rPr>
                <w:rFonts w:ascii="仿宋_GB2312" w:hAnsi="宋体" w:eastAsia="仿宋_GB2312" w:cs="宋体"/>
                <w:kern w:val="0"/>
              </w:rPr>
            </w:pPr>
            <w:r>
              <w:rPr>
                <w:rFonts w:hint="eastAsia" w:ascii="仿宋_GB2312" w:hAnsi="宋体" w:eastAsia="仿宋_GB2312" w:cs="宋体"/>
                <w:kern w:val="0"/>
              </w:rPr>
              <w:t>满意度指标</w:t>
            </w:r>
            <w:r>
              <w:rPr>
                <w:rFonts w:ascii="仿宋_GB2312" w:hAnsi="宋体" w:eastAsia="仿宋_GB2312" w:cs="宋体"/>
                <w:kern w:val="0"/>
              </w:rPr>
              <w:t>(10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2D141707">
            <w:pPr>
              <w:spacing w:line="240" w:lineRule="auto"/>
              <w:jc w:val="center"/>
              <w:rPr>
                <w:rFonts w:ascii="仿宋_GB2312" w:hAnsi="宋体" w:eastAsia="仿宋_GB2312" w:cs="宋体"/>
                <w:kern w:val="0"/>
              </w:rPr>
            </w:pPr>
            <w:r>
              <w:rPr>
                <w:rFonts w:hint="eastAsia" w:ascii="仿宋_GB2312" w:hAnsi="宋体" w:eastAsia="仿宋_GB2312" w:cs="宋体"/>
                <w:kern w:val="0"/>
              </w:rPr>
              <w:t>服务对象满意度指标</w:t>
            </w:r>
          </w:p>
        </w:tc>
        <w:tc>
          <w:tcPr>
            <w:tcW w:w="1020" w:type="dxa"/>
            <w:vAlign w:val="center"/>
          </w:tcPr>
          <w:p w14:paraId="1F1A9EE6">
            <w:pPr>
              <w:spacing w:line="240" w:lineRule="auto"/>
              <w:jc w:val="center"/>
              <w:rPr>
                <w:rFonts w:hint="eastAsia" w:ascii="仿宋_GB2312" w:hAnsi="宋体" w:eastAsia="仿宋_GB2312" w:cs="宋体"/>
                <w:kern w:val="0"/>
              </w:rPr>
            </w:pPr>
            <w:r>
              <w:rPr>
                <w:rFonts w:hint="eastAsia" w:ascii="仿宋_GB2312" w:hAnsi="宋体" w:eastAsia="仿宋_GB2312" w:cs="宋体"/>
                <w:kern w:val="0"/>
              </w:rPr>
              <w:t>非常满意</w:t>
            </w:r>
          </w:p>
        </w:tc>
        <w:tc>
          <w:tcPr>
            <w:tcW w:w="1099" w:type="dxa"/>
            <w:vAlign w:val="center"/>
          </w:tcPr>
          <w:p w14:paraId="15C25EDC">
            <w:pPr>
              <w:spacing w:line="240" w:lineRule="auto"/>
              <w:ind w:firstLine="420"/>
              <w:jc w:val="center"/>
              <w:rPr>
                <w:rFonts w:ascii="仿宋_GB2312" w:hAnsi="宋体" w:eastAsia="仿宋_GB2312" w:cs="宋体"/>
                <w:kern w:val="0"/>
              </w:rPr>
            </w:pPr>
          </w:p>
        </w:tc>
        <w:tc>
          <w:tcPr>
            <w:tcW w:w="1099" w:type="dxa"/>
            <w:vAlign w:val="center"/>
          </w:tcPr>
          <w:p w14:paraId="53FFA764">
            <w:pPr>
              <w:spacing w:line="240" w:lineRule="auto"/>
              <w:ind w:firstLine="420"/>
              <w:jc w:val="center"/>
              <w:rPr>
                <w:rFonts w:ascii="仿宋_GB2312" w:hAnsi="宋体" w:eastAsia="仿宋_GB2312" w:cs="宋体"/>
                <w:kern w:val="0"/>
              </w:rPr>
            </w:pPr>
          </w:p>
        </w:tc>
        <w:tc>
          <w:tcPr>
            <w:tcW w:w="809" w:type="dxa"/>
            <w:vAlign w:val="center"/>
          </w:tcPr>
          <w:p w14:paraId="0FCDF95F">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08FDD8C2">
            <w:pPr>
              <w:spacing w:line="240" w:lineRule="auto"/>
              <w:ind w:firstLine="420" w:firstLineChars="0"/>
              <w:jc w:val="both"/>
              <w:rPr>
                <w:rFonts w:ascii="仿宋_GB2312" w:hAnsi="宋体" w:eastAsia="仿宋_GB2312" w:cs="宋体"/>
                <w:kern w:val="0"/>
              </w:rPr>
            </w:pPr>
            <w:r>
              <w:rPr>
                <w:rFonts w:hint="eastAsia" w:ascii="仿宋_GB2312" w:hAnsi="宋体" w:eastAsia="仿宋_GB2312" w:cs="宋体"/>
                <w:kern w:val="0"/>
                <w:lang w:val="en-US" w:eastAsia="zh-CN"/>
              </w:rPr>
              <w:t>10</w:t>
            </w:r>
          </w:p>
        </w:tc>
        <w:tc>
          <w:tcPr>
            <w:tcW w:w="1383" w:type="dxa"/>
            <w:vAlign w:val="center"/>
          </w:tcPr>
          <w:p w14:paraId="56C20534">
            <w:pPr>
              <w:spacing w:line="240" w:lineRule="auto"/>
              <w:ind w:firstLine="420"/>
              <w:jc w:val="center"/>
              <w:rPr>
                <w:rFonts w:ascii="仿宋_GB2312" w:hAnsi="宋体" w:eastAsia="仿宋_GB2312" w:cs="宋体"/>
                <w:kern w:val="0"/>
              </w:rPr>
            </w:pPr>
          </w:p>
        </w:tc>
      </w:tr>
      <w:tr w14:paraId="492FA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3A250E11">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5CA1959B">
            <w:pPr>
              <w:spacing w:line="240" w:lineRule="auto"/>
              <w:ind w:firstLine="420"/>
              <w:jc w:val="center"/>
              <w:rPr>
                <w:rFonts w:ascii="仿宋_GB2312" w:hAnsi="宋体" w:eastAsia="仿宋_GB2312" w:cs="宋体"/>
                <w:kern w:val="0"/>
              </w:rPr>
            </w:pPr>
          </w:p>
        </w:tc>
        <w:tc>
          <w:tcPr>
            <w:tcW w:w="1218" w:type="dxa"/>
            <w:vMerge w:val="continue"/>
            <w:tcBorders>
              <w:top w:val="nil"/>
              <w:bottom w:val="nil"/>
            </w:tcBorders>
            <w:vAlign w:val="center"/>
          </w:tcPr>
          <w:p w14:paraId="220B827F">
            <w:pPr>
              <w:spacing w:line="240" w:lineRule="auto"/>
              <w:ind w:firstLine="420"/>
              <w:jc w:val="center"/>
              <w:rPr>
                <w:rFonts w:ascii="仿宋_GB2312" w:hAnsi="宋体" w:eastAsia="仿宋_GB2312" w:cs="宋体"/>
                <w:kern w:val="0"/>
              </w:rPr>
            </w:pPr>
          </w:p>
        </w:tc>
        <w:tc>
          <w:tcPr>
            <w:tcW w:w="1020" w:type="dxa"/>
            <w:vAlign w:val="center"/>
          </w:tcPr>
          <w:p w14:paraId="22815660">
            <w:pPr>
              <w:spacing w:line="240" w:lineRule="auto"/>
              <w:ind w:firstLine="420"/>
              <w:jc w:val="center"/>
              <w:rPr>
                <w:rFonts w:ascii="仿宋_GB2312" w:hAnsi="宋体" w:eastAsia="仿宋_GB2312" w:cs="宋体"/>
                <w:kern w:val="0"/>
              </w:rPr>
            </w:pPr>
          </w:p>
        </w:tc>
        <w:tc>
          <w:tcPr>
            <w:tcW w:w="1099" w:type="dxa"/>
            <w:vAlign w:val="center"/>
          </w:tcPr>
          <w:p w14:paraId="100EB0A3">
            <w:pPr>
              <w:spacing w:line="240" w:lineRule="auto"/>
              <w:ind w:firstLine="420"/>
              <w:jc w:val="center"/>
              <w:rPr>
                <w:rFonts w:ascii="仿宋_GB2312" w:hAnsi="宋体" w:eastAsia="仿宋_GB2312" w:cs="宋体"/>
                <w:kern w:val="0"/>
              </w:rPr>
            </w:pPr>
          </w:p>
        </w:tc>
        <w:tc>
          <w:tcPr>
            <w:tcW w:w="1099" w:type="dxa"/>
            <w:vAlign w:val="center"/>
          </w:tcPr>
          <w:p w14:paraId="37DA88C5">
            <w:pPr>
              <w:spacing w:line="240" w:lineRule="auto"/>
              <w:ind w:firstLine="420"/>
              <w:jc w:val="center"/>
              <w:rPr>
                <w:rFonts w:ascii="仿宋_GB2312" w:hAnsi="宋体" w:eastAsia="仿宋_GB2312" w:cs="宋体"/>
                <w:kern w:val="0"/>
              </w:rPr>
            </w:pPr>
          </w:p>
        </w:tc>
        <w:tc>
          <w:tcPr>
            <w:tcW w:w="809" w:type="dxa"/>
            <w:vAlign w:val="center"/>
          </w:tcPr>
          <w:p w14:paraId="7CF0BFEF">
            <w:pPr>
              <w:spacing w:line="240" w:lineRule="auto"/>
              <w:ind w:firstLine="420"/>
              <w:jc w:val="center"/>
              <w:rPr>
                <w:rFonts w:ascii="仿宋_GB2312" w:hAnsi="宋体" w:eastAsia="仿宋_GB2312" w:cs="宋体"/>
                <w:kern w:val="0"/>
              </w:rPr>
            </w:pPr>
          </w:p>
        </w:tc>
        <w:tc>
          <w:tcPr>
            <w:tcW w:w="849" w:type="dxa"/>
            <w:vAlign w:val="center"/>
          </w:tcPr>
          <w:p w14:paraId="465C879A">
            <w:pPr>
              <w:spacing w:line="240" w:lineRule="auto"/>
              <w:ind w:firstLine="420" w:firstLineChars="0"/>
              <w:jc w:val="center"/>
              <w:rPr>
                <w:rFonts w:ascii="仿宋_GB2312" w:hAnsi="宋体" w:eastAsia="仿宋_GB2312" w:cs="宋体"/>
                <w:kern w:val="0"/>
              </w:rPr>
            </w:pPr>
          </w:p>
        </w:tc>
        <w:tc>
          <w:tcPr>
            <w:tcW w:w="1383" w:type="dxa"/>
            <w:vAlign w:val="center"/>
          </w:tcPr>
          <w:p w14:paraId="4BECB8B0">
            <w:pPr>
              <w:spacing w:line="240" w:lineRule="auto"/>
              <w:ind w:firstLine="420"/>
              <w:jc w:val="center"/>
              <w:rPr>
                <w:rFonts w:ascii="仿宋_GB2312" w:hAnsi="宋体" w:eastAsia="仿宋_GB2312" w:cs="宋体"/>
                <w:kern w:val="0"/>
              </w:rPr>
            </w:pPr>
          </w:p>
        </w:tc>
      </w:tr>
      <w:tr w14:paraId="2BD96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550E7B75">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596057B2">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4160F62F">
            <w:pPr>
              <w:spacing w:line="240" w:lineRule="auto"/>
              <w:ind w:firstLine="420"/>
              <w:jc w:val="center"/>
              <w:rPr>
                <w:rFonts w:ascii="仿宋_GB2312" w:hAnsi="宋体" w:eastAsia="仿宋_GB2312" w:cs="宋体"/>
                <w:kern w:val="0"/>
              </w:rPr>
            </w:pPr>
          </w:p>
        </w:tc>
        <w:tc>
          <w:tcPr>
            <w:tcW w:w="1020" w:type="dxa"/>
            <w:vAlign w:val="center"/>
          </w:tcPr>
          <w:p w14:paraId="1DCCE987">
            <w:pPr>
              <w:spacing w:line="240" w:lineRule="auto"/>
              <w:ind w:firstLine="420"/>
              <w:jc w:val="center"/>
              <w:rPr>
                <w:rFonts w:ascii="仿宋_GB2312" w:hAnsi="宋体" w:eastAsia="仿宋_GB2312" w:cs="宋体"/>
                <w:kern w:val="0"/>
              </w:rPr>
            </w:pPr>
          </w:p>
        </w:tc>
        <w:tc>
          <w:tcPr>
            <w:tcW w:w="1099" w:type="dxa"/>
            <w:vAlign w:val="center"/>
          </w:tcPr>
          <w:p w14:paraId="6B03866D">
            <w:pPr>
              <w:spacing w:line="240" w:lineRule="auto"/>
              <w:ind w:firstLine="420"/>
              <w:jc w:val="center"/>
              <w:rPr>
                <w:rFonts w:ascii="仿宋_GB2312" w:hAnsi="宋体" w:eastAsia="仿宋_GB2312" w:cs="宋体"/>
                <w:kern w:val="0"/>
              </w:rPr>
            </w:pPr>
          </w:p>
        </w:tc>
        <w:tc>
          <w:tcPr>
            <w:tcW w:w="1099" w:type="dxa"/>
            <w:vAlign w:val="center"/>
          </w:tcPr>
          <w:p w14:paraId="70AECFC0">
            <w:pPr>
              <w:spacing w:line="240" w:lineRule="auto"/>
              <w:ind w:firstLine="420"/>
              <w:jc w:val="center"/>
              <w:rPr>
                <w:rFonts w:ascii="仿宋_GB2312" w:hAnsi="宋体" w:eastAsia="仿宋_GB2312" w:cs="宋体"/>
                <w:kern w:val="0"/>
              </w:rPr>
            </w:pPr>
          </w:p>
        </w:tc>
        <w:tc>
          <w:tcPr>
            <w:tcW w:w="809" w:type="dxa"/>
            <w:vAlign w:val="center"/>
          </w:tcPr>
          <w:p w14:paraId="1A0238A0">
            <w:pPr>
              <w:spacing w:line="240" w:lineRule="auto"/>
              <w:ind w:firstLine="420"/>
              <w:jc w:val="center"/>
              <w:rPr>
                <w:rFonts w:ascii="仿宋_GB2312" w:hAnsi="宋体" w:eastAsia="仿宋_GB2312" w:cs="宋体"/>
                <w:kern w:val="0"/>
              </w:rPr>
            </w:pPr>
          </w:p>
        </w:tc>
        <w:tc>
          <w:tcPr>
            <w:tcW w:w="849" w:type="dxa"/>
            <w:vAlign w:val="center"/>
          </w:tcPr>
          <w:p w14:paraId="31989EA7">
            <w:pPr>
              <w:spacing w:line="240" w:lineRule="auto"/>
              <w:ind w:firstLine="420" w:firstLineChars="0"/>
              <w:jc w:val="center"/>
              <w:rPr>
                <w:rFonts w:ascii="仿宋_GB2312" w:hAnsi="宋体" w:eastAsia="仿宋_GB2312" w:cs="宋体"/>
                <w:kern w:val="0"/>
              </w:rPr>
            </w:pPr>
          </w:p>
        </w:tc>
        <w:tc>
          <w:tcPr>
            <w:tcW w:w="1383" w:type="dxa"/>
            <w:vAlign w:val="center"/>
          </w:tcPr>
          <w:p w14:paraId="5409523B">
            <w:pPr>
              <w:spacing w:line="240" w:lineRule="auto"/>
              <w:ind w:firstLine="420"/>
              <w:jc w:val="center"/>
              <w:rPr>
                <w:rFonts w:ascii="仿宋_GB2312" w:hAnsi="宋体" w:eastAsia="仿宋_GB2312" w:cs="宋体"/>
                <w:kern w:val="0"/>
              </w:rPr>
            </w:pPr>
          </w:p>
        </w:tc>
      </w:tr>
      <w:tr w14:paraId="51928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17F11DC3">
            <w:pPr>
              <w:spacing w:line="240" w:lineRule="auto"/>
              <w:ind w:firstLine="420"/>
              <w:jc w:val="center"/>
              <w:rPr>
                <w:rFonts w:ascii="仿宋_GB2312" w:hAnsi="宋体" w:eastAsia="仿宋_GB2312" w:cs="宋体"/>
                <w:kern w:val="0"/>
              </w:rPr>
            </w:pPr>
          </w:p>
        </w:tc>
        <w:tc>
          <w:tcPr>
            <w:tcW w:w="1059" w:type="dxa"/>
            <w:vMerge w:val="restart"/>
            <w:tcBorders>
              <w:top w:val="nil"/>
            </w:tcBorders>
            <w:vAlign w:val="center"/>
          </w:tcPr>
          <w:p w14:paraId="5B06B61D">
            <w:pPr>
              <w:spacing w:line="240" w:lineRule="auto"/>
              <w:jc w:val="center"/>
              <w:rPr>
                <w:rFonts w:hint="eastAsia" w:ascii="仿宋_GB2312" w:eastAsia="仿宋_GB2312"/>
                <w:kern w:val="0"/>
                <w:lang w:val="en-US" w:eastAsia="zh-CN"/>
              </w:rPr>
            </w:pPr>
            <w:r>
              <w:rPr>
                <w:rFonts w:hint="eastAsia" w:ascii="仿宋_GB2312" w:eastAsia="仿宋_GB2312"/>
                <w:kern w:val="0"/>
                <w:lang w:val="en-US" w:eastAsia="zh-CN"/>
              </w:rPr>
              <w:t>成本指标</w:t>
            </w:r>
          </w:p>
          <w:p w14:paraId="257E94BF">
            <w:pPr>
              <w:spacing w:line="240" w:lineRule="auto"/>
              <w:jc w:val="center"/>
              <w:rPr>
                <w:rFonts w:ascii="仿宋_GB2312" w:hAnsi="宋体" w:eastAsia="仿宋_GB2312" w:cs="宋体"/>
                <w:kern w:val="0"/>
              </w:rPr>
            </w:pPr>
            <w:r>
              <w:rPr>
                <w:rFonts w:hint="eastAsia" w:ascii="仿宋_GB2312" w:eastAsia="仿宋_GB2312"/>
                <w:kern w:val="0"/>
                <w:lang w:val="en-US" w:eastAsia="zh-CN"/>
              </w:rPr>
              <w:t>（20分）</w:t>
            </w:r>
          </w:p>
        </w:tc>
        <w:tc>
          <w:tcPr>
            <w:tcW w:w="1218" w:type="dxa"/>
            <w:tcBorders>
              <w:top w:val="nil"/>
            </w:tcBorders>
            <w:vAlign w:val="center"/>
          </w:tcPr>
          <w:p w14:paraId="5930173D">
            <w:pPr>
              <w:spacing w:line="240" w:lineRule="auto"/>
              <w:jc w:val="center"/>
              <w:rPr>
                <w:rFonts w:ascii="仿宋_GB2312" w:hAnsi="宋体" w:eastAsia="仿宋_GB2312" w:cs="宋体"/>
                <w:kern w:val="0"/>
              </w:rPr>
            </w:pPr>
            <w:r>
              <w:rPr>
                <w:rFonts w:hint="eastAsia" w:ascii="仿宋_GB2312" w:eastAsia="仿宋_GB2312"/>
                <w:kern w:val="0"/>
                <w:lang w:eastAsia="zh-CN"/>
              </w:rPr>
              <w:t>经济成本指标</w:t>
            </w:r>
          </w:p>
        </w:tc>
        <w:tc>
          <w:tcPr>
            <w:tcW w:w="1020" w:type="dxa"/>
            <w:vAlign w:val="center"/>
          </w:tcPr>
          <w:p w14:paraId="79DE39A1">
            <w:pPr>
              <w:spacing w:line="240" w:lineRule="auto"/>
              <w:ind w:firstLine="420"/>
              <w:jc w:val="center"/>
              <w:rPr>
                <w:rFonts w:ascii="仿宋_GB2312" w:hAnsi="宋体" w:eastAsia="仿宋_GB2312" w:cs="宋体"/>
                <w:kern w:val="0"/>
              </w:rPr>
            </w:pPr>
          </w:p>
        </w:tc>
        <w:tc>
          <w:tcPr>
            <w:tcW w:w="1099" w:type="dxa"/>
            <w:vAlign w:val="center"/>
          </w:tcPr>
          <w:p w14:paraId="6F3B7361">
            <w:pPr>
              <w:spacing w:line="240" w:lineRule="auto"/>
              <w:ind w:firstLine="420"/>
              <w:jc w:val="center"/>
              <w:rPr>
                <w:rFonts w:ascii="仿宋_GB2312" w:hAnsi="宋体" w:eastAsia="仿宋_GB2312" w:cs="宋体"/>
                <w:kern w:val="0"/>
              </w:rPr>
            </w:pPr>
          </w:p>
        </w:tc>
        <w:tc>
          <w:tcPr>
            <w:tcW w:w="1099" w:type="dxa"/>
            <w:vAlign w:val="center"/>
          </w:tcPr>
          <w:p w14:paraId="51549A78">
            <w:pPr>
              <w:spacing w:line="240" w:lineRule="auto"/>
              <w:ind w:firstLine="420"/>
              <w:jc w:val="center"/>
              <w:rPr>
                <w:rFonts w:ascii="仿宋_GB2312" w:hAnsi="宋体" w:eastAsia="仿宋_GB2312" w:cs="宋体"/>
                <w:kern w:val="0"/>
              </w:rPr>
            </w:pPr>
          </w:p>
        </w:tc>
        <w:tc>
          <w:tcPr>
            <w:tcW w:w="809" w:type="dxa"/>
            <w:vAlign w:val="center"/>
          </w:tcPr>
          <w:p w14:paraId="70822187">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7</w:t>
            </w:r>
          </w:p>
        </w:tc>
        <w:tc>
          <w:tcPr>
            <w:tcW w:w="849" w:type="dxa"/>
            <w:vAlign w:val="center"/>
          </w:tcPr>
          <w:p w14:paraId="28FF00EE">
            <w:pPr>
              <w:spacing w:line="240" w:lineRule="auto"/>
              <w:ind w:firstLine="420" w:firstLineChars="0"/>
              <w:jc w:val="both"/>
              <w:rPr>
                <w:rFonts w:ascii="仿宋_GB2312" w:hAnsi="宋体" w:eastAsia="仿宋_GB2312" w:cs="宋体"/>
                <w:kern w:val="0"/>
              </w:rPr>
            </w:pPr>
            <w:r>
              <w:rPr>
                <w:rFonts w:hint="eastAsia" w:ascii="仿宋_GB2312" w:hAnsi="宋体" w:eastAsia="仿宋_GB2312" w:cs="宋体"/>
                <w:kern w:val="0"/>
                <w:lang w:val="en-US" w:eastAsia="zh-CN"/>
              </w:rPr>
              <w:t>7</w:t>
            </w:r>
          </w:p>
        </w:tc>
        <w:tc>
          <w:tcPr>
            <w:tcW w:w="1383" w:type="dxa"/>
            <w:vAlign w:val="center"/>
          </w:tcPr>
          <w:p w14:paraId="662DC209">
            <w:pPr>
              <w:spacing w:line="240" w:lineRule="auto"/>
              <w:ind w:firstLine="420"/>
              <w:jc w:val="center"/>
              <w:rPr>
                <w:rFonts w:ascii="仿宋_GB2312" w:hAnsi="宋体" w:eastAsia="仿宋_GB2312" w:cs="宋体"/>
                <w:kern w:val="0"/>
              </w:rPr>
            </w:pPr>
          </w:p>
        </w:tc>
      </w:tr>
      <w:tr w14:paraId="661384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4541EF62">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54D42089">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05CB05AA">
            <w:pPr>
              <w:spacing w:line="240" w:lineRule="auto"/>
              <w:jc w:val="center"/>
              <w:rPr>
                <w:rFonts w:ascii="仿宋_GB2312" w:hAnsi="宋体" w:eastAsia="仿宋_GB2312" w:cs="宋体"/>
                <w:kern w:val="0"/>
              </w:rPr>
            </w:pPr>
            <w:r>
              <w:rPr>
                <w:rFonts w:hint="eastAsia" w:ascii="仿宋_GB2312" w:eastAsia="仿宋_GB2312"/>
                <w:kern w:val="0"/>
                <w:lang w:eastAsia="zh-CN"/>
              </w:rPr>
              <w:t>社会成本指标</w:t>
            </w:r>
          </w:p>
        </w:tc>
        <w:tc>
          <w:tcPr>
            <w:tcW w:w="1020" w:type="dxa"/>
            <w:vAlign w:val="center"/>
          </w:tcPr>
          <w:p w14:paraId="4C7FD0E9">
            <w:pPr>
              <w:spacing w:line="240" w:lineRule="auto"/>
              <w:ind w:firstLine="420"/>
              <w:jc w:val="center"/>
              <w:rPr>
                <w:rFonts w:ascii="仿宋_GB2312" w:hAnsi="宋体" w:eastAsia="仿宋_GB2312" w:cs="宋体"/>
                <w:kern w:val="0"/>
              </w:rPr>
            </w:pPr>
          </w:p>
        </w:tc>
        <w:tc>
          <w:tcPr>
            <w:tcW w:w="1099" w:type="dxa"/>
            <w:vAlign w:val="center"/>
          </w:tcPr>
          <w:p w14:paraId="7C67A111">
            <w:pPr>
              <w:spacing w:line="240" w:lineRule="auto"/>
              <w:ind w:firstLine="420"/>
              <w:jc w:val="center"/>
              <w:rPr>
                <w:rFonts w:ascii="仿宋_GB2312" w:hAnsi="宋体" w:eastAsia="仿宋_GB2312" w:cs="宋体"/>
                <w:kern w:val="0"/>
              </w:rPr>
            </w:pPr>
          </w:p>
        </w:tc>
        <w:tc>
          <w:tcPr>
            <w:tcW w:w="1099" w:type="dxa"/>
            <w:vAlign w:val="center"/>
          </w:tcPr>
          <w:p w14:paraId="5175B58B">
            <w:pPr>
              <w:spacing w:line="240" w:lineRule="auto"/>
              <w:ind w:firstLine="420"/>
              <w:jc w:val="center"/>
              <w:rPr>
                <w:rFonts w:ascii="仿宋_GB2312" w:hAnsi="宋体" w:eastAsia="仿宋_GB2312" w:cs="宋体"/>
                <w:kern w:val="0"/>
              </w:rPr>
            </w:pPr>
          </w:p>
        </w:tc>
        <w:tc>
          <w:tcPr>
            <w:tcW w:w="809" w:type="dxa"/>
            <w:vAlign w:val="center"/>
          </w:tcPr>
          <w:p w14:paraId="45D278AE">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7</w:t>
            </w:r>
          </w:p>
        </w:tc>
        <w:tc>
          <w:tcPr>
            <w:tcW w:w="849" w:type="dxa"/>
            <w:vAlign w:val="center"/>
          </w:tcPr>
          <w:p w14:paraId="74CC4DB3">
            <w:pPr>
              <w:spacing w:line="240" w:lineRule="auto"/>
              <w:ind w:firstLine="420" w:firstLineChars="0"/>
              <w:jc w:val="both"/>
              <w:rPr>
                <w:rFonts w:ascii="仿宋_GB2312" w:hAnsi="宋体" w:eastAsia="仿宋_GB2312" w:cs="宋体"/>
                <w:kern w:val="0"/>
              </w:rPr>
            </w:pPr>
            <w:r>
              <w:rPr>
                <w:rFonts w:hint="eastAsia" w:ascii="仿宋_GB2312" w:hAnsi="宋体" w:eastAsia="仿宋_GB2312" w:cs="宋体"/>
                <w:kern w:val="0"/>
                <w:lang w:val="en-US" w:eastAsia="zh-CN"/>
              </w:rPr>
              <w:t>7</w:t>
            </w:r>
          </w:p>
        </w:tc>
        <w:tc>
          <w:tcPr>
            <w:tcW w:w="1383" w:type="dxa"/>
            <w:vAlign w:val="center"/>
          </w:tcPr>
          <w:p w14:paraId="15AA8BCE">
            <w:pPr>
              <w:spacing w:line="240" w:lineRule="auto"/>
              <w:ind w:firstLine="420"/>
              <w:jc w:val="center"/>
              <w:rPr>
                <w:rFonts w:ascii="仿宋_GB2312" w:hAnsi="宋体" w:eastAsia="仿宋_GB2312" w:cs="宋体"/>
                <w:kern w:val="0"/>
              </w:rPr>
            </w:pPr>
          </w:p>
        </w:tc>
      </w:tr>
      <w:tr w14:paraId="1E31AF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7ABD3F13">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05D65C07">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56BC52EC">
            <w:pPr>
              <w:spacing w:line="240" w:lineRule="auto"/>
              <w:jc w:val="center"/>
              <w:rPr>
                <w:rFonts w:ascii="仿宋_GB2312" w:hAnsi="宋体" w:eastAsia="仿宋_GB2312" w:cs="宋体"/>
                <w:kern w:val="0"/>
              </w:rPr>
            </w:pPr>
            <w:r>
              <w:rPr>
                <w:rFonts w:hint="eastAsia" w:ascii="仿宋_GB2312" w:eastAsia="仿宋_GB2312"/>
                <w:kern w:val="0"/>
                <w:lang w:eastAsia="zh-CN"/>
              </w:rPr>
              <w:t>生态环境成本指标</w:t>
            </w:r>
          </w:p>
        </w:tc>
        <w:tc>
          <w:tcPr>
            <w:tcW w:w="1020" w:type="dxa"/>
            <w:vAlign w:val="center"/>
          </w:tcPr>
          <w:p w14:paraId="7A075095">
            <w:pPr>
              <w:spacing w:line="240" w:lineRule="auto"/>
              <w:ind w:firstLine="420"/>
              <w:jc w:val="center"/>
              <w:rPr>
                <w:rFonts w:ascii="仿宋_GB2312" w:hAnsi="宋体" w:eastAsia="仿宋_GB2312" w:cs="宋体"/>
                <w:kern w:val="0"/>
              </w:rPr>
            </w:pPr>
          </w:p>
        </w:tc>
        <w:tc>
          <w:tcPr>
            <w:tcW w:w="1099" w:type="dxa"/>
            <w:vAlign w:val="center"/>
          </w:tcPr>
          <w:p w14:paraId="76CD7EF6">
            <w:pPr>
              <w:spacing w:line="240" w:lineRule="auto"/>
              <w:ind w:firstLine="420"/>
              <w:jc w:val="center"/>
              <w:rPr>
                <w:rFonts w:ascii="仿宋_GB2312" w:hAnsi="宋体" w:eastAsia="仿宋_GB2312" w:cs="宋体"/>
                <w:kern w:val="0"/>
              </w:rPr>
            </w:pPr>
          </w:p>
        </w:tc>
        <w:tc>
          <w:tcPr>
            <w:tcW w:w="1099" w:type="dxa"/>
            <w:vAlign w:val="center"/>
          </w:tcPr>
          <w:p w14:paraId="232750FB">
            <w:pPr>
              <w:spacing w:line="240" w:lineRule="auto"/>
              <w:ind w:firstLine="420"/>
              <w:jc w:val="center"/>
              <w:rPr>
                <w:rFonts w:ascii="仿宋_GB2312" w:hAnsi="宋体" w:eastAsia="仿宋_GB2312" w:cs="宋体"/>
                <w:kern w:val="0"/>
              </w:rPr>
            </w:pPr>
          </w:p>
        </w:tc>
        <w:tc>
          <w:tcPr>
            <w:tcW w:w="809" w:type="dxa"/>
            <w:vAlign w:val="center"/>
          </w:tcPr>
          <w:p w14:paraId="71ED5494">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6</w:t>
            </w:r>
          </w:p>
        </w:tc>
        <w:tc>
          <w:tcPr>
            <w:tcW w:w="849" w:type="dxa"/>
            <w:vAlign w:val="center"/>
          </w:tcPr>
          <w:p w14:paraId="1FA91AB6">
            <w:pPr>
              <w:spacing w:line="240" w:lineRule="auto"/>
              <w:ind w:firstLine="420" w:firstLineChars="0"/>
              <w:jc w:val="both"/>
              <w:rPr>
                <w:rFonts w:ascii="仿宋_GB2312" w:hAnsi="宋体" w:eastAsia="仿宋_GB2312" w:cs="宋体"/>
                <w:kern w:val="0"/>
              </w:rPr>
            </w:pPr>
            <w:r>
              <w:rPr>
                <w:rFonts w:hint="eastAsia" w:ascii="仿宋_GB2312" w:hAnsi="宋体" w:eastAsia="仿宋_GB2312" w:cs="宋体"/>
                <w:kern w:val="0"/>
                <w:lang w:val="en-US" w:eastAsia="zh-CN"/>
              </w:rPr>
              <w:t>6</w:t>
            </w:r>
          </w:p>
        </w:tc>
        <w:tc>
          <w:tcPr>
            <w:tcW w:w="1383" w:type="dxa"/>
            <w:vAlign w:val="center"/>
          </w:tcPr>
          <w:p w14:paraId="52939E61">
            <w:pPr>
              <w:spacing w:line="240" w:lineRule="auto"/>
              <w:ind w:firstLine="420"/>
              <w:jc w:val="center"/>
              <w:rPr>
                <w:rFonts w:ascii="仿宋_GB2312" w:hAnsi="宋体" w:eastAsia="仿宋_GB2312" w:cs="宋体"/>
                <w:kern w:val="0"/>
              </w:rPr>
            </w:pPr>
          </w:p>
        </w:tc>
      </w:tr>
      <w:tr w14:paraId="4B078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6549" w:type="dxa"/>
            <w:gridSpan w:val="6"/>
            <w:vAlign w:val="center"/>
          </w:tcPr>
          <w:p w14:paraId="6135EF39">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总分</w:t>
            </w:r>
          </w:p>
        </w:tc>
        <w:tc>
          <w:tcPr>
            <w:tcW w:w="809" w:type="dxa"/>
            <w:vAlign w:val="center"/>
          </w:tcPr>
          <w:p w14:paraId="48C1F2AD">
            <w:pPr>
              <w:spacing w:line="240" w:lineRule="auto"/>
              <w:jc w:val="center"/>
              <w:rPr>
                <w:rFonts w:ascii="仿宋_GB2312" w:hAnsi="宋体" w:eastAsia="仿宋_GB2312" w:cs="宋体"/>
                <w:kern w:val="0"/>
              </w:rPr>
            </w:pPr>
            <w:r>
              <w:rPr>
                <w:rFonts w:ascii="仿宋_GB2312" w:hAnsi="宋体" w:eastAsia="仿宋_GB2312" w:cs="宋体"/>
                <w:kern w:val="0"/>
              </w:rPr>
              <w:t>100</w:t>
            </w:r>
          </w:p>
        </w:tc>
        <w:tc>
          <w:tcPr>
            <w:tcW w:w="849" w:type="dxa"/>
            <w:vAlign w:val="center"/>
          </w:tcPr>
          <w:p w14:paraId="1B240DCB">
            <w:pPr>
              <w:spacing w:line="240" w:lineRule="auto"/>
              <w:jc w:val="center"/>
              <w:rPr>
                <w:rFonts w:ascii="仿宋_GB2312" w:hAnsi="宋体" w:eastAsia="仿宋_GB2312" w:cs="宋体"/>
                <w:kern w:val="0"/>
              </w:rPr>
            </w:pPr>
            <w:r>
              <w:rPr>
                <w:rFonts w:ascii="仿宋_GB2312" w:hAnsi="宋体" w:eastAsia="仿宋_GB2312" w:cs="宋体"/>
                <w:kern w:val="0"/>
              </w:rPr>
              <w:t>100</w:t>
            </w:r>
          </w:p>
        </w:tc>
        <w:tc>
          <w:tcPr>
            <w:tcW w:w="1383" w:type="dxa"/>
            <w:vAlign w:val="center"/>
          </w:tcPr>
          <w:p w14:paraId="25142089">
            <w:pPr>
              <w:spacing w:line="240" w:lineRule="auto"/>
              <w:ind w:firstLine="420"/>
              <w:jc w:val="center"/>
              <w:rPr>
                <w:rFonts w:ascii="仿宋_GB2312" w:hAnsi="宋体" w:eastAsia="仿宋_GB2312" w:cs="宋体"/>
                <w:kern w:val="0"/>
              </w:rPr>
            </w:pPr>
          </w:p>
        </w:tc>
      </w:tr>
    </w:tbl>
    <w:p w14:paraId="7B25BDD3">
      <w:pPr>
        <w:spacing w:before="52" w:line="219" w:lineRule="auto"/>
        <w:jc w:val="left"/>
        <w:rPr>
          <w:rFonts w:ascii="仿宋_GB2312" w:hAnsi="宋体" w:eastAsia="仿宋_GB2312" w:cs="宋体"/>
          <w:kern w:val="0"/>
          <w:lang w:eastAsia="zh-CN"/>
        </w:rPr>
      </w:pPr>
      <w:r>
        <w:rPr>
          <w:rFonts w:ascii="仿宋_GB2312" w:hAnsi="宋体" w:eastAsia="仿宋_GB2312" w:cs="宋体"/>
          <w:kern w:val="0"/>
          <w:lang w:eastAsia="zh-CN"/>
        </w:rPr>
        <w:t>备注： 一个一级项目支出一张表。如，业务工作经费，运行维护经费，其他事业发展类资金…各一张表.</w:t>
      </w:r>
    </w:p>
    <w:p w14:paraId="4302429F">
      <w:pPr>
        <w:spacing w:line="240" w:lineRule="auto"/>
        <w:ind w:firstLine="420"/>
        <w:jc w:val="left"/>
        <w:rPr>
          <w:rFonts w:ascii="宋体" w:hAnsi="宋体" w:eastAsia="宋体" w:cs="宋体"/>
          <w:kern w:val="0"/>
          <w:lang w:eastAsia="zh-CN"/>
        </w:rPr>
      </w:pPr>
    </w:p>
    <w:p w14:paraId="49FD58B1">
      <w:r>
        <w:rPr>
          <w:rFonts w:hint="eastAsia" w:ascii="仿宋_GB2312" w:hAnsi="宋体" w:eastAsia="仿宋_GB2312" w:cs="宋体"/>
          <w:kern w:val="0"/>
          <w:lang w:eastAsia="zh-CN"/>
        </w:rPr>
        <w:t>填表人：</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湛娟丽</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填报日期：</w:t>
      </w:r>
      <w:r>
        <w:rPr>
          <w:rFonts w:ascii="仿宋_GB2312" w:hAnsi="宋体" w:eastAsia="仿宋_GB2312" w:cs="宋体"/>
          <w:kern w:val="0"/>
          <w:lang w:eastAsia="zh-CN"/>
        </w:rPr>
        <w:t xml:space="preserve"> </w:t>
      </w:r>
      <w:r>
        <w:rPr>
          <w:rFonts w:hint="eastAsia" w:ascii="仿宋_GB2312" w:hAnsi="宋体" w:eastAsia="仿宋_GB2312" w:cs="宋体"/>
          <w:kern w:val="0"/>
          <w:lang w:val="en-US" w:eastAsia="zh-CN"/>
        </w:rPr>
        <w:t>2025.9.16</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联系电话：</w:t>
      </w:r>
      <w:r>
        <w:rPr>
          <w:rFonts w:ascii="仿宋_GB2312" w:hAnsi="宋体" w:eastAsia="仿宋_GB2312" w:cs="宋体"/>
          <w:kern w:val="0"/>
          <w:lang w:eastAsia="zh-CN"/>
        </w:rPr>
        <w:t xml:space="preserve"> </w:t>
      </w:r>
      <w:r>
        <w:rPr>
          <w:rFonts w:hint="eastAsia" w:ascii="仿宋_GB2312" w:hAnsi="宋体" w:eastAsia="仿宋_GB2312" w:cs="宋体"/>
          <w:kern w:val="0"/>
          <w:lang w:val="en-US" w:eastAsia="zh-CN"/>
        </w:rPr>
        <w:t>13975157024</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单位负责人签字:</w:t>
      </w:r>
    </w:p>
    <w:p w14:paraId="6F70705E">
      <w:pPr>
        <w:spacing w:before="201" w:line="578" w:lineRule="exact"/>
        <w:ind w:left="2169"/>
        <w:jc w:val="center"/>
        <w:rPr>
          <w:rFonts w:ascii="Times New Roman" w:hAnsi="Times New Roman" w:eastAsia="Times New Roman" w:cs="Times New Roman"/>
          <w:spacing w:val="15"/>
          <w:position w:val="10"/>
          <w:sz w:val="42"/>
          <w:szCs w:val="42"/>
        </w:rPr>
      </w:pPr>
    </w:p>
    <w:p w14:paraId="19561377">
      <w:pPr>
        <w:spacing w:before="201" w:line="578" w:lineRule="exact"/>
        <w:ind w:left="2169"/>
        <w:jc w:val="center"/>
        <w:rPr>
          <w:rFonts w:ascii="Times New Roman" w:hAnsi="Times New Roman" w:eastAsia="Times New Roman" w:cs="Times New Roman"/>
          <w:spacing w:val="15"/>
          <w:position w:val="10"/>
          <w:sz w:val="42"/>
          <w:szCs w:val="42"/>
        </w:rPr>
      </w:pPr>
    </w:p>
    <w:p w14:paraId="1EA73718">
      <w:pPr>
        <w:spacing w:before="201" w:line="578" w:lineRule="exact"/>
        <w:ind w:left="2169"/>
        <w:jc w:val="center"/>
        <w:rPr>
          <w:rFonts w:ascii="Times New Roman" w:hAnsi="Times New Roman" w:eastAsia="Times New Roman" w:cs="Times New Roman"/>
          <w:spacing w:val="15"/>
          <w:position w:val="10"/>
          <w:sz w:val="42"/>
          <w:szCs w:val="42"/>
        </w:rPr>
      </w:pPr>
    </w:p>
    <w:p w14:paraId="5C48D79D">
      <w:pPr>
        <w:spacing w:before="201" w:line="578" w:lineRule="exact"/>
        <w:ind w:left="2169"/>
        <w:jc w:val="center"/>
        <w:rPr>
          <w:rFonts w:ascii="Times New Roman" w:hAnsi="Times New Roman" w:eastAsia="Times New Roman" w:cs="Times New Roman"/>
          <w:spacing w:val="15"/>
          <w:position w:val="10"/>
          <w:sz w:val="42"/>
          <w:szCs w:val="42"/>
        </w:rPr>
      </w:pPr>
    </w:p>
    <w:p w14:paraId="5B44E352">
      <w:pPr>
        <w:spacing w:before="201" w:line="578" w:lineRule="exact"/>
        <w:ind w:left="2169"/>
        <w:jc w:val="center"/>
        <w:rPr>
          <w:rFonts w:ascii="Times New Roman" w:hAnsi="Times New Roman" w:eastAsia="Times New Roman" w:cs="Times New Roman"/>
          <w:spacing w:val="15"/>
          <w:position w:val="10"/>
          <w:sz w:val="42"/>
          <w:szCs w:val="42"/>
        </w:rPr>
      </w:pPr>
    </w:p>
    <w:p w14:paraId="5F1C5B37">
      <w:pPr>
        <w:spacing w:before="201" w:line="578" w:lineRule="exact"/>
        <w:ind w:left="2169"/>
        <w:jc w:val="center"/>
        <w:rPr>
          <w:rFonts w:ascii="Times New Roman" w:hAnsi="Times New Roman" w:eastAsia="Times New Roman" w:cs="Times New Roman"/>
          <w:spacing w:val="15"/>
          <w:position w:val="10"/>
          <w:sz w:val="42"/>
          <w:szCs w:val="42"/>
        </w:rPr>
      </w:pPr>
    </w:p>
    <w:p w14:paraId="7E591A39">
      <w:pPr>
        <w:spacing w:before="201" w:line="578" w:lineRule="exact"/>
        <w:ind w:left="2169"/>
        <w:jc w:val="center"/>
        <w:rPr>
          <w:rFonts w:ascii="Times New Roman" w:hAnsi="Times New Roman" w:eastAsia="Times New Roman" w:cs="Times New Roman"/>
          <w:spacing w:val="15"/>
          <w:position w:val="10"/>
          <w:sz w:val="42"/>
          <w:szCs w:val="42"/>
        </w:rPr>
      </w:pPr>
    </w:p>
    <w:p w14:paraId="0384F029">
      <w:pPr>
        <w:spacing w:before="201" w:line="578" w:lineRule="exact"/>
        <w:ind w:left="2169"/>
        <w:jc w:val="center"/>
        <w:rPr>
          <w:rFonts w:ascii="Times New Roman" w:hAnsi="Times New Roman" w:eastAsia="Times New Roman" w:cs="Times New Roman"/>
          <w:spacing w:val="15"/>
          <w:position w:val="10"/>
          <w:sz w:val="42"/>
          <w:szCs w:val="42"/>
        </w:rPr>
      </w:pPr>
    </w:p>
    <w:p w14:paraId="08744B00">
      <w:pPr>
        <w:spacing w:before="201" w:line="578" w:lineRule="exact"/>
        <w:ind w:left="2169"/>
        <w:jc w:val="center"/>
        <w:rPr>
          <w:rFonts w:ascii="Times New Roman" w:hAnsi="Times New Roman" w:eastAsia="Times New Roman" w:cs="Times New Roman"/>
          <w:spacing w:val="15"/>
          <w:position w:val="10"/>
          <w:sz w:val="42"/>
          <w:szCs w:val="42"/>
        </w:rPr>
      </w:pPr>
    </w:p>
    <w:p w14:paraId="27FCE71C">
      <w:pPr>
        <w:spacing w:before="201" w:line="578" w:lineRule="exact"/>
        <w:ind w:left="2169"/>
        <w:jc w:val="center"/>
        <w:rPr>
          <w:rFonts w:ascii="Times New Roman" w:hAnsi="Times New Roman" w:eastAsia="Times New Roman" w:cs="Times New Roman"/>
          <w:spacing w:val="15"/>
          <w:position w:val="10"/>
          <w:sz w:val="42"/>
          <w:szCs w:val="42"/>
        </w:rPr>
      </w:pPr>
    </w:p>
    <w:p w14:paraId="4AC40B31">
      <w:pPr>
        <w:spacing w:before="201" w:line="578" w:lineRule="exact"/>
        <w:ind w:left="2169"/>
        <w:jc w:val="center"/>
        <w:rPr>
          <w:rFonts w:ascii="Times New Roman" w:hAnsi="Times New Roman" w:eastAsia="Times New Roman" w:cs="Times New Roman"/>
          <w:spacing w:val="15"/>
          <w:position w:val="10"/>
          <w:sz w:val="42"/>
          <w:szCs w:val="42"/>
        </w:rPr>
      </w:pPr>
    </w:p>
    <w:p w14:paraId="69C0C29D">
      <w:pPr>
        <w:spacing w:before="201" w:line="578" w:lineRule="exact"/>
        <w:ind w:left="2169"/>
        <w:jc w:val="center"/>
        <w:rPr>
          <w:rFonts w:ascii="Times New Roman" w:hAnsi="Times New Roman" w:eastAsia="Times New Roman" w:cs="Times New Roman"/>
          <w:spacing w:val="15"/>
          <w:position w:val="10"/>
          <w:sz w:val="42"/>
          <w:szCs w:val="42"/>
        </w:rPr>
      </w:pPr>
    </w:p>
    <w:p w14:paraId="6941C3BD">
      <w:pPr>
        <w:spacing w:before="201" w:line="578" w:lineRule="exact"/>
        <w:ind w:left="2169"/>
        <w:jc w:val="center"/>
        <w:rPr>
          <w:rFonts w:ascii="Times New Roman" w:hAnsi="Times New Roman" w:eastAsia="Times New Roman" w:cs="Times New Roman"/>
          <w:spacing w:val="15"/>
          <w:position w:val="10"/>
          <w:sz w:val="42"/>
          <w:szCs w:val="42"/>
        </w:rPr>
      </w:pPr>
    </w:p>
    <w:p w14:paraId="5B88AEEA">
      <w:pPr>
        <w:spacing w:before="201" w:line="578" w:lineRule="exact"/>
        <w:ind w:left="2169"/>
        <w:jc w:val="center"/>
        <w:rPr>
          <w:rFonts w:ascii="Times New Roman" w:hAnsi="Times New Roman" w:eastAsia="Times New Roman" w:cs="Times New Roman"/>
          <w:spacing w:val="15"/>
          <w:position w:val="10"/>
          <w:sz w:val="42"/>
          <w:szCs w:val="42"/>
        </w:rPr>
      </w:pPr>
    </w:p>
    <w:p w14:paraId="61832EAE">
      <w:pPr>
        <w:spacing w:before="201" w:line="578" w:lineRule="exact"/>
        <w:jc w:val="center"/>
        <w:rPr>
          <w:rFonts w:ascii="Times New Roman" w:hAnsi="Times New Roman" w:eastAsia="Times New Roman" w:cs="Times New Roman"/>
          <w:spacing w:val="15"/>
          <w:position w:val="10"/>
          <w:sz w:val="42"/>
          <w:szCs w:val="42"/>
        </w:rPr>
      </w:pPr>
      <w:r>
        <w:rPr>
          <w:rFonts w:ascii="Times New Roman" w:hAnsi="Times New Roman" w:eastAsia="Times New Roman" w:cs="Times New Roman"/>
          <w:spacing w:val="15"/>
          <w:position w:val="10"/>
          <w:sz w:val="42"/>
          <w:szCs w:val="42"/>
        </w:rPr>
        <w:t>202</w:t>
      </w:r>
      <w:r>
        <w:rPr>
          <w:rFonts w:hint="eastAsia" w:ascii="Times New Roman" w:hAnsi="Times New Roman" w:eastAsia="Times New Roman" w:cs="Times New Roman"/>
          <w:spacing w:val="15"/>
          <w:position w:val="10"/>
          <w:sz w:val="42"/>
          <w:szCs w:val="42"/>
          <w:lang w:val="en-US" w:eastAsia="zh-CN"/>
        </w:rPr>
        <w:t>4</w:t>
      </w:r>
      <w:r>
        <w:rPr>
          <w:rFonts w:ascii="Times New Roman" w:hAnsi="Times New Roman" w:eastAsia="Times New Roman" w:cs="Times New Roman"/>
          <w:spacing w:val="15"/>
          <w:position w:val="10"/>
          <w:sz w:val="42"/>
          <w:szCs w:val="42"/>
        </w:rPr>
        <w:t>年度</w:t>
      </w:r>
      <w:r>
        <w:rPr>
          <w:rFonts w:hint="eastAsia" w:ascii="Times New Roman" w:hAnsi="Times New Roman" w:eastAsia="Times New Roman" w:cs="Times New Roman"/>
          <w:spacing w:val="15"/>
          <w:position w:val="10"/>
          <w:sz w:val="42"/>
          <w:szCs w:val="42"/>
          <w:lang w:val="en-US" w:eastAsia="zh-CN"/>
        </w:rPr>
        <w:t>粮食质量安全检查和监测费用</w:t>
      </w:r>
      <w:r>
        <w:rPr>
          <w:rFonts w:ascii="Times New Roman" w:hAnsi="Times New Roman" w:eastAsia="Times New Roman" w:cs="Times New Roman"/>
          <w:spacing w:val="15"/>
          <w:position w:val="10"/>
          <w:sz w:val="42"/>
          <w:szCs w:val="42"/>
        </w:rPr>
        <w:t>支出绩效自评报告</w:t>
      </w:r>
    </w:p>
    <w:p w14:paraId="5DCDC689">
      <w:pPr>
        <w:spacing w:line="246" w:lineRule="auto"/>
        <w:rPr>
          <w:rFonts w:ascii="Arial"/>
          <w:sz w:val="21"/>
        </w:rPr>
      </w:pPr>
    </w:p>
    <w:p w14:paraId="4003C76A">
      <w:pPr>
        <w:spacing w:line="246" w:lineRule="auto"/>
        <w:rPr>
          <w:rFonts w:ascii="Arial"/>
          <w:sz w:val="21"/>
        </w:rPr>
      </w:pPr>
    </w:p>
    <w:p w14:paraId="361A0D9C">
      <w:pPr>
        <w:spacing w:line="246" w:lineRule="auto"/>
        <w:rPr>
          <w:rFonts w:ascii="Arial"/>
          <w:sz w:val="21"/>
        </w:rPr>
      </w:pPr>
    </w:p>
    <w:p w14:paraId="2DE818BF">
      <w:pPr>
        <w:spacing w:line="246" w:lineRule="auto"/>
        <w:rPr>
          <w:rFonts w:ascii="Arial"/>
          <w:sz w:val="21"/>
        </w:rPr>
      </w:pPr>
    </w:p>
    <w:p w14:paraId="76D68010">
      <w:pPr>
        <w:spacing w:line="246" w:lineRule="auto"/>
        <w:rPr>
          <w:rFonts w:ascii="Arial"/>
          <w:sz w:val="21"/>
        </w:rPr>
      </w:pPr>
    </w:p>
    <w:p w14:paraId="6C6EC6C9">
      <w:pPr>
        <w:spacing w:line="246" w:lineRule="auto"/>
        <w:rPr>
          <w:rFonts w:ascii="Arial"/>
          <w:sz w:val="21"/>
        </w:rPr>
      </w:pPr>
    </w:p>
    <w:p w14:paraId="34AB22D9">
      <w:pPr>
        <w:spacing w:line="246" w:lineRule="auto"/>
        <w:rPr>
          <w:rFonts w:ascii="Arial"/>
          <w:sz w:val="21"/>
        </w:rPr>
      </w:pPr>
    </w:p>
    <w:p w14:paraId="2C903877">
      <w:pPr>
        <w:spacing w:line="246" w:lineRule="auto"/>
        <w:rPr>
          <w:rFonts w:ascii="Arial"/>
          <w:sz w:val="21"/>
        </w:rPr>
      </w:pPr>
    </w:p>
    <w:p w14:paraId="5376B3F6">
      <w:pPr>
        <w:spacing w:line="246" w:lineRule="auto"/>
        <w:rPr>
          <w:rFonts w:ascii="Arial"/>
          <w:sz w:val="21"/>
        </w:rPr>
      </w:pPr>
    </w:p>
    <w:p w14:paraId="5514CACC">
      <w:pPr>
        <w:spacing w:line="246" w:lineRule="auto"/>
        <w:rPr>
          <w:rFonts w:ascii="Arial"/>
          <w:sz w:val="21"/>
        </w:rPr>
      </w:pPr>
    </w:p>
    <w:p w14:paraId="42066C2D">
      <w:pPr>
        <w:spacing w:line="246" w:lineRule="auto"/>
        <w:rPr>
          <w:rFonts w:ascii="Arial"/>
          <w:sz w:val="21"/>
        </w:rPr>
      </w:pPr>
    </w:p>
    <w:p w14:paraId="5DCDE5DC">
      <w:pPr>
        <w:spacing w:line="246" w:lineRule="auto"/>
        <w:rPr>
          <w:rFonts w:ascii="Arial"/>
          <w:sz w:val="21"/>
        </w:rPr>
      </w:pPr>
    </w:p>
    <w:p w14:paraId="0D98C921">
      <w:pPr>
        <w:spacing w:line="246" w:lineRule="auto"/>
        <w:rPr>
          <w:rFonts w:ascii="Arial"/>
          <w:sz w:val="21"/>
        </w:rPr>
      </w:pPr>
    </w:p>
    <w:p w14:paraId="348F08CA">
      <w:pPr>
        <w:spacing w:line="246" w:lineRule="auto"/>
        <w:rPr>
          <w:rFonts w:ascii="Arial"/>
          <w:sz w:val="21"/>
        </w:rPr>
      </w:pPr>
    </w:p>
    <w:p w14:paraId="6CD6DDC9">
      <w:pPr>
        <w:spacing w:line="246" w:lineRule="auto"/>
        <w:rPr>
          <w:rFonts w:ascii="Arial"/>
          <w:sz w:val="21"/>
        </w:rPr>
      </w:pPr>
    </w:p>
    <w:p w14:paraId="18496282">
      <w:pPr>
        <w:spacing w:line="246" w:lineRule="auto"/>
        <w:rPr>
          <w:rFonts w:ascii="Arial"/>
          <w:sz w:val="21"/>
        </w:rPr>
      </w:pPr>
    </w:p>
    <w:p w14:paraId="34F7C119">
      <w:pPr>
        <w:spacing w:line="246" w:lineRule="auto"/>
        <w:rPr>
          <w:rFonts w:ascii="Arial"/>
          <w:sz w:val="21"/>
        </w:rPr>
      </w:pPr>
    </w:p>
    <w:p w14:paraId="7A71FE04">
      <w:pPr>
        <w:spacing w:line="247" w:lineRule="auto"/>
        <w:rPr>
          <w:rFonts w:ascii="Arial"/>
          <w:sz w:val="21"/>
        </w:rPr>
      </w:pPr>
    </w:p>
    <w:p w14:paraId="5CFDB6A7">
      <w:pPr>
        <w:spacing w:line="247" w:lineRule="auto"/>
        <w:rPr>
          <w:rFonts w:ascii="Arial"/>
          <w:sz w:val="21"/>
        </w:rPr>
      </w:pPr>
    </w:p>
    <w:p w14:paraId="2BA5674B">
      <w:pPr>
        <w:spacing w:line="247" w:lineRule="auto"/>
        <w:rPr>
          <w:rFonts w:ascii="Arial"/>
          <w:sz w:val="21"/>
        </w:rPr>
      </w:pPr>
    </w:p>
    <w:p w14:paraId="11293BEA">
      <w:pPr>
        <w:spacing w:line="247" w:lineRule="auto"/>
        <w:rPr>
          <w:rFonts w:ascii="Arial"/>
          <w:sz w:val="21"/>
        </w:rPr>
      </w:pPr>
    </w:p>
    <w:p w14:paraId="5A4E61D3">
      <w:pPr>
        <w:spacing w:line="247" w:lineRule="auto"/>
        <w:rPr>
          <w:rFonts w:ascii="Arial"/>
          <w:sz w:val="21"/>
        </w:rPr>
      </w:pPr>
    </w:p>
    <w:p w14:paraId="7B183E6F">
      <w:pPr>
        <w:spacing w:line="247" w:lineRule="auto"/>
        <w:rPr>
          <w:rFonts w:ascii="Arial"/>
          <w:sz w:val="21"/>
        </w:rPr>
      </w:pPr>
    </w:p>
    <w:p w14:paraId="4719235C">
      <w:pPr>
        <w:spacing w:line="247" w:lineRule="auto"/>
        <w:rPr>
          <w:rFonts w:ascii="Arial"/>
          <w:sz w:val="21"/>
        </w:rPr>
      </w:pPr>
    </w:p>
    <w:p w14:paraId="47D7B33C">
      <w:pPr>
        <w:spacing w:line="247" w:lineRule="auto"/>
        <w:rPr>
          <w:rFonts w:ascii="Arial"/>
          <w:sz w:val="21"/>
        </w:rPr>
      </w:pPr>
    </w:p>
    <w:p w14:paraId="592182C7">
      <w:pPr>
        <w:spacing w:line="247" w:lineRule="auto"/>
        <w:rPr>
          <w:rFonts w:ascii="Arial"/>
          <w:sz w:val="21"/>
        </w:rPr>
      </w:pPr>
    </w:p>
    <w:p w14:paraId="3AE2ABF3">
      <w:pPr>
        <w:spacing w:line="247" w:lineRule="auto"/>
        <w:rPr>
          <w:rFonts w:ascii="Arial"/>
          <w:sz w:val="21"/>
        </w:rPr>
      </w:pPr>
    </w:p>
    <w:p w14:paraId="2FE73EAD">
      <w:pPr>
        <w:spacing w:line="247" w:lineRule="auto"/>
        <w:rPr>
          <w:rFonts w:ascii="Arial"/>
          <w:sz w:val="21"/>
        </w:rPr>
      </w:pPr>
    </w:p>
    <w:p w14:paraId="799712B9">
      <w:pPr>
        <w:pStyle w:val="2"/>
        <w:spacing w:before="89" w:line="221" w:lineRule="auto"/>
        <w:ind w:left="2270"/>
        <w:rPr>
          <w:sz w:val="27"/>
          <w:szCs w:val="27"/>
        </w:rPr>
      </w:pPr>
      <w:r>
        <w:rPr>
          <w:spacing w:val="-22"/>
          <w:sz w:val="27"/>
          <w:szCs w:val="27"/>
        </w:rPr>
        <w:t>部 门 ( 单</w:t>
      </w:r>
      <w:r>
        <w:rPr>
          <w:spacing w:val="-19"/>
          <w:sz w:val="27"/>
          <w:szCs w:val="27"/>
        </w:rPr>
        <w:t xml:space="preserve"> </w:t>
      </w:r>
      <w:r>
        <w:rPr>
          <w:spacing w:val="-22"/>
          <w:sz w:val="27"/>
          <w:szCs w:val="27"/>
        </w:rPr>
        <w:t>位</w:t>
      </w:r>
      <w:r>
        <w:rPr>
          <w:spacing w:val="-43"/>
          <w:sz w:val="27"/>
          <w:szCs w:val="27"/>
        </w:rPr>
        <w:t xml:space="preserve"> </w:t>
      </w:r>
      <w:r>
        <w:rPr>
          <w:spacing w:val="-22"/>
          <w:sz w:val="27"/>
          <w:szCs w:val="27"/>
        </w:rPr>
        <w:t>)</w:t>
      </w:r>
      <w:r>
        <w:rPr>
          <w:spacing w:val="-36"/>
          <w:sz w:val="27"/>
          <w:szCs w:val="27"/>
        </w:rPr>
        <w:t xml:space="preserve"> </w:t>
      </w:r>
      <w:r>
        <w:rPr>
          <w:spacing w:val="-22"/>
          <w:sz w:val="27"/>
          <w:szCs w:val="27"/>
        </w:rPr>
        <w:t>名</w:t>
      </w:r>
      <w:r>
        <w:rPr>
          <w:spacing w:val="-37"/>
          <w:sz w:val="27"/>
          <w:szCs w:val="27"/>
        </w:rPr>
        <w:t xml:space="preserve"> </w:t>
      </w:r>
      <w:r>
        <w:rPr>
          <w:spacing w:val="-22"/>
          <w:sz w:val="27"/>
          <w:szCs w:val="27"/>
        </w:rPr>
        <w:t>称</w:t>
      </w:r>
      <w:r>
        <w:rPr>
          <w:spacing w:val="-54"/>
          <w:sz w:val="27"/>
          <w:szCs w:val="27"/>
        </w:rPr>
        <w:t xml:space="preserve"> </w:t>
      </w:r>
      <w:r>
        <w:rPr>
          <w:spacing w:val="-22"/>
          <w:sz w:val="27"/>
          <w:szCs w:val="27"/>
        </w:rPr>
        <w:t>：</w:t>
      </w:r>
      <w:r>
        <w:rPr>
          <w:spacing w:val="-22"/>
          <w:sz w:val="27"/>
          <w:szCs w:val="27"/>
          <w:u w:val="single" w:color="auto"/>
        </w:rPr>
        <w:t xml:space="preserve">   (</w:t>
      </w:r>
      <w:r>
        <w:rPr>
          <w:spacing w:val="68"/>
          <w:sz w:val="27"/>
          <w:szCs w:val="27"/>
          <w:u w:val="single" w:color="auto"/>
        </w:rPr>
        <w:t xml:space="preserve"> </w:t>
      </w:r>
      <w:r>
        <w:rPr>
          <w:spacing w:val="-22"/>
          <w:sz w:val="27"/>
          <w:szCs w:val="27"/>
          <w:u w:val="single" w:color="auto"/>
        </w:rPr>
        <w:t>盖</w:t>
      </w:r>
      <w:r>
        <w:rPr>
          <w:spacing w:val="64"/>
          <w:sz w:val="27"/>
          <w:szCs w:val="27"/>
          <w:u w:val="single" w:color="auto"/>
        </w:rPr>
        <w:t xml:space="preserve"> </w:t>
      </w:r>
      <w:r>
        <w:rPr>
          <w:spacing w:val="-22"/>
          <w:sz w:val="27"/>
          <w:szCs w:val="27"/>
          <w:u w:val="single" w:color="auto"/>
        </w:rPr>
        <w:t>章</w:t>
      </w:r>
      <w:r>
        <w:rPr>
          <w:spacing w:val="55"/>
          <w:sz w:val="27"/>
          <w:szCs w:val="27"/>
          <w:u w:val="single" w:color="auto"/>
        </w:rPr>
        <w:t xml:space="preserve"> </w:t>
      </w:r>
      <w:r>
        <w:rPr>
          <w:spacing w:val="-22"/>
          <w:sz w:val="27"/>
          <w:szCs w:val="27"/>
          <w:u w:val="single" w:color="auto"/>
        </w:rPr>
        <w:t>)</w:t>
      </w:r>
      <w:r>
        <w:rPr>
          <w:sz w:val="27"/>
          <w:szCs w:val="27"/>
          <w:u w:val="single" w:color="auto"/>
        </w:rPr>
        <w:t xml:space="preserve">     </w:t>
      </w:r>
    </w:p>
    <w:p w14:paraId="376C21D7">
      <w:pPr>
        <w:pStyle w:val="2"/>
        <w:spacing w:before="289" w:line="610" w:lineRule="exact"/>
        <w:ind w:left="3490"/>
        <w:rPr>
          <w:sz w:val="27"/>
          <w:szCs w:val="27"/>
        </w:rPr>
      </w:pPr>
      <w:r>
        <w:rPr>
          <w:spacing w:val="-13"/>
          <w:position w:val="26"/>
          <w:sz w:val="27"/>
          <w:szCs w:val="27"/>
        </w:rPr>
        <w:t>年   月</w:t>
      </w:r>
      <w:r>
        <w:rPr>
          <w:spacing w:val="12"/>
          <w:position w:val="26"/>
          <w:sz w:val="27"/>
          <w:szCs w:val="27"/>
        </w:rPr>
        <w:t xml:space="preserve">   </w:t>
      </w:r>
      <w:r>
        <w:rPr>
          <w:spacing w:val="-13"/>
          <w:position w:val="26"/>
          <w:sz w:val="27"/>
          <w:szCs w:val="27"/>
        </w:rPr>
        <w:t>日</w:t>
      </w:r>
    </w:p>
    <w:p w14:paraId="7BDD7691">
      <w:pPr>
        <w:pStyle w:val="2"/>
        <w:spacing w:before="1" w:line="223" w:lineRule="auto"/>
        <w:ind w:left="3560"/>
        <w:rPr>
          <w:sz w:val="24"/>
          <w:szCs w:val="24"/>
        </w:rPr>
      </w:pPr>
      <w:r>
        <w:rPr>
          <w:spacing w:val="7"/>
          <w:sz w:val="24"/>
          <w:szCs w:val="24"/>
        </w:rPr>
        <w:t>(此面为封面)</w:t>
      </w:r>
    </w:p>
    <w:p w14:paraId="1FC2F34C">
      <w:pPr>
        <w:spacing w:line="223" w:lineRule="auto"/>
        <w:rPr>
          <w:sz w:val="24"/>
          <w:szCs w:val="24"/>
        </w:rPr>
        <w:sectPr>
          <w:footerReference r:id="rId11" w:type="default"/>
          <w:pgSz w:w="11900" w:h="16820"/>
          <w:pgMar w:top="1429" w:right="1782" w:bottom="1158" w:left="1450" w:header="0" w:footer="850" w:gutter="0"/>
          <w:cols w:space="720" w:num="1"/>
        </w:sectPr>
      </w:pPr>
    </w:p>
    <w:p w14:paraId="6F5CB6E7">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867" w:firstLineChars="200"/>
        <w:jc w:val="center"/>
        <w:textAlignment w:val="baseline"/>
        <w:rPr>
          <w:rFonts w:ascii="黑体" w:hAnsi="黑体" w:eastAsia="黑体" w:cs="黑体"/>
          <w:b/>
          <w:bCs/>
          <w:spacing w:val="6"/>
          <w:sz w:val="42"/>
          <w:szCs w:val="42"/>
        </w:rPr>
      </w:pPr>
      <w:r>
        <w:rPr>
          <w:rFonts w:ascii="黑体" w:hAnsi="黑体" w:eastAsia="黑体" w:cs="黑体"/>
          <w:b/>
          <w:bCs/>
          <w:spacing w:val="6"/>
          <w:sz w:val="42"/>
          <w:szCs w:val="42"/>
        </w:rPr>
        <w:t>项目支出绩效评价报告</w:t>
      </w:r>
    </w:p>
    <w:p w14:paraId="5C683A50">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一 、项目支出基本情况</w:t>
      </w:r>
    </w:p>
    <w:p w14:paraId="7F94D4CD">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（一）</w:t>
      </w:r>
      <w:r>
        <w:rPr>
          <w:rFonts w:hint="eastAsia" w:ascii="CESI楷体-GB2312" w:hAnsi="CESI楷体-GB2312" w:eastAsia="CESI楷体-GB2312" w:cs="CESI楷体-GB2312"/>
          <w:b/>
          <w:bCs/>
          <w:snapToGrid w:val="0"/>
          <w:color w:val="000000"/>
          <w:spacing w:val="-15"/>
          <w:kern w:val="0"/>
          <w:sz w:val="31"/>
          <w:szCs w:val="31"/>
          <w:lang w:val="en-US" w:eastAsia="en-US" w:bidi="ar-SA"/>
        </w:rPr>
        <w:t>项目支出概况。</w:t>
      </w:r>
    </w:p>
    <w:p w14:paraId="166A7048">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eastAsia="zh-CN"/>
        </w:rPr>
        <w:t>近年来粮食安全已纳入国家战略安全范围，并出台了粮食安全省长责任制，一年一考核。</w:t>
      </w:r>
      <w:r>
        <w:rPr>
          <w:rFonts w:hint="eastAsia" w:ascii="CESI仿宋-GB2312" w:hAnsi="CESI仿宋-GB2312" w:eastAsia="CESI仿宋-GB2312" w:cs="CESI仿宋-GB2312"/>
          <w:kern w:val="0"/>
          <w:sz w:val="32"/>
          <w:szCs w:val="32"/>
          <w:lang w:val="en-US" w:eastAsia="zh-CN"/>
        </w:rPr>
        <w:t>2021年</w:t>
      </w:r>
      <w:r>
        <w:rPr>
          <w:rFonts w:hint="eastAsia" w:ascii="CESI仿宋-GB2312" w:hAnsi="CESI仿宋-GB2312" w:eastAsia="CESI仿宋-GB2312" w:cs="CESI仿宋-GB2312"/>
          <w:kern w:val="0"/>
          <w:sz w:val="32"/>
          <w:szCs w:val="32"/>
          <w:lang w:eastAsia="zh-CN"/>
        </w:rPr>
        <w:t>国家将粮食安全省长责任制提升到“党政同责”进一步体现了粮食安全的重要性。为进一步落实粮食安全省长责任制，守住粮食安全红线，上级安排我市每年必须扦取国家级稻谷样品、省级样品、岳阳市级样品和本级样品近千个，同时每年免费为种粮大户检测样品千余</w:t>
      </w:r>
      <w:r>
        <w:rPr>
          <w:rFonts w:hint="eastAsia" w:ascii="CESI仿宋-GB2312" w:hAnsi="CESI仿宋-GB2312" w:eastAsia="CESI仿宋-GB2312" w:cs="CESI仿宋-GB2312"/>
          <w:kern w:val="0"/>
          <w:sz w:val="32"/>
          <w:szCs w:val="32"/>
          <w:lang w:val="en-US" w:eastAsia="zh-CN"/>
        </w:rPr>
        <w:t>个</w:t>
      </w:r>
      <w:r>
        <w:rPr>
          <w:rFonts w:hint="eastAsia" w:ascii="CESI仿宋-GB2312" w:hAnsi="CESI仿宋-GB2312" w:eastAsia="CESI仿宋-GB2312" w:cs="CESI仿宋-GB2312"/>
          <w:kern w:val="0"/>
          <w:sz w:val="32"/>
          <w:szCs w:val="32"/>
          <w:lang w:eastAsia="zh-CN"/>
        </w:rPr>
        <w:t>。因此</w:t>
      </w:r>
      <w:r>
        <w:rPr>
          <w:rFonts w:hint="default" w:ascii="CESI仿宋-GB2312" w:hAnsi="CESI仿宋-GB2312" w:eastAsia="CESI仿宋-GB2312" w:cs="CESI仿宋-GB2312"/>
          <w:kern w:val="0"/>
          <w:sz w:val="32"/>
          <w:szCs w:val="32"/>
          <w:lang w:val="en-US" w:eastAsia="zh-CN"/>
        </w:rPr>
        <w:t>202</w:t>
      </w:r>
      <w:r>
        <w:rPr>
          <w:rFonts w:hint="eastAsia" w:ascii="CESI仿宋-GB2312" w:hAnsi="CESI仿宋-GB2312" w:eastAsia="CESI仿宋-GB2312" w:cs="CESI仿宋-GB2312"/>
          <w:kern w:val="0"/>
          <w:sz w:val="32"/>
          <w:szCs w:val="32"/>
          <w:lang w:val="en-US" w:eastAsia="zh-CN"/>
        </w:rPr>
        <w:t>4年申请到的粮食质量安全检查和监测费用等共15.2万元。</w:t>
      </w:r>
    </w:p>
    <w:p w14:paraId="65697297">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（二）项目资金使用管理情况。</w:t>
      </w:r>
    </w:p>
    <w:p w14:paraId="5CF05282">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en-US"/>
        </w:rPr>
      </w:pPr>
      <w:r>
        <w:rPr>
          <w:rFonts w:hint="eastAsia" w:ascii="CESI仿宋-GB2312" w:hAnsi="CESI仿宋-GB2312" w:eastAsia="CESI仿宋-GB2312" w:cs="CESI仿宋-GB2312"/>
          <w:kern w:val="0"/>
          <w:sz w:val="32"/>
          <w:szCs w:val="32"/>
          <w:lang w:val="en-US" w:eastAsia="en-US"/>
        </w:rPr>
        <w:t>我们严格按照预算和资金计划进行管理，确保资金使用合理、透明，并将资金用于项目的相关支出，确保每一笔资金都用于相关的支出，避免了资金的浪费和滥用。</w:t>
      </w:r>
      <w:r>
        <w:rPr>
          <w:rFonts w:hint="eastAsia" w:ascii="CESI仿宋-GB2312" w:hAnsi="CESI仿宋-GB2312" w:eastAsia="CESI仿宋-GB2312" w:cs="CESI仿宋-GB2312"/>
          <w:kern w:val="0"/>
          <w:sz w:val="32"/>
          <w:szCs w:val="32"/>
          <w:lang w:val="en-US" w:eastAsia="zh-CN"/>
        </w:rPr>
        <w:t>同时，</w:t>
      </w:r>
      <w:r>
        <w:rPr>
          <w:rFonts w:hint="eastAsia" w:ascii="CESI仿宋-GB2312" w:hAnsi="CESI仿宋-GB2312" w:eastAsia="CESI仿宋-GB2312" w:cs="CESI仿宋-GB2312"/>
          <w:kern w:val="0"/>
          <w:sz w:val="32"/>
          <w:szCs w:val="32"/>
          <w:lang w:val="en-US" w:eastAsia="en-US"/>
        </w:rPr>
        <w:t>我们还加强了与财务部门的沟通和协调，确保资金的使用和结算工作顺利进行，避免了资金管理中的不必要的延误和错误，保证了项目的正常运转和发展。</w:t>
      </w:r>
    </w:p>
    <w:p w14:paraId="7FB7AA7E">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（三）</w:t>
      </w:r>
      <w:r>
        <w:rPr>
          <w:rFonts w:hint="eastAsia" w:ascii="CESI楷体-GB2312" w:hAnsi="CESI楷体-GB2312" w:eastAsia="CESI楷体-GB2312" w:cs="CESI楷体-GB2312"/>
          <w:b/>
          <w:bCs/>
          <w:snapToGrid w:val="0"/>
          <w:color w:val="000000"/>
          <w:spacing w:val="-15"/>
          <w:kern w:val="0"/>
          <w:sz w:val="31"/>
          <w:szCs w:val="31"/>
          <w:lang w:val="en-US" w:eastAsia="en-US" w:bidi="ar-SA"/>
        </w:rPr>
        <w:t>项目支出绩效目标完成程度</w:t>
      </w:r>
      <w:r>
        <w:rPr>
          <w:rFonts w:hint="eastAsia" w:ascii="CESI楷体-GB2312" w:hAnsi="CESI楷体-GB2312" w:eastAsia="CESI楷体-GB2312" w:cs="CESI楷体-GB2312"/>
          <w:b/>
          <w:bCs/>
          <w:snapToGrid w:val="0"/>
          <w:color w:val="000000"/>
          <w:spacing w:val="-15"/>
          <w:kern w:val="0"/>
          <w:sz w:val="31"/>
          <w:szCs w:val="31"/>
          <w:lang w:val="en-US" w:eastAsia="zh-CN" w:bidi="ar-SA"/>
        </w:rPr>
        <w:t>。</w:t>
      </w:r>
    </w:p>
    <w:p w14:paraId="50F89AF5">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2024年，本级早、中、晚稻扦样为300个，按照10元每个支付给农户共支出资金0.3万元；早中晚稻扦样费用2.7万元；送有资质的检验监测机构样品检验费用6.6万元；仪器设备维护共计3.6万元；购置易耗实验器材2万元。</w:t>
      </w:r>
    </w:p>
    <w:p w14:paraId="33FB050F">
      <w:pPr>
        <w:keepNext w:val="0"/>
        <w:keepLines w:val="0"/>
        <w:pageBreakBefore w:val="0"/>
        <w:widowControl/>
        <w:numPr>
          <w:ilvl w:val="0"/>
          <w:numId w:val="8"/>
        </w:numPr>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绩效评价工作情况</w:t>
      </w:r>
    </w:p>
    <w:p w14:paraId="5BA9908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Chars="200" w:firstLine="640" w:firstLineChars="200"/>
        <w:jc w:val="left"/>
        <w:textAlignment w:val="baseline"/>
        <w:outlineLvl w:val="0"/>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为切实做好2024年度部门绩效自评工作，提高财政资金使用效率，根据文件要求，结合实际，对2024年粮食质量安全检查和监测费用进行绩效自评。</w:t>
      </w:r>
    </w:p>
    <w:p w14:paraId="71B8BE97">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三 、项目支出主要绩效及评价结论</w:t>
      </w:r>
    </w:p>
    <w:p w14:paraId="6D2D0129">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default"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2024年我们共完成粮食风险监测扦样及检验样品共计300余个，出具有资质的检验报告21份，帮助农户检验稻谷样品1000余个，切实掌握了本市粮食质量情况，从根本上保障粮食安全。</w:t>
      </w:r>
    </w:p>
    <w:p w14:paraId="514FCF46">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四、 绩效评价指标分析</w:t>
      </w:r>
    </w:p>
    <w:p w14:paraId="009806B0">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(一)项目支出决策情况</w:t>
      </w:r>
    </w:p>
    <w:p w14:paraId="28BA1F3F">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eastAsia="zh-CN"/>
        </w:rPr>
        <w:t>依据《粮食质量安全监管办法》（国家发展和改革委员会令第4号），其中关于资金安排的描述：“第六条开展粮食质量安全风险监测、检验等检查活动所需必要合理的费用，按照有关规定列入本级部门预算。”</w:t>
      </w:r>
    </w:p>
    <w:p w14:paraId="3B92ABAA">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（二）项目执行过程情况</w:t>
      </w:r>
    </w:p>
    <w:p w14:paraId="1C338ED0">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我们建立了科学规范的项目资金使用管理机制，严格执行各项资金使用规定，有效防范了专项资金使用中的各类风险，确保了项目资金使用的安全和稳定。</w:t>
      </w:r>
    </w:p>
    <w:p w14:paraId="08CE7B53">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（三）项目支出产出情况</w:t>
      </w:r>
    </w:p>
    <w:p w14:paraId="17F1481A">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zh-CN" w:eastAsia="zh-CN"/>
        </w:rPr>
        <w:t>根据汨罗市常委会议纪要、汨罗市人民政府常务会议纪要和《政府储备粮质量安全管理办法》、《粮食质量安全监管办法》等会议和文件精神，</w:t>
      </w:r>
      <w:r>
        <w:rPr>
          <w:rFonts w:hint="eastAsia" w:ascii="CESI仿宋-GB2312" w:hAnsi="CESI仿宋-GB2312" w:eastAsia="CESI仿宋-GB2312" w:cs="CESI仿宋-GB2312"/>
          <w:kern w:val="0"/>
          <w:sz w:val="32"/>
          <w:szCs w:val="32"/>
          <w:lang w:val="en-US" w:eastAsia="zh-CN"/>
        </w:rPr>
        <w:t>2024年粮食质量安全检查和监测费用等共15.2万元，全部用于保障我市粮食安全支出。</w:t>
      </w:r>
    </w:p>
    <w:p w14:paraId="3D8D50E4">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（四）项目支出效益情况</w:t>
      </w:r>
    </w:p>
    <w:p w14:paraId="6DD9B865">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该项目促进了我市粮食安全基础设施建设，</w:t>
      </w:r>
      <w:r>
        <w:rPr>
          <w:rFonts w:hint="eastAsia" w:ascii="CESI仿宋-GB2312" w:hAnsi="CESI仿宋-GB2312" w:eastAsia="CESI仿宋-GB2312" w:cs="CESI仿宋-GB2312"/>
          <w:kern w:val="0"/>
          <w:sz w:val="32"/>
          <w:szCs w:val="32"/>
          <w:lang w:eastAsia="zh-CN"/>
        </w:rPr>
        <w:t>为县级储备粮收购提供安全保障</w:t>
      </w:r>
      <w:r>
        <w:rPr>
          <w:rFonts w:hint="eastAsia" w:ascii="CESI仿宋-GB2312" w:hAnsi="CESI仿宋-GB2312" w:eastAsia="CESI仿宋-GB2312" w:cs="CESI仿宋-GB2312"/>
          <w:kern w:val="0"/>
          <w:sz w:val="32"/>
          <w:szCs w:val="32"/>
          <w:lang w:val="en-US" w:eastAsia="zh-CN"/>
        </w:rPr>
        <w:t>、推动了粮食产业发展，为汨罗市粮食安全夯实基础。</w:t>
      </w:r>
    </w:p>
    <w:p w14:paraId="4D7DE155">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hint="eastAsia" w:ascii="黑体" w:hAnsi="黑体" w:eastAsia="黑体" w:cs="黑体"/>
          <w:b/>
          <w:bCs/>
          <w:spacing w:val="-15"/>
          <w:sz w:val="31"/>
          <w:szCs w:val="31"/>
          <w:lang w:eastAsia="zh-CN"/>
        </w:rPr>
        <w:t>五、</w:t>
      </w:r>
      <w:r>
        <w:rPr>
          <w:rFonts w:ascii="黑体" w:hAnsi="黑体" w:eastAsia="黑体" w:cs="黑体"/>
          <w:b/>
          <w:bCs/>
          <w:spacing w:val="-15"/>
          <w:sz w:val="31"/>
          <w:szCs w:val="31"/>
        </w:rPr>
        <w:t>主要经验及做法、存在的问题及原因分析</w:t>
      </w:r>
    </w:p>
    <w:p w14:paraId="3A5FA92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0" w:leftChars="0" w:firstLine="640" w:firstLineChars="200"/>
        <w:jc w:val="left"/>
        <w:textAlignment w:val="baseline"/>
        <w:outlineLvl w:val="0"/>
        <w:rPr>
          <w:rFonts w:hint="default" w:ascii="CESI仿宋-GB2312" w:hAnsi="CESI仿宋-GB2312" w:eastAsia="CESI仿宋-GB2312" w:cs="CESI仿宋-GB2312"/>
          <w:kern w:val="0"/>
          <w:sz w:val="32"/>
          <w:szCs w:val="32"/>
          <w:lang w:val="en-US" w:eastAsia="zh-CN"/>
        </w:rPr>
      </w:pPr>
      <w:r>
        <w:rPr>
          <w:rFonts w:hint="eastAsia" w:ascii="仿宋" w:hAnsi="仿宋" w:eastAsia="仿宋" w:cs="仿宋"/>
          <w:b w:val="0"/>
          <w:bCs w:val="0"/>
          <w:sz w:val="32"/>
          <w:szCs w:val="32"/>
          <w:lang w:val="en-US" w:eastAsia="zh-CN"/>
        </w:rPr>
        <w:t xml:space="preserve"> </w:t>
      </w:r>
      <w:r>
        <w:rPr>
          <w:rFonts w:hint="eastAsia" w:ascii="CESI仿宋-GB2312" w:hAnsi="CESI仿宋-GB2312" w:eastAsia="CESI仿宋-GB2312" w:cs="CESI仿宋-GB2312"/>
          <w:kern w:val="0"/>
          <w:sz w:val="32"/>
          <w:szCs w:val="32"/>
          <w:lang w:val="en-US" w:eastAsia="zh-CN"/>
        </w:rPr>
        <w:t>本次经费15.2万元，全部用于</w:t>
      </w:r>
      <w:r>
        <w:rPr>
          <w:rFonts w:hint="eastAsia" w:ascii="CESI仿宋-GB2312" w:hAnsi="CESI仿宋-GB2312" w:eastAsia="CESI仿宋-GB2312" w:cs="CESI仿宋-GB2312"/>
          <w:kern w:val="0"/>
          <w:sz w:val="32"/>
          <w:szCs w:val="32"/>
          <w:lang w:eastAsia="zh-CN"/>
        </w:rPr>
        <w:t>检验仪器设备采购及维护、易耗实验器材采购、送上级检验检测、早、中、晚稻扦样，经过努力，绘制了汨罗市粮食质量指标分布图，可全面了解本市粮食质量情况，有针对性解决个性问题。</w:t>
      </w:r>
    </w:p>
    <w:p w14:paraId="0215A182"/>
    <w:p w14:paraId="491D72FC">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725E1CA4">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67E16FC4">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71CCC43E">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7C6E5FCC">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5B47E4A1">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269E68AA">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47A8B268">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680590DE">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57DBE5DB">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5E9F1453">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606F72E2">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3C6D7086">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1667EFED">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707E80A7">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7CE6E07B">
      <w:pPr>
        <w:spacing w:before="91"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4</w:t>
      </w:r>
      <w:r>
        <w:rPr>
          <w:rFonts w:ascii="方正小标宋简体" w:hAnsi="宋体" w:eastAsia="方正小标宋简体" w:cs="宋体"/>
          <w:bCs/>
          <w:spacing w:val="8"/>
          <w:kern w:val="0"/>
          <w:sz w:val="44"/>
          <w:szCs w:val="44"/>
          <w:lang w:eastAsia="zh-CN"/>
        </w:rPr>
        <w:t>年度项目支出绩效自评表</w:t>
      </w:r>
    </w:p>
    <w:p w14:paraId="20CAC301">
      <w:pPr>
        <w:spacing w:line="95" w:lineRule="exact"/>
        <w:ind w:firstLine="420"/>
        <w:jc w:val="left"/>
        <w:rPr>
          <w:kern w:val="0"/>
          <w:lang w:eastAsia="zh-CN"/>
        </w:rPr>
      </w:pPr>
    </w:p>
    <w:tbl>
      <w:tblPr>
        <w:tblStyle w:val="7"/>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1059"/>
        <w:gridCol w:w="1218"/>
        <w:gridCol w:w="1733"/>
        <w:gridCol w:w="742"/>
        <w:gridCol w:w="743"/>
        <w:gridCol w:w="809"/>
        <w:gridCol w:w="849"/>
        <w:gridCol w:w="1383"/>
      </w:tblGrid>
      <w:tr w14:paraId="6B6111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1054" w:type="dxa"/>
            <w:vAlign w:val="center"/>
          </w:tcPr>
          <w:p w14:paraId="1A1165BB">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项目支出名称</w:t>
            </w:r>
          </w:p>
        </w:tc>
        <w:tc>
          <w:tcPr>
            <w:tcW w:w="8536" w:type="dxa"/>
            <w:gridSpan w:val="8"/>
            <w:vAlign w:val="center"/>
          </w:tcPr>
          <w:p w14:paraId="718BA6CE">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商务粮食执法专项资金</w:t>
            </w:r>
          </w:p>
        </w:tc>
      </w:tr>
      <w:tr w14:paraId="01D75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Align w:val="center"/>
          </w:tcPr>
          <w:p w14:paraId="48A78F19">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主管部门</w:t>
            </w:r>
          </w:p>
        </w:tc>
        <w:tc>
          <w:tcPr>
            <w:tcW w:w="4752" w:type="dxa"/>
            <w:gridSpan w:val="4"/>
            <w:vAlign w:val="center"/>
          </w:tcPr>
          <w:p w14:paraId="7462FF52">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汨罗市商务粮食局</w:t>
            </w:r>
          </w:p>
        </w:tc>
        <w:tc>
          <w:tcPr>
            <w:tcW w:w="743" w:type="dxa"/>
            <w:vAlign w:val="center"/>
          </w:tcPr>
          <w:p w14:paraId="35990C8A">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实施</w:t>
            </w:r>
          </w:p>
          <w:p w14:paraId="6B63A113">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单位</w:t>
            </w:r>
          </w:p>
        </w:tc>
        <w:tc>
          <w:tcPr>
            <w:tcW w:w="3041" w:type="dxa"/>
            <w:gridSpan w:val="3"/>
            <w:vAlign w:val="center"/>
          </w:tcPr>
          <w:p w14:paraId="42926F8C">
            <w:pPr>
              <w:spacing w:line="240" w:lineRule="auto"/>
              <w:ind w:firstLine="420"/>
              <w:jc w:val="center"/>
              <w:rPr>
                <w:rFonts w:ascii="仿宋_GB2312" w:hAnsi="宋体" w:eastAsia="仿宋_GB2312" w:cs="宋体"/>
                <w:kern w:val="0"/>
                <w:lang w:eastAsia="zh-CN"/>
              </w:rPr>
            </w:pPr>
          </w:p>
        </w:tc>
      </w:tr>
      <w:tr w14:paraId="5066E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1054" w:type="dxa"/>
            <w:vMerge w:val="restart"/>
            <w:tcBorders>
              <w:bottom w:val="nil"/>
            </w:tcBorders>
            <w:vAlign w:val="center"/>
          </w:tcPr>
          <w:p w14:paraId="005B8390">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项目资金 </w:t>
            </w:r>
            <w:r>
              <w:rPr>
                <w:rFonts w:ascii="仿宋_GB2312" w:hAnsi="宋体" w:eastAsia="仿宋_GB2312" w:cs="宋体"/>
                <w:kern w:val="0"/>
                <w:lang w:eastAsia="zh-CN"/>
              </w:rPr>
              <w:t>(</w:t>
            </w:r>
            <w:r>
              <w:rPr>
                <w:rFonts w:hint="eastAsia" w:ascii="仿宋_GB2312" w:hAnsi="宋体" w:eastAsia="仿宋_GB2312" w:cs="宋体"/>
                <w:kern w:val="0"/>
                <w:lang w:eastAsia="zh-CN"/>
              </w:rPr>
              <w:t>万元</w:t>
            </w:r>
            <w:r>
              <w:rPr>
                <w:rFonts w:ascii="仿宋_GB2312" w:hAnsi="宋体" w:eastAsia="仿宋_GB2312" w:cs="宋体"/>
                <w:kern w:val="0"/>
                <w:lang w:eastAsia="zh-CN"/>
              </w:rPr>
              <w:t>)</w:t>
            </w:r>
          </w:p>
        </w:tc>
        <w:tc>
          <w:tcPr>
            <w:tcW w:w="2277" w:type="dxa"/>
            <w:gridSpan w:val="2"/>
            <w:vAlign w:val="center"/>
          </w:tcPr>
          <w:p w14:paraId="5467C5F1">
            <w:pPr>
              <w:spacing w:line="240" w:lineRule="auto"/>
              <w:ind w:firstLine="420"/>
              <w:jc w:val="center"/>
              <w:rPr>
                <w:rFonts w:ascii="仿宋_GB2312" w:hAnsi="宋体" w:eastAsia="仿宋_GB2312" w:cs="宋体"/>
                <w:kern w:val="0"/>
                <w:lang w:eastAsia="zh-CN"/>
              </w:rPr>
            </w:pPr>
          </w:p>
        </w:tc>
        <w:tc>
          <w:tcPr>
            <w:tcW w:w="1733" w:type="dxa"/>
            <w:vAlign w:val="center"/>
          </w:tcPr>
          <w:p w14:paraId="0F2D06C9">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年初</w:t>
            </w:r>
          </w:p>
          <w:p w14:paraId="1B73A3D1">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742" w:type="dxa"/>
            <w:vAlign w:val="center"/>
          </w:tcPr>
          <w:p w14:paraId="17021F4D">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1153DF27">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743" w:type="dxa"/>
            <w:vAlign w:val="center"/>
          </w:tcPr>
          <w:p w14:paraId="211A4148">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330DAF98">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执行数</w:t>
            </w:r>
          </w:p>
        </w:tc>
        <w:tc>
          <w:tcPr>
            <w:tcW w:w="809" w:type="dxa"/>
            <w:vAlign w:val="center"/>
          </w:tcPr>
          <w:p w14:paraId="12C2E989">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分值</w:t>
            </w:r>
          </w:p>
        </w:tc>
        <w:tc>
          <w:tcPr>
            <w:tcW w:w="849" w:type="dxa"/>
            <w:vAlign w:val="center"/>
          </w:tcPr>
          <w:p w14:paraId="55521641">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执行率</w:t>
            </w:r>
          </w:p>
        </w:tc>
        <w:tc>
          <w:tcPr>
            <w:tcW w:w="1383" w:type="dxa"/>
            <w:vAlign w:val="center"/>
          </w:tcPr>
          <w:p w14:paraId="0C1409E2">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得分</w:t>
            </w:r>
          </w:p>
        </w:tc>
      </w:tr>
      <w:tr w14:paraId="6102E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12352A5D">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3EFF192C">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年度资金总额</w:t>
            </w:r>
          </w:p>
        </w:tc>
        <w:tc>
          <w:tcPr>
            <w:tcW w:w="1733" w:type="dxa"/>
            <w:vAlign w:val="center"/>
          </w:tcPr>
          <w:p w14:paraId="3ED5C860">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2</w:t>
            </w:r>
          </w:p>
        </w:tc>
        <w:tc>
          <w:tcPr>
            <w:tcW w:w="742" w:type="dxa"/>
            <w:vAlign w:val="center"/>
          </w:tcPr>
          <w:p w14:paraId="4C9CFFCD">
            <w:pPr>
              <w:spacing w:line="240" w:lineRule="auto"/>
              <w:ind w:firstLine="420"/>
              <w:jc w:val="center"/>
              <w:rPr>
                <w:rFonts w:ascii="仿宋_GB2312" w:hAnsi="宋体" w:eastAsia="仿宋_GB2312" w:cs="宋体"/>
                <w:kern w:val="0"/>
                <w:lang w:eastAsia="zh-CN"/>
              </w:rPr>
            </w:pPr>
          </w:p>
        </w:tc>
        <w:tc>
          <w:tcPr>
            <w:tcW w:w="743" w:type="dxa"/>
            <w:vAlign w:val="center"/>
          </w:tcPr>
          <w:p w14:paraId="3E755920">
            <w:pPr>
              <w:spacing w:line="240" w:lineRule="auto"/>
              <w:ind w:firstLine="420"/>
              <w:jc w:val="center"/>
              <w:rPr>
                <w:rFonts w:ascii="仿宋_GB2312" w:hAnsi="宋体" w:eastAsia="仿宋_GB2312" w:cs="宋体"/>
                <w:kern w:val="0"/>
                <w:lang w:eastAsia="zh-CN"/>
              </w:rPr>
            </w:pPr>
          </w:p>
        </w:tc>
        <w:tc>
          <w:tcPr>
            <w:tcW w:w="809" w:type="dxa"/>
            <w:vAlign w:val="center"/>
          </w:tcPr>
          <w:p w14:paraId="7D4C93D3">
            <w:pPr>
              <w:spacing w:line="240" w:lineRule="auto"/>
              <w:jc w:val="center"/>
              <w:rPr>
                <w:rFonts w:ascii="仿宋_GB2312" w:hAnsi="宋体" w:eastAsia="仿宋_GB2312" w:cs="宋体"/>
                <w:kern w:val="0"/>
                <w:lang w:eastAsia="zh-CN"/>
              </w:rPr>
            </w:pPr>
            <w:r>
              <w:rPr>
                <w:rFonts w:ascii="仿宋_GB2312" w:hAnsi="宋体" w:eastAsia="仿宋_GB2312" w:cs="宋体"/>
                <w:kern w:val="0"/>
                <w:lang w:eastAsia="zh-CN"/>
              </w:rPr>
              <w:t>10</w:t>
            </w:r>
          </w:p>
        </w:tc>
        <w:tc>
          <w:tcPr>
            <w:tcW w:w="849" w:type="dxa"/>
            <w:vAlign w:val="center"/>
          </w:tcPr>
          <w:p w14:paraId="753B7E9D">
            <w:pPr>
              <w:spacing w:line="240" w:lineRule="auto"/>
              <w:ind w:firstLine="420"/>
              <w:jc w:val="center"/>
              <w:rPr>
                <w:rFonts w:ascii="仿宋_GB2312" w:hAnsi="宋体" w:eastAsia="仿宋_GB2312" w:cs="宋体"/>
                <w:kern w:val="0"/>
                <w:lang w:eastAsia="zh-CN"/>
              </w:rPr>
            </w:pPr>
          </w:p>
        </w:tc>
        <w:tc>
          <w:tcPr>
            <w:tcW w:w="1383" w:type="dxa"/>
            <w:vAlign w:val="center"/>
          </w:tcPr>
          <w:p w14:paraId="64A21971">
            <w:pPr>
              <w:spacing w:line="240" w:lineRule="auto"/>
              <w:ind w:firstLine="420"/>
              <w:jc w:val="center"/>
              <w:rPr>
                <w:rFonts w:ascii="仿宋_GB2312" w:hAnsi="宋体" w:eastAsia="仿宋_GB2312" w:cs="宋体"/>
                <w:kern w:val="0"/>
                <w:lang w:eastAsia="zh-CN"/>
              </w:rPr>
            </w:pPr>
          </w:p>
        </w:tc>
      </w:tr>
      <w:tr w14:paraId="13257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7B7A7073">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5160FF8A">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其中：当年财政拨款</w:t>
            </w:r>
          </w:p>
        </w:tc>
        <w:tc>
          <w:tcPr>
            <w:tcW w:w="1733" w:type="dxa"/>
            <w:vAlign w:val="center"/>
          </w:tcPr>
          <w:p w14:paraId="58DC61AA">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2</w:t>
            </w:r>
          </w:p>
        </w:tc>
        <w:tc>
          <w:tcPr>
            <w:tcW w:w="742" w:type="dxa"/>
            <w:vAlign w:val="center"/>
          </w:tcPr>
          <w:p w14:paraId="49371184">
            <w:pPr>
              <w:spacing w:line="240" w:lineRule="auto"/>
              <w:ind w:firstLine="420"/>
              <w:jc w:val="center"/>
              <w:rPr>
                <w:rFonts w:ascii="仿宋_GB2312" w:hAnsi="宋体" w:eastAsia="仿宋_GB2312" w:cs="宋体"/>
                <w:kern w:val="0"/>
                <w:lang w:eastAsia="zh-CN"/>
              </w:rPr>
            </w:pPr>
          </w:p>
        </w:tc>
        <w:tc>
          <w:tcPr>
            <w:tcW w:w="743" w:type="dxa"/>
            <w:vAlign w:val="center"/>
          </w:tcPr>
          <w:p w14:paraId="5D7FC4B9">
            <w:pPr>
              <w:spacing w:line="240" w:lineRule="auto"/>
              <w:ind w:firstLine="420"/>
              <w:jc w:val="center"/>
              <w:rPr>
                <w:rFonts w:ascii="仿宋_GB2312" w:hAnsi="宋体" w:eastAsia="仿宋_GB2312" w:cs="宋体"/>
                <w:kern w:val="0"/>
                <w:lang w:eastAsia="zh-CN"/>
              </w:rPr>
            </w:pPr>
          </w:p>
        </w:tc>
        <w:tc>
          <w:tcPr>
            <w:tcW w:w="809" w:type="dxa"/>
            <w:vAlign w:val="center"/>
          </w:tcPr>
          <w:p w14:paraId="76CD8EC5">
            <w:pPr>
              <w:spacing w:line="240" w:lineRule="auto"/>
              <w:ind w:firstLine="420"/>
              <w:jc w:val="center"/>
              <w:rPr>
                <w:rFonts w:ascii="仿宋_GB2312" w:hAnsi="宋体" w:eastAsia="仿宋_GB2312" w:cs="宋体"/>
                <w:kern w:val="0"/>
                <w:lang w:eastAsia="zh-CN"/>
              </w:rPr>
            </w:pPr>
          </w:p>
        </w:tc>
        <w:tc>
          <w:tcPr>
            <w:tcW w:w="849" w:type="dxa"/>
            <w:vAlign w:val="center"/>
          </w:tcPr>
          <w:p w14:paraId="50257612">
            <w:pPr>
              <w:spacing w:line="240" w:lineRule="auto"/>
              <w:ind w:firstLine="420"/>
              <w:jc w:val="center"/>
              <w:rPr>
                <w:rFonts w:ascii="仿宋_GB2312" w:hAnsi="宋体" w:eastAsia="仿宋_GB2312" w:cs="宋体"/>
                <w:kern w:val="0"/>
                <w:lang w:eastAsia="zh-CN"/>
              </w:rPr>
            </w:pPr>
          </w:p>
        </w:tc>
        <w:tc>
          <w:tcPr>
            <w:tcW w:w="1383" w:type="dxa"/>
            <w:vAlign w:val="center"/>
          </w:tcPr>
          <w:p w14:paraId="2573F619">
            <w:pPr>
              <w:spacing w:line="240" w:lineRule="auto"/>
              <w:ind w:firstLine="420"/>
              <w:jc w:val="center"/>
              <w:rPr>
                <w:rFonts w:ascii="仿宋_GB2312" w:hAnsi="宋体" w:eastAsia="仿宋_GB2312" w:cs="宋体"/>
                <w:kern w:val="0"/>
                <w:lang w:eastAsia="zh-CN"/>
              </w:rPr>
            </w:pPr>
          </w:p>
        </w:tc>
      </w:tr>
      <w:tr w14:paraId="2A366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56087B9F">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49672C90">
            <w:pPr>
              <w:spacing w:line="240" w:lineRule="auto"/>
              <w:ind w:firstLine="630" w:firstLineChars="300"/>
              <w:jc w:val="center"/>
              <w:rPr>
                <w:rFonts w:ascii="仿宋_GB2312" w:hAnsi="宋体" w:eastAsia="仿宋_GB2312" w:cs="宋体"/>
                <w:kern w:val="0"/>
                <w:lang w:eastAsia="zh-CN"/>
              </w:rPr>
            </w:pPr>
            <w:r>
              <w:rPr>
                <w:rFonts w:hint="eastAsia" w:ascii="仿宋_GB2312" w:hAnsi="宋体" w:eastAsia="仿宋_GB2312" w:cs="宋体"/>
                <w:kern w:val="0"/>
                <w:lang w:eastAsia="zh-CN"/>
              </w:rPr>
              <w:t>上年结转资金</w:t>
            </w:r>
          </w:p>
        </w:tc>
        <w:tc>
          <w:tcPr>
            <w:tcW w:w="1733" w:type="dxa"/>
            <w:vAlign w:val="center"/>
          </w:tcPr>
          <w:p w14:paraId="0143A929">
            <w:pPr>
              <w:spacing w:line="240" w:lineRule="auto"/>
              <w:ind w:firstLine="420"/>
              <w:jc w:val="center"/>
              <w:rPr>
                <w:rFonts w:ascii="仿宋_GB2312" w:hAnsi="宋体" w:eastAsia="仿宋_GB2312" w:cs="宋体"/>
                <w:kern w:val="0"/>
                <w:lang w:eastAsia="zh-CN"/>
              </w:rPr>
            </w:pPr>
          </w:p>
        </w:tc>
        <w:tc>
          <w:tcPr>
            <w:tcW w:w="742" w:type="dxa"/>
            <w:vAlign w:val="center"/>
          </w:tcPr>
          <w:p w14:paraId="6136111A">
            <w:pPr>
              <w:spacing w:line="240" w:lineRule="auto"/>
              <w:ind w:firstLine="420"/>
              <w:jc w:val="center"/>
              <w:rPr>
                <w:rFonts w:ascii="仿宋_GB2312" w:hAnsi="宋体" w:eastAsia="仿宋_GB2312" w:cs="宋体"/>
                <w:kern w:val="0"/>
                <w:lang w:eastAsia="zh-CN"/>
              </w:rPr>
            </w:pPr>
          </w:p>
        </w:tc>
        <w:tc>
          <w:tcPr>
            <w:tcW w:w="743" w:type="dxa"/>
            <w:vAlign w:val="center"/>
          </w:tcPr>
          <w:p w14:paraId="5BCB39E3">
            <w:pPr>
              <w:spacing w:line="240" w:lineRule="auto"/>
              <w:ind w:firstLine="420"/>
              <w:jc w:val="center"/>
              <w:rPr>
                <w:rFonts w:ascii="仿宋_GB2312" w:hAnsi="宋体" w:eastAsia="仿宋_GB2312" w:cs="宋体"/>
                <w:kern w:val="0"/>
                <w:lang w:eastAsia="zh-CN"/>
              </w:rPr>
            </w:pPr>
          </w:p>
        </w:tc>
        <w:tc>
          <w:tcPr>
            <w:tcW w:w="809" w:type="dxa"/>
            <w:vAlign w:val="center"/>
          </w:tcPr>
          <w:p w14:paraId="2BC372F0">
            <w:pPr>
              <w:spacing w:line="240" w:lineRule="auto"/>
              <w:ind w:firstLine="420"/>
              <w:jc w:val="center"/>
              <w:rPr>
                <w:rFonts w:ascii="仿宋_GB2312" w:hAnsi="宋体" w:eastAsia="仿宋_GB2312" w:cs="宋体"/>
                <w:kern w:val="0"/>
                <w:lang w:eastAsia="zh-CN"/>
              </w:rPr>
            </w:pPr>
          </w:p>
        </w:tc>
        <w:tc>
          <w:tcPr>
            <w:tcW w:w="849" w:type="dxa"/>
            <w:vAlign w:val="center"/>
          </w:tcPr>
          <w:p w14:paraId="485FD81B">
            <w:pPr>
              <w:spacing w:line="240" w:lineRule="auto"/>
              <w:ind w:firstLine="420"/>
              <w:jc w:val="center"/>
              <w:rPr>
                <w:rFonts w:ascii="仿宋_GB2312" w:hAnsi="宋体" w:eastAsia="仿宋_GB2312" w:cs="宋体"/>
                <w:kern w:val="0"/>
                <w:lang w:eastAsia="zh-CN"/>
              </w:rPr>
            </w:pPr>
          </w:p>
        </w:tc>
        <w:tc>
          <w:tcPr>
            <w:tcW w:w="1383" w:type="dxa"/>
            <w:vAlign w:val="center"/>
          </w:tcPr>
          <w:p w14:paraId="315505B1">
            <w:pPr>
              <w:spacing w:line="240" w:lineRule="auto"/>
              <w:ind w:firstLine="420"/>
              <w:jc w:val="center"/>
              <w:rPr>
                <w:rFonts w:ascii="仿宋_GB2312" w:hAnsi="宋体" w:eastAsia="仿宋_GB2312" w:cs="宋体"/>
                <w:kern w:val="0"/>
                <w:lang w:eastAsia="zh-CN"/>
              </w:rPr>
            </w:pPr>
          </w:p>
        </w:tc>
      </w:tr>
      <w:tr w14:paraId="04ED0C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2D403496">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62B98D5F">
            <w:pPr>
              <w:spacing w:line="240" w:lineRule="auto"/>
              <w:ind w:firstLine="630" w:firstLineChars="300"/>
              <w:jc w:val="center"/>
              <w:rPr>
                <w:rFonts w:ascii="仿宋_GB2312" w:hAnsi="宋体" w:eastAsia="仿宋_GB2312" w:cs="宋体"/>
                <w:kern w:val="0"/>
              </w:rPr>
            </w:pPr>
            <w:r>
              <w:rPr>
                <w:rFonts w:hint="eastAsia" w:ascii="仿宋_GB2312" w:hAnsi="宋体" w:eastAsia="仿宋_GB2312" w:cs="宋体"/>
                <w:kern w:val="0"/>
              </w:rPr>
              <w:t>其他资金</w:t>
            </w:r>
          </w:p>
        </w:tc>
        <w:tc>
          <w:tcPr>
            <w:tcW w:w="1733" w:type="dxa"/>
            <w:vAlign w:val="center"/>
          </w:tcPr>
          <w:p w14:paraId="6E9A73AD">
            <w:pPr>
              <w:spacing w:line="240" w:lineRule="auto"/>
              <w:ind w:firstLine="420"/>
              <w:jc w:val="center"/>
              <w:rPr>
                <w:rFonts w:ascii="仿宋_GB2312" w:hAnsi="宋体" w:eastAsia="仿宋_GB2312" w:cs="宋体"/>
                <w:kern w:val="0"/>
              </w:rPr>
            </w:pPr>
          </w:p>
        </w:tc>
        <w:tc>
          <w:tcPr>
            <w:tcW w:w="742" w:type="dxa"/>
            <w:vAlign w:val="center"/>
          </w:tcPr>
          <w:p w14:paraId="58D33211">
            <w:pPr>
              <w:spacing w:line="240" w:lineRule="auto"/>
              <w:ind w:firstLine="420"/>
              <w:jc w:val="center"/>
              <w:rPr>
                <w:rFonts w:ascii="仿宋_GB2312" w:hAnsi="宋体" w:eastAsia="仿宋_GB2312" w:cs="宋体"/>
                <w:kern w:val="0"/>
              </w:rPr>
            </w:pPr>
          </w:p>
        </w:tc>
        <w:tc>
          <w:tcPr>
            <w:tcW w:w="743" w:type="dxa"/>
            <w:vAlign w:val="center"/>
          </w:tcPr>
          <w:p w14:paraId="6C9B3CB6">
            <w:pPr>
              <w:spacing w:line="240" w:lineRule="auto"/>
              <w:ind w:firstLine="420"/>
              <w:jc w:val="center"/>
              <w:rPr>
                <w:rFonts w:ascii="仿宋_GB2312" w:hAnsi="宋体" w:eastAsia="仿宋_GB2312" w:cs="宋体"/>
                <w:kern w:val="0"/>
              </w:rPr>
            </w:pPr>
          </w:p>
        </w:tc>
        <w:tc>
          <w:tcPr>
            <w:tcW w:w="809" w:type="dxa"/>
            <w:vAlign w:val="center"/>
          </w:tcPr>
          <w:p w14:paraId="728F1323">
            <w:pPr>
              <w:spacing w:line="240" w:lineRule="auto"/>
              <w:ind w:firstLine="420"/>
              <w:jc w:val="center"/>
              <w:rPr>
                <w:rFonts w:ascii="仿宋_GB2312" w:hAnsi="宋体" w:eastAsia="仿宋_GB2312" w:cs="宋体"/>
                <w:kern w:val="0"/>
              </w:rPr>
            </w:pPr>
          </w:p>
        </w:tc>
        <w:tc>
          <w:tcPr>
            <w:tcW w:w="849" w:type="dxa"/>
            <w:vAlign w:val="center"/>
          </w:tcPr>
          <w:p w14:paraId="65501C15">
            <w:pPr>
              <w:spacing w:line="240" w:lineRule="auto"/>
              <w:ind w:firstLine="420"/>
              <w:jc w:val="center"/>
              <w:rPr>
                <w:rFonts w:ascii="仿宋_GB2312" w:hAnsi="宋体" w:eastAsia="仿宋_GB2312" w:cs="宋体"/>
                <w:kern w:val="0"/>
              </w:rPr>
            </w:pPr>
          </w:p>
        </w:tc>
        <w:tc>
          <w:tcPr>
            <w:tcW w:w="1383" w:type="dxa"/>
            <w:vAlign w:val="center"/>
          </w:tcPr>
          <w:p w14:paraId="5585CCA6">
            <w:pPr>
              <w:spacing w:line="240" w:lineRule="auto"/>
              <w:ind w:firstLine="420"/>
              <w:jc w:val="center"/>
              <w:rPr>
                <w:rFonts w:ascii="仿宋_GB2312" w:hAnsi="宋体" w:eastAsia="仿宋_GB2312" w:cs="宋体"/>
                <w:kern w:val="0"/>
              </w:rPr>
            </w:pPr>
          </w:p>
        </w:tc>
      </w:tr>
      <w:tr w14:paraId="5D5CA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restart"/>
            <w:tcBorders>
              <w:bottom w:val="nil"/>
            </w:tcBorders>
            <w:vAlign w:val="center"/>
          </w:tcPr>
          <w:p w14:paraId="63982A3B">
            <w:pPr>
              <w:spacing w:line="240" w:lineRule="auto"/>
              <w:jc w:val="center"/>
              <w:rPr>
                <w:rFonts w:ascii="仿宋_GB2312" w:hAnsi="宋体" w:eastAsia="仿宋_GB2312" w:cs="宋体"/>
                <w:kern w:val="0"/>
              </w:rPr>
            </w:pPr>
            <w:r>
              <w:rPr>
                <w:rFonts w:hint="eastAsia" w:ascii="仿宋_GB2312" w:hAnsi="宋体" w:eastAsia="仿宋_GB2312" w:cs="宋体"/>
                <w:kern w:val="0"/>
              </w:rPr>
              <w:t>年度总体目标</w:t>
            </w:r>
          </w:p>
        </w:tc>
        <w:tc>
          <w:tcPr>
            <w:tcW w:w="4752" w:type="dxa"/>
            <w:gridSpan w:val="4"/>
            <w:vAlign w:val="center"/>
          </w:tcPr>
          <w:p w14:paraId="2D641596">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预期目标</w:t>
            </w:r>
          </w:p>
        </w:tc>
        <w:tc>
          <w:tcPr>
            <w:tcW w:w="3784" w:type="dxa"/>
            <w:gridSpan w:val="4"/>
            <w:vAlign w:val="center"/>
          </w:tcPr>
          <w:p w14:paraId="595D14E8">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实际完成情况</w:t>
            </w:r>
          </w:p>
        </w:tc>
      </w:tr>
      <w:tr w14:paraId="40110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773BED34">
            <w:pPr>
              <w:spacing w:line="240" w:lineRule="auto"/>
              <w:ind w:firstLine="420"/>
              <w:jc w:val="center"/>
              <w:rPr>
                <w:rFonts w:ascii="仿宋_GB2312" w:hAnsi="宋体" w:eastAsia="仿宋_GB2312" w:cs="宋体"/>
                <w:kern w:val="0"/>
              </w:rPr>
            </w:pPr>
          </w:p>
        </w:tc>
        <w:tc>
          <w:tcPr>
            <w:tcW w:w="4752" w:type="dxa"/>
            <w:gridSpan w:val="4"/>
            <w:vAlign w:val="center"/>
          </w:tcPr>
          <w:p w14:paraId="43BF6AF0">
            <w:pPr>
              <w:spacing w:line="240" w:lineRule="auto"/>
              <w:ind w:firstLine="420"/>
              <w:jc w:val="center"/>
              <w:rPr>
                <w:rFonts w:ascii="仿宋_GB2312" w:hAnsi="宋体" w:eastAsia="仿宋_GB2312" w:cs="宋体"/>
                <w:kern w:val="0"/>
              </w:rPr>
            </w:pPr>
          </w:p>
        </w:tc>
        <w:tc>
          <w:tcPr>
            <w:tcW w:w="3784" w:type="dxa"/>
            <w:gridSpan w:val="4"/>
            <w:vAlign w:val="center"/>
          </w:tcPr>
          <w:p w14:paraId="7484432E">
            <w:pPr>
              <w:spacing w:line="240" w:lineRule="auto"/>
              <w:ind w:firstLine="420"/>
              <w:jc w:val="center"/>
              <w:rPr>
                <w:rFonts w:ascii="仿宋_GB2312" w:hAnsi="宋体" w:eastAsia="仿宋_GB2312" w:cs="宋体"/>
                <w:kern w:val="0"/>
              </w:rPr>
            </w:pPr>
          </w:p>
        </w:tc>
      </w:tr>
      <w:tr w14:paraId="50FA34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54" w:type="dxa"/>
            <w:vMerge w:val="restart"/>
            <w:textDirection w:val="tbRlV"/>
            <w:vAlign w:val="center"/>
          </w:tcPr>
          <w:p w14:paraId="7649D578">
            <w:pPr>
              <w:spacing w:line="240" w:lineRule="auto"/>
              <w:ind w:firstLine="420"/>
              <w:jc w:val="center"/>
              <w:rPr>
                <w:rFonts w:ascii="仿宋_GB2312" w:hAnsi="宋体" w:eastAsia="仿宋_GB2312" w:cs="宋体"/>
                <w:kern w:val="0"/>
              </w:rPr>
            </w:pPr>
          </w:p>
          <w:p w14:paraId="54214527">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绩效指标</w:t>
            </w:r>
          </w:p>
        </w:tc>
        <w:tc>
          <w:tcPr>
            <w:tcW w:w="1059" w:type="dxa"/>
            <w:vAlign w:val="center"/>
          </w:tcPr>
          <w:p w14:paraId="71C90695">
            <w:pPr>
              <w:spacing w:line="240" w:lineRule="auto"/>
              <w:jc w:val="center"/>
              <w:rPr>
                <w:rFonts w:ascii="仿宋_GB2312" w:hAnsi="宋体" w:eastAsia="仿宋_GB2312" w:cs="宋体"/>
                <w:kern w:val="0"/>
              </w:rPr>
            </w:pPr>
            <w:r>
              <w:rPr>
                <w:rFonts w:hint="eastAsia" w:ascii="仿宋_GB2312" w:hAnsi="宋体" w:eastAsia="仿宋_GB2312" w:cs="宋体"/>
                <w:kern w:val="0"/>
              </w:rPr>
              <w:t>一级指标</w:t>
            </w:r>
          </w:p>
        </w:tc>
        <w:tc>
          <w:tcPr>
            <w:tcW w:w="1218" w:type="dxa"/>
            <w:vAlign w:val="center"/>
          </w:tcPr>
          <w:p w14:paraId="6E23B41F">
            <w:pPr>
              <w:spacing w:line="240" w:lineRule="auto"/>
              <w:jc w:val="center"/>
              <w:rPr>
                <w:rFonts w:ascii="仿宋_GB2312" w:hAnsi="宋体" w:eastAsia="仿宋_GB2312" w:cs="宋体"/>
                <w:kern w:val="0"/>
              </w:rPr>
            </w:pPr>
            <w:r>
              <w:rPr>
                <w:rFonts w:hint="eastAsia" w:ascii="仿宋_GB2312" w:hAnsi="宋体" w:eastAsia="仿宋_GB2312" w:cs="宋体"/>
                <w:kern w:val="0"/>
              </w:rPr>
              <w:t>二级指标</w:t>
            </w:r>
          </w:p>
        </w:tc>
        <w:tc>
          <w:tcPr>
            <w:tcW w:w="1733" w:type="dxa"/>
            <w:vAlign w:val="center"/>
          </w:tcPr>
          <w:p w14:paraId="254341B6">
            <w:pPr>
              <w:spacing w:line="240" w:lineRule="auto"/>
              <w:jc w:val="center"/>
              <w:rPr>
                <w:rFonts w:ascii="仿宋_GB2312" w:hAnsi="宋体" w:eastAsia="仿宋_GB2312" w:cs="宋体"/>
                <w:kern w:val="0"/>
              </w:rPr>
            </w:pPr>
            <w:r>
              <w:rPr>
                <w:rFonts w:hint="eastAsia" w:ascii="仿宋_GB2312" w:hAnsi="宋体" w:eastAsia="仿宋_GB2312" w:cs="宋体"/>
                <w:kern w:val="0"/>
              </w:rPr>
              <w:t>三级指标</w:t>
            </w:r>
          </w:p>
        </w:tc>
        <w:tc>
          <w:tcPr>
            <w:tcW w:w="742" w:type="dxa"/>
            <w:vAlign w:val="center"/>
          </w:tcPr>
          <w:p w14:paraId="04FFF099">
            <w:pPr>
              <w:spacing w:line="240" w:lineRule="auto"/>
              <w:jc w:val="center"/>
              <w:rPr>
                <w:rFonts w:ascii="仿宋_GB2312" w:hAnsi="宋体" w:eastAsia="仿宋_GB2312" w:cs="宋体"/>
                <w:kern w:val="0"/>
              </w:rPr>
            </w:pPr>
            <w:r>
              <w:rPr>
                <w:rFonts w:hint="eastAsia" w:ascii="仿宋_GB2312" w:hAnsi="宋体" w:eastAsia="仿宋_GB2312" w:cs="宋体"/>
                <w:kern w:val="0"/>
              </w:rPr>
              <w:t>年度指标值</w:t>
            </w:r>
          </w:p>
        </w:tc>
        <w:tc>
          <w:tcPr>
            <w:tcW w:w="743" w:type="dxa"/>
            <w:vAlign w:val="center"/>
          </w:tcPr>
          <w:p w14:paraId="52908273">
            <w:pPr>
              <w:spacing w:line="240" w:lineRule="auto"/>
              <w:jc w:val="center"/>
              <w:rPr>
                <w:rFonts w:ascii="仿宋_GB2312" w:hAnsi="宋体" w:eastAsia="仿宋_GB2312" w:cs="宋体"/>
                <w:kern w:val="0"/>
              </w:rPr>
            </w:pPr>
            <w:r>
              <w:rPr>
                <w:rFonts w:hint="eastAsia" w:ascii="仿宋_GB2312" w:hAnsi="宋体" w:eastAsia="仿宋_GB2312" w:cs="宋体"/>
                <w:kern w:val="0"/>
              </w:rPr>
              <w:t>实际完成值</w:t>
            </w:r>
          </w:p>
        </w:tc>
        <w:tc>
          <w:tcPr>
            <w:tcW w:w="809" w:type="dxa"/>
            <w:vAlign w:val="center"/>
          </w:tcPr>
          <w:p w14:paraId="08BF0C66">
            <w:pPr>
              <w:spacing w:line="240" w:lineRule="auto"/>
              <w:jc w:val="center"/>
              <w:rPr>
                <w:rFonts w:ascii="仿宋_GB2312" w:hAnsi="宋体" w:eastAsia="仿宋_GB2312" w:cs="宋体"/>
                <w:kern w:val="0"/>
              </w:rPr>
            </w:pPr>
            <w:r>
              <w:rPr>
                <w:rFonts w:hint="eastAsia" w:ascii="仿宋_GB2312" w:hAnsi="宋体" w:eastAsia="仿宋_GB2312" w:cs="宋体"/>
                <w:kern w:val="0"/>
              </w:rPr>
              <w:t>分值</w:t>
            </w:r>
          </w:p>
        </w:tc>
        <w:tc>
          <w:tcPr>
            <w:tcW w:w="849" w:type="dxa"/>
            <w:vAlign w:val="center"/>
          </w:tcPr>
          <w:p w14:paraId="3C6A5170">
            <w:pPr>
              <w:spacing w:line="240" w:lineRule="auto"/>
              <w:jc w:val="center"/>
              <w:rPr>
                <w:rFonts w:ascii="仿宋_GB2312" w:hAnsi="宋体" w:eastAsia="仿宋_GB2312" w:cs="宋体"/>
                <w:kern w:val="0"/>
              </w:rPr>
            </w:pPr>
            <w:r>
              <w:rPr>
                <w:rFonts w:hint="eastAsia" w:ascii="仿宋_GB2312" w:hAnsi="宋体" w:eastAsia="仿宋_GB2312" w:cs="宋体"/>
                <w:kern w:val="0"/>
              </w:rPr>
              <w:t>得分</w:t>
            </w:r>
          </w:p>
        </w:tc>
        <w:tc>
          <w:tcPr>
            <w:tcW w:w="1383" w:type="dxa"/>
            <w:vAlign w:val="center"/>
          </w:tcPr>
          <w:p w14:paraId="02FF4ACE">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偏差原因分析及改进措施</w:t>
            </w:r>
          </w:p>
        </w:tc>
      </w:tr>
      <w:tr w14:paraId="434ED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jc w:val="center"/>
        </w:trPr>
        <w:tc>
          <w:tcPr>
            <w:tcW w:w="1054" w:type="dxa"/>
            <w:vMerge w:val="continue"/>
            <w:textDirection w:val="tbRlV"/>
            <w:vAlign w:val="center"/>
          </w:tcPr>
          <w:p w14:paraId="4826D07B">
            <w:pPr>
              <w:spacing w:line="240" w:lineRule="auto"/>
              <w:ind w:firstLine="420"/>
              <w:jc w:val="center"/>
              <w:rPr>
                <w:rFonts w:ascii="仿宋_GB2312" w:hAnsi="宋体" w:eastAsia="仿宋_GB2312" w:cs="宋体"/>
                <w:kern w:val="0"/>
                <w:lang w:eastAsia="zh-CN"/>
              </w:rPr>
            </w:pPr>
          </w:p>
        </w:tc>
        <w:tc>
          <w:tcPr>
            <w:tcW w:w="1059" w:type="dxa"/>
            <w:vMerge w:val="restart"/>
            <w:tcBorders>
              <w:bottom w:val="nil"/>
            </w:tcBorders>
            <w:vAlign w:val="center"/>
          </w:tcPr>
          <w:p w14:paraId="23DC539A">
            <w:pPr>
              <w:spacing w:line="240" w:lineRule="auto"/>
              <w:jc w:val="center"/>
              <w:rPr>
                <w:rFonts w:ascii="仿宋_GB2312" w:hAnsi="宋体" w:eastAsia="仿宋_GB2312" w:cs="宋体"/>
                <w:kern w:val="0"/>
              </w:rPr>
            </w:pPr>
            <w:r>
              <w:rPr>
                <w:rFonts w:hint="eastAsia" w:ascii="仿宋_GB2312" w:hAnsi="宋体" w:eastAsia="仿宋_GB2312" w:cs="宋体"/>
                <w:kern w:val="0"/>
              </w:rPr>
              <w:t>产出指标</w:t>
            </w:r>
          </w:p>
          <w:p w14:paraId="6EEF663C">
            <w:pPr>
              <w:spacing w:line="240" w:lineRule="auto"/>
              <w:jc w:val="center"/>
              <w:rPr>
                <w:rFonts w:ascii="仿宋_GB2312" w:hAnsi="宋体" w:eastAsia="仿宋_GB2312" w:cs="宋体"/>
                <w:kern w:val="0"/>
              </w:rPr>
            </w:pPr>
            <w:r>
              <w:rPr>
                <w:rFonts w:ascii="仿宋_GB2312" w:hAnsi="宋体" w:eastAsia="仿宋_GB2312" w:cs="宋体"/>
                <w:kern w:val="0"/>
              </w:rPr>
              <w:t>(</w:t>
            </w:r>
            <w:r>
              <w:rPr>
                <w:rFonts w:hint="eastAsia" w:ascii="仿宋_GB2312" w:hAnsi="宋体" w:eastAsia="仿宋_GB2312" w:cs="宋体"/>
                <w:kern w:val="0"/>
                <w:lang w:val="en-US" w:eastAsia="zh-CN"/>
              </w:rPr>
              <w:t>3</w:t>
            </w:r>
            <w:r>
              <w:rPr>
                <w:rFonts w:ascii="仿宋_GB2312" w:hAnsi="宋体" w:eastAsia="仿宋_GB2312" w:cs="宋体"/>
                <w:kern w:val="0"/>
              </w:rPr>
              <w:t>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6699431E">
            <w:pPr>
              <w:spacing w:line="240" w:lineRule="auto"/>
              <w:jc w:val="center"/>
              <w:rPr>
                <w:rFonts w:ascii="仿宋_GB2312" w:hAnsi="宋体" w:eastAsia="仿宋_GB2312" w:cs="宋体"/>
                <w:kern w:val="0"/>
              </w:rPr>
            </w:pPr>
            <w:r>
              <w:rPr>
                <w:rFonts w:hint="eastAsia" w:ascii="仿宋_GB2312" w:hAnsi="宋体" w:eastAsia="仿宋_GB2312" w:cs="宋体"/>
                <w:kern w:val="0"/>
              </w:rPr>
              <w:t>数量指标</w:t>
            </w:r>
          </w:p>
        </w:tc>
        <w:tc>
          <w:tcPr>
            <w:tcW w:w="1733" w:type="dxa"/>
            <w:vAlign w:val="center"/>
          </w:tcPr>
          <w:p w14:paraId="5C8EA4F2">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行政执法工作人员应当持有行政执法证</w:t>
            </w:r>
          </w:p>
        </w:tc>
        <w:tc>
          <w:tcPr>
            <w:tcW w:w="742" w:type="dxa"/>
            <w:vAlign w:val="center"/>
          </w:tcPr>
          <w:p w14:paraId="5D6D0B6C">
            <w:pPr>
              <w:spacing w:line="240" w:lineRule="auto"/>
              <w:ind w:firstLine="420"/>
              <w:jc w:val="center"/>
              <w:rPr>
                <w:rFonts w:ascii="仿宋_GB2312" w:hAnsi="宋体" w:eastAsia="仿宋_GB2312" w:cs="宋体"/>
                <w:kern w:val="0"/>
              </w:rPr>
            </w:pPr>
          </w:p>
        </w:tc>
        <w:tc>
          <w:tcPr>
            <w:tcW w:w="743" w:type="dxa"/>
            <w:vAlign w:val="center"/>
          </w:tcPr>
          <w:p w14:paraId="12EA0F05">
            <w:pPr>
              <w:spacing w:line="240" w:lineRule="auto"/>
              <w:ind w:firstLine="420"/>
              <w:jc w:val="center"/>
              <w:rPr>
                <w:rFonts w:ascii="仿宋_GB2312" w:hAnsi="宋体" w:eastAsia="仿宋_GB2312" w:cs="宋体"/>
                <w:kern w:val="0"/>
              </w:rPr>
            </w:pPr>
          </w:p>
        </w:tc>
        <w:tc>
          <w:tcPr>
            <w:tcW w:w="809" w:type="dxa"/>
            <w:vAlign w:val="center"/>
          </w:tcPr>
          <w:p w14:paraId="5447EDA1">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037BB911">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7FE730B1">
            <w:pPr>
              <w:spacing w:line="240" w:lineRule="auto"/>
              <w:ind w:firstLine="420"/>
              <w:jc w:val="center"/>
              <w:rPr>
                <w:rFonts w:ascii="仿宋_GB2312" w:hAnsi="宋体" w:eastAsia="仿宋_GB2312" w:cs="宋体"/>
                <w:kern w:val="0"/>
              </w:rPr>
            </w:pPr>
          </w:p>
        </w:tc>
      </w:tr>
      <w:tr w14:paraId="655DB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1054" w:type="dxa"/>
            <w:vMerge w:val="continue"/>
            <w:textDirection w:val="tbRlV"/>
            <w:vAlign w:val="center"/>
          </w:tcPr>
          <w:p w14:paraId="28BAB17F">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328E99D9">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26AC5454">
            <w:pPr>
              <w:spacing w:line="240" w:lineRule="auto"/>
              <w:jc w:val="center"/>
              <w:rPr>
                <w:rFonts w:ascii="仿宋_GB2312" w:hAnsi="宋体" w:eastAsia="仿宋_GB2312" w:cs="宋体"/>
                <w:kern w:val="0"/>
              </w:rPr>
            </w:pPr>
            <w:r>
              <w:rPr>
                <w:rFonts w:hint="eastAsia" w:ascii="仿宋_GB2312" w:hAnsi="宋体" w:eastAsia="仿宋_GB2312" w:cs="宋体"/>
                <w:kern w:val="0"/>
              </w:rPr>
              <w:t>质量指标</w:t>
            </w:r>
          </w:p>
        </w:tc>
        <w:tc>
          <w:tcPr>
            <w:tcW w:w="1733" w:type="dxa"/>
            <w:vAlign w:val="center"/>
          </w:tcPr>
          <w:p w14:paraId="01C29826">
            <w:pPr>
              <w:spacing w:line="240" w:lineRule="auto"/>
              <w:jc w:val="both"/>
              <w:rPr>
                <w:rFonts w:ascii="仿宋_GB2312" w:hAnsi="宋体" w:eastAsia="仿宋_GB2312" w:cs="宋体"/>
                <w:kern w:val="0"/>
              </w:rPr>
            </w:pPr>
            <w:r>
              <w:rPr>
                <w:rFonts w:hint="eastAsia" w:ascii="仿宋_GB2312" w:hAnsi="宋体" w:eastAsia="仿宋_GB2312" w:cs="宋体"/>
                <w:kern w:val="0"/>
                <w:lang w:eastAsia="zh-CN"/>
              </w:rPr>
              <w:t>行政执法工作人员依法开展行政执法活动</w:t>
            </w:r>
          </w:p>
        </w:tc>
        <w:tc>
          <w:tcPr>
            <w:tcW w:w="742" w:type="dxa"/>
            <w:vAlign w:val="center"/>
          </w:tcPr>
          <w:p w14:paraId="40D1EBFC">
            <w:pPr>
              <w:spacing w:line="240" w:lineRule="auto"/>
              <w:ind w:firstLine="420"/>
              <w:jc w:val="center"/>
              <w:rPr>
                <w:rFonts w:ascii="仿宋_GB2312" w:hAnsi="宋体" w:eastAsia="仿宋_GB2312" w:cs="宋体"/>
                <w:kern w:val="0"/>
              </w:rPr>
            </w:pPr>
          </w:p>
        </w:tc>
        <w:tc>
          <w:tcPr>
            <w:tcW w:w="743" w:type="dxa"/>
            <w:vAlign w:val="center"/>
          </w:tcPr>
          <w:p w14:paraId="35BA68E5">
            <w:pPr>
              <w:spacing w:line="240" w:lineRule="auto"/>
              <w:ind w:firstLine="420"/>
              <w:jc w:val="center"/>
              <w:rPr>
                <w:rFonts w:ascii="仿宋_GB2312" w:hAnsi="宋体" w:eastAsia="仿宋_GB2312" w:cs="宋体"/>
                <w:kern w:val="0"/>
              </w:rPr>
            </w:pPr>
          </w:p>
        </w:tc>
        <w:tc>
          <w:tcPr>
            <w:tcW w:w="809" w:type="dxa"/>
            <w:vAlign w:val="center"/>
          </w:tcPr>
          <w:p w14:paraId="5F66E58D">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207A2FAF">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68285F19">
            <w:pPr>
              <w:spacing w:line="240" w:lineRule="auto"/>
              <w:ind w:firstLine="420"/>
              <w:jc w:val="center"/>
              <w:rPr>
                <w:rFonts w:ascii="仿宋_GB2312" w:hAnsi="宋体" w:eastAsia="仿宋_GB2312" w:cs="宋体"/>
                <w:kern w:val="0"/>
              </w:rPr>
            </w:pPr>
          </w:p>
        </w:tc>
      </w:tr>
      <w:tr w14:paraId="73384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1054" w:type="dxa"/>
            <w:vMerge w:val="continue"/>
            <w:textDirection w:val="tbRlV"/>
            <w:vAlign w:val="center"/>
          </w:tcPr>
          <w:p w14:paraId="0E3E1B02">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037671EC">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36C00319">
            <w:pPr>
              <w:spacing w:line="240" w:lineRule="auto"/>
              <w:jc w:val="center"/>
              <w:rPr>
                <w:rFonts w:ascii="仿宋_GB2312" w:hAnsi="宋体" w:eastAsia="仿宋_GB2312" w:cs="宋体"/>
                <w:kern w:val="0"/>
              </w:rPr>
            </w:pPr>
            <w:r>
              <w:rPr>
                <w:rFonts w:hint="eastAsia" w:ascii="仿宋_GB2312" w:hAnsi="宋体" w:eastAsia="仿宋_GB2312" w:cs="宋体"/>
                <w:kern w:val="0"/>
              </w:rPr>
              <w:t>时效指标</w:t>
            </w:r>
          </w:p>
        </w:tc>
        <w:tc>
          <w:tcPr>
            <w:tcW w:w="1733" w:type="dxa"/>
            <w:vAlign w:val="center"/>
          </w:tcPr>
          <w:p w14:paraId="3725BE8D">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落实行政执法公开制度，保障执法人员依法行使职权</w:t>
            </w:r>
          </w:p>
        </w:tc>
        <w:tc>
          <w:tcPr>
            <w:tcW w:w="742" w:type="dxa"/>
            <w:vAlign w:val="center"/>
          </w:tcPr>
          <w:p w14:paraId="11736A13">
            <w:pPr>
              <w:spacing w:line="240" w:lineRule="auto"/>
              <w:ind w:firstLine="420"/>
              <w:jc w:val="center"/>
              <w:rPr>
                <w:rFonts w:ascii="仿宋_GB2312" w:hAnsi="宋体" w:eastAsia="仿宋_GB2312" w:cs="宋体"/>
                <w:kern w:val="0"/>
              </w:rPr>
            </w:pPr>
          </w:p>
        </w:tc>
        <w:tc>
          <w:tcPr>
            <w:tcW w:w="743" w:type="dxa"/>
            <w:vAlign w:val="center"/>
          </w:tcPr>
          <w:p w14:paraId="014C9E79">
            <w:pPr>
              <w:spacing w:line="240" w:lineRule="auto"/>
              <w:ind w:firstLine="420"/>
              <w:jc w:val="center"/>
              <w:rPr>
                <w:rFonts w:ascii="仿宋_GB2312" w:hAnsi="宋体" w:eastAsia="仿宋_GB2312" w:cs="宋体"/>
                <w:kern w:val="0"/>
              </w:rPr>
            </w:pPr>
          </w:p>
        </w:tc>
        <w:tc>
          <w:tcPr>
            <w:tcW w:w="809" w:type="dxa"/>
            <w:vAlign w:val="center"/>
          </w:tcPr>
          <w:p w14:paraId="05BF9BF7">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75A57F5B">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319B7E86">
            <w:pPr>
              <w:spacing w:line="240" w:lineRule="auto"/>
              <w:ind w:firstLine="420"/>
              <w:jc w:val="center"/>
              <w:rPr>
                <w:rFonts w:ascii="仿宋_GB2312" w:hAnsi="宋体" w:eastAsia="仿宋_GB2312" w:cs="宋体"/>
                <w:kern w:val="0"/>
              </w:rPr>
            </w:pPr>
          </w:p>
        </w:tc>
      </w:tr>
      <w:tr w14:paraId="50C130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1054" w:type="dxa"/>
            <w:vMerge w:val="continue"/>
            <w:textDirection w:val="tbRlV"/>
            <w:vAlign w:val="center"/>
          </w:tcPr>
          <w:p w14:paraId="3AD12948">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3E8C8473">
            <w:pPr>
              <w:spacing w:line="240" w:lineRule="auto"/>
              <w:jc w:val="center"/>
              <w:rPr>
                <w:rFonts w:ascii="仿宋_GB2312" w:hAnsi="宋体" w:eastAsia="仿宋_GB2312" w:cs="宋体"/>
                <w:kern w:val="0"/>
              </w:rPr>
            </w:pPr>
            <w:r>
              <w:rPr>
                <w:rFonts w:hint="eastAsia" w:ascii="仿宋_GB2312" w:hAnsi="宋体" w:eastAsia="仿宋_GB2312" w:cs="宋体"/>
                <w:kern w:val="0"/>
              </w:rPr>
              <w:t>效益指标</w:t>
            </w:r>
          </w:p>
          <w:p w14:paraId="3A2DF9BC">
            <w:pPr>
              <w:spacing w:line="240" w:lineRule="auto"/>
              <w:jc w:val="center"/>
              <w:rPr>
                <w:rFonts w:ascii="仿宋_GB2312" w:hAnsi="宋体" w:eastAsia="仿宋_GB2312" w:cs="宋体"/>
                <w:kern w:val="0"/>
              </w:rPr>
            </w:pPr>
            <w:r>
              <w:rPr>
                <w:rFonts w:ascii="仿宋_GB2312" w:hAnsi="宋体" w:eastAsia="仿宋_GB2312" w:cs="宋体"/>
                <w:kern w:val="0"/>
              </w:rPr>
              <w:t>(30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768B5203">
            <w:pPr>
              <w:spacing w:line="240" w:lineRule="auto"/>
              <w:jc w:val="center"/>
              <w:rPr>
                <w:rFonts w:ascii="仿宋_GB2312" w:hAnsi="宋体" w:eastAsia="仿宋_GB2312" w:cs="宋体"/>
                <w:kern w:val="0"/>
              </w:rPr>
            </w:pPr>
            <w:r>
              <w:rPr>
                <w:rFonts w:hint="eastAsia" w:ascii="仿宋_GB2312" w:hAnsi="宋体" w:eastAsia="仿宋_GB2312" w:cs="宋体"/>
                <w:kern w:val="0"/>
              </w:rPr>
              <w:t>经济效益指标</w:t>
            </w:r>
          </w:p>
        </w:tc>
        <w:tc>
          <w:tcPr>
            <w:tcW w:w="1733" w:type="dxa"/>
            <w:vAlign w:val="center"/>
          </w:tcPr>
          <w:tbl>
            <w:tblPr>
              <w:tblStyle w:val="7"/>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3"/>
            </w:tblGrid>
            <w:tr w14:paraId="0A46E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4" w:hRule="atLeast"/>
                <w:jc w:val="center"/>
              </w:trPr>
              <w:tc>
                <w:tcPr>
                  <w:tcW w:w="1733" w:type="dxa"/>
                  <w:vAlign w:val="center"/>
                </w:tcPr>
                <w:p w14:paraId="12C6CF7B">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排查隐患、整治问题、严格管理、确保安全</w:t>
                  </w:r>
                </w:p>
              </w:tc>
            </w:tr>
          </w:tbl>
          <w:p w14:paraId="536A3729">
            <w:pPr>
              <w:spacing w:line="240" w:lineRule="auto"/>
              <w:ind w:firstLine="420"/>
              <w:jc w:val="center"/>
              <w:rPr>
                <w:rFonts w:ascii="仿宋_GB2312" w:hAnsi="宋体" w:eastAsia="仿宋_GB2312" w:cs="宋体"/>
                <w:kern w:val="0"/>
              </w:rPr>
            </w:pPr>
          </w:p>
        </w:tc>
        <w:tc>
          <w:tcPr>
            <w:tcW w:w="742" w:type="dxa"/>
            <w:vAlign w:val="center"/>
          </w:tcPr>
          <w:p w14:paraId="0BC8BFBB">
            <w:pPr>
              <w:spacing w:line="240" w:lineRule="auto"/>
              <w:ind w:firstLine="420"/>
              <w:jc w:val="center"/>
              <w:rPr>
                <w:rFonts w:ascii="仿宋_GB2312" w:hAnsi="宋体" w:eastAsia="仿宋_GB2312" w:cs="宋体"/>
                <w:kern w:val="0"/>
              </w:rPr>
            </w:pPr>
          </w:p>
        </w:tc>
        <w:tc>
          <w:tcPr>
            <w:tcW w:w="743" w:type="dxa"/>
            <w:vAlign w:val="center"/>
          </w:tcPr>
          <w:p w14:paraId="0D918DC3">
            <w:pPr>
              <w:spacing w:line="240" w:lineRule="auto"/>
              <w:ind w:firstLine="420"/>
              <w:jc w:val="center"/>
              <w:rPr>
                <w:rFonts w:ascii="仿宋_GB2312" w:hAnsi="宋体" w:eastAsia="仿宋_GB2312" w:cs="宋体"/>
                <w:kern w:val="0"/>
              </w:rPr>
            </w:pPr>
          </w:p>
        </w:tc>
        <w:tc>
          <w:tcPr>
            <w:tcW w:w="809" w:type="dxa"/>
            <w:vAlign w:val="center"/>
          </w:tcPr>
          <w:p w14:paraId="2FB402C2">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788B20DF">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1C6CE199">
            <w:pPr>
              <w:spacing w:line="240" w:lineRule="auto"/>
              <w:ind w:firstLine="420"/>
              <w:jc w:val="center"/>
              <w:rPr>
                <w:rFonts w:ascii="仿宋_GB2312" w:hAnsi="宋体" w:eastAsia="仿宋_GB2312" w:cs="宋体"/>
                <w:kern w:val="0"/>
              </w:rPr>
            </w:pPr>
          </w:p>
        </w:tc>
      </w:tr>
      <w:tr w14:paraId="530B8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1054" w:type="dxa"/>
            <w:vMerge w:val="continue"/>
            <w:textDirection w:val="tbRlV"/>
            <w:vAlign w:val="center"/>
          </w:tcPr>
          <w:p w14:paraId="5890BCFE">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9FF70AE">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510895D2">
            <w:pPr>
              <w:spacing w:line="240" w:lineRule="auto"/>
              <w:jc w:val="center"/>
              <w:rPr>
                <w:rFonts w:ascii="仿宋_GB2312" w:hAnsi="宋体" w:eastAsia="仿宋_GB2312" w:cs="宋体"/>
                <w:kern w:val="0"/>
              </w:rPr>
            </w:pPr>
            <w:r>
              <w:rPr>
                <w:rFonts w:hint="eastAsia" w:ascii="仿宋_GB2312" w:hAnsi="宋体" w:eastAsia="仿宋_GB2312" w:cs="宋体"/>
                <w:kern w:val="0"/>
              </w:rPr>
              <w:t>社会效益指标</w:t>
            </w:r>
          </w:p>
        </w:tc>
        <w:tc>
          <w:tcPr>
            <w:tcW w:w="1733" w:type="dxa"/>
            <w:vAlign w:val="center"/>
          </w:tcPr>
          <w:p w14:paraId="4AF56F54">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全覆盖、零容忍、快整治、严执法、重时效</w:t>
            </w:r>
          </w:p>
        </w:tc>
        <w:tc>
          <w:tcPr>
            <w:tcW w:w="742" w:type="dxa"/>
            <w:vAlign w:val="center"/>
          </w:tcPr>
          <w:p w14:paraId="7FBDB4EB">
            <w:pPr>
              <w:spacing w:line="240" w:lineRule="auto"/>
              <w:ind w:firstLine="420"/>
              <w:jc w:val="center"/>
              <w:rPr>
                <w:rFonts w:ascii="仿宋_GB2312" w:hAnsi="宋体" w:eastAsia="仿宋_GB2312" w:cs="宋体"/>
                <w:kern w:val="0"/>
              </w:rPr>
            </w:pPr>
          </w:p>
        </w:tc>
        <w:tc>
          <w:tcPr>
            <w:tcW w:w="743" w:type="dxa"/>
            <w:vAlign w:val="center"/>
          </w:tcPr>
          <w:p w14:paraId="43F2E4D3">
            <w:pPr>
              <w:spacing w:line="240" w:lineRule="auto"/>
              <w:ind w:firstLine="420"/>
              <w:jc w:val="center"/>
              <w:rPr>
                <w:rFonts w:ascii="仿宋_GB2312" w:hAnsi="宋体" w:eastAsia="仿宋_GB2312" w:cs="宋体"/>
                <w:kern w:val="0"/>
              </w:rPr>
            </w:pPr>
          </w:p>
        </w:tc>
        <w:tc>
          <w:tcPr>
            <w:tcW w:w="809" w:type="dxa"/>
            <w:vAlign w:val="center"/>
          </w:tcPr>
          <w:p w14:paraId="3617906F">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40DB5BB5">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599E523A">
            <w:pPr>
              <w:spacing w:line="240" w:lineRule="auto"/>
              <w:ind w:firstLine="420"/>
              <w:jc w:val="center"/>
              <w:rPr>
                <w:rFonts w:ascii="仿宋_GB2312" w:hAnsi="宋体" w:eastAsia="仿宋_GB2312" w:cs="宋体"/>
                <w:kern w:val="0"/>
              </w:rPr>
            </w:pPr>
          </w:p>
        </w:tc>
      </w:tr>
      <w:tr w14:paraId="54927B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1054" w:type="dxa"/>
            <w:vMerge w:val="continue"/>
            <w:textDirection w:val="tbRlV"/>
            <w:vAlign w:val="center"/>
          </w:tcPr>
          <w:p w14:paraId="23245FC7">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91669C5">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3CB26F3A">
            <w:pPr>
              <w:spacing w:line="240" w:lineRule="auto"/>
              <w:jc w:val="center"/>
              <w:rPr>
                <w:rFonts w:ascii="仿宋_GB2312" w:hAnsi="宋体" w:eastAsia="仿宋_GB2312" w:cs="宋体"/>
                <w:kern w:val="0"/>
              </w:rPr>
            </w:pPr>
            <w:r>
              <w:rPr>
                <w:rFonts w:hint="eastAsia" w:ascii="仿宋_GB2312" w:hAnsi="宋体" w:eastAsia="仿宋_GB2312" w:cs="宋体"/>
                <w:kern w:val="0"/>
              </w:rPr>
              <w:t>生态效益指标</w:t>
            </w:r>
          </w:p>
        </w:tc>
        <w:tc>
          <w:tcPr>
            <w:tcW w:w="1733" w:type="dxa"/>
            <w:vAlign w:val="center"/>
          </w:tcPr>
          <w:p w14:paraId="0E91A935">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排查隐患、整治问题、严格管理、确保安全</w:t>
            </w:r>
          </w:p>
        </w:tc>
        <w:tc>
          <w:tcPr>
            <w:tcW w:w="742" w:type="dxa"/>
            <w:vAlign w:val="center"/>
          </w:tcPr>
          <w:p w14:paraId="76F191C1">
            <w:pPr>
              <w:spacing w:line="240" w:lineRule="auto"/>
              <w:ind w:firstLine="420"/>
              <w:jc w:val="center"/>
              <w:rPr>
                <w:rFonts w:ascii="仿宋_GB2312" w:hAnsi="宋体" w:eastAsia="仿宋_GB2312" w:cs="宋体"/>
                <w:kern w:val="0"/>
              </w:rPr>
            </w:pPr>
          </w:p>
        </w:tc>
        <w:tc>
          <w:tcPr>
            <w:tcW w:w="743" w:type="dxa"/>
            <w:vAlign w:val="center"/>
          </w:tcPr>
          <w:p w14:paraId="548B0ED9">
            <w:pPr>
              <w:spacing w:line="240" w:lineRule="auto"/>
              <w:ind w:firstLine="420"/>
              <w:jc w:val="center"/>
              <w:rPr>
                <w:rFonts w:ascii="仿宋_GB2312" w:hAnsi="宋体" w:eastAsia="仿宋_GB2312" w:cs="宋体"/>
                <w:kern w:val="0"/>
              </w:rPr>
            </w:pPr>
          </w:p>
        </w:tc>
        <w:tc>
          <w:tcPr>
            <w:tcW w:w="809" w:type="dxa"/>
            <w:vAlign w:val="center"/>
          </w:tcPr>
          <w:p w14:paraId="5F493795">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6E13CD7B">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1EA793D5">
            <w:pPr>
              <w:spacing w:line="240" w:lineRule="auto"/>
              <w:ind w:firstLine="420"/>
              <w:jc w:val="center"/>
              <w:rPr>
                <w:rFonts w:ascii="仿宋_GB2312" w:hAnsi="宋体" w:eastAsia="仿宋_GB2312" w:cs="宋体"/>
                <w:kern w:val="0"/>
              </w:rPr>
            </w:pPr>
          </w:p>
        </w:tc>
      </w:tr>
      <w:tr w14:paraId="32C0D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1054" w:type="dxa"/>
            <w:vMerge w:val="continue"/>
            <w:textDirection w:val="tbRlV"/>
            <w:vAlign w:val="center"/>
          </w:tcPr>
          <w:p w14:paraId="1E71CF26">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1F030C45">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2D580B8C">
            <w:pPr>
              <w:spacing w:line="240" w:lineRule="auto"/>
              <w:jc w:val="center"/>
              <w:rPr>
                <w:rFonts w:ascii="仿宋_GB2312" w:hAnsi="宋体" w:eastAsia="仿宋_GB2312" w:cs="宋体"/>
                <w:kern w:val="0"/>
              </w:rPr>
            </w:pPr>
            <w:r>
              <w:rPr>
                <w:rFonts w:hint="eastAsia" w:ascii="仿宋_GB2312" w:hAnsi="宋体" w:eastAsia="仿宋_GB2312" w:cs="宋体"/>
                <w:kern w:val="0"/>
              </w:rPr>
              <w:t>可持续影响指标</w:t>
            </w:r>
          </w:p>
        </w:tc>
        <w:tc>
          <w:tcPr>
            <w:tcW w:w="1733" w:type="dxa"/>
            <w:vAlign w:val="center"/>
          </w:tcPr>
          <w:p w14:paraId="17475D1A">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涉及内容广、持续时间长、工作难度大</w:t>
            </w:r>
          </w:p>
        </w:tc>
        <w:tc>
          <w:tcPr>
            <w:tcW w:w="742" w:type="dxa"/>
            <w:vAlign w:val="center"/>
          </w:tcPr>
          <w:p w14:paraId="4EE3AE23">
            <w:pPr>
              <w:spacing w:line="240" w:lineRule="auto"/>
              <w:ind w:firstLine="420"/>
              <w:jc w:val="center"/>
              <w:rPr>
                <w:rFonts w:ascii="仿宋_GB2312" w:hAnsi="宋体" w:eastAsia="仿宋_GB2312" w:cs="宋体"/>
                <w:kern w:val="0"/>
              </w:rPr>
            </w:pPr>
          </w:p>
        </w:tc>
        <w:tc>
          <w:tcPr>
            <w:tcW w:w="743" w:type="dxa"/>
            <w:vAlign w:val="center"/>
          </w:tcPr>
          <w:p w14:paraId="7DDB67A2">
            <w:pPr>
              <w:spacing w:line="240" w:lineRule="auto"/>
              <w:ind w:firstLine="420"/>
              <w:jc w:val="center"/>
              <w:rPr>
                <w:rFonts w:ascii="仿宋_GB2312" w:hAnsi="宋体" w:eastAsia="仿宋_GB2312" w:cs="宋体"/>
                <w:kern w:val="0"/>
              </w:rPr>
            </w:pPr>
          </w:p>
        </w:tc>
        <w:tc>
          <w:tcPr>
            <w:tcW w:w="809" w:type="dxa"/>
            <w:vAlign w:val="center"/>
          </w:tcPr>
          <w:p w14:paraId="3F825C7B">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78DD7C81">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74DA48EE">
            <w:pPr>
              <w:spacing w:line="240" w:lineRule="auto"/>
              <w:ind w:firstLine="420"/>
              <w:jc w:val="center"/>
              <w:rPr>
                <w:rFonts w:ascii="仿宋_GB2312" w:hAnsi="宋体" w:eastAsia="仿宋_GB2312" w:cs="宋体"/>
                <w:kern w:val="0"/>
              </w:rPr>
            </w:pPr>
          </w:p>
        </w:tc>
      </w:tr>
      <w:tr w14:paraId="73F1B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6" w:hRule="atLeast"/>
          <w:jc w:val="center"/>
        </w:trPr>
        <w:tc>
          <w:tcPr>
            <w:tcW w:w="1054" w:type="dxa"/>
            <w:vMerge w:val="continue"/>
            <w:textDirection w:val="tbRlV"/>
            <w:vAlign w:val="center"/>
          </w:tcPr>
          <w:p w14:paraId="464A54A1">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25643299">
            <w:pPr>
              <w:spacing w:line="240" w:lineRule="auto"/>
              <w:jc w:val="center"/>
              <w:rPr>
                <w:rFonts w:ascii="仿宋_GB2312" w:hAnsi="宋体" w:eastAsia="仿宋_GB2312" w:cs="宋体"/>
                <w:kern w:val="0"/>
              </w:rPr>
            </w:pPr>
            <w:r>
              <w:rPr>
                <w:rFonts w:hint="eastAsia" w:ascii="仿宋_GB2312" w:hAnsi="宋体" w:eastAsia="仿宋_GB2312" w:cs="宋体"/>
                <w:kern w:val="0"/>
              </w:rPr>
              <w:t>满意度指标</w:t>
            </w:r>
            <w:r>
              <w:rPr>
                <w:rFonts w:ascii="仿宋_GB2312" w:hAnsi="宋体" w:eastAsia="仿宋_GB2312" w:cs="宋体"/>
                <w:kern w:val="0"/>
              </w:rPr>
              <w:t>(10</w:t>
            </w:r>
            <w:r>
              <w:rPr>
                <w:rFonts w:hint="eastAsia" w:ascii="仿宋_GB2312" w:hAnsi="宋体" w:eastAsia="仿宋_GB2312" w:cs="宋体"/>
                <w:kern w:val="0"/>
              </w:rPr>
              <w:t>分</w:t>
            </w:r>
            <w:r>
              <w:rPr>
                <w:rFonts w:ascii="仿宋_GB2312" w:hAnsi="宋体" w:eastAsia="仿宋_GB2312" w:cs="宋体"/>
                <w:kern w:val="0"/>
              </w:rPr>
              <w:t>)</w:t>
            </w:r>
          </w:p>
        </w:tc>
        <w:tc>
          <w:tcPr>
            <w:tcW w:w="1218" w:type="dxa"/>
            <w:tcBorders>
              <w:bottom w:val="nil"/>
            </w:tcBorders>
            <w:vAlign w:val="center"/>
          </w:tcPr>
          <w:p w14:paraId="6E6650A4">
            <w:pPr>
              <w:spacing w:line="240" w:lineRule="auto"/>
              <w:jc w:val="center"/>
              <w:rPr>
                <w:rFonts w:ascii="仿宋_GB2312" w:hAnsi="宋体" w:eastAsia="仿宋_GB2312" w:cs="宋体"/>
                <w:kern w:val="0"/>
              </w:rPr>
            </w:pPr>
            <w:r>
              <w:rPr>
                <w:rFonts w:hint="eastAsia" w:ascii="仿宋_GB2312" w:hAnsi="宋体" w:eastAsia="仿宋_GB2312" w:cs="宋体"/>
                <w:kern w:val="0"/>
              </w:rPr>
              <w:t>服务对象满意度指标</w:t>
            </w:r>
          </w:p>
        </w:tc>
        <w:tc>
          <w:tcPr>
            <w:tcW w:w="1733" w:type="dxa"/>
            <w:vAlign w:val="center"/>
          </w:tcPr>
          <w:p w14:paraId="34D8FD1C">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r>
              <w:rPr>
                <w:rFonts w:hint="eastAsia" w:ascii="宋体" w:hAnsi="宋体" w:eastAsia="宋体" w:cs="宋体"/>
                <w:kern w:val="0"/>
                <w:lang w:val="en-US" w:eastAsia="zh-CN"/>
              </w:rPr>
              <w:t>％</w:t>
            </w:r>
          </w:p>
        </w:tc>
        <w:tc>
          <w:tcPr>
            <w:tcW w:w="742" w:type="dxa"/>
            <w:vAlign w:val="center"/>
          </w:tcPr>
          <w:p w14:paraId="7172CDAF">
            <w:pPr>
              <w:spacing w:line="240" w:lineRule="auto"/>
              <w:ind w:firstLine="420"/>
              <w:jc w:val="center"/>
              <w:rPr>
                <w:rFonts w:ascii="仿宋_GB2312" w:hAnsi="宋体" w:eastAsia="仿宋_GB2312" w:cs="宋体"/>
                <w:kern w:val="0"/>
              </w:rPr>
            </w:pPr>
          </w:p>
        </w:tc>
        <w:tc>
          <w:tcPr>
            <w:tcW w:w="743" w:type="dxa"/>
            <w:vAlign w:val="center"/>
          </w:tcPr>
          <w:p w14:paraId="0238F0D7">
            <w:pPr>
              <w:spacing w:line="240" w:lineRule="auto"/>
              <w:ind w:firstLine="420"/>
              <w:jc w:val="center"/>
              <w:rPr>
                <w:rFonts w:ascii="仿宋_GB2312" w:hAnsi="宋体" w:eastAsia="仿宋_GB2312" w:cs="宋体"/>
                <w:kern w:val="0"/>
              </w:rPr>
            </w:pPr>
          </w:p>
        </w:tc>
        <w:tc>
          <w:tcPr>
            <w:tcW w:w="809" w:type="dxa"/>
            <w:vAlign w:val="center"/>
          </w:tcPr>
          <w:p w14:paraId="2F67F07E">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05208A46">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63E2193F">
            <w:pPr>
              <w:spacing w:line="240" w:lineRule="auto"/>
              <w:ind w:firstLine="420"/>
              <w:jc w:val="center"/>
              <w:rPr>
                <w:rFonts w:ascii="仿宋_GB2312" w:hAnsi="宋体" w:eastAsia="仿宋_GB2312" w:cs="宋体"/>
                <w:kern w:val="0"/>
              </w:rPr>
            </w:pPr>
          </w:p>
        </w:tc>
      </w:tr>
      <w:tr w14:paraId="1AA37B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57C8C7F4">
            <w:pPr>
              <w:spacing w:line="240" w:lineRule="auto"/>
              <w:ind w:firstLine="420"/>
              <w:jc w:val="center"/>
              <w:rPr>
                <w:rFonts w:ascii="仿宋_GB2312" w:hAnsi="宋体" w:eastAsia="仿宋_GB2312" w:cs="宋体"/>
                <w:kern w:val="0"/>
              </w:rPr>
            </w:pPr>
          </w:p>
        </w:tc>
        <w:tc>
          <w:tcPr>
            <w:tcW w:w="1059" w:type="dxa"/>
            <w:vMerge w:val="restart"/>
            <w:tcBorders>
              <w:top w:val="nil"/>
            </w:tcBorders>
            <w:vAlign w:val="center"/>
          </w:tcPr>
          <w:p w14:paraId="7B7BB647">
            <w:pPr>
              <w:spacing w:line="240" w:lineRule="auto"/>
              <w:jc w:val="center"/>
              <w:rPr>
                <w:rFonts w:hint="eastAsia" w:ascii="仿宋_GB2312" w:eastAsia="仿宋_GB2312"/>
                <w:kern w:val="0"/>
                <w:lang w:val="en-US" w:eastAsia="zh-CN"/>
              </w:rPr>
            </w:pPr>
            <w:r>
              <w:rPr>
                <w:rFonts w:hint="eastAsia" w:ascii="仿宋_GB2312" w:eastAsia="仿宋_GB2312"/>
                <w:kern w:val="0"/>
                <w:lang w:val="en-US" w:eastAsia="zh-CN"/>
              </w:rPr>
              <w:t>成本指标</w:t>
            </w:r>
          </w:p>
          <w:p w14:paraId="7768B081">
            <w:pPr>
              <w:spacing w:line="240" w:lineRule="auto"/>
              <w:jc w:val="center"/>
              <w:rPr>
                <w:rFonts w:ascii="仿宋_GB2312" w:hAnsi="宋体" w:eastAsia="仿宋_GB2312" w:cs="宋体"/>
                <w:kern w:val="0"/>
              </w:rPr>
            </w:pPr>
            <w:r>
              <w:rPr>
                <w:rFonts w:hint="eastAsia" w:ascii="仿宋_GB2312" w:eastAsia="仿宋_GB2312"/>
                <w:kern w:val="0"/>
                <w:lang w:val="en-US" w:eastAsia="zh-CN"/>
              </w:rPr>
              <w:t>（20分）</w:t>
            </w:r>
          </w:p>
        </w:tc>
        <w:tc>
          <w:tcPr>
            <w:tcW w:w="1218" w:type="dxa"/>
            <w:tcBorders>
              <w:top w:val="nil"/>
            </w:tcBorders>
            <w:vAlign w:val="center"/>
          </w:tcPr>
          <w:p w14:paraId="03E27845">
            <w:pPr>
              <w:spacing w:line="240" w:lineRule="auto"/>
              <w:jc w:val="center"/>
              <w:rPr>
                <w:rFonts w:ascii="仿宋_GB2312" w:hAnsi="宋体" w:eastAsia="仿宋_GB2312" w:cs="宋体"/>
                <w:kern w:val="0"/>
              </w:rPr>
            </w:pPr>
            <w:r>
              <w:rPr>
                <w:rFonts w:hint="eastAsia" w:ascii="仿宋_GB2312" w:eastAsia="仿宋_GB2312"/>
                <w:kern w:val="0"/>
                <w:lang w:eastAsia="zh-CN"/>
              </w:rPr>
              <w:t>经济成本指标</w:t>
            </w:r>
          </w:p>
        </w:tc>
        <w:tc>
          <w:tcPr>
            <w:tcW w:w="1733" w:type="dxa"/>
            <w:vAlign w:val="center"/>
          </w:tcPr>
          <w:p w14:paraId="6C0B5E51">
            <w:pPr>
              <w:spacing w:line="240" w:lineRule="auto"/>
              <w:ind w:firstLine="420"/>
              <w:jc w:val="center"/>
              <w:rPr>
                <w:rFonts w:ascii="仿宋_GB2312" w:hAnsi="宋体" w:eastAsia="仿宋_GB2312" w:cs="宋体"/>
                <w:kern w:val="0"/>
              </w:rPr>
            </w:pPr>
          </w:p>
        </w:tc>
        <w:tc>
          <w:tcPr>
            <w:tcW w:w="742" w:type="dxa"/>
            <w:vAlign w:val="center"/>
          </w:tcPr>
          <w:p w14:paraId="36E04A26">
            <w:pPr>
              <w:spacing w:line="240" w:lineRule="auto"/>
              <w:ind w:firstLine="420"/>
              <w:jc w:val="center"/>
              <w:rPr>
                <w:rFonts w:ascii="仿宋_GB2312" w:hAnsi="宋体" w:eastAsia="仿宋_GB2312" w:cs="宋体"/>
                <w:kern w:val="0"/>
              </w:rPr>
            </w:pPr>
          </w:p>
        </w:tc>
        <w:tc>
          <w:tcPr>
            <w:tcW w:w="743" w:type="dxa"/>
            <w:vAlign w:val="center"/>
          </w:tcPr>
          <w:p w14:paraId="7C16BD05">
            <w:pPr>
              <w:spacing w:line="240" w:lineRule="auto"/>
              <w:ind w:firstLine="420"/>
              <w:jc w:val="center"/>
              <w:rPr>
                <w:rFonts w:ascii="仿宋_GB2312" w:hAnsi="宋体" w:eastAsia="仿宋_GB2312" w:cs="宋体"/>
                <w:kern w:val="0"/>
              </w:rPr>
            </w:pPr>
          </w:p>
        </w:tc>
        <w:tc>
          <w:tcPr>
            <w:tcW w:w="809" w:type="dxa"/>
            <w:vAlign w:val="center"/>
          </w:tcPr>
          <w:p w14:paraId="78BBDC37">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28B8999F">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3100734B">
            <w:pPr>
              <w:spacing w:line="240" w:lineRule="auto"/>
              <w:ind w:firstLine="420"/>
              <w:jc w:val="center"/>
              <w:rPr>
                <w:rFonts w:ascii="仿宋_GB2312" w:hAnsi="宋体" w:eastAsia="仿宋_GB2312" w:cs="宋体"/>
                <w:kern w:val="0"/>
              </w:rPr>
            </w:pPr>
          </w:p>
        </w:tc>
      </w:tr>
      <w:tr w14:paraId="49CA8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6C3C58F9">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407F3ECF">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49529E25">
            <w:pPr>
              <w:spacing w:line="240" w:lineRule="auto"/>
              <w:jc w:val="center"/>
              <w:rPr>
                <w:rFonts w:ascii="仿宋_GB2312" w:hAnsi="宋体" w:eastAsia="仿宋_GB2312" w:cs="宋体"/>
                <w:kern w:val="0"/>
              </w:rPr>
            </w:pPr>
            <w:r>
              <w:rPr>
                <w:rFonts w:hint="eastAsia" w:ascii="仿宋_GB2312" w:eastAsia="仿宋_GB2312"/>
                <w:kern w:val="0"/>
                <w:lang w:eastAsia="zh-CN"/>
              </w:rPr>
              <w:t>社会成本指标</w:t>
            </w:r>
          </w:p>
        </w:tc>
        <w:tc>
          <w:tcPr>
            <w:tcW w:w="1733" w:type="dxa"/>
            <w:vAlign w:val="center"/>
          </w:tcPr>
          <w:p w14:paraId="2FBF3E4E">
            <w:pPr>
              <w:spacing w:line="240" w:lineRule="auto"/>
              <w:ind w:firstLine="420"/>
              <w:jc w:val="center"/>
              <w:rPr>
                <w:rFonts w:ascii="仿宋_GB2312" w:hAnsi="宋体" w:eastAsia="仿宋_GB2312" w:cs="宋体"/>
                <w:kern w:val="0"/>
              </w:rPr>
            </w:pPr>
          </w:p>
        </w:tc>
        <w:tc>
          <w:tcPr>
            <w:tcW w:w="742" w:type="dxa"/>
            <w:vAlign w:val="center"/>
          </w:tcPr>
          <w:p w14:paraId="1F7CCD5E">
            <w:pPr>
              <w:spacing w:line="240" w:lineRule="auto"/>
              <w:ind w:firstLine="420"/>
              <w:jc w:val="center"/>
              <w:rPr>
                <w:rFonts w:ascii="仿宋_GB2312" w:hAnsi="宋体" w:eastAsia="仿宋_GB2312" w:cs="宋体"/>
                <w:kern w:val="0"/>
              </w:rPr>
            </w:pPr>
          </w:p>
        </w:tc>
        <w:tc>
          <w:tcPr>
            <w:tcW w:w="743" w:type="dxa"/>
            <w:vAlign w:val="center"/>
          </w:tcPr>
          <w:p w14:paraId="4E9DCD8F">
            <w:pPr>
              <w:spacing w:line="240" w:lineRule="auto"/>
              <w:ind w:firstLine="420"/>
              <w:jc w:val="center"/>
              <w:rPr>
                <w:rFonts w:ascii="仿宋_GB2312" w:hAnsi="宋体" w:eastAsia="仿宋_GB2312" w:cs="宋体"/>
                <w:kern w:val="0"/>
              </w:rPr>
            </w:pPr>
          </w:p>
        </w:tc>
        <w:tc>
          <w:tcPr>
            <w:tcW w:w="809" w:type="dxa"/>
            <w:vAlign w:val="center"/>
          </w:tcPr>
          <w:p w14:paraId="0284E065">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7C1316EE">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27557423">
            <w:pPr>
              <w:spacing w:line="240" w:lineRule="auto"/>
              <w:ind w:firstLine="420"/>
              <w:jc w:val="center"/>
              <w:rPr>
                <w:rFonts w:ascii="仿宋_GB2312" w:hAnsi="宋体" w:eastAsia="仿宋_GB2312" w:cs="宋体"/>
                <w:kern w:val="0"/>
              </w:rPr>
            </w:pPr>
          </w:p>
        </w:tc>
      </w:tr>
      <w:tr w14:paraId="215BB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626F747F">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0D398F2C">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5243C01A">
            <w:pPr>
              <w:spacing w:line="240" w:lineRule="auto"/>
              <w:jc w:val="center"/>
              <w:rPr>
                <w:rFonts w:ascii="仿宋_GB2312" w:hAnsi="宋体" w:eastAsia="仿宋_GB2312" w:cs="宋体"/>
                <w:kern w:val="0"/>
              </w:rPr>
            </w:pPr>
            <w:r>
              <w:rPr>
                <w:rFonts w:hint="eastAsia" w:ascii="仿宋_GB2312" w:eastAsia="仿宋_GB2312"/>
                <w:kern w:val="0"/>
                <w:lang w:eastAsia="zh-CN"/>
              </w:rPr>
              <w:t>生态环境成本指标</w:t>
            </w:r>
          </w:p>
        </w:tc>
        <w:tc>
          <w:tcPr>
            <w:tcW w:w="1733" w:type="dxa"/>
            <w:vAlign w:val="center"/>
          </w:tcPr>
          <w:p w14:paraId="7F5C2C69">
            <w:pPr>
              <w:spacing w:line="240" w:lineRule="auto"/>
              <w:ind w:firstLine="420"/>
              <w:jc w:val="center"/>
              <w:rPr>
                <w:rFonts w:ascii="仿宋_GB2312" w:hAnsi="宋体" w:eastAsia="仿宋_GB2312" w:cs="宋体"/>
                <w:kern w:val="0"/>
              </w:rPr>
            </w:pPr>
          </w:p>
        </w:tc>
        <w:tc>
          <w:tcPr>
            <w:tcW w:w="742" w:type="dxa"/>
            <w:vAlign w:val="center"/>
          </w:tcPr>
          <w:p w14:paraId="2F8CADB7">
            <w:pPr>
              <w:spacing w:line="240" w:lineRule="auto"/>
              <w:ind w:firstLine="420"/>
              <w:jc w:val="center"/>
              <w:rPr>
                <w:rFonts w:ascii="仿宋_GB2312" w:hAnsi="宋体" w:eastAsia="仿宋_GB2312" w:cs="宋体"/>
                <w:kern w:val="0"/>
              </w:rPr>
            </w:pPr>
          </w:p>
        </w:tc>
        <w:tc>
          <w:tcPr>
            <w:tcW w:w="743" w:type="dxa"/>
            <w:vAlign w:val="center"/>
          </w:tcPr>
          <w:p w14:paraId="5205D84A">
            <w:pPr>
              <w:spacing w:line="240" w:lineRule="auto"/>
              <w:ind w:firstLine="420"/>
              <w:jc w:val="center"/>
              <w:rPr>
                <w:rFonts w:ascii="仿宋_GB2312" w:hAnsi="宋体" w:eastAsia="仿宋_GB2312" w:cs="宋体"/>
                <w:kern w:val="0"/>
              </w:rPr>
            </w:pPr>
          </w:p>
        </w:tc>
        <w:tc>
          <w:tcPr>
            <w:tcW w:w="809" w:type="dxa"/>
            <w:vAlign w:val="center"/>
          </w:tcPr>
          <w:p w14:paraId="3685CDF8">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4F1DAFD2">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05A16C2A">
            <w:pPr>
              <w:spacing w:line="240" w:lineRule="auto"/>
              <w:ind w:firstLine="420"/>
              <w:jc w:val="center"/>
              <w:rPr>
                <w:rFonts w:ascii="仿宋_GB2312" w:hAnsi="宋体" w:eastAsia="仿宋_GB2312" w:cs="宋体"/>
                <w:kern w:val="0"/>
              </w:rPr>
            </w:pPr>
          </w:p>
        </w:tc>
      </w:tr>
      <w:tr w14:paraId="4CD09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6549" w:type="dxa"/>
            <w:gridSpan w:val="6"/>
            <w:vAlign w:val="center"/>
          </w:tcPr>
          <w:p w14:paraId="7FBD9458">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总分</w:t>
            </w:r>
          </w:p>
        </w:tc>
        <w:tc>
          <w:tcPr>
            <w:tcW w:w="809" w:type="dxa"/>
            <w:vAlign w:val="center"/>
          </w:tcPr>
          <w:p w14:paraId="64C2CF32">
            <w:pPr>
              <w:spacing w:line="240" w:lineRule="auto"/>
              <w:jc w:val="center"/>
              <w:rPr>
                <w:rFonts w:ascii="仿宋_GB2312" w:hAnsi="宋体" w:eastAsia="仿宋_GB2312" w:cs="宋体"/>
                <w:kern w:val="0"/>
              </w:rPr>
            </w:pPr>
            <w:r>
              <w:rPr>
                <w:rFonts w:ascii="仿宋_GB2312" w:hAnsi="宋体" w:eastAsia="仿宋_GB2312" w:cs="宋体"/>
                <w:kern w:val="0"/>
              </w:rPr>
              <w:t>100</w:t>
            </w:r>
          </w:p>
        </w:tc>
        <w:tc>
          <w:tcPr>
            <w:tcW w:w="849" w:type="dxa"/>
            <w:vAlign w:val="center"/>
          </w:tcPr>
          <w:p w14:paraId="52AE2837">
            <w:pPr>
              <w:spacing w:line="240" w:lineRule="auto"/>
              <w:ind w:firstLine="420"/>
              <w:jc w:val="center"/>
              <w:rPr>
                <w:rFonts w:ascii="仿宋_GB2312" w:hAnsi="宋体" w:eastAsia="仿宋_GB2312" w:cs="宋体"/>
                <w:kern w:val="0"/>
              </w:rPr>
            </w:pPr>
          </w:p>
        </w:tc>
        <w:tc>
          <w:tcPr>
            <w:tcW w:w="1383" w:type="dxa"/>
            <w:vAlign w:val="center"/>
          </w:tcPr>
          <w:p w14:paraId="7A01E6AF">
            <w:pPr>
              <w:spacing w:line="240" w:lineRule="auto"/>
              <w:ind w:firstLine="420"/>
              <w:jc w:val="center"/>
              <w:rPr>
                <w:rFonts w:ascii="仿宋_GB2312" w:hAnsi="宋体" w:eastAsia="仿宋_GB2312" w:cs="宋体"/>
                <w:kern w:val="0"/>
              </w:rPr>
            </w:pPr>
          </w:p>
        </w:tc>
      </w:tr>
    </w:tbl>
    <w:p w14:paraId="7668DF9F">
      <w:pPr>
        <w:spacing w:before="52" w:line="219" w:lineRule="auto"/>
        <w:jc w:val="left"/>
        <w:rPr>
          <w:rFonts w:ascii="仿宋_GB2312" w:hAnsi="宋体" w:eastAsia="仿宋_GB2312" w:cs="宋体"/>
          <w:kern w:val="0"/>
          <w:lang w:eastAsia="zh-CN"/>
        </w:rPr>
      </w:pPr>
      <w:r>
        <w:rPr>
          <w:rFonts w:ascii="仿宋_GB2312" w:hAnsi="宋体" w:eastAsia="仿宋_GB2312" w:cs="宋体"/>
          <w:kern w:val="0"/>
          <w:lang w:eastAsia="zh-CN"/>
        </w:rPr>
        <w:t>备注： 一个一级项目支出一张表。如，业务工作经费，运行维护经费，其他事业发展类资金…各一张表.</w:t>
      </w:r>
    </w:p>
    <w:p w14:paraId="12E35BD0">
      <w:pPr>
        <w:spacing w:line="240" w:lineRule="auto"/>
        <w:ind w:firstLine="420"/>
        <w:jc w:val="left"/>
        <w:rPr>
          <w:rFonts w:ascii="宋体" w:hAnsi="宋体" w:eastAsia="宋体" w:cs="宋体"/>
          <w:kern w:val="0"/>
          <w:lang w:eastAsia="zh-CN"/>
        </w:rPr>
      </w:pPr>
    </w:p>
    <w:p w14:paraId="6CC9D26D">
      <w:pPr>
        <w:rPr>
          <w:rFonts w:hint="eastAsia" w:ascii="仿宋_GB2312" w:hAnsi="宋体" w:eastAsia="仿宋_GB2312" w:cs="宋体"/>
          <w:kern w:val="0"/>
          <w:lang w:eastAsia="zh-CN"/>
        </w:rPr>
      </w:pPr>
      <w:r>
        <w:rPr>
          <w:rFonts w:hint="eastAsia" w:ascii="仿宋_GB2312" w:hAnsi="宋体" w:eastAsia="仿宋_GB2312" w:cs="宋体"/>
          <w:kern w:val="0"/>
          <w:lang w:eastAsia="zh-CN"/>
        </w:rPr>
        <w:t>填表人：</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填报日期：</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联系电话：</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单位负责人签字:</w:t>
      </w:r>
    </w:p>
    <w:p w14:paraId="3C35E274">
      <w:pPr>
        <w:spacing w:before="201" w:line="578" w:lineRule="exact"/>
        <w:ind w:left="2169"/>
        <w:jc w:val="center"/>
        <w:rPr>
          <w:rFonts w:ascii="Times New Roman" w:hAnsi="Times New Roman" w:eastAsia="Times New Roman" w:cs="Times New Roman"/>
          <w:spacing w:val="15"/>
          <w:position w:val="10"/>
          <w:sz w:val="42"/>
          <w:szCs w:val="42"/>
        </w:rPr>
      </w:pPr>
      <w:r>
        <w:rPr>
          <w:rFonts w:ascii="Times New Roman" w:hAnsi="Times New Roman" w:eastAsia="Times New Roman" w:cs="Times New Roman"/>
          <w:spacing w:val="15"/>
          <w:position w:val="10"/>
          <w:sz w:val="42"/>
          <w:szCs w:val="42"/>
        </w:rPr>
        <w:t>202</w:t>
      </w:r>
      <w:r>
        <w:rPr>
          <w:rFonts w:hint="eastAsia" w:ascii="Times New Roman" w:hAnsi="Times New Roman" w:eastAsia="宋体" w:cs="Times New Roman"/>
          <w:spacing w:val="15"/>
          <w:position w:val="10"/>
          <w:sz w:val="42"/>
          <w:szCs w:val="42"/>
          <w:lang w:val="en-US" w:eastAsia="zh-CN"/>
        </w:rPr>
        <w:t>4</w:t>
      </w:r>
      <w:r>
        <w:rPr>
          <w:rFonts w:ascii="Times New Roman" w:hAnsi="Times New Roman" w:eastAsia="Times New Roman" w:cs="Times New Roman"/>
          <w:spacing w:val="15"/>
          <w:position w:val="10"/>
          <w:sz w:val="42"/>
          <w:szCs w:val="42"/>
        </w:rPr>
        <w:t>年度</w:t>
      </w:r>
      <w:r>
        <w:rPr>
          <w:rFonts w:hint="eastAsia" w:ascii="Times New Roman" w:hAnsi="Times New Roman" w:eastAsia="Times New Roman" w:cs="Times New Roman"/>
          <w:spacing w:val="15"/>
          <w:position w:val="10"/>
          <w:sz w:val="42"/>
          <w:szCs w:val="42"/>
          <w:lang w:val="en-US" w:eastAsia="zh-CN"/>
        </w:rPr>
        <w:t xml:space="preserve">粮食安全责任制考核 </w:t>
      </w:r>
      <w:r>
        <w:rPr>
          <w:rFonts w:ascii="Times New Roman" w:hAnsi="Times New Roman" w:eastAsia="Times New Roman" w:cs="Times New Roman"/>
          <w:spacing w:val="15"/>
          <w:position w:val="10"/>
          <w:sz w:val="42"/>
          <w:szCs w:val="42"/>
        </w:rPr>
        <w:t>绩效自评报告</w:t>
      </w:r>
    </w:p>
    <w:p w14:paraId="0D51061E">
      <w:pPr>
        <w:spacing w:line="246" w:lineRule="auto"/>
        <w:rPr>
          <w:rFonts w:ascii="Arial"/>
          <w:sz w:val="21"/>
        </w:rPr>
      </w:pPr>
    </w:p>
    <w:p w14:paraId="19E4D789">
      <w:pPr>
        <w:spacing w:line="246" w:lineRule="auto"/>
        <w:rPr>
          <w:rFonts w:ascii="Arial"/>
          <w:sz w:val="21"/>
        </w:rPr>
      </w:pPr>
    </w:p>
    <w:p w14:paraId="1C686C04">
      <w:pPr>
        <w:spacing w:line="246" w:lineRule="auto"/>
        <w:rPr>
          <w:rFonts w:ascii="Arial"/>
          <w:sz w:val="21"/>
        </w:rPr>
      </w:pPr>
    </w:p>
    <w:p w14:paraId="15B1D930">
      <w:pPr>
        <w:spacing w:line="246" w:lineRule="auto"/>
        <w:rPr>
          <w:rFonts w:ascii="Arial"/>
          <w:sz w:val="21"/>
        </w:rPr>
      </w:pPr>
    </w:p>
    <w:p w14:paraId="04C6CAA8">
      <w:pPr>
        <w:spacing w:line="246" w:lineRule="auto"/>
        <w:rPr>
          <w:rFonts w:ascii="Arial"/>
          <w:sz w:val="21"/>
        </w:rPr>
      </w:pPr>
    </w:p>
    <w:p w14:paraId="5C792AE4">
      <w:pPr>
        <w:spacing w:line="246" w:lineRule="auto"/>
        <w:rPr>
          <w:rFonts w:ascii="Arial"/>
          <w:sz w:val="21"/>
        </w:rPr>
      </w:pPr>
    </w:p>
    <w:p w14:paraId="48896F63">
      <w:pPr>
        <w:spacing w:line="246" w:lineRule="auto"/>
        <w:rPr>
          <w:rFonts w:ascii="Arial"/>
          <w:sz w:val="21"/>
        </w:rPr>
      </w:pPr>
    </w:p>
    <w:p w14:paraId="464D9E90">
      <w:pPr>
        <w:spacing w:line="246" w:lineRule="auto"/>
        <w:rPr>
          <w:rFonts w:ascii="Arial"/>
          <w:sz w:val="21"/>
        </w:rPr>
      </w:pPr>
    </w:p>
    <w:p w14:paraId="5AB0B4F3">
      <w:pPr>
        <w:spacing w:line="246" w:lineRule="auto"/>
        <w:rPr>
          <w:rFonts w:ascii="Arial"/>
          <w:sz w:val="21"/>
        </w:rPr>
      </w:pPr>
    </w:p>
    <w:p w14:paraId="0E3F966C">
      <w:pPr>
        <w:spacing w:line="246" w:lineRule="auto"/>
        <w:rPr>
          <w:rFonts w:ascii="Arial"/>
          <w:sz w:val="21"/>
        </w:rPr>
      </w:pPr>
    </w:p>
    <w:p w14:paraId="13B8882F">
      <w:pPr>
        <w:spacing w:line="246" w:lineRule="auto"/>
        <w:rPr>
          <w:rFonts w:ascii="Arial"/>
          <w:sz w:val="21"/>
        </w:rPr>
      </w:pPr>
    </w:p>
    <w:p w14:paraId="028861C4">
      <w:pPr>
        <w:spacing w:line="246" w:lineRule="auto"/>
        <w:rPr>
          <w:rFonts w:ascii="Arial"/>
          <w:sz w:val="21"/>
        </w:rPr>
      </w:pPr>
    </w:p>
    <w:p w14:paraId="67FB8B70">
      <w:pPr>
        <w:spacing w:line="246" w:lineRule="auto"/>
        <w:rPr>
          <w:rFonts w:ascii="Arial"/>
          <w:sz w:val="21"/>
        </w:rPr>
      </w:pPr>
    </w:p>
    <w:p w14:paraId="5710CDD3">
      <w:pPr>
        <w:spacing w:line="246" w:lineRule="auto"/>
        <w:rPr>
          <w:rFonts w:ascii="Arial"/>
          <w:sz w:val="21"/>
        </w:rPr>
      </w:pPr>
    </w:p>
    <w:p w14:paraId="01B08842">
      <w:pPr>
        <w:spacing w:line="246" w:lineRule="auto"/>
        <w:rPr>
          <w:rFonts w:ascii="Arial"/>
          <w:sz w:val="21"/>
        </w:rPr>
      </w:pPr>
    </w:p>
    <w:p w14:paraId="5B0DCF42">
      <w:pPr>
        <w:spacing w:line="246" w:lineRule="auto"/>
        <w:rPr>
          <w:rFonts w:ascii="Arial"/>
          <w:sz w:val="21"/>
        </w:rPr>
      </w:pPr>
    </w:p>
    <w:p w14:paraId="45DE92B8">
      <w:pPr>
        <w:spacing w:line="246" w:lineRule="auto"/>
        <w:rPr>
          <w:rFonts w:ascii="Arial"/>
          <w:sz w:val="21"/>
        </w:rPr>
      </w:pPr>
    </w:p>
    <w:p w14:paraId="27512BD8">
      <w:pPr>
        <w:spacing w:line="247" w:lineRule="auto"/>
        <w:rPr>
          <w:rFonts w:ascii="Arial"/>
          <w:sz w:val="21"/>
        </w:rPr>
      </w:pPr>
    </w:p>
    <w:p w14:paraId="284E66E9">
      <w:pPr>
        <w:spacing w:line="247" w:lineRule="auto"/>
        <w:rPr>
          <w:rFonts w:ascii="Arial"/>
          <w:sz w:val="21"/>
        </w:rPr>
      </w:pPr>
    </w:p>
    <w:p w14:paraId="0DF15AE6">
      <w:pPr>
        <w:spacing w:line="247" w:lineRule="auto"/>
        <w:rPr>
          <w:rFonts w:ascii="Arial"/>
          <w:sz w:val="21"/>
        </w:rPr>
      </w:pPr>
    </w:p>
    <w:p w14:paraId="4DAE2445">
      <w:pPr>
        <w:spacing w:line="247" w:lineRule="auto"/>
        <w:rPr>
          <w:rFonts w:ascii="Arial"/>
          <w:sz w:val="21"/>
        </w:rPr>
      </w:pPr>
    </w:p>
    <w:p w14:paraId="199A8B55">
      <w:pPr>
        <w:spacing w:line="247" w:lineRule="auto"/>
        <w:rPr>
          <w:rFonts w:ascii="Arial"/>
          <w:sz w:val="21"/>
        </w:rPr>
      </w:pPr>
    </w:p>
    <w:p w14:paraId="76ACB3CD">
      <w:pPr>
        <w:spacing w:line="247" w:lineRule="auto"/>
        <w:rPr>
          <w:rFonts w:ascii="Arial"/>
          <w:sz w:val="21"/>
        </w:rPr>
      </w:pPr>
    </w:p>
    <w:p w14:paraId="5B688FFD">
      <w:pPr>
        <w:spacing w:line="247" w:lineRule="auto"/>
        <w:rPr>
          <w:rFonts w:ascii="Arial"/>
          <w:sz w:val="21"/>
        </w:rPr>
      </w:pPr>
    </w:p>
    <w:p w14:paraId="53DF64F9">
      <w:pPr>
        <w:spacing w:line="247" w:lineRule="auto"/>
        <w:rPr>
          <w:rFonts w:ascii="Arial"/>
          <w:sz w:val="21"/>
        </w:rPr>
      </w:pPr>
    </w:p>
    <w:p w14:paraId="0CB42ACB">
      <w:pPr>
        <w:spacing w:line="247" w:lineRule="auto"/>
        <w:rPr>
          <w:rFonts w:ascii="Arial"/>
          <w:sz w:val="21"/>
        </w:rPr>
      </w:pPr>
    </w:p>
    <w:p w14:paraId="5678E511">
      <w:pPr>
        <w:spacing w:line="247" w:lineRule="auto"/>
        <w:rPr>
          <w:rFonts w:ascii="Arial"/>
          <w:sz w:val="21"/>
        </w:rPr>
      </w:pPr>
    </w:p>
    <w:p w14:paraId="1497DF32">
      <w:pPr>
        <w:spacing w:line="247" w:lineRule="auto"/>
        <w:rPr>
          <w:rFonts w:ascii="Arial"/>
          <w:sz w:val="21"/>
        </w:rPr>
      </w:pPr>
    </w:p>
    <w:p w14:paraId="03CA550A">
      <w:pPr>
        <w:pStyle w:val="2"/>
        <w:spacing w:before="89" w:line="221" w:lineRule="auto"/>
        <w:ind w:left="2270"/>
        <w:rPr>
          <w:sz w:val="27"/>
          <w:szCs w:val="27"/>
        </w:rPr>
      </w:pPr>
      <w:r>
        <w:rPr>
          <w:spacing w:val="-22"/>
          <w:sz w:val="27"/>
          <w:szCs w:val="27"/>
        </w:rPr>
        <w:t>部 门 ( 单</w:t>
      </w:r>
      <w:r>
        <w:rPr>
          <w:spacing w:val="-19"/>
          <w:sz w:val="27"/>
          <w:szCs w:val="27"/>
        </w:rPr>
        <w:t xml:space="preserve"> </w:t>
      </w:r>
      <w:r>
        <w:rPr>
          <w:spacing w:val="-22"/>
          <w:sz w:val="27"/>
          <w:szCs w:val="27"/>
        </w:rPr>
        <w:t>位</w:t>
      </w:r>
      <w:r>
        <w:rPr>
          <w:spacing w:val="-43"/>
          <w:sz w:val="27"/>
          <w:szCs w:val="27"/>
        </w:rPr>
        <w:t xml:space="preserve"> </w:t>
      </w:r>
      <w:r>
        <w:rPr>
          <w:spacing w:val="-22"/>
          <w:sz w:val="27"/>
          <w:szCs w:val="27"/>
        </w:rPr>
        <w:t>)</w:t>
      </w:r>
      <w:r>
        <w:rPr>
          <w:spacing w:val="-36"/>
          <w:sz w:val="27"/>
          <w:szCs w:val="27"/>
        </w:rPr>
        <w:t xml:space="preserve"> </w:t>
      </w:r>
      <w:r>
        <w:rPr>
          <w:spacing w:val="-22"/>
          <w:sz w:val="27"/>
          <w:szCs w:val="27"/>
        </w:rPr>
        <w:t>名</w:t>
      </w:r>
      <w:r>
        <w:rPr>
          <w:spacing w:val="-37"/>
          <w:sz w:val="27"/>
          <w:szCs w:val="27"/>
        </w:rPr>
        <w:t xml:space="preserve"> </w:t>
      </w:r>
      <w:r>
        <w:rPr>
          <w:spacing w:val="-22"/>
          <w:sz w:val="27"/>
          <w:szCs w:val="27"/>
        </w:rPr>
        <w:t>称</w:t>
      </w:r>
      <w:r>
        <w:rPr>
          <w:spacing w:val="-54"/>
          <w:sz w:val="27"/>
          <w:szCs w:val="27"/>
        </w:rPr>
        <w:t xml:space="preserve"> </w:t>
      </w:r>
      <w:r>
        <w:rPr>
          <w:spacing w:val="-22"/>
          <w:sz w:val="27"/>
          <w:szCs w:val="27"/>
        </w:rPr>
        <w:t>：</w:t>
      </w:r>
      <w:r>
        <w:rPr>
          <w:spacing w:val="-22"/>
          <w:sz w:val="27"/>
          <w:szCs w:val="27"/>
          <w:u w:val="single" w:color="auto"/>
        </w:rPr>
        <w:t xml:space="preserve">   (</w:t>
      </w:r>
      <w:r>
        <w:rPr>
          <w:spacing w:val="68"/>
          <w:sz w:val="27"/>
          <w:szCs w:val="27"/>
          <w:u w:val="single" w:color="auto"/>
        </w:rPr>
        <w:t xml:space="preserve"> </w:t>
      </w:r>
      <w:r>
        <w:rPr>
          <w:spacing w:val="-22"/>
          <w:sz w:val="27"/>
          <w:szCs w:val="27"/>
          <w:u w:val="single" w:color="auto"/>
        </w:rPr>
        <w:t>盖</w:t>
      </w:r>
      <w:r>
        <w:rPr>
          <w:spacing w:val="64"/>
          <w:sz w:val="27"/>
          <w:szCs w:val="27"/>
          <w:u w:val="single" w:color="auto"/>
        </w:rPr>
        <w:t xml:space="preserve"> </w:t>
      </w:r>
      <w:r>
        <w:rPr>
          <w:spacing w:val="-22"/>
          <w:sz w:val="27"/>
          <w:szCs w:val="27"/>
          <w:u w:val="single" w:color="auto"/>
        </w:rPr>
        <w:t>章</w:t>
      </w:r>
      <w:r>
        <w:rPr>
          <w:spacing w:val="55"/>
          <w:sz w:val="27"/>
          <w:szCs w:val="27"/>
          <w:u w:val="single" w:color="auto"/>
        </w:rPr>
        <w:t xml:space="preserve"> </w:t>
      </w:r>
      <w:r>
        <w:rPr>
          <w:spacing w:val="-22"/>
          <w:sz w:val="27"/>
          <w:szCs w:val="27"/>
          <w:u w:val="single" w:color="auto"/>
        </w:rPr>
        <w:t>)</w:t>
      </w:r>
      <w:r>
        <w:rPr>
          <w:sz w:val="27"/>
          <w:szCs w:val="27"/>
          <w:u w:val="single" w:color="auto"/>
        </w:rPr>
        <w:t xml:space="preserve">     </w:t>
      </w:r>
    </w:p>
    <w:p w14:paraId="79FB2470">
      <w:pPr>
        <w:pStyle w:val="2"/>
        <w:spacing w:before="289" w:line="610" w:lineRule="exact"/>
        <w:ind w:left="3490"/>
        <w:rPr>
          <w:sz w:val="27"/>
          <w:szCs w:val="27"/>
        </w:rPr>
      </w:pPr>
      <w:r>
        <w:rPr>
          <w:spacing w:val="-13"/>
          <w:position w:val="26"/>
          <w:sz w:val="27"/>
          <w:szCs w:val="27"/>
        </w:rPr>
        <w:t>年   月</w:t>
      </w:r>
      <w:r>
        <w:rPr>
          <w:spacing w:val="12"/>
          <w:position w:val="26"/>
          <w:sz w:val="27"/>
          <w:szCs w:val="27"/>
        </w:rPr>
        <w:t xml:space="preserve">   </w:t>
      </w:r>
      <w:r>
        <w:rPr>
          <w:spacing w:val="-13"/>
          <w:position w:val="26"/>
          <w:sz w:val="27"/>
          <w:szCs w:val="27"/>
        </w:rPr>
        <w:t>日</w:t>
      </w:r>
    </w:p>
    <w:p w14:paraId="7B6E18B8">
      <w:pPr>
        <w:pStyle w:val="2"/>
        <w:spacing w:before="1" w:line="223" w:lineRule="auto"/>
        <w:ind w:left="3560"/>
        <w:rPr>
          <w:sz w:val="24"/>
          <w:szCs w:val="24"/>
        </w:rPr>
      </w:pPr>
      <w:r>
        <w:rPr>
          <w:spacing w:val="7"/>
          <w:sz w:val="24"/>
          <w:szCs w:val="24"/>
        </w:rPr>
        <w:t>(此面为封面)</w:t>
      </w:r>
    </w:p>
    <w:p w14:paraId="4BC66541">
      <w:pPr>
        <w:spacing w:line="223" w:lineRule="auto"/>
        <w:rPr>
          <w:sz w:val="24"/>
          <w:szCs w:val="24"/>
        </w:rPr>
        <w:sectPr>
          <w:footerReference r:id="rId12" w:type="default"/>
          <w:pgSz w:w="11900" w:h="16820"/>
          <w:pgMar w:top="1429" w:right="1782" w:bottom="1158" w:left="1450" w:header="0" w:footer="850" w:gutter="0"/>
          <w:cols w:space="720" w:num="1"/>
        </w:sectPr>
      </w:pPr>
    </w:p>
    <w:p w14:paraId="21671756">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867" w:firstLineChars="200"/>
        <w:jc w:val="center"/>
        <w:textAlignment w:val="baseline"/>
        <w:rPr>
          <w:rFonts w:ascii="黑体" w:hAnsi="黑体" w:eastAsia="黑体" w:cs="黑体"/>
          <w:b/>
          <w:bCs/>
          <w:spacing w:val="6"/>
          <w:sz w:val="42"/>
          <w:szCs w:val="42"/>
        </w:rPr>
      </w:pPr>
      <w:r>
        <w:rPr>
          <w:rFonts w:ascii="黑体" w:hAnsi="黑体" w:eastAsia="黑体" w:cs="黑体"/>
          <w:b/>
          <w:bCs/>
          <w:spacing w:val="6"/>
          <w:sz w:val="42"/>
          <w:szCs w:val="42"/>
        </w:rPr>
        <w:t>项目支出绩效评价报告</w:t>
      </w:r>
    </w:p>
    <w:p w14:paraId="56B94A4C">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一 、项目支出基本情况</w:t>
      </w:r>
    </w:p>
    <w:p w14:paraId="1812F5E7">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（一）</w:t>
      </w:r>
      <w:r>
        <w:rPr>
          <w:rFonts w:hint="eastAsia" w:ascii="CESI楷体-GB2312" w:hAnsi="CESI楷体-GB2312" w:eastAsia="CESI楷体-GB2312" w:cs="CESI楷体-GB2312"/>
          <w:b/>
          <w:bCs/>
          <w:snapToGrid w:val="0"/>
          <w:color w:val="000000"/>
          <w:spacing w:val="-15"/>
          <w:kern w:val="0"/>
          <w:sz w:val="31"/>
          <w:szCs w:val="31"/>
          <w:lang w:val="en-US" w:eastAsia="en-US" w:bidi="ar-SA"/>
        </w:rPr>
        <w:t>项目支出概况。</w:t>
      </w:r>
    </w:p>
    <w:p w14:paraId="26CA5149">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eastAsia="zh-CN"/>
        </w:rPr>
        <w:t>近年来粮食安全已纳入国家战略安全范围，并出台了粮食安全省长责任制，一年一考核。</w:t>
      </w:r>
      <w:r>
        <w:rPr>
          <w:rFonts w:hint="eastAsia" w:ascii="CESI仿宋-GB2312" w:hAnsi="CESI仿宋-GB2312" w:eastAsia="CESI仿宋-GB2312" w:cs="CESI仿宋-GB2312"/>
          <w:kern w:val="0"/>
          <w:sz w:val="32"/>
          <w:szCs w:val="32"/>
          <w:lang w:val="en-US" w:eastAsia="zh-CN"/>
        </w:rPr>
        <w:t>2021年</w:t>
      </w:r>
      <w:r>
        <w:rPr>
          <w:rFonts w:hint="eastAsia" w:ascii="CESI仿宋-GB2312" w:hAnsi="CESI仿宋-GB2312" w:eastAsia="CESI仿宋-GB2312" w:cs="CESI仿宋-GB2312"/>
          <w:kern w:val="0"/>
          <w:sz w:val="32"/>
          <w:szCs w:val="32"/>
          <w:lang w:eastAsia="zh-CN"/>
        </w:rPr>
        <w:t>国家将粮食安全省长责任制提升到“党政同责”进一步体现了粮食安全的重要性。为进一步落实粮食安全省长责任制，守住粮食安全红线，湖南省出台了粮食安全责任制真抓实干督查激励措施实施办法，因此</w:t>
      </w:r>
      <w:r>
        <w:rPr>
          <w:rFonts w:hint="default" w:ascii="CESI仿宋-GB2312" w:hAnsi="CESI仿宋-GB2312" w:eastAsia="CESI仿宋-GB2312" w:cs="CESI仿宋-GB2312"/>
          <w:kern w:val="0"/>
          <w:sz w:val="32"/>
          <w:szCs w:val="32"/>
          <w:lang w:val="en-US" w:eastAsia="zh-CN"/>
        </w:rPr>
        <w:t>202</w:t>
      </w:r>
      <w:r>
        <w:rPr>
          <w:rFonts w:hint="eastAsia" w:ascii="CESI仿宋-GB2312" w:hAnsi="CESI仿宋-GB2312" w:eastAsia="CESI仿宋-GB2312" w:cs="CESI仿宋-GB2312"/>
          <w:kern w:val="0"/>
          <w:sz w:val="32"/>
          <w:szCs w:val="32"/>
          <w:lang w:val="en-US" w:eastAsia="zh-CN"/>
        </w:rPr>
        <w:t>4年申请到的粮食安全责任制考核专项资金共2.5万元。</w:t>
      </w:r>
    </w:p>
    <w:p w14:paraId="274412D7">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（二）项目资金使用管理情况。</w:t>
      </w:r>
    </w:p>
    <w:p w14:paraId="0F69FBA8">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en-US"/>
        </w:rPr>
      </w:pPr>
      <w:r>
        <w:rPr>
          <w:rFonts w:hint="eastAsia" w:ascii="CESI仿宋-GB2312" w:hAnsi="CESI仿宋-GB2312" w:eastAsia="CESI仿宋-GB2312" w:cs="CESI仿宋-GB2312"/>
          <w:kern w:val="0"/>
          <w:sz w:val="32"/>
          <w:szCs w:val="32"/>
          <w:lang w:val="en-US" w:eastAsia="en-US"/>
        </w:rPr>
        <w:t>我们严格按照预算和资金计划进行管理，确保资金使用合理、透明，并将资金用于项目的相关支出，确保每一笔资金都用于相关的支出，避免了资金的浪费和滥用。</w:t>
      </w:r>
      <w:r>
        <w:rPr>
          <w:rFonts w:hint="eastAsia" w:ascii="CESI仿宋-GB2312" w:hAnsi="CESI仿宋-GB2312" w:eastAsia="CESI仿宋-GB2312" w:cs="CESI仿宋-GB2312"/>
          <w:kern w:val="0"/>
          <w:sz w:val="32"/>
          <w:szCs w:val="32"/>
          <w:lang w:val="en-US" w:eastAsia="zh-CN"/>
        </w:rPr>
        <w:t>同时，</w:t>
      </w:r>
      <w:r>
        <w:rPr>
          <w:rFonts w:hint="eastAsia" w:ascii="CESI仿宋-GB2312" w:hAnsi="CESI仿宋-GB2312" w:eastAsia="CESI仿宋-GB2312" w:cs="CESI仿宋-GB2312"/>
          <w:kern w:val="0"/>
          <w:sz w:val="32"/>
          <w:szCs w:val="32"/>
          <w:lang w:val="en-US" w:eastAsia="en-US"/>
        </w:rPr>
        <w:t>我们还加强了与财务部门的沟通和协调，确保资金的使用和结算工作顺利进行，避免了资金管理中的不必要的延误和错误，保证了项目的正常运转和发展。</w:t>
      </w:r>
    </w:p>
    <w:p w14:paraId="18E0C624">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（三）</w:t>
      </w:r>
      <w:r>
        <w:rPr>
          <w:rFonts w:hint="eastAsia" w:ascii="CESI楷体-GB2312" w:hAnsi="CESI楷体-GB2312" w:eastAsia="CESI楷体-GB2312" w:cs="CESI楷体-GB2312"/>
          <w:b/>
          <w:bCs/>
          <w:snapToGrid w:val="0"/>
          <w:color w:val="000000"/>
          <w:spacing w:val="-15"/>
          <w:kern w:val="0"/>
          <w:sz w:val="31"/>
          <w:szCs w:val="31"/>
          <w:lang w:val="en-US" w:eastAsia="en-US" w:bidi="ar-SA"/>
        </w:rPr>
        <w:t>项目支出绩效目标完成程度</w:t>
      </w:r>
      <w:r>
        <w:rPr>
          <w:rFonts w:hint="eastAsia" w:ascii="CESI楷体-GB2312" w:hAnsi="CESI楷体-GB2312" w:eastAsia="CESI楷体-GB2312" w:cs="CESI楷体-GB2312"/>
          <w:b/>
          <w:bCs/>
          <w:snapToGrid w:val="0"/>
          <w:color w:val="000000"/>
          <w:spacing w:val="-15"/>
          <w:kern w:val="0"/>
          <w:sz w:val="31"/>
          <w:szCs w:val="31"/>
          <w:lang w:val="en-US" w:eastAsia="zh-CN" w:bidi="ar-SA"/>
        </w:rPr>
        <w:t>。</w:t>
      </w:r>
    </w:p>
    <w:p w14:paraId="5C889127">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2024年，会议费0.5万、其他交通费用0.5万、材料费1.5万。</w:t>
      </w:r>
    </w:p>
    <w:p w14:paraId="639E31B3">
      <w:pPr>
        <w:keepNext w:val="0"/>
        <w:keepLines w:val="0"/>
        <w:pageBreakBefore w:val="0"/>
        <w:widowControl/>
        <w:numPr>
          <w:ilvl w:val="0"/>
          <w:numId w:val="8"/>
        </w:numPr>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绩效评价工作情况</w:t>
      </w:r>
    </w:p>
    <w:p w14:paraId="4BF9786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Chars="200" w:firstLine="640" w:firstLineChars="200"/>
        <w:jc w:val="left"/>
        <w:textAlignment w:val="baseline"/>
        <w:outlineLvl w:val="0"/>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为切实做好2023年度部门绩效自评工作，提高财政资金使用效率，根据文件要求，结合实际，对2024年粮食安全责任制考核专项资金费用进行绩效自评。</w:t>
      </w:r>
    </w:p>
    <w:p w14:paraId="04CFD8E9">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三 、项目支出主要绩效及评价结论</w:t>
      </w:r>
    </w:p>
    <w:p w14:paraId="569854F1">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default"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保障政策性粮食和地方储备粮监管，以及上级部门布置的粮油库存检查、案件核查、专项检查、专项行动等执法督查相关工作开展，从根本上保障粮食安全。</w:t>
      </w:r>
    </w:p>
    <w:p w14:paraId="59FD8877">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四、 绩效评价指标分析</w:t>
      </w:r>
    </w:p>
    <w:p w14:paraId="377A7AB5">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(一)项目支出决策情况</w:t>
      </w:r>
    </w:p>
    <w:p w14:paraId="7C96B780">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eastAsia="zh-CN"/>
        </w:rPr>
        <w:t>依据湖南省202</w:t>
      </w:r>
      <w:r>
        <w:rPr>
          <w:rFonts w:hint="eastAsia" w:ascii="CESI仿宋-GB2312" w:hAnsi="CESI仿宋-GB2312" w:eastAsia="CESI仿宋-GB2312" w:cs="CESI仿宋-GB2312"/>
          <w:kern w:val="0"/>
          <w:sz w:val="32"/>
          <w:szCs w:val="32"/>
          <w:lang w:val="en-US" w:eastAsia="zh-CN"/>
        </w:rPr>
        <w:t>4</w:t>
      </w:r>
      <w:r>
        <w:rPr>
          <w:rFonts w:hint="eastAsia" w:ascii="CESI仿宋-GB2312" w:hAnsi="CESI仿宋-GB2312" w:eastAsia="CESI仿宋-GB2312" w:cs="CESI仿宋-GB2312"/>
          <w:kern w:val="0"/>
          <w:sz w:val="32"/>
          <w:szCs w:val="32"/>
          <w:lang w:eastAsia="zh-CN"/>
        </w:rPr>
        <w:t>年度落实粮食安全省长责任制真抓实干督查激励措施实施办法</w:t>
      </w:r>
    </w:p>
    <w:p w14:paraId="41194060">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（二）项目执行过程情况</w:t>
      </w:r>
    </w:p>
    <w:p w14:paraId="7A2CDE9A">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我们建立了科学规范的项目资金使用管理机制，严格执行各项资金使用规定，有效防范了专项资金使用中的各类风险，确保了项目资金使用的安全和稳定。</w:t>
      </w:r>
    </w:p>
    <w:p w14:paraId="51F4624E">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（三）项目支出产出情况</w:t>
      </w:r>
    </w:p>
    <w:p w14:paraId="658D3B17">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会议费0.5万、其他交通费用0.5万、材料费1.5万。全部用于保障我市粮食安全支出。</w:t>
      </w:r>
    </w:p>
    <w:p w14:paraId="16143216">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（四）项目支出效益情况</w:t>
      </w:r>
    </w:p>
    <w:p w14:paraId="5779A8B3">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该项目促进了我市粮食安全，</w:t>
      </w:r>
      <w:r>
        <w:rPr>
          <w:rFonts w:hint="eastAsia" w:ascii="CESI仿宋-GB2312" w:hAnsi="CESI仿宋-GB2312" w:eastAsia="CESI仿宋-GB2312" w:cs="CESI仿宋-GB2312"/>
          <w:kern w:val="0"/>
          <w:sz w:val="32"/>
          <w:szCs w:val="32"/>
          <w:lang w:eastAsia="zh-CN"/>
        </w:rPr>
        <w:t>为县级储备粮提供安全保障</w:t>
      </w:r>
      <w:r>
        <w:rPr>
          <w:rFonts w:hint="eastAsia" w:ascii="CESI仿宋-GB2312" w:hAnsi="CESI仿宋-GB2312" w:eastAsia="CESI仿宋-GB2312" w:cs="CESI仿宋-GB2312"/>
          <w:kern w:val="0"/>
          <w:sz w:val="32"/>
          <w:szCs w:val="32"/>
          <w:lang w:val="en-US" w:eastAsia="zh-CN"/>
        </w:rPr>
        <w:t>、推动了粮食发展，为汨罗市粮食安全夯实基础。</w:t>
      </w:r>
    </w:p>
    <w:p w14:paraId="672C09E1">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hint="eastAsia" w:ascii="黑体" w:hAnsi="黑体" w:eastAsia="黑体" w:cs="黑体"/>
          <w:b/>
          <w:bCs/>
          <w:spacing w:val="-15"/>
          <w:sz w:val="31"/>
          <w:szCs w:val="31"/>
          <w:lang w:eastAsia="zh-CN"/>
        </w:rPr>
        <w:t>五、</w:t>
      </w:r>
      <w:r>
        <w:rPr>
          <w:rFonts w:ascii="黑体" w:hAnsi="黑体" w:eastAsia="黑体" w:cs="黑体"/>
          <w:b/>
          <w:bCs/>
          <w:spacing w:val="-15"/>
          <w:sz w:val="31"/>
          <w:szCs w:val="31"/>
        </w:rPr>
        <w:t>主要经验及做法、存在的问题及原因分析</w:t>
      </w:r>
    </w:p>
    <w:p w14:paraId="5485879D">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zh-CN"/>
        </w:rPr>
      </w:pPr>
      <w:r>
        <w:rPr>
          <w:rFonts w:hint="eastAsia" w:ascii="仿宋" w:hAnsi="仿宋" w:eastAsia="仿宋" w:cs="仿宋"/>
          <w:b w:val="0"/>
          <w:bCs w:val="0"/>
          <w:sz w:val="32"/>
          <w:szCs w:val="32"/>
          <w:lang w:val="en-US" w:eastAsia="zh-CN"/>
        </w:rPr>
        <w:t xml:space="preserve"> </w:t>
      </w:r>
      <w:r>
        <w:rPr>
          <w:rFonts w:hint="eastAsia" w:ascii="CESI仿宋-GB2312" w:hAnsi="CESI仿宋-GB2312" w:eastAsia="CESI仿宋-GB2312" w:cs="CESI仿宋-GB2312"/>
          <w:kern w:val="0"/>
          <w:sz w:val="32"/>
          <w:szCs w:val="32"/>
          <w:lang w:val="en-US" w:eastAsia="zh-CN"/>
        </w:rPr>
        <w:t>本次经费2.5万元，全部用于会议费、其他交通费用、材料费。</w:t>
      </w:r>
    </w:p>
    <w:p w14:paraId="5578E702">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0" w:leftChars="0" w:firstLine="640" w:firstLineChars="200"/>
        <w:jc w:val="left"/>
        <w:textAlignment w:val="baseline"/>
        <w:outlineLvl w:val="0"/>
        <w:rPr>
          <w:rFonts w:hint="default" w:ascii="CESI仿宋-GB2312" w:hAnsi="CESI仿宋-GB2312" w:eastAsia="CESI仿宋-GB2312" w:cs="CESI仿宋-GB2312"/>
          <w:kern w:val="0"/>
          <w:sz w:val="32"/>
          <w:szCs w:val="32"/>
          <w:lang w:val="en-US" w:eastAsia="zh-CN"/>
        </w:rPr>
      </w:pPr>
    </w:p>
    <w:p w14:paraId="7507FFE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0" w:leftChars="0" w:firstLine="640" w:firstLineChars="200"/>
        <w:jc w:val="left"/>
        <w:textAlignment w:val="baseline"/>
        <w:outlineLvl w:val="0"/>
        <w:rPr>
          <w:rFonts w:hint="default" w:ascii="CESI仿宋-GB2312" w:hAnsi="CESI仿宋-GB2312" w:eastAsia="CESI仿宋-GB2312" w:cs="CESI仿宋-GB2312"/>
          <w:kern w:val="0"/>
          <w:sz w:val="32"/>
          <w:szCs w:val="32"/>
          <w:lang w:val="en-US" w:eastAsia="zh-CN"/>
        </w:rPr>
      </w:pPr>
    </w:p>
    <w:p w14:paraId="5206597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0" w:leftChars="0" w:firstLine="640" w:firstLineChars="200"/>
        <w:jc w:val="left"/>
        <w:textAlignment w:val="baseline"/>
        <w:outlineLvl w:val="0"/>
        <w:rPr>
          <w:rFonts w:hint="default" w:ascii="CESI仿宋-GB2312" w:hAnsi="CESI仿宋-GB2312" w:eastAsia="CESI仿宋-GB2312" w:cs="CESI仿宋-GB2312"/>
          <w:kern w:val="0"/>
          <w:sz w:val="32"/>
          <w:szCs w:val="32"/>
          <w:lang w:val="en-US" w:eastAsia="zh-CN"/>
        </w:rPr>
      </w:pPr>
    </w:p>
    <w:p w14:paraId="3F7B228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0" w:leftChars="0" w:firstLine="640" w:firstLineChars="200"/>
        <w:jc w:val="left"/>
        <w:textAlignment w:val="baseline"/>
        <w:outlineLvl w:val="0"/>
        <w:rPr>
          <w:rFonts w:hint="default" w:ascii="CESI仿宋-GB2312" w:hAnsi="CESI仿宋-GB2312" w:eastAsia="CESI仿宋-GB2312" w:cs="CESI仿宋-GB2312"/>
          <w:kern w:val="0"/>
          <w:sz w:val="32"/>
          <w:szCs w:val="32"/>
          <w:lang w:val="en-US" w:eastAsia="zh-CN"/>
        </w:rPr>
      </w:pPr>
    </w:p>
    <w:p w14:paraId="0C09722D">
      <w:pPr>
        <w:spacing w:line="267" w:lineRule="auto"/>
        <w:ind w:firstLine="552"/>
        <w:jc w:val="both"/>
        <w:rPr>
          <w:rFonts w:ascii="宋体" w:hAnsi="宋体" w:eastAsia="宋体" w:cs="宋体"/>
          <w:bCs/>
          <w:spacing w:val="-4"/>
          <w:kern w:val="0"/>
          <w:sz w:val="28"/>
          <w:szCs w:val="28"/>
          <w:lang w:eastAsia="zh-CN"/>
        </w:rPr>
      </w:pPr>
      <w:r>
        <w:rPr>
          <w:rFonts w:hint="eastAsia" w:ascii="宋体" w:hAnsi="宋体" w:eastAsia="宋体" w:cs="宋体"/>
          <w:bCs/>
          <w:spacing w:val="-4"/>
          <w:kern w:val="0"/>
          <w:sz w:val="28"/>
          <w:szCs w:val="28"/>
          <w:lang w:eastAsia="zh-CN"/>
        </w:rPr>
        <w:t>附件</w:t>
      </w:r>
      <w:r>
        <w:rPr>
          <w:rFonts w:hint="eastAsia" w:ascii="宋体" w:hAnsi="宋体" w:eastAsia="宋体" w:cs="宋体"/>
          <w:bCs/>
          <w:spacing w:val="-4"/>
          <w:kern w:val="0"/>
          <w:sz w:val="28"/>
          <w:szCs w:val="28"/>
          <w:lang w:val="en-US" w:eastAsia="zh-CN"/>
        </w:rPr>
        <w:t>5</w:t>
      </w:r>
    </w:p>
    <w:p w14:paraId="116C1E68">
      <w:pPr>
        <w:spacing w:before="201" w:line="578" w:lineRule="exact"/>
        <w:ind w:left="2169"/>
        <w:jc w:val="center"/>
        <w:rPr>
          <w:rFonts w:hint="eastAsia" w:ascii="Times New Roman" w:hAnsi="Times New Roman" w:eastAsia="Times New Roman" w:cs="Times New Roman"/>
          <w:spacing w:val="15"/>
          <w:position w:val="10"/>
          <w:sz w:val="42"/>
          <w:szCs w:val="42"/>
          <w:lang w:val="en-US" w:eastAsia="zh-CN"/>
        </w:rPr>
      </w:pPr>
      <w:r>
        <w:rPr>
          <w:rFonts w:ascii="Times New Roman" w:hAnsi="Times New Roman" w:eastAsia="Times New Roman" w:cs="Times New Roman"/>
          <w:spacing w:val="15"/>
          <w:position w:val="10"/>
          <w:sz w:val="42"/>
          <w:szCs w:val="42"/>
        </w:rPr>
        <w:t>202</w:t>
      </w:r>
      <w:r>
        <w:rPr>
          <w:rFonts w:hint="eastAsia" w:ascii="Times New Roman" w:hAnsi="Times New Roman" w:eastAsia="宋体" w:cs="Times New Roman"/>
          <w:spacing w:val="15"/>
          <w:position w:val="10"/>
          <w:sz w:val="42"/>
          <w:szCs w:val="42"/>
          <w:lang w:val="en-US" w:eastAsia="zh-CN"/>
        </w:rPr>
        <w:t>4</w:t>
      </w:r>
      <w:r>
        <w:rPr>
          <w:rFonts w:ascii="Times New Roman" w:hAnsi="Times New Roman" w:eastAsia="Times New Roman" w:cs="Times New Roman"/>
          <w:spacing w:val="15"/>
          <w:position w:val="10"/>
          <w:sz w:val="42"/>
          <w:szCs w:val="42"/>
        </w:rPr>
        <w:t>年度</w:t>
      </w:r>
      <w:r>
        <w:rPr>
          <w:rFonts w:hint="eastAsia" w:ascii="Times New Roman" w:hAnsi="Times New Roman" w:eastAsia="Times New Roman" w:cs="Times New Roman"/>
          <w:spacing w:val="15"/>
          <w:position w:val="10"/>
          <w:sz w:val="42"/>
          <w:szCs w:val="42"/>
          <w:lang w:val="en-US" w:eastAsia="zh-CN"/>
        </w:rPr>
        <w:t>粮食执法</w:t>
      </w:r>
    </w:p>
    <w:p w14:paraId="5402E1DA">
      <w:pPr>
        <w:spacing w:before="201" w:line="578" w:lineRule="exact"/>
        <w:ind w:left="2169"/>
        <w:jc w:val="center"/>
        <w:rPr>
          <w:rFonts w:ascii="Times New Roman" w:hAnsi="Times New Roman" w:eastAsia="Times New Roman" w:cs="Times New Roman"/>
          <w:spacing w:val="15"/>
          <w:position w:val="10"/>
          <w:sz w:val="42"/>
          <w:szCs w:val="42"/>
        </w:rPr>
      </w:pPr>
      <w:r>
        <w:rPr>
          <w:rFonts w:hint="eastAsia" w:ascii="Times New Roman" w:hAnsi="Times New Roman" w:eastAsia="Times New Roman" w:cs="Times New Roman"/>
          <w:spacing w:val="15"/>
          <w:position w:val="10"/>
          <w:sz w:val="42"/>
          <w:szCs w:val="42"/>
          <w:lang w:val="en-US" w:eastAsia="zh-CN"/>
        </w:rPr>
        <w:t xml:space="preserve"> </w:t>
      </w:r>
      <w:r>
        <w:rPr>
          <w:rFonts w:ascii="Times New Roman" w:hAnsi="Times New Roman" w:eastAsia="Times New Roman" w:cs="Times New Roman"/>
          <w:spacing w:val="15"/>
          <w:position w:val="10"/>
          <w:sz w:val="42"/>
          <w:szCs w:val="42"/>
        </w:rPr>
        <w:t>绩效自评报告</w:t>
      </w:r>
    </w:p>
    <w:p w14:paraId="549A30EF">
      <w:pPr>
        <w:spacing w:line="246" w:lineRule="auto"/>
        <w:rPr>
          <w:rFonts w:ascii="Arial"/>
          <w:sz w:val="21"/>
        </w:rPr>
      </w:pPr>
    </w:p>
    <w:p w14:paraId="04E3B974">
      <w:pPr>
        <w:spacing w:line="246" w:lineRule="auto"/>
        <w:rPr>
          <w:rFonts w:ascii="Arial"/>
          <w:sz w:val="21"/>
        </w:rPr>
      </w:pPr>
    </w:p>
    <w:p w14:paraId="3E67AB03">
      <w:pPr>
        <w:spacing w:line="246" w:lineRule="auto"/>
        <w:rPr>
          <w:rFonts w:ascii="Arial"/>
          <w:sz w:val="21"/>
        </w:rPr>
      </w:pPr>
    </w:p>
    <w:p w14:paraId="4AA83D22">
      <w:pPr>
        <w:spacing w:line="246" w:lineRule="auto"/>
        <w:rPr>
          <w:rFonts w:ascii="Arial"/>
          <w:sz w:val="21"/>
        </w:rPr>
      </w:pPr>
    </w:p>
    <w:p w14:paraId="688D9748">
      <w:pPr>
        <w:spacing w:line="246" w:lineRule="auto"/>
        <w:rPr>
          <w:rFonts w:ascii="Arial"/>
          <w:sz w:val="21"/>
        </w:rPr>
      </w:pPr>
    </w:p>
    <w:p w14:paraId="604CDE38">
      <w:pPr>
        <w:spacing w:line="246" w:lineRule="auto"/>
        <w:rPr>
          <w:rFonts w:ascii="Arial"/>
          <w:sz w:val="21"/>
        </w:rPr>
      </w:pPr>
    </w:p>
    <w:p w14:paraId="37AE89CA">
      <w:pPr>
        <w:spacing w:line="246" w:lineRule="auto"/>
        <w:rPr>
          <w:rFonts w:ascii="Arial"/>
          <w:sz w:val="21"/>
        </w:rPr>
      </w:pPr>
    </w:p>
    <w:p w14:paraId="4B3CC3E1">
      <w:pPr>
        <w:spacing w:line="246" w:lineRule="auto"/>
        <w:rPr>
          <w:rFonts w:ascii="Arial"/>
          <w:sz w:val="21"/>
        </w:rPr>
      </w:pPr>
    </w:p>
    <w:p w14:paraId="19B085C7">
      <w:pPr>
        <w:spacing w:line="246" w:lineRule="auto"/>
        <w:rPr>
          <w:rFonts w:ascii="Arial"/>
          <w:sz w:val="21"/>
        </w:rPr>
      </w:pPr>
    </w:p>
    <w:p w14:paraId="7C656738">
      <w:pPr>
        <w:spacing w:line="246" w:lineRule="auto"/>
        <w:rPr>
          <w:rFonts w:ascii="Arial"/>
          <w:sz w:val="21"/>
        </w:rPr>
      </w:pPr>
    </w:p>
    <w:p w14:paraId="2DE55C96">
      <w:pPr>
        <w:spacing w:line="246" w:lineRule="auto"/>
        <w:rPr>
          <w:rFonts w:ascii="Arial"/>
          <w:sz w:val="21"/>
        </w:rPr>
      </w:pPr>
    </w:p>
    <w:p w14:paraId="10D536C6">
      <w:pPr>
        <w:spacing w:line="246" w:lineRule="auto"/>
        <w:rPr>
          <w:rFonts w:ascii="Arial"/>
          <w:sz w:val="21"/>
        </w:rPr>
      </w:pPr>
    </w:p>
    <w:p w14:paraId="65EF9F57">
      <w:pPr>
        <w:spacing w:line="246" w:lineRule="auto"/>
        <w:rPr>
          <w:rFonts w:ascii="Arial"/>
          <w:sz w:val="21"/>
        </w:rPr>
      </w:pPr>
    </w:p>
    <w:p w14:paraId="373691EE">
      <w:pPr>
        <w:spacing w:line="246" w:lineRule="auto"/>
        <w:rPr>
          <w:rFonts w:ascii="Arial"/>
          <w:sz w:val="21"/>
        </w:rPr>
      </w:pPr>
    </w:p>
    <w:p w14:paraId="3E020052">
      <w:pPr>
        <w:spacing w:line="246" w:lineRule="auto"/>
        <w:rPr>
          <w:rFonts w:ascii="Arial"/>
          <w:sz w:val="21"/>
        </w:rPr>
      </w:pPr>
    </w:p>
    <w:p w14:paraId="7577EAF1">
      <w:pPr>
        <w:spacing w:line="246" w:lineRule="auto"/>
        <w:rPr>
          <w:rFonts w:ascii="Arial"/>
          <w:sz w:val="21"/>
        </w:rPr>
      </w:pPr>
    </w:p>
    <w:p w14:paraId="3B017AB3">
      <w:pPr>
        <w:spacing w:line="246" w:lineRule="auto"/>
        <w:rPr>
          <w:rFonts w:ascii="Arial"/>
          <w:sz w:val="21"/>
        </w:rPr>
      </w:pPr>
    </w:p>
    <w:p w14:paraId="177A1975">
      <w:pPr>
        <w:spacing w:line="247" w:lineRule="auto"/>
        <w:rPr>
          <w:rFonts w:ascii="Arial"/>
          <w:sz w:val="21"/>
        </w:rPr>
      </w:pPr>
    </w:p>
    <w:p w14:paraId="60E22087">
      <w:pPr>
        <w:spacing w:line="247" w:lineRule="auto"/>
        <w:rPr>
          <w:rFonts w:ascii="Arial"/>
          <w:sz w:val="21"/>
        </w:rPr>
      </w:pPr>
    </w:p>
    <w:p w14:paraId="3A9A99F1">
      <w:pPr>
        <w:spacing w:line="247" w:lineRule="auto"/>
        <w:rPr>
          <w:rFonts w:ascii="Arial"/>
          <w:sz w:val="21"/>
        </w:rPr>
      </w:pPr>
    </w:p>
    <w:p w14:paraId="3253ADB3">
      <w:pPr>
        <w:spacing w:line="247" w:lineRule="auto"/>
        <w:rPr>
          <w:rFonts w:ascii="Arial"/>
          <w:sz w:val="21"/>
        </w:rPr>
      </w:pPr>
    </w:p>
    <w:p w14:paraId="47FBC911">
      <w:pPr>
        <w:spacing w:line="247" w:lineRule="auto"/>
        <w:rPr>
          <w:rFonts w:ascii="Arial"/>
          <w:sz w:val="21"/>
        </w:rPr>
      </w:pPr>
    </w:p>
    <w:p w14:paraId="7E635B7F">
      <w:pPr>
        <w:spacing w:line="247" w:lineRule="auto"/>
        <w:rPr>
          <w:rFonts w:ascii="Arial"/>
          <w:sz w:val="21"/>
        </w:rPr>
      </w:pPr>
    </w:p>
    <w:p w14:paraId="113AE86C">
      <w:pPr>
        <w:spacing w:line="247" w:lineRule="auto"/>
        <w:rPr>
          <w:rFonts w:ascii="Arial"/>
          <w:sz w:val="21"/>
        </w:rPr>
      </w:pPr>
    </w:p>
    <w:p w14:paraId="4769A928">
      <w:pPr>
        <w:spacing w:line="247" w:lineRule="auto"/>
        <w:rPr>
          <w:rFonts w:ascii="Arial"/>
          <w:sz w:val="21"/>
        </w:rPr>
      </w:pPr>
    </w:p>
    <w:p w14:paraId="25CC1B31">
      <w:pPr>
        <w:spacing w:line="247" w:lineRule="auto"/>
        <w:rPr>
          <w:rFonts w:ascii="Arial"/>
          <w:sz w:val="21"/>
        </w:rPr>
      </w:pPr>
    </w:p>
    <w:p w14:paraId="44AD9F94">
      <w:pPr>
        <w:spacing w:line="247" w:lineRule="auto"/>
        <w:rPr>
          <w:rFonts w:ascii="Arial"/>
          <w:sz w:val="21"/>
        </w:rPr>
      </w:pPr>
    </w:p>
    <w:p w14:paraId="53B2D163">
      <w:pPr>
        <w:spacing w:line="247" w:lineRule="auto"/>
        <w:rPr>
          <w:rFonts w:ascii="Arial"/>
          <w:sz w:val="21"/>
        </w:rPr>
      </w:pPr>
    </w:p>
    <w:p w14:paraId="49E6F084">
      <w:pPr>
        <w:pStyle w:val="2"/>
        <w:spacing w:before="89" w:line="221" w:lineRule="auto"/>
        <w:ind w:left="2270"/>
        <w:rPr>
          <w:sz w:val="27"/>
          <w:szCs w:val="27"/>
        </w:rPr>
      </w:pPr>
      <w:r>
        <w:rPr>
          <w:spacing w:val="-22"/>
          <w:sz w:val="27"/>
          <w:szCs w:val="27"/>
        </w:rPr>
        <w:t>部 门 ( 单</w:t>
      </w:r>
      <w:r>
        <w:rPr>
          <w:spacing w:val="-19"/>
          <w:sz w:val="27"/>
          <w:szCs w:val="27"/>
        </w:rPr>
        <w:t xml:space="preserve"> </w:t>
      </w:r>
      <w:r>
        <w:rPr>
          <w:spacing w:val="-22"/>
          <w:sz w:val="27"/>
          <w:szCs w:val="27"/>
        </w:rPr>
        <w:t>位</w:t>
      </w:r>
      <w:r>
        <w:rPr>
          <w:spacing w:val="-43"/>
          <w:sz w:val="27"/>
          <w:szCs w:val="27"/>
        </w:rPr>
        <w:t xml:space="preserve"> </w:t>
      </w:r>
      <w:r>
        <w:rPr>
          <w:spacing w:val="-22"/>
          <w:sz w:val="27"/>
          <w:szCs w:val="27"/>
        </w:rPr>
        <w:t>)</w:t>
      </w:r>
      <w:r>
        <w:rPr>
          <w:spacing w:val="-36"/>
          <w:sz w:val="27"/>
          <w:szCs w:val="27"/>
        </w:rPr>
        <w:t xml:space="preserve"> </w:t>
      </w:r>
      <w:r>
        <w:rPr>
          <w:spacing w:val="-22"/>
          <w:sz w:val="27"/>
          <w:szCs w:val="27"/>
        </w:rPr>
        <w:t>名</w:t>
      </w:r>
      <w:r>
        <w:rPr>
          <w:spacing w:val="-37"/>
          <w:sz w:val="27"/>
          <w:szCs w:val="27"/>
        </w:rPr>
        <w:t xml:space="preserve"> </w:t>
      </w:r>
      <w:r>
        <w:rPr>
          <w:spacing w:val="-22"/>
          <w:sz w:val="27"/>
          <w:szCs w:val="27"/>
        </w:rPr>
        <w:t>称</w:t>
      </w:r>
      <w:r>
        <w:rPr>
          <w:spacing w:val="-54"/>
          <w:sz w:val="27"/>
          <w:szCs w:val="27"/>
        </w:rPr>
        <w:t xml:space="preserve"> </w:t>
      </w:r>
      <w:r>
        <w:rPr>
          <w:spacing w:val="-22"/>
          <w:sz w:val="27"/>
          <w:szCs w:val="27"/>
        </w:rPr>
        <w:t>：</w:t>
      </w:r>
      <w:r>
        <w:rPr>
          <w:spacing w:val="-22"/>
          <w:sz w:val="27"/>
          <w:szCs w:val="27"/>
          <w:u w:val="single" w:color="auto"/>
        </w:rPr>
        <w:t xml:space="preserve">   (</w:t>
      </w:r>
      <w:r>
        <w:rPr>
          <w:spacing w:val="68"/>
          <w:sz w:val="27"/>
          <w:szCs w:val="27"/>
          <w:u w:val="single" w:color="auto"/>
        </w:rPr>
        <w:t xml:space="preserve"> </w:t>
      </w:r>
      <w:r>
        <w:rPr>
          <w:spacing w:val="-22"/>
          <w:sz w:val="27"/>
          <w:szCs w:val="27"/>
          <w:u w:val="single" w:color="auto"/>
        </w:rPr>
        <w:t>盖</w:t>
      </w:r>
      <w:r>
        <w:rPr>
          <w:spacing w:val="64"/>
          <w:sz w:val="27"/>
          <w:szCs w:val="27"/>
          <w:u w:val="single" w:color="auto"/>
        </w:rPr>
        <w:t xml:space="preserve"> </w:t>
      </w:r>
      <w:r>
        <w:rPr>
          <w:spacing w:val="-22"/>
          <w:sz w:val="27"/>
          <w:szCs w:val="27"/>
          <w:u w:val="single" w:color="auto"/>
        </w:rPr>
        <w:t>章</w:t>
      </w:r>
      <w:r>
        <w:rPr>
          <w:spacing w:val="55"/>
          <w:sz w:val="27"/>
          <w:szCs w:val="27"/>
          <w:u w:val="single" w:color="auto"/>
        </w:rPr>
        <w:t xml:space="preserve"> </w:t>
      </w:r>
      <w:r>
        <w:rPr>
          <w:spacing w:val="-22"/>
          <w:sz w:val="27"/>
          <w:szCs w:val="27"/>
          <w:u w:val="single" w:color="auto"/>
        </w:rPr>
        <w:t>)</w:t>
      </w:r>
      <w:r>
        <w:rPr>
          <w:sz w:val="27"/>
          <w:szCs w:val="27"/>
          <w:u w:val="single" w:color="auto"/>
        </w:rPr>
        <w:t xml:space="preserve">     </w:t>
      </w:r>
    </w:p>
    <w:p w14:paraId="2B2C08DE">
      <w:pPr>
        <w:pStyle w:val="2"/>
        <w:spacing w:before="289" w:line="610" w:lineRule="exact"/>
        <w:ind w:left="3490"/>
        <w:rPr>
          <w:sz w:val="27"/>
          <w:szCs w:val="27"/>
        </w:rPr>
      </w:pPr>
      <w:r>
        <w:rPr>
          <w:spacing w:val="-13"/>
          <w:position w:val="26"/>
          <w:sz w:val="27"/>
          <w:szCs w:val="27"/>
        </w:rPr>
        <w:t>年   月</w:t>
      </w:r>
      <w:r>
        <w:rPr>
          <w:spacing w:val="12"/>
          <w:position w:val="26"/>
          <w:sz w:val="27"/>
          <w:szCs w:val="27"/>
        </w:rPr>
        <w:t xml:space="preserve">   </w:t>
      </w:r>
      <w:r>
        <w:rPr>
          <w:spacing w:val="-13"/>
          <w:position w:val="26"/>
          <w:sz w:val="27"/>
          <w:szCs w:val="27"/>
        </w:rPr>
        <w:t>日</w:t>
      </w:r>
    </w:p>
    <w:p w14:paraId="523AAE3E">
      <w:pPr>
        <w:pStyle w:val="2"/>
        <w:spacing w:before="1" w:line="223" w:lineRule="auto"/>
        <w:ind w:left="3560"/>
        <w:rPr>
          <w:sz w:val="24"/>
          <w:szCs w:val="24"/>
        </w:rPr>
      </w:pPr>
      <w:r>
        <w:rPr>
          <w:spacing w:val="7"/>
          <w:sz w:val="24"/>
          <w:szCs w:val="24"/>
        </w:rPr>
        <w:t>(此面为封面)</w:t>
      </w:r>
    </w:p>
    <w:p w14:paraId="7161045C">
      <w:pPr>
        <w:spacing w:line="223" w:lineRule="auto"/>
        <w:rPr>
          <w:sz w:val="24"/>
          <w:szCs w:val="24"/>
        </w:rPr>
        <w:sectPr>
          <w:footerReference r:id="rId13" w:type="default"/>
          <w:pgSz w:w="11900" w:h="16820"/>
          <w:pgMar w:top="1429" w:right="1782" w:bottom="1158" w:left="1450" w:header="0" w:footer="850" w:gutter="0"/>
          <w:cols w:space="720" w:num="1"/>
        </w:sectPr>
      </w:pPr>
    </w:p>
    <w:p w14:paraId="52220EBA">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867" w:firstLineChars="200"/>
        <w:jc w:val="center"/>
        <w:textAlignment w:val="baseline"/>
        <w:rPr>
          <w:rFonts w:ascii="黑体" w:hAnsi="黑体" w:eastAsia="黑体" w:cs="黑体"/>
          <w:b/>
          <w:bCs/>
          <w:spacing w:val="6"/>
          <w:sz w:val="42"/>
          <w:szCs w:val="42"/>
        </w:rPr>
      </w:pPr>
      <w:r>
        <w:rPr>
          <w:rFonts w:ascii="黑体" w:hAnsi="黑体" w:eastAsia="黑体" w:cs="黑体"/>
          <w:b/>
          <w:bCs/>
          <w:spacing w:val="6"/>
          <w:sz w:val="42"/>
          <w:szCs w:val="42"/>
        </w:rPr>
        <w:t>项目支出绩效评价报告</w:t>
      </w:r>
    </w:p>
    <w:p w14:paraId="57034BDB">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一 、项目支出基本情况</w:t>
      </w:r>
    </w:p>
    <w:p w14:paraId="2A2FFE57">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（一）</w:t>
      </w:r>
      <w:r>
        <w:rPr>
          <w:rFonts w:hint="eastAsia" w:ascii="CESI楷体-GB2312" w:hAnsi="CESI楷体-GB2312" w:eastAsia="CESI楷体-GB2312" w:cs="CESI楷体-GB2312"/>
          <w:b/>
          <w:bCs/>
          <w:snapToGrid w:val="0"/>
          <w:color w:val="000000"/>
          <w:spacing w:val="-15"/>
          <w:kern w:val="0"/>
          <w:sz w:val="31"/>
          <w:szCs w:val="31"/>
          <w:lang w:val="en-US" w:eastAsia="en-US" w:bidi="ar-SA"/>
        </w:rPr>
        <w:t>项目支出概况。</w:t>
      </w:r>
    </w:p>
    <w:p w14:paraId="1E4FB183">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eastAsia="zh-CN"/>
        </w:rPr>
        <w:t>近年来粮食安全已纳入国家战略安全范围，进一步体现了粮食安全的重要性。为进一步落实粮食安全省长责任制，守住粮食安全红线，出台了粮食质量安全监管办法，因此</w:t>
      </w:r>
      <w:r>
        <w:rPr>
          <w:rFonts w:hint="default" w:ascii="CESI仿宋-GB2312" w:hAnsi="CESI仿宋-GB2312" w:eastAsia="CESI仿宋-GB2312" w:cs="CESI仿宋-GB2312"/>
          <w:kern w:val="0"/>
          <w:sz w:val="32"/>
          <w:szCs w:val="32"/>
          <w:lang w:val="en-US" w:eastAsia="zh-CN"/>
        </w:rPr>
        <w:t>202</w:t>
      </w:r>
      <w:r>
        <w:rPr>
          <w:rFonts w:hint="eastAsia" w:ascii="CESI仿宋-GB2312" w:hAnsi="CESI仿宋-GB2312" w:eastAsia="CESI仿宋-GB2312" w:cs="CESI仿宋-GB2312"/>
          <w:kern w:val="0"/>
          <w:sz w:val="32"/>
          <w:szCs w:val="32"/>
          <w:lang w:val="en-US" w:eastAsia="zh-CN"/>
        </w:rPr>
        <w:t>4年申请到的粮食安全责任制考核专项资金共2万元。</w:t>
      </w:r>
    </w:p>
    <w:p w14:paraId="55830E6F">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（二）项目资金使用管理情况。</w:t>
      </w:r>
    </w:p>
    <w:p w14:paraId="70937D08">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en-US"/>
        </w:rPr>
      </w:pPr>
      <w:r>
        <w:rPr>
          <w:rFonts w:hint="eastAsia" w:ascii="CESI仿宋-GB2312" w:hAnsi="CESI仿宋-GB2312" w:eastAsia="CESI仿宋-GB2312" w:cs="CESI仿宋-GB2312"/>
          <w:kern w:val="0"/>
          <w:sz w:val="32"/>
          <w:szCs w:val="32"/>
          <w:lang w:val="en-US" w:eastAsia="en-US"/>
        </w:rPr>
        <w:t>我们严格按照预算和资金计划进行管理，确保资金使用合理、透明，并将资金用于项目的相关支出，确保每一笔资金都用于相关的支出，避免了资金的浪费和滥用。</w:t>
      </w:r>
      <w:r>
        <w:rPr>
          <w:rFonts w:hint="eastAsia" w:ascii="CESI仿宋-GB2312" w:hAnsi="CESI仿宋-GB2312" w:eastAsia="CESI仿宋-GB2312" w:cs="CESI仿宋-GB2312"/>
          <w:kern w:val="0"/>
          <w:sz w:val="32"/>
          <w:szCs w:val="32"/>
          <w:lang w:val="en-US" w:eastAsia="zh-CN"/>
        </w:rPr>
        <w:t>同时，</w:t>
      </w:r>
      <w:r>
        <w:rPr>
          <w:rFonts w:hint="eastAsia" w:ascii="CESI仿宋-GB2312" w:hAnsi="CESI仿宋-GB2312" w:eastAsia="CESI仿宋-GB2312" w:cs="CESI仿宋-GB2312"/>
          <w:kern w:val="0"/>
          <w:sz w:val="32"/>
          <w:szCs w:val="32"/>
          <w:lang w:val="en-US" w:eastAsia="en-US"/>
        </w:rPr>
        <w:t>我们还加强了与财务部门的沟通和协调，确保资金的使用和结算工作顺利进行，避免了资金管理中的不必要的延误和错误，保证了项目的正常运转和发展。</w:t>
      </w:r>
    </w:p>
    <w:p w14:paraId="005B6588">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（三）</w:t>
      </w:r>
      <w:r>
        <w:rPr>
          <w:rFonts w:hint="eastAsia" w:ascii="CESI楷体-GB2312" w:hAnsi="CESI楷体-GB2312" w:eastAsia="CESI楷体-GB2312" w:cs="CESI楷体-GB2312"/>
          <w:b/>
          <w:bCs/>
          <w:snapToGrid w:val="0"/>
          <w:color w:val="000000"/>
          <w:spacing w:val="-15"/>
          <w:kern w:val="0"/>
          <w:sz w:val="31"/>
          <w:szCs w:val="31"/>
          <w:lang w:val="en-US" w:eastAsia="en-US" w:bidi="ar-SA"/>
        </w:rPr>
        <w:t>项目支出绩效目标完成程度</w:t>
      </w:r>
      <w:r>
        <w:rPr>
          <w:rFonts w:hint="eastAsia" w:ascii="CESI楷体-GB2312" w:hAnsi="CESI楷体-GB2312" w:eastAsia="CESI楷体-GB2312" w:cs="CESI楷体-GB2312"/>
          <w:b/>
          <w:bCs/>
          <w:snapToGrid w:val="0"/>
          <w:color w:val="000000"/>
          <w:spacing w:val="-15"/>
          <w:kern w:val="0"/>
          <w:sz w:val="31"/>
          <w:szCs w:val="31"/>
          <w:lang w:val="en-US" w:eastAsia="zh-CN" w:bidi="ar-SA"/>
        </w:rPr>
        <w:t>。</w:t>
      </w:r>
    </w:p>
    <w:p w14:paraId="234AABA8">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2024年，其他交通费用1万、会议费0.5万、差旅费0.5万。</w:t>
      </w:r>
    </w:p>
    <w:p w14:paraId="57F9BBB1">
      <w:pPr>
        <w:keepNext w:val="0"/>
        <w:keepLines w:val="0"/>
        <w:pageBreakBefore w:val="0"/>
        <w:widowControl/>
        <w:numPr>
          <w:ilvl w:val="0"/>
          <w:numId w:val="8"/>
        </w:numPr>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绩效评价工作情况</w:t>
      </w:r>
    </w:p>
    <w:p w14:paraId="0B913E77">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6" w:lineRule="exact"/>
        <w:ind w:leftChars="200" w:firstLine="640" w:firstLineChars="200"/>
        <w:jc w:val="left"/>
        <w:textAlignment w:val="baseline"/>
        <w:outlineLvl w:val="0"/>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为切实做好2024年度部门绩效自评工作，提高财政资金使用效率，根据文件要求，结合实际，对2024年粮食执法专项资金费用进行绩效自评。</w:t>
      </w:r>
    </w:p>
    <w:p w14:paraId="4DBDF09D">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三 、项目支出主要绩效及评价结论</w:t>
      </w:r>
    </w:p>
    <w:p w14:paraId="6DBFD89C">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default" w:ascii="CESI仿宋-GB2312" w:hAnsi="CESI仿宋-GB2312" w:eastAsia="CESI仿宋-GB2312" w:cs="CESI仿宋-GB2312"/>
          <w:kern w:val="0"/>
          <w:sz w:val="32"/>
          <w:szCs w:val="32"/>
          <w:lang w:val="en-US" w:eastAsia="zh-CN"/>
        </w:rPr>
      </w:pPr>
      <w:r>
        <w:rPr>
          <w:rFonts w:hint="eastAsia" w:ascii="CESI仿宋-GB2312" w:hAnsi="CESI仿宋-GB2312" w:eastAsia="CESI仿宋-GB2312" w:cs="CESI仿宋-GB2312"/>
          <w:kern w:val="0"/>
          <w:sz w:val="32"/>
          <w:szCs w:val="32"/>
          <w:lang w:val="en-US" w:eastAsia="zh-CN"/>
        </w:rPr>
        <w:t>保障政策性粮食和地方储备粮监管，以及上级部门布置的粮油库存检查、案件核查、专项检查、专项行动等执法督查相关工作开展，从根本上保障粮食安全。</w:t>
      </w:r>
    </w:p>
    <w:p w14:paraId="37D5F7F7">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四、 绩效评价指标分析</w:t>
      </w:r>
    </w:p>
    <w:p w14:paraId="0FBEAC43">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(一)项目支出决策情况</w:t>
      </w:r>
    </w:p>
    <w:p w14:paraId="7EB65717">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eastAsia="zh-CN"/>
        </w:rPr>
        <w:t>依据粮食质量安全监管办法</w:t>
      </w:r>
    </w:p>
    <w:p w14:paraId="52577485">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（二）项目执行过程情况</w:t>
      </w:r>
    </w:p>
    <w:p w14:paraId="24E32014">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我们建立了科学规范的项目资金使用管理机制，严格执行各项资金使用规定，有效防范了专项资金使用中的各类风险，确保了项目资金使用的安全和稳定。</w:t>
      </w:r>
    </w:p>
    <w:p w14:paraId="4439031A">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（三）项目支出产出情况</w:t>
      </w:r>
    </w:p>
    <w:p w14:paraId="53A16015">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其他交通费用1万、会议费0.5万、差旅费0.5万。全部用于保障我市粮食执法支出。</w:t>
      </w:r>
    </w:p>
    <w:p w14:paraId="454BDA57">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rPr>
          <w:rFonts w:hint="eastAsia" w:ascii="CESI楷体-GB2312" w:hAnsi="CESI楷体-GB2312" w:eastAsia="CESI楷体-GB2312" w:cs="CESI楷体-GB2312"/>
          <w:b/>
          <w:bCs/>
          <w:snapToGrid w:val="0"/>
          <w:color w:val="000000"/>
          <w:spacing w:val="-15"/>
          <w:kern w:val="0"/>
          <w:sz w:val="31"/>
          <w:szCs w:val="31"/>
          <w:lang w:val="en-US" w:eastAsia="zh-CN" w:bidi="ar-SA"/>
        </w:rPr>
      </w:pPr>
      <w:r>
        <w:rPr>
          <w:rFonts w:hint="eastAsia" w:ascii="CESI楷体-GB2312" w:hAnsi="CESI楷体-GB2312" w:eastAsia="CESI楷体-GB2312" w:cs="CESI楷体-GB2312"/>
          <w:b/>
          <w:bCs/>
          <w:snapToGrid w:val="0"/>
          <w:color w:val="000000"/>
          <w:spacing w:val="-15"/>
          <w:kern w:val="0"/>
          <w:sz w:val="31"/>
          <w:szCs w:val="31"/>
          <w:lang w:val="en-US" w:eastAsia="zh-CN" w:bidi="ar-SA"/>
        </w:rPr>
        <w:t>（四）项目支出效益情况</w:t>
      </w:r>
    </w:p>
    <w:p w14:paraId="59E03BB8">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eastAsia="zh-CN"/>
        </w:rPr>
      </w:pPr>
      <w:r>
        <w:rPr>
          <w:rFonts w:hint="eastAsia" w:ascii="CESI仿宋-GB2312" w:hAnsi="CESI仿宋-GB2312" w:eastAsia="CESI仿宋-GB2312" w:cs="CESI仿宋-GB2312"/>
          <w:kern w:val="0"/>
          <w:sz w:val="32"/>
          <w:szCs w:val="32"/>
          <w:lang w:val="en-US" w:eastAsia="zh-CN"/>
        </w:rPr>
        <w:t>该项目促进了我市粮食安全，</w:t>
      </w:r>
      <w:r>
        <w:rPr>
          <w:rFonts w:hint="eastAsia" w:ascii="CESI仿宋-GB2312" w:hAnsi="CESI仿宋-GB2312" w:eastAsia="CESI仿宋-GB2312" w:cs="CESI仿宋-GB2312"/>
          <w:kern w:val="0"/>
          <w:sz w:val="32"/>
          <w:szCs w:val="32"/>
          <w:lang w:eastAsia="zh-CN"/>
        </w:rPr>
        <w:t>为县级储备粮提供安全保障</w:t>
      </w:r>
      <w:r>
        <w:rPr>
          <w:rFonts w:hint="eastAsia" w:ascii="CESI仿宋-GB2312" w:hAnsi="CESI仿宋-GB2312" w:eastAsia="CESI仿宋-GB2312" w:cs="CESI仿宋-GB2312"/>
          <w:kern w:val="0"/>
          <w:sz w:val="32"/>
          <w:szCs w:val="32"/>
          <w:lang w:val="en-US" w:eastAsia="zh-CN"/>
        </w:rPr>
        <w:t>、推动了粮食发展，为汨罗市粮食安全夯实基础。</w:t>
      </w:r>
    </w:p>
    <w:p w14:paraId="42966F1A">
      <w:pPr>
        <w:keepNext w:val="0"/>
        <w:keepLines w:val="0"/>
        <w:pageBreakBefore w:val="0"/>
        <w:widowControl/>
        <w:kinsoku w:val="0"/>
        <w:wordWrap/>
        <w:overflowPunct/>
        <w:topLinePunct w:val="0"/>
        <w:autoSpaceDE w:val="0"/>
        <w:autoSpaceDN w:val="0"/>
        <w:bidi w:val="0"/>
        <w:adjustRightInd w:val="0"/>
        <w:snapToGrid w:val="0"/>
        <w:spacing w:line="576" w:lineRule="exact"/>
        <w:ind w:left="0" w:leftChars="0" w:firstLine="562" w:firstLineChars="200"/>
        <w:jc w:val="left"/>
        <w:textAlignment w:val="baseline"/>
        <w:outlineLvl w:val="0"/>
        <w:rPr>
          <w:rFonts w:ascii="黑体" w:hAnsi="黑体" w:eastAsia="黑体" w:cs="黑体"/>
          <w:b/>
          <w:bCs/>
          <w:spacing w:val="-15"/>
          <w:sz w:val="31"/>
          <w:szCs w:val="31"/>
        </w:rPr>
      </w:pPr>
      <w:r>
        <w:rPr>
          <w:rFonts w:hint="eastAsia" w:ascii="黑体" w:hAnsi="黑体" w:eastAsia="黑体" w:cs="黑体"/>
          <w:b/>
          <w:bCs/>
          <w:spacing w:val="-15"/>
          <w:sz w:val="31"/>
          <w:szCs w:val="31"/>
          <w:lang w:eastAsia="zh-CN"/>
        </w:rPr>
        <w:t>五、</w:t>
      </w:r>
      <w:r>
        <w:rPr>
          <w:rFonts w:ascii="黑体" w:hAnsi="黑体" w:eastAsia="黑体" w:cs="黑体"/>
          <w:b/>
          <w:bCs/>
          <w:spacing w:val="-15"/>
          <w:sz w:val="31"/>
          <w:szCs w:val="31"/>
        </w:rPr>
        <w:t>主要经验及做法、存在的问题及原因分析</w:t>
      </w:r>
    </w:p>
    <w:p w14:paraId="44C0FE8D">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ascii="CESI仿宋-GB2312" w:hAnsi="CESI仿宋-GB2312" w:eastAsia="CESI仿宋-GB2312" w:cs="CESI仿宋-GB2312"/>
          <w:kern w:val="0"/>
          <w:sz w:val="32"/>
          <w:szCs w:val="32"/>
          <w:lang w:val="en-US" w:eastAsia="zh-CN"/>
        </w:rPr>
      </w:pPr>
      <w:r>
        <w:rPr>
          <w:rFonts w:hint="eastAsia" w:ascii="仿宋" w:hAnsi="仿宋" w:eastAsia="仿宋" w:cs="仿宋"/>
          <w:b w:val="0"/>
          <w:bCs w:val="0"/>
          <w:sz w:val="32"/>
          <w:szCs w:val="32"/>
          <w:lang w:val="en-US" w:eastAsia="zh-CN"/>
        </w:rPr>
        <w:t xml:space="preserve"> </w:t>
      </w:r>
      <w:r>
        <w:rPr>
          <w:rFonts w:hint="eastAsia" w:ascii="CESI仿宋-GB2312" w:hAnsi="CESI仿宋-GB2312" w:eastAsia="CESI仿宋-GB2312" w:cs="CESI仿宋-GB2312"/>
          <w:kern w:val="0"/>
          <w:sz w:val="32"/>
          <w:szCs w:val="32"/>
          <w:lang w:val="en-US" w:eastAsia="zh-CN"/>
        </w:rPr>
        <w:t>本次经费2万元，全部用于其他交通费用、会议费、差旅费。</w:t>
      </w:r>
    </w:p>
    <w:p w14:paraId="4580741B"/>
    <w:p w14:paraId="4F3B634B">
      <w:pPr>
        <w:rPr>
          <w:rFonts w:hint="eastAsia" w:ascii="仿宋_GB2312" w:hAnsi="宋体" w:eastAsia="仿宋_GB2312" w:cs="宋体"/>
          <w:kern w:val="0"/>
          <w:lang w:eastAsia="zh-CN"/>
        </w:rPr>
      </w:pPr>
    </w:p>
    <w:p w14:paraId="50CBBB70">
      <w:pPr>
        <w:rPr>
          <w:rFonts w:hint="eastAsia" w:ascii="仿宋_GB2312" w:hAnsi="宋体" w:eastAsia="仿宋_GB2312" w:cs="宋体"/>
          <w:kern w:val="0"/>
          <w:lang w:eastAsia="zh-CN"/>
        </w:rPr>
      </w:pPr>
    </w:p>
    <w:p w14:paraId="7BC3F89C">
      <w:pPr>
        <w:spacing w:before="91" w:line="219" w:lineRule="auto"/>
        <w:ind w:firstLine="896"/>
        <w:jc w:val="center"/>
        <w:rPr>
          <w:rFonts w:ascii="方正小标宋简体" w:hAnsi="宋体" w:eastAsia="方正小标宋简体" w:cs="宋体"/>
          <w:bCs/>
          <w:spacing w:val="8"/>
          <w:kern w:val="0"/>
          <w:sz w:val="44"/>
          <w:szCs w:val="44"/>
          <w:lang w:eastAsia="zh-CN"/>
        </w:rPr>
      </w:pPr>
    </w:p>
    <w:p w14:paraId="71D3E3A7">
      <w:pPr>
        <w:spacing w:before="91" w:line="219" w:lineRule="auto"/>
        <w:ind w:firstLine="896"/>
        <w:jc w:val="center"/>
        <w:rPr>
          <w:rFonts w:ascii="方正小标宋简体" w:hAnsi="宋体" w:eastAsia="方正小标宋简体" w:cs="宋体"/>
          <w:bCs/>
          <w:spacing w:val="8"/>
          <w:kern w:val="0"/>
          <w:sz w:val="44"/>
          <w:szCs w:val="44"/>
          <w:lang w:eastAsia="zh-CN"/>
        </w:rPr>
      </w:pPr>
    </w:p>
    <w:p w14:paraId="3EA13AF8">
      <w:pPr>
        <w:spacing w:before="91" w:line="219" w:lineRule="auto"/>
        <w:ind w:firstLine="896"/>
        <w:jc w:val="center"/>
        <w:rPr>
          <w:rFonts w:ascii="方正小标宋简体" w:hAnsi="宋体" w:eastAsia="方正小标宋简体" w:cs="宋体"/>
          <w:bCs/>
          <w:spacing w:val="8"/>
          <w:kern w:val="0"/>
          <w:sz w:val="44"/>
          <w:szCs w:val="44"/>
          <w:lang w:eastAsia="zh-CN"/>
        </w:rPr>
      </w:pPr>
    </w:p>
    <w:p w14:paraId="27F45EE4">
      <w:pPr>
        <w:spacing w:before="91"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4</w:t>
      </w:r>
      <w:r>
        <w:rPr>
          <w:rFonts w:ascii="方正小标宋简体" w:hAnsi="宋体" w:eastAsia="方正小标宋简体" w:cs="宋体"/>
          <w:bCs/>
          <w:spacing w:val="8"/>
          <w:kern w:val="0"/>
          <w:sz w:val="44"/>
          <w:szCs w:val="44"/>
          <w:lang w:eastAsia="zh-CN"/>
        </w:rPr>
        <w:t>年度项目支出绩效自评表</w:t>
      </w:r>
    </w:p>
    <w:p w14:paraId="242E1117">
      <w:pPr>
        <w:spacing w:line="95" w:lineRule="exact"/>
        <w:ind w:firstLine="420"/>
        <w:jc w:val="left"/>
        <w:rPr>
          <w:kern w:val="0"/>
          <w:lang w:eastAsia="zh-CN"/>
        </w:rPr>
      </w:pPr>
    </w:p>
    <w:tbl>
      <w:tblPr>
        <w:tblStyle w:val="7"/>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1059"/>
        <w:gridCol w:w="1218"/>
        <w:gridCol w:w="1020"/>
        <w:gridCol w:w="1099"/>
        <w:gridCol w:w="1099"/>
        <w:gridCol w:w="809"/>
        <w:gridCol w:w="849"/>
        <w:gridCol w:w="1383"/>
      </w:tblGrid>
      <w:tr w14:paraId="074EB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1054" w:type="dxa"/>
            <w:vAlign w:val="center"/>
          </w:tcPr>
          <w:p w14:paraId="3F08C900">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项目支出名称</w:t>
            </w:r>
          </w:p>
        </w:tc>
        <w:tc>
          <w:tcPr>
            <w:tcW w:w="8536" w:type="dxa"/>
            <w:gridSpan w:val="8"/>
            <w:vAlign w:val="center"/>
          </w:tcPr>
          <w:p w14:paraId="7894746A">
            <w:pPr>
              <w:spacing w:line="240" w:lineRule="auto"/>
              <w:ind w:firstLine="420"/>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社零企业统计员补助</w:t>
            </w:r>
          </w:p>
        </w:tc>
      </w:tr>
      <w:tr w14:paraId="4F3B0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Align w:val="center"/>
          </w:tcPr>
          <w:p w14:paraId="5E22019E">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主管部门</w:t>
            </w:r>
          </w:p>
        </w:tc>
        <w:tc>
          <w:tcPr>
            <w:tcW w:w="4396" w:type="dxa"/>
            <w:gridSpan w:val="4"/>
            <w:vAlign w:val="center"/>
          </w:tcPr>
          <w:p w14:paraId="1CCBD605">
            <w:pPr>
              <w:spacing w:line="240" w:lineRule="auto"/>
              <w:ind w:firstLine="420"/>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内贸股</w:t>
            </w:r>
          </w:p>
        </w:tc>
        <w:tc>
          <w:tcPr>
            <w:tcW w:w="1099" w:type="dxa"/>
            <w:vAlign w:val="center"/>
          </w:tcPr>
          <w:p w14:paraId="1BAD2532">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实施</w:t>
            </w:r>
          </w:p>
          <w:p w14:paraId="4F3D2D72">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单位</w:t>
            </w:r>
          </w:p>
        </w:tc>
        <w:tc>
          <w:tcPr>
            <w:tcW w:w="3041" w:type="dxa"/>
            <w:gridSpan w:val="3"/>
            <w:vAlign w:val="center"/>
          </w:tcPr>
          <w:p w14:paraId="4E460C9A">
            <w:pPr>
              <w:spacing w:line="240" w:lineRule="auto"/>
              <w:ind w:firstLine="420"/>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汨罗市商务粮食局</w:t>
            </w:r>
          </w:p>
        </w:tc>
      </w:tr>
      <w:tr w14:paraId="0CD57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1054" w:type="dxa"/>
            <w:vMerge w:val="restart"/>
            <w:tcBorders>
              <w:bottom w:val="nil"/>
            </w:tcBorders>
            <w:vAlign w:val="center"/>
          </w:tcPr>
          <w:p w14:paraId="54088E68">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项目资金 (万元)</w:t>
            </w:r>
          </w:p>
        </w:tc>
        <w:tc>
          <w:tcPr>
            <w:tcW w:w="2277" w:type="dxa"/>
            <w:gridSpan w:val="2"/>
            <w:vAlign w:val="center"/>
          </w:tcPr>
          <w:p w14:paraId="25294740">
            <w:pPr>
              <w:spacing w:line="240" w:lineRule="auto"/>
              <w:ind w:firstLine="420"/>
              <w:jc w:val="center"/>
              <w:rPr>
                <w:rFonts w:hint="eastAsia" w:ascii="华文仿宋" w:hAnsi="华文仿宋" w:eastAsia="华文仿宋" w:cs="华文仿宋"/>
                <w:kern w:val="0"/>
                <w:sz w:val="18"/>
                <w:szCs w:val="18"/>
                <w:lang w:eastAsia="zh-CN"/>
              </w:rPr>
            </w:pPr>
          </w:p>
        </w:tc>
        <w:tc>
          <w:tcPr>
            <w:tcW w:w="1020" w:type="dxa"/>
            <w:vAlign w:val="center"/>
          </w:tcPr>
          <w:p w14:paraId="3DD52FAF">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年初</w:t>
            </w:r>
          </w:p>
          <w:p w14:paraId="40302294">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预算数</w:t>
            </w:r>
          </w:p>
        </w:tc>
        <w:tc>
          <w:tcPr>
            <w:tcW w:w="1099" w:type="dxa"/>
            <w:vAlign w:val="center"/>
          </w:tcPr>
          <w:p w14:paraId="062CC9F6">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全年</w:t>
            </w:r>
          </w:p>
          <w:p w14:paraId="30C7EEA9">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预算数</w:t>
            </w:r>
          </w:p>
        </w:tc>
        <w:tc>
          <w:tcPr>
            <w:tcW w:w="1099" w:type="dxa"/>
            <w:vAlign w:val="center"/>
          </w:tcPr>
          <w:p w14:paraId="10FB2AD0">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全年</w:t>
            </w:r>
          </w:p>
          <w:p w14:paraId="59E48977">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执行数</w:t>
            </w:r>
          </w:p>
        </w:tc>
        <w:tc>
          <w:tcPr>
            <w:tcW w:w="809" w:type="dxa"/>
            <w:vAlign w:val="center"/>
          </w:tcPr>
          <w:p w14:paraId="6EEFC072">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分值</w:t>
            </w:r>
          </w:p>
        </w:tc>
        <w:tc>
          <w:tcPr>
            <w:tcW w:w="849" w:type="dxa"/>
            <w:vAlign w:val="center"/>
          </w:tcPr>
          <w:p w14:paraId="3C1E93A0">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执行率</w:t>
            </w:r>
          </w:p>
        </w:tc>
        <w:tc>
          <w:tcPr>
            <w:tcW w:w="1383" w:type="dxa"/>
            <w:vAlign w:val="center"/>
          </w:tcPr>
          <w:p w14:paraId="35FDB9B8">
            <w:pPr>
              <w:spacing w:line="240" w:lineRule="auto"/>
              <w:ind w:firstLine="420"/>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得分</w:t>
            </w:r>
          </w:p>
        </w:tc>
      </w:tr>
      <w:tr w14:paraId="20EEBB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216A38A8">
            <w:pPr>
              <w:spacing w:line="240" w:lineRule="auto"/>
              <w:ind w:firstLine="420"/>
              <w:jc w:val="center"/>
              <w:rPr>
                <w:rFonts w:hint="eastAsia" w:ascii="华文仿宋" w:hAnsi="华文仿宋" w:eastAsia="华文仿宋" w:cs="华文仿宋"/>
                <w:kern w:val="0"/>
                <w:sz w:val="18"/>
                <w:szCs w:val="18"/>
                <w:lang w:eastAsia="zh-CN"/>
              </w:rPr>
            </w:pPr>
          </w:p>
        </w:tc>
        <w:tc>
          <w:tcPr>
            <w:tcW w:w="2277" w:type="dxa"/>
            <w:gridSpan w:val="2"/>
            <w:vAlign w:val="center"/>
          </w:tcPr>
          <w:p w14:paraId="6F95DC51">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年度资金总额</w:t>
            </w:r>
          </w:p>
        </w:tc>
        <w:tc>
          <w:tcPr>
            <w:tcW w:w="1020" w:type="dxa"/>
            <w:vAlign w:val="center"/>
          </w:tcPr>
          <w:p w14:paraId="4C23E8E2">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7</w:t>
            </w:r>
          </w:p>
        </w:tc>
        <w:tc>
          <w:tcPr>
            <w:tcW w:w="1099" w:type="dxa"/>
            <w:vAlign w:val="center"/>
          </w:tcPr>
          <w:p w14:paraId="21DFC81F">
            <w:pPr>
              <w:spacing w:line="240" w:lineRule="auto"/>
              <w:ind w:firstLine="420"/>
              <w:jc w:val="center"/>
              <w:rPr>
                <w:rFonts w:hint="default"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28.36</w:t>
            </w:r>
          </w:p>
        </w:tc>
        <w:tc>
          <w:tcPr>
            <w:tcW w:w="1099" w:type="dxa"/>
            <w:vAlign w:val="center"/>
          </w:tcPr>
          <w:p w14:paraId="131413E5">
            <w:pPr>
              <w:spacing w:line="240" w:lineRule="auto"/>
              <w:ind w:firstLine="420"/>
              <w:jc w:val="center"/>
              <w:rPr>
                <w:rFonts w:hint="default"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35.36</w:t>
            </w:r>
          </w:p>
        </w:tc>
        <w:tc>
          <w:tcPr>
            <w:tcW w:w="809" w:type="dxa"/>
            <w:vAlign w:val="center"/>
          </w:tcPr>
          <w:p w14:paraId="27D90FFD">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10</w:t>
            </w:r>
          </w:p>
        </w:tc>
        <w:tc>
          <w:tcPr>
            <w:tcW w:w="849" w:type="dxa"/>
            <w:vAlign w:val="center"/>
          </w:tcPr>
          <w:p w14:paraId="556D4E73">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100%</w:t>
            </w:r>
          </w:p>
        </w:tc>
        <w:tc>
          <w:tcPr>
            <w:tcW w:w="1383" w:type="dxa"/>
            <w:vAlign w:val="center"/>
          </w:tcPr>
          <w:p w14:paraId="302FCEF6">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w:t>
            </w:r>
          </w:p>
        </w:tc>
      </w:tr>
      <w:tr w14:paraId="75F514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2F141EBC">
            <w:pPr>
              <w:spacing w:line="240" w:lineRule="auto"/>
              <w:ind w:firstLine="420"/>
              <w:jc w:val="center"/>
              <w:rPr>
                <w:rFonts w:hint="eastAsia" w:ascii="华文仿宋" w:hAnsi="华文仿宋" w:eastAsia="华文仿宋" w:cs="华文仿宋"/>
                <w:kern w:val="0"/>
                <w:sz w:val="18"/>
                <w:szCs w:val="18"/>
                <w:lang w:eastAsia="zh-CN"/>
              </w:rPr>
            </w:pPr>
          </w:p>
        </w:tc>
        <w:tc>
          <w:tcPr>
            <w:tcW w:w="2277" w:type="dxa"/>
            <w:gridSpan w:val="2"/>
            <w:vAlign w:val="center"/>
          </w:tcPr>
          <w:p w14:paraId="14064C2C">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其中：当年财政拨款</w:t>
            </w:r>
          </w:p>
        </w:tc>
        <w:tc>
          <w:tcPr>
            <w:tcW w:w="1020" w:type="dxa"/>
            <w:vAlign w:val="center"/>
          </w:tcPr>
          <w:p w14:paraId="38F17923">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zh-CN" w:bidi="ar-SA"/>
              </w:rPr>
            </w:pPr>
            <w:r>
              <w:rPr>
                <w:rFonts w:hint="eastAsia" w:ascii="华文仿宋" w:hAnsi="华文仿宋" w:eastAsia="华文仿宋" w:cs="华文仿宋"/>
                <w:kern w:val="0"/>
                <w:sz w:val="18"/>
                <w:szCs w:val="18"/>
                <w:lang w:val="en-US" w:eastAsia="zh-CN"/>
              </w:rPr>
              <w:t>7</w:t>
            </w:r>
          </w:p>
        </w:tc>
        <w:tc>
          <w:tcPr>
            <w:tcW w:w="1099" w:type="dxa"/>
            <w:vAlign w:val="center"/>
          </w:tcPr>
          <w:p w14:paraId="2261A999">
            <w:pPr>
              <w:spacing w:line="240" w:lineRule="auto"/>
              <w:ind w:firstLine="420" w:firstLineChars="0"/>
              <w:jc w:val="center"/>
              <w:rPr>
                <w:rFonts w:hint="default" w:ascii="华文仿宋" w:hAnsi="华文仿宋" w:eastAsia="华文仿宋" w:cs="华文仿宋"/>
                <w:snapToGrid w:val="0"/>
                <w:color w:val="000000"/>
                <w:kern w:val="0"/>
                <w:sz w:val="18"/>
                <w:szCs w:val="18"/>
                <w:lang w:val="en-US" w:eastAsia="zh-CN" w:bidi="ar-SA"/>
              </w:rPr>
            </w:pPr>
            <w:r>
              <w:rPr>
                <w:rFonts w:hint="eastAsia" w:ascii="华文仿宋" w:hAnsi="华文仿宋" w:eastAsia="华文仿宋" w:cs="华文仿宋"/>
                <w:kern w:val="0"/>
                <w:sz w:val="18"/>
                <w:szCs w:val="18"/>
                <w:lang w:val="en-US" w:eastAsia="zh-CN"/>
              </w:rPr>
              <w:t>28.36</w:t>
            </w:r>
          </w:p>
        </w:tc>
        <w:tc>
          <w:tcPr>
            <w:tcW w:w="1099" w:type="dxa"/>
            <w:vAlign w:val="center"/>
          </w:tcPr>
          <w:p w14:paraId="47C9D49D">
            <w:pPr>
              <w:spacing w:line="240" w:lineRule="auto"/>
              <w:ind w:firstLine="420" w:firstLineChars="0"/>
              <w:jc w:val="center"/>
              <w:rPr>
                <w:rFonts w:hint="default" w:ascii="华文仿宋" w:hAnsi="华文仿宋" w:eastAsia="华文仿宋" w:cs="华文仿宋"/>
                <w:snapToGrid w:val="0"/>
                <w:color w:val="000000"/>
                <w:kern w:val="0"/>
                <w:sz w:val="18"/>
                <w:szCs w:val="18"/>
                <w:lang w:val="en-US" w:eastAsia="zh-CN" w:bidi="ar-SA"/>
              </w:rPr>
            </w:pPr>
            <w:r>
              <w:rPr>
                <w:rFonts w:hint="eastAsia" w:ascii="华文仿宋" w:hAnsi="华文仿宋" w:eastAsia="华文仿宋" w:cs="华文仿宋"/>
                <w:kern w:val="0"/>
                <w:sz w:val="18"/>
                <w:szCs w:val="18"/>
                <w:lang w:val="en-US" w:eastAsia="zh-CN"/>
              </w:rPr>
              <w:t>35.36</w:t>
            </w:r>
          </w:p>
        </w:tc>
        <w:tc>
          <w:tcPr>
            <w:tcW w:w="809" w:type="dxa"/>
            <w:vAlign w:val="center"/>
          </w:tcPr>
          <w:p w14:paraId="1ADDA271">
            <w:pPr>
              <w:spacing w:line="240" w:lineRule="auto"/>
              <w:jc w:val="center"/>
              <w:rPr>
                <w:rFonts w:hint="eastAsia" w:ascii="华文仿宋" w:hAnsi="华文仿宋" w:eastAsia="华文仿宋" w:cs="华文仿宋"/>
                <w:snapToGrid w:val="0"/>
                <w:color w:val="000000"/>
                <w:kern w:val="0"/>
                <w:sz w:val="18"/>
                <w:szCs w:val="18"/>
                <w:lang w:val="en-US" w:eastAsia="zh-CN" w:bidi="ar-SA"/>
              </w:rPr>
            </w:pPr>
            <w:r>
              <w:rPr>
                <w:rFonts w:hint="eastAsia" w:ascii="华文仿宋" w:hAnsi="华文仿宋" w:eastAsia="华文仿宋" w:cs="华文仿宋"/>
                <w:kern w:val="0"/>
                <w:sz w:val="18"/>
                <w:szCs w:val="18"/>
                <w:lang w:eastAsia="zh-CN"/>
              </w:rPr>
              <w:t>10</w:t>
            </w:r>
          </w:p>
        </w:tc>
        <w:tc>
          <w:tcPr>
            <w:tcW w:w="849" w:type="dxa"/>
            <w:vAlign w:val="center"/>
          </w:tcPr>
          <w:p w14:paraId="652AFB6D">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zh-CN" w:bidi="ar-SA"/>
              </w:rPr>
            </w:pPr>
            <w:r>
              <w:rPr>
                <w:rFonts w:hint="eastAsia" w:ascii="华文仿宋" w:hAnsi="华文仿宋" w:eastAsia="华文仿宋" w:cs="华文仿宋"/>
                <w:kern w:val="0"/>
                <w:sz w:val="18"/>
                <w:szCs w:val="18"/>
                <w:lang w:val="en-US" w:eastAsia="zh-CN"/>
              </w:rPr>
              <w:t>100%</w:t>
            </w:r>
          </w:p>
        </w:tc>
        <w:tc>
          <w:tcPr>
            <w:tcW w:w="1383" w:type="dxa"/>
            <w:vAlign w:val="center"/>
          </w:tcPr>
          <w:p w14:paraId="515E144D">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zh-CN" w:bidi="ar-SA"/>
              </w:rPr>
            </w:pPr>
            <w:r>
              <w:rPr>
                <w:rFonts w:hint="eastAsia" w:ascii="华文仿宋" w:hAnsi="华文仿宋" w:eastAsia="华文仿宋" w:cs="华文仿宋"/>
                <w:kern w:val="0"/>
                <w:sz w:val="18"/>
                <w:szCs w:val="18"/>
                <w:lang w:val="en-US" w:eastAsia="zh-CN"/>
              </w:rPr>
              <w:t>10</w:t>
            </w:r>
          </w:p>
        </w:tc>
      </w:tr>
      <w:tr w14:paraId="248B2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2100B0A5">
            <w:pPr>
              <w:spacing w:line="240" w:lineRule="auto"/>
              <w:ind w:firstLine="420"/>
              <w:jc w:val="center"/>
              <w:rPr>
                <w:rFonts w:hint="eastAsia" w:ascii="华文仿宋" w:hAnsi="华文仿宋" w:eastAsia="华文仿宋" w:cs="华文仿宋"/>
                <w:kern w:val="0"/>
                <w:sz w:val="18"/>
                <w:szCs w:val="18"/>
                <w:lang w:eastAsia="zh-CN"/>
              </w:rPr>
            </w:pPr>
          </w:p>
        </w:tc>
        <w:tc>
          <w:tcPr>
            <w:tcW w:w="2277" w:type="dxa"/>
            <w:gridSpan w:val="2"/>
            <w:vAlign w:val="center"/>
          </w:tcPr>
          <w:p w14:paraId="27BCA8A6">
            <w:pPr>
              <w:spacing w:line="240" w:lineRule="auto"/>
              <w:ind w:firstLine="540" w:firstLineChars="300"/>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上年结转资金</w:t>
            </w:r>
          </w:p>
        </w:tc>
        <w:tc>
          <w:tcPr>
            <w:tcW w:w="1020" w:type="dxa"/>
            <w:vAlign w:val="center"/>
          </w:tcPr>
          <w:p w14:paraId="3CA8EDB8">
            <w:pPr>
              <w:spacing w:line="240" w:lineRule="auto"/>
              <w:ind w:firstLine="420"/>
              <w:jc w:val="center"/>
              <w:rPr>
                <w:rFonts w:hint="eastAsia" w:ascii="华文仿宋" w:hAnsi="华文仿宋" w:eastAsia="华文仿宋" w:cs="华文仿宋"/>
                <w:kern w:val="0"/>
                <w:sz w:val="18"/>
                <w:szCs w:val="18"/>
                <w:lang w:eastAsia="zh-CN"/>
              </w:rPr>
            </w:pPr>
          </w:p>
        </w:tc>
        <w:tc>
          <w:tcPr>
            <w:tcW w:w="1099" w:type="dxa"/>
            <w:vAlign w:val="center"/>
          </w:tcPr>
          <w:p w14:paraId="5FD9E5F5">
            <w:pPr>
              <w:spacing w:line="240" w:lineRule="auto"/>
              <w:ind w:firstLine="420"/>
              <w:jc w:val="center"/>
              <w:rPr>
                <w:rFonts w:hint="eastAsia" w:ascii="华文仿宋" w:hAnsi="华文仿宋" w:eastAsia="华文仿宋" w:cs="华文仿宋"/>
                <w:kern w:val="0"/>
                <w:sz w:val="18"/>
                <w:szCs w:val="18"/>
                <w:lang w:eastAsia="zh-CN"/>
              </w:rPr>
            </w:pPr>
          </w:p>
        </w:tc>
        <w:tc>
          <w:tcPr>
            <w:tcW w:w="1099" w:type="dxa"/>
            <w:vAlign w:val="center"/>
          </w:tcPr>
          <w:p w14:paraId="6D3E11EE">
            <w:pPr>
              <w:spacing w:line="240" w:lineRule="auto"/>
              <w:ind w:firstLine="420"/>
              <w:jc w:val="center"/>
              <w:rPr>
                <w:rFonts w:hint="eastAsia" w:ascii="华文仿宋" w:hAnsi="华文仿宋" w:eastAsia="华文仿宋" w:cs="华文仿宋"/>
                <w:kern w:val="0"/>
                <w:sz w:val="18"/>
                <w:szCs w:val="18"/>
                <w:lang w:eastAsia="zh-CN"/>
              </w:rPr>
            </w:pPr>
          </w:p>
        </w:tc>
        <w:tc>
          <w:tcPr>
            <w:tcW w:w="809" w:type="dxa"/>
            <w:vAlign w:val="center"/>
          </w:tcPr>
          <w:p w14:paraId="1621EC3F">
            <w:pPr>
              <w:spacing w:line="240" w:lineRule="auto"/>
              <w:ind w:firstLine="420"/>
              <w:jc w:val="center"/>
              <w:rPr>
                <w:rFonts w:hint="eastAsia" w:ascii="华文仿宋" w:hAnsi="华文仿宋" w:eastAsia="华文仿宋" w:cs="华文仿宋"/>
                <w:kern w:val="0"/>
                <w:sz w:val="18"/>
                <w:szCs w:val="18"/>
                <w:lang w:eastAsia="zh-CN"/>
              </w:rPr>
            </w:pPr>
          </w:p>
        </w:tc>
        <w:tc>
          <w:tcPr>
            <w:tcW w:w="849" w:type="dxa"/>
            <w:vAlign w:val="center"/>
          </w:tcPr>
          <w:p w14:paraId="3D64479D">
            <w:pPr>
              <w:spacing w:line="240" w:lineRule="auto"/>
              <w:ind w:firstLine="420"/>
              <w:jc w:val="center"/>
              <w:rPr>
                <w:rFonts w:hint="eastAsia" w:ascii="华文仿宋" w:hAnsi="华文仿宋" w:eastAsia="华文仿宋" w:cs="华文仿宋"/>
                <w:kern w:val="0"/>
                <w:sz w:val="18"/>
                <w:szCs w:val="18"/>
                <w:lang w:eastAsia="zh-CN"/>
              </w:rPr>
            </w:pPr>
          </w:p>
        </w:tc>
        <w:tc>
          <w:tcPr>
            <w:tcW w:w="1383" w:type="dxa"/>
            <w:vAlign w:val="center"/>
          </w:tcPr>
          <w:p w14:paraId="083C4BA4">
            <w:pPr>
              <w:spacing w:line="240" w:lineRule="auto"/>
              <w:ind w:firstLine="420"/>
              <w:jc w:val="center"/>
              <w:rPr>
                <w:rFonts w:hint="eastAsia" w:ascii="华文仿宋" w:hAnsi="华文仿宋" w:eastAsia="华文仿宋" w:cs="华文仿宋"/>
                <w:kern w:val="0"/>
                <w:sz w:val="18"/>
                <w:szCs w:val="18"/>
                <w:lang w:eastAsia="zh-CN"/>
              </w:rPr>
            </w:pPr>
          </w:p>
        </w:tc>
      </w:tr>
      <w:tr w14:paraId="01D45A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1C9F8FCD">
            <w:pPr>
              <w:spacing w:line="240" w:lineRule="auto"/>
              <w:ind w:firstLine="420"/>
              <w:jc w:val="center"/>
              <w:rPr>
                <w:rFonts w:hint="eastAsia" w:ascii="华文仿宋" w:hAnsi="华文仿宋" w:eastAsia="华文仿宋" w:cs="华文仿宋"/>
                <w:kern w:val="0"/>
                <w:sz w:val="18"/>
                <w:szCs w:val="18"/>
                <w:lang w:eastAsia="zh-CN"/>
              </w:rPr>
            </w:pPr>
          </w:p>
        </w:tc>
        <w:tc>
          <w:tcPr>
            <w:tcW w:w="2277" w:type="dxa"/>
            <w:gridSpan w:val="2"/>
            <w:vAlign w:val="center"/>
          </w:tcPr>
          <w:p w14:paraId="7FAA9C9C">
            <w:pPr>
              <w:spacing w:line="240" w:lineRule="auto"/>
              <w:ind w:firstLine="540" w:firstLineChars="30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其他资金</w:t>
            </w:r>
          </w:p>
        </w:tc>
        <w:tc>
          <w:tcPr>
            <w:tcW w:w="1020" w:type="dxa"/>
            <w:vAlign w:val="center"/>
          </w:tcPr>
          <w:p w14:paraId="4F300395">
            <w:pPr>
              <w:spacing w:line="240" w:lineRule="auto"/>
              <w:ind w:firstLine="420"/>
              <w:jc w:val="center"/>
              <w:rPr>
                <w:rFonts w:hint="eastAsia" w:ascii="华文仿宋" w:hAnsi="华文仿宋" w:eastAsia="华文仿宋" w:cs="华文仿宋"/>
                <w:kern w:val="0"/>
                <w:sz w:val="18"/>
                <w:szCs w:val="18"/>
              </w:rPr>
            </w:pPr>
          </w:p>
        </w:tc>
        <w:tc>
          <w:tcPr>
            <w:tcW w:w="1099" w:type="dxa"/>
            <w:vAlign w:val="center"/>
          </w:tcPr>
          <w:p w14:paraId="23D65D4B">
            <w:pPr>
              <w:spacing w:line="240" w:lineRule="auto"/>
              <w:ind w:firstLine="420"/>
              <w:jc w:val="center"/>
              <w:rPr>
                <w:rFonts w:hint="eastAsia" w:ascii="华文仿宋" w:hAnsi="华文仿宋" w:eastAsia="华文仿宋" w:cs="华文仿宋"/>
                <w:kern w:val="0"/>
                <w:sz w:val="18"/>
                <w:szCs w:val="18"/>
              </w:rPr>
            </w:pPr>
          </w:p>
        </w:tc>
        <w:tc>
          <w:tcPr>
            <w:tcW w:w="1099" w:type="dxa"/>
            <w:vAlign w:val="center"/>
          </w:tcPr>
          <w:p w14:paraId="1554D534">
            <w:pPr>
              <w:spacing w:line="240" w:lineRule="auto"/>
              <w:ind w:firstLine="420"/>
              <w:jc w:val="center"/>
              <w:rPr>
                <w:rFonts w:hint="eastAsia" w:ascii="华文仿宋" w:hAnsi="华文仿宋" w:eastAsia="华文仿宋" w:cs="华文仿宋"/>
                <w:kern w:val="0"/>
                <w:sz w:val="18"/>
                <w:szCs w:val="18"/>
              </w:rPr>
            </w:pPr>
          </w:p>
        </w:tc>
        <w:tc>
          <w:tcPr>
            <w:tcW w:w="809" w:type="dxa"/>
            <w:vAlign w:val="center"/>
          </w:tcPr>
          <w:p w14:paraId="64CD3753">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60F57F47">
            <w:pPr>
              <w:spacing w:line="240" w:lineRule="auto"/>
              <w:ind w:firstLine="420"/>
              <w:jc w:val="center"/>
              <w:rPr>
                <w:rFonts w:hint="eastAsia" w:ascii="华文仿宋" w:hAnsi="华文仿宋" w:eastAsia="华文仿宋" w:cs="华文仿宋"/>
                <w:kern w:val="0"/>
                <w:sz w:val="18"/>
                <w:szCs w:val="18"/>
              </w:rPr>
            </w:pPr>
          </w:p>
        </w:tc>
        <w:tc>
          <w:tcPr>
            <w:tcW w:w="1383" w:type="dxa"/>
            <w:vAlign w:val="center"/>
          </w:tcPr>
          <w:p w14:paraId="4281A1D4">
            <w:pPr>
              <w:spacing w:line="240" w:lineRule="auto"/>
              <w:ind w:firstLine="420"/>
              <w:jc w:val="center"/>
              <w:rPr>
                <w:rFonts w:hint="eastAsia" w:ascii="华文仿宋" w:hAnsi="华文仿宋" w:eastAsia="华文仿宋" w:cs="华文仿宋"/>
                <w:kern w:val="0"/>
                <w:sz w:val="18"/>
                <w:szCs w:val="18"/>
              </w:rPr>
            </w:pPr>
          </w:p>
        </w:tc>
      </w:tr>
      <w:tr w14:paraId="64C9C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restart"/>
            <w:tcBorders>
              <w:bottom w:val="nil"/>
            </w:tcBorders>
            <w:vAlign w:val="center"/>
          </w:tcPr>
          <w:p w14:paraId="5BCAA4EE">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年度总体目标</w:t>
            </w:r>
          </w:p>
        </w:tc>
        <w:tc>
          <w:tcPr>
            <w:tcW w:w="4396" w:type="dxa"/>
            <w:gridSpan w:val="4"/>
            <w:vAlign w:val="center"/>
          </w:tcPr>
          <w:p w14:paraId="48A91F11">
            <w:pPr>
              <w:spacing w:line="240" w:lineRule="auto"/>
              <w:ind w:firstLine="42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预期目标</w:t>
            </w:r>
          </w:p>
        </w:tc>
        <w:tc>
          <w:tcPr>
            <w:tcW w:w="4140" w:type="dxa"/>
            <w:gridSpan w:val="4"/>
            <w:vAlign w:val="center"/>
          </w:tcPr>
          <w:p w14:paraId="4FA49DC2">
            <w:pPr>
              <w:spacing w:line="240" w:lineRule="auto"/>
              <w:ind w:firstLine="42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实际完成情况</w:t>
            </w:r>
          </w:p>
        </w:tc>
      </w:tr>
      <w:tr w14:paraId="5C456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071A841C">
            <w:pPr>
              <w:spacing w:line="240" w:lineRule="auto"/>
              <w:ind w:firstLine="420"/>
              <w:jc w:val="center"/>
              <w:rPr>
                <w:rFonts w:hint="eastAsia" w:ascii="华文仿宋" w:hAnsi="华文仿宋" w:eastAsia="华文仿宋" w:cs="华文仿宋"/>
                <w:kern w:val="0"/>
                <w:sz w:val="18"/>
                <w:szCs w:val="18"/>
              </w:rPr>
            </w:pPr>
          </w:p>
        </w:tc>
        <w:tc>
          <w:tcPr>
            <w:tcW w:w="4396" w:type="dxa"/>
            <w:gridSpan w:val="4"/>
            <w:vAlign w:val="center"/>
          </w:tcPr>
          <w:p w14:paraId="1AD738C2">
            <w:pPr>
              <w:spacing w:line="240" w:lineRule="auto"/>
              <w:ind w:firstLine="42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确保限上商贸企业和限上商贸个体户上报数据准确、科学，不瞒报，不虚报，不代报。</w:t>
            </w:r>
          </w:p>
        </w:tc>
        <w:tc>
          <w:tcPr>
            <w:tcW w:w="4140" w:type="dxa"/>
            <w:gridSpan w:val="4"/>
            <w:vAlign w:val="center"/>
          </w:tcPr>
          <w:p w14:paraId="7759693C">
            <w:pPr>
              <w:spacing w:line="240" w:lineRule="auto"/>
              <w:ind w:firstLine="420"/>
              <w:jc w:val="left"/>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eastAsia="zh-CN"/>
              </w:rPr>
              <w:t>完成全年社会消费品零售总额报表任务</w:t>
            </w:r>
          </w:p>
        </w:tc>
      </w:tr>
      <w:tr w14:paraId="0AF65C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54" w:type="dxa"/>
            <w:vMerge w:val="restart"/>
            <w:textDirection w:val="tbRlV"/>
            <w:vAlign w:val="center"/>
          </w:tcPr>
          <w:p w14:paraId="60291A16">
            <w:pPr>
              <w:spacing w:line="240" w:lineRule="auto"/>
              <w:ind w:firstLine="420"/>
              <w:jc w:val="center"/>
              <w:rPr>
                <w:rFonts w:hint="eastAsia" w:ascii="华文仿宋" w:hAnsi="华文仿宋" w:eastAsia="华文仿宋" w:cs="华文仿宋"/>
                <w:kern w:val="0"/>
                <w:sz w:val="18"/>
                <w:szCs w:val="18"/>
              </w:rPr>
            </w:pPr>
          </w:p>
          <w:p w14:paraId="1F024E96">
            <w:pPr>
              <w:spacing w:line="240" w:lineRule="auto"/>
              <w:ind w:firstLine="42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绩效指标</w:t>
            </w:r>
          </w:p>
        </w:tc>
        <w:tc>
          <w:tcPr>
            <w:tcW w:w="1059" w:type="dxa"/>
            <w:vAlign w:val="center"/>
          </w:tcPr>
          <w:p w14:paraId="4AEF5350">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一级指标</w:t>
            </w:r>
          </w:p>
        </w:tc>
        <w:tc>
          <w:tcPr>
            <w:tcW w:w="1218" w:type="dxa"/>
            <w:vAlign w:val="center"/>
          </w:tcPr>
          <w:p w14:paraId="55EE9560">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二级指标</w:t>
            </w:r>
          </w:p>
        </w:tc>
        <w:tc>
          <w:tcPr>
            <w:tcW w:w="1020" w:type="dxa"/>
            <w:vAlign w:val="center"/>
          </w:tcPr>
          <w:p w14:paraId="1C28B422">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三级指标</w:t>
            </w:r>
          </w:p>
        </w:tc>
        <w:tc>
          <w:tcPr>
            <w:tcW w:w="1099" w:type="dxa"/>
            <w:vAlign w:val="center"/>
          </w:tcPr>
          <w:p w14:paraId="3423AD7D">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年度指标值</w:t>
            </w:r>
          </w:p>
        </w:tc>
        <w:tc>
          <w:tcPr>
            <w:tcW w:w="1099" w:type="dxa"/>
            <w:vAlign w:val="center"/>
          </w:tcPr>
          <w:p w14:paraId="663AE014">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实际完成值</w:t>
            </w:r>
          </w:p>
        </w:tc>
        <w:tc>
          <w:tcPr>
            <w:tcW w:w="809" w:type="dxa"/>
            <w:vAlign w:val="center"/>
          </w:tcPr>
          <w:p w14:paraId="75EC0FA8">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分值</w:t>
            </w:r>
          </w:p>
        </w:tc>
        <w:tc>
          <w:tcPr>
            <w:tcW w:w="849" w:type="dxa"/>
            <w:vAlign w:val="center"/>
          </w:tcPr>
          <w:p w14:paraId="735BD110">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得分</w:t>
            </w:r>
          </w:p>
        </w:tc>
        <w:tc>
          <w:tcPr>
            <w:tcW w:w="1383" w:type="dxa"/>
            <w:vAlign w:val="center"/>
          </w:tcPr>
          <w:p w14:paraId="0F7C8761">
            <w:pPr>
              <w:spacing w:line="240" w:lineRule="auto"/>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偏差原因分析及改进措施</w:t>
            </w:r>
          </w:p>
        </w:tc>
      </w:tr>
      <w:tr w14:paraId="19A91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0" w:hRule="atLeast"/>
          <w:jc w:val="center"/>
        </w:trPr>
        <w:tc>
          <w:tcPr>
            <w:tcW w:w="1054" w:type="dxa"/>
            <w:vMerge w:val="continue"/>
            <w:textDirection w:val="tbRlV"/>
            <w:vAlign w:val="center"/>
          </w:tcPr>
          <w:p w14:paraId="3035A989">
            <w:pPr>
              <w:spacing w:line="240" w:lineRule="auto"/>
              <w:ind w:firstLine="420"/>
              <w:jc w:val="center"/>
              <w:rPr>
                <w:rFonts w:hint="eastAsia" w:ascii="华文仿宋" w:hAnsi="华文仿宋" w:eastAsia="华文仿宋" w:cs="华文仿宋"/>
                <w:kern w:val="0"/>
                <w:sz w:val="18"/>
                <w:szCs w:val="18"/>
                <w:lang w:eastAsia="zh-CN"/>
              </w:rPr>
            </w:pPr>
          </w:p>
        </w:tc>
        <w:tc>
          <w:tcPr>
            <w:tcW w:w="1059" w:type="dxa"/>
            <w:vMerge w:val="restart"/>
            <w:tcBorders>
              <w:bottom w:val="nil"/>
            </w:tcBorders>
            <w:vAlign w:val="center"/>
          </w:tcPr>
          <w:p w14:paraId="00C1766A">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产出指标</w:t>
            </w:r>
          </w:p>
          <w:p w14:paraId="38846EB5">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w:t>
            </w:r>
            <w:r>
              <w:rPr>
                <w:rFonts w:hint="eastAsia" w:ascii="华文仿宋" w:hAnsi="华文仿宋" w:eastAsia="华文仿宋" w:cs="华文仿宋"/>
                <w:kern w:val="0"/>
                <w:sz w:val="18"/>
                <w:szCs w:val="18"/>
                <w:lang w:val="en-US" w:eastAsia="zh-CN"/>
              </w:rPr>
              <w:t>3</w:t>
            </w:r>
            <w:r>
              <w:rPr>
                <w:rFonts w:hint="eastAsia" w:ascii="华文仿宋" w:hAnsi="华文仿宋" w:eastAsia="华文仿宋" w:cs="华文仿宋"/>
                <w:kern w:val="0"/>
                <w:sz w:val="18"/>
                <w:szCs w:val="18"/>
              </w:rPr>
              <w:t>0分)</w:t>
            </w:r>
          </w:p>
        </w:tc>
        <w:tc>
          <w:tcPr>
            <w:tcW w:w="1218" w:type="dxa"/>
            <w:vMerge w:val="restart"/>
            <w:tcBorders>
              <w:bottom w:val="nil"/>
            </w:tcBorders>
            <w:vAlign w:val="center"/>
          </w:tcPr>
          <w:p w14:paraId="487D1B3D">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数量指标</w:t>
            </w:r>
          </w:p>
        </w:tc>
        <w:tc>
          <w:tcPr>
            <w:tcW w:w="1020" w:type="dxa"/>
            <w:vAlign w:val="center"/>
          </w:tcPr>
          <w:p w14:paraId="2F7C35D1">
            <w:pPr>
              <w:spacing w:line="240" w:lineRule="auto"/>
              <w:jc w:val="both"/>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sz w:val="18"/>
                <w:szCs w:val="18"/>
              </w:rPr>
              <w:t>限上商贸企业和限上商贸个体户上报数据</w:t>
            </w:r>
          </w:p>
        </w:tc>
        <w:tc>
          <w:tcPr>
            <w:tcW w:w="1099" w:type="dxa"/>
            <w:vAlign w:val="center"/>
          </w:tcPr>
          <w:p w14:paraId="73240543">
            <w:pPr>
              <w:spacing w:line="240" w:lineRule="auto"/>
              <w:jc w:val="both"/>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125家企业，45家大个体户</w:t>
            </w:r>
          </w:p>
        </w:tc>
        <w:tc>
          <w:tcPr>
            <w:tcW w:w="1099" w:type="dxa"/>
            <w:vAlign w:val="center"/>
          </w:tcPr>
          <w:p w14:paraId="395087DC">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完成</w:t>
            </w:r>
          </w:p>
        </w:tc>
        <w:tc>
          <w:tcPr>
            <w:tcW w:w="809" w:type="dxa"/>
            <w:vAlign w:val="center"/>
          </w:tcPr>
          <w:p w14:paraId="1DE9240B">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181A7307">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w:t>
            </w:r>
          </w:p>
        </w:tc>
        <w:tc>
          <w:tcPr>
            <w:tcW w:w="1383" w:type="dxa"/>
            <w:vAlign w:val="center"/>
          </w:tcPr>
          <w:p w14:paraId="2576B898">
            <w:pPr>
              <w:spacing w:line="240" w:lineRule="auto"/>
              <w:ind w:firstLine="420"/>
              <w:jc w:val="center"/>
              <w:rPr>
                <w:rFonts w:hint="eastAsia" w:ascii="华文仿宋" w:hAnsi="华文仿宋" w:eastAsia="华文仿宋" w:cs="华文仿宋"/>
                <w:kern w:val="0"/>
                <w:sz w:val="18"/>
                <w:szCs w:val="18"/>
              </w:rPr>
            </w:pPr>
          </w:p>
        </w:tc>
      </w:tr>
      <w:tr w14:paraId="59F1F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09AF71AD">
            <w:pPr>
              <w:spacing w:line="240" w:lineRule="auto"/>
              <w:ind w:firstLine="420"/>
              <w:jc w:val="center"/>
              <w:rPr>
                <w:rFonts w:hint="eastAsia" w:ascii="华文仿宋" w:hAnsi="华文仿宋" w:eastAsia="华文仿宋" w:cs="华文仿宋"/>
                <w:kern w:val="0"/>
                <w:sz w:val="18"/>
                <w:szCs w:val="18"/>
              </w:rPr>
            </w:pPr>
          </w:p>
        </w:tc>
        <w:tc>
          <w:tcPr>
            <w:tcW w:w="1059" w:type="dxa"/>
            <w:vMerge w:val="continue"/>
            <w:tcBorders>
              <w:top w:val="nil"/>
              <w:bottom w:val="nil"/>
            </w:tcBorders>
            <w:vAlign w:val="center"/>
          </w:tcPr>
          <w:p w14:paraId="0B176210">
            <w:pPr>
              <w:spacing w:line="240" w:lineRule="auto"/>
              <w:ind w:firstLine="420"/>
              <w:jc w:val="center"/>
              <w:rPr>
                <w:rFonts w:hint="eastAsia" w:ascii="华文仿宋" w:hAnsi="华文仿宋" w:eastAsia="华文仿宋" w:cs="华文仿宋"/>
                <w:kern w:val="0"/>
                <w:sz w:val="18"/>
                <w:szCs w:val="18"/>
              </w:rPr>
            </w:pPr>
          </w:p>
        </w:tc>
        <w:tc>
          <w:tcPr>
            <w:tcW w:w="1218" w:type="dxa"/>
            <w:tcBorders>
              <w:bottom w:val="nil"/>
            </w:tcBorders>
            <w:vAlign w:val="center"/>
          </w:tcPr>
          <w:p w14:paraId="59AB1247">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质量指标</w:t>
            </w:r>
          </w:p>
        </w:tc>
        <w:tc>
          <w:tcPr>
            <w:tcW w:w="1020" w:type="dxa"/>
            <w:vAlign w:val="center"/>
          </w:tcPr>
          <w:p w14:paraId="44233A4A">
            <w:pPr>
              <w:spacing w:line="240" w:lineRule="auto"/>
              <w:jc w:val="both"/>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rPr>
              <w:t>数据准确、科学，不瞒报，不虚报，不代报。</w:t>
            </w:r>
          </w:p>
        </w:tc>
        <w:tc>
          <w:tcPr>
            <w:tcW w:w="1099" w:type="dxa"/>
            <w:vAlign w:val="center"/>
          </w:tcPr>
          <w:p w14:paraId="07358F66">
            <w:pPr>
              <w:spacing w:line="240" w:lineRule="auto"/>
              <w:ind w:firstLine="420"/>
              <w:jc w:val="both"/>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合格</w:t>
            </w:r>
          </w:p>
        </w:tc>
        <w:tc>
          <w:tcPr>
            <w:tcW w:w="1099" w:type="dxa"/>
            <w:vAlign w:val="center"/>
          </w:tcPr>
          <w:p w14:paraId="25F306DB">
            <w:pPr>
              <w:spacing w:line="240" w:lineRule="auto"/>
              <w:ind w:firstLine="420"/>
              <w:jc w:val="both"/>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合格</w:t>
            </w:r>
          </w:p>
        </w:tc>
        <w:tc>
          <w:tcPr>
            <w:tcW w:w="809" w:type="dxa"/>
            <w:vAlign w:val="center"/>
          </w:tcPr>
          <w:p w14:paraId="700BAAF4">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51305BA5">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w:t>
            </w:r>
          </w:p>
        </w:tc>
        <w:tc>
          <w:tcPr>
            <w:tcW w:w="1383" w:type="dxa"/>
            <w:vAlign w:val="center"/>
          </w:tcPr>
          <w:p w14:paraId="18BF3BD5">
            <w:pPr>
              <w:spacing w:line="240" w:lineRule="auto"/>
              <w:ind w:firstLine="420"/>
              <w:jc w:val="center"/>
              <w:rPr>
                <w:rFonts w:hint="eastAsia" w:ascii="华文仿宋" w:hAnsi="华文仿宋" w:eastAsia="华文仿宋" w:cs="华文仿宋"/>
                <w:kern w:val="0"/>
                <w:sz w:val="18"/>
                <w:szCs w:val="18"/>
              </w:rPr>
            </w:pPr>
          </w:p>
        </w:tc>
      </w:tr>
      <w:tr w14:paraId="7D1549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756EFF51">
            <w:pPr>
              <w:spacing w:line="240" w:lineRule="auto"/>
              <w:ind w:firstLine="420"/>
              <w:jc w:val="center"/>
              <w:rPr>
                <w:rFonts w:hint="eastAsia" w:ascii="华文仿宋" w:hAnsi="华文仿宋" w:eastAsia="华文仿宋" w:cs="华文仿宋"/>
                <w:kern w:val="0"/>
                <w:sz w:val="18"/>
                <w:szCs w:val="18"/>
              </w:rPr>
            </w:pPr>
          </w:p>
        </w:tc>
        <w:tc>
          <w:tcPr>
            <w:tcW w:w="1059" w:type="dxa"/>
            <w:vMerge w:val="continue"/>
            <w:tcBorders>
              <w:top w:val="nil"/>
              <w:bottom w:val="nil"/>
            </w:tcBorders>
            <w:vAlign w:val="center"/>
          </w:tcPr>
          <w:p w14:paraId="5ACFCD74">
            <w:pPr>
              <w:spacing w:line="240" w:lineRule="auto"/>
              <w:ind w:firstLine="420"/>
              <w:jc w:val="center"/>
              <w:rPr>
                <w:rFonts w:hint="eastAsia" w:ascii="华文仿宋" w:hAnsi="华文仿宋" w:eastAsia="华文仿宋" w:cs="华文仿宋"/>
                <w:kern w:val="0"/>
                <w:sz w:val="18"/>
                <w:szCs w:val="18"/>
              </w:rPr>
            </w:pPr>
          </w:p>
        </w:tc>
        <w:tc>
          <w:tcPr>
            <w:tcW w:w="1218" w:type="dxa"/>
            <w:tcBorders>
              <w:bottom w:val="nil"/>
            </w:tcBorders>
            <w:vAlign w:val="center"/>
          </w:tcPr>
          <w:p w14:paraId="1933FF5B">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时效指标</w:t>
            </w:r>
          </w:p>
        </w:tc>
        <w:tc>
          <w:tcPr>
            <w:tcW w:w="1020" w:type="dxa"/>
            <w:vAlign w:val="center"/>
          </w:tcPr>
          <w:p w14:paraId="448D801A">
            <w:pPr>
              <w:spacing w:line="240" w:lineRule="auto"/>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rPr>
              <w:t>资金拨付是否及时</w:t>
            </w:r>
          </w:p>
        </w:tc>
        <w:tc>
          <w:tcPr>
            <w:tcW w:w="1099" w:type="dxa"/>
            <w:vAlign w:val="center"/>
          </w:tcPr>
          <w:p w14:paraId="353F5978">
            <w:pPr>
              <w:spacing w:line="240" w:lineRule="auto"/>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rPr>
              <w:t>及时</w:t>
            </w:r>
          </w:p>
        </w:tc>
        <w:tc>
          <w:tcPr>
            <w:tcW w:w="1099" w:type="dxa"/>
            <w:vAlign w:val="center"/>
          </w:tcPr>
          <w:p w14:paraId="260FFEED">
            <w:pPr>
              <w:spacing w:line="240" w:lineRule="auto"/>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rPr>
              <w:t>及时</w:t>
            </w:r>
          </w:p>
        </w:tc>
        <w:tc>
          <w:tcPr>
            <w:tcW w:w="809" w:type="dxa"/>
            <w:vAlign w:val="center"/>
          </w:tcPr>
          <w:p w14:paraId="2F0851FF">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6961F8C4">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w:t>
            </w:r>
          </w:p>
        </w:tc>
        <w:tc>
          <w:tcPr>
            <w:tcW w:w="1383" w:type="dxa"/>
            <w:vAlign w:val="center"/>
          </w:tcPr>
          <w:p w14:paraId="374A38CB">
            <w:pPr>
              <w:spacing w:line="240" w:lineRule="auto"/>
              <w:ind w:firstLine="420"/>
              <w:jc w:val="center"/>
              <w:rPr>
                <w:rFonts w:hint="eastAsia" w:ascii="华文仿宋" w:hAnsi="华文仿宋" w:eastAsia="华文仿宋" w:cs="华文仿宋"/>
                <w:kern w:val="0"/>
                <w:sz w:val="18"/>
                <w:szCs w:val="18"/>
              </w:rPr>
            </w:pPr>
          </w:p>
        </w:tc>
      </w:tr>
      <w:tr w14:paraId="3437AB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13DA7765">
            <w:pPr>
              <w:spacing w:line="240" w:lineRule="auto"/>
              <w:ind w:firstLine="420"/>
              <w:jc w:val="center"/>
              <w:rPr>
                <w:rFonts w:hint="eastAsia" w:ascii="华文仿宋" w:hAnsi="华文仿宋" w:eastAsia="华文仿宋" w:cs="华文仿宋"/>
                <w:kern w:val="0"/>
                <w:sz w:val="18"/>
                <w:szCs w:val="18"/>
              </w:rPr>
            </w:pPr>
          </w:p>
        </w:tc>
        <w:tc>
          <w:tcPr>
            <w:tcW w:w="1059" w:type="dxa"/>
            <w:vMerge w:val="restart"/>
            <w:tcBorders>
              <w:bottom w:val="nil"/>
            </w:tcBorders>
            <w:vAlign w:val="center"/>
          </w:tcPr>
          <w:p w14:paraId="49C6D6E8">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效益指标</w:t>
            </w:r>
          </w:p>
          <w:p w14:paraId="668AEDA0">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(30分)</w:t>
            </w:r>
          </w:p>
        </w:tc>
        <w:tc>
          <w:tcPr>
            <w:tcW w:w="1218" w:type="dxa"/>
            <w:tcBorders>
              <w:bottom w:val="nil"/>
            </w:tcBorders>
            <w:vAlign w:val="center"/>
          </w:tcPr>
          <w:p w14:paraId="0F3BA9DB">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经济效益指标</w:t>
            </w:r>
          </w:p>
        </w:tc>
        <w:tc>
          <w:tcPr>
            <w:tcW w:w="1020" w:type="dxa"/>
            <w:vAlign w:val="center"/>
          </w:tcPr>
          <w:p w14:paraId="6E36766C">
            <w:pPr>
              <w:spacing w:line="240" w:lineRule="auto"/>
              <w:jc w:val="both"/>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社零数据</w:t>
            </w:r>
          </w:p>
        </w:tc>
        <w:tc>
          <w:tcPr>
            <w:tcW w:w="1099" w:type="dxa"/>
            <w:vAlign w:val="center"/>
          </w:tcPr>
          <w:p w14:paraId="53D453FC">
            <w:pPr>
              <w:spacing w:line="240" w:lineRule="auto"/>
              <w:ind w:firstLine="420"/>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稳定</w:t>
            </w:r>
          </w:p>
        </w:tc>
        <w:tc>
          <w:tcPr>
            <w:tcW w:w="1099" w:type="dxa"/>
            <w:vAlign w:val="center"/>
          </w:tcPr>
          <w:p w14:paraId="1D26D699">
            <w:pPr>
              <w:spacing w:line="240" w:lineRule="auto"/>
              <w:ind w:firstLine="42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lang w:eastAsia="zh-CN"/>
              </w:rPr>
              <w:t>稳定</w:t>
            </w:r>
          </w:p>
        </w:tc>
        <w:tc>
          <w:tcPr>
            <w:tcW w:w="809" w:type="dxa"/>
            <w:vAlign w:val="center"/>
          </w:tcPr>
          <w:p w14:paraId="7F5350E1">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56EBAF42">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w:t>
            </w:r>
          </w:p>
        </w:tc>
        <w:tc>
          <w:tcPr>
            <w:tcW w:w="1383" w:type="dxa"/>
            <w:vAlign w:val="center"/>
          </w:tcPr>
          <w:p w14:paraId="1D484F93">
            <w:pPr>
              <w:spacing w:line="240" w:lineRule="auto"/>
              <w:ind w:firstLine="420"/>
              <w:jc w:val="center"/>
              <w:rPr>
                <w:rFonts w:hint="eastAsia" w:ascii="华文仿宋" w:hAnsi="华文仿宋" w:eastAsia="华文仿宋" w:cs="华文仿宋"/>
                <w:kern w:val="0"/>
                <w:sz w:val="18"/>
                <w:szCs w:val="18"/>
              </w:rPr>
            </w:pPr>
          </w:p>
        </w:tc>
      </w:tr>
      <w:tr w14:paraId="0F421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54EEE1CD">
            <w:pPr>
              <w:spacing w:line="240" w:lineRule="auto"/>
              <w:ind w:firstLine="420"/>
              <w:jc w:val="center"/>
              <w:rPr>
                <w:rFonts w:hint="eastAsia" w:ascii="华文仿宋" w:hAnsi="华文仿宋" w:eastAsia="华文仿宋" w:cs="华文仿宋"/>
                <w:kern w:val="0"/>
                <w:sz w:val="18"/>
                <w:szCs w:val="18"/>
              </w:rPr>
            </w:pPr>
          </w:p>
        </w:tc>
        <w:tc>
          <w:tcPr>
            <w:tcW w:w="1059" w:type="dxa"/>
            <w:vMerge w:val="continue"/>
            <w:tcBorders>
              <w:top w:val="nil"/>
              <w:bottom w:val="nil"/>
            </w:tcBorders>
            <w:vAlign w:val="center"/>
          </w:tcPr>
          <w:p w14:paraId="388789B9">
            <w:pPr>
              <w:spacing w:line="240" w:lineRule="auto"/>
              <w:ind w:firstLine="420"/>
              <w:jc w:val="center"/>
              <w:rPr>
                <w:rFonts w:hint="eastAsia" w:ascii="华文仿宋" w:hAnsi="华文仿宋" w:eastAsia="华文仿宋" w:cs="华文仿宋"/>
                <w:kern w:val="0"/>
                <w:sz w:val="18"/>
                <w:szCs w:val="18"/>
              </w:rPr>
            </w:pPr>
          </w:p>
        </w:tc>
        <w:tc>
          <w:tcPr>
            <w:tcW w:w="1218" w:type="dxa"/>
            <w:tcBorders>
              <w:bottom w:val="nil"/>
            </w:tcBorders>
            <w:vAlign w:val="center"/>
          </w:tcPr>
          <w:p w14:paraId="1D5EB18F">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社会效益指标</w:t>
            </w:r>
          </w:p>
        </w:tc>
        <w:tc>
          <w:tcPr>
            <w:tcW w:w="1020" w:type="dxa"/>
            <w:vAlign w:val="center"/>
          </w:tcPr>
          <w:p w14:paraId="140A4DAF">
            <w:pPr>
              <w:spacing w:line="240" w:lineRule="auto"/>
              <w:jc w:val="both"/>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经济水平</w:t>
            </w:r>
          </w:p>
        </w:tc>
        <w:tc>
          <w:tcPr>
            <w:tcW w:w="1099" w:type="dxa"/>
            <w:vAlign w:val="center"/>
          </w:tcPr>
          <w:p w14:paraId="064D5C4C">
            <w:pPr>
              <w:spacing w:line="240" w:lineRule="auto"/>
              <w:ind w:firstLine="420" w:firstLineChars="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lang w:eastAsia="zh-CN"/>
              </w:rPr>
              <w:t>稳定</w:t>
            </w:r>
          </w:p>
        </w:tc>
        <w:tc>
          <w:tcPr>
            <w:tcW w:w="1099" w:type="dxa"/>
            <w:vAlign w:val="center"/>
          </w:tcPr>
          <w:p w14:paraId="4FB1AE51">
            <w:pPr>
              <w:spacing w:line="240" w:lineRule="auto"/>
              <w:ind w:firstLine="420" w:firstLineChars="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lang w:eastAsia="zh-CN"/>
              </w:rPr>
              <w:t>稳定</w:t>
            </w:r>
          </w:p>
        </w:tc>
        <w:tc>
          <w:tcPr>
            <w:tcW w:w="809" w:type="dxa"/>
            <w:vAlign w:val="center"/>
          </w:tcPr>
          <w:p w14:paraId="45181CF5">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39F462C8">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w:t>
            </w:r>
          </w:p>
        </w:tc>
        <w:tc>
          <w:tcPr>
            <w:tcW w:w="1383" w:type="dxa"/>
            <w:vAlign w:val="center"/>
          </w:tcPr>
          <w:p w14:paraId="67EAD912">
            <w:pPr>
              <w:spacing w:line="240" w:lineRule="auto"/>
              <w:ind w:firstLine="420"/>
              <w:jc w:val="center"/>
              <w:rPr>
                <w:rFonts w:hint="eastAsia" w:ascii="华文仿宋" w:hAnsi="华文仿宋" w:eastAsia="华文仿宋" w:cs="华文仿宋"/>
                <w:kern w:val="0"/>
                <w:sz w:val="18"/>
                <w:szCs w:val="18"/>
              </w:rPr>
            </w:pPr>
          </w:p>
        </w:tc>
      </w:tr>
      <w:tr w14:paraId="7352D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53747F5A">
            <w:pPr>
              <w:spacing w:line="240" w:lineRule="auto"/>
              <w:ind w:firstLine="420"/>
              <w:jc w:val="center"/>
              <w:rPr>
                <w:rFonts w:hint="eastAsia" w:ascii="华文仿宋" w:hAnsi="华文仿宋" w:eastAsia="华文仿宋" w:cs="华文仿宋"/>
                <w:kern w:val="0"/>
                <w:sz w:val="18"/>
                <w:szCs w:val="18"/>
              </w:rPr>
            </w:pPr>
          </w:p>
        </w:tc>
        <w:tc>
          <w:tcPr>
            <w:tcW w:w="1059" w:type="dxa"/>
            <w:vMerge w:val="continue"/>
            <w:tcBorders>
              <w:top w:val="nil"/>
              <w:bottom w:val="nil"/>
            </w:tcBorders>
            <w:vAlign w:val="center"/>
          </w:tcPr>
          <w:p w14:paraId="65D67C9F">
            <w:pPr>
              <w:spacing w:line="240" w:lineRule="auto"/>
              <w:ind w:firstLine="420"/>
              <w:jc w:val="center"/>
              <w:rPr>
                <w:rFonts w:hint="eastAsia" w:ascii="华文仿宋" w:hAnsi="华文仿宋" w:eastAsia="华文仿宋" w:cs="华文仿宋"/>
                <w:kern w:val="0"/>
                <w:sz w:val="18"/>
                <w:szCs w:val="18"/>
              </w:rPr>
            </w:pPr>
          </w:p>
        </w:tc>
        <w:tc>
          <w:tcPr>
            <w:tcW w:w="1218" w:type="dxa"/>
            <w:tcBorders>
              <w:bottom w:val="nil"/>
            </w:tcBorders>
            <w:vAlign w:val="center"/>
          </w:tcPr>
          <w:p w14:paraId="0233B154">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生态效益指标</w:t>
            </w:r>
          </w:p>
        </w:tc>
        <w:tc>
          <w:tcPr>
            <w:tcW w:w="1020" w:type="dxa"/>
            <w:vAlign w:val="center"/>
          </w:tcPr>
          <w:p w14:paraId="54787FBA">
            <w:pPr>
              <w:spacing w:line="240" w:lineRule="auto"/>
              <w:jc w:val="both"/>
              <w:rPr>
                <w:rFonts w:hint="eastAsia" w:ascii="华文仿宋" w:hAnsi="华文仿宋" w:eastAsia="华文仿宋" w:cs="华文仿宋"/>
                <w:kern w:val="0"/>
                <w:sz w:val="18"/>
                <w:szCs w:val="18"/>
                <w:lang w:eastAsia="zh-CN"/>
              </w:rPr>
            </w:pPr>
          </w:p>
        </w:tc>
        <w:tc>
          <w:tcPr>
            <w:tcW w:w="1099" w:type="dxa"/>
            <w:vAlign w:val="center"/>
          </w:tcPr>
          <w:p w14:paraId="5160A2AC">
            <w:pPr>
              <w:spacing w:line="240" w:lineRule="auto"/>
              <w:jc w:val="both"/>
              <w:rPr>
                <w:rFonts w:hint="eastAsia" w:ascii="华文仿宋" w:hAnsi="华文仿宋" w:eastAsia="华文仿宋" w:cs="华文仿宋"/>
                <w:kern w:val="0"/>
                <w:sz w:val="18"/>
                <w:szCs w:val="18"/>
                <w:lang w:eastAsia="zh-CN"/>
              </w:rPr>
            </w:pPr>
          </w:p>
        </w:tc>
        <w:tc>
          <w:tcPr>
            <w:tcW w:w="1099" w:type="dxa"/>
            <w:vAlign w:val="center"/>
          </w:tcPr>
          <w:p w14:paraId="06A212BE">
            <w:pPr>
              <w:spacing w:line="240" w:lineRule="auto"/>
              <w:jc w:val="both"/>
              <w:rPr>
                <w:rFonts w:hint="eastAsia" w:ascii="华文仿宋" w:hAnsi="华文仿宋" w:eastAsia="华文仿宋" w:cs="华文仿宋"/>
                <w:kern w:val="0"/>
                <w:sz w:val="18"/>
                <w:szCs w:val="18"/>
                <w:lang w:eastAsia="zh-CN"/>
              </w:rPr>
            </w:pPr>
          </w:p>
        </w:tc>
        <w:tc>
          <w:tcPr>
            <w:tcW w:w="809" w:type="dxa"/>
            <w:vAlign w:val="center"/>
          </w:tcPr>
          <w:p w14:paraId="7EBB4A34">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13028222">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w:t>
            </w:r>
          </w:p>
        </w:tc>
        <w:tc>
          <w:tcPr>
            <w:tcW w:w="1383" w:type="dxa"/>
            <w:vAlign w:val="center"/>
          </w:tcPr>
          <w:p w14:paraId="487C8D1F">
            <w:pPr>
              <w:spacing w:line="240" w:lineRule="auto"/>
              <w:ind w:firstLine="420"/>
              <w:jc w:val="center"/>
              <w:rPr>
                <w:rFonts w:hint="eastAsia" w:ascii="华文仿宋" w:hAnsi="华文仿宋" w:eastAsia="华文仿宋" w:cs="华文仿宋"/>
                <w:kern w:val="0"/>
                <w:sz w:val="18"/>
                <w:szCs w:val="18"/>
              </w:rPr>
            </w:pPr>
          </w:p>
        </w:tc>
      </w:tr>
      <w:tr w14:paraId="5B9E6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continue"/>
            <w:textDirection w:val="tbRlV"/>
            <w:vAlign w:val="center"/>
          </w:tcPr>
          <w:p w14:paraId="2062FA23">
            <w:pPr>
              <w:spacing w:line="240" w:lineRule="auto"/>
              <w:ind w:firstLine="420"/>
              <w:jc w:val="center"/>
              <w:rPr>
                <w:rFonts w:hint="eastAsia" w:ascii="华文仿宋" w:hAnsi="华文仿宋" w:eastAsia="华文仿宋" w:cs="华文仿宋"/>
                <w:kern w:val="0"/>
                <w:sz w:val="18"/>
                <w:szCs w:val="18"/>
              </w:rPr>
            </w:pPr>
          </w:p>
        </w:tc>
        <w:tc>
          <w:tcPr>
            <w:tcW w:w="1059" w:type="dxa"/>
            <w:vMerge w:val="continue"/>
            <w:tcBorders>
              <w:top w:val="nil"/>
              <w:bottom w:val="nil"/>
            </w:tcBorders>
            <w:vAlign w:val="center"/>
          </w:tcPr>
          <w:p w14:paraId="39F64C74">
            <w:pPr>
              <w:spacing w:line="240" w:lineRule="auto"/>
              <w:ind w:firstLine="420"/>
              <w:jc w:val="center"/>
              <w:rPr>
                <w:rFonts w:hint="eastAsia" w:ascii="华文仿宋" w:hAnsi="华文仿宋" w:eastAsia="华文仿宋" w:cs="华文仿宋"/>
                <w:kern w:val="0"/>
                <w:sz w:val="18"/>
                <w:szCs w:val="18"/>
              </w:rPr>
            </w:pPr>
          </w:p>
        </w:tc>
        <w:tc>
          <w:tcPr>
            <w:tcW w:w="1218" w:type="dxa"/>
            <w:vMerge w:val="restart"/>
            <w:tcBorders>
              <w:bottom w:val="nil"/>
            </w:tcBorders>
            <w:vAlign w:val="center"/>
          </w:tcPr>
          <w:p w14:paraId="3B7A9445">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可持续影响指标</w:t>
            </w:r>
          </w:p>
        </w:tc>
        <w:tc>
          <w:tcPr>
            <w:tcW w:w="1020" w:type="dxa"/>
            <w:vAlign w:val="center"/>
          </w:tcPr>
          <w:p w14:paraId="3F3F8A62">
            <w:pPr>
              <w:spacing w:line="240" w:lineRule="auto"/>
              <w:jc w:val="both"/>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eastAsia="zh-CN"/>
              </w:rPr>
              <w:t>持续影响价格</w:t>
            </w:r>
            <w:r>
              <w:rPr>
                <w:rFonts w:hint="eastAsia" w:ascii="华文仿宋" w:hAnsi="华文仿宋" w:eastAsia="华文仿宋" w:cs="华文仿宋"/>
                <w:kern w:val="0"/>
                <w:sz w:val="18"/>
                <w:szCs w:val="18"/>
                <w:lang w:val="en-US" w:eastAsia="zh-CN"/>
              </w:rPr>
              <w:t>指标</w:t>
            </w:r>
          </w:p>
        </w:tc>
        <w:tc>
          <w:tcPr>
            <w:tcW w:w="1099" w:type="dxa"/>
            <w:vAlign w:val="center"/>
          </w:tcPr>
          <w:p w14:paraId="12415A86">
            <w:pPr>
              <w:spacing w:line="240" w:lineRule="auto"/>
              <w:ind w:firstLine="42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lang w:eastAsia="zh-CN"/>
              </w:rPr>
              <w:t>稳定</w:t>
            </w:r>
          </w:p>
        </w:tc>
        <w:tc>
          <w:tcPr>
            <w:tcW w:w="1099" w:type="dxa"/>
            <w:vAlign w:val="center"/>
          </w:tcPr>
          <w:p w14:paraId="09002146">
            <w:pPr>
              <w:spacing w:line="240" w:lineRule="auto"/>
              <w:ind w:firstLine="42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lang w:eastAsia="zh-CN"/>
              </w:rPr>
              <w:t>稳定</w:t>
            </w:r>
          </w:p>
        </w:tc>
        <w:tc>
          <w:tcPr>
            <w:tcW w:w="809" w:type="dxa"/>
            <w:vAlign w:val="center"/>
          </w:tcPr>
          <w:p w14:paraId="4C5DC893">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42B8417A">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w:t>
            </w:r>
          </w:p>
        </w:tc>
        <w:tc>
          <w:tcPr>
            <w:tcW w:w="1383" w:type="dxa"/>
            <w:vAlign w:val="center"/>
          </w:tcPr>
          <w:p w14:paraId="1F6C856D">
            <w:pPr>
              <w:spacing w:line="240" w:lineRule="auto"/>
              <w:ind w:firstLine="420"/>
              <w:jc w:val="center"/>
              <w:rPr>
                <w:rFonts w:hint="eastAsia" w:ascii="华文仿宋" w:hAnsi="华文仿宋" w:eastAsia="华文仿宋" w:cs="华文仿宋"/>
                <w:kern w:val="0"/>
                <w:sz w:val="18"/>
                <w:szCs w:val="18"/>
              </w:rPr>
            </w:pPr>
          </w:p>
        </w:tc>
      </w:tr>
      <w:tr w14:paraId="45E21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280C8244">
            <w:pPr>
              <w:spacing w:line="240" w:lineRule="auto"/>
              <w:ind w:firstLine="420"/>
              <w:jc w:val="center"/>
              <w:rPr>
                <w:rFonts w:hint="eastAsia" w:ascii="华文仿宋" w:hAnsi="华文仿宋" w:eastAsia="华文仿宋" w:cs="华文仿宋"/>
                <w:kern w:val="0"/>
                <w:sz w:val="18"/>
                <w:szCs w:val="18"/>
              </w:rPr>
            </w:pPr>
          </w:p>
        </w:tc>
        <w:tc>
          <w:tcPr>
            <w:tcW w:w="1059" w:type="dxa"/>
            <w:vMerge w:val="continue"/>
            <w:tcBorders>
              <w:top w:val="nil"/>
            </w:tcBorders>
            <w:vAlign w:val="center"/>
          </w:tcPr>
          <w:p w14:paraId="705FDF16">
            <w:pPr>
              <w:spacing w:line="240" w:lineRule="auto"/>
              <w:ind w:firstLine="420"/>
              <w:jc w:val="center"/>
              <w:rPr>
                <w:rFonts w:hint="eastAsia" w:ascii="华文仿宋" w:hAnsi="华文仿宋" w:eastAsia="华文仿宋" w:cs="华文仿宋"/>
                <w:kern w:val="0"/>
                <w:sz w:val="18"/>
                <w:szCs w:val="18"/>
              </w:rPr>
            </w:pPr>
          </w:p>
        </w:tc>
        <w:tc>
          <w:tcPr>
            <w:tcW w:w="1218" w:type="dxa"/>
            <w:vMerge w:val="continue"/>
            <w:tcBorders>
              <w:top w:val="nil"/>
            </w:tcBorders>
            <w:vAlign w:val="center"/>
          </w:tcPr>
          <w:p w14:paraId="4757A5F0">
            <w:pPr>
              <w:spacing w:line="240" w:lineRule="auto"/>
              <w:ind w:firstLine="420"/>
              <w:jc w:val="center"/>
              <w:rPr>
                <w:rFonts w:hint="eastAsia" w:ascii="华文仿宋" w:hAnsi="华文仿宋" w:eastAsia="华文仿宋" w:cs="华文仿宋"/>
                <w:kern w:val="0"/>
                <w:sz w:val="18"/>
                <w:szCs w:val="18"/>
              </w:rPr>
            </w:pPr>
          </w:p>
        </w:tc>
        <w:tc>
          <w:tcPr>
            <w:tcW w:w="1020" w:type="dxa"/>
            <w:vAlign w:val="center"/>
          </w:tcPr>
          <w:p w14:paraId="682E0D30">
            <w:pPr>
              <w:spacing w:line="240" w:lineRule="auto"/>
              <w:ind w:firstLine="420"/>
              <w:jc w:val="center"/>
              <w:rPr>
                <w:rFonts w:hint="eastAsia" w:ascii="华文仿宋" w:hAnsi="华文仿宋" w:eastAsia="华文仿宋" w:cs="华文仿宋"/>
                <w:kern w:val="0"/>
                <w:sz w:val="18"/>
                <w:szCs w:val="18"/>
              </w:rPr>
            </w:pPr>
          </w:p>
        </w:tc>
        <w:tc>
          <w:tcPr>
            <w:tcW w:w="1099" w:type="dxa"/>
            <w:vAlign w:val="center"/>
          </w:tcPr>
          <w:p w14:paraId="249856A1">
            <w:pPr>
              <w:spacing w:line="240" w:lineRule="auto"/>
              <w:ind w:firstLine="420"/>
              <w:jc w:val="center"/>
              <w:rPr>
                <w:rFonts w:hint="eastAsia" w:ascii="华文仿宋" w:hAnsi="华文仿宋" w:eastAsia="华文仿宋" w:cs="华文仿宋"/>
                <w:kern w:val="0"/>
                <w:sz w:val="18"/>
                <w:szCs w:val="18"/>
              </w:rPr>
            </w:pPr>
          </w:p>
        </w:tc>
        <w:tc>
          <w:tcPr>
            <w:tcW w:w="1099" w:type="dxa"/>
            <w:vAlign w:val="center"/>
          </w:tcPr>
          <w:p w14:paraId="7FBB4CF8">
            <w:pPr>
              <w:spacing w:line="240" w:lineRule="auto"/>
              <w:ind w:firstLine="420"/>
              <w:jc w:val="center"/>
              <w:rPr>
                <w:rFonts w:hint="eastAsia" w:ascii="华文仿宋" w:hAnsi="华文仿宋" w:eastAsia="华文仿宋" w:cs="华文仿宋"/>
                <w:kern w:val="0"/>
                <w:sz w:val="18"/>
                <w:szCs w:val="18"/>
              </w:rPr>
            </w:pPr>
          </w:p>
        </w:tc>
        <w:tc>
          <w:tcPr>
            <w:tcW w:w="809" w:type="dxa"/>
            <w:vAlign w:val="center"/>
          </w:tcPr>
          <w:p w14:paraId="1894DAC8">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076C6206">
            <w:pPr>
              <w:spacing w:line="240" w:lineRule="auto"/>
              <w:ind w:firstLine="420"/>
              <w:jc w:val="center"/>
              <w:rPr>
                <w:rFonts w:hint="eastAsia" w:ascii="华文仿宋" w:hAnsi="华文仿宋" w:eastAsia="华文仿宋" w:cs="华文仿宋"/>
                <w:kern w:val="0"/>
                <w:sz w:val="18"/>
                <w:szCs w:val="18"/>
              </w:rPr>
            </w:pPr>
          </w:p>
        </w:tc>
        <w:tc>
          <w:tcPr>
            <w:tcW w:w="1383" w:type="dxa"/>
            <w:vAlign w:val="center"/>
          </w:tcPr>
          <w:p w14:paraId="7ACA6884">
            <w:pPr>
              <w:spacing w:line="240" w:lineRule="auto"/>
              <w:ind w:firstLine="420"/>
              <w:jc w:val="center"/>
              <w:rPr>
                <w:rFonts w:hint="eastAsia" w:ascii="华文仿宋" w:hAnsi="华文仿宋" w:eastAsia="华文仿宋" w:cs="华文仿宋"/>
                <w:kern w:val="0"/>
                <w:sz w:val="18"/>
                <w:szCs w:val="18"/>
              </w:rPr>
            </w:pPr>
          </w:p>
        </w:tc>
      </w:tr>
      <w:tr w14:paraId="4A2941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4F7D3E61">
            <w:pPr>
              <w:spacing w:line="240" w:lineRule="auto"/>
              <w:ind w:firstLine="420"/>
              <w:jc w:val="center"/>
              <w:rPr>
                <w:rFonts w:hint="eastAsia" w:ascii="华文仿宋" w:hAnsi="华文仿宋" w:eastAsia="华文仿宋" w:cs="华文仿宋"/>
                <w:kern w:val="0"/>
                <w:sz w:val="18"/>
                <w:szCs w:val="18"/>
              </w:rPr>
            </w:pPr>
          </w:p>
        </w:tc>
        <w:tc>
          <w:tcPr>
            <w:tcW w:w="1059" w:type="dxa"/>
            <w:vMerge w:val="restart"/>
            <w:tcBorders>
              <w:bottom w:val="nil"/>
            </w:tcBorders>
            <w:vAlign w:val="center"/>
          </w:tcPr>
          <w:p w14:paraId="7F5B06A0">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满意度指标(10分)</w:t>
            </w:r>
          </w:p>
        </w:tc>
        <w:tc>
          <w:tcPr>
            <w:tcW w:w="1218" w:type="dxa"/>
            <w:vMerge w:val="restart"/>
            <w:tcBorders>
              <w:bottom w:val="nil"/>
            </w:tcBorders>
            <w:vAlign w:val="center"/>
          </w:tcPr>
          <w:p w14:paraId="3A774AD5">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服务对象满意度指标</w:t>
            </w:r>
          </w:p>
        </w:tc>
        <w:tc>
          <w:tcPr>
            <w:tcW w:w="1020" w:type="dxa"/>
            <w:vAlign w:val="center"/>
          </w:tcPr>
          <w:p w14:paraId="31E3F48A">
            <w:pPr>
              <w:spacing w:line="240" w:lineRule="auto"/>
              <w:jc w:val="both"/>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满意度</w:t>
            </w:r>
          </w:p>
        </w:tc>
        <w:tc>
          <w:tcPr>
            <w:tcW w:w="1099" w:type="dxa"/>
            <w:vAlign w:val="center"/>
          </w:tcPr>
          <w:p w14:paraId="79432E70">
            <w:pPr>
              <w:spacing w:line="240" w:lineRule="auto"/>
              <w:ind w:firstLine="420"/>
              <w:jc w:val="center"/>
              <w:rPr>
                <w:rFonts w:hint="eastAsia" w:ascii="华文仿宋" w:hAnsi="华文仿宋" w:eastAsia="华文仿宋" w:cs="华文仿宋"/>
                <w:kern w:val="0"/>
                <w:sz w:val="18"/>
                <w:szCs w:val="18"/>
                <w:lang w:eastAsia="zh-CN"/>
              </w:rPr>
            </w:pPr>
            <w:r>
              <w:rPr>
                <w:rFonts w:hint="eastAsia" w:ascii="华文仿宋" w:hAnsi="华文仿宋" w:eastAsia="华文仿宋" w:cs="华文仿宋"/>
                <w:kern w:val="0"/>
                <w:sz w:val="18"/>
                <w:szCs w:val="18"/>
                <w:lang w:eastAsia="zh-CN"/>
              </w:rPr>
              <w:t>满意</w:t>
            </w:r>
          </w:p>
        </w:tc>
        <w:tc>
          <w:tcPr>
            <w:tcW w:w="1099" w:type="dxa"/>
            <w:vAlign w:val="center"/>
          </w:tcPr>
          <w:p w14:paraId="32425C41">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100%</w:t>
            </w:r>
          </w:p>
        </w:tc>
        <w:tc>
          <w:tcPr>
            <w:tcW w:w="809" w:type="dxa"/>
            <w:vAlign w:val="center"/>
          </w:tcPr>
          <w:p w14:paraId="4EC0EDF3">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3A15C8F2">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w:t>
            </w:r>
          </w:p>
        </w:tc>
        <w:tc>
          <w:tcPr>
            <w:tcW w:w="1383" w:type="dxa"/>
            <w:vAlign w:val="center"/>
          </w:tcPr>
          <w:p w14:paraId="0FD8C2D7">
            <w:pPr>
              <w:spacing w:line="240" w:lineRule="auto"/>
              <w:ind w:firstLine="420"/>
              <w:jc w:val="center"/>
              <w:rPr>
                <w:rFonts w:hint="eastAsia" w:ascii="华文仿宋" w:hAnsi="华文仿宋" w:eastAsia="华文仿宋" w:cs="华文仿宋"/>
                <w:kern w:val="0"/>
                <w:sz w:val="18"/>
                <w:szCs w:val="18"/>
              </w:rPr>
            </w:pPr>
          </w:p>
        </w:tc>
      </w:tr>
      <w:tr w14:paraId="08DCD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2C1AEF45">
            <w:pPr>
              <w:spacing w:line="240" w:lineRule="auto"/>
              <w:ind w:firstLine="420"/>
              <w:jc w:val="center"/>
              <w:rPr>
                <w:rFonts w:hint="eastAsia" w:ascii="华文仿宋" w:hAnsi="华文仿宋" w:eastAsia="华文仿宋" w:cs="华文仿宋"/>
                <w:kern w:val="0"/>
                <w:sz w:val="18"/>
                <w:szCs w:val="18"/>
              </w:rPr>
            </w:pPr>
          </w:p>
        </w:tc>
        <w:tc>
          <w:tcPr>
            <w:tcW w:w="1059" w:type="dxa"/>
            <w:vMerge w:val="continue"/>
            <w:tcBorders>
              <w:top w:val="nil"/>
              <w:bottom w:val="nil"/>
            </w:tcBorders>
            <w:vAlign w:val="center"/>
          </w:tcPr>
          <w:p w14:paraId="74D1388E">
            <w:pPr>
              <w:spacing w:line="240" w:lineRule="auto"/>
              <w:ind w:firstLine="420"/>
              <w:jc w:val="center"/>
              <w:rPr>
                <w:rFonts w:hint="eastAsia" w:ascii="华文仿宋" w:hAnsi="华文仿宋" w:eastAsia="华文仿宋" w:cs="华文仿宋"/>
                <w:kern w:val="0"/>
                <w:sz w:val="18"/>
                <w:szCs w:val="18"/>
              </w:rPr>
            </w:pPr>
          </w:p>
        </w:tc>
        <w:tc>
          <w:tcPr>
            <w:tcW w:w="1218" w:type="dxa"/>
            <w:vMerge w:val="continue"/>
            <w:tcBorders>
              <w:top w:val="nil"/>
              <w:bottom w:val="nil"/>
            </w:tcBorders>
            <w:vAlign w:val="center"/>
          </w:tcPr>
          <w:p w14:paraId="1DEAC1E6">
            <w:pPr>
              <w:spacing w:line="240" w:lineRule="auto"/>
              <w:ind w:firstLine="420"/>
              <w:jc w:val="center"/>
              <w:rPr>
                <w:rFonts w:hint="eastAsia" w:ascii="华文仿宋" w:hAnsi="华文仿宋" w:eastAsia="华文仿宋" w:cs="华文仿宋"/>
                <w:kern w:val="0"/>
                <w:sz w:val="18"/>
                <w:szCs w:val="18"/>
              </w:rPr>
            </w:pPr>
          </w:p>
        </w:tc>
        <w:tc>
          <w:tcPr>
            <w:tcW w:w="1020" w:type="dxa"/>
            <w:vAlign w:val="center"/>
          </w:tcPr>
          <w:p w14:paraId="266715BB">
            <w:pPr>
              <w:spacing w:line="240" w:lineRule="auto"/>
              <w:ind w:firstLine="420"/>
              <w:jc w:val="center"/>
              <w:rPr>
                <w:rFonts w:hint="eastAsia" w:ascii="华文仿宋" w:hAnsi="华文仿宋" w:eastAsia="华文仿宋" w:cs="华文仿宋"/>
                <w:kern w:val="0"/>
                <w:sz w:val="18"/>
                <w:szCs w:val="18"/>
              </w:rPr>
            </w:pPr>
          </w:p>
        </w:tc>
        <w:tc>
          <w:tcPr>
            <w:tcW w:w="1099" w:type="dxa"/>
            <w:vAlign w:val="center"/>
          </w:tcPr>
          <w:p w14:paraId="7DD348E1">
            <w:pPr>
              <w:spacing w:line="240" w:lineRule="auto"/>
              <w:ind w:firstLine="420"/>
              <w:jc w:val="center"/>
              <w:rPr>
                <w:rFonts w:hint="eastAsia" w:ascii="华文仿宋" w:hAnsi="华文仿宋" w:eastAsia="华文仿宋" w:cs="华文仿宋"/>
                <w:kern w:val="0"/>
                <w:sz w:val="18"/>
                <w:szCs w:val="18"/>
              </w:rPr>
            </w:pPr>
          </w:p>
        </w:tc>
        <w:tc>
          <w:tcPr>
            <w:tcW w:w="1099" w:type="dxa"/>
            <w:vAlign w:val="center"/>
          </w:tcPr>
          <w:p w14:paraId="6EF1F5B6">
            <w:pPr>
              <w:spacing w:line="240" w:lineRule="auto"/>
              <w:ind w:firstLine="420"/>
              <w:jc w:val="center"/>
              <w:rPr>
                <w:rFonts w:hint="eastAsia" w:ascii="华文仿宋" w:hAnsi="华文仿宋" w:eastAsia="华文仿宋" w:cs="华文仿宋"/>
                <w:kern w:val="0"/>
                <w:sz w:val="18"/>
                <w:szCs w:val="18"/>
              </w:rPr>
            </w:pPr>
          </w:p>
        </w:tc>
        <w:tc>
          <w:tcPr>
            <w:tcW w:w="809" w:type="dxa"/>
            <w:vAlign w:val="center"/>
          </w:tcPr>
          <w:p w14:paraId="5FD85D91">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56846800">
            <w:pPr>
              <w:spacing w:line="240" w:lineRule="auto"/>
              <w:ind w:firstLine="420"/>
              <w:jc w:val="center"/>
              <w:rPr>
                <w:rFonts w:hint="eastAsia" w:ascii="华文仿宋" w:hAnsi="华文仿宋" w:eastAsia="华文仿宋" w:cs="华文仿宋"/>
                <w:kern w:val="0"/>
                <w:sz w:val="18"/>
                <w:szCs w:val="18"/>
              </w:rPr>
            </w:pPr>
          </w:p>
        </w:tc>
        <w:tc>
          <w:tcPr>
            <w:tcW w:w="1383" w:type="dxa"/>
            <w:vAlign w:val="center"/>
          </w:tcPr>
          <w:p w14:paraId="70B28CCE">
            <w:pPr>
              <w:spacing w:line="240" w:lineRule="auto"/>
              <w:ind w:firstLine="420"/>
              <w:jc w:val="center"/>
              <w:rPr>
                <w:rFonts w:hint="eastAsia" w:ascii="华文仿宋" w:hAnsi="华文仿宋" w:eastAsia="华文仿宋" w:cs="华文仿宋"/>
                <w:kern w:val="0"/>
                <w:sz w:val="18"/>
                <w:szCs w:val="18"/>
              </w:rPr>
            </w:pPr>
          </w:p>
        </w:tc>
      </w:tr>
      <w:tr w14:paraId="15201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04A3D96D">
            <w:pPr>
              <w:spacing w:line="240" w:lineRule="auto"/>
              <w:ind w:firstLine="420"/>
              <w:jc w:val="center"/>
              <w:rPr>
                <w:rFonts w:hint="eastAsia" w:ascii="华文仿宋" w:hAnsi="华文仿宋" w:eastAsia="华文仿宋" w:cs="华文仿宋"/>
                <w:kern w:val="0"/>
                <w:sz w:val="18"/>
                <w:szCs w:val="18"/>
              </w:rPr>
            </w:pPr>
          </w:p>
        </w:tc>
        <w:tc>
          <w:tcPr>
            <w:tcW w:w="1059" w:type="dxa"/>
            <w:vMerge w:val="continue"/>
            <w:tcBorders>
              <w:top w:val="nil"/>
            </w:tcBorders>
            <w:vAlign w:val="center"/>
          </w:tcPr>
          <w:p w14:paraId="2BA13EA7">
            <w:pPr>
              <w:spacing w:line="240" w:lineRule="auto"/>
              <w:ind w:firstLine="420"/>
              <w:jc w:val="center"/>
              <w:rPr>
                <w:rFonts w:hint="eastAsia" w:ascii="华文仿宋" w:hAnsi="华文仿宋" w:eastAsia="华文仿宋" w:cs="华文仿宋"/>
                <w:kern w:val="0"/>
                <w:sz w:val="18"/>
                <w:szCs w:val="18"/>
              </w:rPr>
            </w:pPr>
          </w:p>
        </w:tc>
        <w:tc>
          <w:tcPr>
            <w:tcW w:w="1218" w:type="dxa"/>
            <w:vMerge w:val="continue"/>
            <w:tcBorders>
              <w:top w:val="nil"/>
            </w:tcBorders>
            <w:vAlign w:val="center"/>
          </w:tcPr>
          <w:p w14:paraId="17DF28DA">
            <w:pPr>
              <w:spacing w:line="240" w:lineRule="auto"/>
              <w:ind w:firstLine="420"/>
              <w:jc w:val="center"/>
              <w:rPr>
                <w:rFonts w:hint="eastAsia" w:ascii="华文仿宋" w:hAnsi="华文仿宋" w:eastAsia="华文仿宋" w:cs="华文仿宋"/>
                <w:kern w:val="0"/>
                <w:sz w:val="18"/>
                <w:szCs w:val="18"/>
              </w:rPr>
            </w:pPr>
          </w:p>
        </w:tc>
        <w:tc>
          <w:tcPr>
            <w:tcW w:w="1020" w:type="dxa"/>
            <w:vAlign w:val="center"/>
          </w:tcPr>
          <w:p w14:paraId="086CB3D1">
            <w:pPr>
              <w:spacing w:line="240" w:lineRule="auto"/>
              <w:ind w:firstLine="420"/>
              <w:jc w:val="center"/>
              <w:rPr>
                <w:rFonts w:hint="eastAsia" w:ascii="华文仿宋" w:hAnsi="华文仿宋" w:eastAsia="华文仿宋" w:cs="华文仿宋"/>
                <w:kern w:val="0"/>
                <w:sz w:val="18"/>
                <w:szCs w:val="18"/>
              </w:rPr>
            </w:pPr>
          </w:p>
        </w:tc>
        <w:tc>
          <w:tcPr>
            <w:tcW w:w="1099" w:type="dxa"/>
            <w:vAlign w:val="center"/>
          </w:tcPr>
          <w:p w14:paraId="12FD414C">
            <w:pPr>
              <w:spacing w:line="240" w:lineRule="auto"/>
              <w:ind w:firstLine="420"/>
              <w:jc w:val="center"/>
              <w:rPr>
                <w:rFonts w:hint="eastAsia" w:ascii="华文仿宋" w:hAnsi="华文仿宋" w:eastAsia="华文仿宋" w:cs="华文仿宋"/>
                <w:kern w:val="0"/>
                <w:sz w:val="18"/>
                <w:szCs w:val="18"/>
              </w:rPr>
            </w:pPr>
          </w:p>
        </w:tc>
        <w:tc>
          <w:tcPr>
            <w:tcW w:w="1099" w:type="dxa"/>
            <w:vAlign w:val="center"/>
          </w:tcPr>
          <w:p w14:paraId="46885AC3">
            <w:pPr>
              <w:spacing w:line="240" w:lineRule="auto"/>
              <w:ind w:firstLine="420"/>
              <w:jc w:val="center"/>
              <w:rPr>
                <w:rFonts w:hint="eastAsia" w:ascii="华文仿宋" w:hAnsi="华文仿宋" w:eastAsia="华文仿宋" w:cs="华文仿宋"/>
                <w:kern w:val="0"/>
                <w:sz w:val="18"/>
                <w:szCs w:val="18"/>
              </w:rPr>
            </w:pPr>
          </w:p>
        </w:tc>
        <w:tc>
          <w:tcPr>
            <w:tcW w:w="809" w:type="dxa"/>
            <w:vAlign w:val="center"/>
          </w:tcPr>
          <w:p w14:paraId="028F440B">
            <w:pPr>
              <w:spacing w:line="240" w:lineRule="auto"/>
              <w:ind w:firstLine="420"/>
              <w:jc w:val="center"/>
              <w:rPr>
                <w:rFonts w:hint="eastAsia" w:ascii="华文仿宋" w:hAnsi="华文仿宋" w:eastAsia="华文仿宋" w:cs="华文仿宋"/>
                <w:kern w:val="0"/>
                <w:sz w:val="18"/>
                <w:szCs w:val="18"/>
              </w:rPr>
            </w:pPr>
          </w:p>
        </w:tc>
        <w:tc>
          <w:tcPr>
            <w:tcW w:w="849" w:type="dxa"/>
            <w:vAlign w:val="center"/>
          </w:tcPr>
          <w:p w14:paraId="7E23F26A">
            <w:pPr>
              <w:spacing w:line="240" w:lineRule="auto"/>
              <w:ind w:firstLine="420"/>
              <w:jc w:val="center"/>
              <w:rPr>
                <w:rFonts w:hint="eastAsia" w:ascii="华文仿宋" w:hAnsi="华文仿宋" w:eastAsia="华文仿宋" w:cs="华文仿宋"/>
                <w:kern w:val="0"/>
                <w:sz w:val="18"/>
                <w:szCs w:val="18"/>
              </w:rPr>
            </w:pPr>
          </w:p>
        </w:tc>
        <w:tc>
          <w:tcPr>
            <w:tcW w:w="1383" w:type="dxa"/>
            <w:vAlign w:val="center"/>
          </w:tcPr>
          <w:p w14:paraId="24D38FA2">
            <w:pPr>
              <w:spacing w:line="240" w:lineRule="auto"/>
              <w:ind w:firstLine="420"/>
              <w:jc w:val="center"/>
              <w:rPr>
                <w:rFonts w:hint="eastAsia" w:ascii="华文仿宋" w:hAnsi="华文仿宋" w:eastAsia="华文仿宋" w:cs="华文仿宋"/>
                <w:kern w:val="0"/>
                <w:sz w:val="18"/>
                <w:szCs w:val="18"/>
              </w:rPr>
            </w:pPr>
          </w:p>
        </w:tc>
      </w:tr>
      <w:tr w14:paraId="01208D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20FBE20C">
            <w:pPr>
              <w:spacing w:line="240" w:lineRule="auto"/>
              <w:ind w:firstLine="420"/>
              <w:jc w:val="center"/>
              <w:rPr>
                <w:rFonts w:hint="eastAsia" w:ascii="华文仿宋" w:hAnsi="华文仿宋" w:eastAsia="华文仿宋" w:cs="华文仿宋"/>
                <w:kern w:val="0"/>
                <w:sz w:val="18"/>
                <w:szCs w:val="18"/>
              </w:rPr>
            </w:pPr>
          </w:p>
        </w:tc>
        <w:tc>
          <w:tcPr>
            <w:tcW w:w="1059" w:type="dxa"/>
            <w:vMerge w:val="restart"/>
            <w:tcBorders>
              <w:top w:val="nil"/>
            </w:tcBorders>
            <w:vAlign w:val="center"/>
          </w:tcPr>
          <w:p w14:paraId="3F70AB82">
            <w:pPr>
              <w:spacing w:line="240" w:lineRule="auto"/>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成本指标</w:t>
            </w:r>
          </w:p>
          <w:p w14:paraId="2D183DC8">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lang w:val="en-US" w:eastAsia="zh-CN"/>
              </w:rPr>
              <w:t>（20分）</w:t>
            </w:r>
          </w:p>
        </w:tc>
        <w:tc>
          <w:tcPr>
            <w:tcW w:w="1218" w:type="dxa"/>
            <w:tcBorders>
              <w:top w:val="nil"/>
            </w:tcBorders>
            <w:vAlign w:val="center"/>
          </w:tcPr>
          <w:p w14:paraId="22BABFBC">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lang w:eastAsia="zh-CN"/>
              </w:rPr>
              <w:t>经济成本指标</w:t>
            </w:r>
          </w:p>
        </w:tc>
        <w:tc>
          <w:tcPr>
            <w:tcW w:w="1020" w:type="dxa"/>
            <w:vAlign w:val="center"/>
          </w:tcPr>
          <w:p w14:paraId="5DCF6EA4">
            <w:pPr>
              <w:spacing w:line="240" w:lineRule="auto"/>
              <w:jc w:val="both"/>
              <w:rPr>
                <w:rFonts w:hint="eastAsia" w:ascii="华文仿宋" w:hAnsi="华文仿宋" w:eastAsia="华文仿宋" w:cs="华文仿宋"/>
                <w:snapToGrid w:val="0"/>
                <w:color w:val="000000"/>
                <w:kern w:val="0"/>
                <w:sz w:val="18"/>
                <w:szCs w:val="18"/>
                <w:lang w:val="en-US" w:eastAsia="zh-CN" w:bidi="ar-SA"/>
              </w:rPr>
            </w:pPr>
            <w:r>
              <w:rPr>
                <w:rFonts w:hint="eastAsia" w:ascii="华文仿宋" w:hAnsi="华文仿宋" w:eastAsia="华文仿宋" w:cs="华文仿宋"/>
                <w:kern w:val="0"/>
                <w:sz w:val="18"/>
                <w:szCs w:val="18"/>
                <w:lang w:val="en-US" w:eastAsia="zh-CN"/>
              </w:rPr>
              <w:t>社零数据</w:t>
            </w:r>
          </w:p>
        </w:tc>
        <w:tc>
          <w:tcPr>
            <w:tcW w:w="1099" w:type="dxa"/>
            <w:vAlign w:val="center"/>
          </w:tcPr>
          <w:p w14:paraId="607C998E">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zh-CN" w:bidi="ar-SA"/>
              </w:rPr>
            </w:pPr>
            <w:r>
              <w:rPr>
                <w:rFonts w:hint="eastAsia" w:ascii="华文仿宋" w:hAnsi="华文仿宋" w:eastAsia="华文仿宋" w:cs="华文仿宋"/>
                <w:kern w:val="0"/>
                <w:sz w:val="18"/>
                <w:szCs w:val="18"/>
                <w:lang w:eastAsia="zh-CN"/>
              </w:rPr>
              <w:t>稳定</w:t>
            </w:r>
          </w:p>
        </w:tc>
        <w:tc>
          <w:tcPr>
            <w:tcW w:w="1099" w:type="dxa"/>
            <w:vAlign w:val="center"/>
          </w:tcPr>
          <w:p w14:paraId="4C5B8E1F">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en-US" w:bidi="ar-SA"/>
              </w:rPr>
            </w:pPr>
            <w:r>
              <w:rPr>
                <w:rFonts w:hint="eastAsia" w:ascii="华文仿宋" w:hAnsi="华文仿宋" w:eastAsia="华文仿宋" w:cs="华文仿宋"/>
                <w:kern w:val="0"/>
                <w:sz w:val="18"/>
                <w:szCs w:val="18"/>
                <w:lang w:eastAsia="zh-CN"/>
              </w:rPr>
              <w:t>稳定</w:t>
            </w:r>
          </w:p>
        </w:tc>
        <w:tc>
          <w:tcPr>
            <w:tcW w:w="809" w:type="dxa"/>
            <w:vAlign w:val="center"/>
          </w:tcPr>
          <w:p w14:paraId="58A4900D">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en-US" w:bidi="ar-SA"/>
              </w:rPr>
            </w:pPr>
          </w:p>
        </w:tc>
        <w:tc>
          <w:tcPr>
            <w:tcW w:w="849" w:type="dxa"/>
            <w:vAlign w:val="center"/>
          </w:tcPr>
          <w:p w14:paraId="1D871DDD">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zh-CN" w:bidi="ar-SA"/>
              </w:rPr>
            </w:pPr>
            <w:r>
              <w:rPr>
                <w:rFonts w:hint="eastAsia" w:ascii="华文仿宋" w:hAnsi="华文仿宋" w:eastAsia="华文仿宋" w:cs="华文仿宋"/>
                <w:kern w:val="0"/>
                <w:sz w:val="18"/>
                <w:szCs w:val="18"/>
                <w:lang w:val="en-US" w:eastAsia="zh-CN"/>
              </w:rPr>
              <w:t>10</w:t>
            </w:r>
          </w:p>
        </w:tc>
        <w:tc>
          <w:tcPr>
            <w:tcW w:w="1383" w:type="dxa"/>
            <w:vAlign w:val="center"/>
          </w:tcPr>
          <w:p w14:paraId="6B604D15">
            <w:pPr>
              <w:spacing w:line="240" w:lineRule="auto"/>
              <w:ind w:firstLine="420"/>
              <w:jc w:val="center"/>
              <w:rPr>
                <w:rFonts w:hint="eastAsia" w:ascii="华文仿宋" w:hAnsi="华文仿宋" w:eastAsia="华文仿宋" w:cs="华文仿宋"/>
                <w:kern w:val="0"/>
                <w:sz w:val="18"/>
                <w:szCs w:val="18"/>
              </w:rPr>
            </w:pPr>
          </w:p>
        </w:tc>
      </w:tr>
      <w:tr w14:paraId="0A203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48EABF14">
            <w:pPr>
              <w:spacing w:line="240" w:lineRule="auto"/>
              <w:ind w:firstLine="420"/>
              <w:jc w:val="center"/>
              <w:rPr>
                <w:rFonts w:hint="eastAsia" w:ascii="华文仿宋" w:hAnsi="华文仿宋" w:eastAsia="华文仿宋" w:cs="华文仿宋"/>
                <w:kern w:val="0"/>
                <w:sz w:val="18"/>
                <w:szCs w:val="18"/>
              </w:rPr>
            </w:pPr>
          </w:p>
        </w:tc>
        <w:tc>
          <w:tcPr>
            <w:tcW w:w="1059" w:type="dxa"/>
            <w:vMerge w:val="continue"/>
            <w:tcBorders>
              <w:top w:val="nil"/>
            </w:tcBorders>
            <w:vAlign w:val="center"/>
          </w:tcPr>
          <w:p w14:paraId="5398B37E">
            <w:pPr>
              <w:spacing w:line="240" w:lineRule="auto"/>
              <w:ind w:firstLine="420" w:firstLineChars="0"/>
              <w:jc w:val="center"/>
              <w:rPr>
                <w:rFonts w:hint="eastAsia" w:ascii="华文仿宋" w:hAnsi="华文仿宋" w:eastAsia="华文仿宋" w:cs="华文仿宋"/>
                <w:kern w:val="0"/>
                <w:sz w:val="18"/>
                <w:szCs w:val="18"/>
              </w:rPr>
            </w:pPr>
          </w:p>
        </w:tc>
        <w:tc>
          <w:tcPr>
            <w:tcW w:w="1218" w:type="dxa"/>
            <w:tcBorders>
              <w:top w:val="nil"/>
            </w:tcBorders>
            <w:vAlign w:val="center"/>
          </w:tcPr>
          <w:p w14:paraId="350006B8">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lang w:eastAsia="zh-CN"/>
              </w:rPr>
              <w:t>社会成本指标</w:t>
            </w:r>
          </w:p>
        </w:tc>
        <w:tc>
          <w:tcPr>
            <w:tcW w:w="1020" w:type="dxa"/>
            <w:vAlign w:val="center"/>
          </w:tcPr>
          <w:p w14:paraId="6B275A66">
            <w:pPr>
              <w:spacing w:line="240" w:lineRule="auto"/>
              <w:jc w:val="both"/>
              <w:rPr>
                <w:rFonts w:hint="eastAsia" w:ascii="华文仿宋" w:hAnsi="华文仿宋" w:eastAsia="华文仿宋" w:cs="华文仿宋"/>
                <w:snapToGrid w:val="0"/>
                <w:color w:val="000000"/>
                <w:kern w:val="0"/>
                <w:sz w:val="18"/>
                <w:szCs w:val="18"/>
                <w:lang w:val="en-US" w:eastAsia="en-US" w:bidi="ar-SA"/>
              </w:rPr>
            </w:pPr>
            <w:r>
              <w:rPr>
                <w:rFonts w:hint="eastAsia" w:ascii="华文仿宋" w:hAnsi="华文仿宋" w:eastAsia="华文仿宋" w:cs="华文仿宋"/>
                <w:kern w:val="0"/>
                <w:sz w:val="18"/>
                <w:szCs w:val="18"/>
                <w:lang w:eastAsia="zh-CN"/>
              </w:rPr>
              <w:t>经济水平</w:t>
            </w:r>
          </w:p>
        </w:tc>
        <w:tc>
          <w:tcPr>
            <w:tcW w:w="1099" w:type="dxa"/>
            <w:vAlign w:val="center"/>
          </w:tcPr>
          <w:p w14:paraId="5619F612">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en-US" w:bidi="ar-SA"/>
              </w:rPr>
            </w:pPr>
            <w:r>
              <w:rPr>
                <w:rFonts w:hint="eastAsia" w:ascii="华文仿宋" w:hAnsi="华文仿宋" w:eastAsia="华文仿宋" w:cs="华文仿宋"/>
                <w:kern w:val="0"/>
                <w:sz w:val="18"/>
                <w:szCs w:val="18"/>
                <w:lang w:eastAsia="zh-CN"/>
              </w:rPr>
              <w:t>稳定</w:t>
            </w:r>
          </w:p>
        </w:tc>
        <w:tc>
          <w:tcPr>
            <w:tcW w:w="1099" w:type="dxa"/>
            <w:vAlign w:val="center"/>
          </w:tcPr>
          <w:p w14:paraId="548DB540">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en-US" w:bidi="ar-SA"/>
              </w:rPr>
            </w:pPr>
            <w:r>
              <w:rPr>
                <w:rFonts w:hint="eastAsia" w:ascii="华文仿宋" w:hAnsi="华文仿宋" w:eastAsia="华文仿宋" w:cs="华文仿宋"/>
                <w:kern w:val="0"/>
                <w:sz w:val="18"/>
                <w:szCs w:val="18"/>
                <w:lang w:eastAsia="zh-CN"/>
              </w:rPr>
              <w:t>稳定</w:t>
            </w:r>
          </w:p>
        </w:tc>
        <w:tc>
          <w:tcPr>
            <w:tcW w:w="809" w:type="dxa"/>
            <w:vAlign w:val="center"/>
          </w:tcPr>
          <w:p w14:paraId="0FF7453A">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en-US" w:bidi="ar-SA"/>
              </w:rPr>
            </w:pPr>
          </w:p>
        </w:tc>
        <w:tc>
          <w:tcPr>
            <w:tcW w:w="849" w:type="dxa"/>
            <w:vAlign w:val="center"/>
          </w:tcPr>
          <w:p w14:paraId="63D235BF">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zh-CN" w:bidi="ar-SA"/>
              </w:rPr>
            </w:pPr>
            <w:r>
              <w:rPr>
                <w:rFonts w:hint="eastAsia" w:ascii="华文仿宋" w:hAnsi="华文仿宋" w:eastAsia="华文仿宋" w:cs="华文仿宋"/>
                <w:snapToGrid w:val="0"/>
                <w:color w:val="000000"/>
                <w:kern w:val="0"/>
                <w:sz w:val="18"/>
                <w:szCs w:val="18"/>
                <w:lang w:val="en-US" w:eastAsia="zh-CN" w:bidi="ar-SA"/>
              </w:rPr>
              <w:t>10</w:t>
            </w:r>
          </w:p>
        </w:tc>
        <w:tc>
          <w:tcPr>
            <w:tcW w:w="1383" w:type="dxa"/>
            <w:vAlign w:val="center"/>
          </w:tcPr>
          <w:p w14:paraId="5501899E">
            <w:pPr>
              <w:spacing w:line="240" w:lineRule="auto"/>
              <w:ind w:firstLine="420"/>
              <w:jc w:val="center"/>
              <w:rPr>
                <w:rFonts w:hint="eastAsia" w:ascii="华文仿宋" w:hAnsi="华文仿宋" w:eastAsia="华文仿宋" w:cs="华文仿宋"/>
                <w:kern w:val="0"/>
                <w:sz w:val="18"/>
                <w:szCs w:val="18"/>
              </w:rPr>
            </w:pPr>
          </w:p>
        </w:tc>
      </w:tr>
      <w:tr w14:paraId="2BDE8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236CDA50">
            <w:pPr>
              <w:spacing w:line="240" w:lineRule="auto"/>
              <w:ind w:firstLine="420"/>
              <w:jc w:val="center"/>
              <w:rPr>
                <w:rFonts w:hint="eastAsia" w:ascii="华文仿宋" w:hAnsi="华文仿宋" w:eastAsia="华文仿宋" w:cs="华文仿宋"/>
                <w:kern w:val="0"/>
                <w:sz w:val="18"/>
                <w:szCs w:val="18"/>
              </w:rPr>
            </w:pPr>
          </w:p>
        </w:tc>
        <w:tc>
          <w:tcPr>
            <w:tcW w:w="1059" w:type="dxa"/>
            <w:vMerge w:val="continue"/>
            <w:tcBorders>
              <w:top w:val="nil"/>
            </w:tcBorders>
            <w:vAlign w:val="center"/>
          </w:tcPr>
          <w:p w14:paraId="46CFCD43">
            <w:pPr>
              <w:spacing w:line="240" w:lineRule="auto"/>
              <w:ind w:firstLine="420" w:firstLineChars="0"/>
              <w:jc w:val="center"/>
              <w:rPr>
                <w:rFonts w:hint="eastAsia" w:ascii="华文仿宋" w:hAnsi="华文仿宋" w:eastAsia="华文仿宋" w:cs="华文仿宋"/>
                <w:kern w:val="0"/>
                <w:sz w:val="18"/>
                <w:szCs w:val="18"/>
              </w:rPr>
            </w:pPr>
          </w:p>
        </w:tc>
        <w:tc>
          <w:tcPr>
            <w:tcW w:w="1218" w:type="dxa"/>
            <w:tcBorders>
              <w:top w:val="nil"/>
            </w:tcBorders>
            <w:vAlign w:val="center"/>
          </w:tcPr>
          <w:p w14:paraId="10EC608F">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lang w:eastAsia="zh-CN"/>
              </w:rPr>
              <w:t>生态环境成本指标</w:t>
            </w:r>
          </w:p>
        </w:tc>
        <w:tc>
          <w:tcPr>
            <w:tcW w:w="1020" w:type="dxa"/>
            <w:vAlign w:val="center"/>
          </w:tcPr>
          <w:p w14:paraId="5CEF30B0">
            <w:pPr>
              <w:spacing w:line="240" w:lineRule="auto"/>
              <w:jc w:val="both"/>
              <w:rPr>
                <w:rFonts w:hint="eastAsia" w:ascii="华文仿宋" w:hAnsi="华文仿宋" w:eastAsia="华文仿宋" w:cs="华文仿宋"/>
                <w:snapToGrid w:val="0"/>
                <w:color w:val="000000"/>
                <w:kern w:val="0"/>
                <w:sz w:val="18"/>
                <w:szCs w:val="18"/>
                <w:lang w:val="en-US" w:eastAsia="zh-CN" w:bidi="ar-SA"/>
              </w:rPr>
            </w:pPr>
          </w:p>
        </w:tc>
        <w:tc>
          <w:tcPr>
            <w:tcW w:w="1099" w:type="dxa"/>
            <w:vAlign w:val="center"/>
          </w:tcPr>
          <w:p w14:paraId="580EF443">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en-US" w:bidi="ar-SA"/>
              </w:rPr>
            </w:pPr>
          </w:p>
        </w:tc>
        <w:tc>
          <w:tcPr>
            <w:tcW w:w="1099" w:type="dxa"/>
            <w:vAlign w:val="center"/>
          </w:tcPr>
          <w:p w14:paraId="677A050F">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en-US" w:bidi="ar-SA"/>
              </w:rPr>
            </w:pPr>
          </w:p>
        </w:tc>
        <w:tc>
          <w:tcPr>
            <w:tcW w:w="809" w:type="dxa"/>
            <w:vAlign w:val="center"/>
          </w:tcPr>
          <w:p w14:paraId="0648E2D1">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en-US" w:bidi="ar-SA"/>
              </w:rPr>
            </w:pPr>
          </w:p>
        </w:tc>
        <w:tc>
          <w:tcPr>
            <w:tcW w:w="849" w:type="dxa"/>
            <w:vAlign w:val="center"/>
          </w:tcPr>
          <w:p w14:paraId="13156148">
            <w:pPr>
              <w:spacing w:line="240" w:lineRule="auto"/>
              <w:ind w:firstLine="420" w:firstLineChars="0"/>
              <w:jc w:val="center"/>
              <w:rPr>
                <w:rFonts w:hint="eastAsia" w:ascii="华文仿宋" w:hAnsi="华文仿宋" w:eastAsia="华文仿宋" w:cs="华文仿宋"/>
                <w:snapToGrid w:val="0"/>
                <w:color w:val="000000"/>
                <w:kern w:val="0"/>
                <w:sz w:val="18"/>
                <w:szCs w:val="18"/>
                <w:lang w:val="en-US" w:eastAsia="zh-CN" w:bidi="ar-SA"/>
              </w:rPr>
            </w:pPr>
          </w:p>
        </w:tc>
        <w:tc>
          <w:tcPr>
            <w:tcW w:w="1383" w:type="dxa"/>
            <w:vAlign w:val="center"/>
          </w:tcPr>
          <w:p w14:paraId="57416CDF">
            <w:pPr>
              <w:spacing w:line="240" w:lineRule="auto"/>
              <w:ind w:firstLine="420"/>
              <w:jc w:val="center"/>
              <w:rPr>
                <w:rFonts w:hint="eastAsia" w:ascii="华文仿宋" w:hAnsi="华文仿宋" w:eastAsia="华文仿宋" w:cs="华文仿宋"/>
                <w:kern w:val="0"/>
                <w:sz w:val="18"/>
                <w:szCs w:val="18"/>
              </w:rPr>
            </w:pPr>
          </w:p>
        </w:tc>
      </w:tr>
      <w:tr w14:paraId="1B022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6549" w:type="dxa"/>
            <w:gridSpan w:val="6"/>
            <w:vAlign w:val="center"/>
          </w:tcPr>
          <w:p w14:paraId="4FB435FF">
            <w:pPr>
              <w:spacing w:line="240" w:lineRule="auto"/>
              <w:ind w:firstLine="420"/>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总分</w:t>
            </w:r>
          </w:p>
        </w:tc>
        <w:tc>
          <w:tcPr>
            <w:tcW w:w="809" w:type="dxa"/>
            <w:vAlign w:val="center"/>
          </w:tcPr>
          <w:p w14:paraId="33301936">
            <w:pPr>
              <w:spacing w:line="240" w:lineRule="auto"/>
              <w:jc w:val="center"/>
              <w:rPr>
                <w:rFonts w:hint="eastAsia" w:ascii="华文仿宋" w:hAnsi="华文仿宋" w:eastAsia="华文仿宋" w:cs="华文仿宋"/>
                <w:kern w:val="0"/>
                <w:sz w:val="18"/>
                <w:szCs w:val="18"/>
              </w:rPr>
            </w:pPr>
            <w:r>
              <w:rPr>
                <w:rFonts w:hint="eastAsia" w:ascii="华文仿宋" w:hAnsi="华文仿宋" w:eastAsia="华文仿宋" w:cs="华文仿宋"/>
                <w:kern w:val="0"/>
                <w:sz w:val="18"/>
                <w:szCs w:val="18"/>
              </w:rPr>
              <w:t>100</w:t>
            </w:r>
          </w:p>
        </w:tc>
        <w:tc>
          <w:tcPr>
            <w:tcW w:w="849" w:type="dxa"/>
            <w:vAlign w:val="center"/>
          </w:tcPr>
          <w:p w14:paraId="379AAF60">
            <w:pPr>
              <w:spacing w:line="240" w:lineRule="auto"/>
              <w:ind w:firstLine="420"/>
              <w:jc w:val="center"/>
              <w:rPr>
                <w:rFonts w:hint="eastAsia" w:ascii="华文仿宋" w:hAnsi="华文仿宋" w:eastAsia="华文仿宋" w:cs="华文仿宋"/>
                <w:kern w:val="0"/>
                <w:sz w:val="18"/>
                <w:szCs w:val="18"/>
                <w:lang w:val="en-US" w:eastAsia="zh-CN"/>
              </w:rPr>
            </w:pPr>
            <w:r>
              <w:rPr>
                <w:rFonts w:hint="eastAsia" w:ascii="华文仿宋" w:hAnsi="华文仿宋" w:eastAsia="华文仿宋" w:cs="华文仿宋"/>
                <w:kern w:val="0"/>
                <w:sz w:val="18"/>
                <w:szCs w:val="18"/>
                <w:lang w:val="en-US" w:eastAsia="zh-CN"/>
              </w:rPr>
              <w:t>100</w:t>
            </w:r>
          </w:p>
        </w:tc>
        <w:tc>
          <w:tcPr>
            <w:tcW w:w="1383" w:type="dxa"/>
            <w:vAlign w:val="center"/>
          </w:tcPr>
          <w:p w14:paraId="7598D023">
            <w:pPr>
              <w:spacing w:line="240" w:lineRule="auto"/>
              <w:ind w:firstLine="420"/>
              <w:jc w:val="center"/>
              <w:rPr>
                <w:rFonts w:hint="eastAsia" w:ascii="华文仿宋" w:hAnsi="华文仿宋" w:eastAsia="华文仿宋" w:cs="华文仿宋"/>
                <w:kern w:val="0"/>
                <w:sz w:val="18"/>
                <w:szCs w:val="18"/>
              </w:rPr>
            </w:pPr>
          </w:p>
        </w:tc>
      </w:tr>
    </w:tbl>
    <w:p w14:paraId="67A49F48">
      <w:pPr>
        <w:spacing w:before="52" w:line="219" w:lineRule="auto"/>
        <w:jc w:val="left"/>
        <w:rPr>
          <w:rFonts w:ascii="仿宋_GB2312" w:hAnsi="宋体" w:eastAsia="仿宋_GB2312" w:cs="宋体"/>
          <w:kern w:val="0"/>
          <w:lang w:eastAsia="zh-CN"/>
        </w:rPr>
      </w:pPr>
      <w:r>
        <w:rPr>
          <w:rFonts w:ascii="仿宋_GB2312" w:hAnsi="宋体" w:eastAsia="仿宋_GB2312" w:cs="宋体"/>
          <w:kern w:val="0"/>
          <w:lang w:eastAsia="zh-CN"/>
        </w:rPr>
        <w:t>备注： 一个一级项目支出一张表。如，业务工作经费，运行维护经费，其他事业发展类资金…各一张表.</w:t>
      </w:r>
    </w:p>
    <w:p w14:paraId="31084577">
      <w:pPr>
        <w:spacing w:line="240" w:lineRule="auto"/>
        <w:ind w:firstLine="420"/>
        <w:jc w:val="left"/>
        <w:rPr>
          <w:rFonts w:ascii="宋体" w:hAnsi="宋体" w:eastAsia="宋体" w:cs="宋体"/>
          <w:kern w:val="0"/>
          <w:lang w:eastAsia="zh-CN"/>
        </w:rPr>
      </w:pPr>
    </w:p>
    <w:p w14:paraId="4CD89342">
      <w:r>
        <w:rPr>
          <w:rFonts w:hint="eastAsia" w:ascii="仿宋_GB2312" w:hAnsi="宋体" w:eastAsia="仿宋_GB2312" w:cs="宋体"/>
          <w:kern w:val="0"/>
          <w:lang w:eastAsia="zh-CN"/>
        </w:rPr>
        <w:t>填表人：湛燃峰</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填报日期：</w:t>
      </w:r>
      <w:r>
        <w:rPr>
          <w:rFonts w:hint="eastAsia" w:ascii="仿宋_GB2312" w:hAnsi="宋体" w:eastAsia="仿宋_GB2312" w:cs="宋体"/>
          <w:kern w:val="0"/>
          <w:lang w:val="en-US" w:eastAsia="zh-CN"/>
        </w:rPr>
        <w:t>2025.9.16</w:t>
      </w:r>
      <w:r>
        <w:rPr>
          <w:rFonts w:hint="eastAsia" w:ascii="仿宋_GB2312" w:hAnsi="宋体" w:eastAsia="仿宋_GB2312" w:cs="宋体"/>
          <w:kern w:val="0"/>
          <w:lang w:eastAsia="zh-CN"/>
        </w:rPr>
        <w:t>联系电话：</w:t>
      </w:r>
      <w:r>
        <w:rPr>
          <w:rFonts w:hint="eastAsia" w:ascii="仿宋_GB2312" w:hAnsi="宋体" w:eastAsia="仿宋_GB2312" w:cs="宋体"/>
          <w:kern w:val="0"/>
          <w:lang w:val="en-US" w:eastAsia="zh-CN"/>
        </w:rPr>
        <w:t>13762772798</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单位负责人签字:</w:t>
      </w:r>
    </w:p>
    <w:p w14:paraId="129DBEC4">
      <w:pPr>
        <w:spacing w:before="91" w:line="219" w:lineRule="auto"/>
        <w:jc w:val="both"/>
        <w:rPr>
          <w:rFonts w:ascii="方正小标宋简体" w:hAnsi="宋体" w:eastAsia="方正小标宋简体" w:cs="宋体"/>
          <w:bCs/>
          <w:spacing w:val="8"/>
          <w:kern w:val="0"/>
          <w:sz w:val="44"/>
          <w:szCs w:val="44"/>
          <w:lang w:eastAsia="zh-CN"/>
        </w:rPr>
      </w:pPr>
    </w:p>
    <w:p w14:paraId="4D4463EB">
      <w:pPr>
        <w:spacing w:before="201" w:line="578" w:lineRule="exact"/>
        <w:ind w:left="2169"/>
        <w:jc w:val="center"/>
        <w:rPr>
          <w:rFonts w:hint="eastAsia" w:ascii="方正黑体_GBK" w:hAnsi="方正黑体_GBK" w:eastAsia="方正黑体_GBK" w:cs="方正黑体_GBK"/>
          <w:spacing w:val="15"/>
          <w:position w:val="10"/>
          <w:sz w:val="44"/>
          <w:szCs w:val="44"/>
        </w:rPr>
      </w:pPr>
      <w:r>
        <w:rPr>
          <w:rFonts w:hint="eastAsia" w:ascii="方正黑体_GBK" w:hAnsi="方正黑体_GBK" w:eastAsia="方正黑体_GBK" w:cs="方正黑体_GBK"/>
          <w:spacing w:val="15"/>
          <w:position w:val="10"/>
          <w:sz w:val="44"/>
          <w:szCs w:val="44"/>
        </w:rPr>
        <w:t>202</w:t>
      </w:r>
      <w:r>
        <w:rPr>
          <w:rFonts w:hint="eastAsia" w:ascii="方正黑体_GBK" w:hAnsi="方正黑体_GBK" w:eastAsia="方正黑体_GBK" w:cs="方正黑体_GBK"/>
          <w:spacing w:val="15"/>
          <w:position w:val="10"/>
          <w:sz w:val="44"/>
          <w:szCs w:val="44"/>
          <w:lang w:val="en-US" w:eastAsia="zh-CN"/>
        </w:rPr>
        <w:t>4</w:t>
      </w:r>
      <w:r>
        <w:rPr>
          <w:rFonts w:hint="eastAsia" w:ascii="方正黑体_GBK" w:hAnsi="方正黑体_GBK" w:eastAsia="方正黑体_GBK" w:cs="方正黑体_GBK"/>
          <w:spacing w:val="15"/>
          <w:position w:val="10"/>
          <w:sz w:val="44"/>
          <w:szCs w:val="44"/>
        </w:rPr>
        <w:t>年度</w:t>
      </w:r>
      <w:r>
        <w:rPr>
          <w:rFonts w:hint="eastAsia" w:ascii="方正黑体_GBK" w:hAnsi="方正黑体_GBK" w:eastAsia="方正黑体_GBK" w:cs="方正黑体_GBK"/>
          <w:spacing w:val="15"/>
          <w:position w:val="10"/>
          <w:sz w:val="44"/>
          <w:szCs w:val="44"/>
          <w:lang w:eastAsia="zh-CN"/>
        </w:rPr>
        <w:t>社零企业统计员补助</w:t>
      </w:r>
      <w:r>
        <w:rPr>
          <w:rFonts w:hint="eastAsia" w:ascii="方正黑体_GBK" w:hAnsi="方正黑体_GBK" w:eastAsia="方正黑体_GBK" w:cs="方正黑体_GBK"/>
          <w:spacing w:val="15"/>
          <w:position w:val="10"/>
          <w:sz w:val="44"/>
          <w:szCs w:val="44"/>
        </w:rPr>
        <w:t>项目支出绩效自评报告</w:t>
      </w:r>
    </w:p>
    <w:p w14:paraId="6C82F762">
      <w:pPr>
        <w:spacing w:line="246" w:lineRule="auto"/>
        <w:rPr>
          <w:rFonts w:ascii="Arial"/>
          <w:sz w:val="21"/>
        </w:rPr>
      </w:pPr>
    </w:p>
    <w:p w14:paraId="4B8B4F80">
      <w:pPr>
        <w:spacing w:line="246" w:lineRule="auto"/>
        <w:rPr>
          <w:rFonts w:ascii="Arial"/>
          <w:sz w:val="21"/>
        </w:rPr>
      </w:pPr>
    </w:p>
    <w:p w14:paraId="2A88773A">
      <w:pPr>
        <w:spacing w:line="246" w:lineRule="auto"/>
        <w:rPr>
          <w:rFonts w:ascii="Arial"/>
          <w:sz w:val="21"/>
        </w:rPr>
      </w:pPr>
    </w:p>
    <w:p w14:paraId="59D1900F">
      <w:pPr>
        <w:spacing w:line="246" w:lineRule="auto"/>
        <w:rPr>
          <w:rFonts w:ascii="Arial"/>
          <w:sz w:val="21"/>
        </w:rPr>
      </w:pPr>
    </w:p>
    <w:p w14:paraId="29DD6833">
      <w:pPr>
        <w:spacing w:line="246" w:lineRule="auto"/>
        <w:rPr>
          <w:rFonts w:ascii="Arial"/>
          <w:sz w:val="21"/>
        </w:rPr>
      </w:pPr>
    </w:p>
    <w:p w14:paraId="00A7BC6A">
      <w:pPr>
        <w:spacing w:line="246" w:lineRule="auto"/>
        <w:rPr>
          <w:rFonts w:ascii="Arial"/>
          <w:sz w:val="21"/>
        </w:rPr>
      </w:pPr>
    </w:p>
    <w:p w14:paraId="265A17EA">
      <w:pPr>
        <w:spacing w:line="246" w:lineRule="auto"/>
        <w:rPr>
          <w:rFonts w:ascii="Arial"/>
          <w:sz w:val="21"/>
        </w:rPr>
      </w:pPr>
    </w:p>
    <w:p w14:paraId="0F00A37F">
      <w:pPr>
        <w:spacing w:line="246" w:lineRule="auto"/>
        <w:rPr>
          <w:rFonts w:ascii="Arial"/>
          <w:sz w:val="21"/>
        </w:rPr>
      </w:pPr>
    </w:p>
    <w:p w14:paraId="18D2CA67">
      <w:pPr>
        <w:spacing w:line="246" w:lineRule="auto"/>
        <w:rPr>
          <w:rFonts w:ascii="Arial"/>
          <w:sz w:val="21"/>
        </w:rPr>
      </w:pPr>
    </w:p>
    <w:p w14:paraId="1EAFC369">
      <w:pPr>
        <w:spacing w:line="246" w:lineRule="auto"/>
        <w:rPr>
          <w:rFonts w:ascii="Arial"/>
          <w:sz w:val="21"/>
        </w:rPr>
      </w:pPr>
    </w:p>
    <w:p w14:paraId="444B08CA">
      <w:pPr>
        <w:spacing w:line="246" w:lineRule="auto"/>
        <w:rPr>
          <w:rFonts w:ascii="Arial"/>
          <w:sz w:val="21"/>
        </w:rPr>
      </w:pPr>
    </w:p>
    <w:p w14:paraId="6BABD32B">
      <w:pPr>
        <w:spacing w:line="246" w:lineRule="auto"/>
        <w:rPr>
          <w:rFonts w:ascii="Arial"/>
          <w:sz w:val="21"/>
        </w:rPr>
      </w:pPr>
    </w:p>
    <w:p w14:paraId="610A5C20">
      <w:pPr>
        <w:spacing w:line="246" w:lineRule="auto"/>
        <w:rPr>
          <w:rFonts w:ascii="Arial"/>
          <w:sz w:val="21"/>
        </w:rPr>
      </w:pPr>
    </w:p>
    <w:p w14:paraId="33270FD1">
      <w:pPr>
        <w:spacing w:line="246" w:lineRule="auto"/>
        <w:rPr>
          <w:rFonts w:ascii="Arial"/>
          <w:sz w:val="21"/>
        </w:rPr>
      </w:pPr>
    </w:p>
    <w:p w14:paraId="6A10BA1A">
      <w:pPr>
        <w:spacing w:line="246" w:lineRule="auto"/>
        <w:rPr>
          <w:rFonts w:ascii="Arial"/>
          <w:sz w:val="21"/>
        </w:rPr>
      </w:pPr>
    </w:p>
    <w:p w14:paraId="4ADEC626">
      <w:pPr>
        <w:spacing w:line="246" w:lineRule="auto"/>
        <w:rPr>
          <w:rFonts w:ascii="Arial"/>
          <w:sz w:val="21"/>
        </w:rPr>
      </w:pPr>
    </w:p>
    <w:p w14:paraId="42957AE3">
      <w:pPr>
        <w:spacing w:line="246" w:lineRule="auto"/>
        <w:rPr>
          <w:rFonts w:ascii="Arial"/>
          <w:sz w:val="21"/>
        </w:rPr>
      </w:pPr>
    </w:p>
    <w:p w14:paraId="7FAC7B6E">
      <w:pPr>
        <w:spacing w:line="247" w:lineRule="auto"/>
        <w:rPr>
          <w:rFonts w:ascii="Arial"/>
          <w:sz w:val="21"/>
        </w:rPr>
      </w:pPr>
    </w:p>
    <w:p w14:paraId="780CBBF1">
      <w:pPr>
        <w:spacing w:line="247" w:lineRule="auto"/>
        <w:rPr>
          <w:rFonts w:ascii="Arial"/>
          <w:sz w:val="21"/>
        </w:rPr>
      </w:pPr>
    </w:p>
    <w:p w14:paraId="2DE03235">
      <w:pPr>
        <w:spacing w:line="247" w:lineRule="auto"/>
        <w:rPr>
          <w:rFonts w:ascii="Arial"/>
          <w:sz w:val="21"/>
        </w:rPr>
      </w:pPr>
    </w:p>
    <w:p w14:paraId="76607042">
      <w:pPr>
        <w:spacing w:line="247" w:lineRule="auto"/>
        <w:rPr>
          <w:rFonts w:ascii="Arial"/>
          <w:sz w:val="21"/>
        </w:rPr>
      </w:pPr>
    </w:p>
    <w:p w14:paraId="520452A6">
      <w:pPr>
        <w:spacing w:line="247" w:lineRule="auto"/>
        <w:rPr>
          <w:rFonts w:ascii="Arial"/>
          <w:sz w:val="21"/>
        </w:rPr>
      </w:pPr>
    </w:p>
    <w:p w14:paraId="149A7EFE">
      <w:pPr>
        <w:spacing w:line="247" w:lineRule="auto"/>
        <w:rPr>
          <w:rFonts w:ascii="Arial"/>
          <w:sz w:val="21"/>
        </w:rPr>
      </w:pPr>
    </w:p>
    <w:p w14:paraId="638EEB97">
      <w:pPr>
        <w:spacing w:line="247" w:lineRule="auto"/>
        <w:rPr>
          <w:rFonts w:ascii="Arial"/>
          <w:sz w:val="21"/>
        </w:rPr>
      </w:pPr>
    </w:p>
    <w:p w14:paraId="5EF83CAA">
      <w:pPr>
        <w:spacing w:line="247" w:lineRule="auto"/>
        <w:rPr>
          <w:rFonts w:ascii="Arial"/>
          <w:sz w:val="21"/>
        </w:rPr>
      </w:pPr>
    </w:p>
    <w:p w14:paraId="76D63D9B">
      <w:pPr>
        <w:spacing w:line="247" w:lineRule="auto"/>
        <w:rPr>
          <w:rFonts w:ascii="Arial"/>
          <w:sz w:val="21"/>
        </w:rPr>
      </w:pPr>
    </w:p>
    <w:p w14:paraId="736EEFC4">
      <w:pPr>
        <w:spacing w:line="247" w:lineRule="auto"/>
        <w:rPr>
          <w:rFonts w:ascii="Arial"/>
          <w:sz w:val="21"/>
        </w:rPr>
      </w:pPr>
    </w:p>
    <w:p w14:paraId="602F0E76">
      <w:pPr>
        <w:spacing w:line="247" w:lineRule="auto"/>
        <w:rPr>
          <w:rFonts w:ascii="Arial"/>
          <w:sz w:val="21"/>
        </w:rPr>
      </w:pPr>
    </w:p>
    <w:p w14:paraId="32AA951B">
      <w:pPr>
        <w:pStyle w:val="2"/>
        <w:spacing w:before="89" w:line="221" w:lineRule="auto"/>
        <w:ind w:left="2270"/>
        <w:rPr>
          <w:sz w:val="27"/>
          <w:szCs w:val="27"/>
        </w:rPr>
      </w:pPr>
      <w:r>
        <w:rPr>
          <w:spacing w:val="-22"/>
          <w:sz w:val="27"/>
          <w:szCs w:val="27"/>
        </w:rPr>
        <w:t>部 门 ( 单</w:t>
      </w:r>
      <w:r>
        <w:rPr>
          <w:spacing w:val="-19"/>
          <w:sz w:val="27"/>
          <w:szCs w:val="27"/>
        </w:rPr>
        <w:t xml:space="preserve"> </w:t>
      </w:r>
      <w:r>
        <w:rPr>
          <w:spacing w:val="-22"/>
          <w:sz w:val="27"/>
          <w:szCs w:val="27"/>
        </w:rPr>
        <w:t>位</w:t>
      </w:r>
      <w:r>
        <w:rPr>
          <w:spacing w:val="-43"/>
          <w:sz w:val="27"/>
          <w:szCs w:val="27"/>
        </w:rPr>
        <w:t xml:space="preserve"> </w:t>
      </w:r>
      <w:r>
        <w:rPr>
          <w:spacing w:val="-22"/>
          <w:sz w:val="27"/>
          <w:szCs w:val="27"/>
        </w:rPr>
        <w:t>)</w:t>
      </w:r>
      <w:r>
        <w:rPr>
          <w:spacing w:val="-36"/>
          <w:sz w:val="27"/>
          <w:szCs w:val="27"/>
        </w:rPr>
        <w:t xml:space="preserve"> </w:t>
      </w:r>
      <w:r>
        <w:rPr>
          <w:spacing w:val="-22"/>
          <w:sz w:val="27"/>
          <w:szCs w:val="27"/>
        </w:rPr>
        <w:t>名</w:t>
      </w:r>
      <w:r>
        <w:rPr>
          <w:spacing w:val="-37"/>
          <w:sz w:val="27"/>
          <w:szCs w:val="27"/>
        </w:rPr>
        <w:t xml:space="preserve"> </w:t>
      </w:r>
      <w:r>
        <w:rPr>
          <w:spacing w:val="-22"/>
          <w:sz w:val="27"/>
          <w:szCs w:val="27"/>
        </w:rPr>
        <w:t>称</w:t>
      </w:r>
      <w:r>
        <w:rPr>
          <w:spacing w:val="-54"/>
          <w:sz w:val="27"/>
          <w:szCs w:val="27"/>
        </w:rPr>
        <w:t xml:space="preserve"> </w:t>
      </w:r>
      <w:r>
        <w:rPr>
          <w:spacing w:val="-22"/>
          <w:sz w:val="27"/>
          <w:szCs w:val="27"/>
        </w:rPr>
        <w:t>：</w:t>
      </w:r>
      <w:r>
        <w:rPr>
          <w:spacing w:val="-22"/>
          <w:sz w:val="27"/>
          <w:szCs w:val="27"/>
          <w:u w:val="single" w:color="auto"/>
        </w:rPr>
        <w:t xml:space="preserve">   (</w:t>
      </w:r>
      <w:r>
        <w:rPr>
          <w:spacing w:val="68"/>
          <w:sz w:val="27"/>
          <w:szCs w:val="27"/>
          <w:u w:val="single" w:color="auto"/>
        </w:rPr>
        <w:t xml:space="preserve"> </w:t>
      </w:r>
      <w:r>
        <w:rPr>
          <w:spacing w:val="-22"/>
          <w:sz w:val="27"/>
          <w:szCs w:val="27"/>
          <w:u w:val="single" w:color="auto"/>
        </w:rPr>
        <w:t>盖</w:t>
      </w:r>
      <w:r>
        <w:rPr>
          <w:spacing w:val="64"/>
          <w:sz w:val="27"/>
          <w:szCs w:val="27"/>
          <w:u w:val="single" w:color="auto"/>
        </w:rPr>
        <w:t xml:space="preserve"> </w:t>
      </w:r>
      <w:r>
        <w:rPr>
          <w:spacing w:val="-22"/>
          <w:sz w:val="27"/>
          <w:szCs w:val="27"/>
          <w:u w:val="single" w:color="auto"/>
        </w:rPr>
        <w:t>章</w:t>
      </w:r>
      <w:r>
        <w:rPr>
          <w:spacing w:val="55"/>
          <w:sz w:val="27"/>
          <w:szCs w:val="27"/>
          <w:u w:val="single" w:color="auto"/>
        </w:rPr>
        <w:t xml:space="preserve"> </w:t>
      </w:r>
      <w:r>
        <w:rPr>
          <w:spacing w:val="-22"/>
          <w:sz w:val="27"/>
          <w:szCs w:val="27"/>
          <w:u w:val="single" w:color="auto"/>
        </w:rPr>
        <w:t>)</w:t>
      </w:r>
      <w:r>
        <w:rPr>
          <w:sz w:val="27"/>
          <w:szCs w:val="27"/>
          <w:u w:val="single" w:color="auto"/>
        </w:rPr>
        <w:t xml:space="preserve">     </w:t>
      </w:r>
    </w:p>
    <w:p w14:paraId="0D0510E2">
      <w:pPr>
        <w:pStyle w:val="2"/>
        <w:spacing w:before="289" w:line="610" w:lineRule="exact"/>
        <w:ind w:left="3490"/>
        <w:rPr>
          <w:sz w:val="27"/>
          <w:szCs w:val="27"/>
        </w:rPr>
      </w:pPr>
      <w:r>
        <w:rPr>
          <w:rFonts w:hint="eastAsia"/>
          <w:spacing w:val="-13"/>
          <w:position w:val="26"/>
          <w:sz w:val="27"/>
          <w:szCs w:val="27"/>
          <w:lang w:val="en-US" w:eastAsia="zh-CN"/>
        </w:rPr>
        <w:t>2025</w:t>
      </w:r>
      <w:r>
        <w:rPr>
          <w:spacing w:val="-13"/>
          <w:position w:val="26"/>
          <w:sz w:val="27"/>
          <w:szCs w:val="27"/>
        </w:rPr>
        <w:t xml:space="preserve">年 </w:t>
      </w:r>
      <w:r>
        <w:rPr>
          <w:rFonts w:hint="eastAsia"/>
          <w:spacing w:val="-13"/>
          <w:position w:val="26"/>
          <w:sz w:val="27"/>
          <w:szCs w:val="27"/>
          <w:lang w:val="en-US" w:eastAsia="zh-CN"/>
        </w:rPr>
        <w:t>09</w:t>
      </w:r>
      <w:r>
        <w:rPr>
          <w:spacing w:val="-13"/>
          <w:position w:val="26"/>
          <w:sz w:val="27"/>
          <w:szCs w:val="27"/>
        </w:rPr>
        <w:t>月</w:t>
      </w:r>
      <w:r>
        <w:rPr>
          <w:rFonts w:hint="eastAsia"/>
          <w:spacing w:val="-13"/>
          <w:position w:val="26"/>
          <w:sz w:val="27"/>
          <w:szCs w:val="27"/>
          <w:lang w:val="en-US" w:eastAsia="zh-CN"/>
        </w:rPr>
        <w:t>16</w:t>
      </w:r>
      <w:r>
        <w:rPr>
          <w:spacing w:val="-13"/>
          <w:position w:val="26"/>
          <w:sz w:val="27"/>
          <w:szCs w:val="27"/>
        </w:rPr>
        <w:t>日</w:t>
      </w:r>
    </w:p>
    <w:p w14:paraId="794ADCFF">
      <w:pPr>
        <w:spacing w:line="223" w:lineRule="auto"/>
        <w:rPr>
          <w:sz w:val="24"/>
          <w:szCs w:val="24"/>
        </w:rPr>
        <w:sectPr>
          <w:footerReference r:id="rId14" w:type="default"/>
          <w:pgSz w:w="11900" w:h="16820"/>
          <w:pgMar w:top="1429" w:right="1782" w:bottom="1158" w:left="1450" w:header="0" w:footer="850" w:gutter="0"/>
          <w:cols w:space="720" w:num="1"/>
        </w:sectPr>
      </w:pPr>
    </w:p>
    <w:p w14:paraId="037FE446">
      <w:pPr>
        <w:spacing w:before="137" w:line="221" w:lineRule="auto"/>
        <w:ind w:left="2336"/>
        <w:rPr>
          <w:rFonts w:ascii="黑体" w:hAnsi="黑体" w:eastAsia="黑体" w:cs="黑体"/>
          <w:sz w:val="42"/>
          <w:szCs w:val="42"/>
        </w:rPr>
      </w:pPr>
      <w:r>
        <w:rPr>
          <w:rFonts w:ascii="黑体" w:hAnsi="黑体" w:eastAsia="黑体" w:cs="黑体"/>
          <w:b/>
          <w:bCs/>
          <w:spacing w:val="6"/>
          <w:sz w:val="42"/>
          <w:szCs w:val="42"/>
        </w:rPr>
        <w:t>项目支出绩效评价报告</w:t>
      </w:r>
    </w:p>
    <w:p w14:paraId="05535606">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sz w:val="31"/>
          <w:szCs w:val="31"/>
        </w:rPr>
      </w:pPr>
      <w:r>
        <w:rPr>
          <w:rFonts w:ascii="黑体" w:hAnsi="黑体" w:eastAsia="黑体" w:cs="黑体"/>
          <w:b/>
          <w:bCs/>
          <w:spacing w:val="-15"/>
          <w:sz w:val="31"/>
          <w:szCs w:val="31"/>
        </w:rPr>
        <w:t>一</w:t>
      </w:r>
      <w:r>
        <w:rPr>
          <w:rFonts w:ascii="黑体" w:hAnsi="黑体" w:eastAsia="黑体" w:cs="黑体"/>
          <w:spacing w:val="-15"/>
          <w:sz w:val="31"/>
          <w:szCs w:val="31"/>
        </w:rPr>
        <w:t xml:space="preserve"> </w:t>
      </w:r>
      <w:r>
        <w:rPr>
          <w:rFonts w:ascii="黑体" w:hAnsi="黑体" w:eastAsia="黑体" w:cs="黑体"/>
          <w:b/>
          <w:bCs/>
          <w:spacing w:val="-15"/>
          <w:sz w:val="31"/>
          <w:szCs w:val="31"/>
        </w:rPr>
        <w:t>、项目支出基本情况</w:t>
      </w:r>
    </w:p>
    <w:p w14:paraId="696877C4">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jc w:val="both"/>
        <w:textAlignment w:val="baseline"/>
        <w:rPr>
          <w:rFonts w:hint="eastAsia" w:eastAsia="仿宋_GB2312"/>
          <w:kern w:val="0"/>
          <w:sz w:val="32"/>
          <w:szCs w:val="32"/>
          <w:lang w:eastAsia="zh-CN"/>
        </w:rPr>
      </w:pPr>
      <w:r>
        <w:rPr>
          <w:rFonts w:ascii="黑体" w:hAnsi="黑体" w:eastAsia="黑体" w:cs="黑体"/>
          <w:b/>
          <w:bCs/>
          <w:snapToGrid w:val="0"/>
          <w:color w:val="000000"/>
          <w:spacing w:val="-15"/>
          <w:kern w:val="0"/>
          <w:sz w:val="31"/>
          <w:szCs w:val="31"/>
          <w:lang w:val="en-US" w:eastAsia="en-US" w:bidi="ar-SA"/>
        </w:rPr>
        <w:t>(一)项目支出概况。</w:t>
      </w:r>
      <w:r>
        <w:rPr>
          <w:rFonts w:hint="eastAsia" w:eastAsia="仿宋_GB2312"/>
          <w:kern w:val="0"/>
          <w:sz w:val="32"/>
          <w:szCs w:val="32"/>
          <w:lang w:eastAsia="zh-CN"/>
        </w:rPr>
        <w:t>要求企业统计员联网直报，报表中实行先暂存，后预审，再上报，确保限上商贸企业和限上商贸个体户上报数据准确、科学，不瞒报，不虚报，不代报。</w:t>
      </w:r>
    </w:p>
    <w:p w14:paraId="56EDD13F">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jc w:val="both"/>
        <w:textAlignment w:val="baseline"/>
        <w:rPr>
          <w:rFonts w:hint="eastAsia" w:eastAsia="仿宋_GB2312"/>
          <w:kern w:val="0"/>
          <w:sz w:val="32"/>
          <w:szCs w:val="32"/>
          <w:lang w:val="en-US" w:eastAsia="zh-CN"/>
        </w:rPr>
      </w:pPr>
      <w:r>
        <w:rPr>
          <w:rFonts w:ascii="黑体" w:hAnsi="黑体" w:eastAsia="黑体" w:cs="黑体"/>
          <w:b/>
          <w:bCs/>
          <w:spacing w:val="-15"/>
          <w:sz w:val="31"/>
          <w:szCs w:val="31"/>
        </w:rPr>
        <w:t>(二)项目资金使用管理情况。</w:t>
      </w:r>
      <w:r>
        <w:rPr>
          <w:rFonts w:hint="eastAsia" w:eastAsia="仿宋_GB2312"/>
          <w:kern w:val="0"/>
          <w:sz w:val="32"/>
          <w:szCs w:val="32"/>
          <w:lang w:val="en-US" w:eastAsia="en-US"/>
        </w:rPr>
        <w:t>该专项资金按照在库商贸四上企业数量计算，补助标准为购买统计服务预计共需</w:t>
      </w:r>
      <w:r>
        <w:rPr>
          <w:rFonts w:hint="eastAsia" w:eastAsia="仿宋_GB2312"/>
          <w:kern w:val="0"/>
          <w:sz w:val="32"/>
          <w:szCs w:val="32"/>
          <w:lang w:val="en-US" w:eastAsia="zh-CN"/>
        </w:rPr>
        <w:t>35.36</w:t>
      </w:r>
      <w:r>
        <w:rPr>
          <w:rFonts w:hint="eastAsia" w:eastAsia="仿宋_GB2312"/>
          <w:kern w:val="0"/>
          <w:sz w:val="32"/>
          <w:szCs w:val="32"/>
          <w:lang w:val="en-US" w:eastAsia="en-US"/>
        </w:rPr>
        <w:t>万元/年（</w:t>
      </w:r>
      <w:r>
        <w:rPr>
          <w:rFonts w:hint="eastAsia" w:eastAsia="仿宋_GB2312"/>
          <w:kern w:val="0"/>
          <w:sz w:val="32"/>
          <w:szCs w:val="32"/>
          <w:lang w:val="en-US" w:eastAsia="zh-CN"/>
        </w:rPr>
        <w:t>125</w:t>
      </w:r>
      <w:r>
        <w:rPr>
          <w:rFonts w:hint="eastAsia" w:eastAsia="仿宋_GB2312"/>
          <w:kern w:val="0"/>
          <w:sz w:val="32"/>
          <w:szCs w:val="32"/>
          <w:lang w:val="en-US" w:eastAsia="en-US"/>
        </w:rPr>
        <w:t>家企业×2400元/家=</w:t>
      </w:r>
      <w:r>
        <w:rPr>
          <w:rFonts w:hint="eastAsia" w:eastAsia="仿宋_GB2312"/>
          <w:kern w:val="0"/>
          <w:sz w:val="32"/>
          <w:szCs w:val="32"/>
          <w:lang w:val="en-US" w:eastAsia="zh-CN"/>
        </w:rPr>
        <w:t>3000</w:t>
      </w:r>
      <w:r>
        <w:rPr>
          <w:rFonts w:hint="eastAsia" w:eastAsia="仿宋_GB2312"/>
          <w:kern w:val="0"/>
          <w:sz w:val="32"/>
          <w:szCs w:val="32"/>
          <w:lang w:val="en-US" w:eastAsia="en-US"/>
        </w:rPr>
        <w:t>00元/年，</w:t>
      </w:r>
      <w:r>
        <w:rPr>
          <w:rFonts w:hint="eastAsia" w:eastAsia="仿宋_GB2312"/>
          <w:kern w:val="0"/>
          <w:sz w:val="32"/>
          <w:szCs w:val="32"/>
          <w:lang w:val="en-US" w:eastAsia="zh-CN"/>
        </w:rPr>
        <w:t>45</w:t>
      </w:r>
      <w:r>
        <w:rPr>
          <w:rFonts w:hint="eastAsia" w:eastAsia="仿宋_GB2312"/>
          <w:kern w:val="0"/>
          <w:sz w:val="32"/>
          <w:szCs w:val="32"/>
          <w:lang w:val="en-US" w:eastAsia="en-US"/>
        </w:rPr>
        <w:t>家大个体×1200元/家=</w:t>
      </w:r>
      <w:r>
        <w:rPr>
          <w:rFonts w:hint="eastAsia" w:eastAsia="仿宋_GB2312"/>
          <w:kern w:val="0"/>
          <w:sz w:val="32"/>
          <w:szCs w:val="32"/>
          <w:lang w:val="en-US" w:eastAsia="zh-CN"/>
        </w:rPr>
        <w:t>53600</w:t>
      </w:r>
      <w:r>
        <w:rPr>
          <w:rFonts w:hint="eastAsia" w:eastAsia="仿宋_GB2312"/>
          <w:kern w:val="0"/>
          <w:sz w:val="32"/>
          <w:szCs w:val="32"/>
          <w:lang w:val="en-US" w:eastAsia="en-US"/>
        </w:rPr>
        <w:t>元/年）</w:t>
      </w:r>
      <w:r>
        <w:rPr>
          <w:rFonts w:hint="eastAsia" w:eastAsia="仿宋_GB2312"/>
          <w:kern w:val="0"/>
          <w:sz w:val="32"/>
          <w:szCs w:val="32"/>
          <w:lang w:val="en-US" w:eastAsia="zh-CN"/>
        </w:rPr>
        <w:t>，每月需按时完成社零报表。</w:t>
      </w:r>
    </w:p>
    <w:p w14:paraId="19C103A2">
      <w:pPr>
        <w:pStyle w:val="2"/>
        <w:keepNext w:val="0"/>
        <w:keepLines w:val="0"/>
        <w:pageBreakBefore w:val="0"/>
        <w:widowControl/>
        <w:kinsoku w:val="0"/>
        <w:wordWrap/>
        <w:overflowPunct/>
        <w:topLinePunct w:val="0"/>
        <w:autoSpaceDE w:val="0"/>
        <w:autoSpaceDN w:val="0"/>
        <w:bidi w:val="0"/>
        <w:adjustRightInd w:val="0"/>
        <w:snapToGrid w:val="0"/>
        <w:spacing w:line="560" w:lineRule="exact"/>
        <w:ind w:left="0" w:right="0" w:firstLine="562" w:firstLineChars="200"/>
        <w:textAlignment w:val="baseline"/>
        <w:rPr>
          <w:rFonts w:hint="eastAsia" w:ascii="Arial" w:hAnsi="Arial" w:eastAsia="仿宋_GB2312" w:cs="Arial"/>
          <w:snapToGrid w:val="0"/>
          <w:color w:val="000000"/>
          <w:kern w:val="0"/>
          <w:sz w:val="32"/>
          <w:szCs w:val="32"/>
          <w:lang w:val="en-US" w:eastAsia="zh-CN" w:bidi="ar-SA"/>
        </w:rPr>
      </w:pPr>
      <w:r>
        <w:rPr>
          <w:rFonts w:ascii="黑体" w:hAnsi="黑体" w:eastAsia="黑体" w:cs="黑体"/>
          <w:b/>
          <w:bCs/>
          <w:snapToGrid w:val="0"/>
          <w:color w:val="000000"/>
          <w:spacing w:val="-15"/>
          <w:kern w:val="0"/>
          <w:sz w:val="31"/>
          <w:szCs w:val="31"/>
          <w:lang w:val="en-US" w:eastAsia="en-US" w:bidi="ar-SA"/>
        </w:rPr>
        <w:t>(三)项目支出绩效目标完成程度</w:t>
      </w:r>
      <w:r>
        <w:rPr>
          <w:rFonts w:hint="eastAsia" w:ascii="黑体" w:hAnsi="黑体" w:eastAsia="黑体" w:cs="黑体"/>
          <w:b/>
          <w:bCs/>
          <w:snapToGrid w:val="0"/>
          <w:color w:val="000000"/>
          <w:spacing w:val="-15"/>
          <w:kern w:val="0"/>
          <w:sz w:val="31"/>
          <w:szCs w:val="31"/>
          <w:lang w:val="en-US" w:eastAsia="zh-CN" w:bidi="ar-SA"/>
        </w:rPr>
        <w:t>。</w:t>
      </w:r>
      <w:r>
        <w:rPr>
          <w:rFonts w:hint="eastAsia" w:ascii="Arial" w:hAnsi="Arial" w:eastAsia="仿宋_GB2312" w:cs="Arial"/>
          <w:snapToGrid w:val="0"/>
          <w:color w:val="000000"/>
          <w:kern w:val="0"/>
          <w:sz w:val="32"/>
          <w:szCs w:val="32"/>
          <w:lang w:val="en-US" w:eastAsia="zh-CN" w:bidi="ar-SA"/>
        </w:rPr>
        <w:t>国家统计专项督察后，必须实现企业直报全覆盖，财政投入是基本保障，因此为适应统计改革需要，切实提高依法统计水平，服务经济高质量发展，必须保障企业统计补助到位。</w:t>
      </w:r>
    </w:p>
    <w:p w14:paraId="549B6FFC">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二、绩效评价工作情况</w:t>
      </w:r>
    </w:p>
    <w:p w14:paraId="7F311FEC">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ascii="Arial" w:hAnsi="Arial" w:eastAsia="仿宋_GB2312" w:cs="Arial"/>
          <w:snapToGrid w:val="0"/>
          <w:color w:val="000000"/>
          <w:kern w:val="0"/>
          <w:sz w:val="32"/>
          <w:szCs w:val="32"/>
          <w:lang w:val="en-US" w:eastAsia="zh-CN" w:bidi="ar-SA"/>
        </w:rPr>
      </w:pPr>
      <w:r>
        <w:rPr>
          <w:rFonts w:hint="eastAsia" w:eastAsia="仿宋_GB2312" w:cs="Arial"/>
          <w:snapToGrid w:val="0"/>
          <w:color w:val="000000"/>
          <w:kern w:val="0"/>
          <w:sz w:val="32"/>
          <w:szCs w:val="32"/>
          <w:lang w:val="en-US" w:eastAsia="zh-CN" w:bidi="ar-SA"/>
        </w:rPr>
        <w:t>数量指标:95家</w:t>
      </w:r>
      <w:r>
        <w:rPr>
          <w:rFonts w:hint="eastAsia" w:ascii="Arial" w:hAnsi="Arial" w:eastAsia="仿宋_GB2312" w:cs="Arial"/>
          <w:snapToGrid w:val="0"/>
          <w:color w:val="000000"/>
          <w:kern w:val="0"/>
          <w:sz w:val="32"/>
          <w:szCs w:val="32"/>
          <w:lang w:val="en-US" w:eastAsia="zh-CN" w:bidi="ar-SA"/>
        </w:rPr>
        <w:t>限上商贸企业和</w:t>
      </w:r>
      <w:r>
        <w:rPr>
          <w:rFonts w:hint="eastAsia" w:eastAsia="仿宋_GB2312" w:cs="Arial"/>
          <w:snapToGrid w:val="0"/>
          <w:color w:val="000000"/>
          <w:kern w:val="0"/>
          <w:sz w:val="32"/>
          <w:szCs w:val="32"/>
          <w:lang w:val="en-US" w:eastAsia="zh-CN" w:bidi="ar-SA"/>
        </w:rPr>
        <w:t>61家</w:t>
      </w:r>
      <w:r>
        <w:rPr>
          <w:rFonts w:hint="eastAsia" w:ascii="Arial" w:hAnsi="Arial" w:eastAsia="仿宋_GB2312" w:cs="Arial"/>
          <w:snapToGrid w:val="0"/>
          <w:color w:val="000000"/>
          <w:kern w:val="0"/>
          <w:sz w:val="32"/>
          <w:szCs w:val="32"/>
          <w:lang w:val="en-US" w:eastAsia="zh-CN" w:bidi="ar-SA"/>
        </w:rPr>
        <w:t>限上商贸个体户上报数据</w:t>
      </w:r>
    </w:p>
    <w:p w14:paraId="2CFE1FEC">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eastAsia="仿宋_GB2312" w:cs="Arial"/>
          <w:snapToGrid w:val="0"/>
          <w:color w:val="000000"/>
          <w:kern w:val="0"/>
          <w:sz w:val="32"/>
          <w:szCs w:val="32"/>
          <w:lang w:val="en-US" w:eastAsia="zh-CN" w:bidi="ar-SA"/>
        </w:rPr>
        <w:t>质量指标：</w:t>
      </w:r>
      <w:r>
        <w:rPr>
          <w:rFonts w:hint="eastAsia" w:eastAsia="仿宋_GB2312"/>
          <w:kern w:val="0"/>
          <w:sz w:val="32"/>
          <w:szCs w:val="32"/>
          <w:lang w:eastAsia="zh-CN"/>
        </w:rPr>
        <w:t>上报数据准确、科学，不瞒报，不虚报，不代报。</w:t>
      </w:r>
    </w:p>
    <w:p w14:paraId="195AA878">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val="en-US" w:eastAsia="zh-CN"/>
        </w:rPr>
      </w:pPr>
      <w:r>
        <w:rPr>
          <w:rFonts w:hint="eastAsia" w:eastAsia="仿宋_GB2312"/>
          <w:kern w:val="0"/>
          <w:sz w:val="32"/>
          <w:szCs w:val="32"/>
          <w:lang w:eastAsia="zh-CN"/>
        </w:rPr>
        <w:t>时效指标：年度报表完成后，及时拨付。</w:t>
      </w:r>
    </w:p>
    <w:p w14:paraId="4E7EB689">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三 、项目支出主要绩效及评价结论</w:t>
      </w:r>
    </w:p>
    <w:p w14:paraId="49D300AE">
      <w:pPr>
        <w:numPr>
          <w:ilvl w:val="0"/>
          <w:numId w:val="0"/>
        </w:numPr>
        <w:ind w:firstLine="640" w:firstLineChars="200"/>
        <w:rPr>
          <w:rFonts w:hint="eastAsia" w:eastAsia="仿宋_GB2312"/>
          <w:kern w:val="0"/>
          <w:sz w:val="32"/>
          <w:szCs w:val="32"/>
          <w:lang w:eastAsia="zh-CN"/>
        </w:rPr>
      </w:pPr>
      <w:r>
        <w:rPr>
          <w:rFonts w:hint="eastAsia" w:eastAsia="仿宋_GB2312"/>
          <w:kern w:val="0"/>
          <w:sz w:val="32"/>
          <w:szCs w:val="32"/>
          <w:lang w:eastAsia="zh-CN"/>
        </w:rPr>
        <w:t>全年数据按时完成报送任务，</w:t>
      </w:r>
      <w:r>
        <w:rPr>
          <w:rFonts w:hint="eastAsia" w:ascii="仿宋_GB2312" w:eastAsia="仿宋_GB2312"/>
          <w:sz w:val="32"/>
          <w:szCs w:val="32"/>
        </w:rPr>
        <w:t>月底摸清经济运行情况，分行业对在库重点企业进行摸底。报表中</w:t>
      </w:r>
      <w:r>
        <w:rPr>
          <w:rFonts w:hint="eastAsia" w:ascii="仿宋_GB2312" w:hAnsi="仿宋" w:eastAsia="仿宋_GB2312"/>
          <w:sz w:val="32"/>
          <w:szCs w:val="32"/>
        </w:rPr>
        <w:t>实行先暂存，后预审，再上报，加强对统计购买服务的第三方公司全市限上商贸企业联网直报统计业务员指导工作，确保限上商贸企业和限上商贸个体户上报数据科学</w:t>
      </w:r>
      <w:r>
        <w:rPr>
          <w:rFonts w:hint="eastAsia" w:ascii="仿宋_GB2312" w:hAnsi="仿宋" w:eastAsia="仿宋_GB2312"/>
          <w:sz w:val="32"/>
          <w:szCs w:val="32"/>
          <w:lang w:eastAsia="zh-CN"/>
        </w:rPr>
        <w:t>。</w:t>
      </w:r>
    </w:p>
    <w:p w14:paraId="22D0F351">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四、 绩效评价指标分析</w:t>
      </w:r>
    </w:p>
    <w:p w14:paraId="51E622EE">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(一)项目支出决策情况</w:t>
      </w:r>
    </w:p>
    <w:p w14:paraId="3867F779">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default" w:eastAsia="仿宋_GB2312"/>
          <w:kern w:val="0"/>
          <w:sz w:val="32"/>
          <w:szCs w:val="32"/>
          <w:lang w:val="en-US" w:eastAsia="zh-CN"/>
        </w:rPr>
      </w:pPr>
      <w:r>
        <w:rPr>
          <w:rFonts w:hint="eastAsia" w:ascii="仿宋_GB2312" w:hAnsi="仿宋" w:eastAsia="仿宋_GB2312"/>
          <w:sz w:val="32"/>
          <w:szCs w:val="32"/>
          <w:lang w:val="en-US" w:eastAsia="zh-CN"/>
        </w:rPr>
        <w:t>125家</w:t>
      </w:r>
      <w:r>
        <w:rPr>
          <w:rFonts w:hint="eastAsia" w:ascii="仿宋_GB2312" w:hAnsi="仿宋" w:eastAsia="仿宋_GB2312"/>
          <w:sz w:val="32"/>
          <w:szCs w:val="32"/>
        </w:rPr>
        <w:t>限上商贸企业</w:t>
      </w:r>
      <w:r>
        <w:rPr>
          <w:rFonts w:hint="eastAsia" w:ascii="仿宋_GB2312" w:hAnsi="仿宋" w:eastAsia="仿宋_GB2312"/>
          <w:sz w:val="32"/>
          <w:szCs w:val="32"/>
          <w:lang w:val="en-US" w:eastAsia="zh-CN"/>
        </w:rPr>
        <w:t>200元/月、45家</w:t>
      </w:r>
      <w:r>
        <w:rPr>
          <w:rFonts w:hint="eastAsia" w:ascii="仿宋_GB2312" w:hAnsi="仿宋" w:eastAsia="仿宋_GB2312"/>
          <w:sz w:val="32"/>
          <w:szCs w:val="32"/>
        </w:rPr>
        <w:t>限上商贸个体户</w:t>
      </w:r>
      <w:r>
        <w:rPr>
          <w:rFonts w:hint="eastAsia" w:ascii="仿宋_GB2312" w:hAnsi="仿宋" w:eastAsia="仿宋_GB2312"/>
          <w:sz w:val="32"/>
          <w:szCs w:val="32"/>
          <w:lang w:val="en-US" w:eastAsia="zh-CN"/>
        </w:rPr>
        <w:t>100元/月。</w:t>
      </w:r>
    </w:p>
    <w:p w14:paraId="54EF1941">
      <w:pPr>
        <w:keepNext w:val="0"/>
        <w:keepLines w:val="0"/>
        <w:pageBreakBefore w:val="0"/>
        <w:widowControl/>
        <w:numPr>
          <w:ilvl w:val="0"/>
          <w:numId w:val="9"/>
        </w:numPr>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项目执行过程情况</w:t>
      </w:r>
    </w:p>
    <w:p w14:paraId="05974A1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jc w:val="both"/>
        <w:textAlignment w:val="baseline"/>
        <w:rPr>
          <w:rFonts w:hint="default" w:eastAsia="仿宋_GB2312"/>
          <w:kern w:val="0"/>
          <w:sz w:val="32"/>
          <w:szCs w:val="32"/>
          <w:lang w:val="en-US" w:eastAsia="zh-CN"/>
        </w:rPr>
      </w:pPr>
      <w:r>
        <w:rPr>
          <w:rFonts w:hint="eastAsia" w:eastAsia="仿宋_GB2312"/>
          <w:kern w:val="0"/>
          <w:sz w:val="32"/>
          <w:szCs w:val="32"/>
          <w:lang w:val="en-US" w:eastAsia="zh-CN"/>
        </w:rPr>
        <w:t xml:space="preserve">   </w:t>
      </w:r>
      <w:r>
        <w:rPr>
          <w:rFonts w:hint="eastAsia" w:eastAsia="仿宋_GB2312"/>
          <w:kern w:val="0"/>
          <w:sz w:val="32"/>
          <w:szCs w:val="32"/>
          <w:lang w:eastAsia="zh-CN"/>
        </w:rPr>
        <w:t>上报数据准确、科学，不瞒报，不虚报，不代报。</w:t>
      </w:r>
    </w:p>
    <w:p w14:paraId="3F23B4FA">
      <w:pPr>
        <w:keepNext w:val="0"/>
        <w:keepLines w:val="0"/>
        <w:pageBreakBefore w:val="0"/>
        <w:widowControl/>
        <w:numPr>
          <w:ilvl w:val="0"/>
          <w:numId w:val="9"/>
        </w:numPr>
        <w:kinsoku w:val="0"/>
        <w:wordWrap/>
        <w:overflowPunct/>
        <w:topLinePunct w:val="0"/>
        <w:autoSpaceDE w:val="0"/>
        <w:autoSpaceDN w:val="0"/>
        <w:bidi w:val="0"/>
        <w:adjustRightInd w:val="0"/>
        <w:snapToGrid w:val="0"/>
        <w:spacing w:line="560" w:lineRule="exact"/>
        <w:ind w:left="0" w:leftChars="0"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项目支出产出情况</w:t>
      </w:r>
    </w:p>
    <w:p w14:paraId="635350E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firstLine="640" w:firstLineChars="200"/>
        <w:jc w:val="both"/>
        <w:textAlignment w:val="baseline"/>
        <w:rPr>
          <w:rFonts w:hint="eastAsia" w:eastAsia="仿宋_GB2312"/>
          <w:kern w:val="0"/>
          <w:sz w:val="32"/>
          <w:szCs w:val="32"/>
          <w:lang w:eastAsia="zh-CN"/>
        </w:rPr>
      </w:pPr>
      <w:r>
        <w:rPr>
          <w:rFonts w:hint="eastAsia" w:ascii="仿宋_GB2312" w:eastAsia="仿宋_GB2312"/>
          <w:sz w:val="32"/>
          <w:szCs w:val="32"/>
        </w:rPr>
        <w:t>月底摸清经济运行情况，分行业对在库重点企业进行摸底。报表中</w:t>
      </w:r>
      <w:r>
        <w:rPr>
          <w:rFonts w:hint="eastAsia" w:ascii="仿宋_GB2312" w:hAnsi="仿宋" w:eastAsia="仿宋_GB2312"/>
          <w:sz w:val="32"/>
          <w:szCs w:val="32"/>
        </w:rPr>
        <w:t>实行先暂存，后预审，再上报，加强对统计购买服务的第三方公司全市限上商贸企业联网直报统计业务员指导工作，确保限上商贸企业和限上商贸个体户上报数据科学</w:t>
      </w:r>
      <w:r>
        <w:rPr>
          <w:rFonts w:hint="eastAsia" w:ascii="仿宋_GB2312" w:hAnsi="仿宋" w:eastAsia="仿宋_GB2312"/>
          <w:sz w:val="32"/>
          <w:szCs w:val="32"/>
          <w:lang w:eastAsia="zh-CN"/>
        </w:rPr>
        <w:t>。</w:t>
      </w:r>
    </w:p>
    <w:p w14:paraId="1707A48E">
      <w:pPr>
        <w:keepNext w:val="0"/>
        <w:keepLines w:val="0"/>
        <w:pageBreakBefore w:val="0"/>
        <w:widowControl/>
        <w:numPr>
          <w:ilvl w:val="0"/>
          <w:numId w:val="9"/>
        </w:numPr>
        <w:kinsoku w:val="0"/>
        <w:wordWrap/>
        <w:overflowPunct/>
        <w:topLinePunct w:val="0"/>
        <w:autoSpaceDE w:val="0"/>
        <w:autoSpaceDN w:val="0"/>
        <w:bidi w:val="0"/>
        <w:adjustRightInd w:val="0"/>
        <w:snapToGrid w:val="0"/>
        <w:spacing w:line="560" w:lineRule="exact"/>
        <w:ind w:left="0" w:leftChars="0" w:firstLine="640" w:firstLineChars="200"/>
        <w:jc w:val="both"/>
        <w:textAlignment w:val="baseline"/>
        <w:rPr>
          <w:rFonts w:hint="eastAsia" w:eastAsia="仿宋_GB2312"/>
          <w:kern w:val="0"/>
          <w:sz w:val="32"/>
          <w:szCs w:val="32"/>
          <w:lang w:eastAsia="zh-CN"/>
        </w:rPr>
      </w:pPr>
      <w:r>
        <w:rPr>
          <w:rFonts w:hint="eastAsia" w:eastAsia="仿宋_GB2312"/>
          <w:kern w:val="0"/>
          <w:sz w:val="32"/>
          <w:szCs w:val="32"/>
          <w:lang w:eastAsia="zh-CN"/>
        </w:rPr>
        <w:t>项目支出效益情况</w:t>
      </w:r>
    </w:p>
    <w:p w14:paraId="7DE6EA4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leftChars="200"/>
        <w:jc w:val="both"/>
        <w:textAlignment w:val="baseline"/>
        <w:rPr>
          <w:rFonts w:hint="eastAsia" w:eastAsia="仿宋_GB2312"/>
          <w:kern w:val="0"/>
          <w:sz w:val="32"/>
          <w:szCs w:val="32"/>
          <w:lang w:eastAsia="zh-CN"/>
        </w:rPr>
      </w:pPr>
      <w:r>
        <w:rPr>
          <w:rFonts w:hint="eastAsia" w:ascii="Arial" w:hAnsi="Arial" w:eastAsia="仿宋_GB2312" w:cs="Arial"/>
          <w:snapToGrid w:val="0"/>
          <w:color w:val="000000"/>
          <w:kern w:val="0"/>
          <w:sz w:val="32"/>
          <w:szCs w:val="32"/>
          <w:lang w:val="en-US" w:eastAsia="zh-CN" w:bidi="ar-SA"/>
        </w:rPr>
        <w:t>切实提高依法统计水平，服务经济高质量发展</w:t>
      </w:r>
      <w:r>
        <w:rPr>
          <w:rFonts w:hint="eastAsia" w:eastAsia="仿宋_GB2312" w:cs="Arial"/>
          <w:snapToGrid w:val="0"/>
          <w:color w:val="000000"/>
          <w:kern w:val="0"/>
          <w:sz w:val="32"/>
          <w:szCs w:val="32"/>
          <w:lang w:val="en-US" w:eastAsia="zh-CN" w:bidi="ar-SA"/>
        </w:rPr>
        <w:t>。</w:t>
      </w:r>
    </w:p>
    <w:p w14:paraId="5E1D346B">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五、主要经验及做法、存在的问题及原因分析</w:t>
      </w:r>
    </w:p>
    <w:p w14:paraId="39223926">
      <w:pPr>
        <w:keepNext w:val="0"/>
        <w:keepLines w:val="0"/>
        <w:pageBreakBefore w:val="0"/>
        <w:widowControl/>
        <w:kinsoku w:val="0"/>
        <w:wordWrap/>
        <w:overflowPunct/>
        <w:topLinePunct w:val="0"/>
        <w:autoSpaceDE w:val="0"/>
        <w:autoSpaceDN w:val="0"/>
        <w:bidi w:val="0"/>
        <w:adjustRightInd w:val="0"/>
        <w:snapToGrid w:val="0"/>
        <w:spacing w:line="560" w:lineRule="exact"/>
        <w:ind w:firstLine="640" w:firstLineChars="200"/>
        <w:textAlignment w:val="baseline"/>
        <w:outlineLvl w:val="0"/>
        <w:rPr>
          <w:rFonts w:hint="eastAsia" w:eastAsia="仿宋_GB2312" w:cs="Arial"/>
          <w:snapToGrid w:val="0"/>
          <w:color w:val="000000"/>
          <w:kern w:val="0"/>
          <w:sz w:val="32"/>
          <w:szCs w:val="32"/>
          <w:lang w:val="en-US" w:eastAsia="zh-CN" w:bidi="ar-SA"/>
        </w:rPr>
      </w:pPr>
      <w:r>
        <w:rPr>
          <w:rFonts w:hint="eastAsia" w:eastAsia="仿宋_GB2312" w:cs="Arial"/>
          <w:snapToGrid w:val="0"/>
          <w:color w:val="000000"/>
          <w:kern w:val="0"/>
          <w:sz w:val="32"/>
          <w:szCs w:val="32"/>
          <w:lang w:val="en-US" w:eastAsia="zh-CN" w:bidi="ar-SA"/>
        </w:rPr>
        <w:t>资金年初预算为7万元，按商贸“四上”企业数量促年递增，希望能增加年初预算。</w:t>
      </w:r>
    </w:p>
    <w:p w14:paraId="1123E81A">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r>
        <w:rPr>
          <w:rFonts w:ascii="黑体" w:hAnsi="黑体" w:eastAsia="黑体" w:cs="黑体"/>
          <w:b/>
          <w:bCs/>
          <w:spacing w:val="-15"/>
          <w:sz w:val="31"/>
          <w:szCs w:val="31"/>
        </w:rPr>
        <w:t>六、有关建议</w:t>
      </w:r>
    </w:p>
    <w:p w14:paraId="3C5AACDA">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hint="eastAsia" w:eastAsia="仿宋_GB2312"/>
          <w:kern w:val="0"/>
          <w:sz w:val="32"/>
          <w:szCs w:val="32"/>
          <w:lang w:eastAsia="zh-CN"/>
        </w:rPr>
      </w:pPr>
      <w:r>
        <w:rPr>
          <w:rFonts w:ascii="黑体" w:hAnsi="黑体" w:eastAsia="黑体" w:cs="黑体"/>
          <w:b/>
          <w:bCs/>
          <w:spacing w:val="-15"/>
          <w:sz w:val="31"/>
          <w:szCs w:val="31"/>
        </w:rPr>
        <w:t>七、其他需要说明的问题</w:t>
      </w:r>
    </w:p>
    <w:p w14:paraId="6BDEAE9D"/>
    <w:p w14:paraId="01744FF3">
      <w:pPr>
        <w:spacing w:before="91" w:line="219" w:lineRule="auto"/>
        <w:ind w:firstLine="896"/>
        <w:jc w:val="center"/>
        <w:rPr>
          <w:rFonts w:ascii="方正小标宋简体" w:hAnsi="宋体" w:eastAsia="方正小标宋简体" w:cs="宋体"/>
          <w:bCs/>
          <w:spacing w:val="8"/>
          <w:kern w:val="0"/>
          <w:sz w:val="44"/>
          <w:szCs w:val="44"/>
          <w:lang w:eastAsia="zh-CN"/>
        </w:rPr>
      </w:pPr>
    </w:p>
    <w:p w14:paraId="6F010033">
      <w:pPr>
        <w:spacing w:before="91" w:line="219" w:lineRule="auto"/>
        <w:ind w:firstLine="896"/>
        <w:jc w:val="center"/>
        <w:rPr>
          <w:rFonts w:ascii="方正小标宋简体" w:hAnsi="宋体" w:eastAsia="方正小标宋简体" w:cs="宋体"/>
          <w:bCs/>
          <w:spacing w:val="8"/>
          <w:kern w:val="0"/>
          <w:sz w:val="44"/>
          <w:szCs w:val="44"/>
          <w:lang w:eastAsia="zh-CN"/>
        </w:rPr>
      </w:pPr>
    </w:p>
    <w:p w14:paraId="78B5ACC4">
      <w:pPr>
        <w:spacing w:before="91" w:line="219" w:lineRule="auto"/>
        <w:ind w:firstLine="896"/>
        <w:jc w:val="center"/>
        <w:rPr>
          <w:rFonts w:ascii="方正小标宋简体" w:hAnsi="宋体" w:eastAsia="方正小标宋简体" w:cs="宋体"/>
          <w:bCs/>
          <w:spacing w:val="8"/>
          <w:kern w:val="0"/>
          <w:sz w:val="44"/>
          <w:szCs w:val="44"/>
          <w:lang w:eastAsia="zh-CN"/>
        </w:rPr>
      </w:pPr>
    </w:p>
    <w:p w14:paraId="01DB00C6">
      <w:pPr>
        <w:spacing w:before="91"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4</w:t>
      </w:r>
      <w:r>
        <w:rPr>
          <w:rFonts w:ascii="方正小标宋简体" w:hAnsi="宋体" w:eastAsia="方正小标宋简体" w:cs="宋体"/>
          <w:bCs/>
          <w:spacing w:val="8"/>
          <w:kern w:val="0"/>
          <w:sz w:val="44"/>
          <w:szCs w:val="44"/>
          <w:lang w:eastAsia="zh-CN"/>
        </w:rPr>
        <w:t>年度项目支出绩效自评表</w:t>
      </w:r>
    </w:p>
    <w:p w14:paraId="70CBB81B">
      <w:pPr>
        <w:spacing w:line="95" w:lineRule="exact"/>
        <w:ind w:firstLine="420"/>
        <w:jc w:val="left"/>
        <w:rPr>
          <w:kern w:val="0"/>
          <w:lang w:eastAsia="zh-CN"/>
        </w:rPr>
      </w:pPr>
    </w:p>
    <w:tbl>
      <w:tblPr>
        <w:tblStyle w:val="7"/>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1059"/>
        <w:gridCol w:w="1218"/>
        <w:gridCol w:w="1020"/>
        <w:gridCol w:w="1099"/>
        <w:gridCol w:w="1099"/>
        <w:gridCol w:w="809"/>
        <w:gridCol w:w="849"/>
        <w:gridCol w:w="1383"/>
      </w:tblGrid>
      <w:tr w14:paraId="5C6B6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1054" w:type="dxa"/>
            <w:vAlign w:val="center"/>
          </w:tcPr>
          <w:p w14:paraId="5E43207F">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项目支出名称</w:t>
            </w:r>
          </w:p>
        </w:tc>
        <w:tc>
          <w:tcPr>
            <w:tcW w:w="8536" w:type="dxa"/>
            <w:gridSpan w:val="8"/>
            <w:vAlign w:val="center"/>
          </w:tcPr>
          <w:p w14:paraId="575BFC37">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县级成品粮补贴资金</w:t>
            </w:r>
          </w:p>
        </w:tc>
      </w:tr>
      <w:tr w14:paraId="3F94F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Align w:val="center"/>
          </w:tcPr>
          <w:p w14:paraId="44AC16D0">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主管部门</w:t>
            </w:r>
          </w:p>
        </w:tc>
        <w:tc>
          <w:tcPr>
            <w:tcW w:w="4396" w:type="dxa"/>
            <w:gridSpan w:val="4"/>
            <w:vAlign w:val="center"/>
          </w:tcPr>
          <w:p w14:paraId="6F8E4CCD">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汨罗市人民政府</w:t>
            </w:r>
          </w:p>
        </w:tc>
        <w:tc>
          <w:tcPr>
            <w:tcW w:w="1099" w:type="dxa"/>
            <w:vAlign w:val="center"/>
          </w:tcPr>
          <w:p w14:paraId="03E01AEB">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实施</w:t>
            </w:r>
          </w:p>
          <w:p w14:paraId="70EB8971">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单位</w:t>
            </w:r>
          </w:p>
        </w:tc>
        <w:tc>
          <w:tcPr>
            <w:tcW w:w="3041" w:type="dxa"/>
            <w:gridSpan w:val="3"/>
            <w:vAlign w:val="center"/>
          </w:tcPr>
          <w:p w14:paraId="55F0F666">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汨罗市商务粮食局</w:t>
            </w:r>
          </w:p>
        </w:tc>
      </w:tr>
      <w:tr w14:paraId="361F7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1054" w:type="dxa"/>
            <w:vMerge w:val="restart"/>
            <w:tcBorders>
              <w:bottom w:val="nil"/>
            </w:tcBorders>
            <w:vAlign w:val="center"/>
          </w:tcPr>
          <w:p w14:paraId="3280A45C">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项目资金 </w:t>
            </w:r>
            <w:r>
              <w:rPr>
                <w:rFonts w:ascii="仿宋_GB2312" w:hAnsi="宋体" w:eastAsia="仿宋_GB2312" w:cs="宋体"/>
                <w:kern w:val="0"/>
                <w:lang w:eastAsia="zh-CN"/>
              </w:rPr>
              <w:t>(</w:t>
            </w:r>
            <w:r>
              <w:rPr>
                <w:rFonts w:hint="eastAsia" w:ascii="仿宋_GB2312" w:hAnsi="宋体" w:eastAsia="仿宋_GB2312" w:cs="宋体"/>
                <w:kern w:val="0"/>
                <w:lang w:eastAsia="zh-CN"/>
              </w:rPr>
              <w:t>万元</w:t>
            </w:r>
            <w:r>
              <w:rPr>
                <w:rFonts w:ascii="仿宋_GB2312" w:hAnsi="宋体" w:eastAsia="仿宋_GB2312" w:cs="宋体"/>
                <w:kern w:val="0"/>
                <w:lang w:eastAsia="zh-CN"/>
              </w:rPr>
              <w:t>)</w:t>
            </w:r>
          </w:p>
        </w:tc>
        <w:tc>
          <w:tcPr>
            <w:tcW w:w="2277" w:type="dxa"/>
            <w:gridSpan w:val="2"/>
            <w:vAlign w:val="center"/>
          </w:tcPr>
          <w:p w14:paraId="0A5081D1">
            <w:pPr>
              <w:spacing w:line="240" w:lineRule="auto"/>
              <w:ind w:firstLine="420"/>
              <w:jc w:val="center"/>
              <w:rPr>
                <w:rFonts w:ascii="仿宋_GB2312" w:hAnsi="宋体" w:eastAsia="仿宋_GB2312" w:cs="宋体"/>
                <w:kern w:val="0"/>
                <w:lang w:eastAsia="zh-CN"/>
              </w:rPr>
            </w:pPr>
          </w:p>
        </w:tc>
        <w:tc>
          <w:tcPr>
            <w:tcW w:w="1020" w:type="dxa"/>
            <w:vAlign w:val="center"/>
          </w:tcPr>
          <w:p w14:paraId="5B8D0351">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年初</w:t>
            </w:r>
          </w:p>
          <w:p w14:paraId="731465F6">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643B8F40">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447B8F2F">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6E61A4BA">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44A44D54">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执行数</w:t>
            </w:r>
          </w:p>
        </w:tc>
        <w:tc>
          <w:tcPr>
            <w:tcW w:w="809" w:type="dxa"/>
            <w:vAlign w:val="center"/>
          </w:tcPr>
          <w:p w14:paraId="5B6CB7A7">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分值</w:t>
            </w:r>
          </w:p>
        </w:tc>
        <w:tc>
          <w:tcPr>
            <w:tcW w:w="849" w:type="dxa"/>
            <w:vAlign w:val="center"/>
          </w:tcPr>
          <w:p w14:paraId="7CB03774">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执行率</w:t>
            </w:r>
          </w:p>
        </w:tc>
        <w:tc>
          <w:tcPr>
            <w:tcW w:w="1383" w:type="dxa"/>
            <w:vAlign w:val="center"/>
          </w:tcPr>
          <w:p w14:paraId="0EA9A262">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得分</w:t>
            </w:r>
          </w:p>
        </w:tc>
      </w:tr>
      <w:tr w14:paraId="12138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1001FB47">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26A54D0E">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年度资金总额</w:t>
            </w:r>
          </w:p>
        </w:tc>
        <w:tc>
          <w:tcPr>
            <w:tcW w:w="1020" w:type="dxa"/>
            <w:vAlign w:val="center"/>
          </w:tcPr>
          <w:p w14:paraId="0A52976B">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53.74</w:t>
            </w:r>
          </w:p>
        </w:tc>
        <w:tc>
          <w:tcPr>
            <w:tcW w:w="1099" w:type="dxa"/>
            <w:vAlign w:val="center"/>
          </w:tcPr>
          <w:p w14:paraId="1C59CB71">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53.74</w:t>
            </w:r>
          </w:p>
        </w:tc>
        <w:tc>
          <w:tcPr>
            <w:tcW w:w="1099" w:type="dxa"/>
            <w:vAlign w:val="center"/>
          </w:tcPr>
          <w:p w14:paraId="102436A9">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53.74</w:t>
            </w:r>
          </w:p>
        </w:tc>
        <w:tc>
          <w:tcPr>
            <w:tcW w:w="809" w:type="dxa"/>
            <w:vAlign w:val="center"/>
          </w:tcPr>
          <w:p w14:paraId="4D5B189A">
            <w:pPr>
              <w:spacing w:line="240" w:lineRule="auto"/>
              <w:jc w:val="center"/>
              <w:rPr>
                <w:rFonts w:ascii="仿宋_GB2312" w:hAnsi="宋体" w:eastAsia="仿宋_GB2312" w:cs="宋体"/>
                <w:kern w:val="0"/>
                <w:lang w:eastAsia="zh-CN"/>
              </w:rPr>
            </w:pPr>
            <w:r>
              <w:rPr>
                <w:rFonts w:ascii="仿宋_GB2312" w:hAnsi="宋体" w:eastAsia="仿宋_GB2312" w:cs="宋体"/>
                <w:kern w:val="0"/>
                <w:lang w:eastAsia="zh-CN"/>
              </w:rPr>
              <w:t>10</w:t>
            </w:r>
          </w:p>
        </w:tc>
        <w:tc>
          <w:tcPr>
            <w:tcW w:w="849" w:type="dxa"/>
            <w:vAlign w:val="center"/>
          </w:tcPr>
          <w:p w14:paraId="5B14D165">
            <w:pPr>
              <w:spacing w:line="240" w:lineRule="auto"/>
              <w:ind w:firstLine="420"/>
              <w:jc w:val="center"/>
              <w:rPr>
                <w:rFonts w:ascii="仿宋_GB2312" w:hAnsi="宋体" w:eastAsia="仿宋_GB2312" w:cs="宋体"/>
                <w:kern w:val="0"/>
                <w:lang w:eastAsia="zh-CN"/>
              </w:rPr>
            </w:pPr>
          </w:p>
        </w:tc>
        <w:tc>
          <w:tcPr>
            <w:tcW w:w="1383" w:type="dxa"/>
            <w:vAlign w:val="center"/>
          </w:tcPr>
          <w:p w14:paraId="77F45467">
            <w:pPr>
              <w:spacing w:line="240" w:lineRule="auto"/>
              <w:ind w:firstLine="420"/>
              <w:jc w:val="center"/>
              <w:rPr>
                <w:rFonts w:ascii="仿宋_GB2312" w:hAnsi="宋体" w:eastAsia="仿宋_GB2312" w:cs="宋体"/>
                <w:kern w:val="0"/>
                <w:lang w:eastAsia="zh-CN"/>
              </w:rPr>
            </w:pPr>
          </w:p>
        </w:tc>
      </w:tr>
      <w:tr w14:paraId="00B35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1EE5EDA0">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2F8A8D45">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其中：当年财政拨款</w:t>
            </w:r>
          </w:p>
        </w:tc>
        <w:tc>
          <w:tcPr>
            <w:tcW w:w="1020" w:type="dxa"/>
            <w:vAlign w:val="center"/>
          </w:tcPr>
          <w:p w14:paraId="321DA4BF">
            <w:pPr>
              <w:spacing w:line="240" w:lineRule="auto"/>
              <w:ind w:firstLine="420"/>
              <w:jc w:val="center"/>
              <w:rPr>
                <w:rFonts w:ascii="仿宋_GB2312" w:hAnsi="宋体" w:eastAsia="仿宋_GB2312" w:cs="宋体"/>
                <w:kern w:val="0"/>
                <w:lang w:eastAsia="zh-CN"/>
              </w:rPr>
            </w:pPr>
          </w:p>
        </w:tc>
        <w:tc>
          <w:tcPr>
            <w:tcW w:w="1099" w:type="dxa"/>
            <w:vAlign w:val="center"/>
          </w:tcPr>
          <w:p w14:paraId="7DF8ADAE">
            <w:pPr>
              <w:spacing w:line="240" w:lineRule="auto"/>
              <w:ind w:firstLine="420"/>
              <w:jc w:val="center"/>
              <w:rPr>
                <w:rFonts w:ascii="仿宋_GB2312" w:hAnsi="宋体" w:eastAsia="仿宋_GB2312" w:cs="宋体"/>
                <w:kern w:val="0"/>
                <w:lang w:eastAsia="zh-CN"/>
              </w:rPr>
            </w:pPr>
          </w:p>
        </w:tc>
        <w:tc>
          <w:tcPr>
            <w:tcW w:w="1099" w:type="dxa"/>
            <w:vAlign w:val="center"/>
          </w:tcPr>
          <w:p w14:paraId="0D49FEC0">
            <w:pPr>
              <w:spacing w:line="240" w:lineRule="auto"/>
              <w:ind w:firstLine="420"/>
              <w:jc w:val="center"/>
              <w:rPr>
                <w:rFonts w:ascii="仿宋_GB2312" w:hAnsi="宋体" w:eastAsia="仿宋_GB2312" w:cs="宋体"/>
                <w:kern w:val="0"/>
                <w:lang w:eastAsia="zh-CN"/>
              </w:rPr>
            </w:pPr>
          </w:p>
        </w:tc>
        <w:tc>
          <w:tcPr>
            <w:tcW w:w="809" w:type="dxa"/>
            <w:vAlign w:val="center"/>
          </w:tcPr>
          <w:p w14:paraId="04B9612F">
            <w:pPr>
              <w:spacing w:line="240" w:lineRule="auto"/>
              <w:ind w:firstLine="420"/>
              <w:jc w:val="center"/>
              <w:rPr>
                <w:rFonts w:ascii="仿宋_GB2312" w:hAnsi="宋体" w:eastAsia="仿宋_GB2312" w:cs="宋体"/>
                <w:kern w:val="0"/>
                <w:lang w:eastAsia="zh-CN"/>
              </w:rPr>
            </w:pPr>
          </w:p>
        </w:tc>
        <w:tc>
          <w:tcPr>
            <w:tcW w:w="849" w:type="dxa"/>
            <w:vAlign w:val="center"/>
          </w:tcPr>
          <w:p w14:paraId="5CAF3135">
            <w:pPr>
              <w:spacing w:line="240" w:lineRule="auto"/>
              <w:ind w:firstLine="420"/>
              <w:jc w:val="center"/>
              <w:rPr>
                <w:rFonts w:ascii="仿宋_GB2312" w:hAnsi="宋体" w:eastAsia="仿宋_GB2312" w:cs="宋体"/>
                <w:kern w:val="0"/>
                <w:lang w:eastAsia="zh-CN"/>
              </w:rPr>
            </w:pPr>
          </w:p>
        </w:tc>
        <w:tc>
          <w:tcPr>
            <w:tcW w:w="1383" w:type="dxa"/>
            <w:vAlign w:val="center"/>
          </w:tcPr>
          <w:p w14:paraId="55C03C44">
            <w:pPr>
              <w:spacing w:line="240" w:lineRule="auto"/>
              <w:ind w:firstLine="420"/>
              <w:jc w:val="center"/>
              <w:rPr>
                <w:rFonts w:ascii="仿宋_GB2312" w:hAnsi="宋体" w:eastAsia="仿宋_GB2312" w:cs="宋体"/>
                <w:kern w:val="0"/>
                <w:lang w:eastAsia="zh-CN"/>
              </w:rPr>
            </w:pPr>
          </w:p>
        </w:tc>
      </w:tr>
      <w:tr w14:paraId="433CEC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155FC3B3">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371CCD32">
            <w:pPr>
              <w:spacing w:line="240" w:lineRule="auto"/>
              <w:ind w:firstLine="630" w:firstLineChars="300"/>
              <w:jc w:val="center"/>
              <w:rPr>
                <w:rFonts w:ascii="仿宋_GB2312" w:hAnsi="宋体" w:eastAsia="仿宋_GB2312" w:cs="宋体"/>
                <w:kern w:val="0"/>
                <w:lang w:eastAsia="zh-CN"/>
              </w:rPr>
            </w:pPr>
            <w:r>
              <w:rPr>
                <w:rFonts w:hint="eastAsia" w:ascii="仿宋_GB2312" w:hAnsi="宋体" w:eastAsia="仿宋_GB2312" w:cs="宋体"/>
                <w:kern w:val="0"/>
                <w:lang w:eastAsia="zh-CN"/>
              </w:rPr>
              <w:t>上年结转资金</w:t>
            </w:r>
          </w:p>
        </w:tc>
        <w:tc>
          <w:tcPr>
            <w:tcW w:w="1020" w:type="dxa"/>
            <w:vAlign w:val="center"/>
          </w:tcPr>
          <w:p w14:paraId="51F84DF8">
            <w:pPr>
              <w:spacing w:line="240" w:lineRule="auto"/>
              <w:ind w:firstLine="420"/>
              <w:jc w:val="center"/>
              <w:rPr>
                <w:rFonts w:ascii="仿宋_GB2312" w:hAnsi="宋体" w:eastAsia="仿宋_GB2312" w:cs="宋体"/>
                <w:kern w:val="0"/>
                <w:lang w:eastAsia="zh-CN"/>
              </w:rPr>
            </w:pPr>
          </w:p>
        </w:tc>
        <w:tc>
          <w:tcPr>
            <w:tcW w:w="1099" w:type="dxa"/>
            <w:vAlign w:val="center"/>
          </w:tcPr>
          <w:p w14:paraId="1C3D2CD6">
            <w:pPr>
              <w:spacing w:line="240" w:lineRule="auto"/>
              <w:ind w:firstLine="420"/>
              <w:jc w:val="center"/>
              <w:rPr>
                <w:rFonts w:ascii="仿宋_GB2312" w:hAnsi="宋体" w:eastAsia="仿宋_GB2312" w:cs="宋体"/>
                <w:kern w:val="0"/>
                <w:lang w:eastAsia="zh-CN"/>
              </w:rPr>
            </w:pPr>
          </w:p>
        </w:tc>
        <w:tc>
          <w:tcPr>
            <w:tcW w:w="1099" w:type="dxa"/>
            <w:vAlign w:val="center"/>
          </w:tcPr>
          <w:p w14:paraId="72DBE635">
            <w:pPr>
              <w:spacing w:line="240" w:lineRule="auto"/>
              <w:ind w:firstLine="420"/>
              <w:jc w:val="center"/>
              <w:rPr>
                <w:rFonts w:ascii="仿宋_GB2312" w:hAnsi="宋体" w:eastAsia="仿宋_GB2312" w:cs="宋体"/>
                <w:kern w:val="0"/>
                <w:lang w:eastAsia="zh-CN"/>
              </w:rPr>
            </w:pPr>
          </w:p>
        </w:tc>
        <w:tc>
          <w:tcPr>
            <w:tcW w:w="809" w:type="dxa"/>
            <w:vAlign w:val="center"/>
          </w:tcPr>
          <w:p w14:paraId="568E8D63">
            <w:pPr>
              <w:spacing w:line="240" w:lineRule="auto"/>
              <w:ind w:firstLine="420"/>
              <w:jc w:val="center"/>
              <w:rPr>
                <w:rFonts w:ascii="仿宋_GB2312" w:hAnsi="宋体" w:eastAsia="仿宋_GB2312" w:cs="宋体"/>
                <w:kern w:val="0"/>
                <w:lang w:eastAsia="zh-CN"/>
              </w:rPr>
            </w:pPr>
          </w:p>
        </w:tc>
        <w:tc>
          <w:tcPr>
            <w:tcW w:w="849" w:type="dxa"/>
            <w:vAlign w:val="center"/>
          </w:tcPr>
          <w:p w14:paraId="04DE0EC8">
            <w:pPr>
              <w:spacing w:line="240" w:lineRule="auto"/>
              <w:ind w:firstLine="420"/>
              <w:jc w:val="center"/>
              <w:rPr>
                <w:rFonts w:ascii="仿宋_GB2312" w:hAnsi="宋体" w:eastAsia="仿宋_GB2312" w:cs="宋体"/>
                <w:kern w:val="0"/>
                <w:lang w:eastAsia="zh-CN"/>
              </w:rPr>
            </w:pPr>
          </w:p>
        </w:tc>
        <w:tc>
          <w:tcPr>
            <w:tcW w:w="1383" w:type="dxa"/>
            <w:vAlign w:val="center"/>
          </w:tcPr>
          <w:p w14:paraId="0D15D248">
            <w:pPr>
              <w:spacing w:line="240" w:lineRule="auto"/>
              <w:ind w:firstLine="420"/>
              <w:jc w:val="center"/>
              <w:rPr>
                <w:rFonts w:ascii="仿宋_GB2312" w:hAnsi="宋体" w:eastAsia="仿宋_GB2312" w:cs="宋体"/>
                <w:kern w:val="0"/>
                <w:lang w:eastAsia="zh-CN"/>
              </w:rPr>
            </w:pPr>
          </w:p>
        </w:tc>
      </w:tr>
      <w:tr w14:paraId="2C7476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5005D3AA">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64476C33">
            <w:pPr>
              <w:spacing w:line="240" w:lineRule="auto"/>
              <w:ind w:firstLine="630" w:firstLineChars="300"/>
              <w:jc w:val="center"/>
              <w:rPr>
                <w:rFonts w:ascii="仿宋_GB2312" w:hAnsi="宋体" w:eastAsia="仿宋_GB2312" w:cs="宋体"/>
                <w:kern w:val="0"/>
              </w:rPr>
            </w:pPr>
            <w:r>
              <w:rPr>
                <w:rFonts w:hint="eastAsia" w:ascii="仿宋_GB2312" w:hAnsi="宋体" w:eastAsia="仿宋_GB2312" w:cs="宋体"/>
                <w:kern w:val="0"/>
              </w:rPr>
              <w:t>其他资金</w:t>
            </w:r>
          </w:p>
        </w:tc>
        <w:tc>
          <w:tcPr>
            <w:tcW w:w="1020" w:type="dxa"/>
            <w:vAlign w:val="center"/>
          </w:tcPr>
          <w:p w14:paraId="5F5CF89F">
            <w:pPr>
              <w:spacing w:line="240" w:lineRule="auto"/>
              <w:ind w:firstLine="420"/>
              <w:jc w:val="center"/>
              <w:rPr>
                <w:rFonts w:ascii="仿宋_GB2312" w:hAnsi="宋体" w:eastAsia="仿宋_GB2312" w:cs="宋体"/>
                <w:kern w:val="0"/>
              </w:rPr>
            </w:pPr>
          </w:p>
        </w:tc>
        <w:tc>
          <w:tcPr>
            <w:tcW w:w="1099" w:type="dxa"/>
            <w:vAlign w:val="center"/>
          </w:tcPr>
          <w:p w14:paraId="45A027FD">
            <w:pPr>
              <w:spacing w:line="240" w:lineRule="auto"/>
              <w:ind w:firstLine="420"/>
              <w:jc w:val="center"/>
              <w:rPr>
                <w:rFonts w:ascii="仿宋_GB2312" w:hAnsi="宋体" w:eastAsia="仿宋_GB2312" w:cs="宋体"/>
                <w:kern w:val="0"/>
              </w:rPr>
            </w:pPr>
          </w:p>
        </w:tc>
        <w:tc>
          <w:tcPr>
            <w:tcW w:w="1099" w:type="dxa"/>
            <w:vAlign w:val="center"/>
          </w:tcPr>
          <w:p w14:paraId="3AFFA247">
            <w:pPr>
              <w:spacing w:line="240" w:lineRule="auto"/>
              <w:ind w:firstLine="420"/>
              <w:jc w:val="center"/>
              <w:rPr>
                <w:rFonts w:ascii="仿宋_GB2312" w:hAnsi="宋体" w:eastAsia="仿宋_GB2312" w:cs="宋体"/>
                <w:kern w:val="0"/>
              </w:rPr>
            </w:pPr>
          </w:p>
        </w:tc>
        <w:tc>
          <w:tcPr>
            <w:tcW w:w="809" w:type="dxa"/>
            <w:vAlign w:val="center"/>
          </w:tcPr>
          <w:p w14:paraId="326269D2">
            <w:pPr>
              <w:spacing w:line="240" w:lineRule="auto"/>
              <w:ind w:firstLine="420"/>
              <w:jc w:val="center"/>
              <w:rPr>
                <w:rFonts w:ascii="仿宋_GB2312" w:hAnsi="宋体" w:eastAsia="仿宋_GB2312" w:cs="宋体"/>
                <w:kern w:val="0"/>
              </w:rPr>
            </w:pPr>
          </w:p>
        </w:tc>
        <w:tc>
          <w:tcPr>
            <w:tcW w:w="849" w:type="dxa"/>
            <w:vAlign w:val="center"/>
          </w:tcPr>
          <w:p w14:paraId="0FC0BB08">
            <w:pPr>
              <w:spacing w:line="240" w:lineRule="auto"/>
              <w:ind w:firstLine="420"/>
              <w:jc w:val="center"/>
              <w:rPr>
                <w:rFonts w:ascii="仿宋_GB2312" w:hAnsi="宋体" w:eastAsia="仿宋_GB2312" w:cs="宋体"/>
                <w:kern w:val="0"/>
              </w:rPr>
            </w:pPr>
          </w:p>
        </w:tc>
        <w:tc>
          <w:tcPr>
            <w:tcW w:w="1383" w:type="dxa"/>
            <w:vAlign w:val="center"/>
          </w:tcPr>
          <w:p w14:paraId="6CF11122">
            <w:pPr>
              <w:spacing w:line="240" w:lineRule="auto"/>
              <w:ind w:firstLine="420"/>
              <w:jc w:val="center"/>
              <w:rPr>
                <w:rFonts w:ascii="仿宋_GB2312" w:hAnsi="宋体" w:eastAsia="仿宋_GB2312" w:cs="宋体"/>
                <w:kern w:val="0"/>
              </w:rPr>
            </w:pPr>
          </w:p>
        </w:tc>
      </w:tr>
      <w:tr w14:paraId="31254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restart"/>
            <w:tcBorders>
              <w:bottom w:val="nil"/>
            </w:tcBorders>
            <w:vAlign w:val="center"/>
          </w:tcPr>
          <w:p w14:paraId="7011D698">
            <w:pPr>
              <w:spacing w:line="240" w:lineRule="auto"/>
              <w:jc w:val="center"/>
              <w:rPr>
                <w:rFonts w:ascii="仿宋_GB2312" w:hAnsi="宋体" w:eastAsia="仿宋_GB2312" w:cs="宋体"/>
                <w:kern w:val="0"/>
              </w:rPr>
            </w:pPr>
            <w:r>
              <w:rPr>
                <w:rFonts w:hint="eastAsia" w:ascii="仿宋_GB2312" w:hAnsi="宋体" w:eastAsia="仿宋_GB2312" w:cs="宋体"/>
                <w:kern w:val="0"/>
              </w:rPr>
              <w:t>年度总体目标</w:t>
            </w:r>
          </w:p>
        </w:tc>
        <w:tc>
          <w:tcPr>
            <w:tcW w:w="4396" w:type="dxa"/>
            <w:gridSpan w:val="4"/>
            <w:vAlign w:val="center"/>
          </w:tcPr>
          <w:p w14:paraId="1C3CA9EC">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预期目标</w:t>
            </w:r>
          </w:p>
        </w:tc>
        <w:tc>
          <w:tcPr>
            <w:tcW w:w="4140" w:type="dxa"/>
            <w:gridSpan w:val="4"/>
            <w:vAlign w:val="center"/>
          </w:tcPr>
          <w:p w14:paraId="17DB7450">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实际完成情况</w:t>
            </w:r>
          </w:p>
        </w:tc>
      </w:tr>
      <w:tr w14:paraId="63AAC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38275FC4">
            <w:pPr>
              <w:spacing w:line="240" w:lineRule="auto"/>
              <w:ind w:firstLine="420"/>
              <w:jc w:val="center"/>
              <w:rPr>
                <w:rFonts w:ascii="仿宋_GB2312" w:hAnsi="宋体" w:eastAsia="仿宋_GB2312" w:cs="宋体"/>
                <w:kern w:val="0"/>
              </w:rPr>
            </w:pPr>
          </w:p>
        </w:tc>
        <w:tc>
          <w:tcPr>
            <w:tcW w:w="4396" w:type="dxa"/>
            <w:gridSpan w:val="4"/>
            <w:vAlign w:val="center"/>
          </w:tcPr>
          <w:p w14:paraId="64DBEF42">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将</w:t>
            </w:r>
            <w:r>
              <w:rPr>
                <w:rFonts w:hint="eastAsia" w:ascii="仿宋_GB2312" w:hAnsi="宋体" w:eastAsia="仿宋_GB2312" w:cs="宋体"/>
                <w:kern w:val="0"/>
                <w:lang w:val="en-US" w:eastAsia="zh-CN"/>
              </w:rPr>
              <w:t>800吨县级成品粮</w:t>
            </w:r>
            <w:r>
              <w:rPr>
                <w:rFonts w:hint="eastAsia" w:ascii="仿宋_GB2312" w:hAnsi="宋体" w:eastAsia="仿宋_GB2312" w:cs="宋体"/>
                <w:kern w:val="0"/>
              </w:rPr>
              <w:t>相关补贴资金足额到位，财政预算资金不能削减，以确保粮食应急供应安全</w:t>
            </w:r>
          </w:p>
        </w:tc>
        <w:tc>
          <w:tcPr>
            <w:tcW w:w="4140" w:type="dxa"/>
            <w:gridSpan w:val="4"/>
            <w:vAlign w:val="center"/>
          </w:tcPr>
          <w:p w14:paraId="4334E4C5">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已拨付到位</w:t>
            </w:r>
          </w:p>
        </w:tc>
      </w:tr>
      <w:tr w14:paraId="3F32A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54" w:type="dxa"/>
            <w:vMerge w:val="restart"/>
            <w:textDirection w:val="tbRlV"/>
            <w:vAlign w:val="center"/>
          </w:tcPr>
          <w:p w14:paraId="662DEAED">
            <w:pPr>
              <w:spacing w:line="240" w:lineRule="auto"/>
              <w:ind w:firstLine="420"/>
              <w:jc w:val="center"/>
              <w:rPr>
                <w:rFonts w:ascii="仿宋_GB2312" w:hAnsi="宋体" w:eastAsia="仿宋_GB2312" w:cs="宋体"/>
                <w:kern w:val="0"/>
              </w:rPr>
            </w:pPr>
          </w:p>
          <w:p w14:paraId="65150D64">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绩效指标</w:t>
            </w:r>
          </w:p>
        </w:tc>
        <w:tc>
          <w:tcPr>
            <w:tcW w:w="1059" w:type="dxa"/>
            <w:vAlign w:val="center"/>
          </w:tcPr>
          <w:p w14:paraId="4EBDF4D1">
            <w:pPr>
              <w:spacing w:line="240" w:lineRule="auto"/>
              <w:jc w:val="center"/>
              <w:rPr>
                <w:rFonts w:ascii="仿宋_GB2312" w:hAnsi="宋体" w:eastAsia="仿宋_GB2312" w:cs="宋体"/>
                <w:kern w:val="0"/>
              </w:rPr>
            </w:pPr>
            <w:r>
              <w:rPr>
                <w:rFonts w:hint="eastAsia" w:ascii="仿宋_GB2312" w:hAnsi="宋体" w:eastAsia="仿宋_GB2312" w:cs="宋体"/>
                <w:kern w:val="0"/>
              </w:rPr>
              <w:t>一级指标</w:t>
            </w:r>
          </w:p>
        </w:tc>
        <w:tc>
          <w:tcPr>
            <w:tcW w:w="1218" w:type="dxa"/>
            <w:vAlign w:val="center"/>
          </w:tcPr>
          <w:p w14:paraId="20BFD627">
            <w:pPr>
              <w:spacing w:line="240" w:lineRule="auto"/>
              <w:jc w:val="center"/>
              <w:rPr>
                <w:rFonts w:ascii="仿宋_GB2312" w:hAnsi="宋体" w:eastAsia="仿宋_GB2312" w:cs="宋体"/>
                <w:kern w:val="0"/>
              </w:rPr>
            </w:pPr>
            <w:r>
              <w:rPr>
                <w:rFonts w:hint="eastAsia" w:ascii="仿宋_GB2312" w:hAnsi="宋体" w:eastAsia="仿宋_GB2312" w:cs="宋体"/>
                <w:kern w:val="0"/>
              </w:rPr>
              <w:t>二级指标</w:t>
            </w:r>
          </w:p>
        </w:tc>
        <w:tc>
          <w:tcPr>
            <w:tcW w:w="1020" w:type="dxa"/>
            <w:vAlign w:val="center"/>
          </w:tcPr>
          <w:p w14:paraId="156D412C">
            <w:pPr>
              <w:spacing w:line="240" w:lineRule="auto"/>
              <w:jc w:val="center"/>
              <w:rPr>
                <w:rFonts w:ascii="仿宋_GB2312" w:hAnsi="宋体" w:eastAsia="仿宋_GB2312" w:cs="宋体"/>
                <w:kern w:val="0"/>
              </w:rPr>
            </w:pPr>
            <w:r>
              <w:rPr>
                <w:rFonts w:hint="eastAsia" w:ascii="仿宋_GB2312" w:hAnsi="宋体" w:eastAsia="仿宋_GB2312" w:cs="宋体"/>
                <w:kern w:val="0"/>
              </w:rPr>
              <w:t>三级指标</w:t>
            </w:r>
          </w:p>
        </w:tc>
        <w:tc>
          <w:tcPr>
            <w:tcW w:w="1099" w:type="dxa"/>
            <w:vAlign w:val="center"/>
          </w:tcPr>
          <w:p w14:paraId="0356942C">
            <w:pPr>
              <w:spacing w:line="240" w:lineRule="auto"/>
              <w:jc w:val="center"/>
              <w:rPr>
                <w:rFonts w:ascii="仿宋_GB2312" w:hAnsi="宋体" w:eastAsia="仿宋_GB2312" w:cs="宋体"/>
                <w:kern w:val="0"/>
              </w:rPr>
            </w:pPr>
            <w:r>
              <w:rPr>
                <w:rFonts w:hint="eastAsia" w:ascii="仿宋_GB2312" w:hAnsi="宋体" w:eastAsia="仿宋_GB2312" w:cs="宋体"/>
                <w:kern w:val="0"/>
              </w:rPr>
              <w:t>年度指标值</w:t>
            </w:r>
          </w:p>
        </w:tc>
        <w:tc>
          <w:tcPr>
            <w:tcW w:w="1099" w:type="dxa"/>
            <w:vAlign w:val="center"/>
          </w:tcPr>
          <w:p w14:paraId="20FC814F">
            <w:pPr>
              <w:spacing w:line="240" w:lineRule="auto"/>
              <w:jc w:val="center"/>
              <w:rPr>
                <w:rFonts w:ascii="仿宋_GB2312" w:hAnsi="宋体" w:eastAsia="仿宋_GB2312" w:cs="宋体"/>
                <w:kern w:val="0"/>
              </w:rPr>
            </w:pPr>
            <w:r>
              <w:rPr>
                <w:rFonts w:hint="eastAsia" w:ascii="仿宋_GB2312" w:hAnsi="宋体" w:eastAsia="仿宋_GB2312" w:cs="宋体"/>
                <w:kern w:val="0"/>
              </w:rPr>
              <w:t>实际完成值</w:t>
            </w:r>
          </w:p>
        </w:tc>
        <w:tc>
          <w:tcPr>
            <w:tcW w:w="809" w:type="dxa"/>
            <w:vAlign w:val="center"/>
          </w:tcPr>
          <w:p w14:paraId="52E551BF">
            <w:pPr>
              <w:spacing w:line="240" w:lineRule="auto"/>
              <w:jc w:val="center"/>
              <w:rPr>
                <w:rFonts w:ascii="仿宋_GB2312" w:hAnsi="宋体" w:eastAsia="仿宋_GB2312" w:cs="宋体"/>
                <w:kern w:val="0"/>
              </w:rPr>
            </w:pPr>
            <w:r>
              <w:rPr>
                <w:rFonts w:hint="eastAsia" w:ascii="仿宋_GB2312" w:hAnsi="宋体" w:eastAsia="仿宋_GB2312" w:cs="宋体"/>
                <w:kern w:val="0"/>
              </w:rPr>
              <w:t>分值</w:t>
            </w:r>
          </w:p>
        </w:tc>
        <w:tc>
          <w:tcPr>
            <w:tcW w:w="849" w:type="dxa"/>
            <w:vAlign w:val="center"/>
          </w:tcPr>
          <w:p w14:paraId="25BED63C">
            <w:pPr>
              <w:spacing w:line="240" w:lineRule="auto"/>
              <w:jc w:val="center"/>
              <w:rPr>
                <w:rFonts w:ascii="仿宋_GB2312" w:hAnsi="宋体" w:eastAsia="仿宋_GB2312" w:cs="宋体"/>
                <w:kern w:val="0"/>
              </w:rPr>
            </w:pPr>
            <w:r>
              <w:rPr>
                <w:rFonts w:hint="eastAsia" w:ascii="仿宋_GB2312" w:hAnsi="宋体" w:eastAsia="仿宋_GB2312" w:cs="宋体"/>
                <w:kern w:val="0"/>
              </w:rPr>
              <w:t>得分</w:t>
            </w:r>
          </w:p>
        </w:tc>
        <w:tc>
          <w:tcPr>
            <w:tcW w:w="1383" w:type="dxa"/>
            <w:vAlign w:val="center"/>
          </w:tcPr>
          <w:p w14:paraId="421FB60C">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偏差原因分析及改进措施</w:t>
            </w:r>
          </w:p>
        </w:tc>
      </w:tr>
      <w:tr w14:paraId="0BCD2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6CC0DA92">
            <w:pPr>
              <w:spacing w:line="240" w:lineRule="auto"/>
              <w:ind w:firstLine="420"/>
              <w:jc w:val="center"/>
              <w:rPr>
                <w:rFonts w:ascii="仿宋_GB2312" w:hAnsi="宋体" w:eastAsia="仿宋_GB2312" w:cs="宋体"/>
                <w:kern w:val="0"/>
                <w:lang w:eastAsia="zh-CN"/>
              </w:rPr>
            </w:pPr>
          </w:p>
        </w:tc>
        <w:tc>
          <w:tcPr>
            <w:tcW w:w="1059" w:type="dxa"/>
            <w:vMerge w:val="restart"/>
            <w:tcBorders>
              <w:bottom w:val="nil"/>
            </w:tcBorders>
            <w:vAlign w:val="center"/>
          </w:tcPr>
          <w:p w14:paraId="3A533CE5">
            <w:pPr>
              <w:spacing w:line="240" w:lineRule="auto"/>
              <w:jc w:val="center"/>
              <w:rPr>
                <w:rFonts w:ascii="仿宋_GB2312" w:hAnsi="宋体" w:eastAsia="仿宋_GB2312" w:cs="宋体"/>
                <w:kern w:val="0"/>
              </w:rPr>
            </w:pPr>
            <w:r>
              <w:rPr>
                <w:rFonts w:hint="eastAsia" w:ascii="仿宋_GB2312" w:hAnsi="宋体" w:eastAsia="仿宋_GB2312" w:cs="宋体"/>
                <w:kern w:val="0"/>
              </w:rPr>
              <w:t>产出指标</w:t>
            </w:r>
          </w:p>
          <w:p w14:paraId="489584C5">
            <w:pPr>
              <w:spacing w:line="240" w:lineRule="auto"/>
              <w:jc w:val="center"/>
              <w:rPr>
                <w:rFonts w:ascii="仿宋_GB2312" w:hAnsi="宋体" w:eastAsia="仿宋_GB2312" w:cs="宋体"/>
                <w:kern w:val="0"/>
              </w:rPr>
            </w:pPr>
            <w:r>
              <w:rPr>
                <w:rFonts w:ascii="仿宋_GB2312" w:hAnsi="宋体" w:eastAsia="仿宋_GB2312" w:cs="宋体"/>
                <w:kern w:val="0"/>
              </w:rPr>
              <w:t>(</w:t>
            </w:r>
            <w:r>
              <w:rPr>
                <w:rFonts w:hint="eastAsia" w:ascii="仿宋_GB2312" w:hAnsi="宋体" w:eastAsia="仿宋_GB2312" w:cs="宋体"/>
                <w:kern w:val="0"/>
                <w:lang w:val="en-US" w:eastAsia="zh-CN"/>
              </w:rPr>
              <w:t>3</w:t>
            </w:r>
            <w:r>
              <w:rPr>
                <w:rFonts w:ascii="仿宋_GB2312" w:hAnsi="宋体" w:eastAsia="仿宋_GB2312" w:cs="宋体"/>
                <w:kern w:val="0"/>
              </w:rPr>
              <w:t>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69D924D6">
            <w:pPr>
              <w:spacing w:line="240" w:lineRule="auto"/>
              <w:jc w:val="center"/>
              <w:rPr>
                <w:rFonts w:ascii="仿宋_GB2312" w:hAnsi="宋体" w:eastAsia="仿宋_GB2312" w:cs="宋体"/>
                <w:kern w:val="0"/>
              </w:rPr>
            </w:pPr>
            <w:r>
              <w:rPr>
                <w:rFonts w:hint="eastAsia" w:ascii="仿宋_GB2312" w:hAnsi="宋体" w:eastAsia="仿宋_GB2312" w:cs="宋体"/>
                <w:kern w:val="0"/>
              </w:rPr>
              <w:t>数量指标</w:t>
            </w:r>
          </w:p>
        </w:tc>
        <w:tc>
          <w:tcPr>
            <w:tcW w:w="1020" w:type="dxa"/>
            <w:vAlign w:val="center"/>
          </w:tcPr>
          <w:p w14:paraId="2477CA9E">
            <w:pPr>
              <w:spacing w:line="240" w:lineRule="auto"/>
              <w:ind w:firstLine="420"/>
              <w:jc w:val="center"/>
              <w:rPr>
                <w:rFonts w:ascii="仿宋_GB2312" w:hAnsi="宋体" w:eastAsia="仿宋_GB2312" w:cs="宋体"/>
                <w:kern w:val="0"/>
              </w:rPr>
            </w:pPr>
          </w:p>
        </w:tc>
        <w:tc>
          <w:tcPr>
            <w:tcW w:w="1099" w:type="dxa"/>
            <w:vAlign w:val="center"/>
          </w:tcPr>
          <w:p w14:paraId="24DB4A1A">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800吨</w:t>
            </w:r>
          </w:p>
        </w:tc>
        <w:tc>
          <w:tcPr>
            <w:tcW w:w="1099" w:type="dxa"/>
            <w:vAlign w:val="center"/>
          </w:tcPr>
          <w:p w14:paraId="640D8E13">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800吨</w:t>
            </w:r>
          </w:p>
        </w:tc>
        <w:tc>
          <w:tcPr>
            <w:tcW w:w="809" w:type="dxa"/>
            <w:vAlign w:val="center"/>
          </w:tcPr>
          <w:p w14:paraId="0472C16C">
            <w:pPr>
              <w:spacing w:line="240" w:lineRule="auto"/>
              <w:ind w:firstLine="420"/>
              <w:jc w:val="center"/>
              <w:rPr>
                <w:rFonts w:ascii="仿宋_GB2312" w:hAnsi="宋体" w:eastAsia="仿宋_GB2312" w:cs="宋体"/>
                <w:kern w:val="0"/>
              </w:rPr>
            </w:pPr>
          </w:p>
        </w:tc>
        <w:tc>
          <w:tcPr>
            <w:tcW w:w="849" w:type="dxa"/>
            <w:vAlign w:val="center"/>
          </w:tcPr>
          <w:p w14:paraId="47F5B6E7">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23F75A70">
            <w:pPr>
              <w:spacing w:line="240" w:lineRule="auto"/>
              <w:ind w:firstLine="420"/>
              <w:jc w:val="center"/>
              <w:rPr>
                <w:rFonts w:ascii="仿宋_GB2312" w:hAnsi="宋体" w:eastAsia="仿宋_GB2312" w:cs="宋体"/>
                <w:kern w:val="0"/>
              </w:rPr>
            </w:pPr>
          </w:p>
        </w:tc>
      </w:tr>
      <w:tr w14:paraId="29AC0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26DBD6A6">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9669271">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7F52A3D0">
            <w:pPr>
              <w:spacing w:line="240" w:lineRule="auto"/>
              <w:ind w:firstLine="420"/>
              <w:jc w:val="center"/>
              <w:rPr>
                <w:rFonts w:ascii="仿宋_GB2312" w:hAnsi="宋体" w:eastAsia="仿宋_GB2312" w:cs="宋体"/>
                <w:kern w:val="0"/>
              </w:rPr>
            </w:pPr>
          </w:p>
        </w:tc>
        <w:tc>
          <w:tcPr>
            <w:tcW w:w="1020" w:type="dxa"/>
            <w:vAlign w:val="center"/>
          </w:tcPr>
          <w:p w14:paraId="39ED27FF">
            <w:pPr>
              <w:spacing w:line="240" w:lineRule="auto"/>
              <w:ind w:firstLine="420"/>
              <w:jc w:val="center"/>
              <w:rPr>
                <w:rFonts w:ascii="仿宋_GB2312" w:hAnsi="宋体" w:eastAsia="仿宋_GB2312" w:cs="宋体"/>
                <w:kern w:val="0"/>
              </w:rPr>
            </w:pPr>
          </w:p>
        </w:tc>
        <w:tc>
          <w:tcPr>
            <w:tcW w:w="1099" w:type="dxa"/>
            <w:vAlign w:val="center"/>
          </w:tcPr>
          <w:p w14:paraId="13F1AC8E">
            <w:pPr>
              <w:spacing w:line="240" w:lineRule="auto"/>
              <w:ind w:firstLine="420"/>
              <w:jc w:val="center"/>
              <w:rPr>
                <w:rFonts w:ascii="仿宋_GB2312" w:hAnsi="宋体" w:eastAsia="仿宋_GB2312" w:cs="宋体"/>
                <w:kern w:val="0"/>
              </w:rPr>
            </w:pPr>
          </w:p>
        </w:tc>
        <w:tc>
          <w:tcPr>
            <w:tcW w:w="1099" w:type="dxa"/>
            <w:vAlign w:val="center"/>
          </w:tcPr>
          <w:p w14:paraId="4E0112A7">
            <w:pPr>
              <w:spacing w:line="240" w:lineRule="auto"/>
              <w:ind w:firstLine="420"/>
              <w:jc w:val="center"/>
              <w:rPr>
                <w:rFonts w:ascii="仿宋_GB2312" w:hAnsi="宋体" w:eastAsia="仿宋_GB2312" w:cs="宋体"/>
                <w:kern w:val="0"/>
              </w:rPr>
            </w:pPr>
          </w:p>
        </w:tc>
        <w:tc>
          <w:tcPr>
            <w:tcW w:w="809" w:type="dxa"/>
            <w:vAlign w:val="center"/>
          </w:tcPr>
          <w:p w14:paraId="3305884C">
            <w:pPr>
              <w:spacing w:line="240" w:lineRule="auto"/>
              <w:ind w:firstLine="420"/>
              <w:jc w:val="center"/>
              <w:rPr>
                <w:rFonts w:ascii="仿宋_GB2312" w:hAnsi="宋体" w:eastAsia="仿宋_GB2312" w:cs="宋体"/>
                <w:kern w:val="0"/>
              </w:rPr>
            </w:pPr>
          </w:p>
        </w:tc>
        <w:tc>
          <w:tcPr>
            <w:tcW w:w="849" w:type="dxa"/>
            <w:vAlign w:val="center"/>
          </w:tcPr>
          <w:p w14:paraId="09B7F2B4">
            <w:pPr>
              <w:spacing w:line="240" w:lineRule="auto"/>
              <w:ind w:firstLine="420"/>
              <w:jc w:val="center"/>
              <w:rPr>
                <w:rFonts w:ascii="仿宋_GB2312" w:hAnsi="宋体" w:eastAsia="仿宋_GB2312" w:cs="宋体"/>
                <w:kern w:val="0"/>
              </w:rPr>
            </w:pPr>
          </w:p>
        </w:tc>
        <w:tc>
          <w:tcPr>
            <w:tcW w:w="1383" w:type="dxa"/>
            <w:vAlign w:val="center"/>
          </w:tcPr>
          <w:p w14:paraId="1435C14F">
            <w:pPr>
              <w:spacing w:line="240" w:lineRule="auto"/>
              <w:ind w:firstLine="420"/>
              <w:jc w:val="center"/>
              <w:rPr>
                <w:rFonts w:ascii="仿宋_GB2312" w:hAnsi="宋体" w:eastAsia="仿宋_GB2312" w:cs="宋体"/>
                <w:kern w:val="0"/>
              </w:rPr>
            </w:pPr>
          </w:p>
        </w:tc>
      </w:tr>
      <w:tr w14:paraId="50F17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1D6C7085">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3A9BE68E">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2987039A">
            <w:pPr>
              <w:spacing w:line="240" w:lineRule="auto"/>
              <w:jc w:val="center"/>
              <w:rPr>
                <w:rFonts w:ascii="仿宋_GB2312" w:hAnsi="宋体" w:eastAsia="仿宋_GB2312" w:cs="宋体"/>
                <w:kern w:val="0"/>
              </w:rPr>
            </w:pPr>
            <w:r>
              <w:rPr>
                <w:rFonts w:hint="eastAsia" w:ascii="仿宋_GB2312" w:hAnsi="宋体" w:eastAsia="仿宋_GB2312" w:cs="宋体"/>
                <w:kern w:val="0"/>
              </w:rPr>
              <w:t>质量指标</w:t>
            </w:r>
          </w:p>
        </w:tc>
        <w:tc>
          <w:tcPr>
            <w:tcW w:w="1020" w:type="dxa"/>
            <w:vAlign w:val="center"/>
          </w:tcPr>
          <w:p w14:paraId="0BD1DC22">
            <w:pPr>
              <w:spacing w:line="240" w:lineRule="auto"/>
              <w:ind w:firstLine="420"/>
              <w:jc w:val="center"/>
              <w:rPr>
                <w:rFonts w:ascii="仿宋_GB2312" w:hAnsi="宋体" w:eastAsia="仿宋_GB2312" w:cs="宋体"/>
                <w:kern w:val="0"/>
              </w:rPr>
            </w:pPr>
          </w:p>
        </w:tc>
        <w:tc>
          <w:tcPr>
            <w:tcW w:w="1099" w:type="dxa"/>
            <w:vAlign w:val="center"/>
          </w:tcPr>
          <w:p w14:paraId="0C19C8C8">
            <w:pPr>
              <w:spacing w:line="240" w:lineRule="auto"/>
              <w:ind w:firstLine="420"/>
              <w:jc w:val="center"/>
              <w:rPr>
                <w:rFonts w:ascii="仿宋_GB2312" w:hAnsi="宋体" w:eastAsia="仿宋_GB2312" w:cs="宋体"/>
                <w:kern w:val="0"/>
              </w:rPr>
            </w:pPr>
          </w:p>
        </w:tc>
        <w:tc>
          <w:tcPr>
            <w:tcW w:w="1099" w:type="dxa"/>
            <w:vAlign w:val="center"/>
          </w:tcPr>
          <w:p w14:paraId="5D6648E3">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合格</w:t>
            </w:r>
          </w:p>
        </w:tc>
        <w:tc>
          <w:tcPr>
            <w:tcW w:w="809" w:type="dxa"/>
            <w:vAlign w:val="center"/>
          </w:tcPr>
          <w:p w14:paraId="0E3001AA">
            <w:pPr>
              <w:spacing w:line="240" w:lineRule="auto"/>
              <w:ind w:firstLine="420"/>
              <w:jc w:val="center"/>
              <w:rPr>
                <w:rFonts w:ascii="仿宋_GB2312" w:hAnsi="宋体" w:eastAsia="仿宋_GB2312" w:cs="宋体"/>
                <w:kern w:val="0"/>
              </w:rPr>
            </w:pPr>
          </w:p>
        </w:tc>
        <w:tc>
          <w:tcPr>
            <w:tcW w:w="849" w:type="dxa"/>
            <w:vAlign w:val="center"/>
          </w:tcPr>
          <w:p w14:paraId="59B5E72D">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085962C6">
            <w:pPr>
              <w:spacing w:line="240" w:lineRule="auto"/>
              <w:ind w:firstLine="420"/>
              <w:jc w:val="center"/>
              <w:rPr>
                <w:rFonts w:ascii="仿宋_GB2312" w:hAnsi="宋体" w:eastAsia="仿宋_GB2312" w:cs="宋体"/>
                <w:kern w:val="0"/>
              </w:rPr>
            </w:pPr>
          </w:p>
        </w:tc>
      </w:tr>
      <w:tr w14:paraId="72B34C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1FDF4229">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CBC4EF7">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0AE230EB">
            <w:pPr>
              <w:spacing w:line="240" w:lineRule="auto"/>
              <w:ind w:firstLine="420"/>
              <w:jc w:val="center"/>
              <w:rPr>
                <w:rFonts w:ascii="仿宋_GB2312" w:hAnsi="宋体" w:eastAsia="仿宋_GB2312" w:cs="宋体"/>
                <w:kern w:val="0"/>
              </w:rPr>
            </w:pPr>
          </w:p>
        </w:tc>
        <w:tc>
          <w:tcPr>
            <w:tcW w:w="1020" w:type="dxa"/>
            <w:vAlign w:val="center"/>
          </w:tcPr>
          <w:p w14:paraId="54139E13">
            <w:pPr>
              <w:spacing w:line="240" w:lineRule="auto"/>
              <w:ind w:firstLine="420"/>
              <w:jc w:val="center"/>
              <w:rPr>
                <w:rFonts w:ascii="仿宋_GB2312" w:hAnsi="宋体" w:eastAsia="仿宋_GB2312" w:cs="宋体"/>
                <w:kern w:val="0"/>
              </w:rPr>
            </w:pPr>
          </w:p>
        </w:tc>
        <w:tc>
          <w:tcPr>
            <w:tcW w:w="1099" w:type="dxa"/>
            <w:vAlign w:val="center"/>
          </w:tcPr>
          <w:p w14:paraId="6BEEDE69">
            <w:pPr>
              <w:spacing w:line="240" w:lineRule="auto"/>
              <w:ind w:firstLine="420"/>
              <w:jc w:val="center"/>
              <w:rPr>
                <w:rFonts w:ascii="仿宋_GB2312" w:hAnsi="宋体" w:eastAsia="仿宋_GB2312" w:cs="宋体"/>
                <w:kern w:val="0"/>
              </w:rPr>
            </w:pPr>
          </w:p>
        </w:tc>
        <w:tc>
          <w:tcPr>
            <w:tcW w:w="1099" w:type="dxa"/>
            <w:vAlign w:val="center"/>
          </w:tcPr>
          <w:p w14:paraId="6AE31BA0">
            <w:pPr>
              <w:spacing w:line="240" w:lineRule="auto"/>
              <w:ind w:firstLine="420"/>
              <w:jc w:val="center"/>
              <w:rPr>
                <w:rFonts w:ascii="仿宋_GB2312" w:hAnsi="宋体" w:eastAsia="仿宋_GB2312" w:cs="宋体"/>
                <w:kern w:val="0"/>
              </w:rPr>
            </w:pPr>
          </w:p>
        </w:tc>
        <w:tc>
          <w:tcPr>
            <w:tcW w:w="809" w:type="dxa"/>
            <w:vAlign w:val="center"/>
          </w:tcPr>
          <w:p w14:paraId="264D52F2">
            <w:pPr>
              <w:spacing w:line="240" w:lineRule="auto"/>
              <w:ind w:firstLine="420"/>
              <w:jc w:val="center"/>
              <w:rPr>
                <w:rFonts w:ascii="仿宋_GB2312" w:hAnsi="宋体" w:eastAsia="仿宋_GB2312" w:cs="宋体"/>
                <w:kern w:val="0"/>
              </w:rPr>
            </w:pPr>
          </w:p>
        </w:tc>
        <w:tc>
          <w:tcPr>
            <w:tcW w:w="849" w:type="dxa"/>
            <w:vAlign w:val="center"/>
          </w:tcPr>
          <w:p w14:paraId="37B5500A">
            <w:pPr>
              <w:spacing w:line="240" w:lineRule="auto"/>
              <w:ind w:firstLine="420"/>
              <w:jc w:val="center"/>
              <w:rPr>
                <w:rFonts w:ascii="仿宋_GB2312" w:hAnsi="宋体" w:eastAsia="仿宋_GB2312" w:cs="宋体"/>
                <w:kern w:val="0"/>
              </w:rPr>
            </w:pPr>
          </w:p>
        </w:tc>
        <w:tc>
          <w:tcPr>
            <w:tcW w:w="1383" w:type="dxa"/>
            <w:vAlign w:val="center"/>
          </w:tcPr>
          <w:p w14:paraId="2C59D25C">
            <w:pPr>
              <w:spacing w:line="240" w:lineRule="auto"/>
              <w:ind w:firstLine="420"/>
              <w:jc w:val="center"/>
              <w:rPr>
                <w:rFonts w:ascii="仿宋_GB2312" w:hAnsi="宋体" w:eastAsia="仿宋_GB2312" w:cs="宋体"/>
                <w:kern w:val="0"/>
              </w:rPr>
            </w:pPr>
          </w:p>
        </w:tc>
      </w:tr>
      <w:tr w14:paraId="400EE4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7057B111">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1ABB1FF6">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3484D8DB">
            <w:pPr>
              <w:spacing w:line="240" w:lineRule="auto"/>
              <w:jc w:val="center"/>
              <w:rPr>
                <w:rFonts w:ascii="仿宋_GB2312" w:hAnsi="宋体" w:eastAsia="仿宋_GB2312" w:cs="宋体"/>
                <w:kern w:val="0"/>
              </w:rPr>
            </w:pPr>
            <w:r>
              <w:rPr>
                <w:rFonts w:hint="eastAsia" w:ascii="仿宋_GB2312" w:hAnsi="宋体" w:eastAsia="仿宋_GB2312" w:cs="宋体"/>
                <w:kern w:val="0"/>
              </w:rPr>
              <w:t>时效指标</w:t>
            </w:r>
          </w:p>
        </w:tc>
        <w:tc>
          <w:tcPr>
            <w:tcW w:w="1020" w:type="dxa"/>
            <w:vAlign w:val="center"/>
          </w:tcPr>
          <w:p w14:paraId="4C5A1A89">
            <w:pPr>
              <w:spacing w:line="240" w:lineRule="auto"/>
              <w:ind w:firstLine="420"/>
              <w:jc w:val="center"/>
              <w:rPr>
                <w:rFonts w:ascii="仿宋_GB2312" w:hAnsi="宋体" w:eastAsia="仿宋_GB2312" w:cs="宋体"/>
                <w:kern w:val="0"/>
              </w:rPr>
            </w:pPr>
          </w:p>
        </w:tc>
        <w:tc>
          <w:tcPr>
            <w:tcW w:w="1099" w:type="dxa"/>
            <w:vAlign w:val="center"/>
          </w:tcPr>
          <w:p w14:paraId="7D3AB73A">
            <w:pPr>
              <w:spacing w:line="240" w:lineRule="auto"/>
              <w:ind w:firstLine="420"/>
              <w:jc w:val="center"/>
              <w:rPr>
                <w:rFonts w:ascii="仿宋_GB2312" w:hAnsi="宋体" w:eastAsia="仿宋_GB2312" w:cs="宋体"/>
                <w:kern w:val="0"/>
              </w:rPr>
            </w:pPr>
          </w:p>
        </w:tc>
        <w:tc>
          <w:tcPr>
            <w:tcW w:w="1099" w:type="dxa"/>
            <w:vAlign w:val="center"/>
          </w:tcPr>
          <w:p w14:paraId="737B1BE8">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已完成</w:t>
            </w:r>
          </w:p>
        </w:tc>
        <w:tc>
          <w:tcPr>
            <w:tcW w:w="809" w:type="dxa"/>
            <w:vAlign w:val="center"/>
          </w:tcPr>
          <w:p w14:paraId="51D7ACB0">
            <w:pPr>
              <w:spacing w:line="240" w:lineRule="auto"/>
              <w:ind w:firstLine="420"/>
              <w:jc w:val="center"/>
              <w:rPr>
                <w:rFonts w:ascii="仿宋_GB2312" w:hAnsi="宋体" w:eastAsia="仿宋_GB2312" w:cs="宋体"/>
                <w:kern w:val="0"/>
              </w:rPr>
            </w:pPr>
          </w:p>
        </w:tc>
        <w:tc>
          <w:tcPr>
            <w:tcW w:w="849" w:type="dxa"/>
            <w:vAlign w:val="center"/>
          </w:tcPr>
          <w:p w14:paraId="0FEBC91F">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57FB7F59">
            <w:pPr>
              <w:spacing w:line="240" w:lineRule="auto"/>
              <w:ind w:firstLine="420"/>
              <w:jc w:val="center"/>
              <w:rPr>
                <w:rFonts w:ascii="仿宋_GB2312" w:hAnsi="宋体" w:eastAsia="仿宋_GB2312" w:cs="宋体"/>
                <w:kern w:val="0"/>
              </w:rPr>
            </w:pPr>
          </w:p>
        </w:tc>
      </w:tr>
      <w:tr w14:paraId="13EEC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661B679C">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71F20D61">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0F469642">
            <w:pPr>
              <w:spacing w:line="240" w:lineRule="auto"/>
              <w:ind w:firstLine="420"/>
              <w:jc w:val="center"/>
              <w:rPr>
                <w:rFonts w:ascii="仿宋_GB2312" w:hAnsi="宋体" w:eastAsia="仿宋_GB2312" w:cs="宋体"/>
                <w:kern w:val="0"/>
              </w:rPr>
            </w:pPr>
          </w:p>
        </w:tc>
        <w:tc>
          <w:tcPr>
            <w:tcW w:w="1020" w:type="dxa"/>
            <w:vAlign w:val="center"/>
          </w:tcPr>
          <w:p w14:paraId="6D221967">
            <w:pPr>
              <w:spacing w:line="240" w:lineRule="auto"/>
              <w:ind w:firstLine="420"/>
              <w:jc w:val="center"/>
              <w:rPr>
                <w:rFonts w:ascii="仿宋_GB2312" w:hAnsi="宋体" w:eastAsia="仿宋_GB2312" w:cs="宋体"/>
                <w:kern w:val="0"/>
              </w:rPr>
            </w:pPr>
          </w:p>
        </w:tc>
        <w:tc>
          <w:tcPr>
            <w:tcW w:w="1099" w:type="dxa"/>
            <w:vAlign w:val="center"/>
          </w:tcPr>
          <w:p w14:paraId="0FA71555">
            <w:pPr>
              <w:spacing w:line="240" w:lineRule="auto"/>
              <w:ind w:firstLine="420"/>
              <w:jc w:val="center"/>
              <w:rPr>
                <w:rFonts w:ascii="仿宋_GB2312" w:hAnsi="宋体" w:eastAsia="仿宋_GB2312" w:cs="宋体"/>
                <w:kern w:val="0"/>
              </w:rPr>
            </w:pPr>
          </w:p>
        </w:tc>
        <w:tc>
          <w:tcPr>
            <w:tcW w:w="1099" w:type="dxa"/>
            <w:vAlign w:val="center"/>
          </w:tcPr>
          <w:p w14:paraId="407819EB">
            <w:pPr>
              <w:spacing w:line="240" w:lineRule="auto"/>
              <w:ind w:firstLine="420"/>
              <w:jc w:val="center"/>
              <w:rPr>
                <w:rFonts w:ascii="仿宋_GB2312" w:hAnsi="宋体" w:eastAsia="仿宋_GB2312" w:cs="宋体"/>
                <w:kern w:val="0"/>
              </w:rPr>
            </w:pPr>
          </w:p>
        </w:tc>
        <w:tc>
          <w:tcPr>
            <w:tcW w:w="809" w:type="dxa"/>
            <w:vAlign w:val="center"/>
          </w:tcPr>
          <w:p w14:paraId="0622758E">
            <w:pPr>
              <w:spacing w:line="240" w:lineRule="auto"/>
              <w:ind w:firstLine="420"/>
              <w:jc w:val="center"/>
              <w:rPr>
                <w:rFonts w:ascii="仿宋_GB2312" w:hAnsi="宋体" w:eastAsia="仿宋_GB2312" w:cs="宋体"/>
                <w:kern w:val="0"/>
              </w:rPr>
            </w:pPr>
          </w:p>
        </w:tc>
        <w:tc>
          <w:tcPr>
            <w:tcW w:w="849" w:type="dxa"/>
            <w:vAlign w:val="center"/>
          </w:tcPr>
          <w:p w14:paraId="0AAA177F">
            <w:pPr>
              <w:spacing w:line="240" w:lineRule="auto"/>
              <w:ind w:firstLine="420"/>
              <w:jc w:val="center"/>
              <w:rPr>
                <w:rFonts w:ascii="仿宋_GB2312" w:hAnsi="宋体" w:eastAsia="仿宋_GB2312" w:cs="宋体"/>
                <w:kern w:val="0"/>
              </w:rPr>
            </w:pPr>
          </w:p>
        </w:tc>
        <w:tc>
          <w:tcPr>
            <w:tcW w:w="1383" w:type="dxa"/>
            <w:vAlign w:val="center"/>
          </w:tcPr>
          <w:p w14:paraId="45B2FFDD">
            <w:pPr>
              <w:spacing w:line="240" w:lineRule="auto"/>
              <w:ind w:firstLine="420"/>
              <w:jc w:val="center"/>
              <w:rPr>
                <w:rFonts w:ascii="仿宋_GB2312" w:hAnsi="宋体" w:eastAsia="仿宋_GB2312" w:cs="宋体"/>
                <w:kern w:val="0"/>
              </w:rPr>
            </w:pPr>
          </w:p>
        </w:tc>
      </w:tr>
      <w:tr w14:paraId="0C13AA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020AE632">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34891550">
            <w:pPr>
              <w:spacing w:line="240" w:lineRule="auto"/>
              <w:jc w:val="center"/>
              <w:rPr>
                <w:rFonts w:ascii="仿宋_GB2312" w:hAnsi="宋体" w:eastAsia="仿宋_GB2312" w:cs="宋体"/>
                <w:kern w:val="0"/>
              </w:rPr>
            </w:pPr>
            <w:r>
              <w:rPr>
                <w:rFonts w:hint="eastAsia" w:ascii="仿宋_GB2312" w:hAnsi="宋体" w:eastAsia="仿宋_GB2312" w:cs="宋体"/>
                <w:kern w:val="0"/>
              </w:rPr>
              <w:t>效益指标</w:t>
            </w:r>
          </w:p>
          <w:p w14:paraId="4E818D56">
            <w:pPr>
              <w:spacing w:line="240" w:lineRule="auto"/>
              <w:jc w:val="center"/>
              <w:rPr>
                <w:rFonts w:ascii="仿宋_GB2312" w:hAnsi="宋体" w:eastAsia="仿宋_GB2312" w:cs="宋体"/>
                <w:kern w:val="0"/>
              </w:rPr>
            </w:pPr>
            <w:r>
              <w:rPr>
                <w:rFonts w:ascii="仿宋_GB2312" w:hAnsi="宋体" w:eastAsia="仿宋_GB2312" w:cs="宋体"/>
                <w:kern w:val="0"/>
              </w:rPr>
              <w:t>(30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7458E956">
            <w:pPr>
              <w:spacing w:line="240" w:lineRule="auto"/>
              <w:jc w:val="center"/>
              <w:rPr>
                <w:rFonts w:ascii="仿宋_GB2312" w:hAnsi="宋体" w:eastAsia="仿宋_GB2312" w:cs="宋体"/>
                <w:kern w:val="0"/>
              </w:rPr>
            </w:pPr>
            <w:r>
              <w:rPr>
                <w:rFonts w:hint="eastAsia" w:ascii="仿宋_GB2312" w:hAnsi="宋体" w:eastAsia="仿宋_GB2312" w:cs="宋体"/>
                <w:kern w:val="0"/>
              </w:rPr>
              <w:t>经济效益指标</w:t>
            </w:r>
          </w:p>
        </w:tc>
        <w:tc>
          <w:tcPr>
            <w:tcW w:w="1020" w:type="dxa"/>
            <w:vAlign w:val="center"/>
          </w:tcPr>
          <w:p w14:paraId="00D9C0D1">
            <w:pPr>
              <w:spacing w:line="240" w:lineRule="auto"/>
              <w:ind w:firstLine="420"/>
              <w:jc w:val="center"/>
              <w:rPr>
                <w:rFonts w:ascii="仿宋_GB2312" w:hAnsi="宋体" w:eastAsia="仿宋_GB2312" w:cs="宋体"/>
                <w:kern w:val="0"/>
              </w:rPr>
            </w:pPr>
          </w:p>
        </w:tc>
        <w:tc>
          <w:tcPr>
            <w:tcW w:w="1099" w:type="dxa"/>
            <w:vAlign w:val="center"/>
          </w:tcPr>
          <w:p w14:paraId="498D450B">
            <w:pPr>
              <w:spacing w:line="240" w:lineRule="auto"/>
              <w:ind w:firstLine="420"/>
              <w:jc w:val="center"/>
              <w:rPr>
                <w:rFonts w:ascii="仿宋_GB2312" w:hAnsi="宋体" w:eastAsia="仿宋_GB2312" w:cs="宋体"/>
                <w:kern w:val="0"/>
              </w:rPr>
            </w:pPr>
          </w:p>
        </w:tc>
        <w:tc>
          <w:tcPr>
            <w:tcW w:w="1099" w:type="dxa"/>
            <w:vAlign w:val="center"/>
          </w:tcPr>
          <w:p w14:paraId="5901B76E">
            <w:pPr>
              <w:spacing w:line="240" w:lineRule="auto"/>
              <w:ind w:firstLine="420"/>
              <w:jc w:val="center"/>
              <w:rPr>
                <w:rFonts w:ascii="仿宋_GB2312" w:hAnsi="宋体" w:eastAsia="仿宋_GB2312" w:cs="宋体"/>
                <w:kern w:val="0"/>
              </w:rPr>
            </w:pPr>
          </w:p>
        </w:tc>
        <w:tc>
          <w:tcPr>
            <w:tcW w:w="809" w:type="dxa"/>
            <w:vAlign w:val="center"/>
          </w:tcPr>
          <w:p w14:paraId="6CE31F52">
            <w:pPr>
              <w:spacing w:line="240" w:lineRule="auto"/>
              <w:ind w:firstLine="420"/>
              <w:jc w:val="center"/>
              <w:rPr>
                <w:rFonts w:ascii="仿宋_GB2312" w:hAnsi="宋体" w:eastAsia="仿宋_GB2312" w:cs="宋体"/>
                <w:kern w:val="0"/>
              </w:rPr>
            </w:pPr>
          </w:p>
        </w:tc>
        <w:tc>
          <w:tcPr>
            <w:tcW w:w="849" w:type="dxa"/>
            <w:vAlign w:val="center"/>
          </w:tcPr>
          <w:p w14:paraId="5346617C">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5B734C24">
            <w:pPr>
              <w:spacing w:line="240" w:lineRule="auto"/>
              <w:ind w:firstLine="420"/>
              <w:jc w:val="center"/>
              <w:rPr>
                <w:rFonts w:ascii="仿宋_GB2312" w:hAnsi="宋体" w:eastAsia="仿宋_GB2312" w:cs="宋体"/>
                <w:kern w:val="0"/>
              </w:rPr>
            </w:pPr>
          </w:p>
        </w:tc>
      </w:tr>
      <w:tr w14:paraId="5C1CCA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15B7844C">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4504FA68">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24426382">
            <w:pPr>
              <w:spacing w:line="240" w:lineRule="auto"/>
              <w:ind w:firstLine="420"/>
              <w:jc w:val="center"/>
              <w:rPr>
                <w:rFonts w:ascii="仿宋_GB2312" w:hAnsi="宋体" w:eastAsia="仿宋_GB2312" w:cs="宋体"/>
                <w:kern w:val="0"/>
              </w:rPr>
            </w:pPr>
          </w:p>
        </w:tc>
        <w:tc>
          <w:tcPr>
            <w:tcW w:w="1020" w:type="dxa"/>
            <w:vAlign w:val="center"/>
          </w:tcPr>
          <w:p w14:paraId="5362955A">
            <w:pPr>
              <w:spacing w:line="240" w:lineRule="auto"/>
              <w:ind w:firstLine="420"/>
              <w:jc w:val="center"/>
              <w:rPr>
                <w:rFonts w:ascii="仿宋_GB2312" w:hAnsi="宋体" w:eastAsia="仿宋_GB2312" w:cs="宋体"/>
                <w:kern w:val="0"/>
              </w:rPr>
            </w:pPr>
          </w:p>
        </w:tc>
        <w:tc>
          <w:tcPr>
            <w:tcW w:w="1099" w:type="dxa"/>
            <w:vAlign w:val="center"/>
          </w:tcPr>
          <w:p w14:paraId="52E60529">
            <w:pPr>
              <w:spacing w:line="240" w:lineRule="auto"/>
              <w:ind w:firstLine="420"/>
              <w:jc w:val="center"/>
              <w:rPr>
                <w:rFonts w:ascii="仿宋_GB2312" w:hAnsi="宋体" w:eastAsia="仿宋_GB2312" w:cs="宋体"/>
                <w:kern w:val="0"/>
              </w:rPr>
            </w:pPr>
          </w:p>
        </w:tc>
        <w:tc>
          <w:tcPr>
            <w:tcW w:w="1099" w:type="dxa"/>
            <w:vAlign w:val="center"/>
          </w:tcPr>
          <w:p w14:paraId="0071083D">
            <w:pPr>
              <w:spacing w:line="240" w:lineRule="auto"/>
              <w:ind w:firstLine="420"/>
              <w:jc w:val="center"/>
              <w:rPr>
                <w:rFonts w:ascii="仿宋_GB2312" w:hAnsi="宋体" w:eastAsia="仿宋_GB2312" w:cs="宋体"/>
                <w:kern w:val="0"/>
              </w:rPr>
            </w:pPr>
          </w:p>
        </w:tc>
        <w:tc>
          <w:tcPr>
            <w:tcW w:w="809" w:type="dxa"/>
            <w:vAlign w:val="center"/>
          </w:tcPr>
          <w:p w14:paraId="6F62CD1C">
            <w:pPr>
              <w:spacing w:line="240" w:lineRule="auto"/>
              <w:ind w:firstLine="420"/>
              <w:jc w:val="center"/>
              <w:rPr>
                <w:rFonts w:ascii="仿宋_GB2312" w:hAnsi="宋体" w:eastAsia="仿宋_GB2312" w:cs="宋体"/>
                <w:kern w:val="0"/>
              </w:rPr>
            </w:pPr>
          </w:p>
        </w:tc>
        <w:tc>
          <w:tcPr>
            <w:tcW w:w="849" w:type="dxa"/>
            <w:vAlign w:val="center"/>
          </w:tcPr>
          <w:p w14:paraId="02E53D98">
            <w:pPr>
              <w:spacing w:line="240" w:lineRule="auto"/>
              <w:ind w:firstLine="420"/>
              <w:jc w:val="center"/>
              <w:rPr>
                <w:rFonts w:ascii="仿宋_GB2312" w:hAnsi="宋体" w:eastAsia="仿宋_GB2312" w:cs="宋体"/>
                <w:kern w:val="0"/>
              </w:rPr>
            </w:pPr>
          </w:p>
        </w:tc>
        <w:tc>
          <w:tcPr>
            <w:tcW w:w="1383" w:type="dxa"/>
            <w:vAlign w:val="center"/>
          </w:tcPr>
          <w:p w14:paraId="79BA3703">
            <w:pPr>
              <w:spacing w:line="240" w:lineRule="auto"/>
              <w:ind w:firstLine="420"/>
              <w:jc w:val="center"/>
              <w:rPr>
                <w:rFonts w:ascii="仿宋_GB2312" w:hAnsi="宋体" w:eastAsia="仿宋_GB2312" w:cs="宋体"/>
                <w:kern w:val="0"/>
              </w:rPr>
            </w:pPr>
          </w:p>
        </w:tc>
      </w:tr>
      <w:tr w14:paraId="4675E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480A06C8">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11229071">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7CAF1A9C">
            <w:pPr>
              <w:spacing w:line="240" w:lineRule="auto"/>
              <w:jc w:val="center"/>
              <w:rPr>
                <w:rFonts w:ascii="仿宋_GB2312" w:hAnsi="宋体" w:eastAsia="仿宋_GB2312" w:cs="宋体"/>
                <w:kern w:val="0"/>
              </w:rPr>
            </w:pPr>
            <w:r>
              <w:rPr>
                <w:rFonts w:hint="eastAsia" w:ascii="仿宋_GB2312" w:hAnsi="宋体" w:eastAsia="仿宋_GB2312" w:cs="宋体"/>
                <w:kern w:val="0"/>
              </w:rPr>
              <w:t>社会效益指标</w:t>
            </w:r>
          </w:p>
        </w:tc>
        <w:tc>
          <w:tcPr>
            <w:tcW w:w="1020" w:type="dxa"/>
            <w:vAlign w:val="center"/>
          </w:tcPr>
          <w:p w14:paraId="7EE877BA">
            <w:pPr>
              <w:spacing w:line="240" w:lineRule="auto"/>
              <w:ind w:firstLine="420"/>
              <w:jc w:val="center"/>
              <w:rPr>
                <w:rFonts w:ascii="仿宋_GB2312" w:hAnsi="宋体" w:eastAsia="仿宋_GB2312" w:cs="宋体"/>
                <w:kern w:val="0"/>
              </w:rPr>
            </w:pPr>
          </w:p>
        </w:tc>
        <w:tc>
          <w:tcPr>
            <w:tcW w:w="1099" w:type="dxa"/>
            <w:vAlign w:val="center"/>
          </w:tcPr>
          <w:p w14:paraId="2DB321CC">
            <w:pPr>
              <w:spacing w:line="240" w:lineRule="auto"/>
              <w:ind w:firstLine="420"/>
              <w:jc w:val="center"/>
              <w:rPr>
                <w:rFonts w:ascii="仿宋_GB2312" w:hAnsi="宋体" w:eastAsia="仿宋_GB2312" w:cs="宋体"/>
                <w:kern w:val="0"/>
              </w:rPr>
            </w:pPr>
          </w:p>
        </w:tc>
        <w:tc>
          <w:tcPr>
            <w:tcW w:w="1099" w:type="dxa"/>
            <w:vAlign w:val="center"/>
          </w:tcPr>
          <w:p w14:paraId="38682097">
            <w:pPr>
              <w:spacing w:line="240" w:lineRule="auto"/>
              <w:ind w:firstLine="420"/>
              <w:jc w:val="center"/>
              <w:rPr>
                <w:rFonts w:ascii="仿宋_GB2312" w:hAnsi="宋体" w:eastAsia="仿宋_GB2312" w:cs="宋体"/>
                <w:kern w:val="0"/>
              </w:rPr>
            </w:pPr>
          </w:p>
        </w:tc>
        <w:tc>
          <w:tcPr>
            <w:tcW w:w="809" w:type="dxa"/>
            <w:vAlign w:val="center"/>
          </w:tcPr>
          <w:p w14:paraId="7ABEC889">
            <w:pPr>
              <w:spacing w:line="240" w:lineRule="auto"/>
              <w:ind w:firstLine="420"/>
              <w:jc w:val="center"/>
              <w:rPr>
                <w:rFonts w:ascii="仿宋_GB2312" w:hAnsi="宋体" w:eastAsia="仿宋_GB2312" w:cs="宋体"/>
                <w:kern w:val="0"/>
              </w:rPr>
            </w:pPr>
          </w:p>
        </w:tc>
        <w:tc>
          <w:tcPr>
            <w:tcW w:w="849" w:type="dxa"/>
            <w:vAlign w:val="center"/>
          </w:tcPr>
          <w:p w14:paraId="41BBBB95">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9</w:t>
            </w:r>
          </w:p>
        </w:tc>
        <w:tc>
          <w:tcPr>
            <w:tcW w:w="1383" w:type="dxa"/>
            <w:vAlign w:val="center"/>
          </w:tcPr>
          <w:p w14:paraId="2B756527">
            <w:pPr>
              <w:spacing w:line="240" w:lineRule="auto"/>
              <w:ind w:firstLine="420"/>
              <w:jc w:val="center"/>
              <w:rPr>
                <w:rFonts w:ascii="仿宋_GB2312" w:hAnsi="宋体" w:eastAsia="仿宋_GB2312" w:cs="宋体"/>
                <w:kern w:val="0"/>
              </w:rPr>
            </w:pPr>
          </w:p>
        </w:tc>
      </w:tr>
      <w:tr w14:paraId="4797F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1157D071">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7A914491">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429938AF">
            <w:pPr>
              <w:spacing w:line="240" w:lineRule="auto"/>
              <w:ind w:firstLine="420"/>
              <w:jc w:val="center"/>
              <w:rPr>
                <w:rFonts w:ascii="仿宋_GB2312" w:hAnsi="宋体" w:eastAsia="仿宋_GB2312" w:cs="宋体"/>
                <w:kern w:val="0"/>
              </w:rPr>
            </w:pPr>
          </w:p>
        </w:tc>
        <w:tc>
          <w:tcPr>
            <w:tcW w:w="1020" w:type="dxa"/>
            <w:vAlign w:val="center"/>
          </w:tcPr>
          <w:p w14:paraId="640BEDBA">
            <w:pPr>
              <w:spacing w:line="240" w:lineRule="auto"/>
              <w:ind w:firstLine="420"/>
              <w:jc w:val="center"/>
              <w:rPr>
                <w:rFonts w:ascii="仿宋_GB2312" w:hAnsi="宋体" w:eastAsia="仿宋_GB2312" w:cs="宋体"/>
                <w:kern w:val="0"/>
              </w:rPr>
            </w:pPr>
          </w:p>
        </w:tc>
        <w:tc>
          <w:tcPr>
            <w:tcW w:w="1099" w:type="dxa"/>
            <w:vAlign w:val="center"/>
          </w:tcPr>
          <w:p w14:paraId="2B1384D9">
            <w:pPr>
              <w:spacing w:line="240" w:lineRule="auto"/>
              <w:ind w:firstLine="420"/>
              <w:jc w:val="center"/>
              <w:rPr>
                <w:rFonts w:ascii="仿宋_GB2312" w:hAnsi="宋体" w:eastAsia="仿宋_GB2312" w:cs="宋体"/>
                <w:kern w:val="0"/>
              </w:rPr>
            </w:pPr>
          </w:p>
        </w:tc>
        <w:tc>
          <w:tcPr>
            <w:tcW w:w="1099" w:type="dxa"/>
            <w:vAlign w:val="center"/>
          </w:tcPr>
          <w:p w14:paraId="6CE9F2FE">
            <w:pPr>
              <w:spacing w:line="240" w:lineRule="auto"/>
              <w:ind w:firstLine="420"/>
              <w:jc w:val="center"/>
              <w:rPr>
                <w:rFonts w:ascii="仿宋_GB2312" w:hAnsi="宋体" w:eastAsia="仿宋_GB2312" w:cs="宋体"/>
                <w:kern w:val="0"/>
              </w:rPr>
            </w:pPr>
          </w:p>
        </w:tc>
        <w:tc>
          <w:tcPr>
            <w:tcW w:w="809" w:type="dxa"/>
            <w:vAlign w:val="center"/>
          </w:tcPr>
          <w:p w14:paraId="026D5994">
            <w:pPr>
              <w:spacing w:line="240" w:lineRule="auto"/>
              <w:ind w:firstLine="420"/>
              <w:jc w:val="center"/>
              <w:rPr>
                <w:rFonts w:ascii="仿宋_GB2312" w:hAnsi="宋体" w:eastAsia="仿宋_GB2312" w:cs="宋体"/>
                <w:kern w:val="0"/>
              </w:rPr>
            </w:pPr>
          </w:p>
        </w:tc>
        <w:tc>
          <w:tcPr>
            <w:tcW w:w="849" w:type="dxa"/>
            <w:vAlign w:val="center"/>
          </w:tcPr>
          <w:p w14:paraId="15D54929">
            <w:pPr>
              <w:spacing w:line="240" w:lineRule="auto"/>
              <w:ind w:firstLine="420"/>
              <w:jc w:val="center"/>
              <w:rPr>
                <w:rFonts w:ascii="仿宋_GB2312" w:hAnsi="宋体" w:eastAsia="仿宋_GB2312" w:cs="宋体"/>
                <w:kern w:val="0"/>
              </w:rPr>
            </w:pPr>
          </w:p>
        </w:tc>
        <w:tc>
          <w:tcPr>
            <w:tcW w:w="1383" w:type="dxa"/>
            <w:vAlign w:val="center"/>
          </w:tcPr>
          <w:p w14:paraId="2B175766">
            <w:pPr>
              <w:spacing w:line="240" w:lineRule="auto"/>
              <w:ind w:firstLine="420"/>
              <w:jc w:val="center"/>
              <w:rPr>
                <w:rFonts w:ascii="仿宋_GB2312" w:hAnsi="宋体" w:eastAsia="仿宋_GB2312" w:cs="宋体"/>
                <w:kern w:val="0"/>
              </w:rPr>
            </w:pPr>
          </w:p>
        </w:tc>
      </w:tr>
      <w:tr w14:paraId="563A27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0925017F">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04480A1">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3C27B8A9">
            <w:pPr>
              <w:spacing w:line="240" w:lineRule="auto"/>
              <w:jc w:val="center"/>
              <w:rPr>
                <w:rFonts w:ascii="仿宋_GB2312" w:hAnsi="宋体" w:eastAsia="仿宋_GB2312" w:cs="宋体"/>
                <w:kern w:val="0"/>
              </w:rPr>
            </w:pPr>
            <w:r>
              <w:rPr>
                <w:rFonts w:hint="eastAsia" w:ascii="仿宋_GB2312" w:hAnsi="宋体" w:eastAsia="仿宋_GB2312" w:cs="宋体"/>
                <w:kern w:val="0"/>
              </w:rPr>
              <w:t>生态效益指标</w:t>
            </w:r>
          </w:p>
        </w:tc>
        <w:tc>
          <w:tcPr>
            <w:tcW w:w="1020" w:type="dxa"/>
            <w:vAlign w:val="center"/>
          </w:tcPr>
          <w:p w14:paraId="7730B36C">
            <w:pPr>
              <w:spacing w:line="240" w:lineRule="auto"/>
              <w:ind w:firstLine="420"/>
              <w:jc w:val="center"/>
              <w:rPr>
                <w:rFonts w:ascii="仿宋_GB2312" w:hAnsi="宋体" w:eastAsia="仿宋_GB2312" w:cs="宋体"/>
                <w:kern w:val="0"/>
              </w:rPr>
            </w:pPr>
          </w:p>
        </w:tc>
        <w:tc>
          <w:tcPr>
            <w:tcW w:w="1099" w:type="dxa"/>
            <w:vAlign w:val="center"/>
          </w:tcPr>
          <w:p w14:paraId="7BB17D8E">
            <w:pPr>
              <w:spacing w:line="240" w:lineRule="auto"/>
              <w:ind w:firstLine="420"/>
              <w:jc w:val="center"/>
              <w:rPr>
                <w:rFonts w:ascii="仿宋_GB2312" w:hAnsi="宋体" w:eastAsia="仿宋_GB2312" w:cs="宋体"/>
                <w:kern w:val="0"/>
              </w:rPr>
            </w:pPr>
          </w:p>
        </w:tc>
        <w:tc>
          <w:tcPr>
            <w:tcW w:w="1099" w:type="dxa"/>
            <w:vAlign w:val="center"/>
          </w:tcPr>
          <w:p w14:paraId="711AA56D">
            <w:pPr>
              <w:spacing w:line="240" w:lineRule="auto"/>
              <w:ind w:firstLine="420"/>
              <w:jc w:val="center"/>
              <w:rPr>
                <w:rFonts w:ascii="仿宋_GB2312" w:hAnsi="宋体" w:eastAsia="仿宋_GB2312" w:cs="宋体"/>
                <w:kern w:val="0"/>
              </w:rPr>
            </w:pPr>
          </w:p>
        </w:tc>
        <w:tc>
          <w:tcPr>
            <w:tcW w:w="809" w:type="dxa"/>
            <w:vAlign w:val="center"/>
          </w:tcPr>
          <w:p w14:paraId="5FA0635D">
            <w:pPr>
              <w:spacing w:line="240" w:lineRule="auto"/>
              <w:ind w:firstLine="420"/>
              <w:jc w:val="center"/>
              <w:rPr>
                <w:rFonts w:ascii="仿宋_GB2312" w:hAnsi="宋体" w:eastAsia="仿宋_GB2312" w:cs="宋体"/>
                <w:kern w:val="0"/>
              </w:rPr>
            </w:pPr>
          </w:p>
        </w:tc>
        <w:tc>
          <w:tcPr>
            <w:tcW w:w="849" w:type="dxa"/>
            <w:vAlign w:val="center"/>
          </w:tcPr>
          <w:p w14:paraId="1D0D2983">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08527565">
            <w:pPr>
              <w:spacing w:line="240" w:lineRule="auto"/>
              <w:ind w:firstLine="420"/>
              <w:jc w:val="center"/>
              <w:rPr>
                <w:rFonts w:ascii="仿宋_GB2312" w:hAnsi="宋体" w:eastAsia="仿宋_GB2312" w:cs="宋体"/>
                <w:kern w:val="0"/>
              </w:rPr>
            </w:pPr>
          </w:p>
        </w:tc>
      </w:tr>
      <w:tr w14:paraId="188B82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65D2F29E">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71EC0BE5">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0A029676">
            <w:pPr>
              <w:spacing w:line="240" w:lineRule="auto"/>
              <w:ind w:firstLine="420"/>
              <w:jc w:val="center"/>
              <w:rPr>
                <w:rFonts w:ascii="仿宋_GB2312" w:hAnsi="宋体" w:eastAsia="仿宋_GB2312" w:cs="宋体"/>
                <w:kern w:val="0"/>
              </w:rPr>
            </w:pPr>
          </w:p>
        </w:tc>
        <w:tc>
          <w:tcPr>
            <w:tcW w:w="1020" w:type="dxa"/>
            <w:vAlign w:val="center"/>
          </w:tcPr>
          <w:p w14:paraId="4F27030B">
            <w:pPr>
              <w:spacing w:line="240" w:lineRule="auto"/>
              <w:ind w:firstLine="420"/>
              <w:jc w:val="center"/>
              <w:rPr>
                <w:rFonts w:ascii="仿宋_GB2312" w:hAnsi="宋体" w:eastAsia="仿宋_GB2312" w:cs="宋体"/>
                <w:kern w:val="0"/>
              </w:rPr>
            </w:pPr>
          </w:p>
        </w:tc>
        <w:tc>
          <w:tcPr>
            <w:tcW w:w="1099" w:type="dxa"/>
            <w:vAlign w:val="center"/>
          </w:tcPr>
          <w:p w14:paraId="1F2E3B8C">
            <w:pPr>
              <w:spacing w:line="240" w:lineRule="auto"/>
              <w:ind w:firstLine="420"/>
              <w:jc w:val="center"/>
              <w:rPr>
                <w:rFonts w:ascii="仿宋_GB2312" w:hAnsi="宋体" w:eastAsia="仿宋_GB2312" w:cs="宋体"/>
                <w:kern w:val="0"/>
              </w:rPr>
            </w:pPr>
          </w:p>
        </w:tc>
        <w:tc>
          <w:tcPr>
            <w:tcW w:w="1099" w:type="dxa"/>
            <w:vAlign w:val="center"/>
          </w:tcPr>
          <w:p w14:paraId="3581E6E4">
            <w:pPr>
              <w:spacing w:line="240" w:lineRule="auto"/>
              <w:ind w:firstLine="420"/>
              <w:jc w:val="center"/>
              <w:rPr>
                <w:rFonts w:ascii="仿宋_GB2312" w:hAnsi="宋体" w:eastAsia="仿宋_GB2312" w:cs="宋体"/>
                <w:kern w:val="0"/>
              </w:rPr>
            </w:pPr>
          </w:p>
        </w:tc>
        <w:tc>
          <w:tcPr>
            <w:tcW w:w="809" w:type="dxa"/>
            <w:vAlign w:val="center"/>
          </w:tcPr>
          <w:p w14:paraId="59E7126F">
            <w:pPr>
              <w:spacing w:line="240" w:lineRule="auto"/>
              <w:ind w:firstLine="420"/>
              <w:jc w:val="center"/>
              <w:rPr>
                <w:rFonts w:ascii="仿宋_GB2312" w:hAnsi="宋体" w:eastAsia="仿宋_GB2312" w:cs="宋体"/>
                <w:kern w:val="0"/>
              </w:rPr>
            </w:pPr>
          </w:p>
        </w:tc>
        <w:tc>
          <w:tcPr>
            <w:tcW w:w="849" w:type="dxa"/>
            <w:vAlign w:val="center"/>
          </w:tcPr>
          <w:p w14:paraId="55A175E0">
            <w:pPr>
              <w:spacing w:line="240" w:lineRule="auto"/>
              <w:ind w:firstLine="420"/>
              <w:jc w:val="center"/>
              <w:rPr>
                <w:rFonts w:ascii="仿宋_GB2312" w:hAnsi="宋体" w:eastAsia="仿宋_GB2312" w:cs="宋体"/>
                <w:kern w:val="0"/>
              </w:rPr>
            </w:pPr>
          </w:p>
        </w:tc>
        <w:tc>
          <w:tcPr>
            <w:tcW w:w="1383" w:type="dxa"/>
            <w:vAlign w:val="center"/>
          </w:tcPr>
          <w:p w14:paraId="641FEF89">
            <w:pPr>
              <w:spacing w:line="240" w:lineRule="auto"/>
              <w:ind w:firstLine="420"/>
              <w:jc w:val="center"/>
              <w:rPr>
                <w:rFonts w:ascii="仿宋_GB2312" w:hAnsi="宋体" w:eastAsia="仿宋_GB2312" w:cs="宋体"/>
                <w:kern w:val="0"/>
              </w:rPr>
            </w:pPr>
          </w:p>
        </w:tc>
      </w:tr>
      <w:tr w14:paraId="52E5BC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continue"/>
            <w:textDirection w:val="tbRlV"/>
            <w:vAlign w:val="center"/>
          </w:tcPr>
          <w:p w14:paraId="674544C0">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53475639">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3705C7AA">
            <w:pPr>
              <w:spacing w:line="240" w:lineRule="auto"/>
              <w:jc w:val="center"/>
              <w:rPr>
                <w:rFonts w:ascii="仿宋_GB2312" w:hAnsi="宋体" w:eastAsia="仿宋_GB2312" w:cs="宋体"/>
                <w:kern w:val="0"/>
              </w:rPr>
            </w:pPr>
            <w:r>
              <w:rPr>
                <w:rFonts w:hint="eastAsia" w:ascii="仿宋_GB2312" w:hAnsi="宋体" w:eastAsia="仿宋_GB2312" w:cs="宋体"/>
                <w:kern w:val="0"/>
              </w:rPr>
              <w:t>可持续影响指标</w:t>
            </w:r>
          </w:p>
        </w:tc>
        <w:tc>
          <w:tcPr>
            <w:tcW w:w="1020" w:type="dxa"/>
            <w:vAlign w:val="center"/>
          </w:tcPr>
          <w:p w14:paraId="21B4CC85">
            <w:pPr>
              <w:spacing w:line="240" w:lineRule="auto"/>
              <w:ind w:firstLine="420"/>
              <w:jc w:val="center"/>
              <w:rPr>
                <w:rFonts w:ascii="仿宋_GB2312" w:hAnsi="宋体" w:eastAsia="仿宋_GB2312" w:cs="宋体"/>
                <w:kern w:val="0"/>
              </w:rPr>
            </w:pPr>
          </w:p>
        </w:tc>
        <w:tc>
          <w:tcPr>
            <w:tcW w:w="1099" w:type="dxa"/>
            <w:vAlign w:val="center"/>
          </w:tcPr>
          <w:p w14:paraId="613006AE">
            <w:pPr>
              <w:spacing w:line="240" w:lineRule="auto"/>
              <w:ind w:firstLine="420"/>
              <w:jc w:val="center"/>
              <w:rPr>
                <w:rFonts w:ascii="仿宋_GB2312" w:hAnsi="宋体" w:eastAsia="仿宋_GB2312" w:cs="宋体"/>
                <w:kern w:val="0"/>
              </w:rPr>
            </w:pPr>
          </w:p>
        </w:tc>
        <w:tc>
          <w:tcPr>
            <w:tcW w:w="1099" w:type="dxa"/>
            <w:vAlign w:val="center"/>
          </w:tcPr>
          <w:p w14:paraId="09226772">
            <w:pPr>
              <w:spacing w:line="240" w:lineRule="auto"/>
              <w:ind w:firstLine="420"/>
              <w:jc w:val="center"/>
              <w:rPr>
                <w:rFonts w:ascii="仿宋_GB2312" w:hAnsi="宋体" w:eastAsia="仿宋_GB2312" w:cs="宋体"/>
                <w:kern w:val="0"/>
              </w:rPr>
            </w:pPr>
          </w:p>
        </w:tc>
        <w:tc>
          <w:tcPr>
            <w:tcW w:w="809" w:type="dxa"/>
            <w:vAlign w:val="center"/>
          </w:tcPr>
          <w:p w14:paraId="22B8878F">
            <w:pPr>
              <w:spacing w:line="240" w:lineRule="auto"/>
              <w:ind w:firstLine="420"/>
              <w:jc w:val="center"/>
              <w:rPr>
                <w:rFonts w:ascii="仿宋_GB2312" w:hAnsi="宋体" w:eastAsia="仿宋_GB2312" w:cs="宋体"/>
                <w:kern w:val="0"/>
              </w:rPr>
            </w:pPr>
          </w:p>
        </w:tc>
        <w:tc>
          <w:tcPr>
            <w:tcW w:w="849" w:type="dxa"/>
            <w:vAlign w:val="center"/>
          </w:tcPr>
          <w:p w14:paraId="0C90D98D">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645526DD">
            <w:pPr>
              <w:spacing w:line="240" w:lineRule="auto"/>
              <w:ind w:firstLine="420"/>
              <w:jc w:val="center"/>
              <w:rPr>
                <w:rFonts w:ascii="仿宋_GB2312" w:hAnsi="宋体" w:eastAsia="仿宋_GB2312" w:cs="宋体"/>
                <w:kern w:val="0"/>
              </w:rPr>
            </w:pPr>
          </w:p>
        </w:tc>
      </w:tr>
      <w:tr w14:paraId="07B036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2724DDC2">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6AA19048">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5FB72F77">
            <w:pPr>
              <w:spacing w:line="240" w:lineRule="auto"/>
              <w:ind w:firstLine="420"/>
              <w:jc w:val="center"/>
              <w:rPr>
                <w:rFonts w:ascii="仿宋_GB2312" w:hAnsi="宋体" w:eastAsia="仿宋_GB2312" w:cs="宋体"/>
                <w:kern w:val="0"/>
              </w:rPr>
            </w:pPr>
          </w:p>
        </w:tc>
        <w:tc>
          <w:tcPr>
            <w:tcW w:w="1020" w:type="dxa"/>
            <w:vAlign w:val="center"/>
          </w:tcPr>
          <w:p w14:paraId="56AF011C">
            <w:pPr>
              <w:spacing w:line="240" w:lineRule="auto"/>
              <w:ind w:firstLine="420"/>
              <w:jc w:val="center"/>
              <w:rPr>
                <w:rFonts w:ascii="仿宋_GB2312" w:hAnsi="宋体" w:eastAsia="仿宋_GB2312" w:cs="宋体"/>
                <w:kern w:val="0"/>
              </w:rPr>
            </w:pPr>
          </w:p>
        </w:tc>
        <w:tc>
          <w:tcPr>
            <w:tcW w:w="1099" w:type="dxa"/>
            <w:vAlign w:val="center"/>
          </w:tcPr>
          <w:p w14:paraId="3066AC5C">
            <w:pPr>
              <w:spacing w:line="240" w:lineRule="auto"/>
              <w:ind w:firstLine="420"/>
              <w:jc w:val="center"/>
              <w:rPr>
                <w:rFonts w:ascii="仿宋_GB2312" w:hAnsi="宋体" w:eastAsia="仿宋_GB2312" w:cs="宋体"/>
                <w:kern w:val="0"/>
              </w:rPr>
            </w:pPr>
          </w:p>
        </w:tc>
        <w:tc>
          <w:tcPr>
            <w:tcW w:w="1099" w:type="dxa"/>
            <w:vAlign w:val="center"/>
          </w:tcPr>
          <w:p w14:paraId="2BEF0BAC">
            <w:pPr>
              <w:spacing w:line="240" w:lineRule="auto"/>
              <w:ind w:firstLine="420"/>
              <w:jc w:val="center"/>
              <w:rPr>
                <w:rFonts w:ascii="仿宋_GB2312" w:hAnsi="宋体" w:eastAsia="仿宋_GB2312" w:cs="宋体"/>
                <w:kern w:val="0"/>
              </w:rPr>
            </w:pPr>
          </w:p>
        </w:tc>
        <w:tc>
          <w:tcPr>
            <w:tcW w:w="809" w:type="dxa"/>
            <w:vAlign w:val="center"/>
          </w:tcPr>
          <w:p w14:paraId="72D5484F">
            <w:pPr>
              <w:spacing w:line="240" w:lineRule="auto"/>
              <w:ind w:firstLine="420"/>
              <w:jc w:val="center"/>
              <w:rPr>
                <w:rFonts w:ascii="仿宋_GB2312" w:hAnsi="宋体" w:eastAsia="仿宋_GB2312" w:cs="宋体"/>
                <w:kern w:val="0"/>
              </w:rPr>
            </w:pPr>
          </w:p>
        </w:tc>
        <w:tc>
          <w:tcPr>
            <w:tcW w:w="849" w:type="dxa"/>
            <w:vAlign w:val="center"/>
          </w:tcPr>
          <w:p w14:paraId="4198A863">
            <w:pPr>
              <w:spacing w:line="240" w:lineRule="auto"/>
              <w:ind w:firstLine="420"/>
              <w:jc w:val="center"/>
              <w:rPr>
                <w:rFonts w:ascii="仿宋_GB2312" w:hAnsi="宋体" w:eastAsia="仿宋_GB2312" w:cs="宋体"/>
                <w:kern w:val="0"/>
              </w:rPr>
            </w:pPr>
          </w:p>
        </w:tc>
        <w:tc>
          <w:tcPr>
            <w:tcW w:w="1383" w:type="dxa"/>
            <w:vAlign w:val="center"/>
          </w:tcPr>
          <w:p w14:paraId="6819F433">
            <w:pPr>
              <w:spacing w:line="240" w:lineRule="auto"/>
              <w:ind w:firstLine="420"/>
              <w:jc w:val="center"/>
              <w:rPr>
                <w:rFonts w:ascii="仿宋_GB2312" w:hAnsi="宋体" w:eastAsia="仿宋_GB2312" w:cs="宋体"/>
                <w:kern w:val="0"/>
              </w:rPr>
            </w:pPr>
          </w:p>
        </w:tc>
      </w:tr>
      <w:tr w14:paraId="1D3B0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30933FAC">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2473AFDE">
            <w:pPr>
              <w:spacing w:line="240" w:lineRule="auto"/>
              <w:jc w:val="center"/>
              <w:rPr>
                <w:rFonts w:ascii="仿宋_GB2312" w:hAnsi="宋体" w:eastAsia="仿宋_GB2312" w:cs="宋体"/>
                <w:kern w:val="0"/>
              </w:rPr>
            </w:pPr>
            <w:r>
              <w:rPr>
                <w:rFonts w:hint="eastAsia" w:ascii="仿宋_GB2312" w:hAnsi="宋体" w:eastAsia="仿宋_GB2312" w:cs="宋体"/>
                <w:kern w:val="0"/>
              </w:rPr>
              <w:t>满意度指标</w:t>
            </w:r>
            <w:r>
              <w:rPr>
                <w:rFonts w:ascii="仿宋_GB2312" w:hAnsi="宋体" w:eastAsia="仿宋_GB2312" w:cs="宋体"/>
                <w:kern w:val="0"/>
              </w:rPr>
              <w:t>(10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439A64DB">
            <w:pPr>
              <w:spacing w:line="240" w:lineRule="auto"/>
              <w:jc w:val="center"/>
              <w:rPr>
                <w:rFonts w:ascii="仿宋_GB2312" w:hAnsi="宋体" w:eastAsia="仿宋_GB2312" w:cs="宋体"/>
                <w:kern w:val="0"/>
              </w:rPr>
            </w:pPr>
            <w:r>
              <w:rPr>
                <w:rFonts w:hint="eastAsia" w:ascii="仿宋_GB2312" w:hAnsi="宋体" w:eastAsia="仿宋_GB2312" w:cs="宋体"/>
                <w:kern w:val="0"/>
              </w:rPr>
              <w:t>服务对象满意度指标</w:t>
            </w:r>
          </w:p>
        </w:tc>
        <w:tc>
          <w:tcPr>
            <w:tcW w:w="1020" w:type="dxa"/>
            <w:vAlign w:val="center"/>
          </w:tcPr>
          <w:p w14:paraId="2A4EE2D6">
            <w:pPr>
              <w:spacing w:line="240" w:lineRule="auto"/>
              <w:ind w:firstLine="420"/>
              <w:jc w:val="center"/>
              <w:rPr>
                <w:rFonts w:ascii="仿宋_GB2312" w:hAnsi="宋体" w:eastAsia="仿宋_GB2312" w:cs="宋体"/>
                <w:kern w:val="0"/>
              </w:rPr>
            </w:pPr>
          </w:p>
        </w:tc>
        <w:tc>
          <w:tcPr>
            <w:tcW w:w="1099" w:type="dxa"/>
            <w:vAlign w:val="center"/>
          </w:tcPr>
          <w:p w14:paraId="5572F1C6">
            <w:pPr>
              <w:spacing w:line="240" w:lineRule="auto"/>
              <w:ind w:firstLine="420"/>
              <w:jc w:val="center"/>
              <w:rPr>
                <w:rFonts w:ascii="仿宋_GB2312" w:hAnsi="宋体" w:eastAsia="仿宋_GB2312" w:cs="宋体"/>
                <w:kern w:val="0"/>
              </w:rPr>
            </w:pPr>
          </w:p>
        </w:tc>
        <w:tc>
          <w:tcPr>
            <w:tcW w:w="1099" w:type="dxa"/>
            <w:vAlign w:val="center"/>
          </w:tcPr>
          <w:p w14:paraId="5D100FC7">
            <w:pPr>
              <w:spacing w:line="240" w:lineRule="auto"/>
              <w:ind w:firstLine="420"/>
              <w:jc w:val="center"/>
              <w:rPr>
                <w:rFonts w:ascii="仿宋_GB2312" w:hAnsi="宋体" w:eastAsia="仿宋_GB2312" w:cs="宋体"/>
                <w:kern w:val="0"/>
              </w:rPr>
            </w:pPr>
          </w:p>
        </w:tc>
        <w:tc>
          <w:tcPr>
            <w:tcW w:w="809" w:type="dxa"/>
            <w:vAlign w:val="center"/>
          </w:tcPr>
          <w:p w14:paraId="66890103">
            <w:pPr>
              <w:spacing w:line="240" w:lineRule="auto"/>
              <w:ind w:firstLine="420"/>
              <w:jc w:val="center"/>
              <w:rPr>
                <w:rFonts w:ascii="仿宋_GB2312" w:hAnsi="宋体" w:eastAsia="仿宋_GB2312" w:cs="宋体"/>
                <w:kern w:val="0"/>
              </w:rPr>
            </w:pPr>
          </w:p>
        </w:tc>
        <w:tc>
          <w:tcPr>
            <w:tcW w:w="849" w:type="dxa"/>
            <w:vAlign w:val="center"/>
          </w:tcPr>
          <w:p w14:paraId="4D5AEF9B">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9</w:t>
            </w:r>
          </w:p>
        </w:tc>
        <w:tc>
          <w:tcPr>
            <w:tcW w:w="1383" w:type="dxa"/>
            <w:vAlign w:val="center"/>
          </w:tcPr>
          <w:p w14:paraId="4E88706D">
            <w:pPr>
              <w:spacing w:line="240" w:lineRule="auto"/>
              <w:ind w:firstLine="420"/>
              <w:jc w:val="center"/>
              <w:rPr>
                <w:rFonts w:ascii="仿宋_GB2312" w:hAnsi="宋体" w:eastAsia="仿宋_GB2312" w:cs="宋体"/>
                <w:kern w:val="0"/>
              </w:rPr>
            </w:pPr>
          </w:p>
        </w:tc>
      </w:tr>
      <w:tr w14:paraId="16C135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44508F51">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2B582F24">
            <w:pPr>
              <w:spacing w:line="240" w:lineRule="auto"/>
              <w:ind w:firstLine="420"/>
              <w:jc w:val="center"/>
              <w:rPr>
                <w:rFonts w:ascii="仿宋_GB2312" w:hAnsi="宋体" w:eastAsia="仿宋_GB2312" w:cs="宋体"/>
                <w:kern w:val="0"/>
              </w:rPr>
            </w:pPr>
          </w:p>
        </w:tc>
        <w:tc>
          <w:tcPr>
            <w:tcW w:w="1218" w:type="dxa"/>
            <w:vMerge w:val="continue"/>
            <w:tcBorders>
              <w:top w:val="nil"/>
              <w:bottom w:val="nil"/>
            </w:tcBorders>
            <w:vAlign w:val="center"/>
          </w:tcPr>
          <w:p w14:paraId="77FE835A">
            <w:pPr>
              <w:spacing w:line="240" w:lineRule="auto"/>
              <w:ind w:firstLine="420"/>
              <w:jc w:val="center"/>
              <w:rPr>
                <w:rFonts w:ascii="仿宋_GB2312" w:hAnsi="宋体" w:eastAsia="仿宋_GB2312" w:cs="宋体"/>
                <w:kern w:val="0"/>
              </w:rPr>
            </w:pPr>
          </w:p>
        </w:tc>
        <w:tc>
          <w:tcPr>
            <w:tcW w:w="1020" w:type="dxa"/>
            <w:vAlign w:val="center"/>
          </w:tcPr>
          <w:p w14:paraId="398E0430">
            <w:pPr>
              <w:spacing w:line="240" w:lineRule="auto"/>
              <w:ind w:firstLine="420"/>
              <w:jc w:val="center"/>
              <w:rPr>
                <w:rFonts w:ascii="仿宋_GB2312" w:hAnsi="宋体" w:eastAsia="仿宋_GB2312" w:cs="宋体"/>
                <w:kern w:val="0"/>
              </w:rPr>
            </w:pPr>
          </w:p>
        </w:tc>
        <w:tc>
          <w:tcPr>
            <w:tcW w:w="1099" w:type="dxa"/>
            <w:vAlign w:val="center"/>
          </w:tcPr>
          <w:p w14:paraId="067DDCB8">
            <w:pPr>
              <w:spacing w:line="240" w:lineRule="auto"/>
              <w:ind w:firstLine="420"/>
              <w:jc w:val="center"/>
              <w:rPr>
                <w:rFonts w:ascii="仿宋_GB2312" w:hAnsi="宋体" w:eastAsia="仿宋_GB2312" w:cs="宋体"/>
                <w:kern w:val="0"/>
              </w:rPr>
            </w:pPr>
          </w:p>
        </w:tc>
        <w:tc>
          <w:tcPr>
            <w:tcW w:w="1099" w:type="dxa"/>
            <w:vAlign w:val="center"/>
          </w:tcPr>
          <w:p w14:paraId="58F46888">
            <w:pPr>
              <w:spacing w:line="240" w:lineRule="auto"/>
              <w:ind w:firstLine="420"/>
              <w:jc w:val="center"/>
              <w:rPr>
                <w:rFonts w:ascii="仿宋_GB2312" w:hAnsi="宋体" w:eastAsia="仿宋_GB2312" w:cs="宋体"/>
                <w:kern w:val="0"/>
              </w:rPr>
            </w:pPr>
          </w:p>
        </w:tc>
        <w:tc>
          <w:tcPr>
            <w:tcW w:w="809" w:type="dxa"/>
            <w:vAlign w:val="center"/>
          </w:tcPr>
          <w:p w14:paraId="5DFC8ACD">
            <w:pPr>
              <w:spacing w:line="240" w:lineRule="auto"/>
              <w:ind w:firstLine="420"/>
              <w:jc w:val="center"/>
              <w:rPr>
                <w:rFonts w:ascii="仿宋_GB2312" w:hAnsi="宋体" w:eastAsia="仿宋_GB2312" w:cs="宋体"/>
                <w:kern w:val="0"/>
              </w:rPr>
            </w:pPr>
          </w:p>
        </w:tc>
        <w:tc>
          <w:tcPr>
            <w:tcW w:w="849" w:type="dxa"/>
            <w:vAlign w:val="center"/>
          </w:tcPr>
          <w:p w14:paraId="73A95E5B">
            <w:pPr>
              <w:spacing w:line="240" w:lineRule="auto"/>
              <w:ind w:firstLine="420"/>
              <w:jc w:val="center"/>
              <w:rPr>
                <w:rFonts w:ascii="仿宋_GB2312" w:hAnsi="宋体" w:eastAsia="仿宋_GB2312" w:cs="宋体"/>
                <w:kern w:val="0"/>
              </w:rPr>
            </w:pPr>
          </w:p>
        </w:tc>
        <w:tc>
          <w:tcPr>
            <w:tcW w:w="1383" w:type="dxa"/>
            <w:vAlign w:val="center"/>
          </w:tcPr>
          <w:p w14:paraId="08428DD3">
            <w:pPr>
              <w:spacing w:line="240" w:lineRule="auto"/>
              <w:ind w:firstLine="420"/>
              <w:jc w:val="center"/>
              <w:rPr>
                <w:rFonts w:ascii="仿宋_GB2312" w:hAnsi="宋体" w:eastAsia="仿宋_GB2312" w:cs="宋体"/>
                <w:kern w:val="0"/>
              </w:rPr>
            </w:pPr>
          </w:p>
        </w:tc>
      </w:tr>
      <w:tr w14:paraId="77E939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2DC02907">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71D29046">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3E2C128D">
            <w:pPr>
              <w:spacing w:line="240" w:lineRule="auto"/>
              <w:ind w:firstLine="420"/>
              <w:jc w:val="center"/>
              <w:rPr>
                <w:rFonts w:ascii="仿宋_GB2312" w:hAnsi="宋体" w:eastAsia="仿宋_GB2312" w:cs="宋体"/>
                <w:kern w:val="0"/>
              </w:rPr>
            </w:pPr>
          </w:p>
        </w:tc>
        <w:tc>
          <w:tcPr>
            <w:tcW w:w="1020" w:type="dxa"/>
            <w:vAlign w:val="center"/>
          </w:tcPr>
          <w:p w14:paraId="1352B51B">
            <w:pPr>
              <w:spacing w:line="240" w:lineRule="auto"/>
              <w:ind w:firstLine="420"/>
              <w:jc w:val="center"/>
              <w:rPr>
                <w:rFonts w:ascii="仿宋_GB2312" w:hAnsi="宋体" w:eastAsia="仿宋_GB2312" w:cs="宋体"/>
                <w:kern w:val="0"/>
              </w:rPr>
            </w:pPr>
          </w:p>
        </w:tc>
        <w:tc>
          <w:tcPr>
            <w:tcW w:w="1099" w:type="dxa"/>
            <w:vAlign w:val="center"/>
          </w:tcPr>
          <w:p w14:paraId="6CB7B38C">
            <w:pPr>
              <w:spacing w:line="240" w:lineRule="auto"/>
              <w:ind w:firstLine="420"/>
              <w:jc w:val="center"/>
              <w:rPr>
                <w:rFonts w:ascii="仿宋_GB2312" w:hAnsi="宋体" w:eastAsia="仿宋_GB2312" w:cs="宋体"/>
                <w:kern w:val="0"/>
              </w:rPr>
            </w:pPr>
          </w:p>
        </w:tc>
        <w:tc>
          <w:tcPr>
            <w:tcW w:w="1099" w:type="dxa"/>
            <w:vAlign w:val="center"/>
          </w:tcPr>
          <w:p w14:paraId="1E122221">
            <w:pPr>
              <w:spacing w:line="240" w:lineRule="auto"/>
              <w:ind w:firstLine="420"/>
              <w:jc w:val="center"/>
              <w:rPr>
                <w:rFonts w:ascii="仿宋_GB2312" w:hAnsi="宋体" w:eastAsia="仿宋_GB2312" w:cs="宋体"/>
                <w:kern w:val="0"/>
              </w:rPr>
            </w:pPr>
          </w:p>
        </w:tc>
        <w:tc>
          <w:tcPr>
            <w:tcW w:w="809" w:type="dxa"/>
            <w:vAlign w:val="center"/>
          </w:tcPr>
          <w:p w14:paraId="39A5F148">
            <w:pPr>
              <w:spacing w:line="240" w:lineRule="auto"/>
              <w:ind w:firstLine="420"/>
              <w:jc w:val="center"/>
              <w:rPr>
                <w:rFonts w:ascii="仿宋_GB2312" w:hAnsi="宋体" w:eastAsia="仿宋_GB2312" w:cs="宋体"/>
                <w:kern w:val="0"/>
              </w:rPr>
            </w:pPr>
          </w:p>
        </w:tc>
        <w:tc>
          <w:tcPr>
            <w:tcW w:w="849" w:type="dxa"/>
            <w:vAlign w:val="center"/>
          </w:tcPr>
          <w:p w14:paraId="53C4F13D">
            <w:pPr>
              <w:spacing w:line="240" w:lineRule="auto"/>
              <w:ind w:firstLine="420"/>
              <w:jc w:val="center"/>
              <w:rPr>
                <w:rFonts w:ascii="仿宋_GB2312" w:hAnsi="宋体" w:eastAsia="仿宋_GB2312" w:cs="宋体"/>
                <w:kern w:val="0"/>
              </w:rPr>
            </w:pPr>
          </w:p>
        </w:tc>
        <w:tc>
          <w:tcPr>
            <w:tcW w:w="1383" w:type="dxa"/>
            <w:vAlign w:val="center"/>
          </w:tcPr>
          <w:p w14:paraId="792F3981">
            <w:pPr>
              <w:spacing w:line="240" w:lineRule="auto"/>
              <w:ind w:firstLine="420"/>
              <w:jc w:val="center"/>
              <w:rPr>
                <w:rFonts w:ascii="仿宋_GB2312" w:hAnsi="宋体" w:eastAsia="仿宋_GB2312" w:cs="宋体"/>
                <w:kern w:val="0"/>
              </w:rPr>
            </w:pPr>
          </w:p>
        </w:tc>
      </w:tr>
      <w:tr w14:paraId="082E0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57559293">
            <w:pPr>
              <w:spacing w:line="240" w:lineRule="auto"/>
              <w:ind w:firstLine="420"/>
              <w:jc w:val="center"/>
              <w:rPr>
                <w:rFonts w:ascii="仿宋_GB2312" w:hAnsi="宋体" w:eastAsia="仿宋_GB2312" w:cs="宋体"/>
                <w:kern w:val="0"/>
              </w:rPr>
            </w:pPr>
          </w:p>
        </w:tc>
        <w:tc>
          <w:tcPr>
            <w:tcW w:w="1059" w:type="dxa"/>
            <w:vMerge w:val="restart"/>
            <w:tcBorders>
              <w:top w:val="nil"/>
            </w:tcBorders>
            <w:vAlign w:val="center"/>
          </w:tcPr>
          <w:p w14:paraId="11D64D4B">
            <w:pPr>
              <w:spacing w:line="240" w:lineRule="auto"/>
              <w:jc w:val="center"/>
              <w:rPr>
                <w:rFonts w:hint="eastAsia" w:ascii="仿宋_GB2312" w:eastAsia="仿宋_GB2312"/>
                <w:kern w:val="0"/>
                <w:lang w:val="en-US" w:eastAsia="zh-CN"/>
              </w:rPr>
            </w:pPr>
            <w:r>
              <w:rPr>
                <w:rFonts w:hint="eastAsia" w:ascii="仿宋_GB2312" w:eastAsia="仿宋_GB2312"/>
                <w:kern w:val="0"/>
                <w:lang w:val="en-US" w:eastAsia="zh-CN"/>
              </w:rPr>
              <w:t>成本指标</w:t>
            </w:r>
          </w:p>
          <w:p w14:paraId="53B47BB8">
            <w:pPr>
              <w:spacing w:line="240" w:lineRule="auto"/>
              <w:jc w:val="center"/>
              <w:rPr>
                <w:rFonts w:ascii="仿宋_GB2312" w:hAnsi="宋体" w:eastAsia="仿宋_GB2312" w:cs="宋体"/>
                <w:kern w:val="0"/>
              </w:rPr>
            </w:pPr>
            <w:r>
              <w:rPr>
                <w:rFonts w:hint="eastAsia" w:ascii="仿宋_GB2312" w:eastAsia="仿宋_GB2312"/>
                <w:kern w:val="0"/>
                <w:lang w:val="en-US" w:eastAsia="zh-CN"/>
              </w:rPr>
              <w:t>（30分）</w:t>
            </w:r>
          </w:p>
        </w:tc>
        <w:tc>
          <w:tcPr>
            <w:tcW w:w="1218" w:type="dxa"/>
            <w:tcBorders>
              <w:top w:val="nil"/>
            </w:tcBorders>
            <w:vAlign w:val="center"/>
          </w:tcPr>
          <w:p w14:paraId="3E6FC40F">
            <w:pPr>
              <w:spacing w:line="240" w:lineRule="auto"/>
              <w:jc w:val="center"/>
              <w:rPr>
                <w:rFonts w:ascii="仿宋_GB2312" w:hAnsi="宋体" w:eastAsia="仿宋_GB2312" w:cs="宋体"/>
                <w:kern w:val="0"/>
              </w:rPr>
            </w:pPr>
            <w:r>
              <w:rPr>
                <w:rFonts w:hint="eastAsia" w:ascii="仿宋_GB2312" w:eastAsia="仿宋_GB2312"/>
                <w:kern w:val="0"/>
                <w:lang w:eastAsia="zh-CN"/>
              </w:rPr>
              <w:t>经济成本指标</w:t>
            </w:r>
          </w:p>
        </w:tc>
        <w:tc>
          <w:tcPr>
            <w:tcW w:w="1020" w:type="dxa"/>
            <w:vAlign w:val="center"/>
          </w:tcPr>
          <w:p w14:paraId="30C1A08F">
            <w:pPr>
              <w:spacing w:line="240" w:lineRule="auto"/>
              <w:ind w:firstLine="420"/>
              <w:jc w:val="center"/>
              <w:rPr>
                <w:rFonts w:ascii="仿宋_GB2312" w:hAnsi="宋体" w:eastAsia="仿宋_GB2312" w:cs="宋体"/>
                <w:kern w:val="0"/>
              </w:rPr>
            </w:pPr>
          </w:p>
        </w:tc>
        <w:tc>
          <w:tcPr>
            <w:tcW w:w="1099" w:type="dxa"/>
            <w:vAlign w:val="center"/>
          </w:tcPr>
          <w:p w14:paraId="61DDAC8D">
            <w:pPr>
              <w:spacing w:line="240" w:lineRule="auto"/>
              <w:ind w:firstLine="420"/>
              <w:jc w:val="center"/>
              <w:rPr>
                <w:rFonts w:ascii="仿宋_GB2312" w:hAnsi="宋体" w:eastAsia="仿宋_GB2312" w:cs="宋体"/>
                <w:kern w:val="0"/>
              </w:rPr>
            </w:pPr>
          </w:p>
        </w:tc>
        <w:tc>
          <w:tcPr>
            <w:tcW w:w="1099" w:type="dxa"/>
            <w:vAlign w:val="center"/>
          </w:tcPr>
          <w:p w14:paraId="34878704">
            <w:pPr>
              <w:spacing w:line="240" w:lineRule="auto"/>
              <w:ind w:firstLine="420"/>
              <w:jc w:val="center"/>
              <w:rPr>
                <w:rFonts w:ascii="仿宋_GB2312" w:hAnsi="宋体" w:eastAsia="仿宋_GB2312" w:cs="宋体"/>
                <w:kern w:val="0"/>
              </w:rPr>
            </w:pPr>
          </w:p>
        </w:tc>
        <w:tc>
          <w:tcPr>
            <w:tcW w:w="809" w:type="dxa"/>
            <w:vAlign w:val="center"/>
          </w:tcPr>
          <w:p w14:paraId="166BFA97">
            <w:pPr>
              <w:spacing w:line="240" w:lineRule="auto"/>
              <w:ind w:firstLine="420"/>
              <w:jc w:val="center"/>
              <w:rPr>
                <w:rFonts w:ascii="仿宋_GB2312" w:hAnsi="宋体" w:eastAsia="仿宋_GB2312" w:cs="宋体"/>
                <w:kern w:val="0"/>
              </w:rPr>
            </w:pPr>
          </w:p>
        </w:tc>
        <w:tc>
          <w:tcPr>
            <w:tcW w:w="849" w:type="dxa"/>
            <w:vAlign w:val="center"/>
          </w:tcPr>
          <w:p w14:paraId="065C95D4">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9</w:t>
            </w:r>
          </w:p>
        </w:tc>
        <w:tc>
          <w:tcPr>
            <w:tcW w:w="1383" w:type="dxa"/>
            <w:vAlign w:val="center"/>
          </w:tcPr>
          <w:p w14:paraId="1B34D99F">
            <w:pPr>
              <w:spacing w:line="240" w:lineRule="auto"/>
              <w:ind w:firstLine="420"/>
              <w:jc w:val="center"/>
              <w:rPr>
                <w:rFonts w:ascii="仿宋_GB2312" w:hAnsi="宋体" w:eastAsia="仿宋_GB2312" w:cs="宋体"/>
                <w:kern w:val="0"/>
              </w:rPr>
            </w:pPr>
          </w:p>
        </w:tc>
      </w:tr>
      <w:tr w14:paraId="23084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017B35DE">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6CC6443C">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2DAED688">
            <w:pPr>
              <w:spacing w:line="240" w:lineRule="auto"/>
              <w:jc w:val="center"/>
              <w:rPr>
                <w:rFonts w:ascii="仿宋_GB2312" w:hAnsi="宋体" w:eastAsia="仿宋_GB2312" w:cs="宋体"/>
                <w:kern w:val="0"/>
              </w:rPr>
            </w:pPr>
            <w:r>
              <w:rPr>
                <w:rFonts w:hint="eastAsia" w:ascii="仿宋_GB2312" w:eastAsia="仿宋_GB2312"/>
                <w:kern w:val="0"/>
                <w:lang w:eastAsia="zh-CN"/>
              </w:rPr>
              <w:t>社会成本指标</w:t>
            </w:r>
          </w:p>
        </w:tc>
        <w:tc>
          <w:tcPr>
            <w:tcW w:w="1020" w:type="dxa"/>
            <w:vAlign w:val="center"/>
          </w:tcPr>
          <w:p w14:paraId="14357BBE">
            <w:pPr>
              <w:spacing w:line="240" w:lineRule="auto"/>
              <w:ind w:firstLine="420"/>
              <w:jc w:val="center"/>
              <w:rPr>
                <w:rFonts w:ascii="仿宋_GB2312" w:hAnsi="宋体" w:eastAsia="仿宋_GB2312" w:cs="宋体"/>
                <w:kern w:val="0"/>
              </w:rPr>
            </w:pPr>
          </w:p>
        </w:tc>
        <w:tc>
          <w:tcPr>
            <w:tcW w:w="1099" w:type="dxa"/>
            <w:vAlign w:val="center"/>
          </w:tcPr>
          <w:p w14:paraId="22D9C333">
            <w:pPr>
              <w:spacing w:line="240" w:lineRule="auto"/>
              <w:ind w:firstLine="420"/>
              <w:jc w:val="center"/>
              <w:rPr>
                <w:rFonts w:ascii="仿宋_GB2312" w:hAnsi="宋体" w:eastAsia="仿宋_GB2312" w:cs="宋体"/>
                <w:kern w:val="0"/>
              </w:rPr>
            </w:pPr>
          </w:p>
        </w:tc>
        <w:tc>
          <w:tcPr>
            <w:tcW w:w="1099" w:type="dxa"/>
            <w:vAlign w:val="center"/>
          </w:tcPr>
          <w:p w14:paraId="304A4F16">
            <w:pPr>
              <w:spacing w:line="240" w:lineRule="auto"/>
              <w:ind w:firstLine="420"/>
              <w:jc w:val="center"/>
              <w:rPr>
                <w:rFonts w:ascii="仿宋_GB2312" w:hAnsi="宋体" w:eastAsia="仿宋_GB2312" w:cs="宋体"/>
                <w:kern w:val="0"/>
              </w:rPr>
            </w:pPr>
          </w:p>
        </w:tc>
        <w:tc>
          <w:tcPr>
            <w:tcW w:w="809" w:type="dxa"/>
            <w:vAlign w:val="center"/>
          </w:tcPr>
          <w:p w14:paraId="3DF34C43">
            <w:pPr>
              <w:spacing w:line="240" w:lineRule="auto"/>
              <w:ind w:firstLine="420"/>
              <w:jc w:val="center"/>
              <w:rPr>
                <w:rFonts w:ascii="仿宋_GB2312" w:hAnsi="宋体" w:eastAsia="仿宋_GB2312" w:cs="宋体"/>
                <w:kern w:val="0"/>
              </w:rPr>
            </w:pPr>
          </w:p>
        </w:tc>
        <w:tc>
          <w:tcPr>
            <w:tcW w:w="849" w:type="dxa"/>
            <w:vAlign w:val="center"/>
          </w:tcPr>
          <w:p w14:paraId="2A42B127">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9</w:t>
            </w:r>
          </w:p>
        </w:tc>
        <w:tc>
          <w:tcPr>
            <w:tcW w:w="1383" w:type="dxa"/>
            <w:vAlign w:val="center"/>
          </w:tcPr>
          <w:p w14:paraId="77C10119">
            <w:pPr>
              <w:spacing w:line="240" w:lineRule="auto"/>
              <w:ind w:firstLine="420"/>
              <w:jc w:val="center"/>
              <w:rPr>
                <w:rFonts w:ascii="仿宋_GB2312" w:hAnsi="宋体" w:eastAsia="仿宋_GB2312" w:cs="宋体"/>
                <w:kern w:val="0"/>
              </w:rPr>
            </w:pPr>
          </w:p>
        </w:tc>
      </w:tr>
      <w:tr w14:paraId="1AF9F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69143DF2">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56E1E402">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7542F0A2">
            <w:pPr>
              <w:spacing w:line="240" w:lineRule="auto"/>
              <w:jc w:val="center"/>
              <w:rPr>
                <w:rFonts w:ascii="仿宋_GB2312" w:hAnsi="宋体" w:eastAsia="仿宋_GB2312" w:cs="宋体"/>
                <w:kern w:val="0"/>
              </w:rPr>
            </w:pPr>
            <w:r>
              <w:rPr>
                <w:rFonts w:hint="eastAsia" w:ascii="仿宋_GB2312" w:eastAsia="仿宋_GB2312"/>
                <w:kern w:val="0"/>
                <w:lang w:eastAsia="zh-CN"/>
              </w:rPr>
              <w:t>生态环境成本指标</w:t>
            </w:r>
          </w:p>
        </w:tc>
        <w:tc>
          <w:tcPr>
            <w:tcW w:w="1020" w:type="dxa"/>
            <w:vAlign w:val="center"/>
          </w:tcPr>
          <w:p w14:paraId="2E85815C">
            <w:pPr>
              <w:spacing w:line="240" w:lineRule="auto"/>
              <w:ind w:firstLine="420"/>
              <w:jc w:val="center"/>
              <w:rPr>
                <w:rFonts w:ascii="仿宋_GB2312" w:hAnsi="宋体" w:eastAsia="仿宋_GB2312" w:cs="宋体"/>
                <w:kern w:val="0"/>
              </w:rPr>
            </w:pPr>
          </w:p>
        </w:tc>
        <w:tc>
          <w:tcPr>
            <w:tcW w:w="1099" w:type="dxa"/>
            <w:vAlign w:val="center"/>
          </w:tcPr>
          <w:p w14:paraId="685D2744">
            <w:pPr>
              <w:spacing w:line="240" w:lineRule="auto"/>
              <w:ind w:firstLine="420"/>
              <w:jc w:val="center"/>
              <w:rPr>
                <w:rFonts w:ascii="仿宋_GB2312" w:hAnsi="宋体" w:eastAsia="仿宋_GB2312" w:cs="宋体"/>
                <w:kern w:val="0"/>
              </w:rPr>
            </w:pPr>
          </w:p>
        </w:tc>
        <w:tc>
          <w:tcPr>
            <w:tcW w:w="1099" w:type="dxa"/>
            <w:vAlign w:val="center"/>
          </w:tcPr>
          <w:p w14:paraId="6BBC0C41">
            <w:pPr>
              <w:spacing w:line="240" w:lineRule="auto"/>
              <w:ind w:firstLine="420"/>
              <w:jc w:val="center"/>
              <w:rPr>
                <w:rFonts w:ascii="仿宋_GB2312" w:hAnsi="宋体" w:eastAsia="仿宋_GB2312" w:cs="宋体"/>
                <w:kern w:val="0"/>
              </w:rPr>
            </w:pPr>
          </w:p>
        </w:tc>
        <w:tc>
          <w:tcPr>
            <w:tcW w:w="809" w:type="dxa"/>
            <w:vAlign w:val="center"/>
          </w:tcPr>
          <w:p w14:paraId="59FDC014">
            <w:pPr>
              <w:spacing w:line="240" w:lineRule="auto"/>
              <w:ind w:firstLine="420"/>
              <w:jc w:val="center"/>
              <w:rPr>
                <w:rFonts w:ascii="仿宋_GB2312" w:hAnsi="宋体" w:eastAsia="仿宋_GB2312" w:cs="宋体"/>
                <w:kern w:val="0"/>
              </w:rPr>
            </w:pPr>
          </w:p>
        </w:tc>
        <w:tc>
          <w:tcPr>
            <w:tcW w:w="849" w:type="dxa"/>
            <w:vAlign w:val="center"/>
          </w:tcPr>
          <w:p w14:paraId="39B53B11">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7FC55F27">
            <w:pPr>
              <w:spacing w:line="240" w:lineRule="auto"/>
              <w:ind w:firstLine="420"/>
              <w:jc w:val="center"/>
              <w:rPr>
                <w:rFonts w:ascii="仿宋_GB2312" w:hAnsi="宋体" w:eastAsia="仿宋_GB2312" w:cs="宋体"/>
                <w:kern w:val="0"/>
              </w:rPr>
            </w:pPr>
          </w:p>
        </w:tc>
      </w:tr>
      <w:tr w14:paraId="11BDF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6549" w:type="dxa"/>
            <w:gridSpan w:val="6"/>
            <w:vAlign w:val="center"/>
          </w:tcPr>
          <w:p w14:paraId="7D387E6A">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总分</w:t>
            </w:r>
          </w:p>
        </w:tc>
        <w:tc>
          <w:tcPr>
            <w:tcW w:w="809" w:type="dxa"/>
            <w:vAlign w:val="center"/>
          </w:tcPr>
          <w:p w14:paraId="5AB9F967">
            <w:pPr>
              <w:spacing w:line="240" w:lineRule="auto"/>
              <w:jc w:val="center"/>
              <w:rPr>
                <w:rFonts w:ascii="仿宋_GB2312" w:hAnsi="宋体" w:eastAsia="仿宋_GB2312" w:cs="宋体"/>
                <w:kern w:val="0"/>
              </w:rPr>
            </w:pPr>
            <w:r>
              <w:rPr>
                <w:rFonts w:ascii="仿宋_GB2312" w:hAnsi="宋体" w:eastAsia="仿宋_GB2312" w:cs="宋体"/>
                <w:kern w:val="0"/>
              </w:rPr>
              <w:t>100</w:t>
            </w:r>
          </w:p>
        </w:tc>
        <w:tc>
          <w:tcPr>
            <w:tcW w:w="849" w:type="dxa"/>
            <w:vAlign w:val="center"/>
          </w:tcPr>
          <w:p w14:paraId="476CBFED">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96</w:t>
            </w:r>
          </w:p>
        </w:tc>
        <w:tc>
          <w:tcPr>
            <w:tcW w:w="1383" w:type="dxa"/>
            <w:vAlign w:val="center"/>
          </w:tcPr>
          <w:p w14:paraId="43CE6D10">
            <w:pPr>
              <w:spacing w:line="240" w:lineRule="auto"/>
              <w:ind w:firstLine="420"/>
              <w:jc w:val="center"/>
              <w:rPr>
                <w:rFonts w:ascii="仿宋_GB2312" w:hAnsi="宋体" w:eastAsia="仿宋_GB2312" w:cs="宋体"/>
                <w:kern w:val="0"/>
              </w:rPr>
            </w:pPr>
          </w:p>
        </w:tc>
      </w:tr>
    </w:tbl>
    <w:p w14:paraId="1645C41B">
      <w:pPr>
        <w:spacing w:before="52" w:line="219" w:lineRule="auto"/>
        <w:jc w:val="left"/>
        <w:rPr>
          <w:rFonts w:ascii="仿宋_GB2312" w:hAnsi="宋体" w:eastAsia="仿宋_GB2312" w:cs="宋体"/>
          <w:kern w:val="0"/>
          <w:lang w:eastAsia="zh-CN"/>
        </w:rPr>
      </w:pPr>
      <w:r>
        <w:rPr>
          <w:rFonts w:ascii="仿宋_GB2312" w:hAnsi="宋体" w:eastAsia="仿宋_GB2312" w:cs="宋体"/>
          <w:kern w:val="0"/>
          <w:lang w:eastAsia="zh-CN"/>
        </w:rPr>
        <w:t>备注： 一个一级项目支出一张表。如，业务工作经费，运行维护经费，其他事业发展类资金…各一张表.</w:t>
      </w:r>
    </w:p>
    <w:p w14:paraId="5E38BCF9">
      <w:pPr>
        <w:spacing w:line="240" w:lineRule="auto"/>
        <w:ind w:firstLine="420"/>
        <w:jc w:val="left"/>
        <w:rPr>
          <w:rFonts w:ascii="宋体" w:hAnsi="宋体" w:eastAsia="宋体" w:cs="宋体"/>
          <w:kern w:val="0"/>
          <w:lang w:eastAsia="zh-CN"/>
        </w:rPr>
      </w:pPr>
    </w:p>
    <w:p w14:paraId="16BC626A">
      <w:r>
        <w:rPr>
          <w:rFonts w:hint="eastAsia" w:ascii="仿宋_GB2312" w:hAnsi="宋体" w:eastAsia="仿宋_GB2312" w:cs="宋体"/>
          <w:kern w:val="0"/>
          <w:lang w:eastAsia="zh-CN"/>
        </w:rPr>
        <w:t>填表人：</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填报日期：</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联系电话：</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单位负责人签字:</w:t>
      </w:r>
    </w:p>
    <w:p w14:paraId="73A63654">
      <w:pPr>
        <w:spacing w:line="267" w:lineRule="auto"/>
        <w:ind w:firstLine="552"/>
        <w:jc w:val="both"/>
        <w:rPr>
          <w:rFonts w:hint="eastAsia" w:ascii="宋体" w:hAnsi="宋体" w:eastAsia="宋体" w:cs="宋体"/>
          <w:bCs/>
          <w:spacing w:val="-4"/>
          <w:kern w:val="0"/>
          <w:sz w:val="28"/>
          <w:szCs w:val="28"/>
          <w:lang w:eastAsia="zh-CN"/>
        </w:rPr>
      </w:pPr>
    </w:p>
    <w:p w14:paraId="54E3B579">
      <w:pPr>
        <w:spacing w:line="267" w:lineRule="auto"/>
        <w:ind w:firstLine="552"/>
        <w:jc w:val="both"/>
        <w:rPr>
          <w:rFonts w:hint="eastAsia" w:ascii="宋体" w:hAnsi="宋体" w:eastAsia="宋体" w:cs="宋体"/>
          <w:bCs/>
          <w:spacing w:val="-4"/>
          <w:kern w:val="0"/>
          <w:sz w:val="28"/>
          <w:szCs w:val="28"/>
          <w:lang w:eastAsia="zh-CN"/>
        </w:rPr>
      </w:pPr>
    </w:p>
    <w:p w14:paraId="78CACD18">
      <w:pPr>
        <w:spacing w:line="267" w:lineRule="auto"/>
        <w:ind w:firstLine="552"/>
        <w:jc w:val="both"/>
        <w:rPr>
          <w:rFonts w:hint="eastAsia" w:ascii="宋体" w:hAnsi="宋体" w:eastAsia="宋体" w:cs="宋体"/>
          <w:bCs/>
          <w:spacing w:val="-4"/>
          <w:kern w:val="0"/>
          <w:sz w:val="28"/>
          <w:szCs w:val="28"/>
          <w:lang w:val="en-US" w:eastAsia="zh-CN"/>
        </w:rPr>
      </w:pPr>
      <w:r>
        <w:rPr>
          <w:rFonts w:hint="eastAsia" w:ascii="宋体" w:hAnsi="宋体" w:eastAsia="宋体" w:cs="宋体"/>
          <w:bCs/>
          <w:spacing w:val="-4"/>
          <w:kern w:val="0"/>
          <w:sz w:val="28"/>
          <w:szCs w:val="28"/>
          <w:lang w:eastAsia="zh-CN"/>
        </w:rPr>
        <w:t>附件</w:t>
      </w:r>
      <w:r>
        <w:rPr>
          <w:rFonts w:hint="eastAsia" w:ascii="宋体" w:hAnsi="宋体" w:eastAsia="宋体" w:cs="宋体"/>
          <w:bCs/>
          <w:spacing w:val="-4"/>
          <w:kern w:val="0"/>
          <w:sz w:val="28"/>
          <w:szCs w:val="28"/>
          <w:lang w:val="en-US" w:eastAsia="zh-CN"/>
        </w:rPr>
        <w:t>5</w:t>
      </w:r>
    </w:p>
    <w:p w14:paraId="27254503">
      <w:pPr>
        <w:spacing w:line="267" w:lineRule="auto"/>
        <w:ind w:firstLine="552"/>
        <w:jc w:val="both"/>
        <w:rPr>
          <w:rFonts w:hint="eastAsia" w:ascii="宋体" w:hAnsi="宋体" w:eastAsia="宋体" w:cs="宋体"/>
          <w:bCs/>
          <w:spacing w:val="-4"/>
          <w:kern w:val="0"/>
          <w:sz w:val="28"/>
          <w:szCs w:val="28"/>
          <w:lang w:val="en-US" w:eastAsia="zh-CN"/>
        </w:rPr>
      </w:pPr>
    </w:p>
    <w:p w14:paraId="4F2F67AD">
      <w:pPr>
        <w:spacing w:line="267" w:lineRule="auto"/>
        <w:ind w:firstLine="552"/>
        <w:jc w:val="both"/>
        <w:rPr>
          <w:rFonts w:hint="eastAsia" w:ascii="宋体" w:hAnsi="宋体" w:eastAsia="宋体" w:cs="宋体"/>
          <w:bCs/>
          <w:spacing w:val="-4"/>
          <w:kern w:val="0"/>
          <w:sz w:val="28"/>
          <w:szCs w:val="28"/>
          <w:lang w:val="en-US" w:eastAsia="zh-CN"/>
        </w:rPr>
      </w:pPr>
    </w:p>
    <w:p w14:paraId="123CC699">
      <w:pPr>
        <w:spacing w:line="267" w:lineRule="auto"/>
        <w:ind w:firstLine="552"/>
        <w:jc w:val="both"/>
        <w:rPr>
          <w:rFonts w:hint="eastAsia" w:ascii="宋体" w:hAnsi="宋体" w:eastAsia="宋体" w:cs="宋体"/>
          <w:bCs/>
          <w:spacing w:val="-4"/>
          <w:kern w:val="0"/>
          <w:sz w:val="28"/>
          <w:szCs w:val="28"/>
          <w:lang w:val="en-US" w:eastAsia="zh-CN"/>
        </w:rPr>
      </w:pPr>
    </w:p>
    <w:p w14:paraId="709BB171">
      <w:pPr>
        <w:spacing w:before="201" w:line="578" w:lineRule="exact"/>
        <w:jc w:val="center"/>
        <w:rPr>
          <w:rFonts w:ascii="Times New Roman" w:hAnsi="Times New Roman" w:eastAsia="Times New Roman" w:cs="Times New Roman"/>
          <w:spacing w:val="15"/>
          <w:position w:val="10"/>
          <w:sz w:val="42"/>
          <w:szCs w:val="42"/>
        </w:rPr>
      </w:pPr>
      <w:r>
        <w:rPr>
          <w:rFonts w:ascii="Times New Roman" w:hAnsi="Times New Roman" w:eastAsia="Times New Roman" w:cs="Times New Roman"/>
          <w:spacing w:val="15"/>
          <w:position w:val="10"/>
          <w:sz w:val="42"/>
          <w:szCs w:val="42"/>
        </w:rPr>
        <w:t>202</w:t>
      </w:r>
      <w:r>
        <w:rPr>
          <w:rFonts w:hint="eastAsia" w:ascii="Times New Roman" w:hAnsi="Times New Roman" w:eastAsia="宋体" w:cs="Times New Roman"/>
          <w:spacing w:val="15"/>
          <w:position w:val="10"/>
          <w:sz w:val="42"/>
          <w:szCs w:val="42"/>
          <w:lang w:val="en-US" w:eastAsia="zh-CN"/>
        </w:rPr>
        <w:t>4</w:t>
      </w:r>
      <w:r>
        <w:rPr>
          <w:rFonts w:ascii="Times New Roman" w:hAnsi="Times New Roman" w:eastAsia="Times New Roman" w:cs="Times New Roman"/>
          <w:spacing w:val="15"/>
          <w:position w:val="10"/>
          <w:sz w:val="42"/>
          <w:szCs w:val="42"/>
        </w:rPr>
        <w:t>年度</w:t>
      </w:r>
      <w:r>
        <w:rPr>
          <w:rFonts w:hint="eastAsia" w:ascii="Times New Roman" w:hAnsi="Times New Roman" w:eastAsia="Times New Roman" w:cs="Times New Roman"/>
          <w:spacing w:val="15"/>
          <w:position w:val="10"/>
          <w:sz w:val="42"/>
          <w:szCs w:val="42"/>
          <w:lang w:val="en-US" w:eastAsia="zh-CN"/>
        </w:rPr>
        <w:t>县级成品粮补贴资金</w:t>
      </w:r>
      <w:r>
        <w:rPr>
          <w:rFonts w:ascii="Times New Roman" w:hAnsi="Times New Roman" w:eastAsia="Times New Roman" w:cs="Times New Roman"/>
          <w:spacing w:val="15"/>
          <w:position w:val="10"/>
          <w:sz w:val="42"/>
          <w:szCs w:val="42"/>
        </w:rPr>
        <w:t>支出</w:t>
      </w:r>
    </w:p>
    <w:p w14:paraId="22A4ECFE">
      <w:pPr>
        <w:spacing w:before="201" w:line="578" w:lineRule="exact"/>
        <w:jc w:val="center"/>
        <w:rPr>
          <w:rFonts w:ascii="Times New Roman" w:hAnsi="Times New Roman" w:eastAsia="Times New Roman" w:cs="Times New Roman"/>
          <w:spacing w:val="15"/>
          <w:position w:val="10"/>
          <w:sz w:val="42"/>
          <w:szCs w:val="42"/>
        </w:rPr>
      </w:pPr>
      <w:r>
        <w:rPr>
          <w:rFonts w:ascii="Times New Roman" w:hAnsi="Times New Roman" w:eastAsia="Times New Roman" w:cs="Times New Roman"/>
          <w:spacing w:val="15"/>
          <w:position w:val="10"/>
          <w:sz w:val="42"/>
          <w:szCs w:val="42"/>
        </w:rPr>
        <w:t>绩效自评报告</w:t>
      </w:r>
    </w:p>
    <w:p w14:paraId="0202FE03">
      <w:pPr>
        <w:spacing w:line="246" w:lineRule="auto"/>
        <w:rPr>
          <w:rFonts w:ascii="Arial"/>
          <w:sz w:val="21"/>
        </w:rPr>
      </w:pPr>
    </w:p>
    <w:p w14:paraId="05A928B1">
      <w:pPr>
        <w:spacing w:line="246" w:lineRule="auto"/>
        <w:rPr>
          <w:rFonts w:ascii="Arial"/>
          <w:sz w:val="21"/>
        </w:rPr>
      </w:pPr>
    </w:p>
    <w:p w14:paraId="6FF7E534">
      <w:pPr>
        <w:spacing w:line="246" w:lineRule="auto"/>
        <w:rPr>
          <w:rFonts w:ascii="Arial"/>
          <w:sz w:val="21"/>
        </w:rPr>
      </w:pPr>
    </w:p>
    <w:p w14:paraId="7DDD2C24">
      <w:pPr>
        <w:spacing w:line="246" w:lineRule="auto"/>
        <w:rPr>
          <w:rFonts w:ascii="Arial"/>
          <w:sz w:val="21"/>
        </w:rPr>
      </w:pPr>
    </w:p>
    <w:p w14:paraId="48292360">
      <w:pPr>
        <w:spacing w:line="246" w:lineRule="auto"/>
        <w:rPr>
          <w:rFonts w:ascii="Arial"/>
          <w:sz w:val="21"/>
        </w:rPr>
      </w:pPr>
    </w:p>
    <w:p w14:paraId="0FF927E6">
      <w:pPr>
        <w:spacing w:line="246" w:lineRule="auto"/>
        <w:rPr>
          <w:rFonts w:ascii="Arial"/>
          <w:sz w:val="21"/>
        </w:rPr>
      </w:pPr>
    </w:p>
    <w:p w14:paraId="29F6863C">
      <w:pPr>
        <w:spacing w:line="246" w:lineRule="auto"/>
        <w:rPr>
          <w:rFonts w:ascii="Arial"/>
          <w:sz w:val="21"/>
        </w:rPr>
      </w:pPr>
    </w:p>
    <w:p w14:paraId="67117A98">
      <w:pPr>
        <w:spacing w:line="246" w:lineRule="auto"/>
        <w:rPr>
          <w:rFonts w:ascii="Arial"/>
          <w:sz w:val="21"/>
        </w:rPr>
      </w:pPr>
    </w:p>
    <w:p w14:paraId="3419C746">
      <w:pPr>
        <w:spacing w:line="246" w:lineRule="auto"/>
        <w:rPr>
          <w:rFonts w:ascii="Arial"/>
          <w:sz w:val="21"/>
        </w:rPr>
      </w:pPr>
    </w:p>
    <w:p w14:paraId="7DC18B4E">
      <w:pPr>
        <w:spacing w:line="246" w:lineRule="auto"/>
        <w:rPr>
          <w:rFonts w:ascii="Arial"/>
          <w:sz w:val="21"/>
        </w:rPr>
      </w:pPr>
    </w:p>
    <w:p w14:paraId="60B7D655">
      <w:pPr>
        <w:spacing w:line="246" w:lineRule="auto"/>
        <w:rPr>
          <w:rFonts w:ascii="Arial"/>
          <w:sz w:val="21"/>
        </w:rPr>
      </w:pPr>
    </w:p>
    <w:p w14:paraId="39B5E83C">
      <w:pPr>
        <w:spacing w:line="246" w:lineRule="auto"/>
        <w:rPr>
          <w:rFonts w:ascii="Arial"/>
          <w:sz w:val="21"/>
        </w:rPr>
      </w:pPr>
    </w:p>
    <w:p w14:paraId="107383AC">
      <w:pPr>
        <w:spacing w:line="246" w:lineRule="auto"/>
        <w:rPr>
          <w:rFonts w:ascii="Arial"/>
          <w:sz w:val="21"/>
        </w:rPr>
      </w:pPr>
    </w:p>
    <w:p w14:paraId="27857EEC">
      <w:pPr>
        <w:spacing w:line="246" w:lineRule="auto"/>
        <w:rPr>
          <w:rFonts w:ascii="Arial"/>
          <w:sz w:val="21"/>
        </w:rPr>
      </w:pPr>
    </w:p>
    <w:p w14:paraId="221484CF">
      <w:pPr>
        <w:spacing w:line="246" w:lineRule="auto"/>
        <w:rPr>
          <w:rFonts w:ascii="Arial"/>
          <w:sz w:val="21"/>
        </w:rPr>
      </w:pPr>
    </w:p>
    <w:p w14:paraId="36BF560F">
      <w:pPr>
        <w:spacing w:line="246" w:lineRule="auto"/>
        <w:rPr>
          <w:rFonts w:ascii="Arial"/>
          <w:sz w:val="21"/>
        </w:rPr>
      </w:pPr>
    </w:p>
    <w:p w14:paraId="3E2A4389">
      <w:pPr>
        <w:spacing w:line="246" w:lineRule="auto"/>
        <w:rPr>
          <w:rFonts w:ascii="Arial"/>
          <w:sz w:val="21"/>
        </w:rPr>
      </w:pPr>
    </w:p>
    <w:p w14:paraId="47BED16A">
      <w:pPr>
        <w:spacing w:line="247" w:lineRule="auto"/>
        <w:rPr>
          <w:rFonts w:ascii="Arial"/>
          <w:sz w:val="21"/>
        </w:rPr>
      </w:pPr>
    </w:p>
    <w:p w14:paraId="2A3DA1AE">
      <w:pPr>
        <w:spacing w:line="247" w:lineRule="auto"/>
        <w:rPr>
          <w:rFonts w:ascii="Arial"/>
          <w:sz w:val="21"/>
        </w:rPr>
      </w:pPr>
    </w:p>
    <w:p w14:paraId="0DAE03AE">
      <w:pPr>
        <w:spacing w:line="247" w:lineRule="auto"/>
        <w:rPr>
          <w:rFonts w:ascii="Arial"/>
          <w:sz w:val="21"/>
        </w:rPr>
      </w:pPr>
    </w:p>
    <w:p w14:paraId="6CE948E3">
      <w:pPr>
        <w:spacing w:line="247" w:lineRule="auto"/>
        <w:rPr>
          <w:rFonts w:ascii="Arial"/>
          <w:sz w:val="21"/>
        </w:rPr>
      </w:pPr>
    </w:p>
    <w:p w14:paraId="39DB6980">
      <w:pPr>
        <w:spacing w:line="247" w:lineRule="auto"/>
        <w:rPr>
          <w:rFonts w:ascii="Arial"/>
          <w:sz w:val="21"/>
        </w:rPr>
      </w:pPr>
    </w:p>
    <w:p w14:paraId="61027F49">
      <w:pPr>
        <w:spacing w:line="247" w:lineRule="auto"/>
        <w:rPr>
          <w:rFonts w:ascii="Arial"/>
          <w:sz w:val="21"/>
        </w:rPr>
      </w:pPr>
    </w:p>
    <w:p w14:paraId="74FF1D59">
      <w:pPr>
        <w:spacing w:line="247" w:lineRule="auto"/>
        <w:rPr>
          <w:rFonts w:ascii="Arial"/>
          <w:sz w:val="21"/>
        </w:rPr>
      </w:pPr>
    </w:p>
    <w:p w14:paraId="27AFAF96">
      <w:pPr>
        <w:spacing w:line="247" w:lineRule="auto"/>
        <w:rPr>
          <w:rFonts w:ascii="Arial"/>
          <w:sz w:val="21"/>
        </w:rPr>
      </w:pPr>
    </w:p>
    <w:p w14:paraId="2A8647C4">
      <w:pPr>
        <w:spacing w:line="247" w:lineRule="auto"/>
        <w:rPr>
          <w:rFonts w:ascii="Arial"/>
          <w:sz w:val="21"/>
        </w:rPr>
      </w:pPr>
    </w:p>
    <w:p w14:paraId="2986E679">
      <w:pPr>
        <w:spacing w:line="247" w:lineRule="auto"/>
        <w:rPr>
          <w:rFonts w:ascii="Arial"/>
          <w:sz w:val="21"/>
        </w:rPr>
      </w:pPr>
    </w:p>
    <w:p w14:paraId="601F7E62">
      <w:pPr>
        <w:spacing w:line="247" w:lineRule="auto"/>
        <w:rPr>
          <w:rFonts w:ascii="Arial"/>
          <w:sz w:val="21"/>
        </w:rPr>
      </w:pPr>
    </w:p>
    <w:p w14:paraId="42D6E487">
      <w:pPr>
        <w:pStyle w:val="2"/>
        <w:spacing w:before="89" w:line="221" w:lineRule="auto"/>
        <w:ind w:left="2270"/>
        <w:rPr>
          <w:sz w:val="27"/>
          <w:szCs w:val="27"/>
        </w:rPr>
      </w:pPr>
      <w:r>
        <w:rPr>
          <w:spacing w:val="-22"/>
          <w:sz w:val="27"/>
          <w:szCs w:val="27"/>
        </w:rPr>
        <w:t>部 门 ( 单</w:t>
      </w:r>
      <w:r>
        <w:rPr>
          <w:spacing w:val="-19"/>
          <w:sz w:val="27"/>
          <w:szCs w:val="27"/>
        </w:rPr>
        <w:t xml:space="preserve"> </w:t>
      </w:r>
      <w:r>
        <w:rPr>
          <w:spacing w:val="-22"/>
          <w:sz w:val="27"/>
          <w:szCs w:val="27"/>
        </w:rPr>
        <w:t>位</w:t>
      </w:r>
      <w:r>
        <w:rPr>
          <w:spacing w:val="-43"/>
          <w:sz w:val="27"/>
          <w:szCs w:val="27"/>
        </w:rPr>
        <w:t xml:space="preserve"> </w:t>
      </w:r>
      <w:r>
        <w:rPr>
          <w:spacing w:val="-22"/>
          <w:sz w:val="27"/>
          <w:szCs w:val="27"/>
        </w:rPr>
        <w:t>)</w:t>
      </w:r>
      <w:r>
        <w:rPr>
          <w:spacing w:val="-36"/>
          <w:sz w:val="27"/>
          <w:szCs w:val="27"/>
        </w:rPr>
        <w:t xml:space="preserve"> </w:t>
      </w:r>
      <w:r>
        <w:rPr>
          <w:spacing w:val="-22"/>
          <w:sz w:val="27"/>
          <w:szCs w:val="27"/>
        </w:rPr>
        <w:t>名</w:t>
      </w:r>
      <w:r>
        <w:rPr>
          <w:spacing w:val="-37"/>
          <w:sz w:val="27"/>
          <w:szCs w:val="27"/>
        </w:rPr>
        <w:t xml:space="preserve"> </w:t>
      </w:r>
      <w:r>
        <w:rPr>
          <w:spacing w:val="-22"/>
          <w:sz w:val="27"/>
          <w:szCs w:val="27"/>
        </w:rPr>
        <w:t>称</w:t>
      </w:r>
      <w:r>
        <w:rPr>
          <w:spacing w:val="-54"/>
          <w:sz w:val="27"/>
          <w:szCs w:val="27"/>
        </w:rPr>
        <w:t xml:space="preserve"> </w:t>
      </w:r>
      <w:r>
        <w:rPr>
          <w:spacing w:val="-22"/>
          <w:sz w:val="27"/>
          <w:szCs w:val="27"/>
        </w:rPr>
        <w:t>：</w:t>
      </w:r>
      <w:r>
        <w:rPr>
          <w:spacing w:val="-22"/>
          <w:sz w:val="27"/>
          <w:szCs w:val="27"/>
          <w:u w:val="single" w:color="auto"/>
        </w:rPr>
        <w:t xml:space="preserve">   (</w:t>
      </w:r>
      <w:r>
        <w:rPr>
          <w:spacing w:val="68"/>
          <w:sz w:val="27"/>
          <w:szCs w:val="27"/>
          <w:u w:val="single" w:color="auto"/>
        </w:rPr>
        <w:t xml:space="preserve"> </w:t>
      </w:r>
      <w:r>
        <w:rPr>
          <w:spacing w:val="-22"/>
          <w:sz w:val="27"/>
          <w:szCs w:val="27"/>
          <w:u w:val="single" w:color="auto"/>
        </w:rPr>
        <w:t>盖</w:t>
      </w:r>
      <w:r>
        <w:rPr>
          <w:spacing w:val="64"/>
          <w:sz w:val="27"/>
          <w:szCs w:val="27"/>
          <w:u w:val="single" w:color="auto"/>
        </w:rPr>
        <w:t xml:space="preserve"> </w:t>
      </w:r>
      <w:r>
        <w:rPr>
          <w:spacing w:val="-22"/>
          <w:sz w:val="27"/>
          <w:szCs w:val="27"/>
          <w:u w:val="single" w:color="auto"/>
        </w:rPr>
        <w:t>章</w:t>
      </w:r>
      <w:r>
        <w:rPr>
          <w:spacing w:val="55"/>
          <w:sz w:val="27"/>
          <w:szCs w:val="27"/>
          <w:u w:val="single" w:color="auto"/>
        </w:rPr>
        <w:t xml:space="preserve"> </w:t>
      </w:r>
      <w:r>
        <w:rPr>
          <w:spacing w:val="-22"/>
          <w:sz w:val="27"/>
          <w:szCs w:val="27"/>
          <w:u w:val="single" w:color="auto"/>
        </w:rPr>
        <w:t>)</w:t>
      </w:r>
      <w:r>
        <w:rPr>
          <w:sz w:val="27"/>
          <w:szCs w:val="27"/>
          <w:u w:val="single" w:color="auto"/>
        </w:rPr>
        <w:t xml:space="preserve">     </w:t>
      </w:r>
    </w:p>
    <w:p w14:paraId="01D94EA3">
      <w:pPr>
        <w:pStyle w:val="2"/>
        <w:spacing w:before="289" w:line="610" w:lineRule="exact"/>
        <w:ind w:left="3490"/>
        <w:rPr>
          <w:sz w:val="27"/>
          <w:szCs w:val="27"/>
        </w:rPr>
      </w:pPr>
      <w:r>
        <w:rPr>
          <w:spacing w:val="-13"/>
          <w:position w:val="26"/>
          <w:sz w:val="27"/>
          <w:szCs w:val="27"/>
        </w:rPr>
        <w:t>年   月</w:t>
      </w:r>
      <w:r>
        <w:rPr>
          <w:spacing w:val="12"/>
          <w:position w:val="26"/>
          <w:sz w:val="27"/>
          <w:szCs w:val="27"/>
        </w:rPr>
        <w:t xml:space="preserve">   </w:t>
      </w:r>
      <w:r>
        <w:rPr>
          <w:spacing w:val="-13"/>
          <w:position w:val="26"/>
          <w:sz w:val="27"/>
          <w:szCs w:val="27"/>
        </w:rPr>
        <w:t>日</w:t>
      </w:r>
    </w:p>
    <w:p w14:paraId="2C8D6B5B">
      <w:pPr>
        <w:pStyle w:val="2"/>
        <w:spacing w:before="1" w:line="223" w:lineRule="auto"/>
        <w:ind w:left="3560"/>
        <w:rPr>
          <w:sz w:val="24"/>
          <w:szCs w:val="24"/>
        </w:rPr>
      </w:pPr>
      <w:r>
        <w:rPr>
          <w:spacing w:val="7"/>
          <w:sz w:val="24"/>
          <w:szCs w:val="24"/>
        </w:rPr>
        <w:t>(此面为封面)</w:t>
      </w:r>
    </w:p>
    <w:p w14:paraId="223DE0E3">
      <w:pPr>
        <w:spacing w:line="223" w:lineRule="auto"/>
        <w:rPr>
          <w:sz w:val="24"/>
          <w:szCs w:val="24"/>
        </w:rPr>
        <w:sectPr>
          <w:footerReference r:id="rId15" w:type="default"/>
          <w:pgSz w:w="11900" w:h="16820"/>
          <w:pgMar w:top="1429" w:right="1782" w:bottom="1158" w:left="1450" w:header="0" w:footer="850" w:gutter="0"/>
          <w:cols w:space="720" w:num="1"/>
        </w:sectPr>
      </w:pPr>
    </w:p>
    <w:p w14:paraId="4F6AA029">
      <w:pPr>
        <w:spacing w:before="137" w:line="221" w:lineRule="auto"/>
        <w:ind w:left="2336"/>
        <w:rPr>
          <w:rFonts w:ascii="黑体" w:hAnsi="黑体" w:eastAsia="黑体" w:cs="黑体"/>
          <w:sz w:val="42"/>
          <w:szCs w:val="42"/>
        </w:rPr>
      </w:pPr>
      <w:r>
        <w:rPr>
          <w:rFonts w:ascii="黑体" w:hAnsi="黑体" w:eastAsia="黑体" w:cs="黑体"/>
          <w:b/>
          <w:bCs/>
          <w:spacing w:val="6"/>
          <w:sz w:val="42"/>
          <w:szCs w:val="42"/>
        </w:rPr>
        <w:t>项目支出绩效评价报告</w:t>
      </w:r>
    </w:p>
    <w:p w14:paraId="399156D2">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b/>
          <w:bCs/>
          <w:spacing w:val="-15"/>
          <w:sz w:val="31"/>
          <w:szCs w:val="31"/>
        </w:rPr>
      </w:pPr>
    </w:p>
    <w:p w14:paraId="0BF500D7">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562" w:firstLineChars="200"/>
        <w:jc w:val="both"/>
        <w:textAlignment w:val="auto"/>
        <w:outlineLvl w:val="0"/>
        <w:rPr>
          <w:rFonts w:hint="eastAsia" w:ascii="黑体" w:hAnsi="黑体" w:eastAsia="黑体" w:cs="黑体"/>
          <w:b/>
          <w:bCs/>
          <w:spacing w:val="-15"/>
          <w:sz w:val="31"/>
          <w:szCs w:val="31"/>
          <w:lang w:eastAsia="zh-CN"/>
        </w:rPr>
      </w:pPr>
      <w:r>
        <w:rPr>
          <w:rFonts w:hint="eastAsia" w:ascii="黑体" w:hAnsi="黑体" w:eastAsia="黑体" w:cs="黑体"/>
          <w:b/>
          <w:bCs/>
          <w:spacing w:val="-15"/>
          <w:sz w:val="31"/>
          <w:szCs w:val="31"/>
          <w:lang w:eastAsia="zh-CN"/>
        </w:rPr>
        <w:t>一、基本情况</w:t>
      </w:r>
    </w:p>
    <w:p w14:paraId="335BFCCB">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580" w:firstLineChars="200"/>
        <w:textAlignment w:val="baseline"/>
        <w:outlineLvl w:val="0"/>
        <w:rPr>
          <w:rFonts w:hint="eastAsia" w:ascii="仿宋_GB2312" w:hAnsi="仿宋_GB2312" w:eastAsia="仿宋_GB2312" w:cs="仿宋_GB2312"/>
          <w:b w:val="0"/>
          <w:bCs w:val="0"/>
          <w:spacing w:val="-15"/>
          <w:sz w:val="32"/>
          <w:szCs w:val="32"/>
        </w:rPr>
      </w:pPr>
      <w:r>
        <w:rPr>
          <w:rFonts w:hint="eastAsia" w:ascii="仿宋_GB2312" w:hAnsi="仿宋_GB2312" w:eastAsia="仿宋_GB2312" w:cs="仿宋_GB2312"/>
          <w:b w:val="0"/>
          <w:bCs w:val="0"/>
          <w:spacing w:val="-15"/>
          <w:sz w:val="32"/>
          <w:szCs w:val="32"/>
        </w:rPr>
        <w:t>根据湖南省粮食和物资储备局四部门联合下发的《关于进一步落实市州地方储备粮油规模的通知》（湘粮调〔2020〕86号）等文件精神，我公司落实县级成品粮储备规模800吨。采用先购后销、边购边销方式，实行动态轮换、台账管理、封闭运行，实物库存未少于储备规模。市财政按500元/吨费用包干使用，全年共计费用</w:t>
      </w:r>
      <w:r>
        <w:rPr>
          <w:rFonts w:hint="eastAsia" w:ascii="仿宋_GB2312" w:hAnsi="仿宋_GB2312" w:eastAsia="仿宋_GB2312" w:cs="仿宋_GB2312"/>
          <w:b w:val="0"/>
          <w:bCs w:val="0"/>
          <w:spacing w:val="-15"/>
          <w:sz w:val="32"/>
          <w:szCs w:val="32"/>
          <w:lang w:val="en-US" w:eastAsia="zh-CN"/>
        </w:rPr>
        <w:t>53.74万元</w:t>
      </w:r>
      <w:r>
        <w:rPr>
          <w:rFonts w:hint="eastAsia" w:ascii="仿宋_GB2312" w:hAnsi="仿宋_GB2312" w:eastAsia="仿宋_GB2312" w:cs="仿宋_GB2312"/>
          <w:b w:val="0"/>
          <w:bCs w:val="0"/>
          <w:spacing w:val="-15"/>
          <w:sz w:val="32"/>
          <w:szCs w:val="32"/>
        </w:rPr>
        <w:t>，专项资金拨付全部到位，管理规范，效益明显，达到预期目标。</w:t>
      </w:r>
    </w:p>
    <w:p w14:paraId="4ADCA535">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562" w:firstLineChars="200"/>
        <w:jc w:val="both"/>
        <w:textAlignment w:val="auto"/>
        <w:outlineLvl w:val="0"/>
        <w:rPr>
          <w:rFonts w:hint="eastAsia" w:ascii="黑体" w:hAnsi="黑体" w:eastAsia="黑体" w:cs="黑体"/>
          <w:b/>
          <w:bCs/>
          <w:spacing w:val="-15"/>
          <w:sz w:val="31"/>
          <w:szCs w:val="31"/>
          <w:lang w:eastAsia="zh-CN"/>
        </w:rPr>
      </w:pPr>
      <w:r>
        <w:rPr>
          <w:rFonts w:hint="eastAsia" w:ascii="黑体" w:hAnsi="黑体" w:eastAsia="黑体" w:cs="黑体"/>
          <w:b/>
          <w:bCs/>
          <w:spacing w:val="-15"/>
          <w:sz w:val="31"/>
          <w:szCs w:val="31"/>
          <w:lang w:eastAsia="zh-CN"/>
        </w:rPr>
        <w:t xml:space="preserve">二、资金的管理和使用情况  </w:t>
      </w:r>
    </w:p>
    <w:p w14:paraId="7CE2BED8">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580" w:firstLineChars="200"/>
        <w:textAlignment w:val="baseline"/>
        <w:outlineLvl w:val="0"/>
        <w:rPr>
          <w:rFonts w:hint="eastAsia" w:ascii="仿宋_GB2312" w:hAnsi="仿宋_GB2312" w:eastAsia="仿宋_GB2312" w:cs="仿宋_GB2312"/>
          <w:b w:val="0"/>
          <w:bCs w:val="0"/>
          <w:spacing w:val="-15"/>
          <w:sz w:val="32"/>
          <w:szCs w:val="32"/>
        </w:rPr>
      </w:pPr>
      <w:r>
        <w:rPr>
          <w:rFonts w:hint="eastAsia" w:ascii="仿宋_GB2312" w:hAnsi="仿宋_GB2312" w:eastAsia="仿宋_GB2312" w:cs="仿宋_GB2312"/>
          <w:b w:val="0"/>
          <w:bCs w:val="0"/>
          <w:spacing w:val="-15"/>
          <w:sz w:val="32"/>
          <w:szCs w:val="32"/>
        </w:rPr>
        <w:t>粮食专项资金项目严格按照《汨罗市县级储备粮管理办法》等有关政策精神，据实申报粮食专项资金，纳入年度预算管理，足额安排配套资金，纳入专户管理，封闭运行使用。各项财务制度健全，资金使用符合国家财经法规。财政部门对我市县级成品粮补贴，均按照补贴标准和相关规定及时拨付到我公司，并对我公司的资金使用情况进行了严格的监督管理，确保粮食专项资金专款专用。</w:t>
      </w:r>
    </w:p>
    <w:p w14:paraId="389837DD">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562" w:firstLineChars="200"/>
        <w:jc w:val="both"/>
        <w:textAlignment w:val="auto"/>
        <w:outlineLvl w:val="0"/>
        <w:rPr>
          <w:rFonts w:hint="eastAsia" w:ascii="黑体" w:hAnsi="黑体" w:eastAsia="黑体" w:cs="黑体"/>
          <w:b/>
          <w:bCs/>
          <w:spacing w:val="-15"/>
          <w:sz w:val="31"/>
          <w:szCs w:val="31"/>
          <w:lang w:eastAsia="zh-CN"/>
        </w:rPr>
      </w:pPr>
      <w:r>
        <w:rPr>
          <w:rFonts w:hint="eastAsia" w:ascii="黑体" w:hAnsi="黑体" w:eastAsia="黑体" w:cs="黑体"/>
          <w:b/>
          <w:bCs/>
          <w:spacing w:val="-15"/>
          <w:sz w:val="31"/>
          <w:szCs w:val="31"/>
          <w:lang w:eastAsia="zh-CN"/>
        </w:rPr>
        <w:t>三、组织实施情况</w:t>
      </w:r>
    </w:p>
    <w:p w14:paraId="78DE0A86">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580" w:firstLineChars="200"/>
        <w:textAlignment w:val="baseline"/>
        <w:outlineLvl w:val="0"/>
        <w:rPr>
          <w:rFonts w:hint="eastAsia" w:ascii="仿宋_GB2312" w:hAnsi="仿宋_GB2312" w:eastAsia="仿宋_GB2312" w:cs="仿宋_GB2312"/>
          <w:b w:val="0"/>
          <w:bCs w:val="0"/>
          <w:spacing w:val="-15"/>
          <w:sz w:val="32"/>
          <w:szCs w:val="32"/>
        </w:rPr>
      </w:pPr>
      <w:r>
        <w:rPr>
          <w:rFonts w:hint="eastAsia" w:ascii="仿宋_GB2312" w:hAnsi="仿宋_GB2312" w:eastAsia="仿宋_GB2312" w:cs="仿宋_GB2312"/>
          <w:b w:val="0"/>
          <w:bCs w:val="0"/>
          <w:spacing w:val="-15"/>
          <w:sz w:val="32"/>
          <w:szCs w:val="32"/>
        </w:rPr>
        <w:t xml:space="preserve">    我局年初召开子班子成员会，对项目资金的使用进行了认真细致的研究，由纪检组长和分管财务领导负责日常的检查监督，严格按照资金封闭运行管理。</w:t>
      </w:r>
    </w:p>
    <w:p w14:paraId="50DBF165">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hint="eastAsia" w:ascii="仿宋_GB2312" w:hAnsi="仿宋_GB2312" w:eastAsia="仿宋_GB2312" w:cs="仿宋_GB2312"/>
          <w:b w:val="0"/>
          <w:bCs w:val="0"/>
          <w:spacing w:val="-15"/>
          <w:sz w:val="32"/>
          <w:szCs w:val="32"/>
        </w:rPr>
      </w:pPr>
      <w:r>
        <w:rPr>
          <w:rFonts w:hint="eastAsia" w:ascii="黑体" w:hAnsi="黑体" w:eastAsia="黑体" w:cs="黑体"/>
          <w:b/>
          <w:bCs/>
          <w:spacing w:val="-15"/>
          <w:sz w:val="31"/>
          <w:szCs w:val="31"/>
          <w:lang w:val="en-US" w:eastAsia="zh-CN"/>
        </w:rPr>
        <w:t>四、</w:t>
      </w:r>
      <w:r>
        <w:rPr>
          <w:rFonts w:hint="eastAsia" w:ascii="黑体" w:hAnsi="黑体" w:eastAsia="黑体" w:cs="黑体"/>
          <w:b/>
          <w:bCs/>
          <w:spacing w:val="-15"/>
          <w:sz w:val="31"/>
          <w:szCs w:val="31"/>
          <w:lang w:eastAsia="zh-CN"/>
        </w:rPr>
        <w:t xml:space="preserve">资金绩效情况 </w:t>
      </w:r>
      <w:r>
        <w:rPr>
          <w:rFonts w:hint="eastAsia" w:ascii="仿宋_GB2312" w:hAnsi="仿宋_GB2312" w:eastAsia="仿宋_GB2312" w:cs="仿宋_GB2312"/>
          <w:b w:val="0"/>
          <w:bCs w:val="0"/>
          <w:spacing w:val="-15"/>
          <w:sz w:val="32"/>
          <w:szCs w:val="32"/>
        </w:rPr>
        <w:t xml:space="preserve">   </w:t>
      </w:r>
    </w:p>
    <w:p w14:paraId="59922F4E">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60" w:lineRule="exact"/>
        <w:ind w:firstLine="580" w:firstLineChars="200"/>
        <w:textAlignment w:val="baseline"/>
        <w:outlineLvl w:val="0"/>
        <w:rPr>
          <w:rFonts w:hint="eastAsia" w:ascii="仿宋_GB2312" w:hAnsi="仿宋_GB2312" w:eastAsia="仿宋_GB2312" w:cs="仿宋_GB2312"/>
          <w:b w:val="0"/>
          <w:bCs w:val="0"/>
          <w:spacing w:val="-15"/>
          <w:sz w:val="32"/>
          <w:szCs w:val="32"/>
        </w:rPr>
      </w:pPr>
      <w:r>
        <w:rPr>
          <w:rFonts w:hint="eastAsia" w:ascii="仿宋_GB2312" w:hAnsi="仿宋_GB2312" w:eastAsia="仿宋_GB2312" w:cs="仿宋_GB2312"/>
          <w:b w:val="0"/>
          <w:bCs w:val="0"/>
          <w:spacing w:val="-15"/>
          <w:sz w:val="32"/>
          <w:szCs w:val="32"/>
        </w:rPr>
        <w:t>我局监督企业严格执行县级储备粮管理办法，实行资金封闭运行，专款专用。202</w:t>
      </w:r>
      <w:r>
        <w:rPr>
          <w:rFonts w:hint="eastAsia" w:ascii="仿宋_GB2312" w:hAnsi="仿宋_GB2312" w:eastAsia="仿宋_GB2312" w:cs="仿宋_GB2312"/>
          <w:b w:val="0"/>
          <w:bCs w:val="0"/>
          <w:spacing w:val="-15"/>
          <w:sz w:val="32"/>
          <w:szCs w:val="32"/>
          <w:lang w:val="en-US" w:eastAsia="zh-CN"/>
        </w:rPr>
        <w:t>4</w:t>
      </w:r>
      <w:r>
        <w:rPr>
          <w:rFonts w:hint="eastAsia" w:ascii="仿宋_GB2312" w:hAnsi="仿宋_GB2312" w:eastAsia="仿宋_GB2312" w:cs="仿宋_GB2312"/>
          <w:b w:val="0"/>
          <w:bCs w:val="0"/>
          <w:spacing w:val="-15"/>
          <w:sz w:val="32"/>
          <w:szCs w:val="32"/>
        </w:rPr>
        <w:t>年度共储备县级成品粮800吨，保证了粮食安全，产生了一定的经济效益和社会效益，得到了社会公众的好评。</w:t>
      </w:r>
    </w:p>
    <w:p w14:paraId="07C51C8E">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hint="eastAsia" w:ascii="仿宋_GB2312" w:hAnsi="仿宋_GB2312" w:eastAsia="仿宋_GB2312" w:cs="仿宋_GB2312"/>
          <w:b w:val="0"/>
          <w:bCs w:val="0"/>
          <w:spacing w:val="-15"/>
          <w:sz w:val="32"/>
          <w:szCs w:val="32"/>
        </w:rPr>
      </w:pPr>
      <w:r>
        <w:rPr>
          <w:rFonts w:hint="eastAsia" w:ascii="黑体" w:hAnsi="黑体" w:eastAsia="黑体" w:cs="黑体"/>
          <w:b/>
          <w:bCs/>
          <w:spacing w:val="-15"/>
          <w:sz w:val="31"/>
          <w:szCs w:val="31"/>
          <w:lang w:val="en-US" w:eastAsia="zh-CN"/>
        </w:rPr>
        <w:t>五、主要绩效情况分析</w:t>
      </w:r>
      <w:r>
        <w:rPr>
          <w:rFonts w:hint="eastAsia" w:ascii="仿宋_GB2312" w:hAnsi="仿宋_GB2312" w:eastAsia="仿宋_GB2312" w:cs="仿宋_GB2312"/>
          <w:b w:val="0"/>
          <w:bCs w:val="0"/>
          <w:spacing w:val="-15"/>
          <w:sz w:val="32"/>
          <w:szCs w:val="32"/>
        </w:rPr>
        <w:t xml:space="preserve">   </w:t>
      </w:r>
    </w:p>
    <w:p w14:paraId="0BD51180">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580" w:firstLineChars="200"/>
        <w:textAlignment w:val="baseline"/>
        <w:outlineLvl w:val="0"/>
        <w:rPr>
          <w:rFonts w:hint="eastAsia" w:ascii="仿宋_GB2312" w:hAnsi="宋体" w:eastAsia="仿宋_GB2312" w:cs="宋体"/>
          <w:kern w:val="0"/>
          <w:lang w:eastAsia="zh-CN"/>
        </w:rPr>
      </w:pPr>
      <w:r>
        <w:rPr>
          <w:rFonts w:hint="eastAsia" w:ascii="仿宋_GB2312" w:hAnsi="仿宋_GB2312" w:eastAsia="仿宋_GB2312" w:cs="仿宋_GB2312"/>
          <w:b w:val="0"/>
          <w:bCs w:val="0"/>
          <w:spacing w:val="-15"/>
          <w:sz w:val="32"/>
          <w:szCs w:val="32"/>
        </w:rPr>
        <w:t>按照有关政策精神，我市财政建立了粮食专项资金制度，实行专户管理、封闭运行。202</w:t>
      </w:r>
      <w:r>
        <w:rPr>
          <w:rFonts w:hint="eastAsia" w:ascii="仿宋_GB2312" w:hAnsi="仿宋_GB2312" w:eastAsia="仿宋_GB2312" w:cs="仿宋_GB2312"/>
          <w:b w:val="0"/>
          <w:bCs w:val="0"/>
          <w:spacing w:val="-15"/>
          <w:sz w:val="32"/>
          <w:szCs w:val="32"/>
          <w:lang w:val="en-US" w:eastAsia="zh-CN"/>
        </w:rPr>
        <w:t>4</w:t>
      </w:r>
      <w:r>
        <w:rPr>
          <w:rFonts w:hint="eastAsia" w:ascii="仿宋_GB2312" w:hAnsi="仿宋_GB2312" w:eastAsia="仿宋_GB2312" w:cs="仿宋_GB2312"/>
          <w:b w:val="0"/>
          <w:bCs w:val="0"/>
          <w:spacing w:val="-15"/>
          <w:sz w:val="32"/>
          <w:szCs w:val="32"/>
        </w:rPr>
        <w:t>年市财政据实补贴我公司县级成品粮利息、费用补贴共计</w:t>
      </w:r>
      <w:r>
        <w:rPr>
          <w:rFonts w:hint="eastAsia" w:ascii="仿宋_GB2312" w:hAnsi="仿宋_GB2312" w:eastAsia="仿宋_GB2312" w:cs="仿宋_GB2312"/>
          <w:b w:val="0"/>
          <w:bCs w:val="0"/>
          <w:spacing w:val="-15"/>
          <w:sz w:val="32"/>
          <w:szCs w:val="32"/>
          <w:lang w:val="en-US" w:eastAsia="zh-CN"/>
        </w:rPr>
        <w:t>53.74</w:t>
      </w:r>
      <w:r>
        <w:rPr>
          <w:rFonts w:hint="eastAsia" w:ascii="仿宋_GB2312" w:hAnsi="仿宋_GB2312" w:eastAsia="仿宋_GB2312" w:cs="仿宋_GB2312"/>
          <w:b w:val="0"/>
          <w:bCs w:val="0"/>
          <w:spacing w:val="-15"/>
          <w:sz w:val="32"/>
          <w:szCs w:val="32"/>
        </w:rPr>
        <w:t>万元，县级成品粮规模达到中央核定的规模数800吨，储备质量达标且有效控制储备成本，且严格执行成品粮储备各项政策，确保成品粮在任何时点及紧急时掉得动、用得上、粮质好。</w:t>
      </w:r>
    </w:p>
    <w:p w14:paraId="6FC8183F">
      <w:pPr>
        <w:spacing w:before="91" w:line="219" w:lineRule="auto"/>
        <w:jc w:val="both"/>
        <w:rPr>
          <w:rFonts w:ascii="方正小标宋简体" w:hAnsi="宋体" w:eastAsia="方正小标宋简体" w:cs="宋体"/>
          <w:bCs/>
          <w:spacing w:val="8"/>
          <w:kern w:val="0"/>
          <w:sz w:val="44"/>
          <w:szCs w:val="44"/>
          <w:lang w:eastAsia="zh-CN"/>
        </w:rPr>
      </w:pPr>
    </w:p>
    <w:p w14:paraId="33EE5807">
      <w:pPr>
        <w:spacing w:before="91" w:line="219" w:lineRule="auto"/>
        <w:jc w:val="both"/>
        <w:rPr>
          <w:rFonts w:ascii="方正小标宋简体" w:hAnsi="宋体" w:eastAsia="方正小标宋简体" w:cs="宋体"/>
          <w:bCs/>
          <w:spacing w:val="8"/>
          <w:kern w:val="0"/>
          <w:sz w:val="44"/>
          <w:szCs w:val="44"/>
          <w:lang w:eastAsia="zh-CN"/>
        </w:rPr>
      </w:pPr>
    </w:p>
    <w:p w14:paraId="54E5623F">
      <w:pPr>
        <w:spacing w:before="91" w:line="219" w:lineRule="auto"/>
        <w:jc w:val="both"/>
        <w:rPr>
          <w:rFonts w:ascii="方正小标宋简体" w:hAnsi="宋体" w:eastAsia="方正小标宋简体" w:cs="宋体"/>
          <w:bCs/>
          <w:spacing w:val="8"/>
          <w:kern w:val="0"/>
          <w:sz w:val="44"/>
          <w:szCs w:val="44"/>
          <w:lang w:eastAsia="zh-CN"/>
        </w:rPr>
      </w:pPr>
    </w:p>
    <w:p w14:paraId="1A4903A5">
      <w:pPr>
        <w:spacing w:before="91" w:line="219" w:lineRule="auto"/>
        <w:jc w:val="both"/>
        <w:rPr>
          <w:rFonts w:ascii="方正小标宋简体" w:hAnsi="宋体" w:eastAsia="方正小标宋简体" w:cs="宋体"/>
          <w:bCs/>
          <w:spacing w:val="8"/>
          <w:kern w:val="0"/>
          <w:sz w:val="44"/>
          <w:szCs w:val="44"/>
          <w:lang w:eastAsia="zh-CN"/>
        </w:rPr>
      </w:pPr>
    </w:p>
    <w:p w14:paraId="1EB37CBD">
      <w:pPr>
        <w:spacing w:before="91" w:line="219" w:lineRule="auto"/>
        <w:jc w:val="both"/>
        <w:rPr>
          <w:rFonts w:ascii="方正小标宋简体" w:hAnsi="宋体" w:eastAsia="方正小标宋简体" w:cs="宋体"/>
          <w:bCs/>
          <w:spacing w:val="8"/>
          <w:kern w:val="0"/>
          <w:sz w:val="44"/>
          <w:szCs w:val="44"/>
          <w:lang w:eastAsia="zh-CN"/>
        </w:rPr>
      </w:pPr>
    </w:p>
    <w:p w14:paraId="237A5167">
      <w:pPr>
        <w:spacing w:before="91" w:line="219" w:lineRule="auto"/>
        <w:jc w:val="both"/>
        <w:rPr>
          <w:rFonts w:ascii="方正小标宋简体" w:hAnsi="宋体" w:eastAsia="方正小标宋简体" w:cs="宋体"/>
          <w:bCs/>
          <w:spacing w:val="8"/>
          <w:kern w:val="0"/>
          <w:sz w:val="44"/>
          <w:szCs w:val="44"/>
          <w:lang w:eastAsia="zh-CN"/>
        </w:rPr>
      </w:pPr>
    </w:p>
    <w:p w14:paraId="70FD3BF6">
      <w:pPr>
        <w:spacing w:before="91" w:line="219" w:lineRule="auto"/>
        <w:jc w:val="both"/>
        <w:rPr>
          <w:rFonts w:ascii="方正小标宋简体" w:hAnsi="宋体" w:eastAsia="方正小标宋简体" w:cs="宋体"/>
          <w:bCs/>
          <w:spacing w:val="8"/>
          <w:kern w:val="0"/>
          <w:sz w:val="44"/>
          <w:szCs w:val="44"/>
          <w:lang w:eastAsia="zh-CN"/>
        </w:rPr>
      </w:pPr>
    </w:p>
    <w:p w14:paraId="7F10D91F">
      <w:pPr>
        <w:spacing w:before="91" w:line="219" w:lineRule="auto"/>
        <w:jc w:val="both"/>
        <w:rPr>
          <w:rFonts w:ascii="方正小标宋简体" w:hAnsi="宋体" w:eastAsia="方正小标宋简体" w:cs="宋体"/>
          <w:bCs/>
          <w:spacing w:val="8"/>
          <w:kern w:val="0"/>
          <w:sz w:val="44"/>
          <w:szCs w:val="44"/>
          <w:lang w:eastAsia="zh-CN"/>
        </w:rPr>
      </w:pPr>
    </w:p>
    <w:p w14:paraId="4BF8EDA0">
      <w:pPr>
        <w:spacing w:before="91" w:line="219" w:lineRule="auto"/>
        <w:jc w:val="both"/>
        <w:rPr>
          <w:rFonts w:ascii="方正小标宋简体" w:hAnsi="宋体" w:eastAsia="方正小标宋简体" w:cs="宋体"/>
          <w:bCs/>
          <w:spacing w:val="8"/>
          <w:kern w:val="0"/>
          <w:sz w:val="44"/>
          <w:szCs w:val="44"/>
          <w:lang w:eastAsia="zh-CN"/>
        </w:rPr>
      </w:pPr>
    </w:p>
    <w:p w14:paraId="68480F1F">
      <w:pPr>
        <w:spacing w:before="91" w:line="219" w:lineRule="auto"/>
        <w:jc w:val="both"/>
        <w:rPr>
          <w:rFonts w:ascii="方正小标宋简体" w:hAnsi="宋体" w:eastAsia="方正小标宋简体" w:cs="宋体"/>
          <w:bCs/>
          <w:spacing w:val="8"/>
          <w:kern w:val="0"/>
          <w:sz w:val="44"/>
          <w:szCs w:val="44"/>
          <w:lang w:eastAsia="zh-CN"/>
        </w:rPr>
      </w:pPr>
    </w:p>
    <w:p w14:paraId="3EE9127A">
      <w:pPr>
        <w:spacing w:before="91" w:line="219" w:lineRule="auto"/>
        <w:jc w:val="both"/>
        <w:rPr>
          <w:rFonts w:ascii="方正小标宋简体" w:hAnsi="宋体" w:eastAsia="方正小标宋简体" w:cs="宋体"/>
          <w:bCs/>
          <w:spacing w:val="8"/>
          <w:kern w:val="0"/>
          <w:sz w:val="44"/>
          <w:szCs w:val="44"/>
          <w:lang w:eastAsia="zh-CN"/>
        </w:rPr>
      </w:pPr>
    </w:p>
    <w:p w14:paraId="2BA0CC05">
      <w:pPr>
        <w:spacing w:before="91"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4</w:t>
      </w:r>
      <w:r>
        <w:rPr>
          <w:rFonts w:ascii="方正小标宋简体" w:hAnsi="宋体" w:eastAsia="方正小标宋简体" w:cs="宋体"/>
          <w:bCs/>
          <w:spacing w:val="8"/>
          <w:kern w:val="0"/>
          <w:sz w:val="44"/>
          <w:szCs w:val="44"/>
          <w:lang w:eastAsia="zh-CN"/>
        </w:rPr>
        <w:t>年度项目支出绩效自评表</w:t>
      </w:r>
    </w:p>
    <w:p w14:paraId="783B1E54">
      <w:pPr>
        <w:spacing w:line="95" w:lineRule="exact"/>
        <w:ind w:firstLine="420"/>
        <w:jc w:val="left"/>
        <w:rPr>
          <w:kern w:val="0"/>
          <w:lang w:eastAsia="zh-CN"/>
        </w:rPr>
      </w:pPr>
    </w:p>
    <w:tbl>
      <w:tblPr>
        <w:tblStyle w:val="7"/>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1059"/>
        <w:gridCol w:w="1218"/>
        <w:gridCol w:w="1020"/>
        <w:gridCol w:w="1099"/>
        <w:gridCol w:w="1099"/>
        <w:gridCol w:w="809"/>
        <w:gridCol w:w="849"/>
        <w:gridCol w:w="1383"/>
      </w:tblGrid>
      <w:tr w14:paraId="34BEE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1054" w:type="dxa"/>
            <w:vAlign w:val="center"/>
          </w:tcPr>
          <w:p w14:paraId="0471ABF3">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项目支出名称</w:t>
            </w:r>
          </w:p>
        </w:tc>
        <w:tc>
          <w:tcPr>
            <w:tcW w:w="8536" w:type="dxa"/>
            <w:gridSpan w:val="8"/>
            <w:vAlign w:val="center"/>
          </w:tcPr>
          <w:p w14:paraId="1880632A">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县级储备粮补贴资金</w:t>
            </w:r>
          </w:p>
        </w:tc>
      </w:tr>
      <w:tr w14:paraId="27B8D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Align w:val="center"/>
          </w:tcPr>
          <w:p w14:paraId="4F82A346">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主管部门</w:t>
            </w:r>
          </w:p>
        </w:tc>
        <w:tc>
          <w:tcPr>
            <w:tcW w:w="4396" w:type="dxa"/>
            <w:gridSpan w:val="4"/>
            <w:vAlign w:val="center"/>
          </w:tcPr>
          <w:p w14:paraId="1DF1B60A">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汨罗市人民政府</w:t>
            </w:r>
          </w:p>
        </w:tc>
        <w:tc>
          <w:tcPr>
            <w:tcW w:w="1099" w:type="dxa"/>
            <w:vAlign w:val="center"/>
          </w:tcPr>
          <w:p w14:paraId="1AD42105">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实施</w:t>
            </w:r>
          </w:p>
          <w:p w14:paraId="5A24CD10">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单位</w:t>
            </w:r>
          </w:p>
        </w:tc>
        <w:tc>
          <w:tcPr>
            <w:tcW w:w="3041" w:type="dxa"/>
            <w:gridSpan w:val="3"/>
            <w:vAlign w:val="center"/>
          </w:tcPr>
          <w:p w14:paraId="2A4A8940">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汨罗市商务粮食局</w:t>
            </w:r>
          </w:p>
        </w:tc>
      </w:tr>
      <w:tr w14:paraId="1EDBD0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1054" w:type="dxa"/>
            <w:vMerge w:val="restart"/>
            <w:tcBorders>
              <w:bottom w:val="nil"/>
            </w:tcBorders>
            <w:vAlign w:val="center"/>
          </w:tcPr>
          <w:p w14:paraId="1309D9B2">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项目资金 </w:t>
            </w:r>
            <w:r>
              <w:rPr>
                <w:rFonts w:ascii="仿宋_GB2312" w:hAnsi="宋体" w:eastAsia="仿宋_GB2312" w:cs="宋体"/>
                <w:kern w:val="0"/>
                <w:lang w:eastAsia="zh-CN"/>
              </w:rPr>
              <w:t>(</w:t>
            </w:r>
            <w:r>
              <w:rPr>
                <w:rFonts w:hint="eastAsia" w:ascii="仿宋_GB2312" w:hAnsi="宋体" w:eastAsia="仿宋_GB2312" w:cs="宋体"/>
                <w:kern w:val="0"/>
                <w:lang w:eastAsia="zh-CN"/>
              </w:rPr>
              <w:t>万元</w:t>
            </w:r>
            <w:r>
              <w:rPr>
                <w:rFonts w:ascii="仿宋_GB2312" w:hAnsi="宋体" w:eastAsia="仿宋_GB2312" w:cs="宋体"/>
                <w:kern w:val="0"/>
                <w:lang w:eastAsia="zh-CN"/>
              </w:rPr>
              <w:t>)</w:t>
            </w:r>
          </w:p>
        </w:tc>
        <w:tc>
          <w:tcPr>
            <w:tcW w:w="2277" w:type="dxa"/>
            <w:gridSpan w:val="2"/>
            <w:vAlign w:val="center"/>
          </w:tcPr>
          <w:p w14:paraId="24E06545">
            <w:pPr>
              <w:spacing w:line="240" w:lineRule="auto"/>
              <w:ind w:firstLine="420"/>
              <w:jc w:val="center"/>
              <w:rPr>
                <w:rFonts w:ascii="仿宋_GB2312" w:hAnsi="宋体" w:eastAsia="仿宋_GB2312" w:cs="宋体"/>
                <w:kern w:val="0"/>
                <w:lang w:eastAsia="zh-CN"/>
              </w:rPr>
            </w:pPr>
          </w:p>
        </w:tc>
        <w:tc>
          <w:tcPr>
            <w:tcW w:w="1020" w:type="dxa"/>
            <w:vAlign w:val="center"/>
          </w:tcPr>
          <w:p w14:paraId="313EF739">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年初</w:t>
            </w:r>
          </w:p>
          <w:p w14:paraId="26242F62">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1E5303AE">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1132D57E">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4E56C5DC">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166B1993">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执行数</w:t>
            </w:r>
          </w:p>
        </w:tc>
        <w:tc>
          <w:tcPr>
            <w:tcW w:w="809" w:type="dxa"/>
            <w:vAlign w:val="center"/>
          </w:tcPr>
          <w:p w14:paraId="0F51A277">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分值</w:t>
            </w:r>
          </w:p>
        </w:tc>
        <w:tc>
          <w:tcPr>
            <w:tcW w:w="849" w:type="dxa"/>
            <w:vAlign w:val="center"/>
          </w:tcPr>
          <w:p w14:paraId="11D0E34D">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执行率</w:t>
            </w:r>
          </w:p>
        </w:tc>
        <w:tc>
          <w:tcPr>
            <w:tcW w:w="1383" w:type="dxa"/>
            <w:vAlign w:val="center"/>
          </w:tcPr>
          <w:p w14:paraId="70A847E5">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得分</w:t>
            </w:r>
          </w:p>
        </w:tc>
      </w:tr>
      <w:tr w14:paraId="564624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4DA8C77A">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47F7C904">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年度资金总额</w:t>
            </w:r>
          </w:p>
        </w:tc>
        <w:tc>
          <w:tcPr>
            <w:tcW w:w="1020" w:type="dxa"/>
            <w:vAlign w:val="center"/>
          </w:tcPr>
          <w:p w14:paraId="0BA687A9">
            <w:pPr>
              <w:spacing w:line="240" w:lineRule="auto"/>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159.60</w:t>
            </w:r>
          </w:p>
        </w:tc>
        <w:tc>
          <w:tcPr>
            <w:tcW w:w="1099" w:type="dxa"/>
            <w:vAlign w:val="center"/>
          </w:tcPr>
          <w:p w14:paraId="5E1FB67F">
            <w:pPr>
              <w:spacing w:line="240" w:lineRule="auto"/>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159.60</w:t>
            </w:r>
          </w:p>
        </w:tc>
        <w:tc>
          <w:tcPr>
            <w:tcW w:w="1099" w:type="dxa"/>
            <w:vAlign w:val="center"/>
          </w:tcPr>
          <w:p w14:paraId="12DB75AB">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159.60</w:t>
            </w:r>
          </w:p>
        </w:tc>
        <w:tc>
          <w:tcPr>
            <w:tcW w:w="809" w:type="dxa"/>
            <w:vAlign w:val="center"/>
          </w:tcPr>
          <w:p w14:paraId="40189707">
            <w:pPr>
              <w:spacing w:line="240" w:lineRule="auto"/>
              <w:jc w:val="center"/>
              <w:rPr>
                <w:rFonts w:ascii="仿宋_GB2312" w:hAnsi="宋体" w:eastAsia="仿宋_GB2312" w:cs="宋体"/>
                <w:kern w:val="0"/>
                <w:lang w:eastAsia="zh-CN"/>
              </w:rPr>
            </w:pPr>
            <w:r>
              <w:rPr>
                <w:rFonts w:ascii="仿宋_GB2312" w:hAnsi="宋体" w:eastAsia="仿宋_GB2312" w:cs="宋体"/>
                <w:kern w:val="0"/>
                <w:lang w:eastAsia="zh-CN"/>
              </w:rPr>
              <w:t>10</w:t>
            </w:r>
          </w:p>
        </w:tc>
        <w:tc>
          <w:tcPr>
            <w:tcW w:w="849" w:type="dxa"/>
            <w:vAlign w:val="center"/>
          </w:tcPr>
          <w:p w14:paraId="0F82F093">
            <w:pPr>
              <w:spacing w:line="240" w:lineRule="auto"/>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p>
        </w:tc>
        <w:tc>
          <w:tcPr>
            <w:tcW w:w="1383" w:type="dxa"/>
            <w:vAlign w:val="center"/>
          </w:tcPr>
          <w:p w14:paraId="4BA03DE0">
            <w:pPr>
              <w:spacing w:line="240" w:lineRule="auto"/>
              <w:ind w:firstLine="420"/>
              <w:jc w:val="center"/>
              <w:rPr>
                <w:rFonts w:ascii="仿宋_GB2312" w:hAnsi="宋体" w:eastAsia="仿宋_GB2312" w:cs="宋体"/>
                <w:kern w:val="0"/>
                <w:lang w:eastAsia="zh-CN"/>
              </w:rPr>
            </w:pPr>
          </w:p>
        </w:tc>
      </w:tr>
      <w:tr w14:paraId="2608B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276031C0">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7B60A95A">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其中：当年财政拨款</w:t>
            </w:r>
          </w:p>
        </w:tc>
        <w:tc>
          <w:tcPr>
            <w:tcW w:w="1020" w:type="dxa"/>
            <w:vAlign w:val="center"/>
          </w:tcPr>
          <w:p w14:paraId="432435F0">
            <w:pPr>
              <w:spacing w:line="240" w:lineRule="auto"/>
              <w:jc w:val="both"/>
              <w:rPr>
                <w:rFonts w:hint="default" w:ascii="仿宋_GB2312" w:hAnsi="宋体" w:eastAsia="仿宋_GB2312" w:cs="宋体"/>
                <w:kern w:val="0"/>
                <w:lang w:val="en-US" w:eastAsia="zh-CN"/>
              </w:rPr>
            </w:pPr>
          </w:p>
        </w:tc>
        <w:tc>
          <w:tcPr>
            <w:tcW w:w="1099" w:type="dxa"/>
            <w:vAlign w:val="center"/>
          </w:tcPr>
          <w:p w14:paraId="202BBEB7">
            <w:pPr>
              <w:spacing w:line="240" w:lineRule="auto"/>
              <w:jc w:val="both"/>
              <w:rPr>
                <w:rFonts w:hint="default" w:ascii="仿宋_GB2312" w:hAnsi="宋体" w:eastAsia="仿宋_GB2312" w:cs="宋体"/>
                <w:kern w:val="0"/>
                <w:lang w:val="en-US" w:eastAsia="zh-CN"/>
              </w:rPr>
            </w:pPr>
          </w:p>
        </w:tc>
        <w:tc>
          <w:tcPr>
            <w:tcW w:w="1099" w:type="dxa"/>
            <w:vAlign w:val="center"/>
          </w:tcPr>
          <w:p w14:paraId="2918FCA2">
            <w:pPr>
              <w:spacing w:line="240" w:lineRule="auto"/>
              <w:ind w:firstLine="420" w:firstLineChars="0"/>
              <w:jc w:val="center"/>
              <w:rPr>
                <w:rFonts w:hint="default" w:ascii="仿宋_GB2312" w:hAnsi="宋体" w:eastAsia="仿宋_GB2312" w:cs="宋体"/>
                <w:kern w:val="0"/>
                <w:lang w:val="en-US" w:eastAsia="zh-CN"/>
              </w:rPr>
            </w:pPr>
          </w:p>
        </w:tc>
        <w:tc>
          <w:tcPr>
            <w:tcW w:w="809" w:type="dxa"/>
            <w:vAlign w:val="center"/>
          </w:tcPr>
          <w:p w14:paraId="0C7334E0">
            <w:pPr>
              <w:spacing w:line="240" w:lineRule="auto"/>
              <w:ind w:firstLine="420"/>
              <w:jc w:val="center"/>
              <w:rPr>
                <w:rFonts w:ascii="仿宋_GB2312" w:hAnsi="宋体" w:eastAsia="仿宋_GB2312" w:cs="宋体"/>
                <w:kern w:val="0"/>
                <w:lang w:eastAsia="zh-CN"/>
              </w:rPr>
            </w:pPr>
          </w:p>
        </w:tc>
        <w:tc>
          <w:tcPr>
            <w:tcW w:w="849" w:type="dxa"/>
            <w:vAlign w:val="center"/>
          </w:tcPr>
          <w:p w14:paraId="62D1EE17">
            <w:pPr>
              <w:spacing w:line="240" w:lineRule="auto"/>
              <w:ind w:firstLine="420"/>
              <w:jc w:val="center"/>
              <w:rPr>
                <w:rFonts w:ascii="仿宋_GB2312" w:hAnsi="宋体" w:eastAsia="仿宋_GB2312" w:cs="宋体"/>
                <w:kern w:val="0"/>
                <w:lang w:eastAsia="zh-CN"/>
              </w:rPr>
            </w:pPr>
          </w:p>
        </w:tc>
        <w:tc>
          <w:tcPr>
            <w:tcW w:w="1383" w:type="dxa"/>
            <w:vAlign w:val="center"/>
          </w:tcPr>
          <w:p w14:paraId="7E2EC5C5">
            <w:pPr>
              <w:spacing w:line="240" w:lineRule="auto"/>
              <w:ind w:firstLine="420"/>
              <w:jc w:val="center"/>
              <w:rPr>
                <w:rFonts w:ascii="仿宋_GB2312" w:hAnsi="宋体" w:eastAsia="仿宋_GB2312" w:cs="宋体"/>
                <w:kern w:val="0"/>
                <w:lang w:eastAsia="zh-CN"/>
              </w:rPr>
            </w:pPr>
          </w:p>
        </w:tc>
      </w:tr>
      <w:tr w14:paraId="3DFC5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386A7CF6">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0465CE17">
            <w:pPr>
              <w:spacing w:line="240" w:lineRule="auto"/>
              <w:ind w:firstLine="630" w:firstLineChars="300"/>
              <w:jc w:val="center"/>
              <w:rPr>
                <w:rFonts w:ascii="仿宋_GB2312" w:hAnsi="宋体" w:eastAsia="仿宋_GB2312" w:cs="宋体"/>
                <w:kern w:val="0"/>
                <w:lang w:eastAsia="zh-CN"/>
              </w:rPr>
            </w:pPr>
            <w:r>
              <w:rPr>
                <w:rFonts w:hint="eastAsia" w:ascii="仿宋_GB2312" w:hAnsi="宋体" w:eastAsia="仿宋_GB2312" w:cs="宋体"/>
                <w:kern w:val="0"/>
                <w:lang w:eastAsia="zh-CN"/>
              </w:rPr>
              <w:t>上年结转资金</w:t>
            </w:r>
          </w:p>
        </w:tc>
        <w:tc>
          <w:tcPr>
            <w:tcW w:w="1020" w:type="dxa"/>
            <w:vAlign w:val="center"/>
          </w:tcPr>
          <w:p w14:paraId="133950C2">
            <w:pPr>
              <w:spacing w:line="240" w:lineRule="auto"/>
              <w:ind w:firstLine="420"/>
              <w:jc w:val="center"/>
              <w:rPr>
                <w:rFonts w:ascii="仿宋_GB2312" w:hAnsi="宋体" w:eastAsia="仿宋_GB2312" w:cs="宋体"/>
                <w:kern w:val="0"/>
                <w:lang w:eastAsia="zh-CN"/>
              </w:rPr>
            </w:pPr>
          </w:p>
        </w:tc>
        <w:tc>
          <w:tcPr>
            <w:tcW w:w="1099" w:type="dxa"/>
            <w:vAlign w:val="center"/>
          </w:tcPr>
          <w:p w14:paraId="551F22D7">
            <w:pPr>
              <w:spacing w:line="240" w:lineRule="auto"/>
              <w:ind w:firstLine="420"/>
              <w:jc w:val="center"/>
              <w:rPr>
                <w:rFonts w:ascii="仿宋_GB2312" w:hAnsi="宋体" w:eastAsia="仿宋_GB2312" w:cs="宋体"/>
                <w:kern w:val="0"/>
                <w:lang w:eastAsia="zh-CN"/>
              </w:rPr>
            </w:pPr>
          </w:p>
        </w:tc>
        <w:tc>
          <w:tcPr>
            <w:tcW w:w="1099" w:type="dxa"/>
            <w:vAlign w:val="center"/>
          </w:tcPr>
          <w:p w14:paraId="59E0C6EF">
            <w:pPr>
              <w:spacing w:line="240" w:lineRule="auto"/>
              <w:ind w:firstLine="420"/>
              <w:jc w:val="center"/>
              <w:rPr>
                <w:rFonts w:ascii="仿宋_GB2312" w:hAnsi="宋体" w:eastAsia="仿宋_GB2312" w:cs="宋体"/>
                <w:kern w:val="0"/>
                <w:lang w:eastAsia="zh-CN"/>
              </w:rPr>
            </w:pPr>
          </w:p>
        </w:tc>
        <w:tc>
          <w:tcPr>
            <w:tcW w:w="809" w:type="dxa"/>
            <w:vAlign w:val="center"/>
          </w:tcPr>
          <w:p w14:paraId="32852A0E">
            <w:pPr>
              <w:spacing w:line="240" w:lineRule="auto"/>
              <w:ind w:firstLine="420"/>
              <w:jc w:val="center"/>
              <w:rPr>
                <w:rFonts w:ascii="仿宋_GB2312" w:hAnsi="宋体" w:eastAsia="仿宋_GB2312" w:cs="宋体"/>
                <w:kern w:val="0"/>
                <w:lang w:eastAsia="zh-CN"/>
              </w:rPr>
            </w:pPr>
          </w:p>
        </w:tc>
        <w:tc>
          <w:tcPr>
            <w:tcW w:w="849" w:type="dxa"/>
            <w:vAlign w:val="center"/>
          </w:tcPr>
          <w:p w14:paraId="1DA0E924">
            <w:pPr>
              <w:spacing w:line="240" w:lineRule="auto"/>
              <w:ind w:firstLine="420"/>
              <w:jc w:val="center"/>
              <w:rPr>
                <w:rFonts w:ascii="仿宋_GB2312" w:hAnsi="宋体" w:eastAsia="仿宋_GB2312" w:cs="宋体"/>
                <w:kern w:val="0"/>
                <w:lang w:eastAsia="zh-CN"/>
              </w:rPr>
            </w:pPr>
          </w:p>
        </w:tc>
        <w:tc>
          <w:tcPr>
            <w:tcW w:w="1383" w:type="dxa"/>
            <w:vAlign w:val="center"/>
          </w:tcPr>
          <w:p w14:paraId="68410550">
            <w:pPr>
              <w:spacing w:line="240" w:lineRule="auto"/>
              <w:ind w:firstLine="420"/>
              <w:jc w:val="center"/>
              <w:rPr>
                <w:rFonts w:ascii="仿宋_GB2312" w:hAnsi="宋体" w:eastAsia="仿宋_GB2312" w:cs="宋体"/>
                <w:kern w:val="0"/>
                <w:lang w:eastAsia="zh-CN"/>
              </w:rPr>
            </w:pPr>
          </w:p>
        </w:tc>
      </w:tr>
      <w:tr w14:paraId="0F416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1BB2D95C">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4BF48173">
            <w:pPr>
              <w:spacing w:line="240" w:lineRule="auto"/>
              <w:ind w:firstLine="630" w:firstLineChars="300"/>
              <w:jc w:val="center"/>
              <w:rPr>
                <w:rFonts w:ascii="仿宋_GB2312" w:hAnsi="宋体" w:eastAsia="仿宋_GB2312" w:cs="宋体"/>
                <w:kern w:val="0"/>
              </w:rPr>
            </w:pPr>
            <w:r>
              <w:rPr>
                <w:rFonts w:hint="eastAsia" w:ascii="仿宋_GB2312" w:hAnsi="宋体" w:eastAsia="仿宋_GB2312" w:cs="宋体"/>
                <w:kern w:val="0"/>
              </w:rPr>
              <w:t>其他资金</w:t>
            </w:r>
          </w:p>
        </w:tc>
        <w:tc>
          <w:tcPr>
            <w:tcW w:w="1020" w:type="dxa"/>
            <w:vAlign w:val="center"/>
          </w:tcPr>
          <w:p w14:paraId="7B20BB66">
            <w:pPr>
              <w:spacing w:line="240" w:lineRule="auto"/>
              <w:ind w:firstLine="420"/>
              <w:jc w:val="center"/>
              <w:rPr>
                <w:rFonts w:ascii="仿宋_GB2312" w:hAnsi="宋体" w:eastAsia="仿宋_GB2312" w:cs="宋体"/>
                <w:kern w:val="0"/>
              </w:rPr>
            </w:pPr>
          </w:p>
        </w:tc>
        <w:tc>
          <w:tcPr>
            <w:tcW w:w="1099" w:type="dxa"/>
            <w:vAlign w:val="center"/>
          </w:tcPr>
          <w:p w14:paraId="3EFB0C51">
            <w:pPr>
              <w:spacing w:line="240" w:lineRule="auto"/>
              <w:ind w:firstLine="420"/>
              <w:jc w:val="center"/>
              <w:rPr>
                <w:rFonts w:ascii="仿宋_GB2312" w:hAnsi="宋体" w:eastAsia="仿宋_GB2312" w:cs="宋体"/>
                <w:kern w:val="0"/>
              </w:rPr>
            </w:pPr>
          </w:p>
        </w:tc>
        <w:tc>
          <w:tcPr>
            <w:tcW w:w="1099" w:type="dxa"/>
            <w:vAlign w:val="center"/>
          </w:tcPr>
          <w:p w14:paraId="41135611">
            <w:pPr>
              <w:spacing w:line="240" w:lineRule="auto"/>
              <w:ind w:firstLine="420"/>
              <w:jc w:val="center"/>
              <w:rPr>
                <w:rFonts w:ascii="仿宋_GB2312" w:hAnsi="宋体" w:eastAsia="仿宋_GB2312" w:cs="宋体"/>
                <w:kern w:val="0"/>
              </w:rPr>
            </w:pPr>
          </w:p>
        </w:tc>
        <w:tc>
          <w:tcPr>
            <w:tcW w:w="809" w:type="dxa"/>
            <w:vAlign w:val="center"/>
          </w:tcPr>
          <w:p w14:paraId="182B0EAD">
            <w:pPr>
              <w:spacing w:line="240" w:lineRule="auto"/>
              <w:ind w:firstLine="420"/>
              <w:jc w:val="center"/>
              <w:rPr>
                <w:rFonts w:ascii="仿宋_GB2312" w:hAnsi="宋体" w:eastAsia="仿宋_GB2312" w:cs="宋体"/>
                <w:kern w:val="0"/>
              </w:rPr>
            </w:pPr>
          </w:p>
        </w:tc>
        <w:tc>
          <w:tcPr>
            <w:tcW w:w="849" w:type="dxa"/>
            <w:vAlign w:val="center"/>
          </w:tcPr>
          <w:p w14:paraId="4FF2CBC5">
            <w:pPr>
              <w:spacing w:line="240" w:lineRule="auto"/>
              <w:ind w:firstLine="420"/>
              <w:jc w:val="center"/>
              <w:rPr>
                <w:rFonts w:ascii="仿宋_GB2312" w:hAnsi="宋体" w:eastAsia="仿宋_GB2312" w:cs="宋体"/>
                <w:kern w:val="0"/>
              </w:rPr>
            </w:pPr>
          </w:p>
        </w:tc>
        <w:tc>
          <w:tcPr>
            <w:tcW w:w="1383" w:type="dxa"/>
            <w:vAlign w:val="center"/>
          </w:tcPr>
          <w:p w14:paraId="7ABBAAB7">
            <w:pPr>
              <w:spacing w:line="240" w:lineRule="auto"/>
              <w:ind w:firstLine="420"/>
              <w:jc w:val="center"/>
              <w:rPr>
                <w:rFonts w:ascii="仿宋_GB2312" w:hAnsi="宋体" w:eastAsia="仿宋_GB2312" w:cs="宋体"/>
                <w:kern w:val="0"/>
              </w:rPr>
            </w:pPr>
          </w:p>
        </w:tc>
      </w:tr>
      <w:tr w14:paraId="195596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restart"/>
            <w:tcBorders>
              <w:bottom w:val="nil"/>
            </w:tcBorders>
            <w:vAlign w:val="center"/>
          </w:tcPr>
          <w:p w14:paraId="4C9DCB17">
            <w:pPr>
              <w:spacing w:line="240" w:lineRule="auto"/>
              <w:jc w:val="center"/>
              <w:rPr>
                <w:rFonts w:ascii="仿宋_GB2312" w:hAnsi="宋体" w:eastAsia="仿宋_GB2312" w:cs="宋体"/>
                <w:kern w:val="0"/>
              </w:rPr>
            </w:pPr>
            <w:r>
              <w:rPr>
                <w:rFonts w:hint="eastAsia" w:ascii="仿宋_GB2312" w:hAnsi="宋体" w:eastAsia="仿宋_GB2312" w:cs="宋体"/>
                <w:kern w:val="0"/>
              </w:rPr>
              <w:t>年度总体目标</w:t>
            </w:r>
          </w:p>
        </w:tc>
        <w:tc>
          <w:tcPr>
            <w:tcW w:w="4396" w:type="dxa"/>
            <w:gridSpan w:val="4"/>
            <w:vAlign w:val="center"/>
          </w:tcPr>
          <w:p w14:paraId="04EDA71D">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预期目标</w:t>
            </w:r>
          </w:p>
        </w:tc>
        <w:tc>
          <w:tcPr>
            <w:tcW w:w="4140" w:type="dxa"/>
            <w:gridSpan w:val="4"/>
            <w:vAlign w:val="center"/>
          </w:tcPr>
          <w:p w14:paraId="76DCABDA">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实际完成情况</w:t>
            </w:r>
          </w:p>
        </w:tc>
      </w:tr>
      <w:tr w14:paraId="64EEC0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01D47F90">
            <w:pPr>
              <w:spacing w:line="240" w:lineRule="auto"/>
              <w:ind w:firstLine="420"/>
              <w:jc w:val="center"/>
              <w:rPr>
                <w:rFonts w:ascii="仿宋_GB2312" w:hAnsi="宋体" w:eastAsia="仿宋_GB2312" w:cs="宋体"/>
                <w:kern w:val="0"/>
              </w:rPr>
            </w:pPr>
          </w:p>
        </w:tc>
        <w:tc>
          <w:tcPr>
            <w:tcW w:w="4396" w:type="dxa"/>
            <w:gridSpan w:val="4"/>
            <w:vAlign w:val="center"/>
          </w:tcPr>
          <w:p w14:paraId="74C09137">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2024年安排专项资金159.60万元，用于县储粮的相关费用</w:t>
            </w:r>
          </w:p>
        </w:tc>
        <w:tc>
          <w:tcPr>
            <w:tcW w:w="4140" w:type="dxa"/>
            <w:gridSpan w:val="4"/>
            <w:vAlign w:val="center"/>
          </w:tcPr>
          <w:p w14:paraId="73EA0A1E">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202</w:t>
            </w:r>
            <w:r>
              <w:rPr>
                <w:rFonts w:hint="eastAsia" w:ascii="仿宋_GB2312" w:hAnsi="宋体" w:eastAsia="仿宋_GB2312" w:cs="宋体"/>
                <w:kern w:val="0"/>
                <w:lang w:val="en-US" w:eastAsia="zh-CN"/>
              </w:rPr>
              <w:t>4</w:t>
            </w:r>
            <w:r>
              <w:rPr>
                <w:rFonts w:hint="eastAsia" w:ascii="仿宋_GB2312" w:hAnsi="宋体" w:eastAsia="仿宋_GB2312" w:cs="宋体"/>
                <w:kern w:val="0"/>
              </w:rPr>
              <w:t>年全年市财政用于支付县级储备粮利息、收购、保管、轮换、损耗及相关人员工资等费用共计</w:t>
            </w:r>
            <w:r>
              <w:rPr>
                <w:rFonts w:hint="eastAsia" w:ascii="仿宋_GB2312" w:hAnsi="宋体" w:eastAsia="仿宋_GB2312" w:cs="宋体"/>
                <w:kern w:val="0"/>
                <w:lang w:val="en-US" w:eastAsia="zh-CN"/>
              </w:rPr>
              <w:t>159.60</w:t>
            </w:r>
            <w:r>
              <w:rPr>
                <w:rFonts w:hint="eastAsia" w:ascii="仿宋_GB2312" w:hAnsi="宋体" w:eastAsia="仿宋_GB2312" w:cs="宋体"/>
                <w:kern w:val="0"/>
              </w:rPr>
              <w:t>万元，专项资金拨付全部到位，管理规范，效益明显，达到预期目标</w:t>
            </w:r>
          </w:p>
        </w:tc>
      </w:tr>
      <w:tr w14:paraId="7C734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54" w:type="dxa"/>
            <w:vMerge w:val="restart"/>
            <w:textDirection w:val="tbRlV"/>
            <w:vAlign w:val="center"/>
          </w:tcPr>
          <w:p w14:paraId="012026B7">
            <w:pPr>
              <w:spacing w:line="240" w:lineRule="auto"/>
              <w:ind w:firstLine="420"/>
              <w:jc w:val="center"/>
              <w:rPr>
                <w:rFonts w:ascii="仿宋_GB2312" w:hAnsi="宋体" w:eastAsia="仿宋_GB2312" w:cs="宋体"/>
                <w:kern w:val="0"/>
              </w:rPr>
            </w:pPr>
          </w:p>
          <w:p w14:paraId="4ED3B998">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绩效指标</w:t>
            </w:r>
          </w:p>
        </w:tc>
        <w:tc>
          <w:tcPr>
            <w:tcW w:w="1059" w:type="dxa"/>
            <w:vAlign w:val="center"/>
          </w:tcPr>
          <w:p w14:paraId="487E23AA">
            <w:pPr>
              <w:spacing w:line="240" w:lineRule="auto"/>
              <w:jc w:val="center"/>
              <w:rPr>
                <w:rFonts w:ascii="仿宋_GB2312" w:hAnsi="宋体" w:eastAsia="仿宋_GB2312" w:cs="宋体"/>
                <w:kern w:val="0"/>
              </w:rPr>
            </w:pPr>
            <w:r>
              <w:rPr>
                <w:rFonts w:hint="eastAsia" w:ascii="仿宋_GB2312" w:hAnsi="宋体" w:eastAsia="仿宋_GB2312" w:cs="宋体"/>
                <w:kern w:val="0"/>
              </w:rPr>
              <w:t>一级指标</w:t>
            </w:r>
          </w:p>
        </w:tc>
        <w:tc>
          <w:tcPr>
            <w:tcW w:w="1218" w:type="dxa"/>
            <w:vAlign w:val="center"/>
          </w:tcPr>
          <w:p w14:paraId="4B369540">
            <w:pPr>
              <w:spacing w:line="240" w:lineRule="auto"/>
              <w:jc w:val="center"/>
              <w:rPr>
                <w:rFonts w:ascii="仿宋_GB2312" w:hAnsi="宋体" w:eastAsia="仿宋_GB2312" w:cs="宋体"/>
                <w:kern w:val="0"/>
              </w:rPr>
            </w:pPr>
            <w:r>
              <w:rPr>
                <w:rFonts w:hint="eastAsia" w:ascii="仿宋_GB2312" w:hAnsi="宋体" w:eastAsia="仿宋_GB2312" w:cs="宋体"/>
                <w:kern w:val="0"/>
              </w:rPr>
              <w:t>二级指标</w:t>
            </w:r>
          </w:p>
        </w:tc>
        <w:tc>
          <w:tcPr>
            <w:tcW w:w="1020" w:type="dxa"/>
            <w:vAlign w:val="center"/>
          </w:tcPr>
          <w:p w14:paraId="64CB70B1">
            <w:pPr>
              <w:spacing w:line="240" w:lineRule="auto"/>
              <w:jc w:val="center"/>
              <w:rPr>
                <w:rFonts w:ascii="仿宋_GB2312" w:hAnsi="宋体" w:eastAsia="仿宋_GB2312" w:cs="宋体"/>
                <w:kern w:val="0"/>
              </w:rPr>
            </w:pPr>
            <w:r>
              <w:rPr>
                <w:rFonts w:hint="eastAsia" w:ascii="仿宋_GB2312" w:hAnsi="宋体" w:eastAsia="仿宋_GB2312" w:cs="宋体"/>
                <w:kern w:val="0"/>
              </w:rPr>
              <w:t>三级指标</w:t>
            </w:r>
          </w:p>
        </w:tc>
        <w:tc>
          <w:tcPr>
            <w:tcW w:w="1099" w:type="dxa"/>
            <w:vAlign w:val="center"/>
          </w:tcPr>
          <w:p w14:paraId="78115062">
            <w:pPr>
              <w:spacing w:line="240" w:lineRule="auto"/>
              <w:jc w:val="center"/>
              <w:rPr>
                <w:rFonts w:ascii="仿宋_GB2312" w:hAnsi="宋体" w:eastAsia="仿宋_GB2312" w:cs="宋体"/>
                <w:kern w:val="0"/>
              </w:rPr>
            </w:pPr>
            <w:r>
              <w:rPr>
                <w:rFonts w:hint="eastAsia" w:ascii="仿宋_GB2312" w:hAnsi="宋体" w:eastAsia="仿宋_GB2312" w:cs="宋体"/>
                <w:kern w:val="0"/>
              </w:rPr>
              <w:t>年度指标值</w:t>
            </w:r>
          </w:p>
        </w:tc>
        <w:tc>
          <w:tcPr>
            <w:tcW w:w="1099" w:type="dxa"/>
            <w:vAlign w:val="center"/>
          </w:tcPr>
          <w:p w14:paraId="3DC88CAD">
            <w:pPr>
              <w:spacing w:line="240" w:lineRule="auto"/>
              <w:jc w:val="center"/>
              <w:rPr>
                <w:rFonts w:ascii="仿宋_GB2312" w:hAnsi="宋体" w:eastAsia="仿宋_GB2312" w:cs="宋体"/>
                <w:kern w:val="0"/>
              </w:rPr>
            </w:pPr>
            <w:r>
              <w:rPr>
                <w:rFonts w:hint="eastAsia" w:ascii="仿宋_GB2312" w:hAnsi="宋体" w:eastAsia="仿宋_GB2312" w:cs="宋体"/>
                <w:kern w:val="0"/>
              </w:rPr>
              <w:t>实际完成值</w:t>
            </w:r>
          </w:p>
        </w:tc>
        <w:tc>
          <w:tcPr>
            <w:tcW w:w="809" w:type="dxa"/>
            <w:vAlign w:val="center"/>
          </w:tcPr>
          <w:p w14:paraId="67BCC60E">
            <w:pPr>
              <w:spacing w:line="240" w:lineRule="auto"/>
              <w:jc w:val="center"/>
              <w:rPr>
                <w:rFonts w:ascii="仿宋_GB2312" w:hAnsi="宋体" w:eastAsia="仿宋_GB2312" w:cs="宋体"/>
                <w:kern w:val="0"/>
              </w:rPr>
            </w:pPr>
            <w:r>
              <w:rPr>
                <w:rFonts w:hint="eastAsia" w:ascii="仿宋_GB2312" w:hAnsi="宋体" w:eastAsia="仿宋_GB2312" w:cs="宋体"/>
                <w:kern w:val="0"/>
              </w:rPr>
              <w:t>分值</w:t>
            </w:r>
          </w:p>
        </w:tc>
        <w:tc>
          <w:tcPr>
            <w:tcW w:w="849" w:type="dxa"/>
            <w:vAlign w:val="center"/>
          </w:tcPr>
          <w:p w14:paraId="494CD447">
            <w:pPr>
              <w:spacing w:line="240" w:lineRule="auto"/>
              <w:jc w:val="center"/>
              <w:rPr>
                <w:rFonts w:ascii="仿宋_GB2312" w:hAnsi="宋体" w:eastAsia="仿宋_GB2312" w:cs="宋体"/>
                <w:kern w:val="0"/>
              </w:rPr>
            </w:pPr>
            <w:r>
              <w:rPr>
                <w:rFonts w:hint="eastAsia" w:ascii="仿宋_GB2312" w:hAnsi="宋体" w:eastAsia="仿宋_GB2312" w:cs="宋体"/>
                <w:kern w:val="0"/>
              </w:rPr>
              <w:t>得分</w:t>
            </w:r>
          </w:p>
        </w:tc>
        <w:tc>
          <w:tcPr>
            <w:tcW w:w="1383" w:type="dxa"/>
            <w:vAlign w:val="center"/>
          </w:tcPr>
          <w:p w14:paraId="3C962F6B">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偏差原因分析及改进措施</w:t>
            </w:r>
          </w:p>
        </w:tc>
      </w:tr>
      <w:tr w14:paraId="1846E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73A193E9">
            <w:pPr>
              <w:spacing w:line="240" w:lineRule="auto"/>
              <w:ind w:firstLine="420"/>
              <w:jc w:val="center"/>
              <w:rPr>
                <w:rFonts w:ascii="仿宋_GB2312" w:hAnsi="宋体" w:eastAsia="仿宋_GB2312" w:cs="宋体"/>
                <w:kern w:val="0"/>
                <w:lang w:eastAsia="zh-CN"/>
              </w:rPr>
            </w:pPr>
          </w:p>
        </w:tc>
        <w:tc>
          <w:tcPr>
            <w:tcW w:w="1059" w:type="dxa"/>
            <w:vMerge w:val="restart"/>
            <w:tcBorders>
              <w:bottom w:val="nil"/>
            </w:tcBorders>
            <w:vAlign w:val="center"/>
          </w:tcPr>
          <w:p w14:paraId="2AE7F734">
            <w:pPr>
              <w:spacing w:line="240" w:lineRule="auto"/>
              <w:jc w:val="center"/>
              <w:rPr>
                <w:rFonts w:ascii="仿宋_GB2312" w:hAnsi="宋体" w:eastAsia="仿宋_GB2312" w:cs="宋体"/>
                <w:kern w:val="0"/>
              </w:rPr>
            </w:pPr>
            <w:r>
              <w:rPr>
                <w:rFonts w:hint="eastAsia" w:ascii="仿宋_GB2312" w:hAnsi="宋体" w:eastAsia="仿宋_GB2312" w:cs="宋体"/>
                <w:kern w:val="0"/>
              </w:rPr>
              <w:t>产出指标</w:t>
            </w:r>
          </w:p>
          <w:p w14:paraId="1AB6BF30">
            <w:pPr>
              <w:spacing w:line="240" w:lineRule="auto"/>
              <w:jc w:val="center"/>
              <w:rPr>
                <w:rFonts w:ascii="仿宋_GB2312" w:hAnsi="宋体" w:eastAsia="仿宋_GB2312" w:cs="宋体"/>
                <w:kern w:val="0"/>
              </w:rPr>
            </w:pPr>
            <w:r>
              <w:rPr>
                <w:rFonts w:ascii="仿宋_GB2312" w:hAnsi="宋体" w:eastAsia="仿宋_GB2312" w:cs="宋体"/>
                <w:kern w:val="0"/>
              </w:rPr>
              <w:t>(</w:t>
            </w:r>
            <w:r>
              <w:rPr>
                <w:rFonts w:hint="eastAsia" w:ascii="仿宋_GB2312" w:hAnsi="宋体" w:eastAsia="仿宋_GB2312" w:cs="宋体"/>
                <w:kern w:val="0"/>
                <w:lang w:val="en-US" w:eastAsia="zh-CN"/>
              </w:rPr>
              <w:t>3</w:t>
            </w:r>
            <w:r>
              <w:rPr>
                <w:rFonts w:ascii="仿宋_GB2312" w:hAnsi="宋体" w:eastAsia="仿宋_GB2312" w:cs="宋体"/>
                <w:kern w:val="0"/>
              </w:rPr>
              <w:t>0</w:t>
            </w:r>
            <w:r>
              <w:rPr>
                <w:rFonts w:hint="eastAsia" w:ascii="仿宋_GB2312" w:hAnsi="宋体" w:eastAsia="仿宋_GB2312" w:cs="宋体"/>
                <w:kern w:val="0"/>
              </w:rPr>
              <w:t>分</w:t>
            </w:r>
            <w:r>
              <w:rPr>
                <w:rFonts w:ascii="仿宋_GB2312" w:hAnsi="宋体" w:eastAsia="仿宋_GB2312" w:cs="宋体"/>
                <w:kern w:val="0"/>
              </w:rPr>
              <w:t>)</w:t>
            </w:r>
          </w:p>
        </w:tc>
        <w:tc>
          <w:tcPr>
            <w:tcW w:w="1218" w:type="dxa"/>
            <w:tcBorders>
              <w:bottom w:val="nil"/>
            </w:tcBorders>
            <w:vAlign w:val="center"/>
          </w:tcPr>
          <w:p w14:paraId="467A0852">
            <w:pPr>
              <w:spacing w:line="240" w:lineRule="auto"/>
              <w:jc w:val="center"/>
              <w:rPr>
                <w:rFonts w:ascii="仿宋_GB2312" w:hAnsi="宋体" w:eastAsia="仿宋_GB2312" w:cs="宋体"/>
                <w:kern w:val="0"/>
              </w:rPr>
            </w:pPr>
            <w:r>
              <w:rPr>
                <w:rFonts w:hint="eastAsia" w:ascii="仿宋_GB2312" w:hAnsi="宋体" w:eastAsia="仿宋_GB2312" w:cs="宋体"/>
                <w:kern w:val="0"/>
              </w:rPr>
              <w:t>数量指标</w:t>
            </w:r>
          </w:p>
        </w:tc>
        <w:tc>
          <w:tcPr>
            <w:tcW w:w="1020" w:type="dxa"/>
            <w:vAlign w:val="center"/>
          </w:tcPr>
          <w:p w14:paraId="32AA332B">
            <w:pPr>
              <w:spacing w:line="240" w:lineRule="auto"/>
              <w:ind w:firstLine="420"/>
              <w:jc w:val="center"/>
              <w:rPr>
                <w:rFonts w:ascii="仿宋_GB2312" w:hAnsi="宋体" w:eastAsia="仿宋_GB2312" w:cs="宋体"/>
                <w:kern w:val="0"/>
              </w:rPr>
            </w:pPr>
          </w:p>
        </w:tc>
        <w:tc>
          <w:tcPr>
            <w:tcW w:w="1099" w:type="dxa"/>
            <w:vAlign w:val="center"/>
          </w:tcPr>
          <w:p w14:paraId="068E1493">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6000吨</w:t>
            </w:r>
          </w:p>
        </w:tc>
        <w:tc>
          <w:tcPr>
            <w:tcW w:w="1099" w:type="dxa"/>
            <w:vAlign w:val="center"/>
          </w:tcPr>
          <w:p w14:paraId="00F2F3A9">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6000吨</w:t>
            </w:r>
          </w:p>
        </w:tc>
        <w:tc>
          <w:tcPr>
            <w:tcW w:w="809" w:type="dxa"/>
            <w:vAlign w:val="center"/>
          </w:tcPr>
          <w:p w14:paraId="1EAF0DD9">
            <w:pPr>
              <w:spacing w:line="240" w:lineRule="auto"/>
              <w:ind w:firstLine="420"/>
              <w:jc w:val="center"/>
              <w:rPr>
                <w:rFonts w:hint="default" w:ascii="仿宋_GB2312" w:hAnsi="宋体" w:eastAsia="仿宋_GB2312" w:cs="宋体"/>
                <w:kern w:val="0"/>
                <w:lang w:val="en-US" w:eastAsia="zh-CN"/>
              </w:rPr>
            </w:pPr>
          </w:p>
        </w:tc>
        <w:tc>
          <w:tcPr>
            <w:tcW w:w="849" w:type="dxa"/>
            <w:vAlign w:val="center"/>
          </w:tcPr>
          <w:p w14:paraId="369A3561">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514E320F">
            <w:pPr>
              <w:spacing w:line="240" w:lineRule="auto"/>
              <w:ind w:firstLine="420"/>
              <w:jc w:val="center"/>
              <w:rPr>
                <w:rFonts w:ascii="仿宋_GB2312" w:hAnsi="宋体" w:eastAsia="仿宋_GB2312" w:cs="宋体"/>
                <w:kern w:val="0"/>
              </w:rPr>
            </w:pPr>
          </w:p>
        </w:tc>
      </w:tr>
      <w:tr w14:paraId="55ACE5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1CD7C764">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38BF8622">
            <w:pPr>
              <w:spacing w:line="240" w:lineRule="auto"/>
              <w:ind w:firstLine="420"/>
              <w:jc w:val="center"/>
              <w:rPr>
                <w:rFonts w:ascii="仿宋_GB2312" w:hAnsi="宋体" w:eastAsia="仿宋_GB2312" w:cs="宋体"/>
                <w:kern w:val="0"/>
              </w:rPr>
            </w:pPr>
          </w:p>
        </w:tc>
        <w:tc>
          <w:tcPr>
            <w:tcW w:w="1218" w:type="dxa"/>
            <w:tcBorders>
              <w:bottom w:val="nil"/>
            </w:tcBorders>
            <w:vAlign w:val="center"/>
          </w:tcPr>
          <w:p w14:paraId="15FBA507">
            <w:pPr>
              <w:spacing w:line="240" w:lineRule="auto"/>
              <w:jc w:val="center"/>
              <w:rPr>
                <w:rFonts w:ascii="仿宋_GB2312" w:hAnsi="宋体" w:eastAsia="仿宋_GB2312" w:cs="宋体"/>
                <w:kern w:val="0"/>
              </w:rPr>
            </w:pPr>
            <w:r>
              <w:rPr>
                <w:rFonts w:hint="eastAsia" w:ascii="仿宋_GB2312" w:hAnsi="宋体" w:eastAsia="仿宋_GB2312" w:cs="宋体"/>
                <w:kern w:val="0"/>
              </w:rPr>
              <w:t>质量指标</w:t>
            </w:r>
          </w:p>
        </w:tc>
        <w:tc>
          <w:tcPr>
            <w:tcW w:w="1020" w:type="dxa"/>
            <w:vAlign w:val="center"/>
          </w:tcPr>
          <w:p w14:paraId="0B4F7322">
            <w:pPr>
              <w:spacing w:line="240" w:lineRule="auto"/>
              <w:ind w:firstLine="420"/>
              <w:jc w:val="center"/>
              <w:rPr>
                <w:rFonts w:ascii="仿宋_GB2312" w:hAnsi="宋体" w:eastAsia="仿宋_GB2312" w:cs="宋体"/>
                <w:kern w:val="0"/>
              </w:rPr>
            </w:pPr>
          </w:p>
        </w:tc>
        <w:tc>
          <w:tcPr>
            <w:tcW w:w="1099" w:type="dxa"/>
            <w:vAlign w:val="center"/>
          </w:tcPr>
          <w:p w14:paraId="32B137EF">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三等</w:t>
            </w:r>
          </w:p>
        </w:tc>
        <w:tc>
          <w:tcPr>
            <w:tcW w:w="1099" w:type="dxa"/>
            <w:vAlign w:val="center"/>
          </w:tcPr>
          <w:p w14:paraId="2951ECF6">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合格</w:t>
            </w:r>
          </w:p>
        </w:tc>
        <w:tc>
          <w:tcPr>
            <w:tcW w:w="809" w:type="dxa"/>
            <w:vAlign w:val="center"/>
          </w:tcPr>
          <w:p w14:paraId="19D56148">
            <w:pPr>
              <w:spacing w:line="240" w:lineRule="auto"/>
              <w:ind w:firstLine="420"/>
              <w:jc w:val="center"/>
              <w:rPr>
                <w:rFonts w:hint="default" w:ascii="仿宋_GB2312" w:hAnsi="宋体" w:eastAsia="仿宋_GB2312" w:cs="宋体"/>
                <w:kern w:val="0"/>
                <w:lang w:val="en-US" w:eastAsia="zh-CN"/>
              </w:rPr>
            </w:pPr>
          </w:p>
        </w:tc>
        <w:tc>
          <w:tcPr>
            <w:tcW w:w="849" w:type="dxa"/>
            <w:vAlign w:val="center"/>
          </w:tcPr>
          <w:p w14:paraId="3465188D">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39C13F56">
            <w:pPr>
              <w:spacing w:line="240" w:lineRule="auto"/>
              <w:ind w:firstLine="420"/>
              <w:jc w:val="center"/>
              <w:rPr>
                <w:rFonts w:ascii="仿宋_GB2312" w:hAnsi="宋体" w:eastAsia="仿宋_GB2312" w:cs="宋体"/>
                <w:kern w:val="0"/>
              </w:rPr>
            </w:pPr>
          </w:p>
        </w:tc>
      </w:tr>
      <w:tr w14:paraId="35678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1054" w:type="dxa"/>
            <w:vMerge w:val="continue"/>
            <w:textDirection w:val="tbRlV"/>
            <w:vAlign w:val="center"/>
          </w:tcPr>
          <w:p w14:paraId="32C67217">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744DA100">
            <w:pPr>
              <w:spacing w:line="240" w:lineRule="auto"/>
              <w:ind w:firstLine="420"/>
              <w:jc w:val="center"/>
              <w:rPr>
                <w:rFonts w:ascii="仿宋_GB2312" w:hAnsi="宋体" w:eastAsia="仿宋_GB2312" w:cs="宋体"/>
                <w:kern w:val="0"/>
              </w:rPr>
            </w:pPr>
          </w:p>
        </w:tc>
        <w:tc>
          <w:tcPr>
            <w:tcW w:w="1218" w:type="dxa"/>
            <w:tcBorders>
              <w:bottom w:val="nil"/>
            </w:tcBorders>
            <w:vAlign w:val="center"/>
          </w:tcPr>
          <w:p w14:paraId="6CC72960">
            <w:pPr>
              <w:spacing w:line="240" w:lineRule="auto"/>
              <w:jc w:val="center"/>
              <w:rPr>
                <w:rFonts w:ascii="仿宋_GB2312" w:hAnsi="宋体" w:eastAsia="仿宋_GB2312" w:cs="宋体"/>
                <w:kern w:val="0"/>
              </w:rPr>
            </w:pPr>
            <w:r>
              <w:rPr>
                <w:rFonts w:hint="eastAsia" w:ascii="仿宋_GB2312" w:hAnsi="宋体" w:eastAsia="仿宋_GB2312" w:cs="宋体"/>
                <w:kern w:val="0"/>
              </w:rPr>
              <w:t>时效指标</w:t>
            </w:r>
          </w:p>
        </w:tc>
        <w:tc>
          <w:tcPr>
            <w:tcW w:w="1020" w:type="dxa"/>
            <w:vAlign w:val="center"/>
          </w:tcPr>
          <w:p w14:paraId="432EDCFF">
            <w:pPr>
              <w:spacing w:line="240" w:lineRule="auto"/>
              <w:ind w:firstLine="420"/>
              <w:jc w:val="center"/>
              <w:rPr>
                <w:rFonts w:ascii="仿宋_GB2312" w:hAnsi="宋体" w:eastAsia="仿宋_GB2312" w:cs="宋体"/>
                <w:kern w:val="0"/>
              </w:rPr>
            </w:pPr>
          </w:p>
        </w:tc>
        <w:tc>
          <w:tcPr>
            <w:tcW w:w="1099" w:type="dxa"/>
            <w:vAlign w:val="center"/>
          </w:tcPr>
          <w:p w14:paraId="5D64D475">
            <w:pPr>
              <w:spacing w:line="240" w:lineRule="auto"/>
              <w:ind w:firstLine="420"/>
              <w:jc w:val="center"/>
              <w:rPr>
                <w:rFonts w:hint="default" w:ascii="仿宋_GB2312" w:hAnsi="宋体" w:eastAsia="仿宋_GB2312" w:cs="宋体"/>
                <w:kern w:val="0"/>
                <w:lang w:val="en-US" w:eastAsia="zh-CN"/>
              </w:rPr>
            </w:pPr>
          </w:p>
        </w:tc>
        <w:tc>
          <w:tcPr>
            <w:tcW w:w="1099" w:type="dxa"/>
            <w:vAlign w:val="center"/>
          </w:tcPr>
          <w:p w14:paraId="26543B8E">
            <w:pPr>
              <w:spacing w:line="240" w:lineRule="auto"/>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已完成</w:t>
            </w:r>
          </w:p>
        </w:tc>
        <w:tc>
          <w:tcPr>
            <w:tcW w:w="809" w:type="dxa"/>
            <w:vAlign w:val="center"/>
          </w:tcPr>
          <w:p w14:paraId="270D2E33">
            <w:pPr>
              <w:spacing w:line="240" w:lineRule="auto"/>
              <w:ind w:firstLine="420"/>
              <w:jc w:val="center"/>
              <w:rPr>
                <w:rFonts w:hint="default" w:ascii="仿宋_GB2312" w:hAnsi="宋体" w:eastAsia="仿宋_GB2312" w:cs="宋体"/>
                <w:kern w:val="0"/>
                <w:lang w:val="en-US" w:eastAsia="zh-CN"/>
              </w:rPr>
            </w:pPr>
          </w:p>
        </w:tc>
        <w:tc>
          <w:tcPr>
            <w:tcW w:w="849" w:type="dxa"/>
            <w:vAlign w:val="center"/>
          </w:tcPr>
          <w:p w14:paraId="7F80E592">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10A811C9">
            <w:pPr>
              <w:spacing w:line="240" w:lineRule="auto"/>
              <w:jc w:val="both"/>
              <w:rPr>
                <w:rFonts w:hint="default" w:ascii="仿宋_GB2312" w:hAnsi="宋体" w:eastAsia="仿宋_GB2312" w:cs="宋体"/>
                <w:kern w:val="0"/>
                <w:lang w:val="en-US" w:eastAsia="zh-CN"/>
              </w:rPr>
            </w:pPr>
          </w:p>
        </w:tc>
      </w:tr>
      <w:tr w14:paraId="2B79F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72820EDD">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3D949737">
            <w:pPr>
              <w:spacing w:line="240" w:lineRule="auto"/>
              <w:jc w:val="center"/>
              <w:rPr>
                <w:rFonts w:ascii="仿宋_GB2312" w:hAnsi="宋体" w:eastAsia="仿宋_GB2312" w:cs="宋体"/>
                <w:kern w:val="0"/>
              </w:rPr>
            </w:pPr>
            <w:r>
              <w:rPr>
                <w:rFonts w:hint="eastAsia" w:ascii="仿宋_GB2312" w:hAnsi="宋体" w:eastAsia="仿宋_GB2312" w:cs="宋体"/>
                <w:kern w:val="0"/>
              </w:rPr>
              <w:t>效益指标</w:t>
            </w:r>
          </w:p>
          <w:p w14:paraId="55408536">
            <w:pPr>
              <w:spacing w:line="240" w:lineRule="auto"/>
              <w:jc w:val="center"/>
              <w:rPr>
                <w:rFonts w:ascii="仿宋_GB2312" w:hAnsi="宋体" w:eastAsia="仿宋_GB2312" w:cs="宋体"/>
                <w:kern w:val="0"/>
              </w:rPr>
            </w:pPr>
            <w:r>
              <w:rPr>
                <w:rFonts w:ascii="仿宋_GB2312" w:hAnsi="宋体" w:eastAsia="仿宋_GB2312" w:cs="宋体"/>
                <w:kern w:val="0"/>
              </w:rPr>
              <w:t>(30</w:t>
            </w:r>
            <w:r>
              <w:rPr>
                <w:rFonts w:hint="eastAsia" w:ascii="仿宋_GB2312" w:hAnsi="宋体" w:eastAsia="仿宋_GB2312" w:cs="宋体"/>
                <w:kern w:val="0"/>
              </w:rPr>
              <w:t>分</w:t>
            </w:r>
            <w:r>
              <w:rPr>
                <w:rFonts w:ascii="仿宋_GB2312" w:hAnsi="宋体" w:eastAsia="仿宋_GB2312" w:cs="宋体"/>
                <w:kern w:val="0"/>
              </w:rPr>
              <w:t>)</w:t>
            </w:r>
          </w:p>
        </w:tc>
        <w:tc>
          <w:tcPr>
            <w:tcW w:w="1218" w:type="dxa"/>
            <w:tcBorders>
              <w:bottom w:val="nil"/>
            </w:tcBorders>
            <w:vAlign w:val="center"/>
          </w:tcPr>
          <w:p w14:paraId="1E811E9F">
            <w:pPr>
              <w:spacing w:line="240" w:lineRule="auto"/>
              <w:jc w:val="center"/>
              <w:rPr>
                <w:rFonts w:ascii="仿宋_GB2312" w:hAnsi="宋体" w:eastAsia="仿宋_GB2312" w:cs="宋体"/>
                <w:kern w:val="0"/>
              </w:rPr>
            </w:pPr>
            <w:r>
              <w:rPr>
                <w:rFonts w:hint="eastAsia" w:ascii="仿宋_GB2312" w:hAnsi="宋体" w:eastAsia="仿宋_GB2312" w:cs="宋体"/>
                <w:kern w:val="0"/>
              </w:rPr>
              <w:t>经济效益指标</w:t>
            </w:r>
          </w:p>
        </w:tc>
        <w:tc>
          <w:tcPr>
            <w:tcW w:w="1020" w:type="dxa"/>
            <w:vAlign w:val="center"/>
          </w:tcPr>
          <w:p w14:paraId="7813C47E">
            <w:pPr>
              <w:spacing w:line="240" w:lineRule="auto"/>
              <w:ind w:firstLine="420"/>
              <w:jc w:val="center"/>
              <w:rPr>
                <w:rFonts w:ascii="仿宋_GB2312" w:hAnsi="宋体" w:eastAsia="仿宋_GB2312" w:cs="宋体"/>
                <w:kern w:val="0"/>
              </w:rPr>
            </w:pPr>
          </w:p>
        </w:tc>
        <w:tc>
          <w:tcPr>
            <w:tcW w:w="1099" w:type="dxa"/>
            <w:vAlign w:val="center"/>
          </w:tcPr>
          <w:p w14:paraId="1DE74A22">
            <w:pPr>
              <w:spacing w:line="240" w:lineRule="auto"/>
              <w:ind w:firstLine="420"/>
              <w:jc w:val="center"/>
              <w:rPr>
                <w:rFonts w:ascii="仿宋_GB2312" w:hAnsi="宋体" w:eastAsia="仿宋_GB2312" w:cs="宋体"/>
                <w:kern w:val="0"/>
              </w:rPr>
            </w:pPr>
          </w:p>
        </w:tc>
        <w:tc>
          <w:tcPr>
            <w:tcW w:w="1099" w:type="dxa"/>
            <w:vAlign w:val="center"/>
          </w:tcPr>
          <w:p w14:paraId="625524D3">
            <w:pPr>
              <w:spacing w:line="240" w:lineRule="auto"/>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平稳运营</w:t>
            </w:r>
          </w:p>
        </w:tc>
        <w:tc>
          <w:tcPr>
            <w:tcW w:w="809" w:type="dxa"/>
            <w:vAlign w:val="center"/>
          </w:tcPr>
          <w:p w14:paraId="473E2718">
            <w:pPr>
              <w:spacing w:line="240" w:lineRule="auto"/>
              <w:ind w:firstLine="420"/>
              <w:jc w:val="center"/>
              <w:rPr>
                <w:rFonts w:hint="default" w:ascii="仿宋_GB2312" w:hAnsi="宋体" w:eastAsia="仿宋_GB2312" w:cs="宋体"/>
                <w:kern w:val="0"/>
                <w:lang w:val="en-US" w:eastAsia="zh-CN"/>
              </w:rPr>
            </w:pPr>
          </w:p>
        </w:tc>
        <w:tc>
          <w:tcPr>
            <w:tcW w:w="849" w:type="dxa"/>
            <w:vAlign w:val="center"/>
          </w:tcPr>
          <w:p w14:paraId="16CA1EE4">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0A512750">
            <w:pPr>
              <w:spacing w:line="240" w:lineRule="auto"/>
              <w:ind w:firstLine="420"/>
              <w:jc w:val="center"/>
              <w:rPr>
                <w:rFonts w:ascii="仿宋_GB2312" w:hAnsi="宋体" w:eastAsia="仿宋_GB2312" w:cs="宋体"/>
                <w:kern w:val="0"/>
              </w:rPr>
            </w:pPr>
          </w:p>
        </w:tc>
      </w:tr>
      <w:tr w14:paraId="3CD12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4AEDCD86">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AB4A4FF">
            <w:pPr>
              <w:spacing w:line="240" w:lineRule="auto"/>
              <w:ind w:firstLine="420"/>
              <w:jc w:val="center"/>
              <w:rPr>
                <w:rFonts w:ascii="仿宋_GB2312" w:hAnsi="宋体" w:eastAsia="仿宋_GB2312" w:cs="宋体"/>
                <w:kern w:val="0"/>
              </w:rPr>
            </w:pPr>
          </w:p>
        </w:tc>
        <w:tc>
          <w:tcPr>
            <w:tcW w:w="1218" w:type="dxa"/>
            <w:tcBorders>
              <w:bottom w:val="nil"/>
            </w:tcBorders>
            <w:vAlign w:val="center"/>
          </w:tcPr>
          <w:p w14:paraId="21A1DC4E">
            <w:pPr>
              <w:spacing w:line="240" w:lineRule="auto"/>
              <w:jc w:val="center"/>
              <w:rPr>
                <w:rFonts w:ascii="仿宋_GB2312" w:hAnsi="宋体" w:eastAsia="仿宋_GB2312" w:cs="宋体"/>
                <w:kern w:val="0"/>
              </w:rPr>
            </w:pPr>
            <w:r>
              <w:rPr>
                <w:rFonts w:hint="eastAsia" w:ascii="仿宋_GB2312" w:hAnsi="宋体" w:eastAsia="仿宋_GB2312" w:cs="宋体"/>
                <w:kern w:val="0"/>
              </w:rPr>
              <w:t>社会效益指标</w:t>
            </w:r>
          </w:p>
        </w:tc>
        <w:tc>
          <w:tcPr>
            <w:tcW w:w="1020" w:type="dxa"/>
            <w:vAlign w:val="center"/>
          </w:tcPr>
          <w:p w14:paraId="545994AE">
            <w:pPr>
              <w:spacing w:line="240" w:lineRule="auto"/>
              <w:ind w:firstLine="420"/>
              <w:jc w:val="center"/>
              <w:rPr>
                <w:rFonts w:ascii="仿宋_GB2312" w:hAnsi="宋体" w:eastAsia="仿宋_GB2312" w:cs="宋体"/>
                <w:kern w:val="0"/>
              </w:rPr>
            </w:pPr>
          </w:p>
        </w:tc>
        <w:tc>
          <w:tcPr>
            <w:tcW w:w="1099" w:type="dxa"/>
            <w:vAlign w:val="center"/>
          </w:tcPr>
          <w:p w14:paraId="25E545F1">
            <w:pPr>
              <w:spacing w:line="240" w:lineRule="auto"/>
              <w:ind w:firstLine="420"/>
              <w:jc w:val="center"/>
              <w:rPr>
                <w:rFonts w:ascii="仿宋_GB2312" w:hAnsi="宋体" w:eastAsia="仿宋_GB2312" w:cs="宋体"/>
                <w:kern w:val="0"/>
              </w:rPr>
            </w:pPr>
          </w:p>
        </w:tc>
        <w:tc>
          <w:tcPr>
            <w:tcW w:w="1099" w:type="dxa"/>
            <w:vAlign w:val="center"/>
          </w:tcPr>
          <w:p w14:paraId="0D1A7C6B">
            <w:pPr>
              <w:spacing w:line="240" w:lineRule="auto"/>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市场稳定</w:t>
            </w:r>
          </w:p>
        </w:tc>
        <w:tc>
          <w:tcPr>
            <w:tcW w:w="809" w:type="dxa"/>
            <w:vAlign w:val="center"/>
          </w:tcPr>
          <w:p w14:paraId="3FDCC728">
            <w:pPr>
              <w:spacing w:line="240" w:lineRule="auto"/>
              <w:ind w:firstLine="420"/>
              <w:jc w:val="center"/>
              <w:rPr>
                <w:rFonts w:hint="default" w:ascii="仿宋_GB2312" w:hAnsi="宋体" w:eastAsia="仿宋_GB2312" w:cs="宋体"/>
                <w:kern w:val="0"/>
                <w:lang w:val="en-US" w:eastAsia="zh-CN"/>
              </w:rPr>
            </w:pPr>
          </w:p>
        </w:tc>
        <w:tc>
          <w:tcPr>
            <w:tcW w:w="849" w:type="dxa"/>
            <w:vAlign w:val="center"/>
          </w:tcPr>
          <w:p w14:paraId="16622544">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9</w:t>
            </w:r>
          </w:p>
        </w:tc>
        <w:tc>
          <w:tcPr>
            <w:tcW w:w="1383" w:type="dxa"/>
            <w:vAlign w:val="center"/>
          </w:tcPr>
          <w:p w14:paraId="7DFD7BF2">
            <w:pPr>
              <w:spacing w:line="240" w:lineRule="auto"/>
              <w:ind w:firstLine="420"/>
              <w:jc w:val="center"/>
              <w:rPr>
                <w:rFonts w:ascii="仿宋_GB2312" w:hAnsi="宋体" w:eastAsia="仿宋_GB2312" w:cs="宋体"/>
                <w:kern w:val="0"/>
              </w:rPr>
            </w:pPr>
          </w:p>
        </w:tc>
      </w:tr>
      <w:tr w14:paraId="411281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5F0E79FD">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3FA67C3A">
            <w:pPr>
              <w:spacing w:line="240" w:lineRule="auto"/>
              <w:ind w:firstLine="420"/>
              <w:jc w:val="center"/>
              <w:rPr>
                <w:rFonts w:ascii="仿宋_GB2312" w:hAnsi="宋体" w:eastAsia="仿宋_GB2312" w:cs="宋体"/>
                <w:kern w:val="0"/>
              </w:rPr>
            </w:pPr>
          </w:p>
        </w:tc>
        <w:tc>
          <w:tcPr>
            <w:tcW w:w="1218" w:type="dxa"/>
            <w:tcBorders>
              <w:bottom w:val="nil"/>
            </w:tcBorders>
            <w:vAlign w:val="center"/>
          </w:tcPr>
          <w:p w14:paraId="36ED615D">
            <w:pPr>
              <w:spacing w:line="240" w:lineRule="auto"/>
              <w:jc w:val="center"/>
              <w:rPr>
                <w:rFonts w:ascii="仿宋_GB2312" w:hAnsi="宋体" w:eastAsia="仿宋_GB2312" w:cs="宋体"/>
                <w:kern w:val="0"/>
              </w:rPr>
            </w:pPr>
            <w:r>
              <w:rPr>
                <w:rFonts w:hint="eastAsia" w:ascii="仿宋_GB2312" w:hAnsi="宋体" w:eastAsia="仿宋_GB2312" w:cs="宋体"/>
                <w:kern w:val="0"/>
              </w:rPr>
              <w:t>生态效益指标</w:t>
            </w:r>
          </w:p>
        </w:tc>
        <w:tc>
          <w:tcPr>
            <w:tcW w:w="1020" w:type="dxa"/>
            <w:vAlign w:val="center"/>
          </w:tcPr>
          <w:p w14:paraId="63C9F862">
            <w:pPr>
              <w:spacing w:line="240" w:lineRule="auto"/>
              <w:ind w:firstLine="420"/>
              <w:jc w:val="center"/>
              <w:rPr>
                <w:rFonts w:ascii="仿宋_GB2312" w:hAnsi="宋体" w:eastAsia="仿宋_GB2312" w:cs="宋体"/>
                <w:kern w:val="0"/>
              </w:rPr>
            </w:pPr>
          </w:p>
        </w:tc>
        <w:tc>
          <w:tcPr>
            <w:tcW w:w="1099" w:type="dxa"/>
            <w:vAlign w:val="center"/>
          </w:tcPr>
          <w:p w14:paraId="46E5BFB2">
            <w:pPr>
              <w:spacing w:line="240" w:lineRule="auto"/>
              <w:ind w:firstLine="420"/>
              <w:jc w:val="center"/>
              <w:rPr>
                <w:rFonts w:ascii="仿宋_GB2312" w:hAnsi="宋体" w:eastAsia="仿宋_GB2312" w:cs="宋体"/>
                <w:kern w:val="0"/>
              </w:rPr>
            </w:pPr>
          </w:p>
        </w:tc>
        <w:tc>
          <w:tcPr>
            <w:tcW w:w="1099" w:type="dxa"/>
            <w:vAlign w:val="center"/>
          </w:tcPr>
          <w:p w14:paraId="429B5920">
            <w:pPr>
              <w:spacing w:line="240" w:lineRule="auto"/>
              <w:ind w:firstLine="420"/>
              <w:jc w:val="center"/>
              <w:rPr>
                <w:rFonts w:ascii="仿宋_GB2312" w:hAnsi="宋体" w:eastAsia="仿宋_GB2312" w:cs="宋体"/>
                <w:kern w:val="0"/>
              </w:rPr>
            </w:pPr>
          </w:p>
        </w:tc>
        <w:tc>
          <w:tcPr>
            <w:tcW w:w="809" w:type="dxa"/>
            <w:vAlign w:val="center"/>
          </w:tcPr>
          <w:p w14:paraId="0EBBDDC4">
            <w:pPr>
              <w:spacing w:line="240" w:lineRule="auto"/>
              <w:ind w:firstLine="420"/>
              <w:jc w:val="center"/>
              <w:rPr>
                <w:rFonts w:hint="eastAsia" w:ascii="仿宋_GB2312" w:hAnsi="宋体" w:eastAsia="仿宋_GB2312" w:cs="宋体"/>
                <w:kern w:val="0"/>
                <w:lang w:val="en-US" w:eastAsia="zh-CN"/>
              </w:rPr>
            </w:pPr>
          </w:p>
        </w:tc>
        <w:tc>
          <w:tcPr>
            <w:tcW w:w="849" w:type="dxa"/>
            <w:vAlign w:val="center"/>
          </w:tcPr>
          <w:p w14:paraId="0A0791D2">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6B0D08EC">
            <w:pPr>
              <w:spacing w:line="240" w:lineRule="auto"/>
              <w:ind w:firstLine="420"/>
              <w:jc w:val="center"/>
              <w:rPr>
                <w:rFonts w:ascii="仿宋_GB2312" w:hAnsi="宋体" w:eastAsia="仿宋_GB2312" w:cs="宋体"/>
                <w:kern w:val="0"/>
              </w:rPr>
            </w:pPr>
          </w:p>
        </w:tc>
      </w:tr>
      <w:tr w14:paraId="01A43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continue"/>
            <w:textDirection w:val="tbRlV"/>
            <w:vAlign w:val="center"/>
          </w:tcPr>
          <w:p w14:paraId="49315E22">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C603AE8">
            <w:pPr>
              <w:spacing w:line="240" w:lineRule="auto"/>
              <w:ind w:firstLine="420"/>
              <w:jc w:val="center"/>
              <w:rPr>
                <w:rFonts w:ascii="仿宋_GB2312" w:hAnsi="宋体" w:eastAsia="仿宋_GB2312" w:cs="宋体"/>
                <w:kern w:val="0"/>
              </w:rPr>
            </w:pPr>
          </w:p>
        </w:tc>
        <w:tc>
          <w:tcPr>
            <w:tcW w:w="1218" w:type="dxa"/>
            <w:tcBorders>
              <w:bottom w:val="nil"/>
            </w:tcBorders>
            <w:vAlign w:val="center"/>
          </w:tcPr>
          <w:p w14:paraId="65C91E3C">
            <w:pPr>
              <w:spacing w:line="240" w:lineRule="auto"/>
              <w:jc w:val="center"/>
              <w:rPr>
                <w:rFonts w:ascii="仿宋_GB2312" w:hAnsi="宋体" w:eastAsia="仿宋_GB2312" w:cs="宋体"/>
                <w:kern w:val="0"/>
              </w:rPr>
            </w:pPr>
            <w:r>
              <w:rPr>
                <w:rFonts w:hint="eastAsia" w:ascii="仿宋_GB2312" w:hAnsi="宋体" w:eastAsia="仿宋_GB2312" w:cs="宋体"/>
                <w:kern w:val="0"/>
              </w:rPr>
              <w:t>可持续影响指标</w:t>
            </w:r>
          </w:p>
        </w:tc>
        <w:tc>
          <w:tcPr>
            <w:tcW w:w="1020" w:type="dxa"/>
            <w:vAlign w:val="center"/>
          </w:tcPr>
          <w:p w14:paraId="5FD627D0">
            <w:pPr>
              <w:spacing w:line="240" w:lineRule="auto"/>
              <w:ind w:firstLine="420"/>
              <w:jc w:val="center"/>
              <w:rPr>
                <w:rFonts w:ascii="仿宋_GB2312" w:hAnsi="宋体" w:eastAsia="仿宋_GB2312" w:cs="宋体"/>
                <w:kern w:val="0"/>
              </w:rPr>
            </w:pPr>
          </w:p>
        </w:tc>
        <w:tc>
          <w:tcPr>
            <w:tcW w:w="1099" w:type="dxa"/>
            <w:vAlign w:val="center"/>
          </w:tcPr>
          <w:p w14:paraId="448D05D5">
            <w:pPr>
              <w:spacing w:line="240" w:lineRule="auto"/>
              <w:ind w:firstLine="420"/>
              <w:jc w:val="center"/>
              <w:rPr>
                <w:rFonts w:ascii="仿宋_GB2312" w:hAnsi="宋体" w:eastAsia="仿宋_GB2312" w:cs="宋体"/>
                <w:kern w:val="0"/>
              </w:rPr>
            </w:pPr>
          </w:p>
        </w:tc>
        <w:tc>
          <w:tcPr>
            <w:tcW w:w="1099" w:type="dxa"/>
            <w:vAlign w:val="center"/>
          </w:tcPr>
          <w:p w14:paraId="27B6C0E2">
            <w:pPr>
              <w:spacing w:line="240" w:lineRule="auto"/>
              <w:ind w:firstLine="420"/>
              <w:jc w:val="center"/>
              <w:rPr>
                <w:rFonts w:ascii="仿宋_GB2312" w:hAnsi="宋体" w:eastAsia="仿宋_GB2312" w:cs="宋体"/>
                <w:kern w:val="0"/>
              </w:rPr>
            </w:pPr>
          </w:p>
        </w:tc>
        <w:tc>
          <w:tcPr>
            <w:tcW w:w="809" w:type="dxa"/>
            <w:vAlign w:val="center"/>
          </w:tcPr>
          <w:p w14:paraId="38FB723B">
            <w:pPr>
              <w:spacing w:line="240" w:lineRule="auto"/>
              <w:ind w:firstLine="420"/>
              <w:jc w:val="center"/>
              <w:rPr>
                <w:rFonts w:hint="eastAsia" w:ascii="仿宋_GB2312" w:hAnsi="宋体" w:eastAsia="仿宋_GB2312" w:cs="宋体"/>
                <w:kern w:val="0"/>
                <w:lang w:val="en-US" w:eastAsia="zh-CN"/>
              </w:rPr>
            </w:pPr>
          </w:p>
        </w:tc>
        <w:tc>
          <w:tcPr>
            <w:tcW w:w="849" w:type="dxa"/>
            <w:vAlign w:val="center"/>
          </w:tcPr>
          <w:p w14:paraId="03D0CD95">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062AFF0F">
            <w:pPr>
              <w:spacing w:line="240" w:lineRule="auto"/>
              <w:ind w:firstLine="420"/>
              <w:jc w:val="center"/>
              <w:rPr>
                <w:rFonts w:ascii="仿宋_GB2312" w:hAnsi="宋体" w:eastAsia="仿宋_GB2312" w:cs="宋体"/>
                <w:kern w:val="0"/>
              </w:rPr>
            </w:pPr>
          </w:p>
        </w:tc>
      </w:tr>
      <w:tr w14:paraId="6A919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5F51B7E8">
            <w:pPr>
              <w:spacing w:line="240" w:lineRule="auto"/>
              <w:ind w:firstLine="420"/>
              <w:jc w:val="center"/>
              <w:rPr>
                <w:rFonts w:ascii="仿宋_GB2312" w:hAnsi="宋体" w:eastAsia="仿宋_GB2312" w:cs="宋体"/>
                <w:kern w:val="0"/>
              </w:rPr>
            </w:pPr>
          </w:p>
        </w:tc>
        <w:tc>
          <w:tcPr>
            <w:tcW w:w="1059" w:type="dxa"/>
            <w:tcBorders>
              <w:bottom w:val="nil"/>
            </w:tcBorders>
            <w:vAlign w:val="center"/>
          </w:tcPr>
          <w:p w14:paraId="2B1AEDC9">
            <w:pPr>
              <w:spacing w:line="240" w:lineRule="auto"/>
              <w:jc w:val="center"/>
              <w:rPr>
                <w:rFonts w:ascii="仿宋_GB2312" w:hAnsi="宋体" w:eastAsia="仿宋_GB2312" w:cs="宋体"/>
                <w:kern w:val="0"/>
              </w:rPr>
            </w:pPr>
            <w:r>
              <w:rPr>
                <w:rFonts w:hint="eastAsia" w:ascii="仿宋_GB2312" w:hAnsi="宋体" w:eastAsia="仿宋_GB2312" w:cs="宋体"/>
                <w:kern w:val="0"/>
              </w:rPr>
              <w:t>满意度指标</w:t>
            </w:r>
            <w:r>
              <w:rPr>
                <w:rFonts w:ascii="仿宋_GB2312" w:hAnsi="宋体" w:eastAsia="仿宋_GB2312" w:cs="宋体"/>
                <w:kern w:val="0"/>
              </w:rPr>
              <w:t>(10</w:t>
            </w:r>
            <w:r>
              <w:rPr>
                <w:rFonts w:hint="eastAsia" w:ascii="仿宋_GB2312" w:hAnsi="宋体" w:eastAsia="仿宋_GB2312" w:cs="宋体"/>
                <w:kern w:val="0"/>
              </w:rPr>
              <w:t>分</w:t>
            </w:r>
            <w:r>
              <w:rPr>
                <w:rFonts w:ascii="仿宋_GB2312" w:hAnsi="宋体" w:eastAsia="仿宋_GB2312" w:cs="宋体"/>
                <w:kern w:val="0"/>
              </w:rPr>
              <w:t>)</w:t>
            </w:r>
          </w:p>
        </w:tc>
        <w:tc>
          <w:tcPr>
            <w:tcW w:w="1218" w:type="dxa"/>
            <w:tcBorders>
              <w:bottom w:val="nil"/>
            </w:tcBorders>
            <w:vAlign w:val="center"/>
          </w:tcPr>
          <w:p w14:paraId="2D35FF53">
            <w:pPr>
              <w:spacing w:line="240" w:lineRule="auto"/>
              <w:jc w:val="center"/>
              <w:rPr>
                <w:rFonts w:ascii="仿宋_GB2312" w:hAnsi="宋体" w:eastAsia="仿宋_GB2312" w:cs="宋体"/>
                <w:kern w:val="0"/>
              </w:rPr>
            </w:pPr>
            <w:r>
              <w:rPr>
                <w:rFonts w:hint="eastAsia" w:ascii="仿宋_GB2312" w:hAnsi="宋体" w:eastAsia="仿宋_GB2312" w:cs="宋体"/>
                <w:kern w:val="0"/>
              </w:rPr>
              <w:t>服务对象满意度指标</w:t>
            </w:r>
          </w:p>
        </w:tc>
        <w:tc>
          <w:tcPr>
            <w:tcW w:w="1020" w:type="dxa"/>
            <w:vAlign w:val="center"/>
          </w:tcPr>
          <w:p w14:paraId="3BE506EF">
            <w:pPr>
              <w:spacing w:line="240" w:lineRule="auto"/>
              <w:ind w:firstLine="420"/>
              <w:jc w:val="center"/>
              <w:rPr>
                <w:rFonts w:ascii="仿宋_GB2312" w:hAnsi="宋体" w:eastAsia="仿宋_GB2312" w:cs="宋体"/>
                <w:kern w:val="0"/>
              </w:rPr>
            </w:pPr>
          </w:p>
        </w:tc>
        <w:tc>
          <w:tcPr>
            <w:tcW w:w="1099" w:type="dxa"/>
            <w:vAlign w:val="center"/>
          </w:tcPr>
          <w:p w14:paraId="0831C6F3">
            <w:pPr>
              <w:spacing w:line="240" w:lineRule="auto"/>
              <w:ind w:firstLine="420"/>
              <w:jc w:val="center"/>
              <w:rPr>
                <w:rFonts w:ascii="仿宋_GB2312" w:hAnsi="宋体" w:eastAsia="仿宋_GB2312" w:cs="宋体"/>
                <w:kern w:val="0"/>
              </w:rPr>
            </w:pPr>
          </w:p>
        </w:tc>
        <w:tc>
          <w:tcPr>
            <w:tcW w:w="1099" w:type="dxa"/>
            <w:vAlign w:val="center"/>
          </w:tcPr>
          <w:p w14:paraId="33FF47FC">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p>
        </w:tc>
        <w:tc>
          <w:tcPr>
            <w:tcW w:w="809" w:type="dxa"/>
            <w:vAlign w:val="center"/>
          </w:tcPr>
          <w:p w14:paraId="4F495F16">
            <w:pPr>
              <w:spacing w:line="240" w:lineRule="auto"/>
              <w:ind w:firstLine="420"/>
              <w:jc w:val="center"/>
              <w:rPr>
                <w:rFonts w:ascii="仿宋_GB2312" w:hAnsi="宋体" w:eastAsia="仿宋_GB2312" w:cs="宋体"/>
                <w:kern w:val="0"/>
              </w:rPr>
            </w:pPr>
          </w:p>
        </w:tc>
        <w:tc>
          <w:tcPr>
            <w:tcW w:w="849" w:type="dxa"/>
            <w:vAlign w:val="center"/>
          </w:tcPr>
          <w:p w14:paraId="43B14E76">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16A63AC5">
            <w:pPr>
              <w:spacing w:line="240" w:lineRule="auto"/>
              <w:ind w:firstLine="420"/>
              <w:jc w:val="center"/>
              <w:rPr>
                <w:rFonts w:ascii="仿宋_GB2312" w:hAnsi="宋体" w:eastAsia="仿宋_GB2312" w:cs="宋体"/>
                <w:kern w:val="0"/>
              </w:rPr>
            </w:pPr>
          </w:p>
        </w:tc>
      </w:tr>
      <w:tr w14:paraId="3FF77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5BBAC80A">
            <w:pPr>
              <w:spacing w:line="240" w:lineRule="auto"/>
              <w:ind w:firstLine="420"/>
              <w:jc w:val="center"/>
              <w:rPr>
                <w:rFonts w:ascii="仿宋_GB2312" w:hAnsi="宋体" w:eastAsia="仿宋_GB2312" w:cs="宋体"/>
                <w:kern w:val="0"/>
              </w:rPr>
            </w:pPr>
          </w:p>
        </w:tc>
        <w:tc>
          <w:tcPr>
            <w:tcW w:w="1059" w:type="dxa"/>
            <w:vMerge w:val="restart"/>
            <w:tcBorders>
              <w:top w:val="nil"/>
            </w:tcBorders>
            <w:vAlign w:val="center"/>
          </w:tcPr>
          <w:p w14:paraId="6AF18840">
            <w:pPr>
              <w:spacing w:line="240" w:lineRule="auto"/>
              <w:jc w:val="center"/>
              <w:rPr>
                <w:rFonts w:hint="eastAsia" w:ascii="仿宋_GB2312" w:eastAsia="仿宋_GB2312"/>
                <w:kern w:val="0"/>
                <w:lang w:val="en-US" w:eastAsia="zh-CN"/>
              </w:rPr>
            </w:pPr>
            <w:r>
              <w:rPr>
                <w:rFonts w:hint="eastAsia" w:ascii="仿宋_GB2312" w:eastAsia="仿宋_GB2312"/>
                <w:kern w:val="0"/>
                <w:lang w:val="en-US" w:eastAsia="zh-CN"/>
              </w:rPr>
              <w:t>成本指标</w:t>
            </w:r>
          </w:p>
          <w:p w14:paraId="730BE2DF">
            <w:pPr>
              <w:spacing w:line="240" w:lineRule="auto"/>
              <w:jc w:val="center"/>
              <w:rPr>
                <w:rFonts w:ascii="仿宋_GB2312" w:hAnsi="宋体" w:eastAsia="仿宋_GB2312" w:cs="宋体"/>
                <w:kern w:val="0"/>
              </w:rPr>
            </w:pPr>
            <w:r>
              <w:rPr>
                <w:rFonts w:hint="eastAsia" w:ascii="仿宋_GB2312" w:eastAsia="仿宋_GB2312"/>
                <w:kern w:val="0"/>
                <w:lang w:val="en-US" w:eastAsia="zh-CN"/>
              </w:rPr>
              <w:t>（20分）</w:t>
            </w:r>
          </w:p>
        </w:tc>
        <w:tc>
          <w:tcPr>
            <w:tcW w:w="1218" w:type="dxa"/>
            <w:tcBorders>
              <w:top w:val="nil"/>
            </w:tcBorders>
            <w:vAlign w:val="center"/>
          </w:tcPr>
          <w:p w14:paraId="54D97DED">
            <w:pPr>
              <w:spacing w:line="240" w:lineRule="auto"/>
              <w:jc w:val="center"/>
              <w:rPr>
                <w:rFonts w:ascii="仿宋_GB2312" w:hAnsi="宋体" w:eastAsia="仿宋_GB2312" w:cs="宋体"/>
                <w:kern w:val="0"/>
              </w:rPr>
            </w:pPr>
            <w:r>
              <w:rPr>
                <w:rFonts w:hint="eastAsia" w:ascii="仿宋_GB2312" w:eastAsia="仿宋_GB2312"/>
                <w:kern w:val="0"/>
                <w:lang w:eastAsia="zh-CN"/>
              </w:rPr>
              <w:t>经济成本指标</w:t>
            </w:r>
          </w:p>
        </w:tc>
        <w:tc>
          <w:tcPr>
            <w:tcW w:w="1020" w:type="dxa"/>
            <w:vAlign w:val="center"/>
          </w:tcPr>
          <w:p w14:paraId="144C0D34">
            <w:pPr>
              <w:spacing w:line="240" w:lineRule="auto"/>
              <w:ind w:firstLine="420"/>
              <w:jc w:val="center"/>
              <w:rPr>
                <w:rFonts w:ascii="仿宋_GB2312" w:hAnsi="宋体" w:eastAsia="仿宋_GB2312" w:cs="宋体"/>
                <w:kern w:val="0"/>
              </w:rPr>
            </w:pPr>
          </w:p>
        </w:tc>
        <w:tc>
          <w:tcPr>
            <w:tcW w:w="1099" w:type="dxa"/>
            <w:vAlign w:val="center"/>
          </w:tcPr>
          <w:p w14:paraId="299FA565">
            <w:pPr>
              <w:spacing w:line="240" w:lineRule="auto"/>
              <w:ind w:firstLine="420"/>
              <w:jc w:val="center"/>
              <w:rPr>
                <w:rFonts w:ascii="仿宋_GB2312" w:hAnsi="宋体" w:eastAsia="仿宋_GB2312" w:cs="宋体"/>
                <w:kern w:val="0"/>
              </w:rPr>
            </w:pPr>
          </w:p>
        </w:tc>
        <w:tc>
          <w:tcPr>
            <w:tcW w:w="1099" w:type="dxa"/>
            <w:vAlign w:val="center"/>
          </w:tcPr>
          <w:p w14:paraId="22353977">
            <w:pPr>
              <w:spacing w:line="240" w:lineRule="auto"/>
              <w:ind w:firstLine="420"/>
              <w:jc w:val="center"/>
              <w:rPr>
                <w:rFonts w:ascii="仿宋_GB2312" w:hAnsi="宋体" w:eastAsia="仿宋_GB2312" w:cs="宋体"/>
                <w:kern w:val="0"/>
              </w:rPr>
            </w:pPr>
          </w:p>
        </w:tc>
        <w:tc>
          <w:tcPr>
            <w:tcW w:w="809" w:type="dxa"/>
            <w:vAlign w:val="center"/>
          </w:tcPr>
          <w:p w14:paraId="4C737888">
            <w:pPr>
              <w:spacing w:line="240" w:lineRule="auto"/>
              <w:ind w:firstLine="420"/>
              <w:jc w:val="center"/>
              <w:rPr>
                <w:rFonts w:ascii="仿宋_GB2312" w:hAnsi="宋体" w:eastAsia="仿宋_GB2312" w:cs="宋体"/>
                <w:kern w:val="0"/>
              </w:rPr>
            </w:pPr>
          </w:p>
        </w:tc>
        <w:tc>
          <w:tcPr>
            <w:tcW w:w="849" w:type="dxa"/>
            <w:vAlign w:val="center"/>
          </w:tcPr>
          <w:p w14:paraId="314ED942">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9</w:t>
            </w:r>
          </w:p>
        </w:tc>
        <w:tc>
          <w:tcPr>
            <w:tcW w:w="1383" w:type="dxa"/>
            <w:vAlign w:val="center"/>
          </w:tcPr>
          <w:p w14:paraId="539A6DCF">
            <w:pPr>
              <w:spacing w:line="240" w:lineRule="auto"/>
              <w:ind w:firstLine="420"/>
              <w:jc w:val="center"/>
              <w:rPr>
                <w:rFonts w:ascii="仿宋_GB2312" w:hAnsi="宋体" w:eastAsia="仿宋_GB2312" w:cs="宋体"/>
                <w:kern w:val="0"/>
              </w:rPr>
            </w:pPr>
          </w:p>
        </w:tc>
      </w:tr>
      <w:tr w14:paraId="1D76C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1981AA69">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5BC49230">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3BD18218">
            <w:pPr>
              <w:spacing w:line="240" w:lineRule="auto"/>
              <w:jc w:val="center"/>
              <w:rPr>
                <w:rFonts w:ascii="仿宋_GB2312" w:hAnsi="宋体" w:eastAsia="仿宋_GB2312" w:cs="宋体"/>
                <w:kern w:val="0"/>
              </w:rPr>
            </w:pPr>
            <w:r>
              <w:rPr>
                <w:rFonts w:hint="eastAsia" w:ascii="仿宋_GB2312" w:eastAsia="仿宋_GB2312"/>
                <w:kern w:val="0"/>
                <w:lang w:eastAsia="zh-CN"/>
              </w:rPr>
              <w:t>社会成本指标</w:t>
            </w:r>
          </w:p>
        </w:tc>
        <w:tc>
          <w:tcPr>
            <w:tcW w:w="1020" w:type="dxa"/>
            <w:vAlign w:val="center"/>
          </w:tcPr>
          <w:p w14:paraId="2ABAFE84">
            <w:pPr>
              <w:spacing w:line="240" w:lineRule="auto"/>
              <w:ind w:firstLine="420"/>
              <w:jc w:val="center"/>
              <w:rPr>
                <w:rFonts w:ascii="仿宋_GB2312" w:hAnsi="宋体" w:eastAsia="仿宋_GB2312" w:cs="宋体"/>
                <w:kern w:val="0"/>
              </w:rPr>
            </w:pPr>
          </w:p>
        </w:tc>
        <w:tc>
          <w:tcPr>
            <w:tcW w:w="1099" w:type="dxa"/>
            <w:vAlign w:val="center"/>
          </w:tcPr>
          <w:p w14:paraId="37E192D5">
            <w:pPr>
              <w:spacing w:line="240" w:lineRule="auto"/>
              <w:ind w:firstLine="420"/>
              <w:jc w:val="center"/>
              <w:rPr>
                <w:rFonts w:ascii="仿宋_GB2312" w:hAnsi="宋体" w:eastAsia="仿宋_GB2312" w:cs="宋体"/>
                <w:kern w:val="0"/>
              </w:rPr>
            </w:pPr>
          </w:p>
        </w:tc>
        <w:tc>
          <w:tcPr>
            <w:tcW w:w="1099" w:type="dxa"/>
            <w:vAlign w:val="center"/>
          </w:tcPr>
          <w:p w14:paraId="1EE488B4">
            <w:pPr>
              <w:spacing w:line="240" w:lineRule="auto"/>
              <w:ind w:firstLine="420"/>
              <w:jc w:val="center"/>
              <w:rPr>
                <w:rFonts w:ascii="仿宋_GB2312" w:hAnsi="宋体" w:eastAsia="仿宋_GB2312" w:cs="宋体"/>
                <w:kern w:val="0"/>
              </w:rPr>
            </w:pPr>
          </w:p>
        </w:tc>
        <w:tc>
          <w:tcPr>
            <w:tcW w:w="809" w:type="dxa"/>
            <w:vAlign w:val="center"/>
          </w:tcPr>
          <w:p w14:paraId="3069FFED">
            <w:pPr>
              <w:spacing w:line="240" w:lineRule="auto"/>
              <w:ind w:firstLine="420"/>
              <w:jc w:val="center"/>
              <w:rPr>
                <w:rFonts w:ascii="仿宋_GB2312" w:hAnsi="宋体" w:eastAsia="仿宋_GB2312" w:cs="宋体"/>
                <w:kern w:val="0"/>
              </w:rPr>
            </w:pPr>
          </w:p>
        </w:tc>
        <w:tc>
          <w:tcPr>
            <w:tcW w:w="849" w:type="dxa"/>
            <w:vAlign w:val="center"/>
          </w:tcPr>
          <w:p w14:paraId="1F95D427">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9</w:t>
            </w:r>
          </w:p>
        </w:tc>
        <w:tc>
          <w:tcPr>
            <w:tcW w:w="1383" w:type="dxa"/>
            <w:vAlign w:val="center"/>
          </w:tcPr>
          <w:p w14:paraId="7D7677F5">
            <w:pPr>
              <w:spacing w:line="240" w:lineRule="auto"/>
              <w:ind w:firstLine="420"/>
              <w:jc w:val="center"/>
              <w:rPr>
                <w:rFonts w:ascii="仿宋_GB2312" w:hAnsi="宋体" w:eastAsia="仿宋_GB2312" w:cs="宋体"/>
                <w:kern w:val="0"/>
              </w:rPr>
            </w:pPr>
          </w:p>
        </w:tc>
      </w:tr>
      <w:tr w14:paraId="1FB910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59A51805">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0FFC2D08">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0DCED1E9">
            <w:pPr>
              <w:spacing w:line="240" w:lineRule="auto"/>
              <w:jc w:val="center"/>
              <w:rPr>
                <w:rFonts w:ascii="仿宋_GB2312" w:hAnsi="宋体" w:eastAsia="仿宋_GB2312" w:cs="宋体"/>
                <w:kern w:val="0"/>
              </w:rPr>
            </w:pPr>
            <w:r>
              <w:rPr>
                <w:rFonts w:hint="eastAsia" w:ascii="仿宋_GB2312" w:eastAsia="仿宋_GB2312"/>
                <w:kern w:val="0"/>
                <w:lang w:eastAsia="zh-CN"/>
              </w:rPr>
              <w:t>生态环境成本指标</w:t>
            </w:r>
          </w:p>
        </w:tc>
        <w:tc>
          <w:tcPr>
            <w:tcW w:w="1020" w:type="dxa"/>
            <w:vAlign w:val="center"/>
          </w:tcPr>
          <w:p w14:paraId="199449B8">
            <w:pPr>
              <w:spacing w:line="240" w:lineRule="auto"/>
              <w:ind w:firstLine="420"/>
              <w:jc w:val="center"/>
              <w:rPr>
                <w:rFonts w:ascii="仿宋_GB2312" w:hAnsi="宋体" w:eastAsia="仿宋_GB2312" w:cs="宋体"/>
                <w:kern w:val="0"/>
              </w:rPr>
            </w:pPr>
          </w:p>
        </w:tc>
        <w:tc>
          <w:tcPr>
            <w:tcW w:w="1099" w:type="dxa"/>
            <w:vAlign w:val="center"/>
          </w:tcPr>
          <w:p w14:paraId="74696C5D">
            <w:pPr>
              <w:spacing w:line="240" w:lineRule="auto"/>
              <w:ind w:firstLine="420"/>
              <w:jc w:val="center"/>
              <w:rPr>
                <w:rFonts w:ascii="仿宋_GB2312" w:hAnsi="宋体" w:eastAsia="仿宋_GB2312" w:cs="宋体"/>
                <w:kern w:val="0"/>
              </w:rPr>
            </w:pPr>
          </w:p>
        </w:tc>
        <w:tc>
          <w:tcPr>
            <w:tcW w:w="1099" w:type="dxa"/>
            <w:vAlign w:val="center"/>
          </w:tcPr>
          <w:p w14:paraId="04C24996">
            <w:pPr>
              <w:spacing w:line="240" w:lineRule="auto"/>
              <w:ind w:firstLine="420"/>
              <w:jc w:val="center"/>
              <w:rPr>
                <w:rFonts w:ascii="仿宋_GB2312" w:hAnsi="宋体" w:eastAsia="仿宋_GB2312" w:cs="宋体"/>
                <w:kern w:val="0"/>
              </w:rPr>
            </w:pPr>
          </w:p>
        </w:tc>
        <w:tc>
          <w:tcPr>
            <w:tcW w:w="809" w:type="dxa"/>
            <w:vAlign w:val="center"/>
          </w:tcPr>
          <w:p w14:paraId="067FA7F0">
            <w:pPr>
              <w:spacing w:line="240" w:lineRule="auto"/>
              <w:ind w:firstLine="420"/>
              <w:jc w:val="center"/>
              <w:rPr>
                <w:rFonts w:ascii="仿宋_GB2312" w:hAnsi="宋体" w:eastAsia="仿宋_GB2312" w:cs="宋体"/>
                <w:kern w:val="0"/>
              </w:rPr>
            </w:pPr>
          </w:p>
        </w:tc>
        <w:tc>
          <w:tcPr>
            <w:tcW w:w="849" w:type="dxa"/>
            <w:vAlign w:val="center"/>
          </w:tcPr>
          <w:p w14:paraId="0A524A57">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9</w:t>
            </w:r>
          </w:p>
        </w:tc>
        <w:tc>
          <w:tcPr>
            <w:tcW w:w="1383" w:type="dxa"/>
            <w:vAlign w:val="center"/>
          </w:tcPr>
          <w:p w14:paraId="33A76757">
            <w:pPr>
              <w:spacing w:line="240" w:lineRule="auto"/>
              <w:jc w:val="both"/>
              <w:rPr>
                <w:rFonts w:hint="default" w:ascii="仿宋_GB2312" w:hAnsi="宋体" w:eastAsia="仿宋_GB2312" w:cs="宋体"/>
                <w:kern w:val="0"/>
                <w:lang w:val="en-US" w:eastAsia="zh-CN"/>
              </w:rPr>
            </w:pPr>
          </w:p>
        </w:tc>
      </w:tr>
      <w:tr w14:paraId="48295B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6549" w:type="dxa"/>
            <w:gridSpan w:val="6"/>
            <w:vAlign w:val="center"/>
          </w:tcPr>
          <w:p w14:paraId="4507C632">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总分</w:t>
            </w:r>
          </w:p>
        </w:tc>
        <w:tc>
          <w:tcPr>
            <w:tcW w:w="809" w:type="dxa"/>
            <w:vAlign w:val="center"/>
          </w:tcPr>
          <w:p w14:paraId="5E048E45">
            <w:pPr>
              <w:spacing w:line="240" w:lineRule="auto"/>
              <w:jc w:val="center"/>
              <w:rPr>
                <w:rFonts w:ascii="仿宋_GB2312" w:hAnsi="宋体" w:eastAsia="仿宋_GB2312" w:cs="宋体"/>
                <w:kern w:val="0"/>
              </w:rPr>
            </w:pPr>
            <w:r>
              <w:rPr>
                <w:rFonts w:ascii="仿宋_GB2312" w:hAnsi="宋体" w:eastAsia="仿宋_GB2312" w:cs="宋体"/>
                <w:kern w:val="0"/>
              </w:rPr>
              <w:t>100</w:t>
            </w:r>
          </w:p>
        </w:tc>
        <w:tc>
          <w:tcPr>
            <w:tcW w:w="849" w:type="dxa"/>
            <w:vAlign w:val="center"/>
          </w:tcPr>
          <w:p w14:paraId="73E41633">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96</w:t>
            </w:r>
          </w:p>
        </w:tc>
        <w:tc>
          <w:tcPr>
            <w:tcW w:w="1383" w:type="dxa"/>
            <w:vAlign w:val="center"/>
          </w:tcPr>
          <w:p w14:paraId="2403EF6C">
            <w:pPr>
              <w:spacing w:line="240" w:lineRule="auto"/>
              <w:ind w:firstLine="420"/>
              <w:jc w:val="center"/>
              <w:rPr>
                <w:rFonts w:ascii="仿宋_GB2312" w:hAnsi="宋体" w:eastAsia="仿宋_GB2312" w:cs="宋体"/>
                <w:kern w:val="0"/>
              </w:rPr>
            </w:pPr>
          </w:p>
        </w:tc>
      </w:tr>
    </w:tbl>
    <w:p w14:paraId="53188A8A">
      <w:pPr>
        <w:spacing w:before="52" w:line="219" w:lineRule="auto"/>
        <w:jc w:val="left"/>
        <w:rPr>
          <w:rFonts w:ascii="仿宋_GB2312" w:hAnsi="宋体" w:eastAsia="仿宋_GB2312" w:cs="宋体"/>
          <w:kern w:val="0"/>
          <w:lang w:eastAsia="zh-CN"/>
        </w:rPr>
      </w:pPr>
      <w:r>
        <w:rPr>
          <w:rFonts w:ascii="仿宋_GB2312" w:hAnsi="宋体" w:eastAsia="仿宋_GB2312" w:cs="宋体"/>
          <w:kern w:val="0"/>
          <w:lang w:eastAsia="zh-CN"/>
        </w:rPr>
        <w:t>备注： 一个一级项目支出一张表。如，业务工作经费，运行维护经费，其他事业发展类资金…各一张表.</w:t>
      </w:r>
    </w:p>
    <w:p w14:paraId="7DE1E7C5">
      <w:pPr>
        <w:spacing w:line="240" w:lineRule="auto"/>
        <w:ind w:firstLine="420"/>
        <w:jc w:val="left"/>
        <w:rPr>
          <w:rFonts w:ascii="宋体" w:hAnsi="宋体" w:eastAsia="宋体" w:cs="宋体"/>
          <w:kern w:val="0"/>
          <w:lang w:eastAsia="zh-CN"/>
        </w:rPr>
      </w:pPr>
    </w:p>
    <w:p w14:paraId="54F7C9A0">
      <w:r>
        <w:rPr>
          <w:rFonts w:hint="eastAsia" w:ascii="仿宋_GB2312" w:hAnsi="宋体" w:eastAsia="仿宋_GB2312" w:cs="宋体"/>
          <w:kern w:val="0"/>
          <w:lang w:eastAsia="zh-CN"/>
        </w:rPr>
        <w:t>填表人：</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填报日期：</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联系电话：</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单位负责人签字:</w:t>
      </w:r>
    </w:p>
    <w:p w14:paraId="5C3C67C3">
      <w:pPr>
        <w:spacing w:line="267" w:lineRule="auto"/>
        <w:ind w:firstLine="552"/>
        <w:jc w:val="both"/>
        <w:rPr>
          <w:rFonts w:hint="eastAsia" w:ascii="宋体" w:hAnsi="宋体" w:eastAsia="宋体" w:cs="宋体"/>
          <w:bCs/>
          <w:spacing w:val="-4"/>
          <w:kern w:val="0"/>
          <w:sz w:val="28"/>
          <w:szCs w:val="28"/>
          <w:lang w:eastAsia="zh-CN"/>
        </w:rPr>
      </w:pPr>
    </w:p>
    <w:p w14:paraId="7C48F6EC">
      <w:pPr>
        <w:spacing w:line="267" w:lineRule="auto"/>
        <w:ind w:firstLine="552"/>
        <w:jc w:val="both"/>
        <w:rPr>
          <w:rFonts w:hint="eastAsia" w:ascii="宋体" w:hAnsi="宋体" w:eastAsia="宋体" w:cs="宋体"/>
          <w:bCs/>
          <w:spacing w:val="-4"/>
          <w:kern w:val="0"/>
          <w:sz w:val="28"/>
          <w:szCs w:val="28"/>
          <w:lang w:eastAsia="zh-CN"/>
        </w:rPr>
      </w:pPr>
    </w:p>
    <w:p w14:paraId="429478EA">
      <w:pPr>
        <w:spacing w:line="267" w:lineRule="auto"/>
        <w:ind w:firstLine="552"/>
        <w:jc w:val="both"/>
        <w:rPr>
          <w:rFonts w:hint="eastAsia" w:ascii="宋体" w:hAnsi="宋体" w:eastAsia="宋体" w:cs="宋体"/>
          <w:bCs/>
          <w:spacing w:val="-4"/>
          <w:kern w:val="0"/>
          <w:sz w:val="28"/>
          <w:szCs w:val="28"/>
          <w:lang w:eastAsia="zh-CN"/>
        </w:rPr>
      </w:pPr>
    </w:p>
    <w:p w14:paraId="204A48FA">
      <w:pPr>
        <w:spacing w:line="267" w:lineRule="auto"/>
        <w:ind w:firstLine="552"/>
        <w:jc w:val="both"/>
        <w:rPr>
          <w:rFonts w:hint="eastAsia" w:ascii="宋体" w:hAnsi="宋体" w:eastAsia="宋体" w:cs="宋体"/>
          <w:bCs/>
          <w:spacing w:val="-4"/>
          <w:kern w:val="0"/>
          <w:sz w:val="28"/>
          <w:szCs w:val="28"/>
          <w:lang w:val="en-US" w:eastAsia="zh-CN"/>
        </w:rPr>
      </w:pPr>
      <w:r>
        <w:rPr>
          <w:rFonts w:hint="eastAsia" w:ascii="宋体" w:hAnsi="宋体" w:eastAsia="宋体" w:cs="宋体"/>
          <w:bCs/>
          <w:spacing w:val="-4"/>
          <w:kern w:val="0"/>
          <w:sz w:val="28"/>
          <w:szCs w:val="28"/>
          <w:lang w:eastAsia="zh-CN"/>
        </w:rPr>
        <w:t>附件</w:t>
      </w:r>
      <w:r>
        <w:rPr>
          <w:rFonts w:hint="eastAsia" w:ascii="宋体" w:hAnsi="宋体" w:eastAsia="宋体" w:cs="宋体"/>
          <w:bCs/>
          <w:spacing w:val="-4"/>
          <w:kern w:val="0"/>
          <w:sz w:val="28"/>
          <w:szCs w:val="28"/>
          <w:lang w:val="en-US" w:eastAsia="zh-CN"/>
        </w:rPr>
        <w:t>5</w:t>
      </w:r>
    </w:p>
    <w:p w14:paraId="3F7FDB91">
      <w:pPr>
        <w:spacing w:line="267" w:lineRule="auto"/>
        <w:ind w:firstLine="552"/>
        <w:jc w:val="both"/>
        <w:rPr>
          <w:rFonts w:hint="eastAsia" w:ascii="宋体" w:hAnsi="宋体" w:eastAsia="宋体" w:cs="宋体"/>
          <w:bCs/>
          <w:spacing w:val="-4"/>
          <w:kern w:val="0"/>
          <w:sz w:val="28"/>
          <w:szCs w:val="28"/>
          <w:lang w:val="en-US" w:eastAsia="zh-CN"/>
        </w:rPr>
      </w:pPr>
    </w:p>
    <w:p w14:paraId="5C45E7BA">
      <w:pPr>
        <w:spacing w:line="267" w:lineRule="auto"/>
        <w:ind w:firstLine="552"/>
        <w:jc w:val="both"/>
        <w:rPr>
          <w:rFonts w:hint="eastAsia" w:ascii="宋体" w:hAnsi="宋体" w:eastAsia="宋体" w:cs="宋体"/>
          <w:bCs/>
          <w:spacing w:val="-4"/>
          <w:kern w:val="0"/>
          <w:sz w:val="28"/>
          <w:szCs w:val="28"/>
          <w:lang w:val="en-US" w:eastAsia="zh-CN"/>
        </w:rPr>
      </w:pPr>
    </w:p>
    <w:p w14:paraId="674AF67F">
      <w:pPr>
        <w:spacing w:line="267" w:lineRule="auto"/>
        <w:ind w:firstLine="552"/>
        <w:jc w:val="both"/>
        <w:rPr>
          <w:rFonts w:hint="eastAsia" w:ascii="宋体" w:hAnsi="宋体" w:eastAsia="宋体" w:cs="宋体"/>
          <w:bCs/>
          <w:spacing w:val="-4"/>
          <w:kern w:val="0"/>
          <w:sz w:val="28"/>
          <w:szCs w:val="28"/>
          <w:lang w:val="en-US" w:eastAsia="zh-CN"/>
        </w:rPr>
      </w:pPr>
    </w:p>
    <w:p w14:paraId="68675F04">
      <w:pPr>
        <w:spacing w:line="267" w:lineRule="auto"/>
        <w:ind w:firstLine="552"/>
        <w:jc w:val="both"/>
        <w:rPr>
          <w:rFonts w:hint="eastAsia" w:ascii="宋体" w:hAnsi="宋体" w:eastAsia="宋体" w:cs="宋体"/>
          <w:bCs/>
          <w:spacing w:val="-4"/>
          <w:kern w:val="0"/>
          <w:sz w:val="28"/>
          <w:szCs w:val="28"/>
          <w:lang w:val="en-US" w:eastAsia="zh-CN"/>
        </w:rPr>
      </w:pPr>
    </w:p>
    <w:p w14:paraId="092ACD5A">
      <w:pPr>
        <w:spacing w:line="267" w:lineRule="auto"/>
        <w:ind w:firstLine="552"/>
        <w:jc w:val="both"/>
        <w:rPr>
          <w:rFonts w:hint="eastAsia" w:ascii="宋体" w:hAnsi="宋体" w:eastAsia="宋体" w:cs="宋体"/>
          <w:bCs/>
          <w:spacing w:val="-4"/>
          <w:kern w:val="0"/>
          <w:sz w:val="28"/>
          <w:szCs w:val="28"/>
          <w:lang w:val="en-US" w:eastAsia="zh-CN"/>
        </w:rPr>
      </w:pPr>
    </w:p>
    <w:p w14:paraId="1B75FECC">
      <w:pPr>
        <w:spacing w:before="201" w:line="578" w:lineRule="exact"/>
        <w:jc w:val="center"/>
        <w:rPr>
          <w:rFonts w:hint="eastAsia" w:ascii="黑体" w:hAnsi="黑体" w:eastAsia="黑体" w:cs="黑体"/>
          <w:spacing w:val="15"/>
          <w:position w:val="10"/>
          <w:sz w:val="42"/>
          <w:szCs w:val="42"/>
          <w:lang w:val="en-US" w:eastAsia="zh-CN"/>
        </w:rPr>
      </w:pPr>
      <w:r>
        <w:rPr>
          <w:rFonts w:ascii="Times New Roman" w:hAnsi="Times New Roman" w:eastAsia="Times New Roman" w:cs="Times New Roman"/>
          <w:spacing w:val="15"/>
          <w:position w:val="10"/>
          <w:sz w:val="42"/>
          <w:szCs w:val="42"/>
        </w:rPr>
        <w:t>202</w:t>
      </w:r>
      <w:r>
        <w:rPr>
          <w:rFonts w:hint="eastAsia" w:ascii="Times New Roman" w:hAnsi="Times New Roman" w:eastAsia="宋体" w:cs="Times New Roman"/>
          <w:spacing w:val="15"/>
          <w:position w:val="10"/>
          <w:sz w:val="42"/>
          <w:szCs w:val="42"/>
          <w:lang w:val="en-US" w:eastAsia="zh-CN"/>
        </w:rPr>
        <w:t>4</w:t>
      </w:r>
      <w:r>
        <w:rPr>
          <w:rFonts w:ascii="黑体" w:hAnsi="黑体" w:eastAsia="黑体" w:cs="黑体"/>
          <w:spacing w:val="15"/>
          <w:position w:val="10"/>
          <w:sz w:val="42"/>
          <w:szCs w:val="42"/>
        </w:rPr>
        <w:t>年度</w:t>
      </w:r>
      <w:r>
        <w:rPr>
          <w:rFonts w:hint="eastAsia" w:ascii="黑体" w:hAnsi="黑体" w:eastAsia="黑体" w:cs="黑体"/>
          <w:spacing w:val="15"/>
          <w:position w:val="10"/>
          <w:sz w:val="42"/>
          <w:szCs w:val="42"/>
          <w:lang w:val="en-US" w:eastAsia="zh-CN"/>
        </w:rPr>
        <w:t>县级储备粮补贴资金</w:t>
      </w:r>
    </w:p>
    <w:p w14:paraId="2C121D9E">
      <w:pPr>
        <w:spacing w:before="201" w:line="578" w:lineRule="exact"/>
        <w:jc w:val="center"/>
        <w:rPr>
          <w:rFonts w:ascii="黑体" w:hAnsi="黑体" w:eastAsia="黑体" w:cs="黑体"/>
          <w:sz w:val="42"/>
          <w:szCs w:val="42"/>
        </w:rPr>
      </w:pPr>
      <w:r>
        <w:rPr>
          <w:rFonts w:ascii="黑体" w:hAnsi="黑体" w:eastAsia="黑体" w:cs="黑体"/>
          <w:spacing w:val="15"/>
          <w:position w:val="10"/>
          <w:sz w:val="42"/>
          <w:szCs w:val="42"/>
        </w:rPr>
        <w:t>支出绩效自评报告</w:t>
      </w:r>
    </w:p>
    <w:p w14:paraId="1D58CC5D">
      <w:pPr>
        <w:spacing w:line="246" w:lineRule="auto"/>
        <w:rPr>
          <w:rFonts w:ascii="Arial"/>
          <w:sz w:val="21"/>
        </w:rPr>
      </w:pPr>
    </w:p>
    <w:p w14:paraId="44C869F1">
      <w:pPr>
        <w:spacing w:line="246" w:lineRule="auto"/>
        <w:rPr>
          <w:rFonts w:ascii="Arial"/>
          <w:sz w:val="21"/>
        </w:rPr>
      </w:pPr>
    </w:p>
    <w:p w14:paraId="29D52825">
      <w:pPr>
        <w:spacing w:line="246" w:lineRule="auto"/>
        <w:rPr>
          <w:rFonts w:ascii="Arial"/>
          <w:sz w:val="21"/>
        </w:rPr>
      </w:pPr>
    </w:p>
    <w:p w14:paraId="7D3FA72D">
      <w:pPr>
        <w:spacing w:line="246" w:lineRule="auto"/>
        <w:rPr>
          <w:rFonts w:ascii="Arial"/>
          <w:sz w:val="21"/>
        </w:rPr>
      </w:pPr>
    </w:p>
    <w:p w14:paraId="08A70074">
      <w:pPr>
        <w:spacing w:line="246" w:lineRule="auto"/>
        <w:rPr>
          <w:rFonts w:ascii="Arial"/>
          <w:sz w:val="21"/>
        </w:rPr>
      </w:pPr>
    </w:p>
    <w:p w14:paraId="311CCECB">
      <w:pPr>
        <w:spacing w:line="246" w:lineRule="auto"/>
        <w:rPr>
          <w:rFonts w:ascii="Arial"/>
          <w:sz w:val="21"/>
        </w:rPr>
      </w:pPr>
    </w:p>
    <w:p w14:paraId="5188F146">
      <w:pPr>
        <w:spacing w:line="246" w:lineRule="auto"/>
        <w:rPr>
          <w:rFonts w:ascii="Arial"/>
          <w:sz w:val="21"/>
        </w:rPr>
      </w:pPr>
    </w:p>
    <w:p w14:paraId="3FF5C23B">
      <w:pPr>
        <w:spacing w:line="246" w:lineRule="auto"/>
        <w:rPr>
          <w:rFonts w:ascii="Arial"/>
          <w:sz w:val="21"/>
        </w:rPr>
      </w:pPr>
    </w:p>
    <w:p w14:paraId="0E4B2E0C">
      <w:pPr>
        <w:spacing w:line="246" w:lineRule="auto"/>
        <w:rPr>
          <w:rFonts w:ascii="Arial"/>
          <w:sz w:val="21"/>
        </w:rPr>
      </w:pPr>
    </w:p>
    <w:p w14:paraId="4DA7F31B">
      <w:pPr>
        <w:spacing w:line="246" w:lineRule="auto"/>
        <w:rPr>
          <w:rFonts w:ascii="Arial"/>
          <w:sz w:val="21"/>
        </w:rPr>
      </w:pPr>
    </w:p>
    <w:p w14:paraId="75AB109B">
      <w:pPr>
        <w:spacing w:line="246" w:lineRule="auto"/>
        <w:rPr>
          <w:rFonts w:ascii="Arial"/>
          <w:sz w:val="21"/>
        </w:rPr>
      </w:pPr>
    </w:p>
    <w:p w14:paraId="1E020E68">
      <w:pPr>
        <w:spacing w:line="246" w:lineRule="auto"/>
        <w:rPr>
          <w:rFonts w:ascii="Arial"/>
          <w:sz w:val="21"/>
        </w:rPr>
      </w:pPr>
    </w:p>
    <w:p w14:paraId="25982984">
      <w:pPr>
        <w:spacing w:line="246" w:lineRule="auto"/>
        <w:rPr>
          <w:rFonts w:ascii="Arial"/>
          <w:sz w:val="21"/>
        </w:rPr>
      </w:pPr>
    </w:p>
    <w:p w14:paraId="250CAE32">
      <w:pPr>
        <w:spacing w:line="246" w:lineRule="auto"/>
        <w:rPr>
          <w:rFonts w:ascii="Arial"/>
          <w:sz w:val="21"/>
        </w:rPr>
      </w:pPr>
    </w:p>
    <w:p w14:paraId="2A613443">
      <w:pPr>
        <w:spacing w:line="246" w:lineRule="auto"/>
        <w:rPr>
          <w:rFonts w:ascii="Arial"/>
          <w:sz w:val="21"/>
        </w:rPr>
      </w:pPr>
    </w:p>
    <w:p w14:paraId="2E31AEAD">
      <w:pPr>
        <w:spacing w:line="246" w:lineRule="auto"/>
        <w:rPr>
          <w:rFonts w:ascii="Arial"/>
          <w:sz w:val="21"/>
        </w:rPr>
      </w:pPr>
    </w:p>
    <w:p w14:paraId="2960D497">
      <w:pPr>
        <w:spacing w:line="246" w:lineRule="auto"/>
        <w:rPr>
          <w:rFonts w:ascii="Arial"/>
          <w:sz w:val="21"/>
        </w:rPr>
      </w:pPr>
    </w:p>
    <w:p w14:paraId="223ACE26">
      <w:pPr>
        <w:spacing w:line="247" w:lineRule="auto"/>
        <w:rPr>
          <w:rFonts w:ascii="Arial"/>
          <w:sz w:val="21"/>
        </w:rPr>
      </w:pPr>
    </w:p>
    <w:p w14:paraId="131AF6BB">
      <w:pPr>
        <w:spacing w:line="247" w:lineRule="auto"/>
        <w:rPr>
          <w:rFonts w:ascii="Arial"/>
          <w:sz w:val="21"/>
        </w:rPr>
      </w:pPr>
    </w:p>
    <w:p w14:paraId="3C2CAA88">
      <w:pPr>
        <w:spacing w:line="247" w:lineRule="auto"/>
        <w:rPr>
          <w:rFonts w:ascii="Arial"/>
          <w:sz w:val="21"/>
        </w:rPr>
      </w:pPr>
    </w:p>
    <w:p w14:paraId="092752D9">
      <w:pPr>
        <w:spacing w:line="247" w:lineRule="auto"/>
        <w:rPr>
          <w:rFonts w:ascii="Arial"/>
          <w:sz w:val="21"/>
        </w:rPr>
      </w:pPr>
    </w:p>
    <w:p w14:paraId="4DC8E7A1">
      <w:pPr>
        <w:spacing w:line="247" w:lineRule="auto"/>
        <w:rPr>
          <w:rFonts w:ascii="Arial"/>
          <w:sz w:val="21"/>
        </w:rPr>
      </w:pPr>
    </w:p>
    <w:p w14:paraId="39FCE072">
      <w:pPr>
        <w:spacing w:line="247" w:lineRule="auto"/>
        <w:rPr>
          <w:rFonts w:ascii="Arial"/>
          <w:sz w:val="21"/>
        </w:rPr>
      </w:pPr>
    </w:p>
    <w:p w14:paraId="2EC959F6">
      <w:pPr>
        <w:spacing w:line="247" w:lineRule="auto"/>
        <w:rPr>
          <w:rFonts w:ascii="Arial"/>
          <w:sz w:val="21"/>
        </w:rPr>
      </w:pPr>
    </w:p>
    <w:p w14:paraId="74B761C9">
      <w:pPr>
        <w:spacing w:line="247" w:lineRule="auto"/>
        <w:rPr>
          <w:rFonts w:ascii="Arial"/>
          <w:sz w:val="21"/>
        </w:rPr>
      </w:pPr>
    </w:p>
    <w:p w14:paraId="7B7BA927">
      <w:pPr>
        <w:spacing w:line="247" w:lineRule="auto"/>
        <w:rPr>
          <w:rFonts w:ascii="Arial"/>
          <w:sz w:val="21"/>
        </w:rPr>
      </w:pPr>
    </w:p>
    <w:p w14:paraId="0C640192">
      <w:pPr>
        <w:spacing w:line="247" w:lineRule="auto"/>
        <w:rPr>
          <w:rFonts w:ascii="Arial"/>
          <w:sz w:val="21"/>
        </w:rPr>
      </w:pPr>
    </w:p>
    <w:p w14:paraId="5C9E14DB">
      <w:pPr>
        <w:spacing w:line="247" w:lineRule="auto"/>
        <w:rPr>
          <w:rFonts w:ascii="Arial"/>
          <w:sz w:val="21"/>
        </w:rPr>
      </w:pPr>
    </w:p>
    <w:p w14:paraId="3631847B">
      <w:pPr>
        <w:pStyle w:val="2"/>
        <w:spacing w:before="89" w:line="221" w:lineRule="auto"/>
        <w:ind w:left="2270"/>
        <w:rPr>
          <w:sz w:val="27"/>
          <w:szCs w:val="27"/>
        </w:rPr>
      </w:pPr>
      <w:r>
        <w:rPr>
          <w:spacing w:val="-22"/>
          <w:sz w:val="27"/>
          <w:szCs w:val="27"/>
        </w:rPr>
        <w:t>部 门 ( 单</w:t>
      </w:r>
      <w:r>
        <w:rPr>
          <w:spacing w:val="-19"/>
          <w:sz w:val="27"/>
          <w:szCs w:val="27"/>
        </w:rPr>
        <w:t xml:space="preserve"> </w:t>
      </w:r>
      <w:r>
        <w:rPr>
          <w:spacing w:val="-22"/>
          <w:sz w:val="27"/>
          <w:szCs w:val="27"/>
        </w:rPr>
        <w:t>位</w:t>
      </w:r>
      <w:r>
        <w:rPr>
          <w:spacing w:val="-43"/>
          <w:sz w:val="27"/>
          <w:szCs w:val="27"/>
        </w:rPr>
        <w:t xml:space="preserve"> </w:t>
      </w:r>
      <w:r>
        <w:rPr>
          <w:spacing w:val="-22"/>
          <w:sz w:val="27"/>
          <w:szCs w:val="27"/>
        </w:rPr>
        <w:t>)</w:t>
      </w:r>
      <w:r>
        <w:rPr>
          <w:spacing w:val="-36"/>
          <w:sz w:val="27"/>
          <w:szCs w:val="27"/>
        </w:rPr>
        <w:t xml:space="preserve"> </w:t>
      </w:r>
      <w:r>
        <w:rPr>
          <w:spacing w:val="-22"/>
          <w:sz w:val="27"/>
          <w:szCs w:val="27"/>
        </w:rPr>
        <w:t>名</w:t>
      </w:r>
      <w:r>
        <w:rPr>
          <w:spacing w:val="-37"/>
          <w:sz w:val="27"/>
          <w:szCs w:val="27"/>
        </w:rPr>
        <w:t xml:space="preserve"> </w:t>
      </w:r>
      <w:r>
        <w:rPr>
          <w:spacing w:val="-22"/>
          <w:sz w:val="27"/>
          <w:szCs w:val="27"/>
        </w:rPr>
        <w:t>称</w:t>
      </w:r>
      <w:r>
        <w:rPr>
          <w:spacing w:val="-54"/>
          <w:sz w:val="27"/>
          <w:szCs w:val="27"/>
        </w:rPr>
        <w:t xml:space="preserve"> </w:t>
      </w:r>
      <w:r>
        <w:rPr>
          <w:spacing w:val="-22"/>
          <w:sz w:val="27"/>
          <w:szCs w:val="27"/>
        </w:rPr>
        <w:t>：</w:t>
      </w:r>
      <w:r>
        <w:rPr>
          <w:spacing w:val="-22"/>
          <w:sz w:val="27"/>
          <w:szCs w:val="27"/>
          <w:u w:val="single" w:color="auto"/>
        </w:rPr>
        <w:t xml:space="preserve">   (</w:t>
      </w:r>
      <w:r>
        <w:rPr>
          <w:spacing w:val="68"/>
          <w:sz w:val="27"/>
          <w:szCs w:val="27"/>
          <w:u w:val="single" w:color="auto"/>
        </w:rPr>
        <w:t xml:space="preserve"> </w:t>
      </w:r>
      <w:r>
        <w:rPr>
          <w:spacing w:val="-22"/>
          <w:sz w:val="27"/>
          <w:szCs w:val="27"/>
          <w:u w:val="single" w:color="auto"/>
        </w:rPr>
        <w:t>盖</w:t>
      </w:r>
      <w:r>
        <w:rPr>
          <w:spacing w:val="64"/>
          <w:sz w:val="27"/>
          <w:szCs w:val="27"/>
          <w:u w:val="single" w:color="auto"/>
        </w:rPr>
        <w:t xml:space="preserve"> </w:t>
      </w:r>
      <w:r>
        <w:rPr>
          <w:spacing w:val="-22"/>
          <w:sz w:val="27"/>
          <w:szCs w:val="27"/>
          <w:u w:val="single" w:color="auto"/>
        </w:rPr>
        <w:t>章</w:t>
      </w:r>
      <w:r>
        <w:rPr>
          <w:spacing w:val="55"/>
          <w:sz w:val="27"/>
          <w:szCs w:val="27"/>
          <w:u w:val="single" w:color="auto"/>
        </w:rPr>
        <w:t xml:space="preserve"> </w:t>
      </w:r>
      <w:r>
        <w:rPr>
          <w:spacing w:val="-22"/>
          <w:sz w:val="27"/>
          <w:szCs w:val="27"/>
          <w:u w:val="single" w:color="auto"/>
        </w:rPr>
        <w:t>)</w:t>
      </w:r>
      <w:r>
        <w:rPr>
          <w:sz w:val="27"/>
          <w:szCs w:val="27"/>
          <w:u w:val="single" w:color="auto"/>
        </w:rPr>
        <w:t xml:space="preserve">     </w:t>
      </w:r>
    </w:p>
    <w:p w14:paraId="0F42CF9A">
      <w:pPr>
        <w:pStyle w:val="2"/>
        <w:spacing w:before="289" w:line="610" w:lineRule="exact"/>
        <w:ind w:left="3490"/>
        <w:rPr>
          <w:sz w:val="27"/>
          <w:szCs w:val="27"/>
        </w:rPr>
      </w:pPr>
      <w:r>
        <w:rPr>
          <w:spacing w:val="-13"/>
          <w:position w:val="26"/>
          <w:sz w:val="27"/>
          <w:szCs w:val="27"/>
        </w:rPr>
        <w:t>年   月</w:t>
      </w:r>
      <w:r>
        <w:rPr>
          <w:spacing w:val="12"/>
          <w:position w:val="26"/>
          <w:sz w:val="27"/>
          <w:szCs w:val="27"/>
        </w:rPr>
        <w:t xml:space="preserve">   </w:t>
      </w:r>
      <w:r>
        <w:rPr>
          <w:spacing w:val="-13"/>
          <w:position w:val="26"/>
          <w:sz w:val="27"/>
          <w:szCs w:val="27"/>
        </w:rPr>
        <w:t>日</w:t>
      </w:r>
    </w:p>
    <w:p w14:paraId="266C5C73">
      <w:pPr>
        <w:pStyle w:val="2"/>
        <w:spacing w:before="1" w:line="223" w:lineRule="auto"/>
        <w:ind w:left="3560"/>
        <w:rPr>
          <w:sz w:val="24"/>
          <w:szCs w:val="24"/>
        </w:rPr>
      </w:pPr>
      <w:r>
        <w:rPr>
          <w:spacing w:val="7"/>
          <w:sz w:val="24"/>
          <w:szCs w:val="24"/>
        </w:rPr>
        <w:t>(此面为封面)</w:t>
      </w:r>
    </w:p>
    <w:p w14:paraId="549A759E">
      <w:pPr>
        <w:spacing w:line="223" w:lineRule="auto"/>
        <w:rPr>
          <w:sz w:val="24"/>
          <w:szCs w:val="24"/>
        </w:rPr>
        <w:sectPr>
          <w:footerReference r:id="rId16" w:type="default"/>
          <w:pgSz w:w="11900" w:h="16820"/>
          <w:pgMar w:top="1429" w:right="1782" w:bottom="1158" w:left="1450" w:header="0" w:footer="850" w:gutter="0"/>
          <w:cols w:space="720" w:num="1"/>
        </w:sectPr>
      </w:pPr>
    </w:p>
    <w:p w14:paraId="5E3CF448">
      <w:pPr>
        <w:spacing w:before="137" w:line="221" w:lineRule="auto"/>
        <w:ind w:left="2336"/>
        <w:rPr>
          <w:rFonts w:ascii="黑体" w:hAnsi="黑体" w:eastAsia="黑体" w:cs="黑体"/>
          <w:b/>
          <w:bCs/>
          <w:spacing w:val="6"/>
          <w:sz w:val="42"/>
          <w:szCs w:val="42"/>
        </w:rPr>
      </w:pPr>
      <w:r>
        <w:rPr>
          <w:rFonts w:ascii="黑体" w:hAnsi="黑体" w:eastAsia="黑体" w:cs="黑体"/>
          <w:b/>
          <w:bCs/>
          <w:spacing w:val="6"/>
          <w:sz w:val="42"/>
          <w:szCs w:val="42"/>
        </w:rPr>
        <w:t>项目支出绩效评价报告</w:t>
      </w:r>
    </w:p>
    <w:p w14:paraId="1C340F15">
      <w:pPr>
        <w:keepNext w:val="0"/>
        <w:keepLines w:val="0"/>
        <w:pageBreakBefore w:val="0"/>
        <w:widowControl w:val="0"/>
        <w:kinsoku w:val="0"/>
        <w:wordWrap/>
        <w:overflowPunct/>
        <w:topLinePunct w:val="0"/>
        <w:autoSpaceDE w:val="0"/>
        <w:autoSpaceDN w:val="0"/>
        <w:bidi w:val="0"/>
        <w:spacing w:before="137" w:line="221" w:lineRule="auto"/>
        <w:ind w:left="2336"/>
        <w:textAlignment w:val="auto"/>
        <w:rPr>
          <w:rFonts w:ascii="黑体" w:hAnsi="黑体" w:eastAsia="黑体" w:cs="黑体"/>
          <w:b/>
          <w:bCs/>
          <w:spacing w:val="6"/>
          <w:sz w:val="42"/>
          <w:szCs w:val="42"/>
        </w:rPr>
      </w:pPr>
    </w:p>
    <w:p w14:paraId="6D5AB7B0">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562" w:firstLineChars="200"/>
        <w:textAlignment w:val="auto"/>
        <w:outlineLvl w:val="0"/>
        <w:rPr>
          <w:rFonts w:ascii="黑体" w:hAnsi="黑体" w:eastAsia="黑体" w:cs="黑体"/>
          <w:b/>
          <w:bCs/>
          <w:spacing w:val="-15"/>
          <w:sz w:val="31"/>
          <w:szCs w:val="31"/>
        </w:rPr>
      </w:pPr>
      <w:r>
        <w:rPr>
          <w:rFonts w:ascii="黑体" w:hAnsi="黑体" w:eastAsia="黑体" w:cs="黑体"/>
          <w:b/>
          <w:bCs/>
          <w:spacing w:val="-15"/>
          <w:sz w:val="31"/>
          <w:szCs w:val="31"/>
        </w:rPr>
        <w:t>一</w:t>
      </w:r>
      <w:r>
        <w:rPr>
          <w:rFonts w:ascii="黑体" w:hAnsi="黑体" w:eastAsia="黑体" w:cs="黑体"/>
          <w:spacing w:val="-15"/>
          <w:sz w:val="31"/>
          <w:szCs w:val="31"/>
        </w:rPr>
        <w:t xml:space="preserve"> </w:t>
      </w:r>
      <w:r>
        <w:rPr>
          <w:rFonts w:ascii="黑体" w:hAnsi="黑体" w:eastAsia="黑体" w:cs="黑体"/>
          <w:b/>
          <w:bCs/>
          <w:spacing w:val="-15"/>
          <w:sz w:val="31"/>
          <w:szCs w:val="31"/>
        </w:rPr>
        <w:t>、项目支出基本情况</w:t>
      </w:r>
    </w:p>
    <w:p w14:paraId="706076AC">
      <w:pPr>
        <w:keepNext w:val="0"/>
        <w:keepLines w:val="0"/>
        <w:pageBreakBefore w:val="0"/>
        <w:widowControl w:val="0"/>
        <w:kinsoku w:val="0"/>
        <w:wordWrap/>
        <w:overflowPunct/>
        <w:topLinePunct w:val="0"/>
        <w:autoSpaceDE w:val="0"/>
        <w:autoSpaceDN w:val="0"/>
        <w:bidi w:val="0"/>
        <w:adjustRightInd/>
        <w:snapToGrid/>
        <w:spacing w:line="560" w:lineRule="exact"/>
        <w:ind w:firstLine="640" w:firstLineChars="200"/>
        <w:jc w:val="both"/>
        <w:textAlignment w:val="auto"/>
        <w:rPr>
          <w:rFonts w:hint="eastAsia" w:eastAsia="仿宋_GB2312"/>
          <w:kern w:val="0"/>
          <w:sz w:val="32"/>
          <w:szCs w:val="32"/>
          <w:lang w:eastAsia="zh-CN"/>
        </w:rPr>
      </w:pPr>
      <w:r>
        <w:rPr>
          <w:rFonts w:hint="eastAsia" w:eastAsia="仿宋_GB2312"/>
          <w:kern w:val="0"/>
          <w:sz w:val="32"/>
          <w:szCs w:val="32"/>
          <w:lang w:eastAsia="zh-CN"/>
        </w:rPr>
        <w:t>根据汨商粮调</w:t>
      </w:r>
      <w:r>
        <w:rPr>
          <w:rFonts w:hint="eastAsia" w:ascii="仿宋_GB2312" w:hAnsi="仿宋_GB2312" w:eastAsia="仿宋_GB2312" w:cs="仿宋_GB2312"/>
          <w:kern w:val="0"/>
          <w:sz w:val="32"/>
          <w:szCs w:val="32"/>
          <w:lang w:val="en-US" w:eastAsia="zh-CN"/>
        </w:rPr>
        <w:t>[2024]1</w:t>
      </w:r>
      <w:r>
        <w:rPr>
          <w:rFonts w:hint="eastAsia" w:eastAsia="仿宋_GB2312"/>
          <w:kern w:val="0"/>
          <w:sz w:val="32"/>
          <w:szCs w:val="32"/>
          <w:lang w:eastAsia="zh-CN"/>
        </w:rPr>
        <w:t>号文件，下达我市县级储备粮计划</w:t>
      </w:r>
      <w:r>
        <w:rPr>
          <w:rFonts w:hint="eastAsia" w:ascii="仿宋_GB2312" w:hAnsi="仿宋_GB2312" w:eastAsia="仿宋_GB2312" w:cs="仿宋_GB2312"/>
          <w:kern w:val="0"/>
          <w:sz w:val="32"/>
          <w:szCs w:val="32"/>
          <w:lang w:val="en-US" w:eastAsia="zh-CN"/>
        </w:rPr>
        <w:t>60</w:t>
      </w:r>
      <w:r>
        <w:rPr>
          <w:rFonts w:hint="eastAsia" w:ascii="仿宋_GB2312" w:hAnsi="仿宋_GB2312" w:eastAsia="仿宋_GB2312" w:cs="仿宋_GB2312"/>
          <w:kern w:val="0"/>
          <w:sz w:val="32"/>
          <w:szCs w:val="32"/>
          <w:lang w:eastAsia="zh-CN"/>
        </w:rPr>
        <w:t>00吨，</w:t>
      </w:r>
      <w:r>
        <w:rPr>
          <w:rFonts w:hint="eastAsia" w:ascii="仿宋_GB2312" w:hAnsi="仿宋_GB2312" w:eastAsia="仿宋_GB2312" w:cs="仿宋_GB2312"/>
          <w:kern w:val="0"/>
          <w:sz w:val="32"/>
          <w:szCs w:val="32"/>
          <w:lang w:val="en-US" w:eastAsia="zh-CN"/>
        </w:rPr>
        <w:t>2024年</w:t>
      </w:r>
      <w:r>
        <w:rPr>
          <w:rFonts w:hint="eastAsia" w:ascii="仿宋_GB2312" w:hAnsi="仿宋_GB2312" w:eastAsia="仿宋_GB2312" w:cs="仿宋_GB2312"/>
          <w:kern w:val="0"/>
          <w:sz w:val="32"/>
          <w:szCs w:val="32"/>
          <w:lang w:eastAsia="zh-CN"/>
        </w:rPr>
        <w:t>我公司在中国农业发展银行汨罗市支行贷款</w:t>
      </w:r>
      <w:r>
        <w:rPr>
          <w:rFonts w:hint="eastAsia" w:ascii="仿宋_GB2312" w:hAnsi="仿宋_GB2312" w:eastAsia="仿宋_GB2312" w:cs="仿宋_GB2312"/>
          <w:kern w:val="0"/>
          <w:sz w:val="32"/>
          <w:szCs w:val="32"/>
          <w:lang w:val="en-US" w:eastAsia="zh-CN"/>
        </w:rPr>
        <w:t>1542</w:t>
      </w:r>
      <w:r>
        <w:rPr>
          <w:rFonts w:hint="eastAsia" w:ascii="仿宋_GB2312" w:hAnsi="仿宋_GB2312" w:eastAsia="仿宋_GB2312" w:cs="仿宋_GB2312"/>
          <w:kern w:val="0"/>
          <w:sz w:val="32"/>
          <w:szCs w:val="32"/>
          <w:lang w:eastAsia="zh-CN"/>
        </w:rPr>
        <w:t>万元，轮换收购县级储备粮</w:t>
      </w:r>
      <w:r>
        <w:rPr>
          <w:rFonts w:hint="eastAsia" w:ascii="仿宋_GB2312" w:hAnsi="仿宋_GB2312" w:eastAsia="仿宋_GB2312" w:cs="仿宋_GB2312"/>
          <w:kern w:val="0"/>
          <w:sz w:val="32"/>
          <w:szCs w:val="32"/>
          <w:lang w:val="en-US" w:eastAsia="zh-CN"/>
        </w:rPr>
        <w:t>60</w:t>
      </w:r>
      <w:r>
        <w:rPr>
          <w:rFonts w:hint="eastAsia" w:ascii="仿宋_GB2312" w:hAnsi="仿宋_GB2312" w:eastAsia="仿宋_GB2312" w:cs="仿宋_GB2312"/>
          <w:kern w:val="0"/>
          <w:sz w:val="32"/>
          <w:szCs w:val="32"/>
          <w:lang w:eastAsia="zh-CN"/>
        </w:rPr>
        <w:t>00吨，购销资金按照“库贷挂钩，封闭运行”的原则，资金管理专款专用。为确保粮食数量真实、质量良好、储存安全及管理规范，公司建立了安全储粮和安全生产管理制度30余项，严格执行“一规定两手册”，簿牌账卡及相关报表、凭证、合同规范，全年市财政用于支付县级储备粮利息、收购、保管、轮换、损耗等费用共计</w:t>
      </w:r>
      <w:r>
        <w:rPr>
          <w:rFonts w:hint="eastAsia" w:ascii="仿宋_GB2312" w:hAnsi="仿宋_GB2312" w:eastAsia="仿宋_GB2312" w:cs="仿宋_GB2312"/>
          <w:kern w:val="0"/>
          <w:sz w:val="32"/>
          <w:szCs w:val="32"/>
          <w:lang w:val="en-US" w:eastAsia="zh-CN"/>
        </w:rPr>
        <w:t>159.60</w:t>
      </w:r>
      <w:r>
        <w:rPr>
          <w:rFonts w:hint="eastAsia" w:ascii="仿宋_GB2312" w:hAnsi="仿宋_GB2312" w:eastAsia="仿宋_GB2312" w:cs="仿宋_GB2312"/>
          <w:kern w:val="0"/>
          <w:sz w:val="32"/>
          <w:szCs w:val="32"/>
          <w:lang w:eastAsia="zh-CN"/>
        </w:rPr>
        <w:t>万元，</w:t>
      </w:r>
      <w:r>
        <w:rPr>
          <w:rFonts w:hint="eastAsia" w:eastAsia="仿宋_GB2312"/>
          <w:kern w:val="0"/>
          <w:sz w:val="32"/>
          <w:szCs w:val="32"/>
          <w:lang w:eastAsia="zh-CN"/>
        </w:rPr>
        <w:t>专项资金拨付全部到位，管理规范，效益明显，达到预期目标。</w:t>
      </w:r>
    </w:p>
    <w:p w14:paraId="23F7A09E">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562" w:firstLineChars="200"/>
        <w:textAlignment w:val="auto"/>
        <w:outlineLvl w:val="0"/>
        <w:rPr>
          <w:rFonts w:hint="eastAsia" w:ascii="黑体" w:hAnsi="黑体" w:eastAsia="黑体" w:cs="黑体"/>
          <w:b/>
          <w:bCs/>
          <w:spacing w:val="-15"/>
          <w:sz w:val="31"/>
          <w:szCs w:val="31"/>
          <w:lang w:eastAsia="zh-CN"/>
        </w:rPr>
      </w:pPr>
      <w:r>
        <w:rPr>
          <w:rFonts w:hint="eastAsia" w:ascii="黑体" w:hAnsi="黑体" w:eastAsia="黑体" w:cs="黑体"/>
          <w:b/>
          <w:bCs/>
          <w:spacing w:val="-15"/>
          <w:sz w:val="31"/>
          <w:szCs w:val="31"/>
          <w:lang w:eastAsia="zh-CN"/>
        </w:rPr>
        <w:t>二、资金的管理和使用情况</w:t>
      </w:r>
    </w:p>
    <w:p w14:paraId="13C7BD18">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auto"/>
        <w:rPr>
          <w:rFonts w:hint="eastAsia" w:eastAsia="仿宋_GB2312"/>
          <w:kern w:val="0"/>
          <w:sz w:val="32"/>
          <w:szCs w:val="32"/>
          <w:lang w:eastAsia="zh-CN"/>
        </w:rPr>
      </w:pPr>
      <w:r>
        <w:rPr>
          <w:rFonts w:hint="eastAsia" w:eastAsia="仿宋_GB2312"/>
          <w:kern w:val="0"/>
          <w:sz w:val="32"/>
          <w:szCs w:val="32"/>
          <w:lang w:eastAsia="zh-CN"/>
        </w:rPr>
        <w:t xml:space="preserve"> 粮食专项资金项目严格按照《汨罗市县级储备粮管理办法》等有关政策精神，据实申报粮食专项资金，纳入年度预算管理，足额安排配套资金，纳入专户管理，封闭运行使用。各项财务制度健全，资金使用符合国家财经法规。财政部门对我市县级储备粮、</w:t>
      </w:r>
      <w:r>
        <w:rPr>
          <w:rFonts w:hint="eastAsia" w:eastAsia="仿宋_GB2312"/>
          <w:kern w:val="0"/>
          <w:sz w:val="32"/>
          <w:szCs w:val="32"/>
          <w:lang w:val="en-US" w:eastAsia="zh-CN"/>
        </w:rPr>
        <w:t>县级</w:t>
      </w:r>
      <w:r>
        <w:rPr>
          <w:rFonts w:hint="eastAsia" w:eastAsia="仿宋_GB2312"/>
          <w:kern w:val="0"/>
          <w:sz w:val="32"/>
          <w:szCs w:val="32"/>
          <w:lang w:eastAsia="zh-CN"/>
        </w:rPr>
        <w:t>成品粮利息、费用补贴，均按照补贴标准和相关规定及时拨付到我公司，并对我公司的资金使用情况进行了严格的监督管理，确保粮食专项资金专款专用。</w:t>
      </w:r>
    </w:p>
    <w:p w14:paraId="3FFECFA8">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562" w:firstLineChars="200"/>
        <w:jc w:val="both"/>
        <w:textAlignment w:val="auto"/>
        <w:rPr>
          <w:rFonts w:hint="eastAsia" w:ascii="黑体" w:hAnsi="黑体" w:eastAsia="黑体" w:cs="黑体"/>
          <w:b/>
          <w:bCs/>
          <w:spacing w:val="-15"/>
          <w:sz w:val="31"/>
          <w:szCs w:val="31"/>
          <w:lang w:eastAsia="zh-CN"/>
        </w:rPr>
      </w:pPr>
      <w:r>
        <w:rPr>
          <w:rFonts w:hint="eastAsia" w:ascii="黑体" w:hAnsi="黑体" w:eastAsia="黑体" w:cs="黑体"/>
          <w:b/>
          <w:bCs/>
          <w:spacing w:val="-15"/>
          <w:sz w:val="31"/>
          <w:szCs w:val="31"/>
          <w:lang w:eastAsia="zh-CN"/>
        </w:rPr>
        <w:t>三、组织实施情况</w:t>
      </w:r>
    </w:p>
    <w:p w14:paraId="6A31674F">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auto"/>
        <w:rPr>
          <w:rFonts w:hint="eastAsia" w:eastAsia="仿宋_GB2312"/>
          <w:kern w:val="0"/>
          <w:sz w:val="32"/>
          <w:szCs w:val="32"/>
          <w:lang w:eastAsia="zh-CN"/>
        </w:rPr>
      </w:pPr>
      <w:r>
        <w:rPr>
          <w:rFonts w:hint="eastAsia" w:eastAsia="仿宋_GB2312"/>
          <w:kern w:val="0"/>
          <w:sz w:val="32"/>
          <w:szCs w:val="32"/>
          <w:lang w:eastAsia="zh-CN"/>
        </w:rPr>
        <w:t>我局年初召开子班子成员会，对项目资金的使用进行了认真细致的研究，由纪检组长和分管财务领导负责日常的检查监督，严格按照资金封闭运行管理。</w:t>
      </w:r>
    </w:p>
    <w:p w14:paraId="3C310710">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562" w:firstLineChars="200"/>
        <w:jc w:val="both"/>
        <w:textAlignment w:val="auto"/>
        <w:rPr>
          <w:rFonts w:hint="eastAsia" w:ascii="黑体" w:hAnsi="黑体" w:eastAsia="黑体" w:cs="黑体"/>
          <w:b/>
          <w:bCs/>
          <w:spacing w:val="-15"/>
          <w:sz w:val="31"/>
          <w:szCs w:val="31"/>
          <w:lang w:eastAsia="zh-CN"/>
        </w:rPr>
      </w:pPr>
      <w:r>
        <w:rPr>
          <w:rFonts w:hint="eastAsia" w:ascii="黑体" w:hAnsi="黑体" w:eastAsia="黑体" w:cs="黑体"/>
          <w:b/>
          <w:bCs/>
          <w:spacing w:val="-15"/>
          <w:sz w:val="31"/>
          <w:szCs w:val="31"/>
          <w:lang w:eastAsia="zh-CN"/>
        </w:rPr>
        <w:t>四、资金绩效情况</w:t>
      </w:r>
    </w:p>
    <w:p w14:paraId="5ED75FAE">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kern w:val="0"/>
          <w:sz w:val="32"/>
          <w:szCs w:val="32"/>
          <w:lang w:eastAsia="zh-CN"/>
        </w:rPr>
      </w:pPr>
      <w:r>
        <w:rPr>
          <w:rFonts w:hint="eastAsia" w:eastAsia="仿宋_GB2312"/>
          <w:kern w:val="0"/>
          <w:sz w:val="32"/>
          <w:szCs w:val="32"/>
          <w:lang w:eastAsia="zh-CN"/>
        </w:rPr>
        <w:t>我局监督企业严格执行县级储备粮管理办法，实行资金封闭运行，专款专用</w:t>
      </w:r>
      <w:r>
        <w:rPr>
          <w:rFonts w:hint="eastAsia" w:ascii="仿宋_GB2312" w:hAnsi="仿宋_GB2312" w:eastAsia="仿宋_GB2312" w:cs="仿宋_GB2312"/>
          <w:kern w:val="0"/>
          <w:sz w:val="32"/>
          <w:szCs w:val="32"/>
          <w:lang w:eastAsia="zh-CN"/>
        </w:rPr>
        <w:t>。202</w:t>
      </w:r>
      <w:r>
        <w:rPr>
          <w:rFonts w:hint="eastAsia" w:ascii="仿宋_GB2312" w:hAnsi="仿宋_GB2312" w:eastAsia="仿宋_GB2312" w:cs="仿宋_GB2312"/>
          <w:kern w:val="0"/>
          <w:sz w:val="32"/>
          <w:szCs w:val="32"/>
          <w:lang w:val="en-US" w:eastAsia="zh-CN"/>
        </w:rPr>
        <w:t>4</w:t>
      </w:r>
      <w:r>
        <w:rPr>
          <w:rFonts w:hint="eastAsia" w:ascii="仿宋_GB2312" w:hAnsi="仿宋_GB2312" w:eastAsia="仿宋_GB2312" w:cs="仿宋_GB2312"/>
          <w:kern w:val="0"/>
          <w:sz w:val="32"/>
          <w:szCs w:val="32"/>
          <w:lang w:eastAsia="zh-CN"/>
        </w:rPr>
        <w:t>年度共收购县级储备粮</w:t>
      </w:r>
      <w:r>
        <w:rPr>
          <w:rFonts w:hint="eastAsia" w:ascii="仿宋_GB2312" w:hAnsi="仿宋_GB2312" w:eastAsia="仿宋_GB2312" w:cs="仿宋_GB2312"/>
          <w:kern w:val="0"/>
          <w:sz w:val="32"/>
          <w:szCs w:val="32"/>
          <w:lang w:val="en-US" w:eastAsia="zh-CN"/>
        </w:rPr>
        <w:t>60</w:t>
      </w:r>
      <w:r>
        <w:rPr>
          <w:rFonts w:hint="eastAsia" w:ascii="仿宋_GB2312" w:hAnsi="仿宋_GB2312" w:eastAsia="仿宋_GB2312" w:cs="仿宋_GB2312"/>
          <w:kern w:val="0"/>
          <w:sz w:val="32"/>
          <w:szCs w:val="32"/>
          <w:lang w:eastAsia="zh-CN"/>
        </w:rPr>
        <w:t>00吨，保证了地方粮食安全，产生了一定的经济效益和社会效益，得到了社会公众的好评。</w:t>
      </w:r>
    </w:p>
    <w:p w14:paraId="759ED258">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562" w:firstLineChars="200"/>
        <w:jc w:val="both"/>
        <w:textAlignment w:val="auto"/>
        <w:rPr>
          <w:rFonts w:hint="eastAsia" w:ascii="黑体" w:hAnsi="黑体" w:eastAsia="黑体" w:cs="黑体"/>
          <w:b/>
          <w:bCs/>
          <w:spacing w:val="-15"/>
          <w:sz w:val="31"/>
          <w:szCs w:val="31"/>
          <w:lang w:eastAsia="zh-CN"/>
        </w:rPr>
      </w:pPr>
      <w:r>
        <w:rPr>
          <w:rFonts w:hint="eastAsia" w:ascii="黑体" w:hAnsi="黑体" w:eastAsia="黑体" w:cs="黑体"/>
          <w:b/>
          <w:bCs/>
          <w:spacing w:val="-15"/>
          <w:sz w:val="31"/>
          <w:szCs w:val="31"/>
          <w:lang w:eastAsia="zh-CN"/>
        </w:rPr>
        <w:t>五、主要绩效情况分析</w:t>
      </w:r>
    </w:p>
    <w:p w14:paraId="71DEF079">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auto"/>
        <w:rPr>
          <w:rFonts w:hint="eastAsia" w:ascii="仿宋_GB2312" w:hAnsi="仿宋_GB2312" w:eastAsia="仿宋_GB2312" w:cs="仿宋_GB2312"/>
          <w:kern w:val="0"/>
          <w:sz w:val="32"/>
          <w:szCs w:val="32"/>
          <w:lang w:eastAsia="zh-CN"/>
        </w:rPr>
      </w:pPr>
      <w:r>
        <w:rPr>
          <w:rFonts w:hint="eastAsia" w:ascii="仿宋_GB2312" w:hAnsi="仿宋_GB2312" w:eastAsia="仿宋_GB2312" w:cs="仿宋_GB2312"/>
          <w:kern w:val="0"/>
          <w:sz w:val="32"/>
          <w:szCs w:val="32"/>
          <w:lang w:eastAsia="zh-CN"/>
        </w:rPr>
        <w:t>按照有关政策精神，我市财政建立了粮食专项资金制度，实行专户管理、封闭运行。202</w:t>
      </w:r>
      <w:r>
        <w:rPr>
          <w:rFonts w:hint="eastAsia" w:ascii="仿宋_GB2312" w:hAnsi="仿宋_GB2312" w:eastAsia="仿宋_GB2312" w:cs="仿宋_GB2312"/>
          <w:kern w:val="0"/>
          <w:sz w:val="32"/>
          <w:szCs w:val="32"/>
          <w:lang w:val="en-US" w:eastAsia="zh-CN"/>
        </w:rPr>
        <w:t>4</w:t>
      </w:r>
      <w:r>
        <w:rPr>
          <w:rFonts w:hint="eastAsia" w:ascii="仿宋_GB2312" w:hAnsi="仿宋_GB2312" w:eastAsia="仿宋_GB2312" w:cs="仿宋_GB2312"/>
          <w:kern w:val="0"/>
          <w:sz w:val="32"/>
          <w:szCs w:val="32"/>
          <w:lang w:eastAsia="zh-CN"/>
        </w:rPr>
        <w:t>年1-4季度据实补贴我公司县级储备粮利息、费用补贴</w:t>
      </w:r>
      <w:r>
        <w:rPr>
          <w:rFonts w:hint="eastAsia" w:ascii="仿宋_GB2312" w:hAnsi="仿宋_GB2312" w:eastAsia="仿宋_GB2312" w:cs="仿宋_GB2312"/>
          <w:kern w:val="0"/>
          <w:sz w:val="32"/>
          <w:szCs w:val="32"/>
          <w:lang w:val="en-US" w:eastAsia="zh-CN"/>
        </w:rPr>
        <w:t>159.60</w:t>
      </w:r>
      <w:r>
        <w:rPr>
          <w:rFonts w:hint="eastAsia" w:ascii="仿宋_GB2312" w:hAnsi="仿宋_GB2312" w:eastAsia="仿宋_GB2312" w:cs="仿宋_GB2312"/>
          <w:kern w:val="0"/>
          <w:sz w:val="32"/>
          <w:szCs w:val="32"/>
          <w:lang w:eastAsia="zh-CN"/>
        </w:rPr>
        <w:t>万元，县级储备粮规模达到中央核定的规模数</w:t>
      </w:r>
      <w:r>
        <w:rPr>
          <w:rFonts w:hint="eastAsia" w:ascii="仿宋_GB2312" w:hAnsi="仿宋_GB2312" w:eastAsia="仿宋_GB2312" w:cs="仿宋_GB2312"/>
          <w:kern w:val="0"/>
          <w:sz w:val="32"/>
          <w:szCs w:val="32"/>
          <w:lang w:val="en-US" w:eastAsia="zh-CN"/>
        </w:rPr>
        <w:t>60</w:t>
      </w:r>
      <w:r>
        <w:rPr>
          <w:rFonts w:hint="eastAsia" w:ascii="仿宋_GB2312" w:hAnsi="仿宋_GB2312" w:eastAsia="仿宋_GB2312" w:cs="仿宋_GB2312"/>
          <w:kern w:val="0"/>
          <w:sz w:val="32"/>
          <w:szCs w:val="32"/>
          <w:lang w:eastAsia="zh-CN"/>
        </w:rPr>
        <w:t>00吨，储备质量达标且有效控制储备成本。我公司严格执行最低价收购政策，在国家政策性粮食收储和销售出库过程中，不存在向收粮农户“打白条”等违法违规行为，坚决保护种粮农民利益；不存在“买陈顶新”、“虚构虚销”“先收后转”“低收高转”“为轮报轮”等各种国家价差及补贴的违法违规行为。有力的保护了农民种粮积极性、稳定了粮食市场，切实保障我市粮食安全。</w:t>
      </w:r>
    </w:p>
    <w:p w14:paraId="1B5155FA">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562" w:firstLineChars="200"/>
        <w:jc w:val="both"/>
        <w:textAlignment w:val="auto"/>
        <w:rPr>
          <w:rFonts w:hint="eastAsia" w:ascii="黑体" w:hAnsi="黑体" w:eastAsia="黑体" w:cs="黑体"/>
          <w:b/>
          <w:bCs/>
          <w:spacing w:val="-15"/>
          <w:sz w:val="31"/>
          <w:szCs w:val="31"/>
          <w:lang w:eastAsia="zh-CN"/>
        </w:rPr>
      </w:pPr>
      <w:r>
        <w:rPr>
          <w:rFonts w:hint="eastAsia" w:ascii="黑体" w:hAnsi="黑体" w:eastAsia="黑体" w:cs="黑体"/>
          <w:b/>
          <w:bCs/>
          <w:spacing w:val="-15"/>
          <w:sz w:val="31"/>
          <w:szCs w:val="31"/>
          <w:lang w:eastAsia="zh-CN"/>
        </w:rPr>
        <w:t>六、存在的问题及困难</w:t>
      </w:r>
    </w:p>
    <w:p w14:paraId="0F1AABEF">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auto"/>
        <w:rPr>
          <w:rFonts w:hint="eastAsia" w:eastAsia="仿宋_GB2312"/>
          <w:kern w:val="0"/>
          <w:sz w:val="32"/>
          <w:szCs w:val="32"/>
          <w:lang w:eastAsia="zh-CN"/>
        </w:rPr>
      </w:pPr>
      <w:r>
        <w:rPr>
          <w:rFonts w:hint="eastAsia" w:ascii="仿宋_GB2312" w:hAnsi="仿宋_GB2312" w:eastAsia="仿宋_GB2312" w:cs="仿宋_GB2312"/>
          <w:kern w:val="0"/>
          <w:sz w:val="32"/>
          <w:szCs w:val="32"/>
          <w:lang w:eastAsia="zh-CN"/>
        </w:rPr>
        <w:t>确保国家各级粮食储备的安全是承储企业的职责和义务，我公司对县级储备粮参照中央、</w:t>
      </w:r>
      <w:r>
        <w:rPr>
          <w:rFonts w:hint="eastAsia" w:eastAsia="仿宋_GB2312"/>
          <w:kern w:val="0"/>
          <w:sz w:val="32"/>
          <w:szCs w:val="32"/>
          <w:lang w:eastAsia="zh-CN"/>
        </w:rPr>
        <w:t>省储备粮的管理模式，实行高标准、严要求进行管理，并为此投入了较大的人力、物力和财力，但面临以下困难：</w:t>
      </w:r>
    </w:p>
    <w:p w14:paraId="3F15284F">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auto"/>
        <w:rPr>
          <w:rFonts w:hint="eastAsia" w:eastAsia="仿宋_GB2312"/>
          <w:kern w:val="0"/>
          <w:sz w:val="32"/>
          <w:szCs w:val="32"/>
          <w:lang w:eastAsia="zh-CN"/>
        </w:rPr>
      </w:pPr>
      <w:r>
        <w:rPr>
          <w:rFonts w:hint="eastAsia" w:eastAsia="仿宋_GB2312"/>
          <w:kern w:val="0"/>
          <w:sz w:val="32"/>
          <w:szCs w:val="32"/>
          <w:lang w:eastAsia="zh-CN"/>
        </w:rPr>
        <w:t>1、仓库条件落后。现有部分仓库均为上世纪七十年代建设的苏式仓，仓库设施落后，气密性差，地面</w:t>
      </w:r>
      <w:r>
        <w:rPr>
          <w:rFonts w:hint="eastAsia" w:eastAsia="仿宋_GB2312"/>
          <w:kern w:val="0"/>
          <w:sz w:val="32"/>
          <w:szCs w:val="32"/>
          <w:lang w:val="en-US" w:eastAsia="zh-CN"/>
        </w:rPr>
        <w:t>硬化不到位</w:t>
      </w:r>
      <w:r>
        <w:rPr>
          <w:rFonts w:hint="eastAsia" w:eastAsia="仿宋_GB2312"/>
          <w:kern w:val="0"/>
          <w:sz w:val="32"/>
          <w:szCs w:val="32"/>
          <w:lang w:eastAsia="zh-CN"/>
        </w:rPr>
        <w:t>，加之机械化程度低，智能化程度弱，存在储粮安全隐患，不利于粮食储藏保管。现由于政府财力薄弱，没有更多的财政资金支持，库区条件得不到改善，设备得不到更新升级，无法适应新形势粮食收购及储粮的变化要求。</w:t>
      </w:r>
    </w:p>
    <w:p w14:paraId="5AC2D9A7">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auto"/>
        <w:rPr>
          <w:rFonts w:hint="eastAsia" w:eastAsia="仿宋_GB2312"/>
          <w:kern w:val="0"/>
          <w:sz w:val="32"/>
          <w:szCs w:val="32"/>
          <w:lang w:eastAsia="zh-CN"/>
        </w:rPr>
      </w:pPr>
      <w:r>
        <w:rPr>
          <w:rFonts w:hint="eastAsia" w:eastAsia="仿宋_GB2312"/>
          <w:kern w:val="0"/>
          <w:sz w:val="32"/>
          <w:szCs w:val="32"/>
          <w:lang w:eastAsia="zh-CN"/>
        </w:rPr>
        <w:t>2、抵御风险能力弱。由于我市地方储备粮未建立保险机制，在现有仓储设施相对落后的情况下储存粮食，承储风险大，抗大灾能力弱。</w:t>
      </w:r>
    </w:p>
    <w:p w14:paraId="2F4D7F37">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562" w:firstLineChars="200"/>
        <w:jc w:val="both"/>
        <w:textAlignment w:val="auto"/>
        <w:rPr>
          <w:rFonts w:hint="eastAsia" w:ascii="黑体" w:hAnsi="黑体" w:eastAsia="黑体" w:cs="黑体"/>
          <w:b/>
          <w:bCs/>
          <w:spacing w:val="-15"/>
          <w:sz w:val="31"/>
          <w:szCs w:val="31"/>
          <w:lang w:eastAsia="zh-CN"/>
        </w:rPr>
      </w:pPr>
      <w:r>
        <w:rPr>
          <w:rFonts w:hint="eastAsia" w:ascii="黑体" w:hAnsi="黑体" w:eastAsia="黑体" w:cs="黑体"/>
          <w:b/>
          <w:bCs/>
          <w:spacing w:val="-15"/>
          <w:sz w:val="31"/>
          <w:szCs w:val="31"/>
          <w:lang w:eastAsia="zh-CN"/>
        </w:rPr>
        <w:t>七、建议</w:t>
      </w:r>
    </w:p>
    <w:p w14:paraId="064886BA">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auto"/>
        <w:rPr>
          <w:rFonts w:hint="eastAsia" w:eastAsia="仿宋_GB2312"/>
          <w:kern w:val="0"/>
          <w:sz w:val="32"/>
          <w:szCs w:val="32"/>
          <w:lang w:eastAsia="zh-CN"/>
        </w:rPr>
      </w:pPr>
      <w:r>
        <w:rPr>
          <w:rFonts w:hint="eastAsia" w:eastAsia="仿宋_GB2312"/>
          <w:kern w:val="0"/>
          <w:sz w:val="32"/>
          <w:szCs w:val="32"/>
          <w:lang w:eastAsia="zh-CN"/>
        </w:rPr>
        <w:t>1、建议上级财政部门和粮食部门加大对我市地方储备粮承储企业的仓储基础设施建设资金投入，改善仓储条件，完善仓储设施，提升机械化和智能化程度，并继续支持企业按照《粮油仓储管理办法》中的规定，积极应用先进适用的粮油储存技术，减低粮油损失损耗，确保库存粮油数量真实、质量良好、储存安全。</w:t>
      </w:r>
    </w:p>
    <w:p w14:paraId="39F32B23">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auto"/>
        <w:rPr>
          <w:rFonts w:hint="eastAsia" w:eastAsia="仿宋_GB2312"/>
          <w:kern w:val="0"/>
          <w:sz w:val="32"/>
          <w:szCs w:val="32"/>
          <w:lang w:eastAsia="zh-CN"/>
        </w:rPr>
      </w:pPr>
      <w:r>
        <w:rPr>
          <w:rFonts w:hint="eastAsia" w:eastAsia="仿宋_GB2312"/>
          <w:kern w:val="0"/>
          <w:sz w:val="32"/>
          <w:szCs w:val="32"/>
          <w:lang w:eastAsia="zh-CN"/>
        </w:rPr>
        <w:t xml:space="preserve">    2、建议上级主管部门加大投入，建立我市地方储备粮保险机制，提高风险基金基数，提升我市县级储备粮抗大灾能力和抵御风险的能力。</w:t>
      </w:r>
    </w:p>
    <w:p w14:paraId="59BDF0EF">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auto"/>
        <w:rPr>
          <w:rFonts w:hint="eastAsia" w:eastAsia="仿宋_GB2312"/>
          <w:kern w:val="0"/>
          <w:sz w:val="32"/>
          <w:szCs w:val="32"/>
          <w:lang w:eastAsia="zh-CN"/>
        </w:rPr>
      </w:pPr>
    </w:p>
    <w:p w14:paraId="6746309C">
      <w:pPr>
        <w:keepNext w:val="0"/>
        <w:keepLines w:val="0"/>
        <w:pageBreakBefore w:val="0"/>
        <w:widowControl w:val="0"/>
        <w:kinsoku w:val="0"/>
        <w:wordWrap/>
        <w:overflowPunct/>
        <w:topLinePunct w:val="0"/>
        <w:autoSpaceDE w:val="0"/>
        <w:autoSpaceDN w:val="0"/>
        <w:bidi w:val="0"/>
        <w:adjustRightInd w:val="0"/>
        <w:snapToGrid w:val="0"/>
        <w:spacing w:line="560" w:lineRule="exact"/>
        <w:jc w:val="both"/>
        <w:textAlignment w:val="auto"/>
        <w:rPr>
          <w:rFonts w:hint="eastAsia" w:eastAsia="仿宋_GB2312"/>
          <w:kern w:val="0"/>
          <w:sz w:val="32"/>
          <w:szCs w:val="32"/>
          <w:lang w:eastAsia="zh-CN"/>
        </w:rPr>
      </w:pPr>
    </w:p>
    <w:p w14:paraId="024CAF68">
      <w:pPr>
        <w:spacing w:before="91" w:line="219" w:lineRule="auto"/>
        <w:jc w:val="both"/>
        <w:rPr>
          <w:rFonts w:ascii="方正小标宋简体" w:hAnsi="宋体" w:eastAsia="方正小标宋简体" w:cs="宋体"/>
          <w:bCs/>
          <w:spacing w:val="8"/>
          <w:kern w:val="0"/>
          <w:sz w:val="44"/>
          <w:szCs w:val="44"/>
          <w:lang w:eastAsia="zh-CN"/>
        </w:rPr>
      </w:pPr>
    </w:p>
    <w:p w14:paraId="62ECC861">
      <w:pPr>
        <w:spacing w:before="91" w:line="219" w:lineRule="auto"/>
        <w:jc w:val="both"/>
        <w:rPr>
          <w:rFonts w:ascii="方正小标宋简体" w:hAnsi="宋体" w:eastAsia="方正小标宋简体" w:cs="宋体"/>
          <w:bCs/>
          <w:spacing w:val="8"/>
          <w:kern w:val="0"/>
          <w:sz w:val="44"/>
          <w:szCs w:val="44"/>
          <w:lang w:eastAsia="zh-CN"/>
        </w:rPr>
      </w:pPr>
    </w:p>
    <w:p w14:paraId="4C569E20">
      <w:pPr>
        <w:spacing w:before="91"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4</w:t>
      </w:r>
      <w:r>
        <w:rPr>
          <w:rFonts w:ascii="方正小标宋简体" w:hAnsi="宋体" w:eastAsia="方正小标宋简体" w:cs="宋体"/>
          <w:bCs/>
          <w:spacing w:val="8"/>
          <w:kern w:val="0"/>
          <w:sz w:val="44"/>
          <w:szCs w:val="44"/>
          <w:lang w:eastAsia="zh-CN"/>
        </w:rPr>
        <w:t>年度项目支出绩效自评表</w:t>
      </w:r>
    </w:p>
    <w:p w14:paraId="45E5E4BB">
      <w:pPr>
        <w:spacing w:line="95" w:lineRule="exact"/>
        <w:ind w:firstLine="420"/>
        <w:jc w:val="left"/>
        <w:rPr>
          <w:kern w:val="0"/>
          <w:lang w:eastAsia="zh-CN"/>
        </w:rPr>
      </w:pPr>
    </w:p>
    <w:tbl>
      <w:tblPr>
        <w:tblStyle w:val="7"/>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1059"/>
        <w:gridCol w:w="1218"/>
        <w:gridCol w:w="1020"/>
        <w:gridCol w:w="1099"/>
        <w:gridCol w:w="1099"/>
        <w:gridCol w:w="809"/>
        <w:gridCol w:w="849"/>
        <w:gridCol w:w="1383"/>
      </w:tblGrid>
      <w:tr w14:paraId="257894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1054" w:type="dxa"/>
            <w:vAlign w:val="center"/>
          </w:tcPr>
          <w:p w14:paraId="7CFDFE9B">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项目支出名称</w:t>
            </w:r>
          </w:p>
        </w:tc>
        <w:tc>
          <w:tcPr>
            <w:tcW w:w="8536" w:type="dxa"/>
            <w:gridSpan w:val="8"/>
            <w:vAlign w:val="center"/>
          </w:tcPr>
          <w:p w14:paraId="04A4456F">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粮食应急保障工作经费</w:t>
            </w:r>
          </w:p>
        </w:tc>
      </w:tr>
      <w:tr w14:paraId="18587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Align w:val="center"/>
          </w:tcPr>
          <w:p w14:paraId="2D3FB9EC">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主管部门</w:t>
            </w:r>
          </w:p>
        </w:tc>
        <w:tc>
          <w:tcPr>
            <w:tcW w:w="4396" w:type="dxa"/>
            <w:gridSpan w:val="4"/>
            <w:vAlign w:val="center"/>
          </w:tcPr>
          <w:p w14:paraId="35032FD9">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汨罗市人民政府</w:t>
            </w:r>
          </w:p>
        </w:tc>
        <w:tc>
          <w:tcPr>
            <w:tcW w:w="1099" w:type="dxa"/>
            <w:vAlign w:val="center"/>
          </w:tcPr>
          <w:p w14:paraId="7577B343">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实施</w:t>
            </w:r>
          </w:p>
          <w:p w14:paraId="1AFA8192">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单位</w:t>
            </w:r>
          </w:p>
        </w:tc>
        <w:tc>
          <w:tcPr>
            <w:tcW w:w="3041" w:type="dxa"/>
            <w:gridSpan w:val="3"/>
            <w:vAlign w:val="center"/>
          </w:tcPr>
          <w:p w14:paraId="58431FC7">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汨罗市商务粮食局</w:t>
            </w:r>
          </w:p>
        </w:tc>
      </w:tr>
      <w:tr w14:paraId="358A9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1054" w:type="dxa"/>
            <w:vMerge w:val="restart"/>
            <w:tcBorders>
              <w:bottom w:val="nil"/>
            </w:tcBorders>
            <w:vAlign w:val="center"/>
          </w:tcPr>
          <w:p w14:paraId="2DC8E786">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项目资金 </w:t>
            </w:r>
            <w:r>
              <w:rPr>
                <w:rFonts w:ascii="仿宋_GB2312" w:hAnsi="宋体" w:eastAsia="仿宋_GB2312" w:cs="宋体"/>
                <w:kern w:val="0"/>
                <w:lang w:eastAsia="zh-CN"/>
              </w:rPr>
              <w:t>(</w:t>
            </w:r>
            <w:r>
              <w:rPr>
                <w:rFonts w:hint="eastAsia" w:ascii="仿宋_GB2312" w:hAnsi="宋体" w:eastAsia="仿宋_GB2312" w:cs="宋体"/>
                <w:kern w:val="0"/>
                <w:lang w:eastAsia="zh-CN"/>
              </w:rPr>
              <w:t>万元</w:t>
            </w:r>
            <w:r>
              <w:rPr>
                <w:rFonts w:ascii="仿宋_GB2312" w:hAnsi="宋体" w:eastAsia="仿宋_GB2312" w:cs="宋体"/>
                <w:kern w:val="0"/>
                <w:lang w:eastAsia="zh-CN"/>
              </w:rPr>
              <w:t>)</w:t>
            </w:r>
          </w:p>
        </w:tc>
        <w:tc>
          <w:tcPr>
            <w:tcW w:w="2277" w:type="dxa"/>
            <w:gridSpan w:val="2"/>
            <w:vAlign w:val="center"/>
          </w:tcPr>
          <w:p w14:paraId="22823CE2">
            <w:pPr>
              <w:spacing w:line="240" w:lineRule="auto"/>
              <w:ind w:firstLine="420"/>
              <w:jc w:val="center"/>
              <w:rPr>
                <w:rFonts w:ascii="仿宋_GB2312" w:hAnsi="宋体" w:eastAsia="仿宋_GB2312" w:cs="宋体"/>
                <w:kern w:val="0"/>
                <w:lang w:eastAsia="zh-CN"/>
              </w:rPr>
            </w:pPr>
          </w:p>
        </w:tc>
        <w:tc>
          <w:tcPr>
            <w:tcW w:w="1020" w:type="dxa"/>
            <w:vAlign w:val="center"/>
          </w:tcPr>
          <w:p w14:paraId="165199C6">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年初</w:t>
            </w:r>
          </w:p>
          <w:p w14:paraId="35C5B5E1">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19851924">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3BACC7B6">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4F4D6BB7">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6285AE65">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执行数</w:t>
            </w:r>
          </w:p>
        </w:tc>
        <w:tc>
          <w:tcPr>
            <w:tcW w:w="809" w:type="dxa"/>
            <w:vAlign w:val="center"/>
          </w:tcPr>
          <w:p w14:paraId="1570DA0B">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分值</w:t>
            </w:r>
          </w:p>
        </w:tc>
        <w:tc>
          <w:tcPr>
            <w:tcW w:w="849" w:type="dxa"/>
            <w:vAlign w:val="center"/>
          </w:tcPr>
          <w:p w14:paraId="0097C964">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执行率</w:t>
            </w:r>
          </w:p>
        </w:tc>
        <w:tc>
          <w:tcPr>
            <w:tcW w:w="1383" w:type="dxa"/>
            <w:vAlign w:val="center"/>
          </w:tcPr>
          <w:p w14:paraId="75C1C111">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得分</w:t>
            </w:r>
          </w:p>
        </w:tc>
      </w:tr>
      <w:tr w14:paraId="39CD4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1B73ABFE">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1F507681">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年度资金总额</w:t>
            </w:r>
          </w:p>
        </w:tc>
        <w:tc>
          <w:tcPr>
            <w:tcW w:w="1020" w:type="dxa"/>
            <w:vAlign w:val="center"/>
          </w:tcPr>
          <w:p w14:paraId="2BB3EE17">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099" w:type="dxa"/>
            <w:vAlign w:val="center"/>
          </w:tcPr>
          <w:p w14:paraId="5D728EBC">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099" w:type="dxa"/>
            <w:vAlign w:val="center"/>
          </w:tcPr>
          <w:p w14:paraId="4E0B33F0">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09" w:type="dxa"/>
            <w:vAlign w:val="center"/>
          </w:tcPr>
          <w:p w14:paraId="4C093B12">
            <w:pPr>
              <w:spacing w:line="240" w:lineRule="auto"/>
              <w:jc w:val="center"/>
              <w:rPr>
                <w:rFonts w:ascii="仿宋_GB2312" w:hAnsi="宋体" w:eastAsia="仿宋_GB2312" w:cs="宋体"/>
                <w:kern w:val="0"/>
                <w:lang w:eastAsia="zh-CN"/>
              </w:rPr>
            </w:pPr>
            <w:r>
              <w:rPr>
                <w:rFonts w:ascii="仿宋_GB2312" w:hAnsi="宋体" w:eastAsia="仿宋_GB2312" w:cs="宋体"/>
                <w:kern w:val="0"/>
                <w:lang w:eastAsia="zh-CN"/>
              </w:rPr>
              <w:t>10</w:t>
            </w:r>
          </w:p>
        </w:tc>
        <w:tc>
          <w:tcPr>
            <w:tcW w:w="849" w:type="dxa"/>
            <w:vAlign w:val="center"/>
          </w:tcPr>
          <w:p w14:paraId="49BF7909">
            <w:pPr>
              <w:spacing w:line="240" w:lineRule="auto"/>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p>
        </w:tc>
        <w:tc>
          <w:tcPr>
            <w:tcW w:w="1383" w:type="dxa"/>
            <w:vAlign w:val="center"/>
          </w:tcPr>
          <w:p w14:paraId="23C4F18A">
            <w:pPr>
              <w:spacing w:line="240" w:lineRule="auto"/>
              <w:ind w:firstLine="420"/>
              <w:jc w:val="center"/>
              <w:rPr>
                <w:rFonts w:ascii="仿宋_GB2312" w:hAnsi="宋体" w:eastAsia="仿宋_GB2312" w:cs="宋体"/>
                <w:kern w:val="0"/>
                <w:lang w:eastAsia="zh-CN"/>
              </w:rPr>
            </w:pPr>
          </w:p>
        </w:tc>
      </w:tr>
      <w:tr w14:paraId="4132D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5A92372B">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0A55AC9A">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其中：当年财政拨款</w:t>
            </w:r>
          </w:p>
        </w:tc>
        <w:tc>
          <w:tcPr>
            <w:tcW w:w="1020" w:type="dxa"/>
            <w:vAlign w:val="center"/>
          </w:tcPr>
          <w:p w14:paraId="2BB99944">
            <w:pPr>
              <w:spacing w:line="240" w:lineRule="auto"/>
              <w:ind w:firstLine="420"/>
              <w:jc w:val="center"/>
              <w:rPr>
                <w:rFonts w:ascii="仿宋_GB2312" w:hAnsi="宋体" w:eastAsia="仿宋_GB2312" w:cs="宋体"/>
                <w:kern w:val="0"/>
                <w:lang w:eastAsia="zh-CN"/>
              </w:rPr>
            </w:pPr>
          </w:p>
        </w:tc>
        <w:tc>
          <w:tcPr>
            <w:tcW w:w="1099" w:type="dxa"/>
            <w:vAlign w:val="center"/>
          </w:tcPr>
          <w:p w14:paraId="21C1554A">
            <w:pPr>
              <w:spacing w:line="240" w:lineRule="auto"/>
              <w:ind w:firstLine="420"/>
              <w:jc w:val="center"/>
              <w:rPr>
                <w:rFonts w:ascii="仿宋_GB2312" w:hAnsi="宋体" w:eastAsia="仿宋_GB2312" w:cs="宋体"/>
                <w:kern w:val="0"/>
                <w:lang w:eastAsia="zh-CN"/>
              </w:rPr>
            </w:pPr>
          </w:p>
        </w:tc>
        <w:tc>
          <w:tcPr>
            <w:tcW w:w="1099" w:type="dxa"/>
            <w:vAlign w:val="center"/>
          </w:tcPr>
          <w:p w14:paraId="6EC0E40C">
            <w:pPr>
              <w:spacing w:line="240" w:lineRule="auto"/>
              <w:ind w:firstLine="420"/>
              <w:jc w:val="center"/>
              <w:rPr>
                <w:rFonts w:ascii="仿宋_GB2312" w:hAnsi="宋体" w:eastAsia="仿宋_GB2312" w:cs="宋体"/>
                <w:kern w:val="0"/>
                <w:lang w:eastAsia="zh-CN"/>
              </w:rPr>
            </w:pPr>
          </w:p>
        </w:tc>
        <w:tc>
          <w:tcPr>
            <w:tcW w:w="809" w:type="dxa"/>
            <w:vAlign w:val="center"/>
          </w:tcPr>
          <w:p w14:paraId="4338461A">
            <w:pPr>
              <w:spacing w:line="240" w:lineRule="auto"/>
              <w:ind w:firstLine="420"/>
              <w:jc w:val="center"/>
              <w:rPr>
                <w:rFonts w:ascii="仿宋_GB2312" w:hAnsi="宋体" w:eastAsia="仿宋_GB2312" w:cs="宋体"/>
                <w:kern w:val="0"/>
                <w:lang w:eastAsia="zh-CN"/>
              </w:rPr>
            </w:pPr>
          </w:p>
        </w:tc>
        <w:tc>
          <w:tcPr>
            <w:tcW w:w="849" w:type="dxa"/>
            <w:vAlign w:val="center"/>
          </w:tcPr>
          <w:p w14:paraId="36993D60">
            <w:pPr>
              <w:spacing w:line="240" w:lineRule="auto"/>
              <w:ind w:firstLine="420"/>
              <w:jc w:val="center"/>
              <w:rPr>
                <w:rFonts w:ascii="仿宋_GB2312" w:hAnsi="宋体" w:eastAsia="仿宋_GB2312" w:cs="宋体"/>
                <w:kern w:val="0"/>
                <w:lang w:eastAsia="zh-CN"/>
              </w:rPr>
            </w:pPr>
          </w:p>
        </w:tc>
        <w:tc>
          <w:tcPr>
            <w:tcW w:w="1383" w:type="dxa"/>
            <w:vAlign w:val="center"/>
          </w:tcPr>
          <w:p w14:paraId="198B27C1">
            <w:pPr>
              <w:spacing w:line="240" w:lineRule="auto"/>
              <w:ind w:firstLine="420"/>
              <w:jc w:val="center"/>
              <w:rPr>
                <w:rFonts w:ascii="仿宋_GB2312" w:hAnsi="宋体" w:eastAsia="仿宋_GB2312" w:cs="宋体"/>
                <w:kern w:val="0"/>
                <w:lang w:eastAsia="zh-CN"/>
              </w:rPr>
            </w:pPr>
          </w:p>
        </w:tc>
      </w:tr>
      <w:tr w14:paraId="39135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1EAED2F5">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6DDFD7E0">
            <w:pPr>
              <w:spacing w:line="240" w:lineRule="auto"/>
              <w:ind w:firstLine="630" w:firstLineChars="300"/>
              <w:jc w:val="center"/>
              <w:rPr>
                <w:rFonts w:ascii="仿宋_GB2312" w:hAnsi="宋体" w:eastAsia="仿宋_GB2312" w:cs="宋体"/>
                <w:kern w:val="0"/>
                <w:lang w:eastAsia="zh-CN"/>
              </w:rPr>
            </w:pPr>
            <w:r>
              <w:rPr>
                <w:rFonts w:hint="eastAsia" w:ascii="仿宋_GB2312" w:hAnsi="宋体" w:eastAsia="仿宋_GB2312" w:cs="宋体"/>
                <w:kern w:val="0"/>
                <w:lang w:eastAsia="zh-CN"/>
              </w:rPr>
              <w:t>上年结转资金</w:t>
            </w:r>
          </w:p>
        </w:tc>
        <w:tc>
          <w:tcPr>
            <w:tcW w:w="1020" w:type="dxa"/>
            <w:vAlign w:val="center"/>
          </w:tcPr>
          <w:p w14:paraId="26644273">
            <w:pPr>
              <w:spacing w:line="240" w:lineRule="auto"/>
              <w:ind w:firstLine="420"/>
              <w:jc w:val="center"/>
              <w:rPr>
                <w:rFonts w:ascii="仿宋_GB2312" w:hAnsi="宋体" w:eastAsia="仿宋_GB2312" w:cs="宋体"/>
                <w:kern w:val="0"/>
                <w:lang w:eastAsia="zh-CN"/>
              </w:rPr>
            </w:pPr>
          </w:p>
        </w:tc>
        <w:tc>
          <w:tcPr>
            <w:tcW w:w="1099" w:type="dxa"/>
            <w:vAlign w:val="center"/>
          </w:tcPr>
          <w:p w14:paraId="6C758059">
            <w:pPr>
              <w:spacing w:line="240" w:lineRule="auto"/>
              <w:ind w:firstLine="420"/>
              <w:jc w:val="center"/>
              <w:rPr>
                <w:rFonts w:ascii="仿宋_GB2312" w:hAnsi="宋体" w:eastAsia="仿宋_GB2312" w:cs="宋体"/>
                <w:kern w:val="0"/>
                <w:lang w:eastAsia="zh-CN"/>
              </w:rPr>
            </w:pPr>
          </w:p>
        </w:tc>
        <w:tc>
          <w:tcPr>
            <w:tcW w:w="1099" w:type="dxa"/>
            <w:vAlign w:val="center"/>
          </w:tcPr>
          <w:p w14:paraId="62F1997E">
            <w:pPr>
              <w:spacing w:line="240" w:lineRule="auto"/>
              <w:ind w:firstLine="420"/>
              <w:jc w:val="center"/>
              <w:rPr>
                <w:rFonts w:ascii="仿宋_GB2312" w:hAnsi="宋体" w:eastAsia="仿宋_GB2312" w:cs="宋体"/>
                <w:kern w:val="0"/>
                <w:lang w:eastAsia="zh-CN"/>
              </w:rPr>
            </w:pPr>
          </w:p>
        </w:tc>
        <w:tc>
          <w:tcPr>
            <w:tcW w:w="809" w:type="dxa"/>
            <w:vAlign w:val="center"/>
          </w:tcPr>
          <w:p w14:paraId="317269B4">
            <w:pPr>
              <w:spacing w:line="240" w:lineRule="auto"/>
              <w:ind w:firstLine="420"/>
              <w:jc w:val="center"/>
              <w:rPr>
                <w:rFonts w:ascii="仿宋_GB2312" w:hAnsi="宋体" w:eastAsia="仿宋_GB2312" w:cs="宋体"/>
                <w:kern w:val="0"/>
                <w:lang w:eastAsia="zh-CN"/>
              </w:rPr>
            </w:pPr>
          </w:p>
        </w:tc>
        <w:tc>
          <w:tcPr>
            <w:tcW w:w="849" w:type="dxa"/>
            <w:vAlign w:val="center"/>
          </w:tcPr>
          <w:p w14:paraId="0402B4E5">
            <w:pPr>
              <w:spacing w:line="240" w:lineRule="auto"/>
              <w:ind w:firstLine="420"/>
              <w:jc w:val="center"/>
              <w:rPr>
                <w:rFonts w:ascii="仿宋_GB2312" w:hAnsi="宋体" w:eastAsia="仿宋_GB2312" w:cs="宋体"/>
                <w:kern w:val="0"/>
                <w:lang w:eastAsia="zh-CN"/>
              </w:rPr>
            </w:pPr>
          </w:p>
        </w:tc>
        <w:tc>
          <w:tcPr>
            <w:tcW w:w="1383" w:type="dxa"/>
            <w:vAlign w:val="center"/>
          </w:tcPr>
          <w:p w14:paraId="3CAC591B">
            <w:pPr>
              <w:spacing w:line="240" w:lineRule="auto"/>
              <w:ind w:firstLine="420"/>
              <w:jc w:val="center"/>
              <w:rPr>
                <w:rFonts w:ascii="仿宋_GB2312" w:hAnsi="宋体" w:eastAsia="仿宋_GB2312" w:cs="宋体"/>
                <w:kern w:val="0"/>
                <w:lang w:eastAsia="zh-CN"/>
              </w:rPr>
            </w:pPr>
          </w:p>
        </w:tc>
      </w:tr>
      <w:tr w14:paraId="3DDC86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273477FB">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1BC38276">
            <w:pPr>
              <w:spacing w:line="240" w:lineRule="auto"/>
              <w:ind w:firstLine="630" w:firstLineChars="300"/>
              <w:jc w:val="center"/>
              <w:rPr>
                <w:rFonts w:ascii="仿宋_GB2312" w:hAnsi="宋体" w:eastAsia="仿宋_GB2312" w:cs="宋体"/>
                <w:kern w:val="0"/>
              </w:rPr>
            </w:pPr>
            <w:r>
              <w:rPr>
                <w:rFonts w:hint="eastAsia" w:ascii="仿宋_GB2312" w:hAnsi="宋体" w:eastAsia="仿宋_GB2312" w:cs="宋体"/>
                <w:kern w:val="0"/>
              </w:rPr>
              <w:t>其他资金</w:t>
            </w:r>
          </w:p>
        </w:tc>
        <w:tc>
          <w:tcPr>
            <w:tcW w:w="1020" w:type="dxa"/>
            <w:vAlign w:val="center"/>
          </w:tcPr>
          <w:p w14:paraId="59CE356A">
            <w:pPr>
              <w:spacing w:line="240" w:lineRule="auto"/>
              <w:ind w:firstLine="420"/>
              <w:jc w:val="center"/>
              <w:rPr>
                <w:rFonts w:ascii="仿宋_GB2312" w:hAnsi="宋体" w:eastAsia="仿宋_GB2312" w:cs="宋体"/>
                <w:kern w:val="0"/>
              </w:rPr>
            </w:pPr>
          </w:p>
        </w:tc>
        <w:tc>
          <w:tcPr>
            <w:tcW w:w="1099" w:type="dxa"/>
            <w:vAlign w:val="center"/>
          </w:tcPr>
          <w:p w14:paraId="3C6DC1BB">
            <w:pPr>
              <w:spacing w:line="240" w:lineRule="auto"/>
              <w:ind w:firstLine="420"/>
              <w:jc w:val="center"/>
              <w:rPr>
                <w:rFonts w:ascii="仿宋_GB2312" w:hAnsi="宋体" w:eastAsia="仿宋_GB2312" w:cs="宋体"/>
                <w:kern w:val="0"/>
              </w:rPr>
            </w:pPr>
          </w:p>
        </w:tc>
        <w:tc>
          <w:tcPr>
            <w:tcW w:w="1099" w:type="dxa"/>
            <w:vAlign w:val="center"/>
          </w:tcPr>
          <w:p w14:paraId="60E203D1">
            <w:pPr>
              <w:spacing w:line="240" w:lineRule="auto"/>
              <w:ind w:firstLine="420"/>
              <w:jc w:val="center"/>
              <w:rPr>
                <w:rFonts w:ascii="仿宋_GB2312" w:hAnsi="宋体" w:eastAsia="仿宋_GB2312" w:cs="宋体"/>
                <w:kern w:val="0"/>
              </w:rPr>
            </w:pPr>
          </w:p>
        </w:tc>
        <w:tc>
          <w:tcPr>
            <w:tcW w:w="809" w:type="dxa"/>
            <w:vAlign w:val="center"/>
          </w:tcPr>
          <w:p w14:paraId="62CFF61B">
            <w:pPr>
              <w:spacing w:line="240" w:lineRule="auto"/>
              <w:ind w:firstLine="420"/>
              <w:jc w:val="center"/>
              <w:rPr>
                <w:rFonts w:ascii="仿宋_GB2312" w:hAnsi="宋体" w:eastAsia="仿宋_GB2312" w:cs="宋体"/>
                <w:kern w:val="0"/>
              </w:rPr>
            </w:pPr>
          </w:p>
        </w:tc>
        <w:tc>
          <w:tcPr>
            <w:tcW w:w="849" w:type="dxa"/>
            <w:vAlign w:val="center"/>
          </w:tcPr>
          <w:p w14:paraId="7C4D340D">
            <w:pPr>
              <w:spacing w:line="240" w:lineRule="auto"/>
              <w:ind w:firstLine="420"/>
              <w:jc w:val="center"/>
              <w:rPr>
                <w:rFonts w:ascii="仿宋_GB2312" w:hAnsi="宋体" w:eastAsia="仿宋_GB2312" w:cs="宋体"/>
                <w:kern w:val="0"/>
              </w:rPr>
            </w:pPr>
          </w:p>
        </w:tc>
        <w:tc>
          <w:tcPr>
            <w:tcW w:w="1383" w:type="dxa"/>
            <w:vAlign w:val="center"/>
          </w:tcPr>
          <w:p w14:paraId="1FDEF530">
            <w:pPr>
              <w:spacing w:line="240" w:lineRule="auto"/>
              <w:ind w:firstLine="420"/>
              <w:jc w:val="center"/>
              <w:rPr>
                <w:rFonts w:ascii="仿宋_GB2312" w:hAnsi="宋体" w:eastAsia="仿宋_GB2312" w:cs="宋体"/>
                <w:kern w:val="0"/>
              </w:rPr>
            </w:pPr>
          </w:p>
        </w:tc>
      </w:tr>
      <w:tr w14:paraId="2C658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restart"/>
            <w:tcBorders>
              <w:bottom w:val="nil"/>
            </w:tcBorders>
            <w:vAlign w:val="center"/>
          </w:tcPr>
          <w:p w14:paraId="42359362">
            <w:pPr>
              <w:spacing w:line="240" w:lineRule="auto"/>
              <w:jc w:val="center"/>
              <w:rPr>
                <w:rFonts w:ascii="仿宋_GB2312" w:hAnsi="宋体" w:eastAsia="仿宋_GB2312" w:cs="宋体"/>
                <w:kern w:val="0"/>
              </w:rPr>
            </w:pPr>
            <w:r>
              <w:rPr>
                <w:rFonts w:hint="eastAsia" w:ascii="仿宋_GB2312" w:hAnsi="宋体" w:eastAsia="仿宋_GB2312" w:cs="宋体"/>
                <w:kern w:val="0"/>
              </w:rPr>
              <w:t>年度总体目标</w:t>
            </w:r>
          </w:p>
        </w:tc>
        <w:tc>
          <w:tcPr>
            <w:tcW w:w="4396" w:type="dxa"/>
            <w:gridSpan w:val="4"/>
            <w:vAlign w:val="center"/>
          </w:tcPr>
          <w:p w14:paraId="67E2ED6C">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预期目标</w:t>
            </w:r>
          </w:p>
        </w:tc>
        <w:tc>
          <w:tcPr>
            <w:tcW w:w="4140" w:type="dxa"/>
            <w:gridSpan w:val="4"/>
            <w:vAlign w:val="center"/>
          </w:tcPr>
          <w:p w14:paraId="048FF8A7">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实际完成情况</w:t>
            </w:r>
          </w:p>
        </w:tc>
      </w:tr>
      <w:tr w14:paraId="58BF7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2290F25F">
            <w:pPr>
              <w:spacing w:line="240" w:lineRule="auto"/>
              <w:ind w:firstLine="420"/>
              <w:jc w:val="center"/>
              <w:rPr>
                <w:rFonts w:ascii="仿宋_GB2312" w:hAnsi="宋体" w:eastAsia="仿宋_GB2312" w:cs="宋体"/>
                <w:kern w:val="0"/>
              </w:rPr>
            </w:pPr>
          </w:p>
        </w:tc>
        <w:tc>
          <w:tcPr>
            <w:tcW w:w="4396" w:type="dxa"/>
            <w:gridSpan w:val="4"/>
            <w:vAlign w:val="center"/>
          </w:tcPr>
          <w:p w14:paraId="2ECE4784">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建立25个粮食应急供应网点</w:t>
            </w:r>
          </w:p>
        </w:tc>
        <w:tc>
          <w:tcPr>
            <w:tcW w:w="4140" w:type="dxa"/>
            <w:gridSpan w:val="4"/>
            <w:vAlign w:val="center"/>
          </w:tcPr>
          <w:p w14:paraId="01953884">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已完成</w:t>
            </w:r>
          </w:p>
        </w:tc>
      </w:tr>
      <w:tr w14:paraId="0E4BA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54" w:type="dxa"/>
            <w:vMerge w:val="restart"/>
            <w:textDirection w:val="tbRlV"/>
            <w:vAlign w:val="center"/>
          </w:tcPr>
          <w:p w14:paraId="66147016">
            <w:pPr>
              <w:spacing w:line="240" w:lineRule="auto"/>
              <w:ind w:firstLine="420"/>
              <w:jc w:val="center"/>
              <w:rPr>
                <w:rFonts w:ascii="仿宋_GB2312" w:hAnsi="宋体" w:eastAsia="仿宋_GB2312" w:cs="宋体"/>
                <w:kern w:val="0"/>
              </w:rPr>
            </w:pPr>
          </w:p>
          <w:p w14:paraId="039FA8AD">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绩效指标</w:t>
            </w:r>
          </w:p>
        </w:tc>
        <w:tc>
          <w:tcPr>
            <w:tcW w:w="1059" w:type="dxa"/>
            <w:vAlign w:val="center"/>
          </w:tcPr>
          <w:p w14:paraId="53A19F2A">
            <w:pPr>
              <w:spacing w:line="240" w:lineRule="auto"/>
              <w:jc w:val="center"/>
              <w:rPr>
                <w:rFonts w:ascii="仿宋_GB2312" w:hAnsi="宋体" w:eastAsia="仿宋_GB2312" w:cs="宋体"/>
                <w:kern w:val="0"/>
              </w:rPr>
            </w:pPr>
            <w:r>
              <w:rPr>
                <w:rFonts w:hint="eastAsia" w:ascii="仿宋_GB2312" w:hAnsi="宋体" w:eastAsia="仿宋_GB2312" w:cs="宋体"/>
                <w:kern w:val="0"/>
              </w:rPr>
              <w:t>一级指标</w:t>
            </w:r>
          </w:p>
        </w:tc>
        <w:tc>
          <w:tcPr>
            <w:tcW w:w="1218" w:type="dxa"/>
            <w:vAlign w:val="center"/>
          </w:tcPr>
          <w:p w14:paraId="10BF9155">
            <w:pPr>
              <w:spacing w:line="240" w:lineRule="auto"/>
              <w:jc w:val="center"/>
              <w:rPr>
                <w:rFonts w:ascii="仿宋_GB2312" w:hAnsi="宋体" w:eastAsia="仿宋_GB2312" w:cs="宋体"/>
                <w:kern w:val="0"/>
              </w:rPr>
            </w:pPr>
            <w:r>
              <w:rPr>
                <w:rFonts w:hint="eastAsia" w:ascii="仿宋_GB2312" w:hAnsi="宋体" w:eastAsia="仿宋_GB2312" w:cs="宋体"/>
                <w:kern w:val="0"/>
              </w:rPr>
              <w:t>二级指标</w:t>
            </w:r>
          </w:p>
        </w:tc>
        <w:tc>
          <w:tcPr>
            <w:tcW w:w="1020" w:type="dxa"/>
            <w:vAlign w:val="center"/>
          </w:tcPr>
          <w:p w14:paraId="2996C31C">
            <w:pPr>
              <w:spacing w:line="240" w:lineRule="auto"/>
              <w:jc w:val="center"/>
              <w:rPr>
                <w:rFonts w:ascii="仿宋_GB2312" w:hAnsi="宋体" w:eastAsia="仿宋_GB2312" w:cs="宋体"/>
                <w:kern w:val="0"/>
              </w:rPr>
            </w:pPr>
            <w:r>
              <w:rPr>
                <w:rFonts w:hint="eastAsia" w:ascii="仿宋_GB2312" w:hAnsi="宋体" w:eastAsia="仿宋_GB2312" w:cs="宋体"/>
                <w:kern w:val="0"/>
              </w:rPr>
              <w:t>三级指标</w:t>
            </w:r>
          </w:p>
        </w:tc>
        <w:tc>
          <w:tcPr>
            <w:tcW w:w="1099" w:type="dxa"/>
            <w:vAlign w:val="center"/>
          </w:tcPr>
          <w:p w14:paraId="23773082">
            <w:pPr>
              <w:spacing w:line="240" w:lineRule="auto"/>
              <w:jc w:val="center"/>
              <w:rPr>
                <w:rFonts w:ascii="仿宋_GB2312" w:hAnsi="宋体" w:eastAsia="仿宋_GB2312" w:cs="宋体"/>
                <w:kern w:val="0"/>
              </w:rPr>
            </w:pPr>
            <w:r>
              <w:rPr>
                <w:rFonts w:hint="eastAsia" w:ascii="仿宋_GB2312" w:hAnsi="宋体" w:eastAsia="仿宋_GB2312" w:cs="宋体"/>
                <w:kern w:val="0"/>
              </w:rPr>
              <w:t>年度指标值</w:t>
            </w:r>
          </w:p>
        </w:tc>
        <w:tc>
          <w:tcPr>
            <w:tcW w:w="1099" w:type="dxa"/>
            <w:vAlign w:val="center"/>
          </w:tcPr>
          <w:p w14:paraId="65B7D3D6">
            <w:pPr>
              <w:spacing w:line="240" w:lineRule="auto"/>
              <w:jc w:val="center"/>
              <w:rPr>
                <w:rFonts w:ascii="仿宋_GB2312" w:hAnsi="宋体" w:eastAsia="仿宋_GB2312" w:cs="宋体"/>
                <w:kern w:val="0"/>
              </w:rPr>
            </w:pPr>
            <w:r>
              <w:rPr>
                <w:rFonts w:hint="eastAsia" w:ascii="仿宋_GB2312" w:hAnsi="宋体" w:eastAsia="仿宋_GB2312" w:cs="宋体"/>
                <w:kern w:val="0"/>
              </w:rPr>
              <w:t>实际完成值</w:t>
            </w:r>
          </w:p>
        </w:tc>
        <w:tc>
          <w:tcPr>
            <w:tcW w:w="809" w:type="dxa"/>
            <w:vAlign w:val="center"/>
          </w:tcPr>
          <w:p w14:paraId="10502D51">
            <w:pPr>
              <w:spacing w:line="240" w:lineRule="auto"/>
              <w:jc w:val="center"/>
              <w:rPr>
                <w:rFonts w:ascii="仿宋_GB2312" w:hAnsi="宋体" w:eastAsia="仿宋_GB2312" w:cs="宋体"/>
                <w:kern w:val="0"/>
              </w:rPr>
            </w:pPr>
            <w:r>
              <w:rPr>
                <w:rFonts w:hint="eastAsia" w:ascii="仿宋_GB2312" w:hAnsi="宋体" w:eastAsia="仿宋_GB2312" w:cs="宋体"/>
                <w:kern w:val="0"/>
              </w:rPr>
              <w:t>分值</w:t>
            </w:r>
          </w:p>
        </w:tc>
        <w:tc>
          <w:tcPr>
            <w:tcW w:w="849" w:type="dxa"/>
            <w:vAlign w:val="center"/>
          </w:tcPr>
          <w:p w14:paraId="6DD117A4">
            <w:pPr>
              <w:spacing w:line="240" w:lineRule="auto"/>
              <w:jc w:val="center"/>
              <w:rPr>
                <w:rFonts w:ascii="仿宋_GB2312" w:hAnsi="宋体" w:eastAsia="仿宋_GB2312" w:cs="宋体"/>
                <w:kern w:val="0"/>
              </w:rPr>
            </w:pPr>
            <w:r>
              <w:rPr>
                <w:rFonts w:hint="eastAsia" w:ascii="仿宋_GB2312" w:hAnsi="宋体" w:eastAsia="仿宋_GB2312" w:cs="宋体"/>
                <w:kern w:val="0"/>
              </w:rPr>
              <w:t>得分</w:t>
            </w:r>
          </w:p>
        </w:tc>
        <w:tc>
          <w:tcPr>
            <w:tcW w:w="1383" w:type="dxa"/>
            <w:vAlign w:val="center"/>
          </w:tcPr>
          <w:p w14:paraId="1D64DFD3">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偏差原因分析及改进措施</w:t>
            </w:r>
          </w:p>
        </w:tc>
      </w:tr>
      <w:tr w14:paraId="460D8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52063AF0">
            <w:pPr>
              <w:spacing w:line="240" w:lineRule="auto"/>
              <w:ind w:firstLine="420"/>
              <w:jc w:val="center"/>
              <w:rPr>
                <w:rFonts w:ascii="仿宋_GB2312" w:hAnsi="宋体" w:eastAsia="仿宋_GB2312" w:cs="宋体"/>
                <w:kern w:val="0"/>
                <w:lang w:eastAsia="zh-CN"/>
              </w:rPr>
            </w:pPr>
          </w:p>
        </w:tc>
        <w:tc>
          <w:tcPr>
            <w:tcW w:w="1059" w:type="dxa"/>
            <w:vMerge w:val="restart"/>
            <w:tcBorders>
              <w:bottom w:val="nil"/>
            </w:tcBorders>
            <w:vAlign w:val="center"/>
          </w:tcPr>
          <w:p w14:paraId="5F3261D5">
            <w:pPr>
              <w:spacing w:line="240" w:lineRule="auto"/>
              <w:jc w:val="center"/>
              <w:rPr>
                <w:rFonts w:ascii="仿宋_GB2312" w:hAnsi="宋体" w:eastAsia="仿宋_GB2312" w:cs="宋体"/>
                <w:kern w:val="0"/>
              </w:rPr>
            </w:pPr>
            <w:r>
              <w:rPr>
                <w:rFonts w:hint="eastAsia" w:ascii="仿宋_GB2312" w:hAnsi="宋体" w:eastAsia="仿宋_GB2312" w:cs="宋体"/>
                <w:kern w:val="0"/>
              </w:rPr>
              <w:t>产出指标</w:t>
            </w:r>
          </w:p>
          <w:p w14:paraId="484E49A9">
            <w:pPr>
              <w:spacing w:line="240" w:lineRule="auto"/>
              <w:jc w:val="center"/>
              <w:rPr>
                <w:rFonts w:ascii="仿宋_GB2312" w:hAnsi="宋体" w:eastAsia="仿宋_GB2312" w:cs="宋体"/>
                <w:kern w:val="0"/>
              </w:rPr>
            </w:pPr>
            <w:r>
              <w:rPr>
                <w:rFonts w:ascii="仿宋_GB2312" w:hAnsi="宋体" w:eastAsia="仿宋_GB2312" w:cs="宋体"/>
                <w:kern w:val="0"/>
              </w:rPr>
              <w:t>(</w:t>
            </w:r>
            <w:r>
              <w:rPr>
                <w:rFonts w:hint="eastAsia" w:ascii="仿宋_GB2312" w:hAnsi="宋体" w:eastAsia="仿宋_GB2312" w:cs="宋体"/>
                <w:kern w:val="0"/>
                <w:lang w:val="en-US" w:eastAsia="zh-CN"/>
              </w:rPr>
              <w:t>3</w:t>
            </w:r>
            <w:r>
              <w:rPr>
                <w:rFonts w:ascii="仿宋_GB2312" w:hAnsi="宋体" w:eastAsia="仿宋_GB2312" w:cs="宋体"/>
                <w:kern w:val="0"/>
              </w:rPr>
              <w:t>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25AD5386">
            <w:pPr>
              <w:spacing w:line="240" w:lineRule="auto"/>
              <w:jc w:val="center"/>
              <w:rPr>
                <w:rFonts w:ascii="仿宋_GB2312" w:hAnsi="宋体" w:eastAsia="仿宋_GB2312" w:cs="宋体"/>
                <w:kern w:val="0"/>
              </w:rPr>
            </w:pPr>
            <w:r>
              <w:rPr>
                <w:rFonts w:hint="eastAsia" w:ascii="仿宋_GB2312" w:hAnsi="宋体" w:eastAsia="仿宋_GB2312" w:cs="宋体"/>
                <w:kern w:val="0"/>
              </w:rPr>
              <w:t>数量指标</w:t>
            </w:r>
          </w:p>
        </w:tc>
        <w:tc>
          <w:tcPr>
            <w:tcW w:w="1020" w:type="dxa"/>
            <w:vAlign w:val="center"/>
          </w:tcPr>
          <w:p w14:paraId="3F83DFE6">
            <w:pPr>
              <w:spacing w:line="240" w:lineRule="auto"/>
              <w:ind w:firstLine="420"/>
              <w:jc w:val="center"/>
              <w:rPr>
                <w:rFonts w:ascii="仿宋_GB2312" w:hAnsi="宋体" w:eastAsia="仿宋_GB2312" w:cs="宋体"/>
                <w:kern w:val="0"/>
              </w:rPr>
            </w:pPr>
          </w:p>
        </w:tc>
        <w:tc>
          <w:tcPr>
            <w:tcW w:w="1099" w:type="dxa"/>
            <w:vAlign w:val="center"/>
          </w:tcPr>
          <w:p w14:paraId="18586503">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25个</w:t>
            </w:r>
          </w:p>
        </w:tc>
        <w:tc>
          <w:tcPr>
            <w:tcW w:w="1099" w:type="dxa"/>
            <w:vAlign w:val="center"/>
          </w:tcPr>
          <w:p w14:paraId="2BD51414">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p>
        </w:tc>
        <w:tc>
          <w:tcPr>
            <w:tcW w:w="809" w:type="dxa"/>
            <w:vAlign w:val="center"/>
          </w:tcPr>
          <w:p w14:paraId="61FE8275">
            <w:pPr>
              <w:spacing w:line="240" w:lineRule="auto"/>
              <w:ind w:firstLine="420"/>
              <w:jc w:val="center"/>
              <w:rPr>
                <w:rFonts w:ascii="仿宋_GB2312" w:hAnsi="宋体" w:eastAsia="仿宋_GB2312" w:cs="宋体"/>
                <w:kern w:val="0"/>
              </w:rPr>
            </w:pPr>
          </w:p>
        </w:tc>
        <w:tc>
          <w:tcPr>
            <w:tcW w:w="849" w:type="dxa"/>
            <w:vAlign w:val="center"/>
          </w:tcPr>
          <w:p w14:paraId="5DA4D403">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03E656CD">
            <w:pPr>
              <w:spacing w:line="240" w:lineRule="auto"/>
              <w:ind w:firstLine="420"/>
              <w:jc w:val="center"/>
              <w:rPr>
                <w:rFonts w:ascii="仿宋_GB2312" w:hAnsi="宋体" w:eastAsia="仿宋_GB2312" w:cs="宋体"/>
                <w:kern w:val="0"/>
              </w:rPr>
            </w:pPr>
          </w:p>
        </w:tc>
      </w:tr>
      <w:tr w14:paraId="352519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09E0A897">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5FE8E731">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64E38A21">
            <w:pPr>
              <w:spacing w:line="240" w:lineRule="auto"/>
              <w:ind w:firstLine="420"/>
              <w:jc w:val="center"/>
              <w:rPr>
                <w:rFonts w:ascii="仿宋_GB2312" w:hAnsi="宋体" w:eastAsia="仿宋_GB2312" w:cs="宋体"/>
                <w:kern w:val="0"/>
              </w:rPr>
            </w:pPr>
          </w:p>
        </w:tc>
        <w:tc>
          <w:tcPr>
            <w:tcW w:w="1020" w:type="dxa"/>
            <w:vAlign w:val="center"/>
          </w:tcPr>
          <w:p w14:paraId="363EEEA0">
            <w:pPr>
              <w:spacing w:line="240" w:lineRule="auto"/>
              <w:ind w:firstLine="420"/>
              <w:jc w:val="center"/>
              <w:rPr>
                <w:rFonts w:ascii="仿宋_GB2312" w:hAnsi="宋体" w:eastAsia="仿宋_GB2312" w:cs="宋体"/>
                <w:kern w:val="0"/>
              </w:rPr>
            </w:pPr>
          </w:p>
        </w:tc>
        <w:tc>
          <w:tcPr>
            <w:tcW w:w="1099" w:type="dxa"/>
            <w:vAlign w:val="center"/>
          </w:tcPr>
          <w:p w14:paraId="6A98E2EC">
            <w:pPr>
              <w:spacing w:line="240" w:lineRule="auto"/>
              <w:ind w:firstLine="420"/>
              <w:jc w:val="center"/>
              <w:rPr>
                <w:rFonts w:ascii="仿宋_GB2312" w:hAnsi="宋体" w:eastAsia="仿宋_GB2312" w:cs="宋体"/>
                <w:kern w:val="0"/>
              </w:rPr>
            </w:pPr>
          </w:p>
        </w:tc>
        <w:tc>
          <w:tcPr>
            <w:tcW w:w="1099" w:type="dxa"/>
            <w:vAlign w:val="center"/>
          </w:tcPr>
          <w:p w14:paraId="153BBCC2">
            <w:pPr>
              <w:spacing w:line="240" w:lineRule="auto"/>
              <w:ind w:firstLine="420"/>
              <w:jc w:val="center"/>
              <w:rPr>
                <w:rFonts w:ascii="仿宋_GB2312" w:hAnsi="宋体" w:eastAsia="仿宋_GB2312" w:cs="宋体"/>
                <w:kern w:val="0"/>
              </w:rPr>
            </w:pPr>
          </w:p>
        </w:tc>
        <w:tc>
          <w:tcPr>
            <w:tcW w:w="809" w:type="dxa"/>
            <w:vAlign w:val="center"/>
          </w:tcPr>
          <w:p w14:paraId="73643908">
            <w:pPr>
              <w:spacing w:line="240" w:lineRule="auto"/>
              <w:ind w:firstLine="420"/>
              <w:jc w:val="center"/>
              <w:rPr>
                <w:rFonts w:ascii="仿宋_GB2312" w:hAnsi="宋体" w:eastAsia="仿宋_GB2312" w:cs="宋体"/>
                <w:kern w:val="0"/>
              </w:rPr>
            </w:pPr>
          </w:p>
        </w:tc>
        <w:tc>
          <w:tcPr>
            <w:tcW w:w="849" w:type="dxa"/>
            <w:vAlign w:val="center"/>
          </w:tcPr>
          <w:p w14:paraId="06801497">
            <w:pPr>
              <w:spacing w:line="240" w:lineRule="auto"/>
              <w:ind w:firstLine="420"/>
              <w:jc w:val="center"/>
              <w:rPr>
                <w:rFonts w:ascii="仿宋_GB2312" w:hAnsi="宋体" w:eastAsia="仿宋_GB2312" w:cs="宋体"/>
                <w:kern w:val="0"/>
              </w:rPr>
            </w:pPr>
          </w:p>
        </w:tc>
        <w:tc>
          <w:tcPr>
            <w:tcW w:w="1383" w:type="dxa"/>
            <w:vAlign w:val="center"/>
          </w:tcPr>
          <w:p w14:paraId="70E36BB9">
            <w:pPr>
              <w:spacing w:line="240" w:lineRule="auto"/>
              <w:ind w:firstLine="420"/>
              <w:jc w:val="center"/>
              <w:rPr>
                <w:rFonts w:ascii="仿宋_GB2312" w:hAnsi="宋体" w:eastAsia="仿宋_GB2312" w:cs="宋体"/>
                <w:kern w:val="0"/>
              </w:rPr>
            </w:pPr>
          </w:p>
        </w:tc>
      </w:tr>
      <w:tr w14:paraId="79CDF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36B979DD">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19535E6B">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1EEC5CB9">
            <w:pPr>
              <w:spacing w:line="240" w:lineRule="auto"/>
              <w:jc w:val="center"/>
              <w:rPr>
                <w:rFonts w:ascii="仿宋_GB2312" w:hAnsi="宋体" w:eastAsia="仿宋_GB2312" w:cs="宋体"/>
                <w:kern w:val="0"/>
              </w:rPr>
            </w:pPr>
            <w:r>
              <w:rPr>
                <w:rFonts w:hint="eastAsia" w:ascii="仿宋_GB2312" w:hAnsi="宋体" w:eastAsia="仿宋_GB2312" w:cs="宋体"/>
                <w:kern w:val="0"/>
              </w:rPr>
              <w:t>质量指标</w:t>
            </w:r>
          </w:p>
        </w:tc>
        <w:tc>
          <w:tcPr>
            <w:tcW w:w="1020" w:type="dxa"/>
            <w:vAlign w:val="center"/>
          </w:tcPr>
          <w:p w14:paraId="46B783BA">
            <w:pPr>
              <w:spacing w:line="240" w:lineRule="auto"/>
              <w:ind w:firstLine="420"/>
              <w:jc w:val="center"/>
              <w:rPr>
                <w:rFonts w:ascii="仿宋_GB2312" w:hAnsi="宋体" w:eastAsia="仿宋_GB2312" w:cs="宋体"/>
                <w:kern w:val="0"/>
              </w:rPr>
            </w:pPr>
          </w:p>
        </w:tc>
        <w:tc>
          <w:tcPr>
            <w:tcW w:w="1099" w:type="dxa"/>
            <w:vAlign w:val="center"/>
          </w:tcPr>
          <w:p w14:paraId="5B3F5402">
            <w:pPr>
              <w:spacing w:line="240" w:lineRule="auto"/>
              <w:ind w:firstLine="420"/>
              <w:jc w:val="center"/>
              <w:rPr>
                <w:rFonts w:ascii="仿宋_GB2312" w:hAnsi="宋体" w:eastAsia="仿宋_GB2312" w:cs="宋体"/>
                <w:kern w:val="0"/>
              </w:rPr>
            </w:pPr>
          </w:p>
        </w:tc>
        <w:tc>
          <w:tcPr>
            <w:tcW w:w="1099" w:type="dxa"/>
            <w:vAlign w:val="center"/>
          </w:tcPr>
          <w:p w14:paraId="1749B64B">
            <w:pPr>
              <w:spacing w:line="240" w:lineRule="auto"/>
              <w:ind w:firstLine="420"/>
              <w:jc w:val="center"/>
              <w:rPr>
                <w:rFonts w:ascii="仿宋_GB2312" w:hAnsi="宋体" w:eastAsia="仿宋_GB2312" w:cs="宋体"/>
                <w:kern w:val="0"/>
              </w:rPr>
            </w:pPr>
          </w:p>
        </w:tc>
        <w:tc>
          <w:tcPr>
            <w:tcW w:w="809" w:type="dxa"/>
            <w:vAlign w:val="center"/>
          </w:tcPr>
          <w:p w14:paraId="57F618A5">
            <w:pPr>
              <w:spacing w:line="240" w:lineRule="auto"/>
              <w:ind w:firstLine="420"/>
              <w:jc w:val="center"/>
              <w:rPr>
                <w:rFonts w:ascii="仿宋_GB2312" w:hAnsi="宋体" w:eastAsia="仿宋_GB2312" w:cs="宋体"/>
                <w:kern w:val="0"/>
              </w:rPr>
            </w:pPr>
          </w:p>
        </w:tc>
        <w:tc>
          <w:tcPr>
            <w:tcW w:w="849" w:type="dxa"/>
            <w:vAlign w:val="center"/>
          </w:tcPr>
          <w:p w14:paraId="5903DD2E">
            <w:pPr>
              <w:spacing w:line="240" w:lineRule="auto"/>
              <w:ind w:firstLine="420"/>
              <w:jc w:val="center"/>
              <w:rPr>
                <w:rFonts w:ascii="仿宋_GB2312" w:hAnsi="宋体" w:eastAsia="仿宋_GB2312" w:cs="宋体"/>
                <w:kern w:val="0"/>
              </w:rPr>
            </w:pPr>
          </w:p>
        </w:tc>
        <w:tc>
          <w:tcPr>
            <w:tcW w:w="1383" w:type="dxa"/>
            <w:vAlign w:val="center"/>
          </w:tcPr>
          <w:p w14:paraId="67178657">
            <w:pPr>
              <w:spacing w:line="240" w:lineRule="auto"/>
              <w:ind w:firstLine="420"/>
              <w:jc w:val="center"/>
              <w:rPr>
                <w:rFonts w:ascii="仿宋_GB2312" w:hAnsi="宋体" w:eastAsia="仿宋_GB2312" w:cs="宋体"/>
                <w:kern w:val="0"/>
              </w:rPr>
            </w:pPr>
          </w:p>
        </w:tc>
      </w:tr>
      <w:tr w14:paraId="5222F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5834C000">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22E4812A">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6DA49EB8">
            <w:pPr>
              <w:spacing w:line="240" w:lineRule="auto"/>
              <w:ind w:firstLine="420"/>
              <w:jc w:val="center"/>
              <w:rPr>
                <w:rFonts w:ascii="仿宋_GB2312" w:hAnsi="宋体" w:eastAsia="仿宋_GB2312" w:cs="宋体"/>
                <w:kern w:val="0"/>
              </w:rPr>
            </w:pPr>
          </w:p>
        </w:tc>
        <w:tc>
          <w:tcPr>
            <w:tcW w:w="1020" w:type="dxa"/>
            <w:vAlign w:val="center"/>
          </w:tcPr>
          <w:p w14:paraId="66DADF19">
            <w:pPr>
              <w:spacing w:line="240" w:lineRule="auto"/>
              <w:ind w:firstLine="420"/>
              <w:jc w:val="center"/>
              <w:rPr>
                <w:rFonts w:ascii="仿宋_GB2312" w:hAnsi="宋体" w:eastAsia="仿宋_GB2312" w:cs="宋体"/>
                <w:kern w:val="0"/>
              </w:rPr>
            </w:pPr>
          </w:p>
        </w:tc>
        <w:tc>
          <w:tcPr>
            <w:tcW w:w="1099" w:type="dxa"/>
            <w:vAlign w:val="center"/>
          </w:tcPr>
          <w:p w14:paraId="6B3526E3">
            <w:pPr>
              <w:spacing w:line="240" w:lineRule="auto"/>
              <w:ind w:firstLine="420"/>
              <w:jc w:val="center"/>
              <w:rPr>
                <w:rFonts w:ascii="仿宋_GB2312" w:hAnsi="宋体" w:eastAsia="仿宋_GB2312" w:cs="宋体"/>
                <w:kern w:val="0"/>
              </w:rPr>
            </w:pPr>
          </w:p>
        </w:tc>
        <w:tc>
          <w:tcPr>
            <w:tcW w:w="1099" w:type="dxa"/>
            <w:vAlign w:val="center"/>
          </w:tcPr>
          <w:p w14:paraId="29E2D2F8">
            <w:pPr>
              <w:spacing w:line="240" w:lineRule="auto"/>
              <w:ind w:firstLine="420"/>
              <w:jc w:val="center"/>
              <w:rPr>
                <w:rFonts w:ascii="仿宋_GB2312" w:hAnsi="宋体" w:eastAsia="仿宋_GB2312" w:cs="宋体"/>
                <w:kern w:val="0"/>
              </w:rPr>
            </w:pPr>
          </w:p>
        </w:tc>
        <w:tc>
          <w:tcPr>
            <w:tcW w:w="809" w:type="dxa"/>
            <w:vAlign w:val="center"/>
          </w:tcPr>
          <w:p w14:paraId="706434EB">
            <w:pPr>
              <w:spacing w:line="240" w:lineRule="auto"/>
              <w:ind w:firstLine="420"/>
              <w:jc w:val="center"/>
              <w:rPr>
                <w:rFonts w:ascii="仿宋_GB2312" w:hAnsi="宋体" w:eastAsia="仿宋_GB2312" w:cs="宋体"/>
                <w:kern w:val="0"/>
              </w:rPr>
            </w:pPr>
          </w:p>
        </w:tc>
        <w:tc>
          <w:tcPr>
            <w:tcW w:w="849" w:type="dxa"/>
            <w:vAlign w:val="center"/>
          </w:tcPr>
          <w:p w14:paraId="32BD4DD7">
            <w:pPr>
              <w:spacing w:line="240" w:lineRule="auto"/>
              <w:ind w:firstLine="420"/>
              <w:jc w:val="center"/>
              <w:rPr>
                <w:rFonts w:ascii="仿宋_GB2312" w:hAnsi="宋体" w:eastAsia="仿宋_GB2312" w:cs="宋体"/>
                <w:kern w:val="0"/>
              </w:rPr>
            </w:pPr>
          </w:p>
        </w:tc>
        <w:tc>
          <w:tcPr>
            <w:tcW w:w="1383" w:type="dxa"/>
            <w:vAlign w:val="center"/>
          </w:tcPr>
          <w:p w14:paraId="70CFEEBE">
            <w:pPr>
              <w:spacing w:line="240" w:lineRule="auto"/>
              <w:ind w:firstLine="420"/>
              <w:jc w:val="center"/>
              <w:rPr>
                <w:rFonts w:ascii="仿宋_GB2312" w:hAnsi="宋体" w:eastAsia="仿宋_GB2312" w:cs="宋体"/>
                <w:kern w:val="0"/>
              </w:rPr>
            </w:pPr>
          </w:p>
        </w:tc>
      </w:tr>
      <w:tr w14:paraId="0EAC8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03FECB82">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1353838F">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0FB15B0A">
            <w:pPr>
              <w:spacing w:line="240" w:lineRule="auto"/>
              <w:jc w:val="center"/>
              <w:rPr>
                <w:rFonts w:ascii="仿宋_GB2312" w:hAnsi="宋体" w:eastAsia="仿宋_GB2312" w:cs="宋体"/>
                <w:kern w:val="0"/>
              </w:rPr>
            </w:pPr>
            <w:r>
              <w:rPr>
                <w:rFonts w:hint="eastAsia" w:ascii="仿宋_GB2312" w:hAnsi="宋体" w:eastAsia="仿宋_GB2312" w:cs="宋体"/>
                <w:kern w:val="0"/>
              </w:rPr>
              <w:t>时效指标</w:t>
            </w:r>
          </w:p>
        </w:tc>
        <w:tc>
          <w:tcPr>
            <w:tcW w:w="1020" w:type="dxa"/>
            <w:vAlign w:val="center"/>
          </w:tcPr>
          <w:p w14:paraId="5C7BE977">
            <w:pPr>
              <w:spacing w:line="240" w:lineRule="auto"/>
              <w:ind w:firstLine="420"/>
              <w:jc w:val="center"/>
              <w:rPr>
                <w:rFonts w:ascii="仿宋_GB2312" w:hAnsi="宋体" w:eastAsia="仿宋_GB2312" w:cs="宋体"/>
                <w:kern w:val="0"/>
              </w:rPr>
            </w:pPr>
          </w:p>
        </w:tc>
        <w:tc>
          <w:tcPr>
            <w:tcW w:w="1099" w:type="dxa"/>
            <w:vAlign w:val="center"/>
          </w:tcPr>
          <w:p w14:paraId="6450F85B">
            <w:pPr>
              <w:spacing w:line="240" w:lineRule="auto"/>
              <w:ind w:firstLine="420"/>
              <w:jc w:val="center"/>
              <w:rPr>
                <w:rFonts w:ascii="仿宋_GB2312" w:hAnsi="宋体" w:eastAsia="仿宋_GB2312" w:cs="宋体"/>
                <w:kern w:val="0"/>
              </w:rPr>
            </w:pPr>
          </w:p>
        </w:tc>
        <w:tc>
          <w:tcPr>
            <w:tcW w:w="1099" w:type="dxa"/>
            <w:vAlign w:val="center"/>
          </w:tcPr>
          <w:p w14:paraId="42F269CD">
            <w:pPr>
              <w:spacing w:line="240" w:lineRule="auto"/>
              <w:ind w:firstLine="420"/>
              <w:jc w:val="center"/>
              <w:rPr>
                <w:rFonts w:ascii="仿宋_GB2312" w:hAnsi="宋体" w:eastAsia="仿宋_GB2312" w:cs="宋体"/>
                <w:kern w:val="0"/>
              </w:rPr>
            </w:pPr>
          </w:p>
        </w:tc>
        <w:tc>
          <w:tcPr>
            <w:tcW w:w="809" w:type="dxa"/>
            <w:vAlign w:val="center"/>
          </w:tcPr>
          <w:p w14:paraId="610A5DA4">
            <w:pPr>
              <w:spacing w:line="240" w:lineRule="auto"/>
              <w:ind w:firstLine="420"/>
              <w:jc w:val="center"/>
              <w:rPr>
                <w:rFonts w:ascii="仿宋_GB2312" w:hAnsi="宋体" w:eastAsia="仿宋_GB2312" w:cs="宋体"/>
                <w:kern w:val="0"/>
              </w:rPr>
            </w:pPr>
          </w:p>
        </w:tc>
        <w:tc>
          <w:tcPr>
            <w:tcW w:w="849" w:type="dxa"/>
            <w:vAlign w:val="center"/>
          </w:tcPr>
          <w:p w14:paraId="4751E92B">
            <w:pPr>
              <w:spacing w:line="240" w:lineRule="auto"/>
              <w:ind w:firstLine="420"/>
              <w:jc w:val="center"/>
              <w:rPr>
                <w:rFonts w:ascii="仿宋_GB2312" w:hAnsi="宋体" w:eastAsia="仿宋_GB2312" w:cs="宋体"/>
                <w:kern w:val="0"/>
              </w:rPr>
            </w:pPr>
          </w:p>
        </w:tc>
        <w:tc>
          <w:tcPr>
            <w:tcW w:w="1383" w:type="dxa"/>
            <w:vAlign w:val="center"/>
          </w:tcPr>
          <w:p w14:paraId="70D8C0FF">
            <w:pPr>
              <w:spacing w:line="240" w:lineRule="auto"/>
              <w:ind w:firstLine="420"/>
              <w:jc w:val="center"/>
              <w:rPr>
                <w:rFonts w:ascii="仿宋_GB2312" w:hAnsi="宋体" w:eastAsia="仿宋_GB2312" w:cs="宋体"/>
                <w:kern w:val="0"/>
              </w:rPr>
            </w:pPr>
          </w:p>
        </w:tc>
      </w:tr>
      <w:tr w14:paraId="7BE56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50722F36">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404CCB63">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205902B8">
            <w:pPr>
              <w:spacing w:line="240" w:lineRule="auto"/>
              <w:ind w:firstLine="420"/>
              <w:jc w:val="center"/>
              <w:rPr>
                <w:rFonts w:ascii="仿宋_GB2312" w:hAnsi="宋体" w:eastAsia="仿宋_GB2312" w:cs="宋体"/>
                <w:kern w:val="0"/>
              </w:rPr>
            </w:pPr>
          </w:p>
        </w:tc>
        <w:tc>
          <w:tcPr>
            <w:tcW w:w="1020" w:type="dxa"/>
            <w:vAlign w:val="center"/>
          </w:tcPr>
          <w:p w14:paraId="7D965B5D">
            <w:pPr>
              <w:spacing w:line="240" w:lineRule="auto"/>
              <w:ind w:firstLine="420"/>
              <w:jc w:val="center"/>
              <w:rPr>
                <w:rFonts w:ascii="仿宋_GB2312" w:hAnsi="宋体" w:eastAsia="仿宋_GB2312" w:cs="宋体"/>
                <w:kern w:val="0"/>
              </w:rPr>
            </w:pPr>
          </w:p>
        </w:tc>
        <w:tc>
          <w:tcPr>
            <w:tcW w:w="1099" w:type="dxa"/>
            <w:vAlign w:val="center"/>
          </w:tcPr>
          <w:p w14:paraId="3AF50127">
            <w:pPr>
              <w:spacing w:line="240" w:lineRule="auto"/>
              <w:ind w:firstLine="420"/>
              <w:jc w:val="center"/>
              <w:rPr>
                <w:rFonts w:ascii="仿宋_GB2312" w:hAnsi="宋体" w:eastAsia="仿宋_GB2312" w:cs="宋体"/>
                <w:kern w:val="0"/>
              </w:rPr>
            </w:pPr>
          </w:p>
        </w:tc>
        <w:tc>
          <w:tcPr>
            <w:tcW w:w="1099" w:type="dxa"/>
            <w:vAlign w:val="center"/>
          </w:tcPr>
          <w:p w14:paraId="48688E91">
            <w:pPr>
              <w:spacing w:line="240" w:lineRule="auto"/>
              <w:ind w:firstLine="420"/>
              <w:jc w:val="center"/>
              <w:rPr>
                <w:rFonts w:ascii="仿宋_GB2312" w:hAnsi="宋体" w:eastAsia="仿宋_GB2312" w:cs="宋体"/>
                <w:kern w:val="0"/>
              </w:rPr>
            </w:pPr>
          </w:p>
        </w:tc>
        <w:tc>
          <w:tcPr>
            <w:tcW w:w="809" w:type="dxa"/>
            <w:vAlign w:val="center"/>
          </w:tcPr>
          <w:p w14:paraId="2C6D0355">
            <w:pPr>
              <w:spacing w:line="240" w:lineRule="auto"/>
              <w:ind w:firstLine="420"/>
              <w:jc w:val="center"/>
              <w:rPr>
                <w:rFonts w:ascii="仿宋_GB2312" w:hAnsi="宋体" w:eastAsia="仿宋_GB2312" w:cs="宋体"/>
                <w:kern w:val="0"/>
              </w:rPr>
            </w:pPr>
          </w:p>
        </w:tc>
        <w:tc>
          <w:tcPr>
            <w:tcW w:w="849" w:type="dxa"/>
            <w:vAlign w:val="center"/>
          </w:tcPr>
          <w:p w14:paraId="5723209D">
            <w:pPr>
              <w:spacing w:line="240" w:lineRule="auto"/>
              <w:ind w:firstLine="420"/>
              <w:jc w:val="center"/>
              <w:rPr>
                <w:rFonts w:ascii="仿宋_GB2312" w:hAnsi="宋体" w:eastAsia="仿宋_GB2312" w:cs="宋体"/>
                <w:kern w:val="0"/>
              </w:rPr>
            </w:pPr>
          </w:p>
        </w:tc>
        <w:tc>
          <w:tcPr>
            <w:tcW w:w="1383" w:type="dxa"/>
            <w:vAlign w:val="center"/>
          </w:tcPr>
          <w:p w14:paraId="459A260A">
            <w:pPr>
              <w:spacing w:line="240" w:lineRule="auto"/>
              <w:ind w:firstLine="420"/>
              <w:jc w:val="center"/>
              <w:rPr>
                <w:rFonts w:ascii="仿宋_GB2312" w:hAnsi="宋体" w:eastAsia="仿宋_GB2312" w:cs="宋体"/>
                <w:kern w:val="0"/>
              </w:rPr>
            </w:pPr>
          </w:p>
        </w:tc>
      </w:tr>
      <w:tr w14:paraId="5822E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217B69AD">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74C1C0F6">
            <w:pPr>
              <w:spacing w:line="240" w:lineRule="auto"/>
              <w:jc w:val="center"/>
              <w:rPr>
                <w:rFonts w:ascii="仿宋_GB2312" w:hAnsi="宋体" w:eastAsia="仿宋_GB2312" w:cs="宋体"/>
                <w:kern w:val="0"/>
              </w:rPr>
            </w:pPr>
            <w:r>
              <w:rPr>
                <w:rFonts w:hint="eastAsia" w:ascii="仿宋_GB2312" w:hAnsi="宋体" w:eastAsia="仿宋_GB2312" w:cs="宋体"/>
                <w:kern w:val="0"/>
              </w:rPr>
              <w:t>效益指标</w:t>
            </w:r>
          </w:p>
          <w:p w14:paraId="4EDBD714">
            <w:pPr>
              <w:spacing w:line="240" w:lineRule="auto"/>
              <w:jc w:val="center"/>
              <w:rPr>
                <w:rFonts w:ascii="仿宋_GB2312" w:hAnsi="宋体" w:eastAsia="仿宋_GB2312" w:cs="宋体"/>
                <w:kern w:val="0"/>
              </w:rPr>
            </w:pPr>
            <w:r>
              <w:rPr>
                <w:rFonts w:ascii="仿宋_GB2312" w:hAnsi="宋体" w:eastAsia="仿宋_GB2312" w:cs="宋体"/>
                <w:kern w:val="0"/>
              </w:rPr>
              <w:t>(30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08B0D3C5">
            <w:pPr>
              <w:spacing w:line="240" w:lineRule="auto"/>
              <w:jc w:val="center"/>
              <w:rPr>
                <w:rFonts w:ascii="仿宋_GB2312" w:hAnsi="宋体" w:eastAsia="仿宋_GB2312" w:cs="宋体"/>
                <w:kern w:val="0"/>
              </w:rPr>
            </w:pPr>
            <w:r>
              <w:rPr>
                <w:rFonts w:hint="eastAsia" w:ascii="仿宋_GB2312" w:hAnsi="宋体" w:eastAsia="仿宋_GB2312" w:cs="宋体"/>
                <w:kern w:val="0"/>
              </w:rPr>
              <w:t>经济效益指标</w:t>
            </w:r>
          </w:p>
        </w:tc>
        <w:tc>
          <w:tcPr>
            <w:tcW w:w="1020" w:type="dxa"/>
            <w:vAlign w:val="center"/>
          </w:tcPr>
          <w:p w14:paraId="13712478">
            <w:pPr>
              <w:spacing w:line="240" w:lineRule="auto"/>
              <w:ind w:firstLine="420"/>
              <w:jc w:val="center"/>
              <w:rPr>
                <w:rFonts w:ascii="仿宋_GB2312" w:hAnsi="宋体" w:eastAsia="仿宋_GB2312" w:cs="宋体"/>
                <w:kern w:val="0"/>
              </w:rPr>
            </w:pPr>
          </w:p>
        </w:tc>
        <w:tc>
          <w:tcPr>
            <w:tcW w:w="1099" w:type="dxa"/>
            <w:vAlign w:val="center"/>
          </w:tcPr>
          <w:p w14:paraId="3B5E1F29">
            <w:pPr>
              <w:spacing w:line="240" w:lineRule="auto"/>
              <w:ind w:firstLine="420"/>
              <w:jc w:val="center"/>
              <w:rPr>
                <w:rFonts w:ascii="仿宋_GB2312" w:hAnsi="宋体" w:eastAsia="仿宋_GB2312" w:cs="宋体"/>
                <w:kern w:val="0"/>
              </w:rPr>
            </w:pPr>
          </w:p>
        </w:tc>
        <w:tc>
          <w:tcPr>
            <w:tcW w:w="1099" w:type="dxa"/>
            <w:vAlign w:val="center"/>
          </w:tcPr>
          <w:p w14:paraId="6C7402FC">
            <w:pPr>
              <w:spacing w:line="240" w:lineRule="auto"/>
              <w:ind w:firstLine="420"/>
              <w:jc w:val="center"/>
              <w:rPr>
                <w:rFonts w:ascii="仿宋_GB2312" w:hAnsi="宋体" w:eastAsia="仿宋_GB2312" w:cs="宋体"/>
                <w:kern w:val="0"/>
              </w:rPr>
            </w:pPr>
          </w:p>
        </w:tc>
        <w:tc>
          <w:tcPr>
            <w:tcW w:w="809" w:type="dxa"/>
            <w:vAlign w:val="center"/>
          </w:tcPr>
          <w:p w14:paraId="36996B84">
            <w:pPr>
              <w:spacing w:line="240" w:lineRule="auto"/>
              <w:ind w:firstLine="420"/>
              <w:jc w:val="center"/>
              <w:rPr>
                <w:rFonts w:ascii="仿宋_GB2312" w:hAnsi="宋体" w:eastAsia="仿宋_GB2312" w:cs="宋体"/>
                <w:kern w:val="0"/>
              </w:rPr>
            </w:pPr>
          </w:p>
        </w:tc>
        <w:tc>
          <w:tcPr>
            <w:tcW w:w="849" w:type="dxa"/>
            <w:vAlign w:val="center"/>
          </w:tcPr>
          <w:p w14:paraId="3D1EE2D4">
            <w:pPr>
              <w:spacing w:line="240" w:lineRule="auto"/>
              <w:ind w:firstLine="420"/>
              <w:jc w:val="center"/>
              <w:rPr>
                <w:rFonts w:ascii="仿宋_GB2312" w:hAnsi="宋体" w:eastAsia="仿宋_GB2312" w:cs="宋体"/>
                <w:kern w:val="0"/>
              </w:rPr>
            </w:pPr>
          </w:p>
        </w:tc>
        <w:tc>
          <w:tcPr>
            <w:tcW w:w="1383" w:type="dxa"/>
            <w:vAlign w:val="center"/>
          </w:tcPr>
          <w:p w14:paraId="611317DA">
            <w:pPr>
              <w:spacing w:line="240" w:lineRule="auto"/>
              <w:ind w:firstLine="420"/>
              <w:jc w:val="center"/>
              <w:rPr>
                <w:rFonts w:ascii="仿宋_GB2312" w:hAnsi="宋体" w:eastAsia="仿宋_GB2312" w:cs="宋体"/>
                <w:kern w:val="0"/>
              </w:rPr>
            </w:pPr>
          </w:p>
        </w:tc>
      </w:tr>
      <w:tr w14:paraId="43F634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3D06DAF0">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20BDC6A3">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414DF6B9">
            <w:pPr>
              <w:spacing w:line="240" w:lineRule="auto"/>
              <w:ind w:firstLine="420"/>
              <w:jc w:val="center"/>
              <w:rPr>
                <w:rFonts w:ascii="仿宋_GB2312" w:hAnsi="宋体" w:eastAsia="仿宋_GB2312" w:cs="宋体"/>
                <w:kern w:val="0"/>
              </w:rPr>
            </w:pPr>
          </w:p>
        </w:tc>
        <w:tc>
          <w:tcPr>
            <w:tcW w:w="1020" w:type="dxa"/>
            <w:vAlign w:val="center"/>
          </w:tcPr>
          <w:p w14:paraId="3F243195">
            <w:pPr>
              <w:spacing w:line="240" w:lineRule="auto"/>
              <w:ind w:firstLine="420"/>
              <w:jc w:val="center"/>
              <w:rPr>
                <w:rFonts w:ascii="仿宋_GB2312" w:hAnsi="宋体" w:eastAsia="仿宋_GB2312" w:cs="宋体"/>
                <w:kern w:val="0"/>
              </w:rPr>
            </w:pPr>
          </w:p>
        </w:tc>
        <w:tc>
          <w:tcPr>
            <w:tcW w:w="1099" w:type="dxa"/>
            <w:vAlign w:val="center"/>
          </w:tcPr>
          <w:p w14:paraId="6FA14B05">
            <w:pPr>
              <w:spacing w:line="240" w:lineRule="auto"/>
              <w:ind w:firstLine="420"/>
              <w:jc w:val="center"/>
              <w:rPr>
                <w:rFonts w:ascii="仿宋_GB2312" w:hAnsi="宋体" w:eastAsia="仿宋_GB2312" w:cs="宋体"/>
                <w:kern w:val="0"/>
              </w:rPr>
            </w:pPr>
          </w:p>
        </w:tc>
        <w:tc>
          <w:tcPr>
            <w:tcW w:w="1099" w:type="dxa"/>
            <w:vAlign w:val="center"/>
          </w:tcPr>
          <w:p w14:paraId="68F5752E">
            <w:pPr>
              <w:spacing w:line="240" w:lineRule="auto"/>
              <w:ind w:firstLine="420"/>
              <w:jc w:val="center"/>
              <w:rPr>
                <w:rFonts w:ascii="仿宋_GB2312" w:hAnsi="宋体" w:eastAsia="仿宋_GB2312" w:cs="宋体"/>
                <w:kern w:val="0"/>
              </w:rPr>
            </w:pPr>
          </w:p>
        </w:tc>
        <w:tc>
          <w:tcPr>
            <w:tcW w:w="809" w:type="dxa"/>
            <w:vAlign w:val="center"/>
          </w:tcPr>
          <w:p w14:paraId="50EC78D4">
            <w:pPr>
              <w:spacing w:line="240" w:lineRule="auto"/>
              <w:ind w:firstLine="420"/>
              <w:jc w:val="center"/>
              <w:rPr>
                <w:rFonts w:ascii="仿宋_GB2312" w:hAnsi="宋体" w:eastAsia="仿宋_GB2312" w:cs="宋体"/>
                <w:kern w:val="0"/>
              </w:rPr>
            </w:pPr>
          </w:p>
        </w:tc>
        <w:tc>
          <w:tcPr>
            <w:tcW w:w="849" w:type="dxa"/>
            <w:vAlign w:val="center"/>
          </w:tcPr>
          <w:p w14:paraId="09CACAB9">
            <w:pPr>
              <w:spacing w:line="240" w:lineRule="auto"/>
              <w:ind w:firstLine="420"/>
              <w:jc w:val="center"/>
              <w:rPr>
                <w:rFonts w:ascii="仿宋_GB2312" w:hAnsi="宋体" w:eastAsia="仿宋_GB2312" w:cs="宋体"/>
                <w:kern w:val="0"/>
              </w:rPr>
            </w:pPr>
          </w:p>
        </w:tc>
        <w:tc>
          <w:tcPr>
            <w:tcW w:w="1383" w:type="dxa"/>
            <w:vAlign w:val="center"/>
          </w:tcPr>
          <w:p w14:paraId="2FBA9602">
            <w:pPr>
              <w:spacing w:line="240" w:lineRule="auto"/>
              <w:ind w:firstLine="420"/>
              <w:jc w:val="center"/>
              <w:rPr>
                <w:rFonts w:ascii="仿宋_GB2312" w:hAnsi="宋体" w:eastAsia="仿宋_GB2312" w:cs="宋体"/>
                <w:kern w:val="0"/>
              </w:rPr>
            </w:pPr>
          </w:p>
        </w:tc>
      </w:tr>
      <w:tr w14:paraId="620BA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437FEAB9">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0D36A95C">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163E6B47">
            <w:pPr>
              <w:spacing w:line="240" w:lineRule="auto"/>
              <w:jc w:val="center"/>
              <w:rPr>
                <w:rFonts w:ascii="仿宋_GB2312" w:hAnsi="宋体" w:eastAsia="仿宋_GB2312" w:cs="宋体"/>
                <w:kern w:val="0"/>
              </w:rPr>
            </w:pPr>
            <w:r>
              <w:rPr>
                <w:rFonts w:hint="eastAsia" w:ascii="仿宋_GB2312" w:hAnsi="宋体" w:eastAsia="仿宋_GB2312" w:cs="宋体"/>
                <w:kern w:val="0"/>
              </w:rPr>
              <w:t>社会效益指标</w:t>
            </w:r>
          </w:p>
        </w:tc>
        <w:tc>
          <w:tcPr>
            <w:tcW w:w="1020" w:type="dxa"/>
            <w:vAlign w:val="center"/>
          </w:tcPr>
          <w:p w14:paraId="0952F1AF">
            <w:pPr>
              <w:spacing w:line="240" w:lineRule="auto"/>
              <w:ind w:firstLine="420"/>
              <w:jc w:val="center"/>
              <w:rPr>
                <w:rFonts w:ascii="仿宋_GB2312" w:hAnsi="宋体" w:eastAsia="仿宋_GB2312" w:cs="宋体"/>
                <w:kern w:val="0"/>
              </w:rPr>
            </w:pPr>
          </w:p>
        </w:tc>
        <w:tc>
          <w:tcPr>
            <w:tcW w:w="1099" w:type="dxa"/>
            <w:vAlign w:val="center"/>
          </w:tcPr>
          <w:p w14:paraId="2792002E">
            <w:pPr>
              <w:spacing w:line="240" w:lineRule="auto"/>
              <w:ind w:firstLine="420"/>
              <w:jc w:val="center"/>
              <w:rPr>
                <w:rFonts w:ascii="仿宋_GB2312" w:hAnsi="宋体" w:eastAsia="仿宋_GB2312" w:cs="宋体"/>
                <w:kern w:val="0"/>
              </w:rPr>
            </w:pPr>
          </w:p>
        </w:tc>
        <w:tc>
          <w:tcPr>
            <w:tcW w:w="1099" w:type="dxa"/>
            <w:vAlign w:val="center"/>
          </w:tcPr>
          <w:p w14:paraId="45C02F28">
            <w:pPr>
              <w:spacing w:line="240" w:lineRule="auto"/>
              <w:ind w:firstLine="420"/>
              <w:jc w:val="center"/>
              <w:rPr>
                <w:rFonts w:ascii="仿宋_GB2312" w:hAnsi="宋体" w:eastAsia="仿宋_GB2312" w:cs="宋体"/>
                <w:kern w:val="0"/>
              </w:rPr>
            </w:pPr>
          </w:p>
        </w:tc>
        <w:tc>
          <w:tcPr>
            <w:tcW w:w="809" w:type="dxa"/>
            <w:vAlign w:val="center"/>
          </w:tcPr>
          <w:p w14:paraId="27EC4E90">
            <w:pPr>
              <w:spacing w:line="240" w:lineRule="auto"/>
              <w:ind w:firstLine="420"/>
              <w:jc w:val="center"/>
              <w:rPr>
                <w:rFonts w:ascii="仿宋_GB2312" w:hAnsi="宋体" w:eastAsia="仿宋_GB2312" w:cs="宋体"/>
                <w:kern w:val="0"/>
              </w:rPr>
            </w:pPr>
          </w:p>
        </w:tc>
        <w:tc>
          <w:tcPr>
            <w:tcW w:w="849" w:type="dxa"/>
            <w:vAlign w:val="center"/>
          </w:tcPr>
          <w:p w14:paraId="47761BDA">
            <w:pPr>
              <w:spacing w:line="240" w:lineRule="auto"/>
              <w:ind w:firstLine="420"/>
              <w:jc w:val="center"/>
              <w:rPr>
                <w:rFonts w:ascii="仿宋_GB2312" w:hAnsi="宋体" w:eastAsia="仿宋_GB2312" w:cs="宋体"/>
                <w:kern w:val="0"/>
              </w:rPr>
            </w:pPr>
          </w:p>
        </w:tc>
        <w:tc>
          <w:tcPr>
            <w:tcW w:w="1383" w:type="dxa"/>
            <w:vAlign w:val="center"/>
          </w:tcPr>
          <w:p w14:paraId="3DCC2294">
            <w:pPr>
              <w:spacing w:line="240" w:lineRule="auto"/>
              <w:ind w:firstLine="420"/>
              <w:jc w:val="center"/>
              <w:rPr>
                <w:rFonts w:ascii="仿宋_GB2312" w:hAnsi="宋体" w:eastAsia="仿宋_GB2312" w:cs="宋体"/>
                <w:kern w:val="0"/>
              </w:rPr>
            </w:pPr>
          </w:p>
        </w:tc>
      </w:tr>
      <w:tr w14:paraId="02D8C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38BDEEB0">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75DAB821">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7AC72629">
            <w:pPr>
              <w:spacing w:line="240" w:lineRule="auto"/>
              <w:ind w:firstLine="420"/>
              <w:jc w:val="center"/>
              <w:rPr>
                <w:rFonts w:ascii="仿宋_GB2312" w:hAnsi="宋体" w:eastAsia="仿宋_GB2312" w:cs="宋体"/>
                <w:kern w:val="0"/>
              </w:rPr>
            </w:pPr>
          </w:p>
        </w:tc>
        <w:tc>
          <w:tcPr>
            <w:tcW w:w="1020" w:type="dxa"/>
            <w:vAlign w:val="center"/>
          </w:tcPr>
          <w:p w14:paraId="4B043BF8">
            <w:pPr>
              <w:spacing w:line="240" w:lineRule="auto"/>
              <w:ind w:firstLine="420"/>
              <w:jc w:val="center"/>
              <w:rPr>
                <w:rFonts w:ascii="仿宋_GB2312" w:hAnsi="宋体" w:eastAsia="仿宋_GB2312" w:cs="宋体"/>
                <w:kern w:val="0"/>
              </w:rPr>
            </w:pPr>
          </w:p>
        </w:tc>
        <w:tc>
          <w:tcPr>
            <w:tcW w:w="1099" w:type="dxa"/>
            <w:vAlign w:val="center"/>
          </w:tcPr>
          <w:p w14:paraId="358BD34E">
            <w:pPr>
              <w:spacing w:line="240" w:lineRule="auto"/>
              <w:ind w:firstLine="420"/>
              <w:jc w:val="center"/>
              <w:rPr>
                <w:rFonts w:ascii="仿宋_GB2312" w:hAnsi="宋体" w:eastAsia="仿宋_GB2312" w:cs="宋体"/>
                <w:kern w:val="0"/>
              </w:rPr>
            </w:pPr>
          </w:p>
        </w:tc>
        <w:tc>
          <w:tcPr>
            <w:tcW w:w="1099" w:type="dxa"/>
            <w:vAlign w:val="center"/>
          </w:tcPr>
          <w:p w14:paraId="18EE2C80">
            <w:pPr>
              <w:spacing w:line="240" w:lineRule="auto"/>
              <w:ind w:firstLine="420"/>
              <w:jc w:val="center"/>
              <w:rPr>
                <w:rFonts w:ascii="仿宋_GB2312" w:hAnsi="宋体" w:eastAsia="仿宋_GB2312" w:cs="宋体"/>
                <w:kern w:val="0"/>
              </w:rPr>
            </w:pPr>
          </w:p>
        </w:tc>
        <w:tc>
          <w:tcPr>
            <w:tcW w:w="809" w:type="dxa"/>
            <w:vAlign w:val="center"/>
          </w:tcPr>
          <w:p w14:paraId="59F58DDC">
            <w:pPr>
              <w:spacing w:line="240" w:lineRule="auto"/>
              <w:ind w:firstLine="420"/>
              <w:jc w:val="center"/>
              <w:rPr>
                <w:rFonts w:ascii="仿宋_GB2312" w:hAnsi="宋体" w:eastAsia="仿宋_GB2312" w:cs="宋体"/>
                <w:kern w:val="0"/>
              </w:rPr>
            </w:pPr>
          </w:p>
        </w:tc>
        <w:tc>
          <w:tcPr>
            <w:tcW w:w="849" w:type="dxa"/>
            <w:vAlign w:val="center"/>
          </w:tcPr>
          <w:p w14:paraId="512E17EB">
            <w:pPr>
              <w:spacing w:line="240" w:lineRule="auto"/>
              <w:ind w:firstLine="420"/>
              <w:jc w:val="center"/>
              <w:rPr>
                <w:rFonts w:ascii="仿宋_GB2312" w:hAnsi="宋体" w:eastAsia="仿宋_GB2312" w:cs="宋体"/>
                <w:kern w:val="0"/>
              </w:rPr>
            </w:pPr>
          </w:p>
        </w:tc>
        <w:tc>
          <w:tcPr>
            <w:tcW w:w="1383" w:type="dxa"/>
            <w:vAlign w:val="center"/>
          </w:tcPr>
          <w:p w14:paraId="76825C26">
            <w:pPr>
              <w:spacing w:line="240" w:lineRule="auto"/>
              <w:ind w:firstLine="420"/>
              <w:jc w:val="center"/>
              <w:rPr>
                <w:rFonts w:ascii="仿宋_GB2312" w:hAnsi="宋体" w:eastAsia="仿宋_GB2312" w:cs="宋体"/>
                <w:kern w:val="0"/>
              </w:rPr>
            </w:pPr>
          </w:p>
        </w:tc>
      </w:tr>
      <w:tr w14:paraId="3CF25E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3E794F01">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C576A5D">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72FF3156">
            <w:pPr>
              <w:spacing w:line="240" w:lineRule="auto"/>
              <w:jc w:val="center"/>
              <w:rPr>
                <w:rFonts w:ascii="仿宋_GB2312" w:hAnsi="宋体" w:eastAsia="仿宋_GB2312" w:cs="宋体"/>
                <w:kern w:val="0"/>
              </w:rPr>
            </w:pPr>
            <w:r>
              <w:rPr>
                <w:rFonts w:hint="eastAsia" w:ascii="仿宋_GB2312" w:hAnsi="宋体" w:eastAsia="仿宋_GB2312" w:cs="宋体"/>
                <w:kern w:val="0"/>
              </w:rPr>
              <w:t>生态效益指标</w:t>
            </w:r>
          </w:p>
        </w:tc>
        <w:tc>
          <w:tcPr>
            <w:tcW w:w="1020" w:type="dxa"/>
            <w:vAlign w:val="center"/>
          </w:tcPr>
          <w:p w14:paraId="3E44CEEA">
            <w:pPr>
              <w:spacing w:line="240" w:lineRule="auto"/>
              <w:ind w:firstLine="420"/>
              <w:jc w:val="center"/>
              <w:rPr>
                <w:rFonts w:ascii="仿宋_GB2312" w:hAnsi="宋体" w:eastAsia="仿宋_GB2312" w:cs="宋体"/>
                <w:kern w:val="0"/>
              </w:rPr>
            </w:pPr>
          </w:p>
        </w:tc>
        <w:tc>
          <w:tcPr>
            <w:tcW w:w="1099" w:type="dxa"/>
            <w:vAlign w:val="center"/>
          </w:tcPr>
          <w:p w14:paraId="7EF9E2A8">
            <w:pPr>
              <w:spacing w:line="240" w:lineRule="auto"/>
              <w:ind w:firstLine="420"/>
              <w:jc w:val="center"/>
              <w:rPr>
                <w:rFonts w:ascii="仿宋_GB2312" w:hAnsi="宋体" w:eastAsia="仿宋_GB2312" w:cs="宋体"/>
                <w:kern w:val="0"/>
              </w:rPr>
            </w:pPr>
          </w:p>
        </w:tc>
        <w:tc>
          <w:tcPr>
            <w:tcW w:w="1099" w:type="dxa"/>
            <w:vAlign w:val="center"/>
          </w:tcPr>
          <w:p w14:paraId="3BC0F6F9">
            <w:pPr>
              <w:spacing w:line="240" w:lineRule="auto"/>
              <w:ind w:firstLine="420"/>
              <w:jc w:val="center"/>
              <w:rPr>
                <w:rFonts w:ascii="仿宋_GB2312" w:hAnsi="宋体" w:eastAsia="仿宋_GB2312" w:cs="宋体"/>
                <w:kern w:val="0"/>
              </w:rPr>
            </w:pPr>
          </w:p>
        </w:tc>
        <w:tc>
          <w:tcPr>
            <w:tcW w:w="809" w:type="dxa"/>
            <w:vAlign w:val="center"/>
          </w:tcPr>
          <w:p w14:paraId="3FA40155">
            <w:pPr>
              <w:spacing w:line="240" w:lineRule="auto"/>
              <w:ind w:firstLine="420"/>
              <w:jc w:val="center"/>
              <w:rPr>
                <w:rFonts w:ascii="仿宋_GB2312" w:hAnsi="宋体" w:eastAsia="仿宋_GB2312" w:cs="宋体"/>
                <w:kern w:val="0"/>
              </w:rPr>
            </w:pPr>
          </w:p>
        </w:tc>
        <w:tc>
          <w:tcPr>
            <w:tcW w:w="849" w:type="dxa"/>
            <w:vAlign w:val="center"/>
          </w:tcPr>
          <w:p w14:paraId="79542B07">
            <w:pPr>
              <w:spacing w:line="240" w:lineRule="auto"/>
              <w:ind w:firstLine="420"/>
              <w:jc w:val="center"/>
              <w:rPr>
                <w:rFonts w:ascii="仿宋_GB2312" w:hAnsi="宋体" w:eastAsia="仿宋_GB2312" w:cs="宋体"/>
                <w:kern w:val="0"/>
              </w:rPr>
            </w:pPr>
          </w:p>
        </w:tc>
        <w:tc>
          <w:tcPr>
            <w:tcW w:w="1383" w:type="dxa"/>
            <w:vAlign w:val="center"/>
          </w:tcPr>
          <w:p w14:paraId="0DC7244B">
            <w:pPr>
              <w:spacing w:line="240" w:lineRule="auto"/>
              <w:ind w:firstLine="420"/>
              <w:jc w:val="center"/>
              <w:rPr>
                <w:rFonts w:ascii="仿宋_GB2312" w:hAnsi="宋体" w:eastAsia="仿宋_GB2312" w:cs="宋体"/>
                <w:kern w:val="0"/>
              </w:rPr>
            </w:pPr>
          </w:p>
        </w:tc>
      </w:tr>
      <w:tr w14:paraId="16158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495DE54A">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7BED6BA">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0DF6264E">
            <w:pPr>
              <w:spacing w:line="240" w:lineRule="auto"/>
              <w:ind w:firstLine="420"/>
              <w:jc w:val="center"/>
              <w:rPr>
                <w:rFonts w:ascii="仿宋_GB2312" w:hAnsi="宋体" w:eastAsia="仿宋_GB2312" w:cs="宋体"/>
                <w:kern w:val="0"/>
              </w:rPr>
            </w:pPr>
          </w:p>
        </w:tc>
        <w:tc>
          <w:tcPr>
            <w:tcW w:w="1020" w:type="dxa"/>
            <w:vAlign w:val="center"/>
          </w:tcPr>
          <w:p w14:paraId="5D7587E7">
            <w:pPr>
              <w:spacing w:line="240" w:lineRule="auto"/>
              <w:ind w:firstLine="420"/>
              <w:jc w:val="center"/>
              <w:rPr>
                <w:rFonts w:ascii="仿宋_GB2312" w:hAnsi="宋体" w:eastAsia="仿宋_GB2312" w:cs="宋体"/>
                <w:kern w:val="0"/>
              </w:rPr>
            </w:pPr>
          </w:p>
        </w:tc>
        <w:tc>
          <w:tcPr>
            <w:tcW w:w="1099" w:type="dxa"/>
            <w:vAlign w:val="center"/>
          </w:tcPr>
          <w:p w14:paraId="263F8AD8">
            <w:pPr>
              <w:spacing w:line="240" w:lineRule="auto"/>
              <w:ind w:firstLine="420"/>
              <w:jc w:val="center"/>
              <w:rPr>
                <w:rFonts w:ascii="仿宋_GB2312" w:hAnsi="宋体" w:eastAsia="仿宋_GB2312" w:cs="宋体"/>
                <w:kern w:val="0"/>
              </w:rPr>
            </w:pPr>
          </w:p>
        </w:tc>
        <w:tc>
          <w:tcPr>
            <w:tcW w:w="1099" w:type="dxa"/>
            <w:vAlign w:val="center"/>
          </w:tcPr>
          <w:p w14:paraId="6258C44A">
            <w:pPr>
              <w:spacing w:line="240" w:lineRule="auto"/>
              <w:ind w:firstLine="420"/>
              <w:jc w:val="center"/>
              <w:rPr>
                <w:rFonts w:ascii="仿宋_GB2312" w:hAnsi="宋体" w:eastAsia="仿宋_GB2312" w:cs="宋体"/>
                <w:kern w:val="0"/>
              </w:rPr>
            </w:pPr>
          </w:p>
        </w:tc>
        <w:tc>
          <w:tcPr>
            <w:tcW w:w="809" w:type="dxa"/>
            <w:vAlign w:val="center"/>
          </w:tcPr>
          <w:p w14:paraId="04E62A62">
            <w:pPr>
              <w:spacing w:line="240" w:lineRule="auto"/>
              <w:ind w:firstLine="420"/>
              <w:jc w:val="center"/>
              <w:rPr>
                <w:rFonts w:ascii="仿宋_GB2312" w:hAnsi="宋体" w:eastAsia="仿宋_GB2312" w:cs="宋体"/>
                <w:kern w:val="0"/>
              </w:rPr>
            </w:pPr>
          </w:p>
        </w:tc>
        <w:tc>
          <w:tcPr>
            <w:tcW w:w="849" w:type="dxa"/>
            <w:vAlign w:val="center"/>
          </w:tcPr>
          <w:p w14:paraId="5E3ED75A">
            <w:pPr>
              <w:spacing w:line="240" w:lineRule="auto"/>
              <w:ind w:firstLine="420"/>
              <w:jc w:val="center"/>
              <w:rPr>
                <w:rFonts w:ascii="仿宋_GB2312" w:hAnsi="宋体" w:eastAsia="仿宋_GB2312" w:cs="宋体"/>
                <w:kern w:val="0"/>
              </w:rPr>
            </w:pPr>
          </w:p>
        </w:tc>
        <w:tc>
          <w:tcPr>
            <w:tcW w:w="1383" w:type="dxa"/>
            <w:vAlign w:val="center"/>
          </w:tcPr>
          <w:p w14:paraId="7A462D6C">
            <w:pPr>
              <w:spacing w:line="240" w:lineRule="auto"/>
              <w:ind w:firstLine="420"/>
              <w:jc w:val="center"/>
              <w:rPr>
                <w:rFonts w:ascii="仿宋_GB2312" w:hAnsi="宋体" w:eastAsia="仿宋_GB2312" w:cs="宋体"/>
                <w:kern w:val="0"/>
              </w:rPr>
            </w:pPr>
          </w:p>
        </w:tc>
      </w:tr>
      <w:tr w14:paraId="75E39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continue"/>
            <w:textDirection w:val="tbRlV"/>
            <w:vAlign w:val="center"/>
          </w:tcPr>
          <w:p w14:paraId="4E48D7C8">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F588CBD">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447CF33C">
            <w:pPr>
              <w:spacing w:line="240" w:lineRule="auto"/>
              <w:jc w:val="center"/>
              <w:rPr>
                <w:rFonts w:ascii="仿宋_GB2312" w:hAnsi="宋体" w:eastAsia="仿宋_GB2312" w:cs="宋体"/>
                <w:kern w:val="0"/>
              </w:rPr>
            </w:pPr>
            <w:r>
              <w:rPr>
                <w:rFonts w:hint="eastAsia" w:ascii="仿宋_GB2312" w:hAnsi="宋体" w:eastAsia="仿宋_GB2312" w:cs="宋体"/>
                <w:kern w:val="0"/>
              </w:rPr>
              <w:t>可持续影响指标</w:t>
            </w:r>
          </w:p>
        </w:tc>
        <w:tc>
          <w:tcPr>
            <w:tcW w:w="1020" w:type="dxa"/>
            <w:vAlign w:val="center"/>
          </w:tcPr>
          <w:p w14:paraId="591DC500">
            <w:pPr>
              <w:spacing w:line="240" w:lineRule="auto"/>
              <w:ind w:firstLine="420"/>
              <w:jc w:val="center"/>
              <w:rPr>
                <w:rFonts w:ascii="仿宋_GB2312" w:hAnsi="宋体" w:eastAsia="仿宋_GB2312" w:cs="宋体"/>
                <w:kern w:val="0"/>
              </w:rPr>
            </w:pPr>
          </w:p>
        </w:tc>
        <w:tc>
          <w:tcPr>
            <w:tcW w:w="1099" w:type="dxa"/>
            <w:vAlign w:val="center"/>
          </w:tcPr>
          <w:p w14:paraId="327C8205">
            <w:pPr>
              <w:spacing w:line="240" w:lineRule="auto"/>
              <w:ind w:firstLine="420"/>
              <w:jc w:val="center"/>
              <w:rPr>
                <w:rFonts w:ascii="仿宋_GB2312" w:hAnsi="宋体" w:eastAsia="仿宋_GB2312" w:cs="宋体"/>
                <w:kern w:val="0"/>
              </w:rPr>
            </w:pPr>
          </w:p>
        </w:tc>
        <w:tc>
          <w:tcPr>
            <w:tcW w:w="1099" w:type="dxa"/>
            <w:vAlign w:val="center"/>
          </w:tcPr>
          <w:p w14:paraId="276E94B7">
            <w:pPr>
              <w:spacing w:line="240" w:lineRule="auto"/>
              <w:ind w:firstLine="420"/>
              <w:jc w:val="center"/>
              <w:rPr>
                <w:rFonts w:ascii="仿宋_GB2312" w:hAnsi="宋体" w:eastAsia="仿宋_GB2312" w:cs="宋体"/>
                <w:kern w:val="0"/>
              </w:rPr>
            </w:pPr>
          </w:p>
        </w:tc>
        <w:tc>
          <w:tcPr>
            <w:tcW w:w="809" w:type="dxa"/>
            <w:vAlign w:val="center"/>
          </w:tcPr>
          <w:p w14:paraId="4AB3C0A8">
            <w:pPr>
              <w:spacing w:line="240" w:lineRule="auto"/>
              <w:ind w:firstLine="420"/>
              <w:jc w:val="center"/>
              <w:rPr>
                <w:rFonts w:ascii="仿宋_GB2312" w:hAnsi="宋体" w:eastAsia="仿宋_GB2312" w:cs="宋体"/>
                <w:kern w:val="0"/>
              </w:rPr>
            </w:pPr>
          </w:p>
        </w:tc>
        <w:tc>
          <w:tcPr>
            <w:tcW w:w="849" w:type="dxa"/>
            <w:vAlign w:val="center"/>
          </w:tcPr>
          <w:p w14:paraId="65444C37">
            <w:pPr>
              <w:spacing w:line="240" w:lineRule="auto"/>
              <w:ind w:firstLine="420"/>
              <w:jc w:val="center"/>
              <w:rPr>
                <w:rFonts w:ascii="仿宋_GB2312" w:hAnsi="宋体" w:eastAsia="仿宋_GB2312" w:cs="宋体"/>
                <w:kern w:val="0"/>
              </w:rPr>
            </w:pPr>
          </w:p>
        </w:tc>
        <w:tc>
          <w:tcPr>
            <w:tcW w:w="1383" w:type="dxa"/>
            <w:vAlign w:val="center"/>
          </w:tcPr>
          <w:p w14:paraId="08CE2D76">
            <w:pPr>
              <w:spacing w:line="240" w:lineRule="auto"/>
              <w:ind w:firstLine="420"/>
              <w:jc w:val="center"/>
              <w:rPr>
                <w:rFonts w:ascii="仿宋_GB2312" w:hAnsi="宋体" w:eastAsia="仿宋_GB2312" w:cs="宋体"/>
                <w:kern w:val="0"/>
              </w:rPr>
            </w:pPr>
          </w:p>
        </w:tc>
      </w:tr>
      <w:tr w14:paraId="145707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194F6128">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33A5CBE5">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7F7D062D">
            <w:pPr>
              <w:spacing w:line="240" w:lineRule="auto"/>
              <w:ind w:firstLine="420"/>
              <w:jc w:val="center"/>
              <w:rPr>
                <w:rFonts w:ascii="仿宋_GB2312" w:hAnsi="宋体" w:eastAsia="仿宋_GB2312" w:cs="宋体"/>
                <w:kern w:val="0"/>
              </w:rPr>
            </w:pPr>
          </w:p>
        </w:tc>
        <w:tc>
          <w:tcPr>
            <w:tcW w:w="1020" w:type="dxa"/>
            <w:vAlign w:val="center"/>
          </w:tcPr>
          <w:p w14:paraId="4AEA8011">
            <w:pPr>
              <w:spacing w:line="240" w:lineRule="auto"/>
              <w:ind w:firstLine="420"/>
              <w:jc w:val="center"/>
              <w:rPr>
                <w:rFonts w:ascii="仿宋_GB2312" w:hAnsi="宋体" w:eastAsia="仿宋_GB2312" w:cs="宋体"/>
                <w:kern w:val="0"/>
              </w:rPr>
            </w:pPr>
          </w:p>
        </w:tc>
        <w:tc>
          <w:tcPr>
            <w:tcW w:w="1099" w:type="dxa"/>
            <w:vAlign w:val="center"/>
          </w:tcPr>
          <w:p w14:paraId="3BB302E3">
            <w:pPr>
              <w:spacing w:line="240" w:lineRule="auto"/>
              <w:ind w:firstLine="420"/>
              <w:jc w:val="center"/>
              <w:rPr>
                <w:rFonts w:ascii="仿宋_GB2312" w:hAnsi="宋体" w:eastAsia="仿宋_GB2312" w:cs="宋体"/>
                <w:kern w:val="0"/>
              </w:rPr>
            </w:pPr>
          </w:p>
        </w:tc>
        <w:tc>
          <w:tcPr>
            <w:tcW w:w="1099" w:type="dxa"/>
            <w:vAlign w:val="center"/>
          </w:tcPr>
          <w:p w14:paraId="5C523B4A">
            <w:pPr>
              <w:spacing w:line="240" w:lineRule="auto"/>
              <w:ind w:firstLine="420"/>
              <w:jc w:val="center"/>
              <w:rPr>
                <w:rFonts w:ascii="仿宋_GB2312" w:hAnsi="宋体" w:eastAsia="仿宋_GB2312" w:cs="宋体"/>
                <w:kern w:val="0"/>
              </w:rPr>
            </w:pPr>
          </w:p>
        </w:tc>
        <w:tc>
          <w:tcPr>
            <w:tcW w:w="809" w:type="dxa"/>
            <w:vAlign w:val="center"/>
          </w:tcPr>
          <w:p w14:paraId="498F6EE5">
            <w:pPr>
              <w:spacing w:line="240" w:lineRule="auto"/>
              <w:ind w:firstLine="420"/>
              <w:jc w:val="center"/>
              <w:rPr>
                <w:rFonts w:ascii="仿宋_GB2312" w:hAnsi="宋体" w:eastAsia="仿宋_GB2312" w:cs="宋体"/>
                <w:kern w:val="0"/>
              </w:rPr>
            </w:pPr>
          </w:p>
        </w:tc>
        <w:tc>
          <w:tcPr>
            <w:tcW w:w="849" w:type="dxa"/>
            <w:vAlign w:val="center"/>
          </w:tcPr>
          <w:p w14:paraId="14424DF4">
            <w:pPr>
              <w:spacing w:line="240" w:lineRule="auto"/>
              <w:ind w:firstLine="420"/>
              <w:jc w:val="center"/>
              <w:rPr>
                <w:rFonts w:ascii="仿宋_GB2312" w:hAnsi="宋体" w:eastAsia="仿宋_GB2312" w:cs="宋体"/>
                <w:kern w:val="0"/>
              </w:rPr>
            </w:pPr>
          </w:p>
        </w:tc>
        <w:tc>
          <w:tcPr>
            <w:tcW w:w="1383" w:type="dxa"/>
            <w:vAlign w:val="center"/>
          </w:tcPr>
          <w:p w14:paraId="2C11A52F">
            <w:pPr>
              <w:spacing w:line="240" w:lineRule="auto"/>
              <w:ind w:firstLine="420"/>
              <w:jc w:val="center"/>
              <w:rPr>
                <w:rFonts w:ascii="仿宋_GB2312" w:hAnsi="宋体" w:eastAsia="仿宋_GB2312" w:cs="宋体"/>
                <w:kern w:val="0"/>
              </w:rPr>
            </w:pPr>
          </w:p>
        </w:tc>
      </w:tr>
      <w:tr w14:paraId="146CF4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6720260A">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60196034">
            <w:pPr>
              <w:spacing w:line="240" w:lineRule="auto"/>
              <w:jc w:val="center"/>
              <w:rPr>
                <w:rFonts w:ascii="仿宋_GB2312" w:hAnsi="宋体" w:eastAsia="仿宋_GB2312" w:cs="宋体"/>
                <w:kern w:val="0"/>
              </w:rPr>
            </w:pPr>
            <w:r>
              <w:rPr>
                <w:rFonts w:hint="eastAsia" w:ascii="仿宋_GB2312" w:hAnsi="宋体" w:eastAsia="仿宋_GB2312" w:cs="宋体"/>
                <w:kern w:val="0"/>
              </w:rPr>
              <w:t>满意度指标</w:t>
            </w:r>
            <w:r>
              <w:rPr>
                <w:rFonts w:ascii="仿宋_GB2312" w:hAnsi="宋体" w:eastAsia="仿宋_GB2312" w:cs="宋体"/>
                <w:kern w:val="0"/>
              </w:rPr>
              <w:t>(10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10ABCDB1">
            <w:pPr>
              <w:spacing w:line="240" w:lineRule="auto"/>
              <w:jc w:val="center"/>
              <w:rPr>
                <w:rFonts w:ascii="仿宋_GB2312" w:hAnsi="宋体" w:eastAsia="仿宋_GB2312" w:cs="宋体"/>
                <w:kern w:val="0"/>
              </w:rPr>
            </w:pPr>
            <w:r>
              <w:rPr>
                <w:rFonts w:hint="eastAsia" w:ascii="仿宋_GB2312" w:hAnsi="宋体" w:eastAsia="仿宋_GB2312" w:cs="宋体"/>
                <w:kern w:val="0"/>
              </w:rPr>
              <w:t>服务对象满意度指标</w:t>
            </w:r>
          </w:p>
        </w:tc>
        <w:tc>
          <w:tcPr>
            <w:tcW w:w="1020" w:type="dxa"/>
            <w:vAlign w:val="center"/>
          </w:tcPr>
          <w:p w14:paraId="3B782714">
            <w:pPr>
              <w:spacing w:line="240" w:lineRule="auto"/>
              <w:ind w:firstLine="420"/>
              <w:jc w:val="center"/>
              <w:rPr>
                <w:rFonts w:ascii="仿宋_GB2312" w:hAnsi="宋体" w:eastAsia="仿宋_GB2312" w:cs="宋体"/>
                <w:kern w:val="0"/>
              </w:rPr>
            </w:pPr>
          </w:p>
        </w:tc>
        <w:tc>
          <w:tcPr>
            <w:tcW w:w="1099" w:type="dxa"/>
            <w:vAlign w:val="center"/>
          </w:tcPr>
          <w:p w14:paraId="70867F0E">
            <w:pPr>
              <w:spacing w:line="240" w:lineRule="auto"/>
              <w:ind w:firstLine="420"/>
              <w:jc w:val="center"/>
              <w:rPr>
                <w:rFonts w:ascii="仿宋_GB2312" w:hAnsi="宋体" w:eastAsia="仿宋_GB2312" w:cs="宋体"/>
                <w:kern w:val="0"/>
              </w:rPr>
            </w:pPr>
          </w:p>
        </w:tc>
        <w:tc>
          <w:tcPr>
            <w:tcW w:w="1099" w:type="dxa"/>
            <w:vAlign w:val="center"/>
          </w:tcPr>
          <w:p w14:paraId="176D6B17">
            <w:pPr>
              <w:spacing w:line="240" w:lineRule="auto"/>
              <w:ind w:firstLine="420"/>
              <w:jc w:val="center"/>
              <w:rPr>
                <w:rFonts w:ascii="仿宋_GB2312" w:hAnsi="宋体" w:eastAsia="仿宋_GB2312" w:cs="宋体"/>
                <w:kern w:val="0"/>
              </w:rPr>
            </w:pPr>
          </w:p>
        </w:tc>
        <w:tc>
          <w:tcPr>
            <w:tcW w:w="809" w:type="dxa"/>
            <w:vAlign w:val="center"/>
          </w:tcPr>
          <w:p w14:paraId="26A8DAF1">
            <w:pPr>
              <w:spacing w:line="240" w:lineRule="auto"/>
              <w:ind w:firstLine="420"/>
              <w:jc w:val="center"/>
              <w:rPr>
                <w:rFonts w:ascii="仿宋_GB2312" w:hAnsi="宋体" w:eastAsia="仿宋_GB2312" w:cs="宋体"/>
                <w:kern w:val="0"/>
              </w:rPr>
            </w:pPr>
          </w:p>
        </w:tc>
        <w:tc>
          <w:tcPr>
            <w:tcW w:w="849" w:type="dxa"/>
            <w:vAlign w:val="center"/>
          </w:tcPr>
          <w:p w14:paraId="20514E7F">
            <w:pPr>
              <w:spacing w:line="240" w:lineRule="auto"/>
              <w:ind w:firstLine="420"/>
              <w:jc w:val="center"/>
              <w:rPr>
                <w:rFonts w:ascii="仿宋_GB2312" w:hAnsi="宋体" w:eastAsia="仿宋_GB2312" w:cs="宋体"/>
                <w:kern w:val="0"/>
              </w:rPr>
            </w:pPr>
          </w:p>
        </w:tc>
        <w:tc>
          <w:tcPr>
            <w:tcW w:w="1383" w:type="dxa"/>
            <w:vAlign w:val="center"/>
          </w:tcPr>
          <w:p w14:paraId="5B32D578">
            <w:pPr>
              <w:spacing w:line="240" w:lineRule="auto"/>
              <w:ind w:firstLine="420"/>
              <w:jc w:val="center"/>
              <w:rPr>
                <w:rFonts w:ascii="仿宋_GB2312" w:hAnsi="宋体" w:eastAsia="仿宋_GB2312" w:cs="宋体"/>
                <w:kern w:val="0"/>
              </w:rPr>
            </w:pPr>
          </w:p>
        </w:tc>
      </w:tr>
      <w:tr w14:paraId="12B9CE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5BB1313F">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26AD6A7F">
            <w:pPr>
              <w:spacing w:line="240" w:lineRule="auto"/>
              <w:ind w:firstLine="420"/>
              <w:jc w:val="center"/>
              <w:rPr>
                <w:rFonts w:ascii="仿宋_GB2312" w:hAnsi="宋体" w:eastAsia="仿宋_GB2312" w:cs="宋体"/>
                <w:kern w:val="0"/>
              </w:rPr>
            </w:pPr>
          </w:p>
        </w:tc>
        <w:tc>
          <w:tcPr>
            <w:tcW w:w="1218" w:type="dxa"/>
            <w:vMerge w:val="continue"/>
            <w:tcBorders>
              <w:top w:val="nil"/>
              <w:bottom w:val="nil"/>
            </w:tcBorders>
            <w:vAlign w:val="center"/>
          </w:tcPr>
          <w:p w14:paraId="1F373E7B">
            <w:pPr>
              <w:spacing w:line="240" w:lineRule="auto"/>
              <w:ind w:firstLine="420"/>
              <w:jc w:val="center"/>
              <w:rPr>
                <w:rFonts w:ascii="仿宋_GB2312" w:hAnsi="宋体" w:eastAsia="仿宋_GB2312" w:cs="宋体"/>
                <w:kern w:val="0"/>
              </w:rPr>
            </w:pPr>
          </w:p>
        </w:tc>
        <w:tc>
          <w:tcPr>
            <w:tcW w:w="1020" w:type="dxa"/>
            <w:vAlign w:val="center"/>
          </w:tcPr>
          <w:p w14:paraId="08FF9DCC">
            <w:pPr>
              <w:spacing w:line="240" w:lineRule="auto"/>
              <w:ind w:firstLine="420"/>
              <w:jc w:val="center"/>
              <w:rPr>
                <w:rFonts w:ascii="仿宋_GB2312" w:hAnsi="宋体" w:eastAsia="仿宋_GB2312" w:cs="宋体"/>
                <w:kern w:val="0"/>
              </w:rPr>
            </w:pPr>
          </w:p>
        </w:tc>
        <w:tc>
          <w:tcPr>
            <w:tcW w:w="1099" w:type="dxa"/>
            <w:vAlign w:val="center"/>
          </w:tcPr>
          <w:p w14:paraId="2D6DF7BD">
            <w:pPr>
              <w:spacing w:line="240" w:lineRule="auto"/>
              <w:ind w:firstLine="420"/>
              <w:jc w:val="center"/>
              <w:rPr>
                <w:rFonts w:ascii="仿宋_GB2312" w:hAnsi="宋体" w:eastAsia="仿宋_GB2312" w:cs="宋体"/>
                <w:kern w:val="0"/>
              </w:rPr>
            </w:pPr>
          </w:p>
        </w:tc>
        <w:tc>
          <w:tcPr>
            <w:tcW w:w="1099" w:type="dxa"/>
            <w:vAlign w:val="center"/>
          </w:tcPr>
          <w:p w14:paraId="0B072173">
            <w:pPr>
              <w:spacing w:line="240" w:lineRule="auto"/>
              <w:ind w:firstLine="420"/>
              <w:jc w:val="center"/>
              <w:rPr>
                <w:rFonts w:ascii="仿宋_GB2312" w:hAnsi="宋体" w:eastAsia="仿宋_GB2312" w:cs="宋体"/>
                <w:kern w:val="0"/>
              </w:rPr>
            </w:pPr>
          </w:p>
        </w:tc>
        <w:tc>
          <w:tcPr>
            <w:tcW w:w="809" w:type="dxa"/>
            <w:vAlign w:val="center"/>
          </w:tcPr>
          <w:p w14:paraId="01A98F9D">
            <w:pPr>
              <w:spacing w:line="240" w:lineRule="auto"/>
              <w:ind w:firstLine="420"/>
              <w:jc w:val="center"/>
              <w:rPr>
                <w:rFonts w:ascii="仿宋_GB2312" w:hAnsi="宋体" w:eastAsia="仿宋_GB2312" w:cs="宋体"/>
                <w:kern w:val="0"/>
              </w:rPr>
            </w:pPr>
          </w:p>
        </w:tc>
        <w:tc>
          <w:tcPr>
            <w:tcW w:w="849" w:type="dxa"/>
            <w:vAlign w:val="center"/>
          </w:tcPr>
          <w:p w14:paraId="351A8DB5">
            <w:pPr>
              <w:spacing w:line="240" w:lineRule="auto"/>
              <w:ind w:firstLine="420"/>
              <w:jc w:val="center"/>
              <w:rPr>
                <w:rFonts w:ascii="仿宋_GB2312" w:hAnsi="宋体" w:eastAsia="仿宋_GB2312" w:cs="宋体"/>
                <w:kern w:val="0"/>
              </w:rPr>
            </w:pPr>
          </w:p>
        </w:tc>
        <w:tc>
          <w:tcPr>
            <w:tcW w:w="1383" w:type="dxa"/>
            <w:vAlign w:val="center"/>
          </w:tcPr>
          <w:p w14:paraId="68B0B369">
            <w:pPr>
              <w:spacing w:line="240" w:lineRule="auto"/>
              <w:ind w:firstLine="420"/>
              <w:jc w:val="center"/>
              <w:rPr>
                <w:rFonts w:ascii="仿宋_GB2312" w:hAnsi="宋体" w:eastAsia="仿宋_GB2312" w:cs="宋体"/>
                <w:kern w:val="0"/>
              </w:rPr>
            </w:pPr>
          </w:p>
        </w:tc>
      </w:tr>
      <w:tr w14:paraId="5A8B5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0D366DBA">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3654E97E">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20D3963F">
            <w:pPr>
              <w:spacing w:line="240" w:lineRule="auto"/>
              <w:ind w:firstLine="420"/>
              <w:jc w:val="center"/>
              <w:rPr>
                <w:rFonts w:ascii="仿宋_GB2312" w:hAnsi="宋体" w:eastAsia="仿宋_GB2312" w:cs="宋体"/>
                <w:kern w:val="0"/>
              </w:rPr>
            </w:pPr>
          </w:p>
        </w:tc>
        <w:tc>
          <w:tcPr>
            <w:tcW w:w="1020" w:type="dxa"/>
            <w:vAlign w:val="center"/>
          </w:tcPr>
          <w:p w14:paraId="429E5B8C">
            <w:pPr>
              <w:spacing w:line="240" w:lineRule="auto"/>
              <w:ind w:firstLine="420"/>
              <w:jc w:val="center"/>
              <w:rPr>
                <w:rFonts w:ascii="仿宋_GB2312" w:hAnsi="宋体" w:eastAsia="仿宋_GB2312" w:cs="宋体"/>
                <w:kern w:val="0"/>
              </w:rPr>
            </w:pPr>
          </w:p>
        </w:tc>
        <w:tc>
          <w:tcPr>
            <w:tcW w:w="1099" w:type="dxa"/>
            <w:vAlign w:val="center"/>
          </w:tcPr>
          <w:p w14:paraId="6AB677F5">
            <w:pPr>
              <w:spacing w:line="240" w:lineRule="auto"/>
              <w:ind w:firstLine="420"/>
              <w:jc w:val="center"/>
              <w:rPr>
                <w:rFonts w:ascii="仿宋_GB2312" w:hAnsi="宋体" w:eastAsia="仿宋_GB2312" w:cs="宋体"/>
                <w:kern w:val="0"/>
              </w:rPr>
            </w:pPr>
          </w:p>
        </w:tc>
        <w:tc>
          <w:tcPr>
            <w:tcW w:w="1099" w:type="dxa"/>
            <w:vAlign w:val="center"/>
          </w:tcPr>
          <w:p w14:paraId="47D4F32F">
            <w:pPr>
              <w:spacing w:line="240" w:lineRule="auto"/>
              <w:ind w:firstLine="420"/>
              <w:jc w:val="center"/>
              <w:rPr>
                <w:rFonts w:ascii="仿宋_GB2312" w:hAnsi="宋体" w:eastAsia="仿宋_GB2312" w:cs="宋体"/>
                <w:kern w:val="0"/>
              </w:rPr>
            </w:pPr>
          </w:p>
        </w:tc>
        <w:tc>
          <w:tcPr>
            <w:tcW w:w="809" w:type="dxa"/>
            <w:vAlign w:val="center"/>
          </w:tcPr>
          <w:p w14:paraId="19FF47CB">
            <w:pPr>
              <w:spacing w:line="240" w:lineRule="auto"/>
              <w:ind w:firstLine="420"/>
              <w:jc w:val="center"/>
              <w:rPr>
                <w:rFonts w:ascii="仿宋_GB2312" w:hAnsi="宋体" w:eastAsia="仿宋_GB2312" w:cs="宋体"/>
                <w:kern w:val="0"/>
              </w:rPr>
            </w:pPr>
          </w:p>
        </w:tc>
        <w:tc>
          <w:tcPr>
            <w:tcW w:w="849" w:type="dxa"/>
            <w:vAlign w:val="center"/>
          </w:tcPr>
          <w:p w14:paraId="1DEE89CA">
            <w:pPr>
              <w:spacing w:line="240" w:lineRule="auto"/>
              <w:ind w:firstLine="420"/>
              <w:jc w:val="center"/>
              <w:rPr>
                <w:rFonts w:ascii="仿宋_GB2312" w:hAnsi="宋体" w:eastAsia="仿宋_GB2312" w:cs="宋体"/>
                <w:kern w:val="0"/>
              </w:rPr>
            </w:pPr>
          </w:p>
        </w:tc>
        <w:tc>
          <w:tcPr>
            <w:tcW w:w="1383" w:type="dxa"/>
            <w:vAlign w:val="center"/>
          </w:tcPr>
          <w:p w14:paraId="1A31A1EF">
            <w:pPr>
              <w:spacing w:line="240" w:lineRule="auto"/>
              <w:ind w:firstLine="420"/>
              <w:jc w:val="center"/>
              <w:rPr>
                <w:rFonts w:ascii="仿宋_GB2312" w:hAnsi="宋体" w:eastAsia="仿宋_GB2312" w:cs="宋体"/>
                <w:kern w:val="0"/>
              </w:rPr>
            </w:pPr>
          </w:p>
        </w:tc>
      </w:tr>
      <w:tr w14:paraId="5F855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2B393ABA">
            <w:pPr>
              <w:spacing w:line="240" w:lineRule="auto"/>
              <w:ind w:firstLine="420"/>
              <w:jc w:val="center"/>
              <w:rPr>
                <w:rFonts w:ascii="仿宋_GB2312" w:hAnsi="宋体" w:eastAsia="仿宋_GB2312" w:cs="宋体"/>
                <w:kern w:val="0"/>
              </w:rPr>
            </w:pPr>
          </w:p>
        </w:tc>
        <w:tc>
          <w:tcPr>
            <w:tcW w:w="1059" w:type="dxa"/>
            <w:vMerge w:val="restart"/>
            <w:tcBorders>
              <w:top w:val="nil"/>
            </w:tcBorders>
            <w:vAlign w:val="center"/>
          </w:tcPr>
          <w:p w14:paraId="3617270A">
            <w:pPr>
              <w:spacing w:line="240" w:lineRule="auto"/>
              <w:jc w:val="center"/>
              <w:rPr>
                <w:rFonts w:hint="eastAsia" w:ascii="仿宋_GB2312" w:eastAsia="仿宋_GB2312"/>
                <w:kern w:val="0"/>
                <w:lang w:val="en-US" w:eastAsia="zh-CN"/>
              </w:rPr>
            </w:pPr>
            <w:r>
              <w:rPr>
                <w:rFonts w:hint="eastAsia" w:ascii="仿宋_GB2312" w:eastAsia="仿宋_GB2312"/>
                <w:kern w:val="0"/>
                <w:lang w:val="en-US" w:eastAsia="zh-CN"/>
              </w:rPr>
              <w:t>成本指标</w:t>
            </w:r>
          </w:p>
          <w:p w14:paraId="0403495D">
            <w:pPr>
              <w:spacing w:line="240" w:lineRule="auto"/>
              <w:jc w:val="center"/>
              <w:rPr>
                <w:rFonts w:ascii="仿宋_GB2312" w:hAnsi="宋体" w:eastAsia="仿宋_GB2312" w:cs="宋体"/>
                <w:kern w:val="0"/>
              </w:rPr>
            </w:pPr>
            <w:r>
              <w:rPr>
                <w:rFonts w:hint="eastAsia" w:ascii="仿宋_GB2312" w:eastAsia="仿宋_GB2312"/>
                <w:kern w:val="0"/>
                <w:lang w:val="en-US" w:eastAsia="zh-CN"/>
              </w:rPr>
              <w:t>（20分）</w:t>
            </w:r>
          </w:p>
        </w:tc>
        <w:tc>
          <w:tcPr>
            <w:tcW w:w="1218" w:type="dxa"/>
            <w:tcBorders>
              <w:top w:val="nil"/>
            </w:tcBorders>
            <w:vAlign w:val="center"/>
          </w:tcPr>
          <w:p w14:paraId="5850025A">
            <w:pPr>
              <w:spacing w:line="240" w:lineRule="auto"/>
              <w:jc w:val="center"/>
              <w:rPr>
                <w:rFonts w:ascii="仿宋_GB2312" w:hAnsi="宋体" w:eastAsia="仿宋_GB2312" w:cs="宋体"/>
                <w:kern w:val="0"/>
              </w:rPr>
            </w:pPr>
            <w:r>
              <w:rPr>
                <w:rFonts w:hint="eastAsia" w:ascii="仿宋_GB2312" w:eastAsia="仿宋_GB2312"/>
                <w:kern w:val="0"/>
                <w:lang w:eastAsia="zh-CN"/>
              </w:rPr>
              <w:t>经济成本指标</w:t>
            </w:r>
          </w:p>
        </w:tc>
        <w:tc>
          <w:tcPr>
            <w:tcW w:w="1020" w:type="dxa"/>
            <w:vAlign w:val="center"/>
          </w:tcPr>
          <w:p w14:paraId="28010CAD">
            <w:pPr>
              <w:spacing w:line="240" w:lineRule="auto"/>
              <w:ind w:firstLine="420"/>
              <w:jc w:val="center"/>
              <w:rPr>
                <w:rFonts w:ascii="仿宋_GB2312" w:hAnsi="宋体" w:eastAsia="仿宋_GB2312" w:cs="宋体"/>
                <w:kern w:val="0"/>
              </w:rPr>
            </w:pPr>
          </w:p>
        </w:tc>
        <w:tc>
          <w:tcPr>
            <w:tcW w:w="1099" w:type="dxa"/>
            <w:vAlign w:val="center"/>
          </w:tcPr>
          <w:p w14:paraId="2EB0A501">
            <w:pPr>
              <w:spacing w:line="240" w:lineRule="auto"/>
              <w:ind w:firstLine="420"/>
              <w:jc w:val="center"/>
              <w:rPr>
                <w:rFonts w:ascii="仿宋_GB2312" w:hAnsi="宋体" w:eastAsia="仿宋_GB2312" w:cs="宋体"/>
                <w:kern w:val="0"/>
              </w:rPr>
            </w:pPr>
          </w:p>
        </w:tc>
        <w:tc>
          <w:tcPr>
            <w:tcW w:w="1099" w:type="dxa"/>
            <w:vAlign w:val="center"/>
          </w:tcPr>
          <w:p w14:paraId="27AACBA7">
            <w:pPr>
              <w:spacing w:line="240" w:lineRule="auto"/>
              <w:ind w:firstLine="420"/>
              <w:jc w:val="center"/>
              <w:rPr>
                <w:rFonts w:ascii="仿宋_GB2312" w:hAnsi="宋体" w:eastAsia="仿宋_GB2312" w:cs="宋体"/>
                <w:kern w:val="0"/>
              </w:rPr>
            </w:pPr>
          </w:p>
        </w:tc>
        <w:tc>
          <w:tcPr>
            <w:tcW w:w="809" w:type="dxa"/>
            <w:vAlign w:val="center"/>
          </w:tcPr>
          <w:p w14:paraId="50E5744B">
            <w:pPr>
              <w:spacing w:line="240" w:lineRule="auto"/>
              <w:ind w:firstLine="420"/>
              <w:jc w:val="center"/>
              <w:rPr>
                <w:rFonts w:ascii="仿宋_GB2312" w:hAnsi="宋体" w:eastAsia="仿宋_GB2312" w:cs="宋体"/>
                <w:kern w:val="0"/>
              </w:rPr>
            </w:pPr>
          </w:p>
        </w:tc>
        <w:tc>
          <w:tcPr>
            <w:tcW w:w="849" w:type="dxa"/>
            <w:vAlign w:val="center"/>
          </w:tcPr>
          <w:p w14:paraId="1A829686">
            <w:pPr>
              <w:spacing w:line="240" w:lineRule="auto"/>
              <w:ind w:firstLine="420"/>
              <w:jc w:val="center"/>
              <w:rPr>
                <w:rFonts w:ascii="仿宋_GB2312" w:hAnsi="宋体" w:eastAsia="仿宋_GB2312" w:cs="宋体"/>
                <w:kern w:val="0"/>
              </w:rPr>
            </w:pPr>
          </w:p>
        </w:tc>
        <w:tc>
          <w:tcPr>
            <w:tcW w:w="1383" w:type="dxa"/>
            <w:vAlign w:val="center"/>
          </w:tcPr>
          <w:p w14:paraId="0D449B9E">
            <w:pPr>
              <w:spacing w:line="240" w:lineRule="auto"/>
              <w:ind w:firstLine="420"/>
              <w:jc w:val="center"/>
              <w:rPr>
                <w:rFonts w:ascii="仿宋_GB2312" w:hAnsi="宋体" w:eastAsia="仿宋_GB2312" w:cs="宋体"/>
                <w:kern w:val="0"/>
              </w:rPr>
            </w:pPr>
          </w:p>
        </w:tc>
      </w:tr>
      <w:tr w14:paraId="24210F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2FE60368">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57AA1894">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6E5218E7">
            <w:pPr>
              <w:spacing w:line="240" w:lineRule="auto"/>
              <w:jc w:val="center"/>
              <w:rPr>
                <w:rFonts w:ascii="仿宋_GB2312" w:hAnsi="宋体" w:eastAsia="仿宋_GB2312" w:cs="宋体"/>
                <w:kern w:val="0"/>
              </w:rPr>
            </w:pPr>
            <w:r>
              <w:rPr>
                <w:rFonts w:hint="eastAsia" w:ascii="仿宋_GB2312" w:eastAsia="仿宋_GB2312"/>
                <w:kern w:val="0"/>
                <w:lang w:eastAsia="zh-CN"/>
              </w:rPr>
              <w:t>社会成本指标</w:t>
            </w:r>
          </w:p>
        </w:tc>
        <w:tc>
          <w:tcPr>
            <w:tcW w:w="1020" w:type="dxa"/>
            <w:vAlign w:val="center"/>
          </w:tcPr>
          <w:p w14:paraId="7A92298B">
            <w:pPr>
              <w:spacing w:line="240" w:lineRule="auto"/>
              <w:ind w:firstLine="420"/>
              <w:jc w:val="center"/>
              <w:rPr>
                <w:rFonts w:ascii="仿宋_GB2312" w:hAnsi="宋体" w:eastAsia="仿宋_GB2312" w:cs="宋体"/>
                <w:kern w:val="0"/>
              </w:rPr>
            </w:pPr>
          </w:p>
        </w:tc>
        <w:tc>
          <w:tcPr>
            <w:tcW w:w="1099" w:type="dxa"/>
            <w:vAlign w:val="center"/>
          </w:tcPr>
          <w:p w14:paraId="241C3AB3">
            <w:pPr>
              <w:spacing w:line="240" w:lineRule="auto"/>
              <w:ind w:firstLine="420"/>
              <w:jc w:val="center"/>
              <w:rPr>
                <w:rFonts w:ascii="仿宋_GB2312" w:hAnsi="宋体" w:eastAsia="仿宋_GB2312" w:cs="宋体"/>
                <w:kern w:val="0"/>
              </w:rPr>
            </w:pPr>
          </w:p>
        </w:tc>
        <w:tc>
          <w:tcPr>
            <w:tcW w:w="1099" w:type="dxa"/>
            <w:vAlign w:val="center"/>
          </w:tcPr>
          <w:p w14:paraId="3041AA4D">
            <w:pPr>
              <w:spacing w:line="240" w:lineRule="auto"/>
              <w:ind w:firstLine="420"/>
              <w:jc w:val="center"/>
              <w:rPr>
                <w:rFonts w:ascii="仿宋_GB2312" w:hAnsi="宋体" w:eastAsia="仿宋_GB2312" w:cs="宋体"/>
                <w:kern w:val="0"/>
              </w:rPr>
            </w:pPr>
          </w:p>
        </w:tc>
        <w:tc>
          <w:tcPr>
            <w:tcW w:w="809" w:type="dxa"/>
            <w:vAlign w:val="center"/>
          </w:tcPr>
          <w:p w14:paraId="56E0B2B3">
            <w:pPr>
              <w:spacing w:line="240" w:lineRule="auto"/>
              <w:ind w:firstLine="420"/>
              <w:jc w:val="center"/>
              <w:rPr>
                <w:rFonts w:ascii="仿宋_GB2312" w:hAnsi="宋体" w:eastAsia="仿宋_GB2312" w:cs="宋体"/>
                <w:kern w:val="0"/>
              </w:rPr>
            </w:pPr>
          </w:p>
        </w:tc>
        <w:tc>
          <w:tcPr>
            <w:tcW w:w="849" w:type="dxa"/>
            <w:vAlign w:val="center"/>
          </w:tcPr>
          <w:p w14:paraId="625203B6">
            <w:pPr>
              <w:spacing w:line="240" w:lineRule="auto"/>
              <w:ind w:firstLine="420"/>
              <w:jc w:val="center"/>
              <w:rPr>
                <w:rFonts w:ascii="仿宋_GB2312" w:hAnsi="宋体" w:eastAsia="仿宋_GB2312" w:cs="宋体"/>
                <w:kern w:val="0"/>
              </w:rPr>
            </w:pPr>
          </w:p>
        </w:tc>
        <w:tc>
          <w:tcPr>
            <w:tcW w:w="1383" w:type="dxa"/>
            <w:vAlign w:val="center"/>
          </w:tcPr>
          <w:p w14:paraId="0BB794B9">
            <w:pPr>
              <w:spacing w:line="240" w:lineRule="auto"/>
              <w:ind w:firstLine="420"/>
              <w:jc w:val="center"/>
              <w:rPr>
                <w:rFonts w:ascii="仿宋_GB2312" w:hAnsi="宋体" w:eastAsia="仿宋_GB2312" w:cs="宋体"/>
                <w:kern w:val="0"/>
              </w:rPr>
            </w:pPr>
          </w:p>
        </w:tc>
      </w:tr>
      <w:tr w14:paraId="2D2D0E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18D73F98">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466EA49B">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09782378">
            <w:pPr>
              <w:spacing w:line="240" w:lineRule="auto"/>
              <w:jc w:val="center"/>
              <w:rPr>
                <w:rFonts w:ascii="仿宋_GB2312" w:hAnsi="宋体" w:eastAsia="仿宋_GB2312" w:cs="宋体"/>
                <w:kern w:val="0"/>
              </w:rPr>
            </w:pPr>
            <w:r>
              <w:rPr>
                <w:rFonts w:hint="eastAsia" w:ascii="仿宋_GB2312" w:eastAsia="仿宋_GB2312"/>
                <w:kern w:val="0"/>
                <w:lang w:eastAsia="zh-CN"/>
              </w:rPr>
              <w:t>生态环境成本指标</w:t>
            </w:r>
          </w:p>
        </w:tc>
        <w:tc>
          <w:tcPr>
            <w:tcW w:w="1020" w:type="dxa"/>
            <w:vAlign w:val="center"/>
          </w:tcPr>
          <w:p w14:paraId="3C122075">
            <w:pPr>
              <w:spacing w:line="240" w:lineRule="auto"/>
              <w:ind w:firstLine="420"/>
              <w:jc w:val="center"/>
              <w:rPr>
                <w:rFonts w:ascii="仿宋_GB2312" w:hAnsi="宋体" w:eastAsia="仿宋_GB2312" w:cs="宋体"/>
                <w:kern w:val="0"/>
              </w:rPr>
            </w:pPr>
          </w:p>
        </w:tc>
        <w:tc>
          <w:tcPr>
            <w:tcW w:w="1099" w:type="dxa"/>
            <w:vAlign w:val="center"/>
          </w:tcPr>
          <w:p w14:paraId="6C8CB4B3">
            <w:pPr>
              <w:spacing w:line="240" w:lineRule="auto"/>
              <w:ind w:firstLine="420"/>
              <w:jc w:val="center"/>
              <w:rPr>
                <w:rFonts w:ascii="仿宋_GB2312" w:hAnsi="宋体" w:eastAsia="仿宋_GB2312" w:cs="宋体"/>
                <w:kern w:val="0"/>
              </w:rPr>
            </w:pPr>
          </w:p>
        </w:tc>
        <w:tc>
          <w:tcPr>
            <w:tcW w:w="1099" w:type="dxa"/>
            <w:vAlign w:val="center"/>
          </w:tcPr>
          <w:p w14:paraId="0148417C">
            <w:pPr>
              <w:spacing w:line="240" w:lineRule="auto"/>
              <w:ind w:firstLine="420"/>
              <w:jc w:val="center"/>
              <w:rPr>
                <w:rFonts w:ascii="仿宋_GB2312" w:hAnsi="宋体" w:eastAsia="仿宋_GB2312" w:cs="宋体"/>
                <w:kern w:val="0"/>
              </w:rPr>
            </w:pPr>
          </w:p>
        </w:tc>
        <w:tc>
          <w:tcPr>
            <w:tcW w:w="809" w:type="dxa"/>
            <w:vAlign w:val="center"/>
          </w:tcPr>
          <w:p w14:paraId="52BDE476">
            <w:pPr>
              <w:spacing w:line="240" w:lineRule="auto"/>
              <w:ind w:firstLine="420"/>
              <w:jc w:val="center"/>
              <w:rPr>
                <w:rFonts w:ascii="仿宋_GB2312" w:hAnsi="宋体" w:eastAsia="仿宋_GB2312" w:cs="宋体"/>
                <w:kern w:val="0"/>
              </w:rPr>
            </w:pPr>
          </w:p>
        </w:tc>
        <w:tc>
          <w:tcPr>
            <w:tcW w:w="849" w:type="dxa"/>
            <w:vAlign w:val="center"/>
          </w:tcPr>
          <w:p w14:paraId="1B7A725E">
            <w:pPr>
              <w:spacing w:line="240" w:lineRule="auto"/>
              <w:ind w:firstLine="420"/>
              <w:jc w:val="center"/>
              <w:rPr>
                <w:rFonts w:ascii="仿宋_GB2312" w:hAnsi="宋体" w:eastAsia="仿宋_GB2312" w:cs="宋体"/>
                <w:kern w:val="0"/>
              </w:rPr>
            </w:pPr>
          </w:p>
        </w:tc>
        <w:tc>
          <w:tcPr>
            <w:tcW w:w="1383" w:type="dxa"/>
            <w:vAlign w:val="center"/>
          </w:tcPr>
          <w:p w14:paraId="5F3EDDAD">
            <w:pPr>
              <w:spacing w:line="240" w:lineRule="auto"/>
              <w:ind w:firstLine="420"/>
              <w:jc w:val="center"/>
              <w:rPr>
                <w:rFonts w:ascii="仿宋_GB2312" w:hAnsi="宋体" w:eastAsia="仿宋_GB2312" w:cs="宋体"/>
                <w:kern w:val="0"/>
              </w:rPr>
            </w:pPr>
          </w:p>
        </w:tc>
      </w:tr>
      <w:tr w14:paraId="17A08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6549" w:type="dxa"/>
            <w:gridSpan w:val="6"/>
            <w:vAlign w:val="center"/>
          </w:tcPr>
          <w:p w14:paraId="54C5D66F">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总分</w:t>
            </w:r>
          </w:p>
        </w:tc>
        <w:tc>
          <w:tcPr>
            <w:tcW w:w="809" w:type="dxa"/>
            <w:vAlign w:val="center"/>
          </w:tcPr>
          <w:p w14:paraId="5EDACD77">
            <w:pPr>
              <w:spacing w:line="240" w:lineRule="auto"/>
              <w:jc w:val="center"/>
              <w:rPr>
                <w:rFonts w:ascii="仿宋_GB2312" w:hAnsi="宋体" w:eastAsia="仿宋_GB2312" w:cs="宋体"/>
                <w:kern w:val="0"/>
              </w:rPr>
            </w:pPr>
            <w:r>
              <w:rPr>
                <w:rFonts w:ascii="仿宋_GB2312" w:hAnsi="宋体" w:eastAsia="仿宋_GB2312" w:cs="宋体"/>
                <w:kern w:val="0"/>
              </w:rPr>
              <w:t>100</w:t>
            </w:r>
          </w:p>
        </w:tc>
        <w:tc>
          <w:tcPr>
            <w:tcW w:w="849" w:type="dxa"/>
            <w:vAlign w:val="center"/>
          </w:tcPr>
          <w:p w14:paraId="3E645F95">
            <w:pPr>
              <w:spacing w:line="240" w:lineRule="auto"/>
              <w:ind w:firstLine="420"/>
              <w:jc w:val="center"/>
              <w:rPr>
                <w:rFonts w:ascii="仿宋_GB2312" w:hAnsi="宋体" w:eastAsia="仿宋_GB2312" w:cs="宋体"/>
                <w:kern w:val="0"/>
              </w:rPr>
            </w:pPr>
          </w:p>
        </w:tc>
        <w:tc>
          <w:tcPr>
            <w:tcW w:w="1383" w:type="dxa"/>
            <w:vAlign w:val="center"/>
          </w:tcPr>
          <w:p w14:paraId="1B722A01">
            <w:pPr>
              <w:spacing w:line="240" w:lineRule="auto"/>
              <w:ind w:firstLine="420"/>
              <w:jc w:val="center"/>
              <w:rPr>
                <w:rFonts w:ascii="仿宋_GB2312" w:hAnsi="宋体" w:eastAsia="仿宋_GB2312" w:cs="宋体"/>
                <w:kern w:val="0"/>
              </w:rPr>
            </w:pPr>
          </w:p>
        </w:tc>
      </w:tr>
    </w:tbl>
    <w:p w14:paraId="3E0CA3CC">
      <w:pPr>
        <w:spacing w:before="52" w:line="219" w:lineRule="auto"/>
        <w:jc w:val="left"/>
        <w:rPr>
          <w:rFonts w:ascii="仿宋_GB2312" w:hAnsi="宋体" w:eastAsia="仿宋_GB2312" w:cs="宋体"/>
          <w:kern w:val="0"/>
          <w:lang w:eastAsia="zh-CN"/>
        </w:rPr>
      </w:pPr>
      <w:r>
        <w:rPr>
          <w:rFonts w:ascii="仿宋_GB2312" w:hAnsi="宋体" w:eastAsia="仿宋_GB2312" w:cs="宋体"/>
          <w:kern w:val="0"/>
          <w:lang w:eastAsia="zh-CN"/>
        </w:rPr>
        <w:t>备注： 一个一级项目支出一张表。如，业务工作经费，运行维护经费，其他事业发展类资金…各一张表.</w:t>
      </w:r>
    </w:p>
    <w:p w14:paraId="0FB26A37">
      <w:pPr>
        <w:spacing w:line="240" w:lineRule="auto"/>
        <w:ind w:firstLine="420"/>
        <w:jc w:val="left"/>
        <w:rPr>
          <w:rFonts w:ascii="宋体" w:hAnsi="宋体" w:eastAsia="宋体" w:cs="宋体"/>
          <w:kern w:val="0"/>
          <w:lang w:eastAsia="zh-CN"/>
        </w:rPr>
      </w:pPr>
    </w:p>
    <w:p w14:paraId="5FF33734">
      <w:r>
        <w:rPr>
          <w:rFonts w:hint="eastAsia" w:ascii="仿宋_GB2312" w:hAnsi="宋体" w:eastAsia="仿宋_GB2312" w:cs="宋体"/>
          <w:kern w:val="0"/>
          <w:lang w:eastAsia="zh-CN"/>
        </w:rPr>
        <w:t>填表人：</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填报日期：</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联系电话：</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单位负责人签字:</w:t>
      </w:r>
    </w:p>
    <w:p w14:paraId="4C0C58A0">
      <w:pPr>
        <w:spacing w:line="267" w:lineRule="auto"/>
        <w:ind w:firstLine="552"/>
        <w:jc w:val="both"/>
        <w:rPr>
          <w:rFonts w:hint="eastAsia" w:ascii="宋体" w:hAnsi="宋体" w:eastAsia="宋体" w:cs="宋体"/>
          <w:bCs/>
          <w:spacing w:val="-4"/>
          <w:kern w:val="0"/>
          <w:sz w:val="28"/>
          <w:szCs w:val="28"/>
          <w:lang w:eastAsia="zh-CN"/>
        </w:rPr>
      </w:pPr>
    </w:p>
    <w:p w14:paraId="2ED5ED6B">
      <w:pPr>
        <w:spacing w:line="267" w:lineRule="auto"/>
        <w:ind w:firstLine="552"/>
        <w:jc w:val="both"/>
        <w:rPr>
          <w:rFonts w:hint="eastAsia" w:ascii="宋体" w:hAnsi="宋体" w:eastAsia="宋体" w:cs="宋体"/>
          <w:bCs/>
          <w:spacing w:val="-4"/>
          <w:kern w:val="0"/>
          <w:sz w:val="28"/>
          <w:szCs w:val="28"/>
          <w:lang w:eastAsia="zh-CN"/>
        </w:rPr>
      </w:pPr>
    </w:p>
    <w:p w14:paraId="471C62AE">
      <w:pPr>
        <w:spacing w:line="267" w:lineRule="auto"/>
        <w:ind w:firstLine="552"/>
        <w:jc w:val="both"/>
        <w:rPr>
          <w:rFonts w:hint="eastAsia" w:ascii="宋体" w:hAnsi="宋体" w:eastAsia="宋体" w:cs="宋体"/>
          <w:bCs/>
          <w:spacing w:val="-4"/>
          <w:kern w:val="0"/>
          <w:sz w:val="28"/>
          <w:szCs w:val="28"/>
          <w:lang w:val="en-US" w:eastAsia="zh-CN"/>
        </w:rPr>
      </w:pPr>
      <w:r>
        <w:rPr>
          <w:rFonts w:hint="eastAsia" w:ascii="宋体" w:hAnsi="宋体" w:eastAsia="宋体" w:cs="宋体"/>
          <w:bCs/>
          <w:spacing w:val="-4"/>
          <w:kern w:val="0"/>
          <w:sz w:val="28"/>
          <w:szCs w:val="28"/>
          <w:lang w:eastAsia="zh-CN"/>
        </w:rPr>
        <w:t>附件</w:t>
      </w:r>
      <w:r>
        <w:rPr>
          <w:rFonts w:hint="eastAsia" w:ascii="宋体" w:hAnsi="宋体" w:eastAsia="宋体" w:cs="宋体"/>
          <w:bCs/>
          <w:spacing w:val="-4"/>
          <w:kern w:val="0"/>
          <w:sz w:val="28"/>
          <w:szCs w:val="28"/>
          <w:lang w:val="en-US" w:eastAsia="zh-CN"/>
        </w:rPr>
        <w:t>5</w:t>
      </w:r>
    </w:p>
    <w:p w14:paraId="50BF71BA">
      <w:pPr>
        <w:spacing w:line="267" w:lineRule="auto"/>
        <w:ind w:firstLine="552"/>
        <w:jc w:val="both"/>
        <w:rPr>
          <w:rFonts w:hint="eastAsia" w:ascii="宋体" w:hAnsi="宋体" w:eastAsia="宋体" w:cs="宋体"/>
          <w:bCs/>
          <w:spacing w:val="-4"/>
          <w:kern w:val="0"/>
          <w:sz w:val="28"/>
          <w:szCs w:val="28"/>
          <w:lang w:val="en-US" w:eastAsia="zh-CN"/>
        </w:rPr>
      </w:pPr>
    </w:p>
    <w:p w14:paraId="02183633">
      <w:pPr>
        <w:spacing w:line="267" w:lineRule="auto"/>
        <w:ind w:firstLine="552"/>
        <w:jc w:val="both"/>
        <w:rPr>
          <w:rFonts w:hint="eastAsia" w:ascii="宋体" w:hAnsi="宋体" w:eastAsia="宋体" w:cs="宋体"/>
          <w:bCs/>
          <w:spacing w:val="-4"/>
          <w:kern w:val="0"/>
          <w:sz w:val="28"/>
          <w:szCs w:val="28"/>
          <w:lang w:val="en-US" w:eastAsia="zh-CN"/>
        </w:rPr>
      </w:pPr>
    </w:p>
    <w:p w14:paraId="3E4EC437">
      <w:pPr>
        <w:spacing w:line="267" w:lineRule="auto"/>
        <w:ind w:firstLine="552"/>
        <w:jc w:val="both"/>
        <w:rPr>
          <w:rFonts w:hint="eastAsia" w:ascii="宋体" w:hAnsi="宋体" w:eastAsia="宋体" w:cs="宋体"/>
          <w:bCs/>
          <w:spacing w:val="-4"/>
          <w:kern w:val="0"/>
          <w:sz w:val="28"/>
          <w:szCs w:val="28"/>
          <w:lang w:val="en-US" w:eastAsia="zh-CN"/>
        </w:rPr>
      </w:pPr>
    </w:p>
    <w:p w14:paraId="22D8C67B">
      <w:pPr>
        <w:spacing w:line="267" w:lineRule="auto"/>
        <w:ind w:firstLine="552"/>
        <w:jc w:val="both"/>
        <w:rPr>
          <w:rFonts w:hint="eastAsia" w:ascii="宋体" w:hAnsi="宋体" w:eastAsia="宋体" w:cs="宋体"/>
          <w:bCs/>
          <w:spacing w:val="-4"/>
          <w:kern w:val="0"/>
          <w:sz w:val="28"/>
          <w:szCs w:val="28"/>
          <w:lang w:val="en-US" w:eastAsia="zh-CN"/>
        </w:rPr>
      </w:pPr>
    </w:p>
    <w:p w14:paraId="73B74AB8">
      <w:pPr>
        <w:spacing w:line="267" w:lineRule="auto"/>
        <w:ind w:firstLine="552"/>
        <w:jc w:val="both"/>
        <w:rPr>
          <w:rFonts w:hint="eastAsia" w:ascii="宋体" w:hAnsi="宋体" w:eastAsia="宋体" w:cs="宋体"/>
          <w:bCs/>
          <w:spacing w:val="-4"/>
          <w:kern w:val="0"/>
          <w:sz w:val="28"/>
          <w:szCs w:val="28"/>
          <w:lang w:val="en-US" w:eastAsia="zh-CN"/>
        </w:rPr>
      </w:pPr>
    </w:p>
    <w:p w14:paraId="17967269">
      <w:pPr>
        <w:spacing w:line="267" w:lineRule="auto"/>
        <w:jc w:val="both"/>
        <w:rPr>
          <w:rFonts w:hint="eastAsia" w:ascii="宋体" w:hAnsi="宋体" w:eastAsia="宋体" w:cs="宋体"/>
          <w:bCs/>
          <w:spacing w:val="-4"/>
          <w:kern w:val="0"/>
          <w:sz w:val="28"/>
          <w:szCs w:val="28"/>
          <w:lang w:val="en-US" w:eastAsia="zh-CN"/>
        </w:rPr>
      </w:pPr>
    </w:p>
    <w:p w14:paraId="7007A6F5">
      <w:pPr>
        <w:spacing w:line="267" w:lineRule="auto"/>
        <w:ind w:firstLine="552"/>
        <w:jc w:val="center"/>
        <w:rPr>
          <w:rFonts w:ascii="Times New Roman" w:hAnsi="Times New Roman" w:eastAsia="Times New Roman" w:cs="Times New Roman"/>
          <w:b/>
          <w:bCs/>
          <w:spacing w:val="15"/>
          <w:position w:val="10"/>
          <w:sz w:val="42"/>
          <w:szCs w:val="42"/>
        </w:rPr>
      </w:pPr>
      <w:r>
        <w:rPr>
          <w:rFonts w:ascii="Times New Roman" w:hAnsi="Times New Roman" w:eastAsia="Times New Roman" w:cs="Times New Roman"/>
          <w:b/>
          <w:bCs/>
          <w:spacing w:val="15"/>
          <w:position w:val="10"/>
          <w:sz w:val="42"/>
          <w:szCs w:val="42"/>
        </w:rPr>
        <w:t>202</w:t>
      </w:r>
      <w:r>
        <w:rPr>
          <w:rFonts w:hint="eastAsia" w:ascii="Times New Roman" w:hAnsi="Times New Roman" w:eastAsia="Times New Roman" w:cs="Times New Roman"/>
          <w:b/>
          <w:bCs/>
          <w:spacing w:val="15"/>
          <w:position w:val="10"/>
          <w:sz w:val="42"/>
          <w:szCs w:val="42"/>
          <w:lang w:val="en-US" w:eastAsia="zh-CN"/>
        </w:rPr>
        <w:t>4</w:t>
      </w:r>
      <w:r>
        <w:rPr>
          <w:rFonts w:ascii="Times New Roman" w:hAnsi="Times New Roman" w:eastAsia="Times New Roman" w:cs="Times New Roman"/>
          <w:b/>
          <w:bCs/>
          <w:spacing w:val="15"/>
          <w:position w:val="10"/>
          <w:sz w:val="42"/>
          <w:szCs w:val="42"/>
        </w:rPr>
        <w:t>年度</w:t>
      </w:r>
      <w:r>
        <w:rPr>
          <w:rFonts w:hint="eastAsia" w:ascii="Times New Roman" w:hAnsi="Times New Roman" w:eastAsia="Times New Roman" w:cs="Times New Roman"/>
          <w:b/>
          <w:bCs/>
          <w:spacing w:val="15"/>
          <w:position w:val="10"/>
          <w:sz w:val="42"/>
          <w:szCs w:val="42"/>
          <w:lang w:val="en-US" w:eastAsia="zh-CN"/>
        </w:rPr>
        <w:t>粮食应急保障工作经费</w:t>
      </w:r>
      <w:r>
        <w:rPr>
          <w:rFonts w:ascii="Times New Roman" w:hAnsi="Times New Roman" w:eastAsia="Times New Roman" w:cs="Times New Roman"/>
          <w:b/>
          <w:bCs/>
          <w:spacing w:val="15"/>
          <w:position w:val="10"/>
          <w:sz w:val="42"/>
          <w:szCs w:val="42"/>
        </w:rPr>
        <w:t>支出绩效自评报告</w:t>
      </w:r>
    </w:p>
    <w:p w14:paraId="58CA3DFE">
      <w:pPr>
        <w:spacing w:line="246" w:lineRule="auto"/>
        <w:rPr>
          <w:rFonts w:ascii="Arial"/>
          <w:sz w:val="21"/>
        </w:rPr>
      </w:pPr>
    </w:p>
    <w:p w14:paraId="7C0D9856">
      <w:pPr>
        <w:spacing w:line="246" w:lineRule="auto"/>
        <w:rPr>
          <w:rFonts w:ascii="Arial"/>
          <w:sz w:val="21"/>
        </w:rPr>
      </w:pPr>
    </w:p>
    <w:p w14:paraId="1484B6D7">
      <w:pPr>
        <w:spacing w:line="246" w:lineRule="auto"/>
        <w:rPr>
          <w:rFonts w:ascii="Arial"/>
          <w:sz w:val="21"/>
        </w:rPr>
      </w:pPr>
    </w:p>
    <w:p w14:paraId="012CD039">
      <w:pPr>
        <w:spacing w:line="246" w:lineRule="auto"/>
        <w:rPr>
          <w:rFonts w:ascii="Arial"/>
          <w:sz w:val="21"/>
        </w:rPr>
      </w:pPr>
    </w:p>
    <w:p w14:paraId="2C076A36">
      <w:pPr>
        <w:spacing w:line="246" w:lineRule="auto"/>
        <w:rPr>
          <w:rFonts w:ascii="Arial"/>
          <w:sz w:val="21"/>
        </w:rPr>
      </w:pPr>
    </w:p>
    <w:p w14:paraId="51228CB6">
      <w:pPr>
        <w:spacing w:line="246" w:lineRule="auto"/>
        <w:rPr>
          <w:rFonts w:ascii="Arial"/>
          <w:sz w:val="21"/>
        </w:rPr>
      </w:pPr>
    </w:p>
    <w:p w14:paraId="616EFED3">
      <w:pPr>
        <w:spacing w:line="246" w:lineRule="auto"/>
        <w:rPr>
          <w:rFonts w:ascii="Arial"/>
          <w:sz w:val="21"/>
        </w:rPr>
      </w:pPr>
    </w:p>
    <w:p w14:paraId="4717892B">
      <w:pPr>
        <w:spacing w:line="246" w:lineRule="auto"/>
        <w:rPr>
          <w:rFonts w:ascii="Arial"/>
          <w:sz w:val="21"/>
        </w:rPr>
      </w:pPr>
    </w:p>
    <w:p w14:paraId="1854DBC7">
      <w:pPr>
        <w:spacing w:line="246" w:lineRule="auto"/>
        <w:rPr>
          <w:rFonts w:ascii="Arial"/>
          <w:sz w:val="21"/>
        </w:rPr>
      </w:pPr>
    </w:p>
    <w:p w14:paraId="1E9F2B25">
      <w:pPr>
        <w:spacing w:line="246" w:lineRule="auto"/>
        <w:rPr>
          <w:rFonts w:ascii="Arial"/>
          <w:sz w:val="21"/>
        </w:rPr>
      </w:pPr>
    </w:p>
    <w:p w14:paraId="645BCDA5">
      <w:pPr>
        <w:spacing w:line="246" w:lineRule="auto"/>
        <w:rPr>
          <w:rFonts w:ascii="Arial"/>
          <w:sz w:val="21"/>
        </w:rPr>
      </w:pPr>
    </w:p>
    <w:p w14:paraId="5DF759C4">
      <w:pPr>
        <w:spacing w:line="246" w:lineRule="auto"/>
        <w:rPr>
          <w:rFonts w:ascii="Arial"/>
          <w:sz w:val="21"/>
        </w:rPr>
      </w:pPr>
    </w:p>
    <w:p w14:paraId="4F7FF80C">
      <w:pPr>
        <w:spacing w:line="246" w:lineRule="auto"/>
        <w:rPr>
          <w:rFonts w:ascii="Arial"/>
          <w:sz w:val="21"/>
        </w:rPr>
      </w:pPr>
    </w:p>
    <w:p w14:paraId="06C4A485">
      <w:pPr>
        <w:spacing w:line="246" w:lineRule="auto"/>
        <w:rPr>
          <w:rFonts w:ascii="Arial"/>
          <w:sz w:val="21"/>
        </w:rPr>
      </w:pPr>
    </w:p>
    <w:p w14:paraId="6DCEF4F8">
      <w:pPr>
        <w:spacing w:line="246" w:lineRule="auto"/>
        <w:rPr>
          <w:rFonts w:ascii="Arial"/>
          <w:sz w:val="21"/>
        </w:rPr>
      </w:pPr>
    </w:p>
    <w:p w14:paraId="576E1146">
      <w:pPr>
        <w:spacing w:line="246" w:lineRule="auto"/>
        <w:rPr>
          <w:rFonts w:ascii="Arial"/>
          <w:sz w:val="21"/>
        </w:rPr>
      </w:pPr>
    </w:p>
    <w:p w14:paraId="24EF3105">
      <w:pPr>
        <w:spacing w:line="246" w:lineRule="auto"/>
        <w:rPr>
          <w:rFonts w:ascii="Arial"/>
          <w:sz w:val="21"/>
        </w:rPr>
      </w:pPr>
    </w:p>
    <w:p w14:paraId="70170673">
      <w:pPr>
        <w:spacing w:line="247" w:lineRule="auto"/>
        <w:rPr>
          <w:rFonts w:ascii="Arial"/>
          <w:sz w:val="21"/>
        </w:rPr>
      </w:pPr>
    </w:p>
    <w:p w14:paraId="12462652">
      <w:pPr>
        <w:spacing w:line="247" w:lineRule="auto"/>
        <w:rPr>
          <w:rFonts w:ascii="Arial"/>
          <w:sz w:val="21"/>
        </w:rPr>
      </w:pPr>
    </w:p>
    <w:p w14:paraId="76B074E1">
      <w:pPr>
        <w:spacing w:line="247" w:lineRule="auto"/>
        <w:rPr>
          <w:rFonts w:ascii="Arial"/>
          <w:sz w:val="21"/>
        </w:rPr>
      </w:pPr>
    </w:p>
    <w:p w14:paraId="4F045A14">
      <w:pPr>
        <w:spacing w:line="247" w:lineRule="auto"/>
        <w:rPr>
          <w:rFonts w:ascii="Arial"/>
          <w:sz w:val="21"/>
        </w:rPr>
      </w:pPr>
    </w:p>
    <w:p w14:paraId="1B9EDF90">
      <w:pPr>
        <w:spacing w:line="247" w:lineRule="auto"/>
        <w:rPr>
          <w:rFonts w:ascii="Arial"/>
          <w:sz w:val="21"/>
        </w:rPr>
      </w:pPr>
    </w:p>
    <w:p w14:paraId="0982B63A">
      <w:pPr>
        <w:spacing w:line="247" w:lineRule="auto"/>
        <w:rPr>
          <w:rFonts w:ascii="Arial"/>
          <w:sz w:val="21"/>
        </w:rPr>
      </w:pPr>
    </w:p>
    <w:p w14:paraId="3BDCB9D0">
      <w:pPr>
        <w:spacing w:line="247" w:lineRule="auto"/>
        <w:rPr>
          <w:rFonts w:ascii="Arial"/>
          <w:sz w:val="21"/>
        </w:rPr>
      </w:pPr>
    </w:p>
    <w:p w14:paraId="20F13D58">
      <w:pPr>
        <w:spacing w:line="247" w:lineRule="auto"/>
        <w:rPr>
          <w:rFonts w:ascii="Arial"/>
          <w:sz w:val="21"/>
        </w:rPr>
      </w:pPr>
    </w:p>
    <w:p w14:paraId="69E26E0D">
      <w:pPr>
        <w:spacing w:line="247" w:lineRule="auto"/>
        <w:rPr>
          <w:rFonts w:ascii="Arial"/>
          <w:sz w:val="21"/>
        </w:rPr>
      </w:pPr>
    </w:p>
    <w:p w14:paraId="7479C836">
      <w:pPr>
        <w:spacing w:line="247" w:lineRule="auto"/>
        <w:rPr>
          <w:rFonts w:ascii="Arial"/>
          <w:sz w:val="21"/>
        </w:rPr>
      </w:pPr>
    </w:p>
    <w:p w14:paraId="21CD2038">
      <w:pPr>
        <w:spacing w:line="247" w:lineRule="auto"/>
        <w:rPr>
          <w:rFonts w:ascii="Arial"/>
          <w:sz w:val="21"/>
        </w:rPr>
      </w:pPr>
    </w:p>
    <w:p w14:paraId="35FD4DF5">
      <w:pPr>
        <w:pStyle w:val="2"/>
        <w:spacing w:before="89" w:line="221" w:lineRule="auto"/>
        <w:ind w:left="2270"/>
        <w:rPr>
          <w:sz w:val="27"/>
          <w:szCs w:val="27"/>
        </w:rPr>
      </w:pPr>
      <w:r>
        <w:rPr>
          <w:spacing w:val="-22"/>
          <w:sz w:val="27"/>
          <w:szCs w:val="27"/>
        </w:rPr>
        <w:t>部 门 ( 单</w:t>
      </w:r>
      <w:r>
        <w:rPr>
          <w:spacing w:val="-19"/>
          <w:sz w:val="27"/>
          <w:szCs w:val="27"/>
        </w:rPr>
        <w:t xml:space="preserve"> </w:t>
      </w:r>
      <w:r>
        <w:rPr>
          <w:spacing w:val="-22"/>
          <w:sz w:val="27"/>
          <w:szCs w:val="27"/>
        </w:rPr>
        <w:t>位</w:t>
      </w:r>
      <w:r>
        <w:rPr>
          <w:spacing w:val="-43"/>
          <w:sz w:val="27"/>
          <w:szCs w:val="27"/>
        </w:rPr>
        <w:t xml:space="preserve"> </w:t>
      </w:r>
      <w:r>
        <w:rPr>
          <w:spacing w:val="-22"/>
          <w:sz w:val="27"/>
          <w:szCs w:val="27"/>
        </w:rPr>
        <w:t>)</w:t>
      </w:r>
      <w:r>
        <w:rPr>
          <w:spacing w:val="-36"/>
          <w:sz w:val="27"/>
          <w:szCs w:val="27"/>
        </w:rPr>
        <w:t xml:space="preserve"> </w:t>
      </w:r>
      <w:r>
        <w:rPr>
          <w:spacing w:val="-22"/>
          <w:sz w:val="27"/>
          <w:szCs w:val="27"/>
        </w:rPr>
        <w:t>名</w:t>
      </w:r>
      <w:r>
        <w:rPr>
          <w:spacing w:val="-37"/>
          <w:sz w:val="27"/>
          <w:szCs w:val="27"/>
        </w:rPr>
        <w:t xml:space="preserve"> </w:t>
      </w:r>
      <w:r>
        <w:rPr>
          <w:spacing w:val="-22"/>
          <w:sz w:val="27"/>
          <w:szCs w:val="27"/>
        </w:rPr>
        <w:t>称</w:t>
      </w:r>
      <w:r>
        <w:rPr>
          <w:spacing w:val="-54"/>
          <w:sz w:val="27"/>
          <w:szCs w:val="27"/>
        </w:rPr>
        <w:t xml:space="preserve"> </w:t>
      </w:r>
      <w:r>
        <w:rPr>
          <w:spacing w:val="-22"/>
          <w:sz w:val="27"/>
          <w:szCs w:val="27"/>
        </w:rPr>
        <w:t>：</w:t>
      </w:r>
      <w:r>
        <w:rPr>
          <w:spacing w:val="-22"/>
          <w:sz w:val="27"/>
          <w:szCs w:val="27"/>
          <w:u w:val="single" w:color="auto"/>
        </w:rPr>
        <w:t xml:space="preserve">   (</w:t>
      </w:r>
      <w:r>
        <w:rPr>
          <w:spacing w:val="68"/>
          <w:sz w:val="27"/>
          <w:szCs w:val="27"/>
          <w:u w:val="single" w:color="auto"/>
        </w:rPr>
        <w:t xml:space="preserve"> </w:t>
      </w:r>
      <w:r>
        <w:rPr>
          <w:spacing w:val="-22"/>
          <w:sz w:val="27"/>
          <w:szCs w:val="27"/>
          <w:u w:val="single" w:color="auto"/>
        </w:rPr>
        <w:t>盖</w:t>
      </w:r>
      <w:r>
        <w:rPr>
          <w:spacing w:val="64"/>
          <w:sz w:val="27"/>
          <w:szCs w:val="27"/>
          <w:u w:val="single" w:color="auto"/>
        </w:rPr>
        <w:t xml:space="preserve"> </w:t>
      </w:r>
      <w:r>
        <w:rPr>
          <w:spacing w:val="-22"/>
          <w:sz w:val="27"/>
          <w:szCs w:val="27"/>
          <w:u w:val="single" w:color="auto"/>
        </w:rPr>
        <w:t>章</w:t>
      </w:r>
      <w:r>
        <w:rPr>
          <w:spacing w:val="55"/>
          <w:sz w:val="27"/>
          <w:szCs w:val="27"/>
          <w:u w:val="single" w:color="auto"/>
        </w:rPr>
        <w:t xml:space="preserve"> </w:t>
      </w:r>
      <w:r>
        <w:rPr>
          <w:spacing w:val="-22"/>
          <w:sz w:val="27"/>
          <w:szCs w:val="27"/>
          <w:u w:val="single" w:color="auto"/>
        </w:rPr>
        <w:t>)</w:t>
      </w:r>
      <w:r>
        <w:rPr>
          <w:sz w:val="27"/>
          <w:szCs w:val="27"/>
          <w:u w:val="single" w:color="auto"/>
        </w:rPr>
        <w:t xml:space="preserve">     </w:t>
      </w:r>
    </w:p>
    <w:p w14:paraId="4B1CD0C2">
      <w:pPr>
        <w:pStyle w:val="2"/>
        <w:spacing w:before="289" w:line="610" w:lineRule="exact"/>
        <w:ind w:left="3490"/>
        <w:rPr>
          <w:sz w:val="27"/>
          <w:szCs w:val="27"/>
        </w:rPr>
      </w:pPr>
      <w:r>
        <w:rPr>
          <w:spacing w:val="-13"/>
          <w:position w:val="26"/>
          <w:sz w:val="27"/>
          <w:szCs w:val="27"/>
        </w:rPr>
        <w:t>年   月</w:t>
      </w:r>
      <w:r>
        <w:rPr>
          <w:spacing w:val="12"/>
          <w:position w:val="26"/>
          <w:sz w:val="27"/>
          <w:szCs w:val="27"/>
        </w:rPr>
        <w:t xml:space="preserve">   </w:t>
      </w:r>
      <w:r>
        <w:rPr>
          <w:spacing w:val="-13"/>
          <w:position w:val="26"/>
          <w:sz w:val="27"/>
          <w:szCs w:val="27"/>
        </w:rPr>
        <w:t>日</w:t>
      </w:r>
    </w:p>
    <w:p w14:paraId="08950C1C">
      <w:pPr>
        <w:pStyle w:val="2"/>
        <w:spacing w:before="1" w:line="223" w:lineRule="auto"/>
        <w:ind w:left="3560"/>
        <w:rPr>
          <w:sz w:val="24"/>
          <w:szCs w:val="24"/>
        </w:rPr>
      </w:pPr>
      <w:r>
        <w:rPr>
          <w:spacing w:val="7"/>
          <w:sz w:val="24"/>
          <w:szCs w:val="24"/>
        </w:rPr>
        <w:t>(此面为封面)</w:t>
      </w:r>
    </w:p>
    <w:p w14:paraId="6A52E397">
      <w:pPr>
        <w:spacing w:line="223" w:lineRule="auto"/>
        <w:rPr>
          <w:sz w:val="24"/>
          <w:szCs w:val="24"/>
        </w:rPr>
        <w:sectPr>
          <w:footerReference r:id="rId17" w:type="default"/>
          <w:pgSz w:w="11900" w:h="16820"/>
          <w:pgMar w:top="1429" w:right="1782" w:bottom="1158" w:left="1450" w:header="0" w:footer="850" w:gutter="0"/>
          <w:cols w:space="720" w:num="1"/>
        </w:sectPr>
      </w:pPr>
    </w:p>
    <w:p w14:paraId="52676D7E">
      <w:pPr>
        <w:spacing w:before="137" w:line="221" w:lineRule="auto"/>
        <w:ind w:left="2336"/>
        <w:rPr>
          <w:rFonts w:ascii="黑体" w:hAnsi="黑体" w:eastAsia="黑体" w:cs="黑体"/>
          <w:sz w:val="42"/>
          <w:szCs w:val="42"/>
        </w:rPr>
      </w:pPr>
      <w:r>
        <w:rPr>
          <w:rFonts w:ascii="黑体" w:hAnsi="黑体" w:eastAsia="黑体" w:cs="黑体"/>
          <w:b/>
          <w:bCs/>
          <w:spacing w:val="6"/>
          <w:sz w:val="42"/>
          <w:szCs w:val="42"/>
        </w:rPr>
        <w:t>项目支出绩效评价报告</w:t>
      </w:r>
    </w:p>
    <w:p w14:paraId="17109EB9">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ascii="黑体" w:hAnsi="黑体" w:eastAsia="黑体" w:cs="黑体"/>
          <w:sz w:val="31"/>
          <w:szCs w:val="31"/>
        </w:rPr>
      </w:pPr>
      <w:r>
        <w:rPr>
          <w:rFonts w:ascii="黑体" w:hAnsi="黑体" w:eastAsia="黑体" w:cs="黑体"/>
          <w:b/>
          <w:bCs/>
          <w:spacing w:val="-15"/>
          <w:sz w:val="31"/>
          <w:szCs w:val="31"/>
        </w:rPr>
        <w:t>一</w:t>
      </w:r>
      <w:r>
        <w:rPr>
          <w:rFonts w:ascii="黑体" w:hAnsi="黑体" w:eastAsia="黑体" w:cs="黑体"/>
          <w:spacing w:val="-15"/>
          <w:sz w:val="31"/>
          <w:szCs w:val="31"/>
        </w:rPr>
        <w:t xml:space="preserve"> </w:t>
      </w:r>
      <w:r>
        <w:rPr>
          <w:rFonts w:ascii="黑体" w:hAnsi="黑体" w:eastAsia="黑体" w:cs="黑体"/>
          <w:b/>
          <w:bCs/>
          <w:spacing w:val="-15"/>
          <w:sz w:val="31"/>
          <w:szCs w:val="31"/>
        </w:rPr>
        <w:t>、项目支出基本情况</w:t>
      </w:r>
    </w:p>
    <w:p w14:paraId="5E991D84">
      <w:pPr>
        <w:spacing w:line="560" w:lineRule="exact"/>
        <w:ind w:firstLine="640" w:firstLineChars="200"/>
        <w:rPr>
          <w:rFonts w:hint="eastAsia" w:ascii="仿宋_GB2312" w:eastAsia="仿宋_GB2312"/>
          <w:sz w:val="32"/>
          <w:szCs w:val="32"/>
        </w:rPr>
      </w:pPr>
      <w:r>
        <w:rPr>
          <w:rFonts w:hint="eastAsia" w:ascii="仿宋_GB2312" w:eastAsia="仿宋_GB2312"/>
          <w:sz w:val="32"/>
          <w:szCs w:val="32"/>
        </w:rPr>
        <w:t>为进一步加强我</w:t>
      </w:r>
      <w:r>
        <w:rPr>
          <w:rFonts w:hint="eastAsia" w:ascii="仿宋_GB2312" w:eastAsia="仿宋_GB2312"/>
          <w:sz w:val="32"/>
          <w:szCs w:val="32"/>
          <w:lang w:eastAsia="zh-CN"/>
        </w:rPr>
        <w:t>市</w:t>
      </w:r>
      <w:r>
        <w:rPr>
          <w:rFonts w:hint="eastAsia" w:ascii="仿宋_GB2312" w:eastAsia="仿宋_GB2312"/>
          <w:sz w:val="32"/>
          <w:szCs w:val="32"/>
        </w:rPr>
        <w:t>粮食应急供应保障能力，确保在应急状态下有效发挥粮食应急保障作用，根据《国家粮食和物资储备局关于印发＜粮食应急保障企业管理办法＞的通知》（国粮仓规〔2</w:t>
      </w:r>
      <w:r>
        <w:rPr>
          <w:rFonts w:ascii="仿宋_GB2312" w:eastAsia="仿宋_GB2312"/>
          <w:sz w:val="32"/>
          <w:szCs w:val="32"/>
        </w:rPr>
        <w:t>021</w:t>
      </w:r>
      <w:r>
        <w:rPr>
          <w:rFonts w:hint="eastAsia" w:ascii="仿宋_GB2312" w:eastAsia="仿宋_GB2312"/>
          <w:sz w:val="32"/>
          <w:szCs w:val="32"/>
        </w:rPr>
        <w:t>〕1</w:t>
      </w:r>
      <w:r>
        <w:rPr>
          <w:rFonts w:ascii="仿宋_GB2312" w:eastAsia="仿宋_GB2312"/>
          <w:sz w:val="32"/>
          <w:szCs w:val="32"/>
        </w:rPr>
        <w:t>93</w:t>
      </w:r>
      <w:r>
        <w:rPr>
          <w:rFonts w:hint="eastAsia" w:ascii="仿宋_GB2312" w:eastAsia="仿宋_GB2312"/>
          <w:sz w:val="32"/>
          <w:szCs w:val="32"/>
        </w:rPr>
        <w:t>号）</w:t>
      </w:r>
      <w:r>
        <w:rPr>
          <w:rFonts w:hint="eastAsia" w:ascii="仿宋_GB2312" w:eastAsia="仿宋_GB2312"/>
          <w:sz w:val="32"/>
          <w:szCs w:val="32"/>
          <w:lang w:eastAsia="zh-CN"/>
        </w:rPr>
        <w:t>、</w:t>
      </w:r>
      <w:r>
        <w:rPr>
          <w:rFonts w:hint="eastAsia" w:ascii="仿宋_GB2312" w:eastAsia="仿宋_GB2312"/>
          <w:sz w:val="32"/>
          <w:szCs w:val="32"/>
        </w:rPr>
        <w:t>湖南省粮食和物资储备局《关于报送粮食应急保障网点建设整改工作台账的通知》和《岳阳市落实粮食安全责任制考核工作方案》</w:t>
      </w:r>
      <w:r>
        <w:rPr>
          <w:rFonts w:hint="eastAsia" w:ascii="仿宋_GB2312" w:eastAsia="仿宋_GB2312"/>
          <w:sz w:val="32"/>
          <w:szCs w:val="32"/>
          <w:lang w:val="en-US" w:eastAsia="zh-CN"/>
        </w:rPr>
        <w:t>要求，我局制定了《汨罗市粮食应急保障企业及供应网点建设实施方案》</w:t>
      </w:r>
      <w:r>
        <w:rPr>
          <w:rFonts w:hint="eastAsia" w:ascii="仿宋_GB2312" w:eastAsia="仿宋_GB2312"/>
          <w:sz w:val="32"/>
          <w:szCs w:val="32"/>
        </w:rPr>
        <w:t>。</w:t>
      </w:r>
      <w:r>
        <w:rPr>
          <w:rFonts w:hint="eastAsia" w:ascii="仿宋_GB2312" w:eastAsia="仿宋_GB2312"/>
          <w:sz w:val="32"/>
          <w:szCs w:val="32"/>
          <w:lang w:val="en-US" w:eastAsia="zh-CN"/>
        </w:rPr>
        <w:t>按照上级文件要求</w:t>
      </w:r>
      <w:r>
        <w:rPr>
          <w:rFonts w:hint="eastAsia" w:ascii="仿宋_GB2312" w:eastAsia="仿宋_GB2312"/>
          <w:sz w:val="32"/>
          <w:szCs w:val="32"/>
          <w:lang w:eastAsia="zh-CN"/>
        </w:rPr>
        <w:t>我市</w:t>
      </w:r>
      <w:r>
        <w:rPr>
          <w:rFonts w:hint="eastAsia" w:ascii="仿宋_GB2312" w:eastAsia="仿宋_GB2312"/>
          <w:sz w:val="32"/>
          <w:szCs w:val="32"/>
          <w:lang w:val="en-US" w:eastAsia="zh-CN"/>
        </w:rPr>
        <w:t>应配备</w:t>
      </w:r>
      <w:r>
        <w:rPr>
          <w:rFonts w:hint="eastAsia" w:ascii="仿宋_GB2312" w:eastAsia="仿宋_GB2312"/>
          <w:sz w:val="32"/>
          <w:szCs w:val="32"/>
          <w:lang w:eastAsia="zh-CN"/>
        </w:rPr>
        <w:t>应急保障企业和供应网点共</w:t>
      </w:r>
      <w:r>
        <w:rPr>
          <w:rFonts w:hint="eastAsia" w:ascii="仿宋_GB2312" w:eastAsia="仿宋_GB2312"/>
          <w:sz w:val="32"/>
          <w:szCs w:val="32"/>
          <w:lang w:val="en-US" w:eastAsia="zh-CN"/>
        </w:rPr>
        <w:t>25个，其中</w:t>
      </w:r>
      <w:r>
        <w:rPr>
          <w:rFonts w:hint="eastAsia" w:ascii="仿宋_GB2312" w:eastAsia="仿宋_GB2312"/>
          <w:sz w:val="32"/>
          <w:szCs w:val="32"/>
          <w:lang w:eastAsia="zh-CN"/>
        </w:rPr>
        <w:t>应急保障中心</w:t>
      </w:r>
      <w:r>
        <w:rPr>
          <w:rFonts w:hint="eastAsia" w:ascii="仿宋_GB2312" w:eastAsia="仿宋_GB2312"/>
          <w:sz w:val="32"/>
          <w:szCs w:val="32"/>
          <w:lang w:val="en-US" w:eastAsia="zh-CN"/>
        </w:rPr>
        <w:t>1个</w:t>
      </w:r>
      <w:r>
        <w:rPr>
          <w:rFonts w:hint="eastAsia" w:ascii="仿宋_GB2312" w:eastAsia="仿宋_GB2312"/>
          <w:sz w:val="32"/>
          <w:szCs w:val="32"/>
          <w:lang w:eastAsia="zh-CN"/>
        </w:rPr>
        <w:t>、应急配送中心</w:t>
      </w:r>
      <w:r>
        <w:rPr>
          <w:rFonts w:hint="eastAsia" w:ascii="仿宋_GB2312" w:eastAsia="仿宋_GB2312"/>
          <w:sz w:val="32"/>
          <w:szCs w:val="32"/>
          <w:lang w:val="en-US" w:eastAsia="zh-CN"/>
        </w:rPr>
        <w:t>1个</w:t>
      </w:r>
      <w:r>
        <w:rPr>
          <w:rFonts w:hint="eastAsia" w:ascii="仿宋_GB2312" w:eastAsia="仿宋_GB2312"/>
          <w:sz w:val="32"/>
          <w:szCs w:val="32"/>
          <w:lang w:eastAsia="zh-CN"/>
        </w:rPr>
        <w:t>、应急储运企业</w:t>
      </w:r>
      <w:r>
        <w:rPr>
          <w:rFonts w:hint="eastAsia" w:ascii="仿宋_GB2312" w:eastAsia="仿宋_GB2312"/>
          <w:sz w:val="32"/>
          <w:szCs w:val="32"/>
          <w:lang w:val="en-US" w:eastAsia="zh-CN"/>
        </w:rPr>
        <w:t>1个，应急加工企业4家、</w:t>
      </w:r>
      <w:r>
        <w:rPr>
          <w:rFonts w:ascii="仿宋_GB2312" w:eastAsia="仿宋_GB2312"/>
          <w:sz w:val="32"/>
          <w:szCs w:val="32"/>
        </w:rPr>
        <w:t>应急供应网点</w:t>
      </w:r>
      <w:r>
        <w:rPr>
          <w:rFonts w:hint="eastAsia" w:ascii="仿宋_GB2312" w:eastAsia="仿宋_GB2312"/>
          <w:sz w:val="32"/>
          <w:szCs w:val="32"/>
          <w:lang w:val="en-US" w:eastAsia="zh-CN"/>
        </w:rPr>
        <w:t>18</w:t>
      </w:r>
      <w:r>
        <w:rPr>
          <w:rFonts w:ascii="仿宋_GB2312" w:eastAsia="仿宋_GB2312"/>
          <w:sz w:val="32"/>
          <w:szCs w:val="32"/>
        </w:rPr>
        <w:t>个。</w:t>
      </w:r>
    </w:p>
    <w:p w14:paraId="04C1F402">
      <w:pPr>
        <w:numPr>
          <w:ilvl w:val="0"/>
          <w:numId w:val="0"/>
        </w:numPr>
        <w:spacing w:line="560" w:lineRule="exact"/>
        <w:ind w:firstLine="562" w:firstLineChars="200"/>
        <w:rPr>
          <w:rFonts w:ascii="黑体" w:hAnsi="黑体" w:eastAsia="黑体" w:cs="黑体"/>
          <w:b/>
          <w:bCs/>
          <w:spacing w:val="-15"/>
          <w:sz w:val="31"/>
          <w:szCs w:val="31"/>
        </w:rPr>
      </w:pPr>
      <w:r>
        <w:rPr>
          <w:rFonts w:hint="eastAsia" w:ascii="黑体" w:hAnsi="黑体" w:eastAsia="黑体" w:cs="黑体"/>
          <w:b/>
          <w:bCs/>
          <w:spacing w:val="-15"/>
          <w:sz w:val="31"/>
          <w:szCs w:val="31"/>
          <w:lang w:val="en-US" w:eastAsia="zh-CN"/>
        </w:rPr>
        <w:t>二、</w:t>
      </w:r>
      <w:r>
        <w:rPr>
          <w:rFonts w:ascii="黑体" w:hAnsi="黑体" w:eastAsia="黑体" w:cs="黑体"/>
          <w:b/>
          <w:bCs/>
          <w:spacing w:val="-15"/>
          <w:sz w:val="31"/>
          <w:szCs w:val="31"/>
        </w:rPr>
        <w:t>项目资金使用管理情况。</w:t>
      </w:r>
    </w:p>
    <w:p w14:paraId="1966B7D1">
      <w:pPr>
        <w:numPr>
          <w:ilvl w:val="0"/>
          <w:numId w:val="0"/>
        </w:numPr>
        <w:spacing w:line="560" w:lineRule="exact"/>
        <w:ind w:firstLine="640" w:firstLineChars="200"/>
        <w:rPr>
          <w:rFonts w:hint="eastAsia" w:eastAsia="仿宋_GB2312"/>
          <w:kern w:val="0"/>
          <w:sz w:val="32"/>
          <w:szCs w:val="32"/>
          <w:lang w:val="en-US" w:eastAsia="en-US"/>
        </w:rPr>
      </w:pPr>
      <w:r>
        <w:rPr>
          <w:rFonts w:hint="eastAsia" w:ascii="仿宋_GB2312" w:hAnsi="仿宋_GB2312" w:eastAsia="仿宋_GB2312" w:cs="仿宋_GB2312"/>
          <w:kern w:val="0"/>
          <w:sz w:val="32"/>
          <w:szCs w:val="32"/>
          <w:lang w:val="en-US" w:eastAsia="zh-CN"/>
        </w:rPr>
        <w:t>25个保障企业和供应网点补贴1200元/个·年，共需补贴3万元/年；制作牌匾及监管相关工作经费需补贴7万元/年</w:t>
      </w:r>
      <w:r>
        <w:rPr>
          <w:rFonts w:hint="eastAsia" w:eastAsia="仿宋_GB2312"/>
          <w:kern w:val="0"/>
          <w:sz w:val="32"/>
          <w:szCs w:val="32"/>
          <w:lang w:val="en-US" w:eastAsia="en-US"/>
        </w:rPr>
        <w:t>。</w:t>
      </w:r>
    </w:p>
    <w:p w14:paraId="0C4206EA">
      <w:pPr>
        <w:pStyle w:val="2"/>
        <w:keepNext w:val="0"/>
        <w:keepLines w:val="0"/>
        <w:pageBreakBefore w:val="0"/>
        <w:widowControl/>
        <w:numPr>
          <w:ilvl w:val="0"/>
          <w:numId w:val="0"/>
        </w:numPr>
        <w:kinsoku w:val="0"/>
        <w:wordWrap/>
        <w:overflowPunct/>
        <w:topLinePunct w:val="0"/>
        <w:autoSpaceDE w:val="0"/>
        <w:autoSpaceDN w:val="0"/>
        <w:bidi w:val="0"/>
        <w:adjustRightInd w:val="0"/>
        <w:snapToGrid w:val="0"/>
        <w:spacing w:line="560" w:lineRule="exact"/>
        <w:ind w:right="0" w:rightChars="0" w:firstLine="562" w:firstLineChars="200"/>
        <w:textAlignment w:val="baseline"/>
        <w:rPr>
          <w:rFonts w:hint="eastAsia" w:ascii="黑体" w:hAnsi="黑体" w:eastAsia="黑体" w:cs="黑体"/>
          <w:b/>
          <w:bCs/>
          <w:snapToGrid w:val="0"/>
          <w:color w:val="000000"/>
          <w:spacing w:val="-15"/>
          <w:kern w:val="0"/>
          <w:sz w:val="31"/>
          <w:szCs w:val="31"/>
          <w:lang w:val="en-US" w:eastAsia="zh-CN" w:bidi="ar-SA"/>
        </w:rPr>
      </w:pPr>
      <w:r>
        <w:rPr>
          <w:rFonts w:hint="eastAsia" w:ascii="黑体" w:hAnsi="黑体" w:eastAsia="黑体" w:cs="黑体"/>
          <w:b/>
          <w:bCs/>
          <w:snapToGrid w:val="0"/>
          <w:color w:val="000000"/>
          <w:spacing w:val="-15"/>
          <w:kern w:val="0"/>
          <w:sz w:val="31"/>
          <w:szCs w:val="31"/>
          <w:lang w:val="en-US" w:eastAsia="zh-CN" w:bidi="ar-SA"/>
        </w:rPr>
        <w:t>三、组织实施情况。</w:t>
      </w:r>
    </w:p>
    <w:p w14:paraId="31A8CD09">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auto"/>
        <w:rPr>
          <w:rFonts w:hint="eastAsia" w:eastAsia="仿宋_GB2312"/>
          <w:kern w:val="0"/>
          <w:sz w:val="32"/>
          <w:szCs w:val="32"/>
          <w:lang w:eastAsia="zh-CN"/>
        </w:rPr>
      </w:pPr>
      <w:r>
        <w:rPr>
          <w:rFonts w:hint="eastAsia" w:eastAsia="仿宋_GB2312"/>
          <w:kern w:val="0"/>
          <w:sz w:val="32"/>
          <w:szCs w:val="32"/>
          <w:lang w:val="en-US" w:eastAsia="zh-CN"/>
        </w:rPr>
        <w:t>应急保障工作经费</w:t>
      </w:r>
      <w:r>
        <w:rPr>
          <w:rFonts w:hint="eastAsia" w:eastAsia="仿宋_GB2312"/>
          <w:kern w:val="0"/>
          <w:sz w:val="32"/>
          <w:szCs w:val="32"/>
          <w:lang w:eastAsia="zh-CN"/>
        </w:rPr>
        <w:t>专项资金项目严格按照《</w:t>
      </w:r>
      <w:r>
        <w:rPr>
          <w:rFonts w:hint="eastAsia" w:ascii="仿宋_GB2312" w:eastAsia="仿宋_GB2312"/>
          <w:sz w:val="32"/>
          <w:szCs w:val="32"/>
          <w:lang w:val="en-US" w:eastAsia="zh-CN"/>
        </w:rPr>
        <w:t>汨罗市粮食应急保障企业及供应网点建设实施方案</w:t>
      </w:r>
      <w:r>
        <w:rPr>
          <w:rFonts w:hint="eastAsia" w:eastAsia="仿宋_GB2312"/>
          <w:kern w:val="0"/>
          <w:sz w:val="32"/>
          <w:szCs w:val="32"/>
          <w:lang w:eastAsia="zh-CN"/>
        </w:rPr>
        <w:t>》等有关政策精神，据实申报专项资金，纳入年度预算管理，足额安排配套资金，纳入专户管理，确保资金专款专用。</w:t>
      </w:r>
    </w:p>
    <w:p w14:paraId="72A82B14">
      <w:pPr>
        <w:keepNext w:val="0"/>
        <w:keepLines w:val="0"/>
        <w:pageBreakBefore w:val="0"/>
        <w:widowControl/>
        <w:kinsoku w:val="0"/>
        <w:wordWrap/>
        <w:overflowPunct/>
        <w:topLinePunct w:val="0"/>
        <w:autoSpaceDE w:val="0"/>
        <w:autoSpaceDN w:val="0"/>
        <w:bidi w:val="0"/>
        <w:adjustRightInd w:val="0"/>
        <w:snapToGrid w:val="0"/>
        <w:spacing w:line="560" w:lineRule="exact"/>
        <w:ind w:firstLine="562" w:firstLineChars="200"/>
        <w:textAlignment w:val="baseline"/>
        <w:outlineLvl w:val="0"/>
        <w:rPr>
          <w:rFonts w:hint="eastAsia" w:ascii="黑体" w:hAnsi="黑体" w:eastAsia="黑体" w:cs="黑体"/>
          <w:b/>
          <w:bCs/>
          <w:spacing w:val="-15"/>
          <w:sz w:val="31"/>
          <w:szCs w:val="31"/>
          <w:lang w:eastAsia="zh-CN"/>
        </w:rPr>
      </w:pPr>
      <w:r>
        <w:rPr>
          <w:rFonts w:hint="eastAsia" w:ascii="黑体" w:hAnsi="黑体" w:eastAsia="黑体" w:cs="黑体"/>
          <w:b/>
          <w:bCs/>
          <w:spacing w:val="-15"/>
          <w:sz w:val="31"/>
          <w:szCs w:val="31"/>
          <w:lang w:val="en-US" w:eastAsia="zh-CN"/>
        </w:rPr>
        <w:t>四</w:t>
      </w:r>
      <w:r>
        <w:rPr>
          <w:rFonts w:ascii="黑体" w:hAnsi="黑体" w:eastAsia="黑体" w:cs="黑体"/>
          <w:b/>
          <w:bCs/>
          <w:spacing w:val="-15"/>
          <w:sz w:val="31"/>
          <w:szCs w:val="31"/>
        </w:rPr>
        <w:t>、</w:t>
      </w:r>
      <w:r>
        <w:rPr>
          <w:rFonts w:hint="eastAsia" w:ascii="黑体" w:hAnsi="黑体" w:eastAsia="黑体" w:cs="黑体"/>
          <w:b/>
          <w:bCs/>
          <w:spacing w:val="-15"/>
          <w:sz w:val="31"/>
          <w:szCs w:val="31"/>
          <w:lang w:val="en-US" w:eastAsia="zh-CN"/>
        </w:rPr>
        <w:t>资金</w:t>
      </w:r>
      <w:r>
        <w:rPr>
          <w:rFonts w:ascii="黑体" w:hAnsi="黑体" w:eastAsia="黑体" w:cs="黑体"/>
          <w:b/>
          <w:bCs/>
          <w:spacing w:val="-15"/>
          <w:sz w:val="31"/>
          <w:szCs w:val="31"/>
        </w:rPr>
        <w:t>绩效情况</w:t>
      </w:r>
      <w:r>
        <w:rPr>
          <w:rFonts w:hint="eastAsia" w:ascii="黑体" w:hAnsi="黑体" w:eastAsia="黑体" w:cs="黑体"/>
          <w:b/>
          <w:bCs/>
          <w:spacing w:val="-15"/>
          <w:sz w:val="31"/>
          <w:szCs w:val="31"/>
          <w:lang w:eastAsia="zh-CN"/>
        </w:rPr>
        <w:t>。</w:t>
      </w:r>
    </w:p>
    <w:p w14:paraId="721E3B09">
      <w:pPr>
        <w:spacing w:line="560" w:lineRule="exact"/>
        <w:ind w:firstLine="616" w:firstLineChars="200"/>
        <w:rPr>
          <w:rFonts w:ascii="仿宋_GB2312" w:eastAsia="仿宋_GB2312"/>
          <w:spacing w:val="-6"/>
          <w:sz w:val="32"/>
          <w:szCs w:val="32"/>
        </w:rPr>
      </w:pPr>
      <w:r>
        <w:rPr>
          <w:rFonts w:hint="eastAsia" w:ascii="仿宋_GB2312" w:eastAsia="仿宋_GB2312"/>
          <w:spacing w:val="-6"/>
          <w:sz w:val="32"/>
          <w:szCs w:val="32"/>
        </w:rPr>
        <w:t>汨罗市粮食应急</w:t>
      </w:r>
      <w:r>
        <w:rPr>
          <w:rFonts w:hint="eastAsia" w:ascii="仿宋_GB2312" w:eastAsia="仿宋_GB2312"/>
          <w:spacing w:val="-6"/>
          <w:sz w:val="32"/>
          <w:szCs w:val="32"/>
          <w:lang w:eastAsia="zh-CN"/>
        </w:rPr>
        <w:t>保障企业和</w:t>
      </w:r>
      <w:r>
        <w:rPr>
          <w:rFonts w:hint="eastAsia" w:ascii="仿宋_GB2312" w:eastAsia="仿宋_GB2312"/>
          <w:spacing w:val="-6"/>
          <w:sz w:val="32"/>
          <w:szCs w:val="32"/>
        </w:rPr>
        <w:t>供应网点补助标准为每个点1</w:t>
      </w:r>
      <w:r>
        <w:rPr>
          <w:rFonts w:ascii="仿宋_GB2312" w:eastAsia="仿宋_GB2312"/>
          <w:spacing w:val="-6"/>
          <w:sz w:val="32"/>
          <w:szCs w:val="32"/>
        </w:rPr>
        <w:t>200元</w:t>
      </w:r>
      <w:r>
        <w:rPr>
          <w:rFonts w:hint="eastAsia" w:ascii="仿宋_GB2312" w:eastAsia="仿宋_GB2312"/>
          <w:spacing w:val="-6"/>
          <w:sz w:val="32"/>
          <w:szCs w:val="32"/>
        </w:rPr>
        <w:t>/年。根据《国家粮食和物资储备局关于印发</w:t>
      </w:r>
      <w:r>
        <w:rPr>
          <w:rFonts w:ascii="仿宋_GB2312" w:eastAsia="仿宋_GB2312"/>
          <w:spacing w:val="-6"/>
          <w:sz w:val="32"/>
          <w:szCs w:val="32"/>
        </w:rPr>
        <w:t>&lt;精食应急保障企业管理办法&gt;的通知》(国粮仓规(2021〕193 号)精神，由市财政局在粮食风险基金中安排，市商务粮食局负责发放至各</w:t>
      </w:r>
      <w:r>
        <w:rPr>
          <w:rFonts w:hint="eastAsia" w:ascii="仿宋_GB2312" w:eastAsia="仿宋_GB2312"/>
          <w:spacing w:val="-6"/>
          <w:sz w:val="32"/>
          <w:szCs w:val="32"/>
          <w:lang w:eastAsia="zh-CN"/>
        </w:rPr>
        <w:t>应急保障企业和供应</w:t>
      </w:r>
      <w:r>
        <w:rPr>
          <w:rFonts w:ascii="仿宋_GB2312" w:eastAsia="仿宋_GB2312"/>
          <w:spacing w:val="-6"/>
          <w:sz w:val="32"/>
          <w:szCs w:val="32"/>
        </w:rPr>
        <w:t>网点。</w:t>
      </w:r>
    </w:p>
    <w:p w14:paraId="19404070">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562" w:firstLineChars="200"/>
        <w:jc w:val="both"/>
        <w:textAlignment w:val="auto"/>
        <w:rPr>
          <w:rFonts w:hint="eastAsia" w:ascii="黑体" w:hAnsi="黑体" w:eastAsia="黑体" w:cs="黑体"/>
          <w:b/>
          <w:bCs/>
          <w:spacing w:val="-15"/>
          <w:sz w:val="31"/>
          <w:szCs w:val="31"/>
          <w:lang w:eastAsia="zh-CN"/>
        </w:rPr>
      </w:pPr>
      <w:r>
        <w:rPr>
          <w:rFonts w:hint="eastAsia" w:ascii="黑体" w:hAnsi="黑体" w:eastAsia="黑体" w:cs="黑体"/>
          <w:b/>
          <w:bCs/>
          <w:spacing w:val="-15"/>
          <w:sz w:val="31"/>
          <w:szCs w:val="31"/>
          <w:lang w:eastAsia="zh-CN"/>
        </w:rPr>
        <w:t>五、主要绩效情况分析。</w:t>
      </w:r>
    </w:p>
    <w:p w14:paraId="0F86B261">
      <w:pPr>
        <w:spacing w:line="560" w:lineRule="exact"/>
        <w:ind w:firstLine="640" w:firstLineChars="200"/>
        <w:rPr>
          <w:rFonts w:ascii="仿宋_GB2312" w:eastAsia="仿宋_GB2312"/>
          <w:sz w:val="32"/>
          <w:szCs w:val="32"/>
        </w:rPr>
      </w:pPr>
      <w:r>
        <w:rPr>
          <w:rFonts w:hint="eastAsia" w:ascii="仿宋_GB2312" w:hAnsi="仿宋_GB2312" w:eastAsia="仿宋_GB2312" w:cs="仿宋_GB2312"/>
          <w:kern w:val="0"/>
          <w:sz w:val="32"/>
          <w:szCs w:val="32"/>
          <w:lang w:eastAsia="zh-CN"/>
        </w:rPr>
        <w:t>按照有关政策精神，建立了粮食</w:t>
      </w:r>
      <w:r>
        <w:rPr>
          <w:rFonts w:hint="eastAsia" w:ascii="仿宋_GB2312" w:hAnsi="仿宋_GB2312" w:eastAsia="仿宋_GB2312" w:cs="仿宋_GB2312"/>
          <w:kern w:val="0"/>
          <w:sz w:val="32"/>
          <w:szCs w:val="32"/>
          <w:lang w:val="en-US" w:eastAsia="zh-CN"/>
        </w:rPr>
        <w:t>应急保障工作专项</w:t>
      </w:r>
      <w:r>
        <w:rPr>
          <w:rFonts w:hint="eastAsia" w:ascii="仿宋_GB2312" w:hAnsi="仿宋_GB2312" w:eastAsia="仿宋_GB2312" w:cs="仿宋_GB2312"/>
          <w:kern w:val="0"/>
          <w:sz w:val="32"/>
          <w:szCs w:val="32"/>
          <w:lang w:eastAsia="zh-CN"/>
        </w:rPr>
        <w:t>资金制度，实行专户管理、封闭运行。</w:t>
      </w:r>
      <w:r>
        <w:rPr>
          <w:rFonts w:hint="eastAsia" w:ascii="仿宋_GB2312" w:hAnsi="仿宋_GB2312" w:eastAsia="仿宋_GB2312" w:cs="仿宋_GB2312"/>
          <w:kern w:val="0"/>
          <w:sz w:val="32"/>
          <w:szCs w:val="32"/>
          <w:lang w:val="en-US" w:eastAsia="zh-CN"/>
        </w:rPr>
        <w:t>2024年市财政拨付了应急保障工作经费10万元。</w:t>
      </w:r>
      <w:r>
        <w:rPr>
          <w:rFonts w:hint="eastAsia" w:ascii="仿宋_GB2312" w:eastAsia="仿宋_GB2312"/>
          <w:sz w:val="32"/>
          <w:szCs w:val="32"/>
          <w:lang w:val="en-US" w:eastAsia="zh-CN"/>
        </w:rPr>
        <w:t>所有应急保障企业和供应网点严格遵守</w:t>
      </w:r>
      <w:r>
        <w:rPr>
          <w:rFonts w:hint="eastAsia" w:ascii="仿宋_GB2312" w:eastAsia="仿宋_GB2312"/>
          <w:sz w:val="32"/>
          <w:szCs w:val="32"/>
        </w:rPr>
        <w:t>“以人为本、生命至上，党委领导、政府负责，科学布局、全面覆盖，平时自营、急时应急”的要求，</w:t>
      </w:r>
      <w:r>
        <w:rPr>
          <w:rFonts w:hint="eastAsia" w:ascii="仿宋_GB2312" w:eastAsia="仿宋_GB2312"/>
          <w:sz w:val="32"/>
          <w:szCs w:val="32"/>
          <w:lang w:val="en-US" w:eastAsia="zh-CN"/>
        </w:rPr>
        <w:t>确保粮食应急保障响应迅速、运转高效、保障有力。</w:t>
      </w:r>
    </w:p>
    <w:p w14:paraId="2776B8B7">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auto"/>
        <w:rPr>
          <w:rFonts w:hint="eastAsia" w:eastAsia="仿宋_GB2312"/>
          <w:kern w:val="0"/>
          <w:sz w:val="32"/>
          <w:szCs w:val="32"/>
          <w:lang w:eastAsia="zh-CN"/>
        </w:rPr>
      </w:pPr>
    </w:p>
    <w:p w14:paraId="447BCF0F">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auto"/>
        <w:rPr>
          <w:rFonts w:hint="eastAsia" w:eastAsia="仿宋_GB2312"/>
          <w:kern w:val="0"/>
          <w:sz w:val="32"/>
          <w:szCs w:val="32"/>
          <w:lang w:eastAsia="zh-CN"/>
        </w:rPr>
      </w:pPr>
    </w:p>
    <w:p w14:paraId="660CC5C1">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auto"/>
        <w:rPr>
          <w:rFonts w:hint="eastAsia" w:eastAsia="仿宋_GB2312"/>
          <w:kern w:val="0"/>
          <w:sz w:val="32"/>
          <w:szCs w:val="32"/>
          <w:lang w:eastAsia="zh-CN"/>
        </w:rPr>
      </w:pPr>
    </w:p>
    <w:p w14:paraId="137189FE">
      <w:pPr>
        <w:keepNext w:val="0"/>
        <w:keepLines w:val="0"/>
        <w:pageBreakBefore w:val="0"/>
        <w:widowControl w:val="0"/>
        <w:kinsoku w:val="0"/>
        <w:wordWrap/>
        <w:overflowPunct/>
        <w:topLinePunct w:val="0"/>
        <w:autoSpaceDE w:val="0"/>
        <w:autoSpaceDN w:val="0"/>
        <w:bidi w:val="0"/>
        <w:adjustRightInd w:val="0"/>
        <w:snapToGrid w:val="0"/>
        <w:spacing w:line="560" w:lineRule="exact"/>
        <w:ind w:firstLine="640" w:firstLineChars="200"/>
        <w:jc w:val="both"/>
        <w:textAlignment w:val="auto"/>
        <w:rPr>
          <w:rFonts w:hint="eastAsia" w:eastAsia="仿宋_GB2312"/>
          <w:kern w:val="0"/>
          <w:sz w:val="32"/>
          <w:szCs w:val="32"/>
          <w:lang w:eastAsia="zh-CN"/>
        </w:rPr>
      </w:pPr>
    </w:p>
    <w:p w14:paraId="46FDA090">
      <w:pPr>
        <w:spacing w:line="560" w:lineRule="exact"/>
        <w:ind w:firstLine="640" w:firstLineChars="200"/>
        <w:rPr>
          <w:rFonts w:hint="eastAsia" w:ascii="仿宋_GB2312" w:eastAsia="仿宋_GB2312"/>
          <w:sz w:val="32"/>
          <w:szCs w:val="32"/>
          <w:lang w:val="en-US" w:eastAsia="zh-CN"/>
        </w:rPr>
      </w:pPr>
    </w:p>
    <w:p w14:paraId="5BB53BE3">
      <w:pPr>
        <w:spacing w:line="560" w:lineRule="exact"/>
        <w:ind w:firstLine="640" w:firstLineChars="200"/>
        <w:rPr>
          <w:rFonts w:hint="eastAsia" w:ascii="仿宋_GB2312" w:eastAsia="仿宋_GB2312"/>
          <w:sz w:val="32"/>
          <w:szCs w:val="32"/>
          <w:lang w:val="en-US" w:eastAsia="zh-CN"/>
        </w:rPr>
      </w:pPr>
    </w:p>
    <w:p w14:paraId="6A6F9C00">
      <w:pPr>
        <w:spacing w:line="560" w:lineRule="exact"/>
        <w:ind w:firstLine="640" w:firstLineChars="200"/>
        <w:rPr>
          <w:rFonts w:hint="eastAsia" w:ascii="仿宋_GB2312" w:eastAsia="仿宋_GB2312"/>
          <w:sz w:val="32"/>
          <w:szCs w:val="32"/>
          <w:lang w:val="en-US" w:eastAsia="zh-CN"/>
        </w:rPr>
      </w:pPr>
    </w:p>
    <w:p w14:paraId="3C90F85D">
      <w:pPr>
        <w:spacing w:line="560" w:lineRule="exact"/>
        <w:ind w:firstLine="640" w:firstLineChars="200"/>
        <w:rPr>
          <w:rFonts w:hint="eastAsia" w:ascii="仿宋_GB2312" w:eastAsia="仿宋_GB2312"/>
          <w:sz w:val="32"/>
          <w:szCs w:val="32"/>
          <w:lang w:val="en-US" w:eastAsia="zh-CN"/>
        </w:rPr>
      </w:pPr>
    </w:p>
    <w:p w14:paraId="2971D45F">
      <w:pPr>
        <w:spacing w:before="91" w:line="219" w:lineRule="auto"/>
        <w:jc w:val="both"/>
        <w:rPr>
          <w:rFonts w:ascii="方正小标宋简体" w:hAnsi="宋体" w:eastAsia="方正小标宋简体" w:cs="宋体"/>
          <w:b/>
          <w:bCs w:val="0"/>
          <w:spacing w:val="8"/>
          <w:kern w:val="0"/>
          <w:sz w:val="44"/>
          <w:szCs w:val="44"/>
          <w:lang w:eastAsia="zh-CN"/>
        </w:rPr>
      </w:pPr>
    </w:p>
    <w:p w14:paraId="7E6ECB42">
      <w:pPr>
        <w:spacing w:before="91" w:line="219" w:lineRule="auto"/>
        <w:ind w:firstLine="896"/>
        <w:jc w:val="center"/>
        <w:rPr>
          <w:rFonts w:ascii="方正小标宋简体" w:hAnsi="宋体" w:eastAsia="方正小标宋简体" w:cs="宋体"/>
          <w:bCs/>
          <w:spacing w:val="8"/>
          <w:kern w:val="0"/>
          <w:sz w:val="44"/>
          <w:szCs w:val="44"/>
          <w:lang w:eastAsia="zh-CN"/>
        </w:rPr>
      </w:pPr>
    </w:p>
    <w:p w14:paraId="4E5391B3">
      <w:pPr>
        <w:spacing w:before="91" w:line="219" w:lineRule="auto"/>
        <w:ind w:firstLine="896"/>
        <w:jc w:val="center"/>
        <w:rPr>
          <w:rFonts w:ascii="方正小标宋简体" w:hAnsi="宋体" w:eastAsia="方正小标宋简体" w:cs="宋体"/>
          <w:bCs/>
          <w:spacing w:val="8"/>
          <w:kern w:val="0"/>
          <w:sz w:val="44"/>
          <w:szCs w:val="44"/>
          <w:lang w:eastAsia="zh-CN"/>
        </w:rPr>
      </w:pPr>
    </w:p>
    <w:p w14:paraId="29A191C4">
      <w:pPr>
        <w:spacing w:before="91" w:line="219" w:lineRule="auto"/>
        <w:ind w:firstLine="896"/>
        <w:jc w:val="center"/>
        <w:rPr>
          <w:rFonts w:ascii="方正小标宋简体" w:hAnsi="宋体" w:eastAsia="方正小标宋简体" w:cs="宋体"/>
          <w:bCs/>
          <w:spacing w:val="8"/>
          <w:kern w:val="0"/>
          <w:sz w:val="44"/>
          <w:szCs w:val="44"/>
          <w:lang w:eastAsia="zh-CN"/>
        </w:rPr>
      </w:pPr>
    </w:p>
    <w:p w14:paraId="268147EF">
      <w:pPr>
        <w:spacing w:before="91" w:line="219" w:lineRule="auto"/>
        <w:ind w:firstLine="896"/>
        <w:jc w:val="center"/>
        <w:rPr>
          <w:rFonts w:ascii="方正小标宋简体" w:hAnsi="宋体" w:eastAsia="方正小标宋简体" w:cs="宋体"/>
          <w:bCs/>
          <w:spacing w:val="8"/>
          <w:kern w:val="0"/>
          <w:sz w:val="44"/>
          <w:szCs w:val="44"/>
          <w:lang w:eastAsia="zh-CN"/>
        </w:rPr>
      </w:pPr>
    </w:p>
    <w:p w14:paraId="053716D6">
      <w:pPr>
        <w:spacing w:before="91" w:line="219" w:lineRule="auto"/>
        <w:ind w:firstLine="896"/>
        <w:jc w:val="center"/>
        <w:rPr>
          <w:rFonts w:ascii="方正小标宋简体" w:hAnsi="宋体" w:eastAsia="方正小标宋简体" w:cs="宋体"/>
          <w:bCs/>
          <w:spacing w:val="8"/>
          <w:kern w:val="0"/>
          <w:sz w:val="44"/>
          <w:szCs w:val="44"/>
          <w:lang w:eastAsia="zh-CN"/>
        </w:rPr>
      </w:pPr>
    </w:p>
    <w:p w14:paraId="4B761E1C">
      <w:pPr>
        <w:spacing w:before="91" w:line="219" w:lineRule="auto"/>
        <w:ind w:firstLine="896"/>
        <w:jc w:val="center"/>
        <w:rPr>
          <w:rFonts w:ascii="方正小标宋简体" w:hAnsi="宋体" w:eastAsia="方正小标宋简体" w:cs="宋体"/>
          <w:bCs/>
          <w:spacing w:val="8"/>
          <w:kern w:val="0"/>
          <w:sz w:val="44"/>
          <w:szCs w:val="44"/>
          <w:lang w:eastAsia="zh-CN"/>
        </w:rPr>
      </w:pPr>
    </w:p>
    <w:p w14:paraId="299B97F6">
      <w:pPr>
        <w:spacing w:before="91" w:line="219" w:lineRule="auto"/>
        <w:ind w:firstLine="896"/>
        <w:jc w:val="center"/>
        <w:rPr>
          <w:rFonts w:ascii="方正小标宋简体" w:hAnsi="宋体" w:eastAsia="方正小标宋简体" w:cs="宋体"/>
          <w:bCs/>
          <w:spacing w:val="8"/>
          <w:kern w:val="0"/>
          <w:sz w:val="44"/>
          <w:szCs w:val="44"/>
          <w:lang w:eastAsia="zh-CN"/>
        </w:rPr>
      </w:pPr>
    </w:p>
    <w:p w14:paraId="741EAAF4">
      <w:pPr>
        <w:spacing w:before="91" w:line="219" w:lineRule="auto"/>
        <w:ind w:firstLine="896"/>
        <w:jc w:val="center"/>
        <w:rPr>
          <w:rFonts w:ascii="方正小标宋简体" w:hAnsi="宋体" w:eastAsia="方正小标宋简体" w:cs="宋体"/>
          <w:bCs/>
          <w:spacing w:val="8"/>
          <w:kern w:val="0"/>
          <w:sz w:val="44"/>
          <w:szCs w:val="44"/>
          <w:lang w:eastAsia="zh-CN"/>
        </w:rPr>
      </w:pPr>
    </w:p>
    <w:p w14:paraId="21326C37">
      <w:pPr>
        <w:spacing w:before="91" w:line="219" w:lineRule="auto"/>
        <w:ind w:firstLine="896"/>
        <w:jc w:val="center"/>
        <w:rPr>
          <w:rFonts w:ascii="方正小标宋简体" w:hAnsi="宋体" w:eastAsia="方正小标宋简体" w:cs="宋体"/>
          <w:bCs/>
          <w:spacing w:val="8"/>
          <w:kern w:val="0"/>
          <w:sz w:val="44"/>
          <w:szCs w:val="44"/>
          <w:lang w:eastAsia="zh-CN"/>
        </w:rPr>
      </w:pPr>
    </w:p>
    <w:p w14:paraId="17C885F2">
      <w:pPr>
        <w:spacing w:before="91" w:line="219" w:lineRule="auto"/>
        <w:ind w:firstLine="896"/>
        <w:jc w:val="center"/>
        <w:rPr>
          <w:rFonts w:ascii="方正小标宋简体" w:hAnsi="宋体" w:eastAsia="方正小标宋简体" w:cs="宋体"/>
          <w:bCs/>
          <w:spacing w:val="8"/>
          <w:kern w:val="0"/>
          <w:sz w:val="44"/>
          <w:szCs w:val="44"/>
          <w:lang w:eastAsia="zh-CN"/>
        </w:rPr>
      </w:pPr>
    </w:p>
    <w:p w14:paraId="26BF91BC">
      <w:pPr>
        <w:spacing w:before="91" w:line="219" w:lineRule="auto"/>
        <w:ind w:firstLine="896"/>
        <w:jc w:val="center"/>
        <w:rPr>
          <w:rFonts w:ascii="方正小标宋简体" w:hAnsi="宋体" w:eastAsia="方正小标宋简体" w:cs="宋体"/>
          <w:bCs/>
          <w:spacing w:val="8"/>
          <w:kern w:val="0"/>
          <w:sz w:val="44"/>
          <w:szCs w:val="44"/>
          <w:lang w:eastAsia="zh-CN"/>
        </w:rPr>
      </w:pPr>
    </w:p>
    <w:p w14:paraId="6892B9A9">
      <w:pPr>
        <w:spacing w:before="91" w:line="219" w:lineRule="auto"/>
        <w:ind w:firstLine="896"/>
        <w:jc w:val="center"/>
        <w:rPr>
          <w:rFonts w:ascii="方正小标宋简体" w:hAnsi="宋体" w:eastAsia="方正小标宋简体" w:cs="宋体"/>
          <w:bCs/>
          <w:spacing w:val="8"/>
          <w:kern w:val="0"/>
          <w:sz w:val="44"/>
          <w:szCs w:val="44"/>
          <w:lang w:eastAsia="zh-CN"/>
        </w:rPr>
      </w:pPr>
    </w:p>
    <w:p w14:paraId="766150C9">
      <w:pPr>
        <w:spacing w:before="91" w:line="219" w:lineRule="auto"/>
        <w:ind w:firstLine="896"/>
        <w:jc w:val="center"/>
        <w:rPr>
          <w:rFonts w:ascii="方正小标宋简体" w:hAnsi="宋体" w:eastAsia="方正小标宋简体" w:cs="宋体"/>
          <w:bCs/>
          <w:spacing w:val="8"/>
          <w:kern w:val="0"/>
          <w:sz w:val="44"/>
          <w:szCs w:val="44"/>
          <w:lang w:eastAsia="zh-CN"/>
        </w:rPr>
      </w:pPr>
    </w:p>
    <w:p w14:paraId="7D8DDADA">
      <w:pPr>
        <w:spacing w:before="91"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4</w:t>
      </w:r>
      <w:r>
        <w:rPr>
          <w:rFonts w:ascii="方正小标宋简体" w:hAnsi="宋体" w:eastAsia="方正小标宋简体" w:cs="宋体"/>
          <w:bCs/>
          <w:spacing w:val="8"/>
          <w:kern w:val="0"/>
          <w:sz w:val="44"/>
          <w:szCs w:val="44"/>
          <w:lang w:eastAsia="zh-CN"/>
        </w:rPr>
        <w:t>年度项目支出绩效自评表</w:t>
      </w:r>
    </w:p>
    <w:p w14:paraId="213F2616">
      <w:pPr>
        <w:spacing w:line="95" w:lineRule="exact"/>
        <w:ind w:firstLine="420"/>
        <w:jc w:val="left"/>
        <w:rPr>
          <w:kern w:val="0"/>
          <w:lang w:eastAsia="zh-CN"/>
        </w:rPr>
      </w:pPr>
    </w:p>
    <w:tbl>
      <w:tblPr>
        <w:tblStyle w:val="7"/>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1059"/>
        <w:gridCol w:w="1218"/>
        <w:gridCol w:w="1733"/>
        <w:gridCol w:w="742"/>
        <w:gridCol w:w="743"/>
        <w:gridCol w:w="809"/>
        <w:gridCol w:w="849"/>
        <w:gridCol w:w="1383"/>
      </w:tblGrid>
      <w:tr w14:paraId="777D66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1054" w:type="dxa"/>
            <w:vAlign w:val="center"/>
          </w:tcPr>
          <w:p w14:paraId="6718E23F">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项目支出名称</w:t>
            </w:r>
          </w:p>
        </w:tc>
        <w:tc>
          <w:tcPr>
            <w:tcW w:w="8536" w:type="dxa"/>
            <w:gridSpan w:val="8"/>
            <w:vAlign w:val="center"/>
          </w:tcPr>
          <w:p w14:paraId="719441B2">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粮食安全责任制考核专项资金</w:t>
            </w:r>
          </w:p>
        </w:tc>
      </w:tr>
      <w:tr w14:paraId="0AF3A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Align w:val="center"/>
          </w:tcPr>
          <w:p w14:paraId="01B7A311">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主管部门</w:t>
            </w:r>
          </w:p>
        </w:tc>
        <w:tc>
          <w:tcPr>
            <w:tcW w:w="4752" w:type="dxa"/>
            <w:gridSpan w:val="4"/>
            <w:vAlign w:val="center"/>
          </w:tcPr>
          <w:p w14:paraId="55169F14">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汨罗市商务粮食局</w:t>
            </w:r>
          </w:p>
        </w:tc>
        <w:tc>
          <w:tcPr>
            <w:tcW w:w="743" w:type="dxa"/>
            <w:vAlign w:val="center"/>
          </w:tcPr>
          <w:p w14:paraId="3C38C048">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实施</w:t>
            </w:r>
          </w:p>
          <w:p w14:paraId="50A3BF99">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单位</w:t>
            </w:r>
          </w:p>
        </w:tc>
        <w:tc>
          <w:tcPr>
            <w:tcW w:w="3041" w:type="dxa"/>
            <w:gridSpan w:val="3"/>
            <w:vAlign w:val="center"/>
          </w:tcPr>
          <w:p w14:paraId="386C92C7">
            <w:pPr>
              <w:spacing w:line="240" w:lineRule="auto"/>
              <w:ind w:firstLine="420"/>
              <w:jc w:val="center"/>
              <w:rPr>
                <w:rFonts w:ascii="仿宋_GB2312" w:hAnsi="宋体" w:eastAsia="仿宋_GB2312" w:cs="宋体"/>
                <w:kern w:val="0"/>
                <w:lang w:eastAsia="zh-CN"/>
              </w:rPr>
            </w:pPr>
          </w:p>
        </w:tc>
      </w:tr>
      <w:tr w14:paraId="429BE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1054" w:type="dxa"/>
            <w:vMerge w:val="restart"/>
            <w:tcBorders>
              <w:bottom w:val="nil"/>
            </w:tcBorders>
            <w:vAlign w:val="center"/>
          </w:tcPr>
          <w:p w14:paraId="75495B09">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项目资金 </w:t>
            </w:r>
            <w:r>
              <w:rPr>
                <w:rFonts w:ascii="仿宋_GB2312" w:hAnsi="宋体" w:eastAsia="仿宋_GB2312" w:cs="宋体"/>
                <w:kern w:val="0"/>
                <w:lang w:eastAsia="zh-CN"/>
              </w:rPr>
              <w:t>(</w:t>
            </w:r>
            <w:r>
              <w:rPr>
                <w:rFonts w:hint="eastAsia" w:ascii="仿宋_GB2312" w:hAnsi="宋体" w:eastAsia="仿宋_GB2312" w:cs="宋体"/>
                <w:kern w:val="0"/>
                <w:lang w:eastAsia="zh-CN"/>
              </w:rPr>
              <w:t>万元</w:t>
            </w:r>
            <w:r>
              <w:rPr>
                <w:rFonts w:ascii="仿宋_GB2312" w:hAnsi="宋体" w:eastAsia="仿宋_GB2312" w:cs="宋体"/>
                <w:kern w:val="0"/>
                <w:lang w:eastAsia="zh-CN"/>
              </w:rPr>
              <w:t>)</w:t>
            </w:r>
          </w:p>
        </w:tc>
        <w:tc>
          <w:tcPr>
            <w:tcW w:w="2277" w:type="dxa"/>
            <w:gridSpan w:val="2"/>
            <w:vAlign w:val="center"/>
          </w:tcPr>
          <w:p w14:paraId="3843DB65">
            <w:pPr>
              <w:spacing w:line="240" w:lineRule="auto"/>
              <w:ind w:firstLine="420"/>
              <w:jc w:val="center"/>
              <w:rPr>
                <w:rFonts w:ascii="仿宋_GB2312" w:hAnsi="宋体" w:eastAsia="仿宋_GB2312" w:cs="宋体"/>
                <w:kern w:val="0"/>
                <w:lang w:eastAsia="zh-CN"/>
              </w:rPr>
            </w:pPr>
          </w:p>
        </w:tc>
        <w:tc>
          <w:tcPr>
            <w:tcW w:w="1733" w:type="dxa"/>
            <w:vAlign w:val="center"/>
          </w:tcPr>
          <w:p w14:paraId="6540B601">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年初</w:t>
            </w:r>
          </w:p>
          <w:p w14:paraId="344A731D">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742" w:type="dxa"/>
            <w:vAlign w:val="center"/>
          </w:tcPr>
          <w:p w14:paraId="56EA2069">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3067750C">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743" w:type="dxa"/>
            <w:vAlign w:val="center"/>
          </w:tcPr>
          <w:p w14:paraId="3CE59502">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78373D3E">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执行数</w:t>
            </w:r>
          </w:p>
        </w:tc>
        <w:tc>
          <w:tcPr>
            <w:tcW w:w="809" w:type="dxa"/>
            <w:vAlign w:val="center"/>
          </w:tcPr>
          <w:p w14:paraId="6E5C400B">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分值</w:t>
            </w:r>
          </w:p>
        </w:tc>
        <w:tc>
          <w:tcPr>
            <w:tcW w:w="849" w:type="dxa"/>
            <w:vAlign w:val="center"/>
          </w:tcPr>
          <w:p w14:paraId="5E75947F">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执行率</w:t>
            </w:r>
          </w:p>
        </w:tc>
        <w:tc>
          <w:tcPr>
            <w:tcW w:w="1383" w:type="dxa"/>
            <w:vAlign w:val="center"/>
          </w:tcPr>
          <w:p w14:paraId="68B99294">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得分</w:t>
            </w:r>
          </w:p>
        </w:tc>
      </w:tr>
      <w:tr w14:paraId="39412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660DE214">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2C9D2B97">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年度资金总额</w:t>
            </w:r>
          </w:p>
        </w:tc>
        <w:tc>
          <w:tcPr>
            <w:tcW w:w="1733" w:type="dxa"/>
            <w:vAlign w:val="center"/>
          </w:tcPr>
          <w:p w14:paraId="6944DBC7">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2.5</w:t>
            </w:r>
          </w:p>
        </w:tc>
        <w:tc>
          <w:tcPr>
            <w:tcW w:w="742" w:type="dxa"/>
            <w:vAlign w:val="center"/>
          </w:tcPr>
          <w:p w14:paraId="2BD50665">
            <w:pPr>
              <w:spacing w:line="240" w:lineRule="auto"/>
              <w:ind w:firstLine="420"/>
              <w:jc w:val="center"/>
              <w:rPr>
                <w:rFonts w:ascii="仿宋_GB2312" w:hAnsi="宋体" w:eastAsia="仿宋_GB2312" w:cs="宋体"/>
                <w:kern w:val="0"/>
                <w:lang w:eastAsia="zh-CN"/>
              </w:rPr>
            </w:pPr>
          </w:p>
        </w:tc>
        <w:tc>
          <w:tcPr>
            <w:tcW w:w="743" w:type="dxa"/>
            <w:vAlign w:val="center"/>
          </w:tcPr>
          <w:p w14:paraId="4B835198">
            <w:pPr>
              <w:spacing w:line="240" w:lineRule="auto"/>
              <w:ind w:firstLine="420"/>
              <w:jc w:val="center"/>
              <w:rPr>
                <w:rFonts w:ascii="仿宋_GB2312" w:hAnsi="宋体" w:eastAsia="仿宋_GB2312" w:cs="宋体"/>
                <w:kern w:val="0"/>
                <w:lang w:eastAsia="zh-CN"/>
              </w:rPr>
            </w:pPr>
          </w:p>
        </w:tc>
        <w:tc>
          <w:tcPr>
            <w:tcW w:w="809" w:type="dxa"/>
            <w:vAlign w:val="center"/>
          </w:tcPr>
          <w:p w14:paraId="68E8DC4B">
            <w:pPr>
              <w:spacing w:line="240" w:lineRule="auto"/>
              <w:jc w:val="center"/>
              <w:rPr>
                <w:rFonts w:ascii="仿宋_GB2312" w:hAnsi="宋体" w:eastAsia="仿宋_GB2312" w:cs="宋体"/>
                <w:kern w:val="0"/>
                <w:lang w:eastAsia="zh-CN"/>
              </w:rPr>
            </w:pPr>
            <w:r>
              <w:rPr>
                <w:rFonts w:ascii="仿宋_GB2312" w:hAnsi="宋体" w:eastAsia="仿宋_GB2312" w:cs="宋体"/>
                <w:kern w:val="0"/>
                <w:lang w:eastAsia="zh-CN"/>
              </w:rPr>
              <w:t>10</w:t>
            </w:r>
          </w:p>
        </w:tc>
        <w:tc>
          <w:tcPr>
            <w:tcW w:w="849" w:type="dxa"/>
            <w:vAlign w:val="center"/>
          </w:tcPr>
          <w:p w14:paraId="5E5B76D9">
            <w:pPr>
              <w:spacing w:line="240" w:lineRule="auto"/>
              <w:ind w:firstLine="420"/>
              <w:jc w:val="center"/>
              <w:rPr>
                <w:rFonts w:ascii="仿宋_GB2312" w:hAnsi="宋体" w:eastAsia="仿宋_GB2312" w:cs="宋体"/>
                <w:kern w:val="0"/>
                <w:lang w:eastAsia="zh-CN"/>
              </w:rPr>
            </w:pPr>
          </w:p>
        </w:tc>
        <w:tc>
          <w:tcPr>
            <w:tcW w:w="1383" w:type="dxa"/>
            <w:vAlign w:val="center"/>
          </w:tcPr>
          <w:p w14:paraId="585BA818">
            <w:pPr>
              <w:spacing w:line="240" w:lineRule="auto"/>
              <w:ind w:firstLine="420"/>
              <w:jc w:val="center"/>
              <w:rPr>
                <w:rFonts w:ascii="仿宋_GB2312" w:hAnsi="宋体" w:eastAsia="仿宋_GB2312" w:cs="宋体"/>
                <w:kern w:val="0"/>
                <w:lang w:eastAsia="zh-CN"/>
              </w:rPr>
            </w:pPr>
          </w:p>
        </w:tc>
      </w:tr>
      <w:tr w14:paraId="1DE6D9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5D4EF3E9">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2E2E889F">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其中：当年财政拨款</w:t>
            </w:r>
          </w:p>
        </w:tc>
        <w:tc>
          <w:tcPr>
            <w:tcW w:w="1733" w:type="dxa"/>
            <w:vAlign w:val="center"/>
          </w:tcPr>
          <w:p w14:paraId="396116A0">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2.5</w:t>
            </w:r>
          </w:p>
        </w:tc>
        <w:tc>
          <w:tcPr>
            <w:tcW w:w="742" w:type="dxa"/>
            <w:vAlign w:val="center"/>
          </w:tcPr>
          <w:p w14:paraId="5B6D3F02">
            <w:pPr>
              <w:spacing w:line="240" w:lineRule="auto"/>
              <w:ind w:firstLine="420"/>
              <w:jc w:val="center"/>
              <w:rPr>
                <w:rFonts w:ascii="仿宋_GB2312" w:hAnsi="宋体" w:eastAsia="仿宋_GB2312" w:cs="宋体"/>
                <w:kern w:val="0"/>
                <w:lang w:eastAsia="zh-CN"/>
              </w:rPr>
            </w:pPr>
          </w:p>
        </w:tc>
        <w:tc>
          <w:tcPr>
            <w:tcW w:w="743" w:type="dxa"/>
            <w:vAlign w:val="center"/>
          </w:tcPr>
          <w:p w14:paraId="72EA39EE">
            <w:pPr>
              <w:spacing w:line="240" w:lineRule="auto"/>
              <w:ind w:firstLine="420"/>
              <w:jc w:val="center"/>
              <w:rPr>
                <w:rFonts w:ascii="仿宋_GB2312" w:hAnsi="宋体" w:eastAsia="仿宋_GB2312" w:cs="宋体"/>
                <w:kern w:val="0"/>
                <w:lang w:eastAsia="zh-CN"/>
              </w:rPr>
            </w:pPr>
          </w:p>
        </w:tc>
        <w:tc>
          <w:tcPr>
            <w:tcW w:w="809" w:type="dxa"/>
            <w:vAlign w:val="center"/>
          </w:tcPr>
          <w:p w14:paraId="1367ADC6">
            <w:pPr>
              <w:spacing w:line="240" w:lineRule="auto"/>
              <w:ind w:firstLine="420"/>
              <w:jc w:val="center"/>
              <w:rPr>
                <w:rFonts w:ascii="仿宋_GB2312" w:hAnsi="宋体" w:eastAsia="仿宋_GB2312" w:cs="宋体"/>
                <w:kern w:val="0"/>
                <w:lang w:eastAsia="zh-CN"/>
              </w:rPr>
            </w:pPr>
          </w:p>
        </w:tc>
        <w:tc>
          <w:tcPr>
            <w:tcW w:w="849" w:type="dxa"/>
            <w:vAlign w:val="center"/>
          </w:tcPr>
          <w:p w14:paraId="56C75972">
            <w:pPr>
              <w:spacing w:line="240" w:lineRule="auto"/>
              <w:ind w:firstLine="420"/>
              <w:jc w:val="center"/>
              <w:rPr>
                <w:rFonts w:ascii="仿宋_GB2312" w:hAnsi="宋体" w:eastAsia="仿宋_GB2312" w:cs="宋体"/>
                <w:kern w:val="0"/>
                <w:lang w:eastAsia="zh-CN"/>
              </w:rPr>
            </w:pPr>
          </w:p>
        </w:tc>
        <w:tc>
          <w:tcPr>
            <w:tcW w:w="1383" w:type="dxa"/>
            <w:vAlign w:val="center"/>
          </w:tcPr>
          <w:p w14:paraId="5D99F556">
            <w:pPr>
              <w:spacing w:line="240" w:lineRule="auto"/>
              <w:ind w:firstLine="420"/>
              <w:jc w:val="center"/>
              <w:rPr>
                <w:rFonts w:ascii="仿宋_GB2312" w:hAnsi="宋体" w:eastAsia="仿宋_GB2312" w:cs="宋体"/>
                <w:kern w:val="0"/>
                <w:lang w:eastAsia="zh-CN"/>
              </w:rPr>
            </w:pPr>
          </w:p>
        </w:tc>
      </w:tr>
      <w:tr w14:paraId="0C9D8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2451D44D">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7D704179">
            <w:pPr>
              <w:spacing w:line="240" w:lineRule="auto"/>
              <w:ind w:firstLine="630" w:firstLineChars="300"/>
              <w:jc w:val="center"/>
              <w:rPr>
                <w:rFonts w:ascii="仿宋_GB2312" w:hAnsi="宋体" w:eastAsia="仿宋_GB2312" w:cs="宋体"/>
                <w:kern w:val="0"/>
                <w:lang w:eastAsia="zh-CN"/>
              </w:rPr>
            </w:pPr>
            <w:r>
              <w:rPr>
                <w:rFonts w:hint="eastAsia" w:ascii="仿宋_GB2312" w:hAnsi="宋体" w:eastAsia="仿宋_GB2312" w:cs="宋体"/>
                <w:kern w:val="0"/>
                <w:lang w:eastAsia="zh-CN"/>
              </w:rPr>
              <w:t>上年结转资金</w:t>
            </w:r>
          </w:p>
        </w:tc>
        <w:tc>
          <w:tcPr>
            <w:tcW w:w="1733" w:type="dxa"/>
            <w:vAlign w:val="center"/>
          </w:tcPr>
          <w:p w14:paraId="71544D2E">
            <w:pPr>
              <w:spacing w:line="240" w:lineRule="auto"/>
              <w:ind w:firstLine="420"/>
              <w:jc w:val="center"/>
              <w:rPr>
                <w:rFonts w:ascii="仿宋_GB2312" w:hAnsi="宋体" w:eastAsia="仿宋_GB2312" w:cs="宋体"/>
                <w:kern w:val="0"/>
                <w:lang w:eastAsia="zh-CN"/>
              </w:rPr>
            </w:pPr>
          </w:p>
        </w:tc>
        <w:tc>
          <w:tcPr>
            <w:tcW w:w="742" w:type="dxa"/>
            <w:vAlign w:val="center"/>
          </w:tcPr>
          <w:p w14:paraId="4DD3B0F4">
            <w:pPr>
              <w:spacing w:line="240" w:lineRule="auto"/>
              <w:ind w:firstLine="420"/>
              <w:jc w:val="center"/>
              <w:rPr>
                <w:rFonts w:ascii="仿宋_GB2312" w:hAnsi="宋体" w:eastAsia="仿宋_GB2312" w:cs="宋体"/>
                <w:kern w:val="0"/>
                <w:lang w:eastAsia="zh-CN"/>
              </w:rPr>
            </w:pPr>
          </w:p>
        </w:tc>
        <w:tc>
          <w:tcPr>
            <w:tcW w:w="743" w:type="dxa"/>
            <w:vAlign w:val="center"/>
          </w:tcPr>
          <w:p w14:paraId="07B2187D">
            <w:pPr>
              <w:spacing w:line="240" w:lineRule="auto"/>
              <w:ind w:firstLine="420"/>
              <w:jc w:val="center"/>
              <w:rPr>
                <w:rFonts w:ascii="仿宋_GB2312" w:hAnsi="宋体" w:eastAsia="仿宋_GB2312" w:cs="宋体"/>
                <w:kern w:val="0"/>
                <w:lang w:eastAsia="zh-CN"/>
              </w:rPr>
            </w:pPr>
          </w:p>
        </w:tc>
        <w:tc>
          <w:tcPr>
            <w:tcW w:w="809" w:type="dxa"/>
            <w:vAlign w:val="center"/>
          </w:tcPr>
          <w:p w14:paraId="1535B26C">
            <w:pPr>
              <w:spacing w:line="240" w:lineRule="auto"/>
              <w:ind w:firstLine="420"/>
              <w:jc w:val="center"/>
              <w:rPr>
                <w:rFonts w:ascii="仿宋_GB2312" w:hAnsi="宋体" w:eastAsia="仿宋_GB2312" w:cs="宋体"/>
                <w:kern w:val="0"/>
                <w:lang w:eastAsia="zh-CN"/>
              </w:rPr>
            </w:pPr>
          </w:p>
        </w:tc>
        <w:tc>
          <w:tcPr>
            <w:tcW w:w="849" w:type="dxa"/>
            <w:vAlign w:val="center"/>
          </w:tcPr>
          <w:p w14:paraId="05595B80">
            <w:pPr>
              <w:spacing w:line="240" w:lineRule="auto"/>
              <w:ind w:firstLine="420"/>
              <w:jc w:val="center"/>
              <w:rPr>
                <w:rFonts w:ascii="仿宋_GB2312" w:hAnsi="宋体" w:eastAsia="仿宋_GB2312" w:cs="宋体"/>
                <w:kern w:val="0"/>
                <w:lang w:eastAsia="zh-CN"/>
              </w:rPr>
            </w:pPr>
          </w:p>
        </w:tc>
        <w:tc>
          <w:tcPr>
            <w:tcW w:w="1383" w:type="dxa"/>
            <w:vAlign w:val="center"/>
          </w:tcPr>
          <w:p w14:paraId="6A861C61">
            <w:pPr>
              <w:spacing w:line="240" w:lineRule="auto"/>
              <w:ind w:firstLine="420"/>
              <w:jc w:val="center"/>
              <w:rPr>
                <w:rFonts w:ascii="仿宋_GB2312" w:hAnsi="宋体" w:eastAsia="仿宋_GB2312" w:cs="宋体"/>
                <w:kern w:val="0"/>
                <w:lang w:eastAsia="zh-CN"/>
              </w:rPr>
            </w:pPr>
          </w:p>
        </w:tc>
      </w:tr>
      <w:tr w14:paraId="45420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1022F7CD">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1067E961">
            <w:pPr>
              <w:spacing w:line="240" w:lineRule="auto"/>
              <w:ind w:firstLine="630" w:firstLineChars="300"/>
              <w:jc w:val="center"/>
              <w:rPr>
                <w:rFonts w:ascii="仿宋_GB2312" w:hAnsi="宋体" w:eastAsia="仿宋_GB2312" w:cs="宋体"/>
                <w:kern w:val="0"/>
              </w:rPr>
            </w:pPr>
            <w:r>
              <w:rPr>
                <w:rFonts w:hint="eastAsia" w:ascii="仿宋_GB2312" w:hAnsi="宋体" w:eastAsia="仿宋_GB2312" w:cs="宋体"/>
                <w:kern w:val="0"/>
              </w:rPr>
              <w:t>其他资金</w:t>
            </w:r>
          </w:p>
        </w:tc>
        <w:tc>
          <w:tcPr>
            <w:tcW w:w="1733" w:type="dxa"/>
            <w:vAlign w:val="center"/>
          </w:tcPr>
          <w:p w14:paraId="44DCDBA7">
            <w:pPr>
              <w:spacing w:line="240" w:lineRule="auto"/>
              <w:ind w:firstLine="420"/>
              <w:jc w:val="center"/>
              <w:rPr>
                <w:rFonts w:ascii="仿宋_GB2312" w:hAnsi="宋体" w:eastAsia="仿宋_GB2312" w:cs="宋体"/>
                <w:kern w:val="0"/>
              </w:rPr>
            </w:pPr>
          </w:p>
        </w:tc>
        <w:tc>
          <w:tcPr>
            <w:tcW w:w="742" w:type="dxa"/>
            <w:vAlign w:val="center"/>
          </w:tcPr>
          <w:p w14:paraId="27C050B9">
            <w:pPr>
              <w:spacing w:line="240" w:lineRule="auto"/>
              <w:ind w:firstLine="420"/>
              <w:jc w:val="center"/>
              <w:rPr>
                <w:rFonts w:ascii="仿宋_GB2312" w:hAnsi="宋体" w:eastAsia="仿宋_GB2312" w:cs="宋体"/>
                <w:kern w:val="0"/>
              </w:rPr>
            </w:pPr>
          </w:p>
        </w:tc>
        <w:tc>
          <w:tcPr>
            <w:tcW w:w="743" w:type="dxa"/>
            <w:vAlign w:val="center"/>
          </w:tcPr>
          <w:p w14:paraId="2D75DD5F">
            <w:pPr>
              <w:spacing w:line="240" w:lineRule="auto"/>
              <w:ind w:firstLine="420"/>
              <w:jc w:val="center"/>
              <w:rPr>
                <w:rFonts w:ascii="仿宋_GB2312" w:hAnsi="宋体" w:eastAsia="仿宋_GB2312" w:cs="宋体"/>
                <w:kern w:val="0"/>
              </w:rPr>
            </w:pPr>
          </w:p>
        </w:tc>
        <w:tc>
          <w:tcPr>
            <w:tcW w:w="809" w:type="dxa"/>
            <w:vAlign w:val="center"/>
          </w:tcPr>
          <w:p w14:paraId="664C7932">
            <w:pPr>
              <w:spacing w:line="240" w:lineRule="auto"/>
              <w:ind w:firstLine="420"/>
              <w:jc w:val="center"/>
              <w:rPr>
                <w:rFonts w:ascii="仿宋_GB2312" w:hAnsi="宋体" w:eastAsia="仿宋_GB2312" w:cs="宋体"/>
                <w:kern w:val="0"/>
              </w:rPr>
            </w:pPr>
          </w:p>
        </w:tc>
        <w:tc>
          <w:tcPr>
            <w:tcW w:w="849" w:type="dxa"/>
            <w:vAlign w:val="center"/>
          </w:tcPr>
          <w:p w14:paraId="37F512C4">
            <w:pPr>
              <w:spacing w:line="240" w:lineRule="auto"/>
              <w:ind w:firstLine="420"/>
              <w:jc w:val="center"/>
              <w:rPr>
                <w:rFonts w:ascii="仿宋_GB2312" w:hAnsi="宋体" w:eastAsia="仿宋_GB2312" w:cs="宋体"/>
                <w:kern w:val="0"/>
              </w:rPr>
            </w:pPr>
          </w:p>
        </w:tc>
        <w:tc>
          <w:tcPr>
            <w:tcW w:w="1383" w:type="dxa"/>
            <w:vAlign w:val="center"/>
          </w:tcPr>
          <w:p w14:paraId="08A0A6B1">
            <w:pPr>
              <w:spacing w:line="240" w:lineRule="auto"/>
              <w:ind w:firstLine="420"/>
              <w:jc w:val="center"/>
              <w:rPr>
                <w:rFonts w:ascii="仿宋_GB2312" w:hAnsi="宋体" w:eastAsia="仿宋_GB2312" w:cs="宋体"/>
                <w:kern w:val="0"/>
              </w:rPr>
            </w:pPr>
          </w:p>
        </w:tc>
      </w:tr>
      <w:tr w14:paraId="37239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restart"/>
            <w:tcBorders>
              <w:bottom w:val="nil"/>
            </w:tcBorders>
            <w:vAlign w:val="center"/>
          </w:tcPr>
          <w:p w14:paraId="691EDFD1">
            <w:pPr>
              <w:spacing w:line="240" w:lineRule="auto"/>
              <w:jc w:val="center"/>
              <w:rPr>
                <w:rFonts w:ascii="仿宋_GB2312" w:hAnsi="宋体" w:eastAsia="仿宋_GB2312" w:cs="宋体"/>
                <w:kern w:val="0"/>
              </w:rPr>
            </w:pPr>
            <w:r>
              <w:rPr>
                <w:rFonts w:hint="eastAsia" w:ascii="仿宋_GB2312" w:hAnsi="宋体" w:eastAsia="仿宋_GB2312" w:cs="宋体"/>
                <w:kern w:val="0"/>
              </w:rPr>
              <w:t>年度总体目标</w:t>
            </w:r>
          </w:p>
        </w:tc>
        <w:tc>
          <w:tcPr>
            <w:tcW w:w="4752" w:type="dxa"/>
            <w:gridSpan w:val="4"/>
            <w:vAlign w:val="center"/>
          </w:tcPr>
          <w:p w14:paraId="178DF9CC">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预期目标</w:t>
            </w:r>
          </w:p>
        </w:tc>
        <w:tc>
          <w:tcPr>
            <w:tcW w:w="3784" w:type="dxa"/>
            <w:gridSpan w:val="4"/>
            <w:vAlign w:val="center"/>
          </w:tcPr>
          <w:p w14:paraId="4618D1EA">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实际完成情况</w:t>
            </w:r>
          </w:p>
        </w:tc>
      </w:tr>
      <w:tr w14:paraId="53A4C7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5D82A06B">
            <w:pPr>
              <w:spacing w:line="240" w:lineRule="auto"/>
              <w:ind w:firstLine="420"/>
              <w:jc w:val="center"/>
              <w:rPr>
                <w:rFonts w:ascii="仿宋_GB2312" w:hAnsi="宋体" w:eastAsia="仿宋_GB2312" w:cs="宋体"/>
                <w:kern w:val="0"/>
              </w:rPr>
            </w:pPr>
          </w:p>
        </w:tc>
        <w:tc>
          <w:tcPr>
            <w:tcW w:w="4752" w:type="dxa"/>
            <w:gridSpan w:val="4"/>
            <w:vAlign w:val="center"/>
          </w:tcPr>
          <w:p w14:paraId="17F86E15">
            <w:pPr>
              <w:spacing w:line="240" w:lineRule="auto"/>
              <w:ind w:firstLine="420"/>
              <w:jc w:val="center"/>
              <w:rPr>
                <w:rFonts w:ascii="仿宋_GB2312" w:hAnsi="宋体" w:eastAsia="仿宋_GB2312" w:cs="宋体"/>
                <w:kern w:val="0"/>
              </w:rPr>
            </w:pPr>
          </w:p>
        </w:tc>
        <w:tc>
          <w:tcPr>
            <w:tcW w:w="3784" w:type="dxa"/>
            <w:gridSpan w:val="4"/>
            <w:vAlign w:val="center"/>
          </w:tcPr>
          <w:p w14:paraId="7D016706">
            <w:pPr>
              <w:spacing w:line="240" w:lineRule="auto"/>
              <w:ind w:firstLine="420"/>
              <w:jc w:val="center"/>
              <w:rPr>
                <w:rFonts w:ascii="仿宋_GB2312" w:hAnsi="宋体" w:eastAsia="仿宋_GB2312" w:cs="宋体"/>
                <w:kern w:val="0"/>
              </w:rPr>
            </w:pPr>
          </w:p>
        </w:tc>
      </w:tr>
      <w:tr w14:paraId="78706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54" w:type="dxa"/>
            <w:vMerge w:val="restart"/>
            <w:textDirection w:val="tbRlV"/>
            <w:vAlign w:val="center"/>
          </w:tcPr>
          <w:p w14:paraId="058EC7F0">
            <w:pPr>
              <w:spacing w:line="240" w:lineRule="auto"/>
              <w:ind w:firstLine="420"/>
              <w:jc w:val="center"/>
              <w:rPr>
                <w:rFonts w:ascii="仿宋_GB2312" w:hAnsi="宋体" w:eastAsia="仿宋_GB2312" w:cs="宋体"/>
                <w:kern w:val="0"/>
              </w:rPr>
            </w:pPr>
          </w:p>
          <w:p w14:paraId="2AE5008C">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绩效指标</w:t>
            </w:r>
          </w:p>
        </w:tc>
        <w:tc>
          <w:tcPr>
            <w:tcW w:w="1059" w:type="dxa"/>
            <w:vAlign w:val="center"/>
          </w:tcPr>
          <w:p w14:paraId="68F84A80">
            <w:pPr>
              <w:spacing w:line="240" w:lineRule="auto"/>
              <w:jc w:val="center"/>
              <w:rPr>
                <w:rFonts w:ascii="仿宋_GB2312" w:hAnsi="宋体" w:eastAsia="仿宋_GB2312" w:cs="宋体"/>
                <w:kern w:val="0"/>
              </w:rPr>
            </w:pPr>
            <w:r>
              <w:rPr>
                <w:rFonts w:hint="eastAsia" w:ascii="仿宋_GB2312" w:hAnsi="宋体" w:eastAsia="仿宋_GB2312" w:cs="宋体"/>
                <w:kern w:val="0"/>
              </w:rPr>
              <w:t>一级指标</w:t>
            </w:r>
          </w:p>
        </w:tc>
        <w:tc>
          <w:tcPr>
            <w:tcW w:w="1218" w:type="dxa"/>
            <w:vAlign w:val="center"/>
          </w:tcPr>
          <w:p w14:paraId="76F85405">
            <w:pPr>
              <w:spacing w:line="240" w:lineRule="auto"/>
              <w:jc w:val="center"/>
              <w:rPr>
                <w:rFonts w:ascii="仿宋_GB2312" w:hAnsi="宋体" w:eastAsia="仿宋_GB2312" w:cs="宋体"/>
                <w:kern w:val="0"/>
              </w:rPr>
            </w:pPr>
            <w:r>
              <w:rPr>
                <w:rFonts w:hint="eastAsia" w:ascii="仿宋_GB2312" w:hAnsi="宋体" w:eastAsia="仿宋_GB2312" w:cs="宋体"/>
                <w:kern w:val="0"/>
              </w:rPr>
              <w:t>二级指标</w:t>
            </w:r>
          </w:p>
        </w:tc>
        <w:tc>
          <w:tcPr>
            <w:tcW w:w="1733" w:type="dxa"/>
            <w:vAlign w:val="center"/>
          </w:tcPr>
          <w:p w14:paraId="3D9465EC">
            <w:pPr>
              <w:spacing w:line="240" w:lineRule="auto"/>
              <w:jc w:val="center"/>
              <w:rPr>
                <w:rFonts w:ascii="仿宋_GB2312" w:hAnsi="宋体" w:eastAsia="仿宋_GB2312" w:cs="宋体"/>
                <w:kern w:val="0"/>
              </w:rPr>
            </w:pPr>
            <w:r>
              <w:rPr>
                <w:rFonts w:hint="eastAsia" w:ascii="仿宋_GB2312" w:hAnsi="宋体" w:eastAsia="仿宋_GB2312" w:cs="宋体"/>
                <w:kern w:val="0"/>
              </w:rPr>
              <w:t>三级指标</w:t>
            </w:r>
          </w:p>
        </w:tc>
        <w:tc>
          <w:tcPr>
            <w:tcW w:w="742" w:type="dxa"/>
            <w:vAlign w:val="center"/>
          </w:tcPr>
          <w:p w14:paraId="4013E451">
            <w:pPr>
              <w:spacing w:line="240" w:lineRule="auto"/>
              <w:jc w:val="center"/>
              <w:rPr>
                <w:rFonts w:ascii="仿宋_GB2312" w:hAnsi="宋体" w:eastAsia="仿宋_GB2312" w:cs="宋体"/>
                <w:kern w:val="0"/>
              </w:rPr>
            </w:pPr>
            <w:r>
              <w:rPr>
                <w:rFonts w:hint="eastAsia" w:ascii="仿宋_GB2312" w:hAnsi="宋体" w:eastAsia="仿宋_GB2312" w:cs="宋体"/>
                <w:kern w:val="0"/>
              </w:rPr>
              <w:t>年度指标值</w:t>
            </w:r>
          </w:p>
        </w:tc>
        <w:tc>
          <w:tcPr>
            <w:tcW w:w="743" w:type="dxa"/>
            <w:vAlign w:val="center"/>
          </w:tcPr>
          <w:p w14:paraId="438AB072">
            <w:pPr>
              <w:spacing w:line="240" w:lineRule="auto"/>
              <w:jc w:val="center"/>
              <w:rPr>
                <w:rFonts w:ascii="仿宋_GB2312" w:hAnsi="宋体" w:eastAsia="仿宋_GB2312" w:cs="宋体"/>
                <w:kern w:val="0"/>
              </w:rPr>
            </w:pPr>
            <w:r>
              <w:rPr>
                <w:rFonts w:hint="eastAsia" w:ascii="仿宋_GB2312" w:hAnsi="宋体" w:eastAsia="仿宋_GB2312" w:cs="宋体"/>
                <w:kern w:val="0"/>
              </w:rPr>
              <w:t>实际完成值</w:t>
            </w:r>
          </w:p>
        </w:tc>
        <w:tc>
          <w:tcPr>
            <w:tcW w:w="809" w:type="dxa"/>
            <w:vAlign w:val="center"/>
          </w:tcPr>
          <w:p w14:paraId="615D1655">
            <w:pPr>
              <w:spacing w:line="240" w:lineRule="auto"/>
              <w:jc w:val="center"/>
              <w:rPr>
                <w:rFonts w:ascii="仿宋_GB2312" w:hAnsi="宋体" w:eastAsia="仿宋_GB2312" w:cs="宋体"/>
                <w:kern w:val="0"/>
              </w:rPr>
            </w:pPr>
            <w:r>
              <w:rPr>
                <w:rFonts w:hint="eastAsia" w:ascii="仿宋_GB2312" w:hAnsi="宋体" w:eastAsia="仿宋_GB2312" w:cs="宋体"/>
                <w:kern w:val="0"/>
              </w:rPr>
              <w:t>分值</w:t>
            </w:r>
          </w:p>
        </w:tc>
        <w:tc>
          <w:tcPr>
            <w:tcW w:w="849" w:type="dxa"/>
            <w:vAlign w:val="center"/>
          </w:tcPr>
          <w:p w14:paraId="4B98E031">
            <w:pPr>
              <w:spacing w:line="240" w:lineRule="auto"/>
              <w:jc w:val="center"/>
              <w:rPr>
                <w:rFonts w:ascii="仿宋_GB2312" w:hAnsi="宋体" w:eastAsia="仿宋_GB2312" w:cs="宋体"/>
                <w:kern w:val="0"/>
              </w:rPr>
            </w:pPr>
            <w:r>
              <w:rPr>
                <w:rFonts w:hint="eastAsia" w:ascii="仿宋_GB2312" w:hAnsi="宋体" w:eastAsia="仿宋_GB2312" w:cs="宋体"/>
                <w:kern w:val="0"/>
              </w:rPr>
              <w:t>得分</w:t>
            </w:r>
          </w:p>
        </w:tc>
        <w:tc>
          <w:tcPr>
            <w:tcW w:w="1383" w:type="dxa"/>
            <w:vAlign w:val="center"/>
          </w:tcPr>
          <w:p w14:paraId="066E00E5">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偏差原因分析及改进措施</w:t>
            </w:r>
          </w:p>
        </w:tc>
      </w:tr>
      <w:tr w14:paraId="4FB725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6" w:hRule="atLeast"/>
          <w:jc w:val="center"/>
        </w:trPr>
        <w:tc>
          <w:tcPr>
            <w:tcW w:w="1054" w:type="dxa"/>
            <w:vMerge w:val="continue"/>
            <w:textDirection w:val="tbRlV"/>
            <w:vAlign w:val="center"/>
          </w:tcPr>
          <w:p w14:paraId="70D53DC3">
            <w:pPr>
              <w:spacing w:line="240" w:lineRule="auto"/>
              <w:ind w:firstLine="420"/>
              <w:jc w:val="center"/>
              <w:rPr>
                <w:rFonts w:ascii="仿宋_GB2312" w:hAnsi="宋体" w:eastAsia="仿宋_GB2312" w:cs="宋体"/>
                <w:kern w:val="0"/>
                <w:lang w:eastAsia="zh-CN"/>
              </w:rPr>
            </w:pPr>
          </w:p>
        </w:tc>
        <w:tc>
          <w:tcPr>
            <w:tcW w:w="1059" w:type="dxa"/>
            <w:vMerge w:val="restart"/>
            <w:tcBorders>
              <w:bottom w:val="nil"/>
            </w:tcBorders>
            <w:vAlign w:val="center"/>
          </w:tcPr>
          <w:p w14:paraId="720BE21B">
            <w:pPr>
              <w:spacing w:line="240" w:lineRule="auto"/>
              <w:jc w:val="center"/>
              <w:rPr>
                <w:rFonts w:ascii="仿宋_GB2312" w:hAnsi="宋体" w:eastAsia="仿宋_GB2312" w:cs="宋体"/>
                <w:kern w:val="0"/>
              </w:rPr>
            </w:pPr>
            <w:r>
              <w:rPr>
                <w:rFonts w:hint="eastAsia" w:ascii="仿宋_GB2312" w:hAnsi="宋体" w:eastAsia="仿宋_GB2312" w:cs="宋体"/>
                <w:kern w:val="0"/>
              </w:rPr>
              <w:t>产出指标</w:t>
            </w:r>
          </w:p>
          <w:p w14:paraId="4BD2594A">
            <w:pPr>
              <w:spacing w:line="240" w:lineRule="auto"/>
              <w:jc w:val="center"/>
              <w:rPr>
                <w:rFonts w:ascii="仿宋_GB2312" w:hAnsi="宋体" w:eastAsia="仿宋_GB2312" w:cs="宋体"/>
                <w:kern w:val="0"/>
              </w:rPr>
            </w:pPr>
            <w:r>
              <w:rPr>
                <w:rFonts w:ascii="仿宋_GB2312" w:hAnsi="宋体" w:eastAsia="仿宋_GB2312" w:cs="宋体"/>
                <w:kern w:val="0"/>
              </w:rPr>
              <w:t>(</w:t>
            </w:r>
            <w:r>
              <w:rPr>
                <w:rFonts w:hint="eastAsia" w:ascii="仿宋_GB2312" w:hAnsi="宋体" w:eastAsia="仿宋_GB2312" w:cs="宋体"/>
                <w:kern w:val="0"/>
                <w:lang w:val="en-US" w:eastAsia="zh-CN"/>
              </w:rPr>
              <w:t>3</w:t>
            </w:r>
            <w:r>
              <w:rPr>
                <w:rFonts w:ascii="仿宋_GB2312" w:hAnsi="宋体" w:eastAsia="仿宋_GB2312" w:cs="宋体"/>
                <w:kern w:val="0"/>
              </w:rPr>
              <w:t>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49A00547">
            <w:pPr>
              <w:spacing w:line="240" w:lineRule="auto"/>
              <w:jc w:val="center"/>
              <w:rPr>
                <w:rFonts w:ascii="仿宋_GB2312" w:hAnsi="宋体" w:eastAsia="仿宋_GB2312" w:cs="宋体"/>
                <w:kern w:val="0"/>
              </w:rPr>
            </w:pPr>
            <w:r>
              <w:rPr>
                <w:rFonts w:hint="eastAsia" w:ascii="仿宋_GB2312" w:hAnsi="宋体" w:eastAsia="仿宋_GB2312" w:cs="宋体"/>
                <w:kern w:val="0"/>
              </w:rPr>
              <w:t>数量指标</w:t>
            </w:r>
          </w:p>
        </w:tc>
        <w:tc>
          <w:tcPr>
            <w:tcW w:w="1733" w:type="dxa"/>
            <w:vAlign w:val="center"/>
          </w:tcPr>
          <w:p w14:paraId="2E522AB2">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保管账、统计账、财务账三账一致，账实相符</w:t>
            </w:r>
          </w:p>
        </w:tc>
        <w:tc>
          <w:tcPr>
            <w:tcW w:w="742" w:type="dxa"/>
            <w:vAlign w:val="center"/>
          </w:tcPr>
          <w:p w14:paraId="55B5203D">
            <w:pPr>
              <w:spacing w:line="240" w:lineRule="auto"/>
              <w:ind w:firstLine="420"/>
              <w:jc w:val="center"/>
              <w:rPr>
                <w:rFonts w:ascii="仿宋_GB2312" w:hAnsi="宋体" w:eastAsia="仿宋_GB2312" w:cs="宋体"/>
                <w:kern w:val="0"/>
              </w:rPr>
            </w:pPr>
          </w:p>
        </w:tc>
        <w:tc>
          <w:tcPr>
            <w:tcW w:w="743" w:type="dxa"/>
            <w:vAlign w:val="center"/>
          </w:tcPr>
          <w:p w14:paraId="7B7E851B">
            <w:pPr>
              <w:spacing w:line="240" w:lineRule="auto"/>
              <w:ind w:firstLine="420"/>
              <w:jc w:val="center"/>
              <w:rPr>
                <w:rFonts w:ascii="仿宋_GB2312" w:hAnsi="宋体" w:eastAsia="仿宋_GB2312" w:cs="宋体"/>
                <w:kern w:val="0"/>
              </w:rPr>
            </w:pPr>
          </w:p>
        </w:tc>
        <w:tc>
          <w:tcPr>
            <w:tcW w:w="809" w:type="dxa"/>
            <w:vAlign w:val="center"/>
          </w:tcPr>
          <w:p w14:paraId="426BA099">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0663B944">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4B5E97E3">
            <w:pPr>
              <w:spacing w:line="240" w:lineRule="auto"/>
              <w:ind w:firstLine="420"/>
              <w:jc w:val="center"/>
              <w:rPr>
                <w:rFonts w:ascii="仿宋_GB2312" w:hAnsi="宋体" w:eastAsia="仿宋_GB2312" w:cs="宋体"/>
                <w:kern w:val="0"/>
              </w:rPr>
            </w:pPr>
          </w:p>
        </w:tc>
      </w:tr>
      <w:tr w14:paraId="2AA0A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1054" w:type="dxa"/>
            <w:vMerge w:val="continue"/>
            <w:textDirection w:val="tbRlV"/>
            <w:vAlign w:val="center"/>
          </w:tcPr>
          <w:p w14:paraId="3F0B1639">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B1E66EB">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7A0F228E">
            <w:pPr>
              <w:spacing w:line="240" w:lineRule="auto"/>
              <w:jc w:val="center"/>
              <w:rPr>
                <w:rFonts w:ascii="仿宋_GB2312" w:hAnsi="宋体" w:eastAsia="仿宋_GB2312" w:cs="宋体"/>
                <w:kern w:val="0"/>
              </w:rPr>
            </w:pPr>
            <w:r>
              <w:rPr>
                <w:rFonts w:hint="eastAsia" w:ascii="仿宋_GB2312" w:hAnsi="宋体" w:eastAsia="仿宋_GB2312" w:cs="宋体"/>
                <w:kern w:val="0"/>
              </w:rPr>
              <w:t>质量指标</w:t>
            </w:r>
          </w:p>
        </w:tc>
        <w:tc>
          <w:tcPr>
            <w:tcW w:w="1733" w:type="dxa"/>
            <w:vAlign w:val="center"/>
          </w:tcPr>
          <w:p w14:paraId="1F9742A8">
            <w:pPr>
              <w:spacing w:line="240" w:lineRule="auto"/>
              <w:jc w:val="both"/>
              <w:rPr>
                <w:rFonts w:ascii="仿宋_GB2312" w:hAnsi="宋体" w:eastAsia="仿宋_GB2312" w:cs="宋体"/>
                <w:kern w:val="0"/>
              </w:rPr>
            </w:pPr>
            <w:r>
              <w:rPr>
                <w:rFonts w:hint="eastAsia" w:ascii="仿宋_GB2312" w:hAnsi="宋体" w:eastAsia="仿宋_GB2312" w:cs="宋体"/>
                <w:kern w:val="0"/>
              </w:rPr>
              <w:t>规范程序，严格执行国家规定</w:t>
            </w:r>
          </w:p>
        </w:tc>
        <w:tc>
          <w:tcPr>
            <w:tcW w:w="742" w:type="dxa"/>
            <w:vAlign w:val="center"/>
          </w:tcPr>
          <w:p w14:paraId="0A1D6554">
            <w:pPr>
              <w:spacing w:line="240" w:lineRule="auto"/>
              <w:ind w:firstLine="420"/>
              <w:jc w:val="center"/>
              <w:rPr>
                <w:rFonts w:ascii="仿宋_GB2312" w:hAnsi="宋体" w:eastAsia="仿宋_GB2312" w:cs="宋体"/>
                <w:kern w:val="0"/>
              </w:rPr>
            </w:pPr>
          </w:p>
        </w:tc>
        <w:tc>
          <w:tcPr>
            <w:tcW w:w="743" w:type="dxa"/>
            <w:vAlign w:val="center"/>
          </w:tcPr>
          <w:p w14:paraId="0DDE36C5">
            <w:pPr>
              <w:spacing w:line="240" w:lineRule="auto"/>
              <w:ind w:firstLine="420"/>
              <w:jc w:val="center"/>
              <w:rPr>
                <w:rFonts w:ascii="仿宋_GB2312" w:hAnsi="宋体" w:eastAsia="仿宋_GB2312" w:cs="宋体"/>
                <w:kern w:val="0"/>
              </w:rPr>
            </w:pPr>
          </w:p>
        </w:tc>
        <w:tc>
          <w:tcPr>
            <w:tcW w:w="809" w:type="dxa"/>
            <w:vAlign w:val="center"/>
          </w:tcPr>
          <w:p w14:paraId="01A1CDF7">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64D8AA4B">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18E53D9E">
            <w:pPr>
              <w:spacing w:line="240" w:lineRule="auto"/>
              <w:ind w:firstLine="420"/>
              <w:jc w:val="center"/>
              <w:rPr>
                <w:rFonts w:ascii="仿宋_GB2312" w:hAnsi="宋体" w:eastAsia="仿宋_GB2312" w:cs="宋体"/>
                <w:kern w:val="0"/>
              </w:rPr>
            </w:pPr>
          </w:p>
        </w:tc>
      </w:tr>
      <w:tr w14:paraId="03D82D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1054" w:type="dxa"/>
            <w:vMerge w:val="continue"/>
            <w:textDirection w:val="tbRlV"/>
            <w:vAlign w:val="center"/>
          </w:tcPr>
          <w:p w14:paraId="23D1DA2C">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483DF0E">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5F78F29D">
            <w:pPr>
              <w:spacing w:line="240" w:lineRule="auto"/>
              <w:jc w:val="center"/>
              <w:rPr>
                <w:rFonts w:ascii="仿宋_GB2312" w:hAnsi="宋体" w:eastAsia="仿宋_GB2312" w:cs="宋体"/>
                <w:kern w:val="0"/>
              </w:rPr>
            </w:pPr>
            <w:r>
              <w:rPr>
                <w:rFonts w:hint="eastAsia" w:ascii="仿宋_GB2312" w:hAnsi="宋体" w:eastAsia="仿宋_GB2312" w:cs="宋体"/>
                <w:kern w:val="0"/>
              </w:rPr>
              <w:t>时效指标</w:t>
            </w:r>
          </w:p>
        </w:tc>
        <w:tc>
          <w:tcPr>
            <w:tcW w:w="1733" w:type="dxa"/>
            <w:vAlign w:val="center"/>
          </w:tcPr>
          <w:p w14:paraId="3DE153D2">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落实粮食安全责任制的主题责任</w:t>
            </w:r>
          </w:p>
        </w:tc>
        <w:tc>
          <w:tcPr>
            <w:tcW w:w="742" w:type="dxa"/>
            <w:vAlign w:val="center"/>
          </w:tcPr>
          <w:p w14:paraId="27130CB8">
            <w:pPr>
              <w:spacing w:line="240" w:lineRule="auto"/>
              <w:ind w:firstLine="420"/>
              <w:jc w:val="center"/>
              <w:rPr>
                <w:rFonts w:ascii="仿宋_GB2312" w:hAnsi="宋体" w:eastAsia="仿宋_GB2312" w:cs="宋体"/>
                <w:kern w:val="0"/>
              </w:rPr>
            </w:pPr>
          </w:p>
        </w:tc>
        <w:tc>
          <w:tcPr>
            <w:tcW w:w="743" w:type="dxa"/>
            <w:vAlign w:val="center"/>
          </w:tcPr>
          <w:p w14:paraId="15B6F506">
            <w:pPr>
              <w:spacing w:line="240" w:lineRule="auto"/>
              <w:ind w:firstLine="420"/>
              <w:jc w:val="center"/>
              <w:rPr>
                <w:rFonts w:ascii="仿宋_GB2312" w:hAnsi="宋体" w:eastAsia="仿宋_GB2312" w:cs="宋体"/>
                <w:kern w:val="0"/>
              </w:rPr>
            </w:pPr>
          </w:p>
        </w:tc>
        <w:tc>
          <w:tcPr>
            <w:tcW w:w="809" w:type="dxa"/>
            <w:vAlign w:val="center"/>
          </w:tcPr>
          <w:p w14:paraId="68F5CB7E">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17741B64">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626D4C76">
            <w:pPr>
              <w:spacing w:line="240" w:lineRule="auto"/>
              <w:ind w:firstLine="420"/>
              <w:jc w:val="center"/>
              <w:rPr>
                <w:rFonts w:ascii="仿宋_GB2312" w:hAnsi="宋体" w:eastAsia="仿宋_GB2312" w:cs="宋体"/>
                <w:kern w:val="0"/>
              </w:rPr>
            </w:pPr>
          </w:p>
        </w:tc>
      </w:tr>
      <w:tr w14:paraId="7E44F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1054" w:type="dxa"/>
            <w:vMerge w:val="continue"/>
            <w:textDirection w:val="tbRlV"/>
            <w:vAlign w:val="center"/>
          </w:tcPr>
          <w:p w14:paraId="514C96A6">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700D7E11">
            <w:pPr>
              <w:spacing w:line="240" w:lineRule="auto"/>
              <w:jc w:val="center"/>
              <w:rPr>
                <w:rFonts w:ascii="仿宋_GB2312" w:hAnsi="宋体" w:eastAsia="仿宋_GB2312" w:cs="宋体"/>
                <w:kern w:val="0"/>
              </w:rPr>
            </w:pPr>
            <w:r>
              <w:rPr>
                <w:rFonts w:hint="eastAsia" w:ascii="仿宋_GB2312" w:hAnsi="宋体" w:eastAsia="仿宋_GB2312" w:cs="宋体"/>
                <w:kern w:val="0"/>
              </w:rPr>
              <w:t>效益指标</w:t>
            </w:r>
          </w:p>
          <w:p w14:paraId="4C79E483">
            <w:pPr>
              <w:spacing w:line="240" w:lineRule="auto"/>
              <w:jc w:val="center"/>
              <w:rPr>
                <w:rFonts w:ascii="仿宋_GB2312" w:hAnsi="宋体" w:eastAsia="仿宋_GB2312" w:cs="宋体"/>
                <w:kern w:val="0"/>
              </w:rPr>
            </w:pPr>
            <w:r>
              <w:rPr>
                <w:rFonts w:ascii="仿宋_GB2312" w:hAnsi="宋体" w:eastAsia="仿宋_GB2312" w:cs="宋体"/>
                <w:kern w:val="0"/>
              </w:rPr>
              <w:t>(30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4B297978">
            <w:pPr>
              <w:spacing w:line="240" w:lineRule="auto"/>
              <w:jc w:val="center"/>
              <w:rPr>
                <w:rFonts w:ascii="仿宋_GB2312" w:hAnsi="宋体" w:eastAsia="仿宋_GB2312" w:cs="宋体"/>
                <w:kern w:val="0"/>
              </w:rPr>
            </w:pPr>
            <w:r>
              <w:rPr>
                <w:rFonts w:hint="eastAsia" w:ascii="仿宋_GB2312" w:hAnsi="宋体" w:eastAsia="仿宋_GB2312" w:cs="宋体"/>
                <w:kern w:val="0"/>
              </w:rPr>
              <w:t>经济效益指标</w:t>
            </w:r>
          </w:p>
        </w:tc>
        <w:tc>
          <w:tcPr>
            <w:tcW w:w="1733" w:type="dxa"/>
            <w:vAlign w:val="center"/>
          </w:tcPr>
          <w:tbl>
            <w:tblPr>
              <w:tblStyle w:val="7"/>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3"/>
            </w:tblGrid>
            <w:tr w14:paraId="72395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4" w:hRule="atLeast"/>
                <w:jc w:val="center"/>
              </w:trPr>
              <w:tc>
                <w:tcPr>
                  <w:tcW w:w="1733" w:type="dxa"/>
                  <w:vAlign w:val="center"/>
                </w:tcPr>
                <w:p w14:paraId="655D5AE5">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落实耕地保护和粮食安全责任制综合考核评优</w:t>
                  </w:r>
                </w:p>
              </w:tc>
            </w:tr>
          </w:tbl>
          <w:p w14:paraId="57D28573">
            <w:pPr>
              <w:spacing w:line="240" w:lineRule="auto"/>
              <w:ind w:firstLine="420"/>
              <w:jc w:val="center"/>
              <w:rPr>
                <w:rFonts w:ascii="仿宋_GB2312" w:hAnsi="宋体" w:eastAsia="仿宋_GB2312" w:cs="宋体"/>
                <w:kern w:val="0"/>
              </w:rPr>
            </w:pPr>
          </w:p>
        </w:tc>
        <w:tc>
          <w:tcPr>
            <w:tcW w:w="742" w:type="dxa"/>
            <w:vAlign w:val="center"/>
          </w:tcPr>
          <w:p w14:paraId="38F45EB1">
            <w:pPr>
              <w:spacing w:line="240" w:lineRule="auto"/>
              <w:ind w:firstLine="420"/>
              <w:jc w:val="center"/>
              <w:rPr>
                <w:rFonts w:ascii="仿宋_GB2312" w:hAnsi="宋体" w:eastAsia="仿宋_GB2312" w:cs="宋体"/>
                <w:kern w:val="0"/>
              </w:rPr>
            </w:pPr>
          </w:p>
        </w:tc>
        <w:tc>
          <w:tcPr>
            <w:tcW w:w="743" w:type="dxa"/>
            <w:vAlign w:val="center"/>
          </w:tcPr>
          <w:p w14:paraId="041D85CD">
            <w:pPr>
              <w:spacing w:line="240" w:lineRule="auto"/>
              <w:ind w:firstLine="420"/>
              <w:jc w:val="center"/>
              <w:rPr>
                <w:rFonts w:ascii="仿宋_GB2312" w:hAnsi="宋体" w:eastAsia="仿宋_GB2312" w:cs="宋体"/>
                <w:kern w:val="0"/>
              </w:rPr>
            </w:pPr>
          </w:p>
        </w:tc>
        <w:tc>
          <w:tcPr>
            <w:tcW w:w="809" w:type="dxa"/>
            <w:vAlign w:val="center"/>
          </w:tcPr>
          <w:p w14:paraId="1D0ED1C6">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02C60734">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7E5CA216">
            <w:pPr>
              <w:spacing w:line="240" w:lineRule="auto"/>
              <w:ind w:firstLine="420"/>
              <w:jc w:val="center"/>
              <w:rPr>
                <w:rFonts w:ascii="仿宋_GB2312" w:hAnsi="宋体" w:eastAsia="仿宋_GB2312" w:cs="宋体"/>
                <w:kern w:val="0"/>
              </w:rPr>
            </w:pPr>
          </w:p>
        </w:tc>
      </w:tr>
      <w:tr w14:paraId="1703D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1054" w:type="dxa"/>
            <w:vMerge w:val="continue"/>
            <w:textDirection w:val="tbRlV"/>
            <w:vAlign w:val="center"/>
          </w:tcPr>
          <w:p w14:paraId="6B12BBE0">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2C71F7E8">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65007FF8">
            <w:pPr>
              <w:spacing w:line="240" w:lineRule="auto"/>
              <w:jc w:val="center"/>
              <w:rPr>
                <w:rFonts w:ascii="仿宋_GB2312" w:hAnsi="宋体" w:eastAsia="仿宋_GB2312" w:cs="宋体"/>
                <w:kern w:val="0"/>
              </w:rPr>
            </w:pPr>
            <w:r>
              <w:rPr>
                <w:rFonts w:hint="eastAsia" w:ascii="仿宋_GB2312" w:hAnsi="宋体" w:eastAsia="仿宋_GB2312" w:cs="宋体"/>
                <w:kern w:val="0"/>
              </w:rPr>
              <w:t>社会效益指标</w:t>
            </w:r>
          </w:p>
        </w:tc>
        <w:tc>
          <w:tcPr>
            <w:tcW w:w="1733" w:type="dxa"/>
            <w:vAlign w:val="center"/>
          </w:tcPr>
          <w:p w14:paraId="5C108BDF">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人民群众吃得好、吃得健康、吃得安全</w:t>
            </w:r>
          </w:p>
        </w:tc>
        <w:tc>
          <w:tcPr>
            <w:tcW w:w="742" w:type="dxa"/>
            <w:vAlign w:val="center"/>
          </w:tcPr>
          <w:p w14:paraId="5A72865A">
            <w:pPr>
              <w:spacing w:line="240" w:lineRule="auto"/>
              <w:ind w:firstLine="420"/>
              <w:jc w:val="center"/>
              <w:rPr>
                <w:rFonts w:ascii="仿宋_GB2312" w:hAnsi="宋体" w:eastAsia="仿宋_GB2312" w:cs="宋体"/>
                <w:kern w:val="0"/>
              </w:rPr>
            </w:pPr>
          </w:p>
        </w:tc>
        <w:tc>
          <w:tcPr>
            <w:tcW w:w="743" w:type="dxa"/>
            <w:vAlign w:val="center"/>
          </w:tcPr>
          <w:p w14:paraId="0CA7010D">
            <w:pPr>
              <w:spacing w:line="240" w:lineRule="auto"/>
              <w:ind w:firstLine="420"/>
              <w:jc w:val="center"/>
              <w:rPr>
                <w:rFonts w:ascii="仿宋_GB2312" w:hAnsi="宋体" w:eastAsia="仿宋_GB2312" w:cs="宋体"/>
                <w:kern w:val="0"/>
              </w:rPr>
            </w:pPr>
          </w:p>
        </w:tc>
        <w:tc>
          <w:tcPr>
            <w:tcW w:w="809" w:type="dxa"/>
            <w:vAlign w:val="center"/>
          </w:tcPr>
          <w:p w14:paraId="79443A01">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1E967192">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623B7E39">
            <w:pPr>
              <w:spacing w:line="240" w:lineRule="auto"/>
              <w:ind w:firstLine="420"/>
              <w:jc w:val="center"/>
              <w:rPr>
                <w:rFonts w:ascii="仿宋_GB2312" w:hAnsi="宋体" w:eastAsia="仿宋_GB2312" w:cs="宋体"/>
                <w:kern w:val="0"/>
              </w:rPr>
            </w:pPr>
          </w:p>
        </w:tc>
      </w:tr>
      <w:tr w14:paraId="3941E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4" w:hRule="atLeast"/>
          <w:jc w:val="center"/>
        </w:trPr>
        <w:tc>
          <w:tcPr>
            <w:tcW w:w="1054" w:type="dxa"/>
            <w:vMerge w:val="continue"/>
            <w:textDirection w:val="tbRlV"/>
            <w:vAlign w:val="center"/>
          </w:tcPr>
          <w:p w14:paraId="5E52D091">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1D172AC4">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0C7E3281">
            <w:pPr>
              <w:spacing w:line="240" w:lineRule="auto"/>
              <w:jc w:val="center"/>
              <w:rPr>
                <w:rFonts w:ascii="仿宋_GB2312" w:hAnsi="宋体" w:eastAsia="仿宋_GB2312" w:cs="宋体"/>
                <w:kern w:val="0"/>
              </w:rPr>
            </w:pPr>
            <w:r>
              <w:rPr>
                <w:rFonts w:hint="eastAsia" w:ascii="仿宋_GB2312" w:hAnsi="宋体" w:eastAsia="仿宋_GB2312" w:cs="宋体"/>
                <w:kern w:val="0"/>
              </w:rPr>
              <w:t>生态效益指标</w:t>
            </w:r>
          </w:p>
        </w:tc>
        <w:tc>
          <w:tcPr>
            <w:tcW w:w="1733" w:type="dxa"/>
            <w:vAlign w:val="center"/>
          </w:tcPr>
          <w:p w14:paraId="78373A0B">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严格执行国家粮食政策，绝不坑害农民</w:t>
            </w:r>
          </w:p>
        </w:tc>
        <w:tc>
          <w:tcPr>
            <w:tcW w:w="742" w:type="dxa"/>
            <w:vAlign w:val="center"/>
          </w:tcPr>
          <w:p w14:paraId="59F7C892">
            <w:pPr>
              <w:spacing w:line="240" w:lineRule="auto"/>
              <w:ind w:firstLine="420"/>
              <w:jc w:val="center"/>
              <w:rPr>
                <w:rFonts w:ascii="仿宋_GB2312" w:hAnsi="宋体" w:eastAsia="仿宋_GB2312" w:cs="宋体"/>
                <w:kern w:val="0"/>
              </w:rPr>
            </w:pPr>
          </w:p>
        </w:tc>
        <w:tc>
          <w:tcPr>
            <w:tcW w:w="743" w:type="dxa"/>
            <w:vAlign w:val="center"/>
          </w:tcPr>
          <w:p w14:paraId="5B5AECBA">
            <w:pPr>
              <w:spacing w:line="240" w:lineRule="auto"/>
              <w:ind w:firstLine="420"/>
              <w:jc w:val="center"/>
              <w:rPr>
                <w:rFonts w:ascii="仿宋_GB2312" w:hAnsi="宋体" w:eastAsia="仿宋_GB2312" w:cs="宋体"/>
                <w:kern w:val="0"/>
              </w:rPr>
            </w:pPr>
          </w:p>
        </w:tc>
        <w:tc>
          <w:tcPr>
            <w:tcW w:w="809" w:type="dxa"/>
            <w:vAlign w:val="center"/>
          </w:tcPr>
          <w:p w14:paraId="14E39783">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695B1AF1">
            <w:pPr>
              <w:spacing w:line="240" w:lineRule="auto"/>
              <w:ind w:firstLine="420"/>
              <w:jc w:val="both"/>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7D7AAE31">
            <w:pPr>
              <w:spacing w:line="240" w:lineRule="auto"/>
              <w:ind w:firstLine="420"/>
              <w:jc w:val="center"/>
              <w:rPr>
                <w:rFonts w:ascii="仿宋_GB2312" w:hAnsi="宋体" w:eastAsia="仿宋_GB2312" w:cs="宋体"/>
                <w:kern w:val="0"/>
              </w:rPr>
            </w:pPr>
          </w:p>
        </w:tc>
      </w:tr>
      <w:tr w14:paraId="0D875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jc w:val="center"/>
        </w:trPr>
        <w:tc>
          <w:tcPr>
            <w:tcW w:w="1054" w:type="dxa"/>
            <w:vMerge w:val="continue"/>
            <w:textDirection w:val="tbRlV"/>
            <w:vAlign w:val="center"/>
          </w:tcPr>
          <w:p w14:paraId="21D2AF3C">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66825096">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547264F2">
            <w:pPr>
              <w:spacing w:line="240" w:lineRule="auto"/>
              <w:jc w:val="center"/>
              <w:rPr>
                <w:rFonts w:ascii="仿宋_GB2312" w:hAnsi="宋体" w:eastAsia="仿宋_GB2312" w:cs="宋体"/>
                <w:kern w:val="0"/>
              </w:rPr>
            </w:pPr>
            <w:r>
              <w:rPr>
                <w:rFonts w:hint="eastAsia" w:ascii="仿宋_GB2312" w:hAnsi="宋体" w:eastAsia="仿宋_GB2312" w:cs="宋体"/>
                <w:kern w:val="0"/>
              </w:rPr>
              <w:t>可持续影响指标</w:t>
            </w:r>
          </w:p>
        </w:tc>
        <w:tc>
          <w:tcPr>
            <w:tcW w:w="1733" w:type="dxa"/>
            <w:vAlign w:val="center"/>
          </w:tcPr>
          <w:p w14:paraId="37C02140">
            <w:pPr>
              <w:spacing w:line="240" w:lineRule="auto"/>
              <w:jc w:val="both"/>
              <w:rPr>
                <w:rFonts w:hint="eastAsia" w:ascii="仿宋_GB2312" w:hAnsi="宋体" w:eastAsia="仿宋_GB2312" w:cs="宋体"/>
                <w:kern w:val="0"/>
                <w:lang w:eastAsia="zh-CN"/>
              </w:rPr>
            </w:pPr>
            <w:r>
              <w:rPr>
                <w:rFonts w:hint="eastAsia" w:ascii="仿宋_GB2312" w:hAnsi="宋体" w:eastAsia="仿宋_GB2312" w:cs="宋体"/>
                <w:kern w:val="0"/>
                <w:lang w:eastAsia="zh-CN"/>
              </w:rPr>
              <w:t>让大家吃上放心粮</w:t>
            </w:r>
          </w:p>
        </w:tc>
        <w:tc>
          <w:tcPr>
            <w:tcW w:w="742" w:type="dxa"/>
            <w:vAlign w:val="center"/>
          </w:tcPr>
          <w:p w14:paraId="7B3E1834">
            <w:pPr>
              <w:spacing w:line="240" w:lineRule="auto"/>
              <w:ind w:firstLine="420"/>
              <w:jc w:val="center"/>
              <w:rPr>
                <w:rFonts w:ascii="仿宋_GB2312" w:hAnsi="宋体" w:eastAsia="仿宋_GB2312" w:cs="宋体"/>
                <w:kern w:val="0"/>
              </w:rPr>
            </w:pPr>
          </w:p>
        </w:tc>
        <w:tc>
          <w:tcPr>
            <w:tcW w:w="743" w:type="dxa"/>
            <w:vAlign w:val="center"/>
          </w:tcPr>
          <w:p w14:paraId="300B0A22">
            <w:pPr>
              <w:spacing w:line="240" w:lineRule="auto"/>
              <w:ind w:firstLine="420"/>
              <w:jc w:val="center"/>
              <w:rPr>
                <w:rFonts w:ascii="仿宋_GB2312" w:hAnsi="宋体" w:eastAsia="仿宋_GB2312" w:cs="宋体"/>
                <w:kern w:val="0"/>
              </w:rPr>
            </w:pPr>
          </w:p>
        </w:tc>
        <w:tc>
          <w:tcPr>
            <w:tcW w:w="809" w:type="dxa"/>
            <w:vAlign w:val="center"/>
          </w:tcPr>
          <w:p w14:paraId="36AC9E05">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5DA7C913">
            <w:pPr>
              <w:spacing w:line="240" w:lineRule="auto"/>
              <w:ind w:firstLine="420"/>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3990CA34">
            <w:pPr>
              <w:spacing w:line="240" w:lineRule="auto"/>
              <w:ind w:firstLine="420"/>
              <w:jc w:val="center"/>
              <w:rPr>
                <w:rFonts w:ascii="仿宋_GB2312" w:hAnsi="宋体" w:eastAsia="仿宋_GB2312" w:cs="宋体"/>
                <w:kern w:val="0"/>
              </w:rPr>
            </w:pPr>
          </w:p>
        </w:tc>
      </w:tr>
      <w:tr w14:paraId="3B028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6" w:hRule="atLeast"/>
          <w:jc w:val="center"/>
        </w:trPr>
        <w:tc>
          <w:tcPr>
            <w:tcW w:w="1054" w:type="dxa"/>
            <w:vMerge w:val="continue"/>
            <w:textDirection w:val="tbRlV"/>
            <w:vAlign w:val="center"/>
          </w:tcPr>
          <w:p w14:paraId="0F06C269">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4B7D9EA7">
            <w:pPr>
              <w:spacing w:line="240" w:lineRule="auto"/>
              <w:jc w:val="center"/>
              <w:rPr>
                <w:rFonts w:ascii="仿宋_GB2312" w:hAnsi="宋体" w:eastAsia="仿宋_GB2312" w:cs="宋体"/>
                <w:kern w:val="0"/>
              </w:rPr>
            </w:pPr>
            <w:r>
              <w:rPr>
                <w:rFonts w:hint="eastAsia" w:ascii="仿宋_GB2312" w:hAnsi="宋体" w:eastAsia="仿宋_GB2312" w:cs="宋体"/>
                <w:kern w:val="0"/>
              </w:rPr>
              <w:t>满意度指标</w:t>
            </w:r>
            <w:r>
              <w:rPr>
                <w:rFonts w:ascii="仿宋_GB2312" w:hAnsi="宋体" w:eastAsia="仿宋_GB2312" w:cs="宋体"/>
                <w:kern w:val="0"/>
              </w:rPr>
              <w:t>(10</w:t>
            </w:r>
            <w:r>
              <w:rPr>
                <w:rFonts w:hint="eastAsia" w:ascii="仿宋_GB2312" w:hAnsi="宋体" w:eastAsia="仿宋_GB2312" w:cs="宋体"/>
                <w:kern w:val="0"/>
              </w:rPr>
              <w:t>分</w:t>
            </w:r>
            <w:r>
              <w:rPr>
                <w:rFonts w:ascii="仿宋_GB2312" w:hAnsi="宋体" w:eastAsia="仿宋_GB2312" w:cs="宋体"/>
                <w:kern w:val="0"/>
              </w:rPr>
              <w:t>)</w:t>
            </w:r>
          </w:p>
        </w:tc>
        <w:tc>
          <w:tcPr>
            <w:tcW w:w="1218" w:type="dxa"/>
            <w:tcBorders>
              <w:bottom w:val="nil"/>
            </w:tcBorders>
            <w:vAlign w:val="center"/>
          </w:tcPr>
          <w:p w14:paraId="42C68FEB">
            <w:pPr>
              <w:spacing w:line="240" w:lineRule="auto"/>
              <w:jc w:val="center"/>
              <w:rPr>
                <w:rFonts w:ascii="仿宋_GB2312" w:hAnsi="宋体" w:eastAsia="仿宋_GB2312" w:cs="宋体"/>
                <w:kern w:val="0"/>
              </w:rPr>
            </w:pPr>
            <w:r>
              <w:rPr>
                <w:rFonts w:hint="eastAsia" w:ascii="仿宋_GB2312" w:hAnsi="宋体" w:eastAsia="仿宋_GB2312" w:cs="宋体"/>
                <w:kern w:val="0"/>
              </w:rPr>
              <w:t>服务对象满意度指标</w:t>
            </w:r>
          </w:p>
        </w:tc>
        <w:tc>
          <w:tcPr>
            <w:tcW w:w="1733" w:type="dxa"/>
            <w:vAlign w:val="center"/>
          </w:tcPr>
          <w:p w14:paraId="4659A171">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r>
              <w:rPr>
                <w:rFonts w:hint="eastAsia" w:ascii="宋体" w:hAnsi="宋体" w:eastAsia="宋体" w:cs="宋体"/>
                <w:kern w:val="0"/>
                <w:lang w:val="en-US" w:eastAsia="zh-CN"/>
              </w:rPr>
              <w:t>％</w:t>
            </w:r>
          </w:p>
        </w:tc>
        <w:tc>
          <w:tcPr>
            <w:tcW w:w="742" w:type="dxa"/>
            <w:vAlign w:val="center"/>
          </w:tcPr>
          <w:p w14:paraId="5977A1C8">
            <w:pPr>
              <w:spacing w:line="240" w:lineRule="auto"/>
              <w:ind w:firstLine="420"/>
              <w:jc w:val="center"/>
              <w:rPr>
                <w:rFonts w:ascii="仿宋_GB2312" w:hAnsi="宋体" w:eastAsia="仿宋_GB2312" w:cs="宋体"/>
                <w:kern w:val="0"/>
              </w:rPr>
            </w:pPr>
          </w:p>
        </w:tc>
        <w:tc>
          <w:tcPr>
            <w:tcW w:w="743" w:type="dxa"/>
            <w:vAlign w:val="center"/>
          </w:tcPr>
          <w:p w14:paraId="3757DA54">
            <w:pPr>
              <w:spacing w:line="240" w:lineRule="auto"/>
              <w:ind w:firstLine="420"/>
              <w:jc w:val="center"/>
              <w:rPr>
                <w:rFonts w:ascii="仿宋_GB2312" w:hAnsi="宋体" w:eastAsia="仿宋_GB2312" w:cs="宋体"/>
                <w:kern w:val="0"/>
              </w:rPr>
            </w:pPr>
          </w:p>
        </w:tc>
        <w:tc>
          <w:tcPr>
            <w:tcW w:w="809" w:type="dxa"/>
            <w:vAlign w:val="center"/>
          </w:tcPr>
          <w:p w14:paraId="16CA7C4B">
            <w:pPr>
              <w:spacing w:line="240" w:lineRule="auto"/>
              <w:jc w:val="center"/>
              <w:rPr>
                <w:rFonts w:ascii="仿宋_GB2312" w:hAnsi="宋体" w:eastAsia="仿宋_GB2312" w:cs="宋体"/>
                <w:kern w:val="0"/>
              </w:rPr>
            </w:pPr>
            <w:r>
              <w:rPr>
                <w:rFonts w:hint="eastAsia" w:ascii="仿宋_GB2312" w:hAnsi="宋体" w:eastAsia="仿宋_GB2312" w:cs="宋体"/>
                <w:kern w:val="0"/>
                <w:lang w:val="en-US" w:eastAsia="zh-CN"/>
              </w:rPr>
              <w:t>10</w:t>
            </w:r>
          </w:p>
        </w:tc>
        <w:tc>
          <w:tcPr>
            <w:tcW w:w="849" w:type="dxa"/>
            <w:vAlign w:val="center"/>
          </w:tcPr>
          <w:p w14:paraId="26809137">
            <w:pPr>
              <w:spacing w:line="240" w:lineRule="auto"/>
              <w:jc w:val="center"/>
              <w:rPr>
                <w:rFonts w:ascii="仿宋_GB2312" w:hAnsi="宋体" w:eastAsia="仿宋_GB2312" w:cs="宋体"/>
                <w:kern w:val="0"/>
              </w:rPr>
            </w:pPr>
            <w:r>
              <w:rPr>
                <w:rFonts w:hint="eastAsia" w:ascii="仿宋_GB2312" w:hAnsi="宋体" w:eastAsia="仿宋_GB2312" w:cs="宋体"/>
                <w:kern w:val="0"/>
                <w:lang w:val="en-US" w:eastAsia="zh-CN"/>
              </w:rPr>
              <w:t>10</w:t>
            </w:r>
          </w:p>
        </w:tc>
        <w:tc>
          <w:tcPr>
            <w:tcW w:w="1383" w:type="dxa"/>
            <w:vAlign w:val="center"/>
          </w:tcPr>
          <w:p w14:paraId="3FC64B49">
            <w:pPr>
              <w:spacing w:line="240" w:lineRule="auto"/>
              <w:ind w:firstLine="420"/>
              <w:jc w:val="center"/>
              <w:rPr>
                <w:rFonts w:ascii="仿宋_GB2312" w:hAnsi="宋体" w:eastAsia="仿宋_GB2312" w:cs="宋体"/>
                <w:kern w:val="0"/>
              </w:rPr>
            </w:pPr>
          </w:p>
        </w:tc>
      </w:tr>
      <w:tr w14:paraId="52F93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39F4F847">
            <w:pPr>
              <w:spacing w:line="240" w:lineRule="auto"/>
              <w:ind w:firstLine="420"/>
              <w:jc w:val="center"/>
              <w:rPr>
                <w:rFonts w:ascii="仿宋_GB2312" w:hAnsi="宋体" w:eastAsia="仿宋_GB2312" w:cs="宋体"/>
                <w:kern w:val="0"/>
              </w:rPr>
            </w:pPr>
          </w:p>
        </w:tc>
        <w:tc>
          <w:tcPr>
            <w:tcW w:w="1059" w:type="dxa"/>
            <w:vMerge w:val="restart"/>
            <w:tcBorders>
              <w:top w:val="nil"/>
            </w:tcBorders>
            <w:vAlign w:val="center"/>
          </w:tcPr>
          <w:p w14:paraId="7939486B">
            <w:pPr>
              <w:spacing w:line="240" w:lineRule="auto"/>
              <w:jc w:val="center"/>
              <w:rPr>
                <w:rFonts w:hint="eastAsia" w:ascii="仿宋_GB2312" w:eastAsia="仿宋_GB2312"/>
                <w:kern w:val="0"/>
                <w:lang w:val="en-US" w:eastAsia="zh-CN"/>
              </w:rPr>
            </w:pPr>
            <w:r>
              <w:rPr>
                <w:rFonts w:hint="eastAsia" w:ascii="仿宋_GB2312" w:eastAsia="仿宋_GB2312"/>
                <w:kern w:val="0"/>
                <w:lang w:val="en-US" w:eastAsia="zh-CN"/>
              </w:rPr>
              <w:t>成本指标</w:t>
            </w:r>
          </w:p>
          <w:p w14:paraId="05275D01">
            <w:pPr>
              <w:spacing w:line="240" w:lineRule="auto"/>
              <w:jc w:val="center"/>
              <w:rPr>
                <w:rFonts w:ascii="仿宋_GB2312" w:hAnsi="宋体" w:eastAsia="仿宋_GB2312" w:cs="宋体"/>
                <w:kern w:val="0"/>
              </w:rPr>
            </w:pPr>
            <w:r>
              <w:rPr>
                <w:rFonts w:hint="eastAsia" w:ascii="仿宋_GB2312" w:eastAsia="仿宋_GB2312"/>
                <w:kern w:val="0"/>
                <w:lang w:val="en-US" w:eastAsia="zh-CN"/>
              </w:rPr>
              <w:t>（20分）</w:t>
            </w:r>
          </w:p>
        </w:tc>
        <w:tc>
          <w:tcPr>
            <w:tcW w:w="1218" w:type="dxa"/>
            <w:tcBorders>
              <w:top w:val="nil"/>
            </w:tcBorders>
            <w:vAlign w:val="center"/>
          </w:tcPr>
          <w:p w14:paraId="41989802">
            <w:pPr>
              <w:spacing w:line="240" w:lineRule="auto"/>
              <w:jc w:val="center"/>
              <w:rPr>
                <w:rFonts w:ascii="仿宋_GB2312" w:hAnsi="宋体" w:eastAsia="仿宋_GB2312" w:cs="宋体"/>
                <w:kern w:val="0"/>
              </w:rPr>
            </w:pPr>
            <w:r>
              <w:rPr>
                <w:rFonts w:hint="eastAsia" w:ascii="仿宋_GB2312" w:eastAsia="仿宋_GB2312"/>
                <w:kern w:val="0"/>
                <w:lang w:eastAsia="zh-CN"/>
              </w:rPr>
              <w:t>经济成本指标</w:t>
            </w:r>
          </w:p>
        </w:tc>
        <w:tc>
          <w:tcPr>
            <w:tcW w:w="1733" w:type="dxa"/>
            <w:vAlign w:val="center"/>
          </w:tcPr>
          <w:p w14:paraId="7B8C97A9">
            <w:pPr>
              <w:spacing w:line="240" w:lineRule="auto"/>
              <w:ind w:firstLine="420"/>
              <w:jc w:val="center"/>
              <w:rPr>
                <w:rFonts w:ascii="仿宋_GB2312" w:hAnsi="宋体" w:eastAsia="仿宋_GB2312" w:cs="宋体"/>
                <w:kern w:val="0"/>
              </w:rPr>
            </w:pPr>
          </w:p>
        </w:tc>
        <w:tc>
          <w:tcPr>
            <w:tcW w:w="742" w:type="dxa"/>
            <w:vAlign w:val="center"/>
          </w:tcPr>
          <w:p w14:paraId="7F0957AE">
            <w:pPr>
              <w:spacing w:line="240" w:lineRule="auto"/>
              <w:ind w:firstLine="420"/>
              <w:jc w:val="center"/>
              <w:rPr>
                <w:rFonts w:ascii="仿宋_GB2312" w:hAnsi="宋体" w:eastAsia="仿宋_GB2312" w:cs="宋体"/>
                <w:kern w:val="0"/>
              </w:rPr>
            </w:pPr>
          </w:p>
        </w:tc>
        <w:tc>
          <w:tcPr>
            <w:tcW w:w="743" w:type="dxa"/>
            <w:vAlign w:val="center"/>
          </w:tcPr>
          <w:p w14:paraId="6E805D6E">
            <w:pPr>
              <w:spacing w:line="240" w:lineRule="auto"/>
              <w:ind w:firstLine="420"/>
              <w:jc w:val="center"/>
              <w:rPr>
                <w:rFonts w:ascii="仿宋_GB2312" w:hAnsi="宋体" w:eastAsia="仿宋_GB2312" w:cs="宋体"/>
                <w:kern w:val="0"/>
              </w:rPr>
            </w:pPr>
          </w:p>
        </w:tc>
        <w:tc>
          <w:tcPr>
            <w:tcW w:w="809" w:type="dxa"/>
            <w:vAlign w:val="center"/>
          </w:tcPr>
          <w:p w14:paraId="7FDD717C">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027133CD">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61425A4B">
            <w:pPr>
              <w:spacing w:line="240" w:lineRule="auto"/>
              <w:ind w:firstLine="420"/>
              <w:jc w:val="center"/>
              <w:rPr>
                <w:rFonts w:ascii="仿宋_GB2312" w:hAnsi="宋体" w:eastAsia="仿宋_GB2312" w:cs="宋体"/>
                <w:kern w:val="0"/>
              </w:rPr>
            </w:pPr>
          </w:p>
        </w:tc>
      </w:tr>
      <w:tr w14:paraId="3416F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1E909E87">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03F4A7AF">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46D68E03">
            <w:pPr>
              <w:spacing w:line="240" w:lineRule="auto"/>
              <w:jc w:val="center"/>
              <w:rPr>
                <w:rFonts w:ascii="仿宋_GB2312" w:hAnsi="宋体" w:eastAsia="仿宋_GB2312" w:cs="宋体"/>
                <w:kern w:val="0"/>
              </w:rPr>
            </w:pPr>
            <w:r>
              <w:rPr>
                <w:rFonts w:hint="eastAsia" w:ascii="仿宋_GB2312" w:eastAsia="仿宋_GB2312"/>
                <w:kern w:val="0"/>
                <w:lang w:eastAsia="zh-CN"/>
              </w:rPr>
              <w:t>社会成本指标</w:t>
            </w:r>
          </w:p>
        </w:tc>
        <w:tc>
          <w:tcPr>
            <w:tcW w:w="1733" w:type="dxa"/>
            <w:vAlign w:val="center"/>
          </w:tcPr>
          <w:p w14:paraId="0F0B1388">
            <w:pPr>
              <w:spacing w:line="240" w:lineRule="auto"/>
              <w:ind w:firstLine="420"/>
              <w:jc w:val="center"/>
              <w:rPr>
                <w:rFonts w:ascii="仿宋_GB2312" w:hAnsi="宋体" w:eastAsia="仿宋_GB2312" w:cs="宋体"/>
                <w:kern w:val="0"/>
              </w:rPr>
            </w:pPr>
          </w:p>
        </w:tc>
        <w:tc>
          <w:tcPr>
            <w:tcW w:w="742" w:type="dxa"/>
            <w:vAlign w:val="center"/>
          </w:tcPr>
          <w:p w14:paraId="13A0B097">
            <w:pPr>
              <w:spacing w:line="240" w:lineRule="auto"/>
              <w:ind w:firstLine="420"/>
              <w:jc w:val="center"/>
              <w:rPr>
                <w:rFonts w:ascii="仿宋_GB2312" w:hAnsi="宋体" w:eastAsia="仿宋_GB2312" w:cs="宋体"/>
                <w:kern w:val="0"/>
              </w:rPr>
            </w:pPr>
          </w:p>
        </w:tc>
        <w:tc>
          <w:tcPr>
            <w:tcW w:w="743" w:type="dxa"/>
            <w:vAlign w:val="center"/>
          </w:tcPr>
          <w:p w14:paraId="679FA1CA">
            <w:pPr>
              <w:spacing w:line="240" w:lineRule="auto"/>
              <w:ind w:firstLine="420"/>
              <w:jc w:val="center"/>
              <w:rPr>
                <w:rFonts w:ascii="仿宋_GB2312" w:hAnsi="宋体" w:eastAsia="仿宋_GB2312" w:cs="宋体"/>
                <w:kern w:val="0"/>
              </w:rPr>
            </w:pPr>
          </w:p>
        </w:tc>
        <w:tc>
          <w:tcPr>
            <w:tcW w:w="809" w:type="dxa"/>
            <w:vAlign w:val="center"/>
          </w:tcPr>
          <w:p w14:paraId="4E29EF09">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5EDC7CCA">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1F0C14F7">
            <w:pPr>
              <w:spacing w:line="240" w:lineRule="auto"/>
              <w:ind w:firstLine="420"/>
              <w:jc w:val="center"/>
              <w:rPr>
                <w:rFonts w:ascii="仿宋_GB2312" w:hAnsi="宋体" w:eastAsia="仿宋_GB2312" w:cs="宋体"/>
                <w:kern w:val="0"/>
              </w:rPr>
            </w:pPr>
          </w:p>
        </w:tc>
      </w:tr>
      <w:tr w14:paraId="36445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2D3F2BFC">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2B453504">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387F639A">
            <w:pPr>
              <w:spacing w:line="240" w:lineRule="auto"/>
              <w:jc w:val="center"/>
              <w:rPr>
                <w:rFonts w:ascii="仿宋_GB2312" w:hAnsi="宋体" w:eastAsia="仿宋_GB2312" w:cs="宋体"/>
                <w:kern w:val="0"/>
              </w:rPr>
            </w:pPr>
            <w:r>
              <w:rPr>
                <w:rFonts w:hint="eastAsia" w:ascii="仿宋_GB2312" w:eastAsia="仿宋_GB2312"/>
                <w:kern w:val="0"/>
                <w:lang w:eastAsia="zh-CN"/>
              </w:rPr>
              <w:t>生态环境成本指标</w:t>
            </w:r>
          </w:p>
        </w:tc>
        <w:tc>
          <w:tcPr>
            <w:tcW w:w="1733" w:type="dxa"/>
            <w:vAlign w:val="center"/>
          </w:tcPr>
          <w:p w14:paraId="4AF4CCF6">
            <w:pPr>
              <w:spacing w:line="240" w:lineRule="auto"/>
              <w:ind w:firstLine="420"/>
              <w:jc w:val="center"/>
              <w:rPr>
                <w:rFonts w:ascii="仿宋_GB2312" w:hAnsi="宋体" w:eastAsia="仿宋_GB2312" w:cs="宋体"/>
                <w:kern w:val="0"/>
              </w:rPr>
            </w:pPr>
          </w:p>
        </w:tc>
        <w:tc>
          <w:tcPr>
            <w:tcW w:w="742" w:type="dxa"/>
            <w:vAlign w:val="center"/>
          </w:tcPr>
          <w:p w14:paraId="68DFFD65">
            <w:pPr>
              <w:spacing w:line="240" w:lineRule="auto"/>
              <w:ind w:firstLine="420"/>
              <w:jc w:val="center"/>
              <w:rPr>
                <w:rFonts w:ascii="仿宋_GB2312" w:hAnsi="宋体" w:eastAsia="仿宋_GB2312" w:cs="宋体"/>
                <w:kern w:val="0"/>
              </w:rPr>
            </w:pPr>
          </w:p>
        </w:tc>
        <w:tc>
          <w:tcPr>
            <w:tcW w:w="743" w:type="dxa"/>
            <w:vAlign w:val="center"/>
          </w:tcPr>
          <w:p w14:paraId="5197BF92">
            <w:pPr>
              <w:spacing w:line="240" w:lineRule="auto"/>
              <w:ind w:firstLine="420"/>
              <w:jc w:val="center"/>
              <w:rPr>
                <w:rFonts w:ascii="仿宋_GB2312" w:hAnsi="宋体" w:eastAsia="仿宋_GB2312" w:cs="宋体"/>
                <w:kern w:val="0"/>
              </w:rPr>
            </w:pPr>
          </w:p>
        </w:tc>
        <w:tc>
          <w:tcPr>
            <w:tcW w:w="809" w:type="dxa"/>
            <w:vAlign w:val="center"/>
          </w:tcPr>
          <w:p w14:paraId="08B70380">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773885D4">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31E4ADC1">
            <w:pPr>
              <w:spacing w:line="240" w:lineRule="auto"/>
              <w:ind w:firstLine="420"/>
              <w:jc w:val="center"/>
              <w:rPr>
                <w:rFonts w:ascii="仿宋_GB2312" w:hAnsi="宋体" w:eastAsia="仿宋_GB2312" w:cs="宋体"/>
                <w:kern w:val="0"/>
              </w:rPr>
            </w:pPr>
          </w:p>
        </w:tc>
      </w:tr>
      <w:tr w14:paraId="0A8CE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6549" w:type="dxa"/>
            <w:gridSpan w:val="6"/>
            <w:vAlign w:val="center"/>
          </w:tcPr>
          <w:p w14:paraId="165854AE">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总分</w:t>
            </w:r>
          </w:p>
        </w:tc>
        <w:tc>
          <w:tcPr>
            <w:tcW w:w="809" w:type="dxa"/>
            <w:vAlign w:val="center"/>
          </w:tcPr>
          <w:p w14:paraId="5E1C51BF">
            <w:pPr>
              <w:spacing w:line="240" w:lineRule="auto"/>
              <w:jc w:val="center"/>
              <w:rPr>
                <w:rFonts w:ascii="仿宋_GB2312" w:hAnsi="宋体" w:eastAsia="仿宋_GB2312" w:cs="宋体"/>
                <w:kern w:val="0"/>
              </w:rPr>
            </w:pPr>
            <w:r>
              <w:rPr>
                <w:rFonts w:ascii="仿宋_GB2312" w:hAnsi="宋体" w:eastAsia="仿宋_GB2312" w:cs="宋体"/>
                <w:kern w:val="0"/>
              </w:rPr>
              <w:t>100</w:t>
            </w:r>
          </w:p>
        </w:tc>
        <w:tc>
          <w:tcPr>
            <w:tcW w:w="849" w:type="dxa"/>
            <w:vAlign w:val="center"/>
          </w:tcPr>
          <w:p w14:paraId="1F87823B">
            <w:pPr>
              <w:spacing w:line="240" w:lineRule="auto"/>
              <w:ind w:firstLine="420"/>
              <w:jc w:val="center"/>
              <w:rPr>
                <w:rFonts w:ascii="仿宋_GB2312" w:hAnsi="宋体" w:eastAsia="仿宋_GB2312" w:cs="宋体"/>
                <w:kern w:val="0"/>
              </w:rPr>
            </w:pPr>
          </w:p>
        </w:tc>
        <w:tc>
          <w:tcPr>
            <w:tcW w:w="1383" w:type="dxa"/>
            <w:vAlign w:val="center"/>
          </w:tcPr>
          <w:p w14:paraId="7D54E32E">
            <w:pPr>
              <w:spacing w:line="240" w:lineRule="auto"/>
              <w:ind w:firstLine="420"/>
              <w:jc w:val="center"/>
              <w:rPr>
                <w:rFonts w:ascii="仿宋_GB2312" w:hAnsi="宋体" w:eastAsia="仿宋_GB2312" w:cs="宋体"/>
                <w:kern w:val="0"/>
              </w:rPr>
            </w:pPr>
          </w:p>
        </w:tc>
      </w:tr>
    </w:tbl>
    <w:p w14:paraId="493F961B">
      <w:pPr>
        <w:spacing w:before="52" w:line="219" w:lineRule="auto"/>
        <w:jc w:val="left"/>
        <w:rPr>
          <w:rFonts w:ascii="仿宋_GB2312" w:hAnsi="宋体" w:eastAsia="仿宋_GB2312" w:cs="宋体"/>
          <w:kern w:val="0"/>
          <w:lang w:eastAsia="zh-CN"/>
        </w:rPr>
      </w:pPr>
      <w:r>
        <w:rPr>
          <w:rFonts w:ascii="仿宋_GB2312" w:hAnsi="宋体" w:eastAsia="仿宋_GB2312" w:cs="宋体"/>
          <w:kern w:val="0"/>
          <w:lang w:eastAsia="zh-CN"/>
        </w:rPr>
        <w:t>备注： 一个一级项目支出一张表。如，业务工作经费，运行维护经费，其他事业发展类资金…各一张表.</w:t>
      </w:r>
    </w:p>
    <w:p w14:paraId="3E1DA7C9">
      <w:pPr>
        <w:spacing w:line="240" w:lineRule="auto"/>
        <w:ind w:firstLine="420"/>
        <w:jc w:val="left"/>
        <w:rPr>
          <w:rFonts w:ascii="宋体" w:hAnsi="宋体" w:eastAsia="宋体" w:cs="宋体"/>
          <w:kern w:val="0"/>
          <w:lang w:eastAsia="zh-CN"/>
        </w:rPr>
      </w:pPr>
    </w:p>
    <w:p w14:paraId="2CF62064">
      <w:r>
        <w:rPr>
          <w:rFonts w:hint="eastAsia" w:ascii="仿宋_GB2312" w:hAnsi="宋体" w:eastAsia="仿宋_GB2312" w:cs="宋体"/>
          <w:kern w:val="0"/>
          <w:lang w:eastAsia="zh-CN"/>
        </w:rPr>
        <w:t>填表人：</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填报日期：</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联系电话：</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单位负责人签字:</w:t>
      </w:r>
    </w:p>
    <w:p w14:paraId="4852933A">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26720659">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7DC665E7">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3AEC597A">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5E8F40A9">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3FA706E3">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519A4E5B">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36AF47FE">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1B5E0BC8">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2E665E03">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046D1C89">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p w14:paraId="2EF27132">
      <w:pPr>
        <w:spacing w:before="91" w:line="219" w:lineRule="auto"/>
        <w:ind w:firstLine="896"/>
        <w:jc w:val="center"/>
        <w:rPr>
          <w:rFonts w:ascii="方正小标宋简体" w:hAnsi="宋体" w:eastAsia="方正小标宋简体" w:cs="宋体"/>
          <w:bCs/>
          <w:spacing w:val="8"/>
          <w:kern w:val="0"/>
          <w:sz w:val="44"/>
          <w:szCs w:val="44"/>
          <w:lang w:eastAsia="zh-CN"/>
        </w:rPr>
      </w:pPr>
      <w:r>
        <w:rPr>
          <w:rFonts w:ascii="方正小标宋简体" w:hAnsi="宋体" w:eastAsia="方正小标宋简体" w:cs="宋体"/>
          <w:bCs/>
          <w:spacing w:val="8"/>
          <w:kern w:val="0"/>
          <w:sz w:val="44"/>
          <w:szCs w:val="44"/>
          <w:lang w:eastAsia="zh-CN"/>
        </w:rPr>
        <w:t>202</w:t>
      </w:r>
      <w:r>
        <w:rPr>
          <w:rFonts w:hint="eastAsia" w:ascii="方正小标宋简体" w:hAnsi="宋体" w:eastAsia="方正小标宋简体" w:cs="宋体"/>
          <w:bCs/>
          <w:spacing w:val="8"/>
          <w:kern w:val="0"/>
          <w:sz w:val="44"/>
          <w:szCs w:val="44"/>
          <w:lang w:val="en-US" w:eastAsia="zh-CN"/>
        </w:rPr>
        <w:t>4</w:t>
      </w:r>
      <w:r>
        <w:rPr>
          <w:rFonts w:ascii="方正小标宋简体" w:hAnsi="宋体" w:eastAsia="方正小标宋简体" w:cs="宋体"/>
          <w:bCs/>
          <w:spacing w:val="8"/>
          <w:kern w:val="0"/>
          <w:sz w:val="44"/>
          <w:szCs w:val="44"/>
          <w:lang w:eastAsia="zh-CN"/>
        </w:rPr>
        <w:t>年度项目支出绩效自评表</w:t>
      </w:r>
    </w:p>
    <w:p w14:paraId="00EA9F89">
      <w:pPr>
        <w:spacing w:line="95" w:lineRule="exact"/>
        <w:ind w:firstLine="420"/>
        <w:jc w:val="left"/>
        <w:rPr>
          <w:kern w:val="0"/>
          <w:lang w:eastAsia="zh-CN"/>
        </w:rPr>
      </w:pPr>
    </w:p>
    <w:tbl>
      <w:tblPr>
        <w:tblStyle w:val="7"/>
        <w:tblW w:w="95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1059"/>
        <w:gridCol w:w="1218"/>
        <w:gridCol w:w="1020"/>
        <w:gridCol w:w="1099"/>
        <w:gridCol w:w="1099"/>
        <w:gridCol w:w="809"/>
        <w:gridCol w:w="849"/>
        <w:gridCol w:w="1383"/>
      </w:tblGrid>
      <w:tr w14:paraId="4E132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1054" w:type="dxa"/>
            <w:vAlign w:val="center"/>
          </w:tcPr>
          <w:p w14:paraId="70DD02D1">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项目支出名称</w:t>
            </w:r>
          </w:p>
        </w:tc>
        <w:tc>
          <w:tcPr>
            <w:tcW w:w="8536" w:type="dxa"/>
            <w:gridSpan w:val="8"/>
            <w:vAlign w:val="center"/>
          </w:tcPr>
          <w:p w14:paraId="1E4B074A">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粮食专项资金 </w:t>
            </w:r>
          </w:p>
        </w:tc>
      </w:tr>
      <w:tr w14:paraId="0F5ED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Align w:val="center"/>
          </w:tcPr>
          <w:p w14:paraId="36CF6608">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主管部门</w:t>
            </w:r>
          </w:p>
        </w:tc>
        <w:tc>
          <w:tcPr>
            <w:tcW w:w="4396" w:type="dxa"/>
            <w:gridSpan w:val="4"/>
            <w:vAlign w:val="center"/>
          </w:tcPr>
          <w:p w14:paraId="392D88F3">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汨罗市人民政府  </w:t>
            </w:r>
          </w:p>
        </w:tc>
        <w:tc>
          <w:tcPr>
            <w:tcW w:w="1099" w:type="dxa"/>
            <w:vAlign w:val="center"/>
          </w:tcPr>
          <w:p w14:paraId="0165D570">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实施</w:t>
            </w:r>
          </w:p>
          <w:p w14:paraId="3A46D380">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单位</w:t>
            </w:r>
          </w:p>
        </w:tc>
        <w:tc>
          <w:tcPr>
            <w:tcW w:w="3041" w:type="dxa"/>
            <w:gridSpan w:val="3"/>
            <w:vAlign w:val="center"/>
          </w:tcPr>
          <w:p w14:paraId="4F563F2F">
            <w:pPr>
              <w:tabs>
                <w:tab w:val="left" w:pos="549"/>
              </w:tabs>
              <w:spacing w:line="240" w:lineRule="auto"/>
              <w:ind w:firstLine="420"/>
              <w:jc w:val="left"/>
              <w:rPr>
                <w:rFonts w:ascii="仿宋_GB2312" w:hAnsi="宋体" w:eastAsia="仿宋_GB2312" w:cs="宋体"/>
                <w:kern w:val="0"/>
                <w:lang w:eastAsia="zh-CN"/>
              </w:rPr>
            </w:pPr>
            <w:r>
              <w:rPr>
                <w:rFonts w:hint="eastAsia" w:ascii="仿宋_GB2312" w:hAnsi="宋体" w:eastAsia="仿宋_GB2312" w:cs="宋体"/>
                <w:kern w:val="0"/>
                <w:lang w:eastAsia="zh-CN"/>
              </w:rPr>
              <w:tab/>
            </w:r>
            <w:r>
              <w:rPr>
                <w:rFonts w:hint="eastAsia" w:ascii="仿宋_GB2312" w:hAnsi="宋体" w:eastAsia="仿宋_GB2312" w:cs="宋体"/>
                <w:kern w:val="0"/>
                <w:lang w:eastAsia="zh-CN"/>
              </w:rPr>
              <w:t>商务粮食局</w:t>
            </w:r>
          </w:p>
        </w:tc>
      </w:tr>
      <w:tr w14:paraId="74D10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9" w:hRule="atLeast"/>
          <w:jc w:val="center"/>
        </w:trPr>
        <w:tc>
          <w:tcPr>
            <w:tcW w:w="1054" w:type="dxa"/>
            <w:vMerge w:val="restart"/>
            <w:tcBorders>
              <w:bottom w:val="nil"/>
            </w:tcBorders>
            <w:vAlign w:val="center"/>
          </w:tcPr>
          <w:p w14:paraId="1E14DF1C">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 xml:space="preserve">项目资金 </w:t>
            </w:r>
            <w:r>
              <w:rPr>
                <w:rFonts w:ascii="仿宋_GB2312" w:hAnsi="宋体" w:eastAsia="仿宋_GB2312" w:cs="宋体"/>
                <w:kern w:val="0"/>
                <w:lang w:eastAsia="zh-CN"/>
              </w:rPr>
              <w:t>(</w:t>
            </w:r>
            <w:r>
              <w:rPr>
                <w:rFonts w:hint="eastAsia" w:ascii="仿宋_GB2312" w:hAnsi="宋体" w:eastAsia="仿宋_GB2312" w:cs="宋体"/>
                <w:kern w:val="0"/>
                <w:lang w:eastAsia="zh-CN"/>
              </w:rPr>
              <w:t>万元</w:t>
            </w:r>
            <w:r>
              <w:rPr>
                <w:rFonts w:ascii="仿宋_GB2312" w:hAnsi="宋体" w:eastAsia="仿宋_GB2312" w:cs="宋体"/>
                <w:kern w:val="0"/>
                <w:lang w:eastAsia="zh-CN"/>
              </w:rPr>
              <w:t>)</w:t>
            </w:r>
          </w:p>
        </w:tc>
        <w:tc>
          <w:tcPr>
            <w:tcW w:w="2277" w:type="dxa"/>
            <w:gridSpan w:val="2"/>
            <w:vAlign w:val="center"/>
          </w:tcPr>
          <w:p w14:paraId="6EF3439A">
            <w:pPr>
              <w:spacing w:line="240" w:lineRule="auto"/>
              <w:ind w:firstLine="420"/>
              <w:jc w:val="center"/>
              <w:rPr>
                <w:rFonts w:ascii="仿宋_GB2312" w:hAnsi="宋体" w:eastAsia="仿宋_GB2312" w:cs="宋体"/>
                <w:kern w:val="0"/>
                <w:lang w:eastAsia="zh-CN"/>
              </w:rPr>
            </w:pPr>
          </w:p>
        </w:tc>
        <w:tc>
          <w:tcPr>
            <w:tcW w:w="1020" w:type="dxa"/>
            <w:vAlign w:val="center"/>
          </w:tcPr>
          <w:p w14:paraId="1CC7ABD1">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年初</w:t>
            </w:r>
          </w:p>
          <w:p w14:paraId="7C41A0F8">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231D517D">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6D4B6713">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预算数</w:t>
            </w:r>
          </w:p>
        </w:tc>
        <w:tc>
          <w:tcPr>
            <w:tcW w:w="1099" w:type="dxa"/>
            <w:vAlign w:val="center"/>
          </w:tcPr>
          <w:p w14:paraId="3F70C521">
            <w:pPr>
              <w:spacing w:line="240" w:lineRule="auto"/>
              <w:jc w:val="center"/>
              <w:rPr>
                <w:rFonts w:hint="eastAsia" w:ascii="仿宋_GB2312" w:hAnsi="宋体" w:eastAsia="仿宋_GB2312" w:cs="宋体"/>
                <w:kern w:val="0"/>
                <w:lang w:eastAsia="zh-CN"/>
              </w:rPr>
            </w:pPr>
            <w:r>
              <w:rPr>
                <w:rFonts w:hint="eastAsia" w:ascii="仿宋_GB2312" w:hAnsi="宋体" w:eastAsia="仿宋_GB2312" w:cs="宋体"/>
                <w:kern w:val="0"/>
                <w:lang w:eastAsia="zh-CN"/>
              </w:rPr>
              <w:t>全年</w:t>
            </w:r>
          </w:p>
          <w:p w14:paraId="013889C1">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执行数</w:t>
            </w:r>
          </w:p>
        </w:tc>
        <w:tc>
          <w:tcPr>
            <w:tcW w:w="809" w:type="dxa"/>
            <w:vAlign w:val="center"/>
          </w:tcPr>
          <w:p w14:paraId="611A08D7">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分值</w:t>
            </w:r>
          </w:p>
        </w:tc>
        <w:tc>
          <w:tcPr>
            <w:tcW w:w="849" w:type="dxa"/>
            <w:vAlign w:val="center"/>
          </w:tcPr>
          <w:p w14:paraId="70D9FB4E">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执行率</w:t>
            </w:r>
          </w:p>
        </w:tc>
        <w:tc>
          <w:tcPr>
            <w:tcW w:w="1383" w:type="dxa"/>
            <w:vAlign w:val="center"/>
          </w:tcPr>
          <w:p w14:paraId="62D267F7">
            <w:pPr>
              <w:spacing w:line="240" w:lineRule="auto"/>
              <w:ind w:firstLine="420"/>
              <w:jc w:val="center"/>
              <w:rPr>
                <w:rFonts w:ascii="仿宋_GB2312" w:hAnsi="宋体" w:eastAsia="仿宋_GB2312" w:cs="宋体"/>
                <w:kern w:val="0"/>
                <w:lang w:eastAsia="zh-CN"/>
              </w:rPr>
            </w:pPr>
            <w:r>
              <w:rPr>
                <w:rFonts w:hint="eastAsia" w:ascii="仿宋_GB2312" w:hAnsi="宋体" w:eastAsia="仿宋_GB2312" w:cs="宋体"/>
                <w:kern w:val="0"/>
                <w:lang w:eastAsia="zh-CN"/>
              </w:rPr>
              <w:t>得分</w:t>
            </w:r>
          </w:p>
        </w:tc>
      </w:tr>
      <w:tr w14:paraId="2D67E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7624EC36">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6E5F7336">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年度资金总额</w:t>
            </w:r>
          </w:p>
        </w:tc>
        <w:tc>
          <w:tcPr>
            <w:tcW w:w="1020" w:type="dxa"/>
            <w:vAlign w:val="center"/>
          </w:tcPr>
          <w:p w14:paraId="0A52C5F3">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4</w:t>
            </w:r>
          </w:p>
        </w:tc>
        <w:tc>
          <w:tcPr>
            <w:tcW w:w="1099" w:type="dxa"/>
            <w:vAlign w:val="center"/>
          </w:tcPr>
          <w:p w14:paraId="00E791D5">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4</w:t>
            </w:r>
          </w:p>
        </w:tc>
        <w:tc>
          <w:tcPr>
            <w:tcW w:w="1099" w:type="dxa"/>
            <w:vAlign w:val="center"/>
          </w:tcPr>
          <w:p w14:paraId="4691B125">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4</w:t>
            </w:r>
          </w:p>
        </w:tc>
        <w:tc>
          <w:tcPr>
            <w:tcW w:w="809" w:type="dxa"/>
            <w:vAlign w:val="center"/>
          </w:tcPr>
          <w:p w14:paraId="1A52708B">
            <w:pPr>
              <w:spacing w:line="240" w:lineRule="auto"/>
              <w:jc w:val="center"/>
              <w:rPr>
                <w:rFonts w:ascii="仿宋_GB2312" w:hAnsi="宋体" w:eastAsia="仿宋_GB2312" w:cs="宋体"/>
                <w:kern w:val="0"/>
                <w:lang w:eastAsia="zh-CN"/>
              </w:rPr>
            </w:pPr>
            <w:r>
              <w:rPr>
                <w:rFonts w:ascii="仿宋_GB2312" w:hAnsi="宋体" w:eastAsia="仿宋_GB2312" w:cs="宋体"/>
                <w:kern w:val="0"/>
                <w:lang w:eastAsia="zh-CN"/>
              </w:rPr>
              <w:t>10</w:t>
            </w:r>
          </w:p>
        </w:tc>
        <w:tc>
          <w:tcPr>
            <w:tcW w:w="849" w:type="dxa"/>
            <w:vAlign w:val="center"/>
          </w:tcPr>
          <w:p w14:paraId="0C94AEFC">
            <w:pPr>
              <w:spacing w:line="240" w:lineRule="auto"/>
              <w:jc w:val="both"/>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100%</w:t>
            </w:r>
          </w:p>
        </w:tc>
        <w:tc>
          <w:tcPr>
            <w:tcW w:w="1383" w:type="dxa"/>
            <w:vAlign w:val="center"/>
          </w:tcPr>
          <w:p w14:paraId="35164E66">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r>
      <w:tr w14:paraId="71537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107D4379">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7CAB9FC2">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其中：当年财政拨款</w:t>
            </w:r>
          </w:p>
        </w:tc>
        <w:tc>
          <w:tcPr>
            <w:tcW w:w="1020" w:type="dxa"/>
            <w:vAlign w:val="center"/>
          </w:tcPr>
          <w:p w14:paraId="20F08916">
            <w:pPr>
              <w:spacing w:line="240" w:lineRule="auto"/>
              <w:ind w:firstLine="420"/>
              <w:jc w:val="center"/>
              <w:rPr>
                <w:rFonts w:ascii="仿宋_GB2312" w:hAnsi="宋体" w:eastAsia="仿宋_GB2312" w:cs="宋体"/>
                <w:kern w:val="0"/>
                <w:lang w:eastAsia="zh-CN"/>
              </w:rPr>
            </w:pPr>
          </w:p>
        </w:tc>
        <w:tc>
          <w:tcPr>
            <w:tcW w:w="1099" w:type="dxa"/>
            <w:vAlign w:val="center"/>
          </w:tcPr>
          <w:p w14:paraId="34BA6A2E">
            <w:pPr>
              <w:spacing w:line="240" w:lineRule="auto"/>
              <w:ind w:firstLine="420"/>
              <w:jc w:val="center"/>
              <w:rPr>
                <w:rFonts w:ascii="仿宋_GB2312" w:hAnsi="宋体" w:eastAsia="仿宋_GB2312" w:cs="宋体"/>
                <w:kern w:val="0"/>
                <w:lang w:eastAsia="zh-CN"/>
              </w:rPr>
            </w:pPr>
          </w:p>
        </w:tc>
        <w:tc>
          <w:tcPr>
            <w:tcW w:w="1099" w:type="dxa"/>
            <w:vAlign w:val="center"/>
          </w:tcPr>
          <w:p w14:paraId="0C4BB529">
            <w:pPr>
              <w:spacing w:line="240" w:lineRule="auto"/>
              <w:ind w:firstLine="420"/>
              <w:jc w:val="center"/>
              <w:rPr>
                <w:rFonts w:ascii="仿宋_GB2312" w:hAnsi="宋体" w:eastAsia="仿宋_GB2312" w:cs="宋体"/>
                <w:kern w:val="0"/>
                <w:lang w:eastAsia="zh-CN"/>
              </w:rPr>
            </w:pPr>
          </w:p>
        </w:tc>
        <w:tc>
          <w:tcPr>
            <w:tcW w:w="809" w:type="dxa"/>
            <w:vAlign w:val="center"/>
          </w:tcPr>
          <w:p w14:paraId="60993575">
            <w:pPr>
              <w:spacing w:line="240" w:lineRule="auto"/>
              <w:ind w:firstLine="420"/>
              <w:jc w:val="center"/>
              <w:rPr>
                <w:rFonts w:ascii="仿宋_GB2312" w:hAnsi="宋体" w:eastAsia="仿宋_GB2312" w:cs="宋体"/>
                <w:kern w:val="0"/>
                <w:lang w:eastAsia="zh-CN"/>
              </w:rPr>
            </w:pPr>
          </w:p>
        </w:tc>
        <w:tc>
          <w:tcPr>
            <w:tcW w:w="849" w:type="dxa"/>
            <w:vAlign w:val="center"/>
          </w:tcPr>
          <w:p w14:paraId="1A07BB50">
            <w:pPr>
              <w:spacing w:line="240" w:lineRule="auto"/>
              <w:ind w:firstLine="420"/>
              <w:jc w:val="center"/>
              <w:rPr>
                <w:rFonts w:ascii="仿宋_GB2312" w:hAnsi="宋体" w:eastAsia="仿宋_GB2312" w:cs="宋体"/>
                <w:kern w:val="0"/>
                <w:lang w:eastAsia="zh-CN"/>
              </w:rPr>
            </w:pPr>
          </w:p>
        </w:tc>
        <w:tc>
          <w:tcPr>
            <w:tcW w:w="1383" w:type="dxa"/>
            <w:vAlign w:val="center"/>
          </w:tcPr>
          <w:p w14:paraId="6D275323">
            <w:pPr>
              <w:spacing w:line="240" w:lineRule="auto"/>
              <w:ind w:firstLine="420"/>
              <w:jc w:val="center"/>
              <w:rPr>
                <w:rFonts w:ascii="仿宋_GB2312" w:hAnsi="宋体" w:eastAsia="仿宋_GB2312" w:cs="宋体"/>
                <w:kern w:val="0"/>
                <w:lang w:eastAsia="zh-CN"/>
              </w:rPr>
            </w:pPr>
          </w:p>
        </w:tc>
      </w:tr>
      <w:tr w14:paraId="13ACFB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bottom w:val="nil"/>
            </w:tcBorders>
            <w:vAlign w:val="center"/>
          </w:tcPr>
          <w:p w14:paraId="02D5CA90">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7F6AEE88">
            <w:pPr>
              <w:spacing w:line="240" w:lineRule="auto"/>
              <w:ind w:firstLine="630" w:firstLineChars="300"/>
              <w:jc w:val="center"/>
              <w:rPr>
                <w:rFonts w:ascii="仿宋_GB2312" w:hAnsi="宋体" w:eastAsia="仿宋_GB2312" w:cs="宋体"/>
                <w:kern w:val="0"/>
                <w:lang w:eastAsia="zh-CN"/>
              </w:rPr>
            </w:pPr>
            <w:r>
              <w:rPr>
                <w:rFonts w:hint="eastAsia" w:ascii="仿宋_GB2312" w:hAnsi="宋体" w:eastAsia="仿宋_GB2312" w:cs="宋体"/>
                <w:kern w:val="0"/>
                <w:lang w:eastAsia="zh-CN"/>
              </w:rPr>
              <w:t>上年结转资金</w:t>
            </w:r>
          </w:p>
        </w:tc>
        <w:tc>
          <w:tcPr>
            <w:tcW w:w="1020" w:type="dxa"/>
            <w:vAlign w:val="center"/>
          </w:tcPr>
          <w:p w14:paraId="431210DF">
            <w:pPr>
              <w:spacing w:line="240" w:lineRule="auto"/>
              <w:ind w:firstLine="420"/>
              <w:jc w:val="center"/>
              <w:rPr>
                <w:rFonts w:ascii="仿宋_GB2312" w:hAnsi="宋体" w:eastAsia="仿宋_GB2312" w:cs="宋体"/>
                <w:kern w:val="0"/>
                <w:lang w:eastAsia="zh-CN"/>
              </w:rPr>
            </w:pPr>
          </w:p>
        </w:tc>
        <w:tc>
          <w:tcPr>
            <w:tcW w:w="1099" w:type="dxa"/>
            <w:vAlign w:val="center"/>
          </w:tcPr>
          <w:p w14:paraId="609E894F">
            <w:pPr>
              <w:spacing w:line="240" w:lineRule="auto"/>
              <w:ind w:firstLine="420"/>
              <w:jc w:val="center"/>
              <w:rPr>
                <w:rFonts w:ascii="仿宋_GB2312" w:hAnsi="宋体" w:eastAsia="仿宋_GB2312" w:cs="宋体"/>
                <w:kern w:val="0"/>
                <w:lang w:eastAsia="zh-CN"/>
              </w:rPr>
            </w:pPr>
          </w:p>
        </w:tc>
        <w:tc>
          <w:tcPr>
            <w:tcW w:w="1099" w:type="dxa"/>
            <w:vAlign w:val="center"/>
          </w:tcPr>
          <w:p w14:paraId="0340717F">
            <w:pPr>
              <w:spacing w:line="240" w:lineRule="auto"/>
              <w:ind w:firstLine="420"/>
              <w:jc w:val="center"/>
              <w:rPr>
                <w:rFonts w:ascii="仿宋_GB2312" w:hAnsi="宋体" w:eastAsia="仿宋_GB2312" w:cs="宋体"/>
                <w:kern w:val="0"/>
                <w:lang w:eastAsia="zh-CN"/>
              </w:rPr>
            </w:pPr>
          </w:p>
        </w:tc>
        <w:tc>
          <w:tcPr>
            <w:tcW w:w="809" w:type="dxa"/>
            <w:vAlign w:val="center"/>
          </w:tcPr>
          <w:p w14:paraId="33A8D6ED">
            <w:pPr>
              <w:spacing w:line="240" w:lineRule="auto"/>
              <w:ind w:firstLine="420"/>
              <w:jc w:val="center"/>
              <w:rPr>
                <w:rFonts w:ascii="仿宋_GB2312" w:hAnsi="宋体" w:eastAsia="仿宋_GB2312" w:cs="宋体"/>
                <w:kern w:val="0"/>
                <w:lang w:eastAsia="zh-CN"/>
              </w:rPr>
            </w:pPr>
          </w:p>
        </w:tc>
        <w:tc>
          <w:tcPr>
            <w:tcW w:w="849" w:type="dxa"/>
            <w:vAlign w:val="center"/>
          </w:tcPr>
          <w:p w14:paraId="77A5AD4D">
            <w:pPr>
              <w:spacing w:line="240" w:lineRule="auto"/>
              <w:ind w:firstLine="420"/>
              <w:jc w:val="center"/>
              <w:rPr>
                <w:rFonts w:ascii="仿宋_GB2312" w:hAnsi="宋体" w:eastAsia="仿宋_GB2312" w:cs="宋体"/>
                <w:kern w:val="0"/>
                <w:lang w:eastAsia="zh-CN"/>
              </w:rPr>
            </w:pPr>
          </w:p>
        </w:tc>
        <w:tc>
          <w:tcPr>
            <w:tcW w:w="1383" w:type="dxa"/>
            <w:vAlign w:val="center"/>
          </w:tcPr>
          <w:p w14:paraId="0D41B1C8">
            <w:pPr>
              <w:spacing w:line="240" w:lineRule="auto"/>
              <w:ind w:firstLine="420"/>
              <w:jc w:val="center"/>
              <w:rPr>
                <w:rFonts w:ascii="仿宋_GB2312" w:hAnsi="宋体" w:eastAsia="仿宋_GB2312" w:cs="宋体"/>
                <w:kern w:val="0"/>
                <w:lang w:eastAsia="zh-CN"/>
              </w:rPr>
            </w:pPr>
          </w:p>
        </w:tc>
      </w:tr>
      <w:tr w14:paraId="6716F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775EBE2B">
            <w:pPr>
              <w:spacing w:line="240" w:lineRule="auto"/>
              <w:ind w:firstLine="420"/>
              <w:jc w:val="center"/>
              <w:rPr>
                <w:rFonts w:ascii="仿宋_GB2312" w:hAnsi="宋体" w:eastAsia="仿宋_GB2312" w:cs="宋体"/>
                <w:kern w:val="0"/>
                <w:lang w:eastAsia="zh-CN"/>
              </w:rPr>
            </w:pPr>
          </w:p>
        </w:tc>
        <w:tc>
          <w:tcPr>
            <w:tcW w:w="2277" w:type="dxa"/>
            <w:gridSpan w:val="2"/>
            <w:vAlign w:val="center"/>
          </w:tcPr>
          <w:p w14:paraId="35F70FF9">
            <w:pPr>
              <w:spacing w:line="240" w:lineRule="auto"/>
              <w:ind w:firstLine="630" w:firstLineChars="300"/>
              <w:jc w:val="center"/>
              <w:rPr>
                <w:rFonts w:ascii="仿宋_GB2312" w:hAnsi="宋体" w:eastAsia="仿宋_GB2312" w:cs="宋体"/>
                <w:kern w:val="0"/>
              </w:rPr>
            </w:pPr>
            <w:r>
              <w:rPr>
                <w:rFonts w:hint="eastAsia" w:ascii="仿宋_GB2312" w:hAnsi="宋体" w:eastAsia="仿宋_GB2312" w:cs="宋体"/>
                <w:kern w:val="0"/>
              </w:rPr>
              <w:t>其他资金</w:t>
            </w:r>
          </w:p>
        </w:tc>
        <w:tc>
          <w:tcPr>
            <w:tcW w:w="1020" w:type="dxa"/>
            <w:vAlign w:val="center"/>
          </w:tcPr>
          <w:p w14:paraId="62C18050">
            <w:pPr>
              <w:spacing w:line="240" w:lineRule="auto"/>
              <w:ind w:firstLine="420"/>
              <w:jc w:val="center"/>
              <w:rPr>
                <w:rFonts w:ascii="仿宋_GB2312" w:hAnsi="宋体" w:eastAsia="仿宋_GB2312" w:cs="宋体"/>
                <w:kern w:val="0"/>
              </w:rPr>
            </w:pPr>
          </w:p>
        </w:tc>
        <w:tc>
          <w:tcPr>
            <w:tcW w:w="1099" w:type="dxa"/>
            <w:vAlign w:val="center"/>
          </w:tcPr>
          <w:p w14:paraId="26B0DDA3">
            <w:pPr>
              <w:spacing w:line="240" w:lineRule="auto"/>
              <w:ind w:firstLine="420"/>
              <w:jc w:val="center"/>
              <w:rPr>
                <w:rFonts w:ascii="仿宋_GB2312" w:hAnsi="宋体" w:eastAsia="仿宋_GB2312" w:cs="宋体"/>
                <w:kern w:val="0"/>
              </w:rPr>
            </w:pPr>
          </w:p>
        </w:tc>
        <w:tc>
          <w:tcPr>
            <w:tcW w:w="1099" w:type="dxa"/>
            <w:vAlign w:val="center"/>
          </w:tcPr>
          <w:p w14:paraId="1EFAFC8F">
            <w:pPr>
              <w:spacing w:line="240" w:lineRule="auto"/>
              <w:ind w:firstLine="420"/>
              <w:jc w:val="center"/>
              <w:rPr>
                <w:rFonts w:ascii="仿宋_GB2312" w:hAnsi="宋体" w:eastAsia="仿宋_GB2312" w:cs="宋体"/>
                <w:kern w:val="0"/>
              </w:rPr>
            </w:pPr>
          </w:p>
        </w:tc>
        <w:tc>
          <w:tcPr>
            <w:tcW w:w="809" w:type="dxa"/>
            <w:vAlign w:val="center"/>
          </w:tcPr>
          <w:p w14:paraId="4DDA229A">
            <w:pPr>
              <w:spacing w:line="240" w:lineRule="auto"/>
              <w:ind w:firstLine="420"/>
              <w:jc w:val="center"/>
              <w:rPr>
                <w:rFonts w:ascii="仿宋_GB2312" w:hAnsi="宋体" w:eastAsia="仿宋_GB2312" w:cs="宋体"/>
                <w:kern w:val="0"/>
              </w:rPr>
            </w:pPr>
          </w:p>
        </w:tc>
        <w:tc>
          <w:tcPr>
            <w:tcW w:w="849" w:type="dxa"/>
            <w:vAlign w:val="center"/>
          </w:tcPr>
          <w:p w14:paraId="471DEDE0">
            <w:pPr>
              <w:spacing w:line="240" w:lineRule="auto"/>
              <w:ind w:firstLine="420"/>
              <w:jc w:val="center"/>
              <w:rPr>
                <w:rFonts w:ascii="仿宋_GB2312" w:hAnsi="宋体" w:eastAsia="仿宋_GB2312" w:cs="宋体"/>
                <w:kern w:val="0"/>
              </w:rPr>
            </w:pPr>
          </w:p>
        </w:tc>
        <w:tc>
          <w:tcPr>
            <w:tcW w:w="1383" w:type="dxa"/>
            <w:vAlign w:val="center"/>
          </w:tcPr>
          <w:p w14:paraId="25FB82E6">
            <w:pPr>
              <w:spacing w:line="240" w:lineRule="auto"/>
              <w:ind w:firstLine="420"/>
              <w:jc w:val="center"/>
              <w:rPr>
                <w:rFonts w:ascii="仿宋_GB2312" w:hAnsi="宋体" w:eastAsia="仿宋_GB2312" w:cs="宋体"/>
                <w:kern w:val="0"/>
              </w:rPr>
            </w:pPr>
          </w:p>
        </w:tc>
      </w:tr>
      <w:tr w14:paraId="15DF1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restart"/>
            <w:tcBorders>
              <w:bottom w:val="nil"/>
            </w:tcBorders>
            <w:vAlign w:val="center"/>
          </w:tcPr>
          <w:p w14:paraId="5B6D78ED">
            <w:pPr>
              <w:spacing w:line="240" w:lineRule="auto"/>
              <w:jc w:val="center"/>
              <w:rPr>
                <w:rFonts w:ascii="仿宋_GB2312" w:hAnsi="宋体" w:eastAsia="仿宋_GB2312" w:cs="宋体"/>
                <w:kern w:val="0"/>
              </w:rPr>
            </w:pPr>
            <w:r>
              <w:rPr>
                <w:rFonts w:hint="eastAsia" w:ascii="仿宋_GB2312" w:hAnsi="宋体" w:eastAsia="仿宋_GB2312" w:cs="宋体"/>
                <w:kern w:val="0"/>
              </w:rPr>
              <w:t>年度总体目标</w:t>
            </w:r>
          </w:p>
        </w:tc>
        <w:tc>
          <w:tcPr>
            <w:tcW w:w="4396" w:type="dxa"/>
            <w:gridSpan w:val="4"/>
            <w:vAlign w:val="center"/>
          </w:tcPr>
          <w:p w14:paraId="17DDE18E">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预期目标</w:t>
            </w:r>
          </w:p>
        </w:tc>
        <w:tc>
          <w:tcPr>
            <w:tcW w:w="4140" w:type="dxa"/>
            <w:gridSpan w:val="4"/>
            <w:vAlign w:val="center"/>
          </w:tcPr>
          <w:p w14:paraId="38D462B4">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实际完成情况</w:t>
            </w:r>
          </w:p>
        </w:tc>
      </w:tr>
      <w:tr w14:paraId="7E2311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cBorders>
              <w:top w:val="nil"/>
            </w:tcBorders>
            <w:vAlign w:val="center"/>
          </w:tcPr>
          <w:p w14:paraId="46E2F95A">
            <w:pPr>
              <w:spacing w:line="240" w:lineRule="auto"/>
              <w:ind w:firstLine="420"/>
              <w:jc w:val="center"/>
              <w:rPr>
                <w:rFonts w:ascii="仿宋_GB2312" w:hAnsi="宋体" w:eastAsia="仿宋_GB2312" w:cs="宋体"/>
                <w:kern w:val="0"/>
              </w:rPr>
            </w:pPr>
          </w:p>
        </w:tc>
        <w:tc>
          <w:tcPr>
            <w:tcW w:w="4396" w:type="dxa"/>
            <w:gridSpan w:val="4"/>
            <w:vAlign w:val="center"/>
          </w:tcPr>
          <w:p w14:paraId="10019B37">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4</w:t>
            </w:r>
          </w:p>
        </w:tc>
        <w:tc>
          <w:tcPr>
            <w:tcW w:w="4140" w:type="dxa"/>
            <w:gridSpan w:val="4"/>
            <w:vAlign w:val="center"/>
          </w:tcPr>
          <w:p w14:paraId="0A3A64DA">
            <w:pPr>
              <w:spacing w:line="240" w:lineRule="auto"/>
              <w:ind w:firstLine="420"/>
              <w:jc w:val="center"/>
              <w:rPr>
                <w:rFonts w:hint="eastAsia" w:ascii="仿宋_GB2312" w:hAnsi="宋体" w:eastAsia="仿宋_GB2312" w:cs="宋体"/>
                <w:kern w:val="0"/>
                <w:lang w:val="en-US" w:eastAsia="zh-CN"/>
              </w:rPr>
            </w:pPr>
            <w:r>
              <w:rPr>
                <w:rFonts w:hint="eastAsia" w:ascii="仿宋_GB2312" w:hAnsi="宋体" w:eastAsia="仿宋_GB2312" w:cs="宋体"/>
                <w:kern w:val="0"/>
                <w:lang w:val="en-US" w:eastAsia="zh-CN"/>
              </w:rPr>
              <w:t>4</w:t>
            </w:r>
          </w:p>
        </w:tc>
      </w:tr>
      <w:tr w14:paraId="47245E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jc w:val="center"/>
        </w:trPr>
        <w:tc>
          <w:tcPr>
            <w:tcW w:w="1054" w:type="dxa"/>
            <w:vMerge w:val="restart"/>
            <w:textDirection w:val="tbRlV"/>
            <w:vAlign w:val="center"/>
          </w:tcPr>
          <w:p w14:paraId="50F85EAB">
            <w:pPr>
              <w:spacing w:line="240" w:lineRule="auto"/>
              <w:ind w:firstLine="420"/>
              <w:jc w:val="center"/>
              <w:rPr>
                <w:rFonts w:ascii="仿宋_GB2312" w:hAnsi="宋体" w:eastAsia="仿宋_GB2312" w:cs="宋体"/>
                <w:kern w:val="0"/>
              </w:rPr>
            </w:pPr>
          </w:p>
          <w:p w14:paraId="17E36194">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绩效指标</w:t>
            </w:r>
          </w:p>
        </w:tc>
        <w:tc>
          <w:tcPr>
            <w:tcW w:w="1059" w:type="dxa"/>
            <w:vAlign w:val="center"/>
          </w:tcPr>
          <w:p w14:paraId="00CB79A3">
            <w:pPr>
              <w:spacing w:line="240" w:lineRule="auto"/>
              <w:jc w:val="center"/>
              <w:rPr>
                <w:rFonts w:ascii="仿宋_GB2312" w:hAnsi="宋体" w:eastAsia="仿宋_GB2312" w:cs="宋体"/>
                <w:kern w:val="0"/>
              </w:rPr>
            </w:pPr>
            <w:r>
              <w:rPr>
                <w:rFonts w:hint="eastAsia" w:ascii="仿宋_GB2312" w:hAnsi="宋体" w:eastAsia="仿宋_GB2312" w:cs="宋体"/>
                <w:kern w:val="0"/>
              </w:rPr>
              <w:t>一级指标</w:t>
            </w:r>
          </w:p>
        </w:tc>
        <w:tc>
          <w:tcPr>
            <w:tcW w:w="1218" w:type="dxa"/>
            <w:vAlign w:val="center"/>
          </w:tcPr>
          <w:p w14:paraId="2E98256F">
            <w:pPr>
              <w:spacing w:line="240" w:lineRule="auto"/>
              <w:jc w:val="center"/>
              <w:rPr>
                <w:rFonts w:ascii="仿宋_GB2312" w:hAnsi="宋体" w:eastAsia="仿宋_GB2312" w:cs="宋体"/>
                <w:kern w:val="0"/>
              </w:rPr>
            </w:pPr>
            <w:r>
              <w:rPr>
                <w:rFonts w:hint="eastAsia" w:ascii="仿宋_GB2312" w:hAnsi="宋体" w:eastAsia="仿宋_GB2312" w:cs="宋体"/>
                <w:kern w:val="0"/>
              </w:rPr>
              <w:t>二级指标</w:t>
            </w:r>
          </w:p>
        </w:tc>
        <w:tc>
          <w:tcPr>
            <w:tcW w:w="1020" w:type="dxa"/>
            <w:vAlign w:val="center"/>
          </w:tcPr>
          <w:p w14:paraId="2115A3D2">
            <w:pPr>
              <w:spacing w:line="240" w:lineRule="auto"/>
              <w:jc w:val="center"/>
              <w:rPr>
                <w:rFonts w:ascii="仿宋_GB2312" w:hAnsi="宋体" w:eastAsia="仿宋_GB2312" w:cs="宋体"/>
                <w:kern w:val="0"/>
              </w:rPr>
            </w:pPr>
            <w:r>
              <w:rPr>
                <w:rFonts w:hint="eastAsia" w:ascii="仿宋_GB2312" w:hAnsi="宋体" w:eastAsia="仿宋_GB2312" w:cs="宋体"/>
                <w:kern w:val="0"/>
              </w:rPr>
              <w:t>三级指标</w:t>
            </w:r>
          </w:p>
        </w:tc>
        <w:tc>
          <w:tcPr>
            <w:tcW w:w="1099" w:type="dxa"/>
            <w:vAlign w:val="center"/>
          </w:tcPr>
          <w:p w14:paraId="0FF2580A">
            <w:pPr>
              <w:spacing w:line="240" w:lineRule="auto"/>
              <w:jc w:val="center"/>
              <w:rPr>
                <w:rFonts w:ascii="仿宋_GB2312" w:hAnsi="宋体" w:eastAsia="仿宋_GB2312" w:cs="宋体"/>
                <w:kern w:val="0"/>
              </w:rPr>
            </w:pPr>
            <w:r>
              <w:rPr>
                <w:rFonts w:hint="eastAsia" w:ascii="仿宋_GB2312" w:hAnsi="宋体" w:eastAsia="仿宋_GB2312" w:cs="宋体"/>
                <w:kern w:val="0"/>
              </w:rPr>
              <w:t>年度指标值</w:t>
            </w:r>
          </w:p>
        </w:tc>
        <w:tc>
          <w:tcPr>
            <w:tcW w:w="1099" w:type="dxa"/>
            <w:vAlign w:val="center"/>
          </w:tcPr>
          <w:p w14:paraId="68063339">
            <w:pPr>
              <w:spacing w:line="240" w:lineRule="auto"/>
              <w:jc w:val="center"/>
              <w:rPr>
                <w:rFonts w:ascii="仿宋_GB2312" w:hAnsi="宋体" w:eastAsia="仿宋_GB2312" w:cs="宋体"/>
                <w:kern w:val="0"/>
              </w:rPr>
            </w:pPr>
            <w:r>
              <w:rPr>
                <w:rFonts w:hint="eastAsia" w:ascii="仿宋_GB2312" w:hAnsi="宋体" w:eastAsia="仿宋_GB2312" w:cs="宋体"/>
                <w:kern w:val="0"/>
              </w:rPr>
              <w:t>实际完成值</w:t>
            </w:r>
          </w:p>
        </w:tc>
        <w:tc>
          <w:tcPr>
            <w:tcW w:w="809" w:type="dxa"/>
            <w:vAlign w:val="center"/>
          </w:tcPr>
          <w:p w14:paraId="4AE42AA4">
            <w:pPr>
              <w:spacing w:line="240" w:lineRule="auto"/>
              <w:jc w:val="center"/>
              <w:rPr>
                <w:rFonts w:ascii="仿宋_GB2312" w:hAnsi="宋体" w:eastAsia="仿宋_GB2312" w:cs="宋体"/>
                <w:kern w:val="0"/>
              </w:rPr>
            </w:pPr>
            <w:r>
              <w:rPr>
                <w:rFonts w:hint="eastAsia" w:ascii="仿宋_GB2312" w:hAnsi="宋体" w:eastAsia="仿宋_GB2312" w:cs="宋体"/>
                <w:kern w:val="0"/>
              </w:rPr>
              <w:t>分值</w:t>
            </w:r>
          </w:p>
        </w:tc>
        <w:tc>
          <w:tcPr>
            <w:tcW w:w="849" w:type="dxa"/>
            <w:vAlign w:val="center"/>
          </w:tcPr>
          <w:p w14:paraId="1BE9D602">
            <w:pPr>
              <w:spacing w:line="240" w:lineRule="auto"/>
              <w:jc w:val="center"/>
              <w:rPr>
                <w:rFonts w:ascii="仿宋_GB2312" w:hAnsi="宋体" w:eastAsia="仿宋_GB2312" w:cs="宋体"/>
                <w:kern w:val="0"/>
              </w:rPr>
            </w:pPr>
            <w:r>
              <w:rPr>
                <w:rFonts w:hint="eastAsia" w:ascii="仿宋_GB2312" w:hAnsi="宋体" w:eastAsia="仿宋_GB2312" w:cs="宋体"/>
                <w:kern w:val="0"/>
              </w:rPr>
              <w:t>得分</w:t>
            </w:r>
          </w:p>
        </w:tc>
        <w:tc>
          <w:tcPr>
            <w:tcW w:w="1383" w:type="dxa"/>
            <w:vAlign w:val="center"/>
          </w:tcPr>
          <w:p w14:paraId="7F8FF538">
            <w:pPr>
              <w:spacing w:line="240" w:lineRule="auto"/>
              <w:jc w:val="center"/>
              <w:rPr>
                <w:rFonts w:ascii="仿宋_GB2312" w:hAnsi="宋体" w:eastAsia="仿宋_GB2312" w:cs="宋体"/>
                <w:kern w:val="0"/>
                <w:lang w:eastAsia="zh-CN"/>
              </w:rPr>
            </w:pPr>
            <w:r>
              <w:rPr>
                <w:rFonts w:hint="eastAsia" w:ascii="仿宋_GB2312" w:hAnsi="宋体" w:eastAsia="仿宋_GB2312" w:cs="宋体"/>
                <w:kern w:val="0"/>
                <w:lang w:eastAsia="zh-CN"/>
              </w:rPr>
              <w:t>偏差原因分析及改进措施</w:t>
            </w:r>
          </w:p>
        </w:tc>
      </w:tr>
      <w:tr w14:paraId="231137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2016D0C6">
            <w:pPr>
              <w:spacing w:line="240" w:lineRule="auto"/>
              <w:ind w:firstLine="420"/>
              <w:jc w:val="center"/>
              <w:rPr>
                <w:rFonts w:ascii="仿宋_GB2312" w:hAnsi="宋体" w:eastAsia="仿宋_GB2312" w:cs="宋体"/>
                <w:kern w:val="0"/>
                <w:lang w:eastAsia="zh-CN"/>
              </w:rPr>
            </w:pPr>
          </w:p>
        </w:tc>
        <w:tc>
          <w:tcPr>
            <w:tcW w:w="1059" w:type="dxa"/>
            <w:vMerge w:val="restart"/>
            <w:tcBorders>
              <w:bottom w:val="nil"/>
            </w:tcBorders>
            <w:vAlign w:val="center"/>
          </w:tcPr>
          <w:p w14:paraId="4D683096">
            <w:pPr>
              <w:spacing w:line="240" w:lineRule="auto"/>
              <w:jc w:val="center"/>
              <w:rPr>
                <w:rFonts w:ascii="仿宋_GB2312" w:hAnsi="宋体" w:eastAsia="仿宋_GB2312" w:cs="宋体"/>
                <w:kern w:val="0"/>
              </w:rPr>
            </w:pPr>
            <w:r>
              <w:rPr>
                <w:rFonts w:hint="eastAsia" w:ascii="仿宋_GB2312" w:hAnsi="宋体" w:eastAsia="仿宋_GB2312" w:cs="宋体"/>
                <w:kern w:val="0"/>
              </w:rPr>
              <w:t>产出指标</w:t>
            </w:r>
          </w:p>
          <w:p w14:paraId="634F4260">
            <w:pPr>
              <w:spacing w:line="240" w:lineRule="auto"/>
              <w:jc w:val="center"/>
              <w:rPr>
                <w:rFonts w:ascii="仿宋_GB2312" w:hAnsi="宋体" w:eastAsia="仿宋_GB2312" w:cs="宋体"/>
                <w:kern w:val="0"/>
              </w:rPr>
            </w:pPr>
            <w:r>
              <w:rPr>
                <w:rFonts w:ascii="仿宋_GB2312" w:hAnsi="宋体" w:eastAsia="仿宋_GB2312" w:cs="宋体"/>
                <w:kern w:val="0"/>
              </w:rPr>
              <w:t>(</w:t>
            </w:r>
            <w:r>
              <w:rPr>
                <w:rFonts w:hint="eastAsia" w:ascii="仿宋_GB2312" w:hAnsi="宋体" w:eastAsia="仿宋_GB2312" w:cs="宋体"/>
                <w:kern w:val="0"/>
                <w:lang w:val="en-US" w:eastAsia="zh-CN"/>
              </w:rPr>
              <w:t>3</w:t>
            </w:r>
            <w:r>
              <w:rPr>
                <w:rFonts w:ascii="仿宋_GB2312" w:hAnsi="宋体" w:eastAsia="仿宋_GB2312" w:cs="宋体"/>
                <w:kern w:val="0"/>
              </w:rPr>
              <w:t>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762E7AE5">
            <w:pPr>
              <w:spacing w:line="240" w:lineRule="auto"/>
              <w:jc w:val="center"/>
              <w:rPr>
                <w:rFonts w:ascii="仿宋_GB2312" w:hAnsi="宋体" w:eastAsia="仿宋_GB2312" w:cs="宋体"/>
                <w:kern w:val="0"/>
              </w:rPr>
            </w:pPr>
            <w:r>
              <w:rPr>
                <w:rFonts w:hint="eastAsia" w:ascii="仿宋_GB2312" w:hAnsi="宋体" w:eastAsia="仿宋_GB2312" w:cs="宋体"/>
                <w:kern w:val="0"/>
              </w:rPr>
              <w:t>数量指标</w:t>
            </w:r>
          </w:p>
        </w:tc>
        <w:tc>
          <w:tcPr>
            <w:tcW w:w="1020" w:type="dxa"/>
            <w:vAlign w:val="center"/>
          </w:tcPr>
          <w:p w14:paraId="3E4D8063">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每年大病、特困慰问走访一次，退休慰问一次</w:t>
            </w:r>
          </w:p>
        </w:tc>
        <w:tc>
          <w:tcPr>
            <w:tcW w:w="1099" w:type="dxa"/>
            <w:vAlign w:val="center"/>
          </w:tcPr>
          <w:p w14:paraId="234ED38E">
            <w:pPr>
              <w:spacing w:line="240" w:lineRule="auto"/>
              <w:jc w:val="both"/>
              <w:rPr>
                <w:rFonts w:ascii="仿宋_GB2312" w:hAnsi="宋体" w:eastAsia="仿宋_GB2312" w:cs="宋体"/>
                <w:kern w:val="0"/>
              </w:rPr>
            </w:pPr>
            <w:r>
              <w:rPr>
                <w:rFonts w:hint="eastAsia" w:ascii="仿宋_GB2312" w:hAnsi="宋体" w:eastAsia="仿宋_GB2312" w:cs="宋体"/>
                <w:kern w:val="0"/>
              </w:rPr>
              <w:t>退休慰问一次 300人以上</w:t>
            </w:r>
          </w:p>
        </w:tc>
        <w:tc>
          <w:tcPr>
            <w:tcW w:w="1099" w:type="dxa"/>
            <w:vAlign w:val="center"/>
          </w:tcPr>
          <w:p w14:paraId="7873EEB8">
            <w:pPr>
              <w:spacing w:line="240" w:lineRule="auto"/>
              <w:ind w:firstLine="420"/>
              <w:jc w:val="center"/>
              <w:rPr>
                <w:rFonts w:ascii="仿宋_GB2312" w:hAnsi="宋体" w:eastAsia="仿宋_GB2312" w:cs="宋体"/>
                <w:kern w:val="0"/>
              </w:rPr>
            </w:pPr>
            <w:r>
              <w:rPr>
                <w:rFonts w:hint="eastAsia"/>
              </w:rPr>
              <w:t>350人</w:t>
            </w:r>
          </w:p>
        </w:tc>
        <w:tc>
          <w:tcPr>
            <w:tcW w:w="809" w:type="dxa"/>
            <w:vAlign w:val="center"/>
          </w:tcPr>
          <w:p w14:paraId="5DA2CFD2">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62CD16B6">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66D57949">
            <w:pPr>
              <w:spacing w:line="240" w:lineRule="auto"/>
              <w:ind w:firstLine="420"/>
              <w:jc w:val="center"/>
              <w:rPr>
                <w:rFonts w:ascii="仿宋_GB2312" w:hAnsi="宋体" w:eastAsia="仿宋_GB2312" w:cs="宋体"/>
                <w:kern w:val="0"/>
              </w:rPr>
            </w:pPr>
          </w:p>
        </w:tc>
      </w:tr>
      <w:tr w14:paraId="7BEDD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35242631">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3E67BB19">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461B6398">
            <w:pPr>
              <w:spacing w:line="240" w:lineRule="auto"/>
              <w:ind w:firstLine="420"/>
              <w:jc w:val="center"/>
              <w:rPr>
                <w:rFonts w:ascii="仿宋_GB2312" w:hAnsi="宋体" w:eastAsia="仿宋_GB2312" w:cs="宋体"/>
                <w:kern w:val="0"/>
              </w:rPr>
            </w:pPr>
          </w:p>
        </w:tc>
        <w:tc>
          <w:tcPr>
            <w:tcW w:w="1020" w:type="dxa"/>
            <w:vAlign w:val="center"/>
          </w:tcPr>
          <w:p w14:paraId="05E5BE9B">
            <w:pPr>
              <w:spacing w:line="240" w:lineRule="auto"/>
              <w:ind w:firstLine="420"/>
              <w:jc w:val="center"/>
              <w:rPr>
                <w:rFonts w:ascii="仿宋_GB2312" w:hAnsi="宋体" w:eastAsia="仿宋_GB2312" w:cs="宋体"/>
                <w:kern w:val="0"/>
              </w:rPr>
            </w:pPr>
          </w:p>
        </w:tc>
        <w:tc>
          <w:tcPr>
            <w:tcW w:w="1099" w:type="dxa"/>
            <w:vAlign w:val="center"/>
          </w:tcPr>
          <w:p w14:paraId="27D477FC">
            <w:pPr>
              <w:spacing w:line="240" w:lineRule="auto"/>
              <w:ind w:firstLine="420"/>
              <w:jc w:val="center"/>
              <w:rPr>
                <w:rFonts w:ascii="仿宋_GB2312" w:hAnsi="宋体" w:eastAsia="仿宋_GB2312" w:cs="宋体"/>
                <w:kern w:val="0"/>
              </w:rPr>
            </w:pPr>
          </w:p>
        </w:tc>
        <w:tc>
          <w:tcPr>
            <w:tcW w:w="1099" w:type="dxa"/>
            <w:vAlign w:val="center"/>
          </w:tcPr>
          <w:p w14:paraId="15CD9319">
            <w:pPr>
              <w:spacing w:line="240" w:lineRule="auto"/>
              <w:ind w:firstLine="420"/>
              <w:jc w:val="center"/>
              <w:rPr>
                <w:rFonts w:ascii="仿宋_GB2312" w:hAnsi="宋体" w:eastAsia="仿宋_GB2312" w:cs="宋体"/>
                <w:kern w:val="0"/>
              </w:rPr>
            </w:pPr>
          </w:p>
        </w:tc>
        <w:tc>
          <w:tcPr>
            <w:tcW w:w="809" w:type="dxa"/>
            <w:vAlign w:val="center"/>
          </w:tcPr>
          <w:p w14:paraId="33961726">
            <w:pPr>
              <w:spacing w:line="240" w:lineRule="auto"/>
              <w:ind w:firstLine="420"/>
              <w:jc w:val="center"/>
              <w:rPr>
                <w:rFonts w:ascii="仿宋_GB2312" w:hAnsi="宋体" w:eastAsia="仿宋_GB2312" w:cs="宋体"/>
                <w:kern w:val="0"/>
              </w:rPr>
            </w:pPr>
          </w:p>
        </w:tc>
        <w:tc>
          <w:tcPr>
            <w:tcW w:w="849" w:type="dxa"/>
            <w:vAlign w:val="center"/>
          </w:tcPr>
          <w:p w14:paraId="1FA583DE">
            <w:pPr>
              <w:spacing w:line="240" w:lineRule="auto"/>
              <w:ind w:firstLine="420"/>
              <w:jc w:val="center"/>
              <w:rPr>
                <w:rFonts w:ascii="仿宋_GB2312" w:hAnsi="宋体" w:eastAsia="仿宋_GB2312" w:cs="宋体"/>
                <w:kern w:val="0"/>
              </w:rPr>
            </w:pPr>
          </w:p>
        </w:tc>
        <w:tc>
          <w:tcPr>
            <w:tcW w:w="1383" w:type="dxa"/>
            <w:vAlign w:val="center"/>
          </w:tcPr>
          <w:p w14:paraId="78C170BF">
            <w:pPr>
              <w:spacing w:line="240" w:lineRule="auto"/>
              <w:ind w:firstLine="420"/>
              <w:jc w:val="center"/>
              <w:rPr>
                <w:rFonts w:ascii="仿宋_GB2312" w:hAnsi="宋体" w:eastAsia="仿宋_GB2312" w:cs="宋体"/>
                <w:kern w:val="0"/>
              </w:rPr>
            </w:pPr>
          </w:p>
        </w:tc>
      </w:tr>
      <w:tr w14:paraId="51286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3093331A">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375B0468">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30243A47">
            <w:pPr>
              <w:spacing w:line="240" w:lineRule="auto"/>
              <w:jc w:val="center"/>
              <w:rPr>
                <w:rFonts w:ascii="仿宋_GB2312" w:hAnsi="宋体" w:eastAsia="仿宋_GB2312" w:cs="宋体"/>
                <w:kern w:val="0"/>
              </w:rPr>
            </w:pPr>
            <w:r>
              <w:rPr>
                <w:rFonts w:hint="eastAsia" w:ascii="仿宋_GB2312" w:hAnsi="宋体" w:eastAsia="仿宋_GB2312" w:cs="宋体"/>
                <w:kern w:val="0"/>
              </w:rPr>
              <w:t>质量指标</w:t>
            </w:r>
          </w:p>
        </w:tc>
        <w:tc>
          <w:tcPr>
            <w:tcW w:w="1020" w:type="dxa"/>
            <w:vAlign w:val="center"/>
          </w:tcPr>
          <w:p w14:paraId="276E853B">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协调维稳</w:t>
            </w:r>
          </w:p>
        </w:tc>
        <w:tc>
          <w:tcPr>
            <w:tcW w:w="1099" w:type="dxa"/>
            <w:vAlign w:val="center"/>
          </w:tcPr>
          <w:p w14:paraId="7B8CDD54">
            <w:pPr>
              <w:spacing w:line="240" w:lineRule="auto"/>
              <w:jc w:val="both"/>
              <w:rPr>
                <w:rFonts w:ascii="仿宋_GB2312" w:hAnsi="宋体" w:eastAsia="仿宋_GB2312" w:cs="宋体"/>
                <w:kern w:val="0"/>
              </w:rPr>
            </w:pPr>
            <w:r>
              <w:rPr>
                <w:rFonts w:hint="eastAsia" w:ascii="仿宋_GB2312" w:hAnsi="宋体" w:eastAsia="仿宋_GB2312" w:cs="宋体"/>
                <w:kern w:val="0"/>
              </w:rPr>
              <w:t>无群体上访，越级上访</w:t>
            </w:r>
          </w:p>
        </w:tc>
        <w:tc>
          <w:tcPr>
            <w:tcW w:w="1099" w:type="dxa"/>
            <w:vAlign w:val="center"/>
          </w:tcPr>
          <w:p w14:paraId="4C6EA0D6">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无群体上访，越级上访</w:t>
            </w:r>
          </w:p>
        </w:tc>
        <w:tc>
          <w:tcPr>
            <w:tcW w:w="809" w:type="dxa"/>
            <w:vAlign w:val="center"/>
          </w:tcPr>
          <w:p w14:paraId="2FDF59B9">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74FA5CC9">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03B21B8E">
            <w:pPr>
              <w:spacing w:line="240" w:lineRule="auto"/>
              <w:ind w:firstLine="420"/>
              <w:jc w:val="center"/>
              <w:rPr>
                <w:rFonts w:ascii="仿宋_GB2312" w:hAnsi="宋体" w:eastAsia="仿宋_GB2312" w:cs="宋体"/>
                <w:kern w:val="0"/>
              </w:rPr>
            </w:pPr>
          </w:p>
        </w:tc>
      </w:tr>
      <w:tr w14:paraId="31054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35B3C148">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1CB52988">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72F6840D">
            <w:pPr>
              <w:spacing w:line="240" w:lineRule="auto"/>
              <w:ind w:firstLine="420"/>
              <w:jc w:val="center"/>
              <w:rPr>
                <w:rFonts w:ascii="仿宋_GB2312" w:hAnsi="宋体" w:eastAsia="仿宋_GB2312" w:cs="宋体"/>
                <w:kern w:val="0"/>
              </w:rPr>
            </w:pPr>
          </w:p>
        </w:tc>
        <w:tc>
          <w:tcPr>
            <w:tcW w:w="1020" w:type="dxa"/>
            <w:vAlign w:val="center"/>
          </w:tcPr>
          <w:p w14:paraId="4F13C797">
            <w:pPr>
              <w:spacing w:line="240" w:lineRule="auto"/>
              <w:ind w:firstLine="420"/>
              <w:jc w:val="center"/>
              <w:rPr>
                <w:rFonts w:ascii="仿宋_GB2312" w:hAnsi="宋体" w:eastAsia="仿宋_GB2312" w:cs="宋体"/>
                <w:kern w:val="0"/>
              </w:rPr>
            </w:pPr>
          </w:p>
        </w:tc>
        <w:tc>
          <w:tcPr>
            <w:tcW w:w="1099" w:type="dxa"/>
            <w:vAlign w:val="center"/>
          </w:tcPr>
          <w:p w14:paraId="72252D04">
            <w:pPr>
              <w:spacing w:line="240" w:lineRule="auto"/>
              <w:ind w:firstLine="420"/>
              <w:jc w:val="center"/>
              <w:rPr>
                <w:rFonts w:ascii="仿宋_GB2312" w:hAnsi="宋体" w:eastAsia="仿宋_GB2312" w:cs="宋体"/>
                <w:kern w:val="0"/>
              </w:rPr>
            </w:pPr>
          </w:p>
        </w:tc>
        <w:tc>
          <w:tcPr>
            <w:tcW w:w="1099" w:type="dxa"/>
            <w:vAlign w:val="center"/>
          </w:tcPr>
          <w:p w14:paraId="433CFA4A">
            <w:pPr>
              <w:spacing w:line="240" w:lineRule="auto"/>
              <w:ind w:firstLine="420"/>
              <w:jc w:val="center"/>
              <w:rPr>
                <w:rFonts w:ascii="仿宋_GB2312" w:hAnsi="宋体" w:eastAsia="仿宋_GB2312" w:cs="宋体"/>
                <w:kern w:val="0"/>
              </w:rPr>
            </w:pPr>
          </w:p>
        </w:tc>
        <w:tc>
          <w:tcPr>
            <w:tcW w:w="809" w:type="dxa"/>
            <w:vAlign w:val="center"/>
          </w:tcPr>
          <w:p w14:paraId="5433B991">
            <w:pPr>
              <w:spacing w:line="240" w:lineRule="auto"/>
              <w:ind w:firstLine="420"/>
              <w:jc w:val="center"/>
              <w:rPr>
                <w:rFonts w:ascii="仿宋_GB2312" w:hAnsi="宋体" w:eastAsia="仿宋_GB2312" w:cs="宋体"/>
                <w:kern w:val="0"/>
              </w:rPr>
            </w:pPr>
          </w:p>
        </w:tc>
        <w:tc>
          <w:tcPr>
            <w:tcW w:w="849" w:type="dxa"/>
            <w:vAlign w:val="center"/>
          </w:tcPr>
          <w:p w14:paraId="17D8AF99">
            <w:pPr>
              <w:spacing w:line="240" w:lineRule="auto"/>
              <w:ind w:firstLine="420"/>
              <w:jc w:val="center"/>
              <w:rPr>
                <w:rFonts w:ascii="仿宋_GB2312" w:hAnsi="宋体" w:eastAsia="仿宋_GB2312" w:cs="宋体"/>
                <w:kern w:val="0"/>
              </w:rPr>
            </w:pPr>
          </w:p>
        </w:tc>
        <w:tc>
          <w:tcPr>
            <w:tcW w:w="1383" w:type="dxa"/>
            <w:vAlign w:val="center"/>
          </w:tcPr>
          <w:p w14:paraId="2EF75A04">
            <w:pPr>
              <w:spacing w:line="240" w:lineRule="auto"/>
              <w:ind w:firstLine="420"/>
              <w:jc w:val="center"/>
              <w:rPr>
                <w:rFonts w:ascii="仿宋_GB2312" w:hAnsi="宋体" w:eastAsia="仿宋_GB2312" w:cs="宋体"/>
                <w:kern w:val="0"/>
              </w:rPr>
            </w:pPr>
          </w:p>
        </w:tc>
      </w:tr>
      <w:tr w14:paraId="39970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7FC6582E">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03DDD8F9">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397CD648">
            <w:pPr>
              <w:spacing w:line="240" w:lineRule="auto"/>
              <w:jc w:val="center"/>
              <w:rPr>
                <w:rFonts w:ascii="仿宋_GB2312" w:hAnsi="宋体" w:eastAsia="仿宋_GB2312" w:cs="宋体"/>
                <w:kern w:val="0"/>
              </w:rPr>
            </w:pPr>
            <w:r>
              <w:rPr>
                <w:rFonts w:hint="eastAsia" w:ascii="仿宋_GB2312" w:hAnsi="宋体" w:eastAsia="仿宋_GB2312" w:cs="宋体"/>
                <w:kern w:val="0"/>
              </w:rPr>
              <w:t>时效指标</w:t>
            </w:r>
          </w:p>
        </w:tc>
        <w:tc>
          <w:tcPr>
            <w:tcW w:w="1020" w:type="dxa"/>
            <w:vAlign w:val="center"/>
          </w:tcPr>
          <w:p w14:paraId="1A3574DF">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资金是否及时下拨</w:t>
            </w:r>
          </w:p>
        </w:tc>
        <w:tc>
          <w:tcPr>
            <w:tcW w:w="1099" w:type="dxa"/>
            <w:vAlign w:val="center"/>
          </w:tcPr>
          <w:p w14:paraId="7F6482D9">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及时</w:t>
            </w:r>
          </w:p>
        </w:tc>
        <w:tc>
          <w:tcPr>
            <w:tcW w:w="1099" w:type="dxa"/>
            <w:vAlign w:val="center"/>
          </w:tcPr>
          <w:p w14:paraId="5F98DE9B">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及时</w:t>
            </w:r>
          </w:p>
        </w:tc>
        <w:tc>
          <w:tcPr>
            <w:tcW w:w="809" w:type="dxa"/>
            <w:vAlign w:val="center"/>
          </w:tcPr>
          <w:p w14:paraId="557AAA42">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653EAEF9">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63EAC109">
            <w:pPr>
              <w:spacing w:line="240" w:lineRule="auto"/>
              <w:ind w:firstLine="420"/>
              <w:jc w:val="center"/>
              <w:rPr>
                <w:rFonts w:ascii="仿宋_GB2312" w:hAnsi="宋体" w:eastAsia="仿宋_GB2312" w:cs="宋体"/>
                <w:kern w:val="0"/>
              </w:rPr>
            </w:pPr>
          </w:p>
        </w:tc>
      </w:tr>
      <w:tr w14:paraId="34E502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2E10B3A0">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1DC40A6E">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5E90A180">
            <w:pPr>
              <w:spacing w:line="240" w:lineRule="auto"/>
              <w:ind w:firstLine="420"/>
              <w:jc w:val="center"/>
              <w:rPr>
                <w:rFonts w:ascii="仿宋_GB2312" w:hAnsi="宋体" w:eastAsia="仿宋_GB2312" w:cs="宋体"/>
                <w:kern w:val="0"/>
              </w:rPr>
            </w:pPr>
          </w:p>
        </w:tc>
        <w:tc>
          <w:tcPr>
            <w:tcW w:w="1020" w:type="dxa"/>
            <w:vAlign w:val="center"/>
          </w:tcPr>
          <w:p w14:paraId="6DECDE16">
            <w:pPr>
              <w:spacing w:line="240" w:lineRule="auto"/>
              <w:ind w:firstLine="420"/>
              <w:jc w:val="center"/>
              <w:rPr>
                <w:rFonts w:ascii="仿宋_GB2312" w:hAnsi="宋体" w:eastAsia="仿宋_GB2312" w:cs="宋体"/>
                <w:kern w:val="0"/>
              </w:rPr>
            </w:pPr>
          </w:p>
        </w:tc>
        <w:tc>
          <w:tcPr>
            <w:tcW w:w="1099" w:type="dxa"/>
            <w:vAlign w:val="center"/>
          </w:tcPr>
          <w:p w14:paraId="4BA11B55">
            <w:pPr>
              <w:spacing w:line="240" w:lineRule="auto"/>
              <w:ind w:firstLine="420"/>
              <w:jc w:val="center"/>
              <w:rPr>
                <w:rFonts w:ascii="仿宋_GB2312" w:hAnsi="宋体" w:eastAsia="仿宋_GB2312" w:cs="宋体"/>
                <w:kern w:val="0"/>
              </w:rPr>
            </w:pPr>
          </w:p>
        </w:tc>
        <w:tc>
          <w:tcPr>
            <w:tcW w:w="1099" w:type="dxa"/>
            <w:vAlign w:val="center"/>
          </w:tcPr>
          <w:p w14:paraId="652A4541">
            <w:pPr>
              <w:spacing w:line="240" w:lineRule="auto"/>
              <w:ind w:firstLine="420"/>
              <w:jc w:val="center"/>
              <w:rPr>
                <w:rFonts w:ascii="仿宋_GB2312" w:hAnsi="宋体" w:eastAsia="仿宋_GB2312" w:cs="宋体"/>
                <w:kern w:val="0"/>
              </w:rPr>
            </w:pPr>
          </w:p>
        </w:tc>
        <w:tc>
          <w:tcPr>
            <w:tcW w:w="809" w:type="dxa"/>
            <w:vAlign w:val="center"/>
          </w:tcPr>
          <w:p w14:paraId="756A83E6">
            <w:pPr>
              <w:spacing w:line="240" w:lineRule="auto"/>
              <w:ind w:firstLine="420"/>
              <w:jc w:val="center"/>
              <w:rPr>
                <w:rFonts w:ascii="仿宋_GB2312" w:hAnsi="宋体" w:eastAsia="仿宋_GB2312" w:cs="宋体"/>
                <w:kern w:val="0"/>
              </w:rPr>
            </w:pPr>
          </w:p>
        </w:tc>
        <w:tc>
          <w:tcPr>
            <w:tcW w:w="849" w:type="dxa"/>
            <w:vAlign w:val="center"/>
          </w:tcPr>
          <w:p w14:paraId="5A780D56">
            <w:pPr>
              <w:spacing w:line="240" w:lineRule="auto"/>
              <w:ind w:firstLine="420"/>
              <w:jc w:val="center"/>
              <w:rPr>
                <w:rFonts w:ascii="仿宋_GB2312" w:hAnsi="宋体" w:eastAsia="仿宋_GB2312" w:cs="宋体"/>
                <w:kern w:val="0"/>
              </w:rPr>
            </w:pPr>
          </w:p>
        </w:tc>
        <w:tc>
          <w:tcPr>
            <w:tcW w:w="1383" w:type="dxa"/>
            <w:vAlign w:val="center"/>
          </w:tcPr>
          <w:p w14:paraId="169AA703">
            <w:pPr>
              <w:spacing w:line="240" w:lineRule="auto"/>
              <w:ind w:firstLine="420"/>
              <w:jc w:val="center"/>
              <w:rPr>
                <w:rFonts w:ascii="仿宋_GB2312" w:hAnsi="宋体" w:eastAsia="仿宋_GB2312" w:cs="宋体"/>
                <w:kern w:val="0"/>
              </w:rPr>
            </w:pPr>
          </w:p>
        </w:tc>
      </w:tr>
      <w:tr w14:paraId="79433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0C0BE7FC">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04DDA1D8">
            <w:pPr>
              <w:spacing w:line="240" w:lineRule="auto"/>
              <w:jc w:val="center"/>
              <w:rPr>
                <w:rFonts w:ascii="仿宋_GB2312" w:hAnsi="宋体" w:eastAsia="仿宋_GB2312" w:cs="宋体"/>
                <w:kern w:val="0"/>
              </w:rPr>
            </w:pPr>
            <w:r>
              <w:rPr>
                <w:rFonts w:hint="eastAsia" w:ascii="仿宋_GB2312" w:hAnsi="宋体" w:eastAsia="仿宋_GB2312" w:cs="宋体"/>
                <w:kern w:val="0"/>
              </w:rPr>
              <w:t>效益指标</w:t>
            </w:r>
          </w:p>
          <w:p w14:paraId="2A84568E">
            <w:pPr>
              <w:spacing w:line="240" w:lineRule="auto"/>
              <w:jc w:val="center"/>
              <w:rPr>
                <w:rFonts w:ascii="仿宋_GB2312" w:hAnsi="宋体" w:eastAsia="仿宋_GB2312" w:cs="宋体"/>
                <w:kern w:val="0"/>
              </w:rPr>
            </w:pPr>
            <w:r>
              <w:rPr>
                <w:rFonts w:ascii="仿宋_GB2312" w:hAnsi="宋体" w:eastAsia="仿宋_GB2312" w:cs="宋体"/>
                <w:kern w:val="0"/>
              </w:rPr>
              <w:t>(30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55ECE957">
            <w:pPr>
              <w:spacing w:line="240" w:lineRule="auto"/>
              <w:jc w:val="center"/>
              <w:rPr>
                <w:rFonts w:ascii="仿宋_GB2312" w:hAnsi="宋体" w:eastAsia="仿宋_GB2312" w:cs="宋体"/>
                <w:kern w:val="0"/>
              </w:rPr>
            </w:pPr>
            <w:r>
              <w:rPr>
                <w:rFonts w:hint="eastAsia" w:ascii="仿宋_GB2312" w:hAnsi="宋体" w:eastAsia="仿宋_GB2312" w:cs="宋体"/>
                <w:kern w:val="0"/>
              </w:rPr>
              <w:t>经济效益指标</w:t>
            </w:r>
          </w:p>
        </w:tc>
        <w:tc>
          <w:tcPr>
            <w:tcW w:w="1020" w:type="dxa"/>
            <w:vAlign w:val="center"/>
          </w:tcPr>
          <w:p w14:paraId="74CEADFF">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特困群体、生产自救 适当救助、收入增加</w:t>
            </w:r>
          </w:p>
        </w:tc>
        <w:tc>
          <w:tcPr>
            <w:tcW w:w="1099" w:type="dxa"/>
            <w:vAlign w:val="center"/>
          </w:tcPr>
          <w:p w14:paraId="432D646E">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适当救助、收入增加</w:t>
            </w:r>
          </w:p>
        </w:tc>
        <w:tc>
          <w:tcPr>
            <w:tcW w:w="1099" w:type="dxa"/>
            <w:vAlign w:val="center"/>
          </w:tcPr>
          <w:p w14:paraId="2E997681">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适当救助、收入增加</w:t>
            </w:r>
          </w:p>
        </w:tc>
        <w:tc>
          <w:tcPr>
            <w:tcW w:w="809" w:type="dxa"/>
            <w:vAlign w:val="center"/>
          </w:tcPr>
          <w:p w14:paraId="4FF05A4C">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4C28B7D1">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53D16E19">
            <w:pPr>
              <w:spacing w:line="240" w:lineRule="auto"/>
              <w:ind w:firstLine="420"/>
              <w:jc w:val="center"/>
              <w:rPr>
                <w:rFonts w:ascii="仿宋_GB2312" w:hAnsi="宋体" w:eastAsia="仿宋_GB2312" w:cs="宋体"/>
                <w:kern w:val="0"/>
              </w:rPr>
            </w:pPr>
          </w:p>
        </w:tc>
      </w:tr>
      <w:tr w14:paraId="4DA52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14AF7B62">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4C1D4016">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73208B3D">
            <w:pPr>
              <w:spacing w:line="240" w:lineRule="auto"/>
              <w:ind w:firstLine="420"/>
              <w:jc w:val="center"/>
              <w:rPr>
                <w:rFonts w:ascii="仿宋_GB2312" w:hAnsi="宋体" w:eastAsia="仿宋_GB2312" w:cs="宋体"/>
                <w:kern w:val="0"/>
              </w:rPr>
            </w:pPr>
          </w:p>
        </w:tc>
        <w:tc>
          <w:tcPr>
            <w:tcW w:w="1020" w:type="dxa"/>
            <w:vAlign w:val="center"/>
          </w:tcPr>
          <w:p w14:paraId="36944DE3">
            <w:pPr>
              <w:spacing w:line="240" w:lineRule="auto"/>
              <w:ind w:firstLine="420"/>
              <w:jc w:val="center"/>
              <w:rPr>
                <w:rFonts w:ascii="仿宋_GB2312" w:hAnsi="宋体" w:eastAsia="仿宋_GB2312" w:cs="宋体"/>
                <w:kern w:val="0"/>
              </w:rPr>
            </w:pPr>
          </w:p>
        </w:tc>
        <w:tc>
          <w:tcPr>
            <w:tcW w:w="1099" w:type="dxa"/>
            <w:vAlign w:val="center"/>
          </w:tcPr>
          <w:p w14:paraId="19066F1F">
            <w:pPr>
              <w:spacing w:line="240" w:lineRule="auto"/>
              <w:ind w:firstLine="420"/>
              <w:jc w:val="center"/>
              <w:rPr>
                <w:rFonts w:ascii="仿宋_GB2312" w:hAnsi="宋体" w:eastAsia="仿宋_GB2312" w:cs="宋体"/>
                <w:kern w:val="0"/>
              </w:rPr>
            </w:pPr>
          </w:p>
        </w:tc>
        <w:tc>
          <w:tcPr>
            <w:tcW w:w="1099" w:type="dxa"/>
            <w:vAlign w:val="center"/>
          </w:tcPr>
          <w:p w14:paraId="175CCC28">
            <w:pPr>
              <w:spacing w:line="240" w:lineRule="auto"/>
              <w:ind w:firstLine="420"/>
              <w:jc w:val="center"/>
              <w:rPr>
                <w:rFonts w:ascii="仿宋_GB2312" w:hAnsi="宋体" w:eastAsia="仿宋_GB2312" w:cs="宋体"/>
                <w:kern w:val="0"/>
              </w:rPr>
            </w:pPr>
          </w:p>
        </w:tc>
        <w:tc>
          <w:tcPr>
            <w:tcW w:w="809" w:type="dxa"/>
            <w:vAlign w:val="center"/>
          </w:tcPr>
          <w:p w14:paraId="711410B6">
            <w:pPr>
              <w:spacing w:line="240" w:lineRule="auto"/>
              <w:ind w:firstLine="420"/>
              <w:jc w:val="center"/>
              <w:rPr>
                <w:rFonts w:ascii="仿宋_GB2312" w:hAnsi="宋体" w:eastAsia="仿宋_GB2312" w:cs="宋体"/>
                <w:kern w:val="0"/>
              </w:rPr>
            </w:pPr>
          </w:p>
        </w:tc>
        <w:tc>
          <w:tcPr>
            <w:tcW w:w="849" w:type="dxa"/>
            <w:vAlign w:val="center"/>
          </w:tcPr>
          <w:p w14:paraId="47911964">
            <w:pPr>
              <w:spacing w:line="240" w:lineRule="auto"/>
              <w:ind w:firstLine="420"/>
              <w:jc w:val="center"/>
              <w:rPr>
                <w:rFonts w:ascii="仿宋_GB2312" w:hAnsi="宋体" w:eastAsia="仿宋_GB2312" w:cs="宋体"/>
                <w:kern w:val="0"/>
              </w:rPr>
            </w:pPr>
          </w:p>
        </w:tc>
        <w:tc>
          <w:tcPr>
            <w:tcW w:w="1383" w:type="dxa"/>
            <w:vAlign w:val="center"/>
          </w:tcPr>
          <w:p w14:paraId="46D74B50">
            <w:pPr>
              <w:spacing w:line="240" w:lineRule="auto"/>
              <w:ind w:firstLine="420"/>
              <w:jc w:val="center"/>
              <w:rPr>
                <w:rFonts w:ascii="仿宋_GB2312" w:hAnsi="宋体" w:eastAsia="仿宋_GB2312" w:cs="宋体"/>
                <w:kern w:val="0"/>
              </w:rPr>
            </w:pPr>
          </w:p>
        </w:tc>
      </w:tr>
      <w:tr w14:paraId="22C268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4E2DBE92">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49FE232C">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144A421F">
            <w:pPr>
              <w:spacing w:line="240" w:lineRule="auto"/>
              <w:jc w:val="center"/>
              <w:rPr>
                <w:rFonts w:ascii="仿宋_GB2312" w:hAnsi="宋体" w:eastAsia="仿宋_GB2312" w:cs="宋体"/>
                <w:kern w:val="0"/>
              </w:rPr>
            </w:pPr>
            <w:r>
              <w:rPr>
                <w:rFonts w:hint="eastAsia" w:ascii="仿宋_GB2312" w:hAnsi="宋体" w:eastAsia="仿宋_GB2312" w:cs="宋体"/>
                <w:kern w:val="0"/>
              </w:rPr>
              <w:t>社会效益指标</w:t>
            </w:r>
          </w:p>
        </w:tc>
        <w:tc>
          <w:tcPr>
            <w:tcW w:w="1020" w:type="dxa"/>
            <w:vAlign w:val="center"/>
          </w:tcPr>
          <w:p w14:paraId="68551709">
            <w:pPr>
              <w:spacing w:line="240" w:lineRule="auto"/>
              <w:ind w:firstLine="420"/>
              <w:jc w:val="center"/>
              <w:rPr>
                <w:rFonts w:ascii="仿宋_GB2312" w:hAnsi="宋体" w:eastAsia="仿宋_GB2312" w:cs="宋体"/>
                <w:kern w:val="0"/>
              </w:rPr>
            </w:pPr>
            <w:r>
              <w:rPr>
                <w:rFonts w:hint="eastAsia"/>
              </w:rPr>
              <w:t>处理历史遗留问题综治维稳</w:t>
            </w:r>
          </w:p>
        </w:tc>
        <w:tc>
          <w:tcPr>
            <w:tcW w:w="1099" w:type="dxa"/>
            <w:vAlign w:val="center"/>
          </w:tcPr>
          <w:p w14:paraId="24EC0FDC">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有效化解、有效加强</w:t>
            </w:r>
          </w:p>
        </w:tc>
        <w:tc>
          <w:tcPr>
            <w:tcW w:w="1099" w:type="dxa"/>
            <w:vAlign w:val="center"/>
          </w:tcPr>
          <w:p w14:paraId="19BDC378">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有效化解、有效加强</w:t>
            </w:r>
          </w:p>
        </w:tc>
        <w:tc>
          <w:tcPr>
            <w:tcW w:w="809" w:type="dxa"/>
            <w:vAlign w:val="center"/>
          </w:tcPr>
          <w:p w14:paraId="10793428">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41913851">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07293486">
            <w:pPr>
              <w:spacing w:line="240" w:lineRule="auto"/>
              <w:ind w:firstLine="420"/>
              <w:jc w:val="center"/>
              <w:rPr>
                <w:rFonts w:ascii="仿宋_GB2312" w:hAnsi="宋体" w:eastAsia="仿宋_GB2312" w:cs="宋体"/>
                <w:kern w:val="0"/>
              </w:rPr>
            </w:pPr>
          </w:p>
        </w:tc>
      </w:tr>
      <w:tr w14:paraId="61A457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037A788A">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57ECFD59">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509F953A">
            <w:pPr>
              <w:spacing w:line="240" w:lineRule="auto"/>
              <w:ind w:firstLine="420"/>
              <w:jc w:val="center"/>
              <w:rPr>
                <w:rFonts w:ascii="仿宋_GB2312" w:hAnsi="宋体" w:eastAsia="仿宋_GB2312" w:cs="宋体"/>
                <w:kern w:val="0"/>
              </w:rPr>
            </w:pPr>
          </w:p>
        </w:tc>
        <w:tc>
          <w:tcPr>
            <w:tcW w:w="1020" w:type="dxa"/>
            <w:vAlign w:val="center"/>
          </w:tcPr>
          <w:p w14:paraId="4AC60CD7">
            <w:pPr>
              <w:spacing w:line="240" w:lineRule="auto"/>
              <w:ind w:firstLine="420"/>
              <w:jc w:val="center"/>
              <w:rPr>
                <w:rFonts w:ascii="仿宋_GB2312" w:hAnsi="宋体" w:eastAsia="仿宋_GB2312" w:cs="宋体"/>
                <w:kern w:val="0"/>
              </w:rPr>
            </w:pPr>
          </w:p>
        </w:tc>
        <w:tc>
          <w:tcPr>
            <w:tcW w:w="1099" w:type="dxa"/>
            <w:vAlign w:val="center"/>
          </w:tcPr>
          <w:p w14:paraId="4394C0E2">
            <w:pPr>
              <w:spacing w:line="240" w:lineRule="auto"/>
              <w:ind w:firstLine="420"/>
              <w:jc w:val="center"/>
              <w:rPr>
                <w:rFonts w:ascii="仿宋_GB2312" w:hAnsi="宋体" w:eastAsia="仿宋_GB2312" w:cs="宋体"/>
                <w:kern w:val="0"/>
              </w:rPr>
            </w:pPr>
          </w:p>
        </w:tc>
        <w:tc>
          <w:tcPr>
            <w:tcW w:w="1099" w:type="dxa"/>
            <w:vAlign w:val="center"/>
          </w:tcPr>
          <w:p w14:paraId="1D85E534">
            <w:pPr>
              <w:spacing w:line="240" w:lineRule="auto"/>
              <w:ind w:firstLine="420"/>
              <w:jc w:val="center"/>
              <w:rPr>
                <w:rFonts w:ascii="仿宋_GB2312" w:hAnsi="宋体" w:eastAsia="仿宋_GB2312" w:cs="宋体"/>
                <w:kern w:val="0"/>
              </w:rPr>
            </w:pPr>
          </w:p>
        </w:tc>
        <w:tc>
          <w:tcPr>
            <w:tcW w:w="809" w:type="dxa"/>
            <w:vAlign w:val="center"/>
          </w:tcPr>
          <w:p w14:paraId="112F99CD">
            <w:pPr>
              <w:spacing w:line="240" w:lineRule="auto"/>
              <w:ind w:firstLine="420"/>
              <w:jc w:val="center"/>
              <w:rPr>
                <w:rFonts w:ascii="仿宋_GB2312" w:hAnsi="宋体" w:eastAsia="仿宋_GB2312" w:cs="宋体"/>
                <w:kern w:val="0"/>
              </w:rPr>
            </w:pPr>
          </w:p>
        </w:tc>
        <w:tc>
          <w:tcPr>
            <w:tcW w:w="849" w:type="dxa"/>
            <w:vAlign w:val="center"/>
          </w:tcPr>
          <w:p w14:paraId="14BA606D">
            <w:pPr>
              <w:spacing w:line="240" w:lineRule="auto"/>
              <w:ind w:firstLine="420"/>
              <w:jc w:val="center"/>
              <w:rPr>
                <w:rFonts w:ascii="仿宋_GB2312" w:hAnsi="宋体" w:eastAsia="仿宋_GB2312" w:cs="宋体"/>
                <w:kern w:val="0"/>
              </w:rPr>
            </w:pPr>
          </w:p>
        </w:tc>
        <w:tc>
          <w:tcPr>
            <w:tcW w:w="1383" w:type="dxa"/>
            <w:vAlign w:val="center"/>
          </w:tcPr>
          <w:p w14:paraId="07952480">
            <w:pPr>
              <w:spacing w:line="240" w:lineRule="auto"/>
              <w:ind w:firstLine="420"/>
              <w:jc w:val="center"/>
              <w:rPr>
                <w:rFonts w:ascii="仿宋_GB2312" w:hAnsi="宋体" w:eastAsia="仿宋_GB2312" w:cs="宋体"/>
                <w:kern w:val="0"/>
              </w:rPr>
            </w:pPr>
          </w:p>
        </w:tc>
      </w:tr>
      <w:tr w14:paraId="76345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01E51985">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2578EEB9">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38315911">
            <w:pPr>
              <w:spacing w:line="240" w:lineRule="auto"/>
              <w:jc w:val="center"/>
              <w:rPr>
                <w:rFonts w:ascii="仿宋_GB2312" w:hAnsi="宋体" w:eastAsia="仿宋_GB2312" w:cs="宋体"/>
                <w:kern w:val="0"/>
              </w:rPr>
            </w:pPr>
            <w:r>
              <w:rPr>
                <w:rFonts w:hint="eastAsia" w:ascii="仿宋_GB2312" w:hAnsi="宋体" w:eastAsia="仿宋_GB2312" w:cs="宋体"/>
                <w:kern w:val="0"/>
              </w:rPr>
              <w:t>生态效益指标</w:t>
            </w:r>
          </w:p>
        </w:tc>
        <w:tc>
          <w:tcPr>
            <w:tcW w:w="1020" w:type="dxa"/>
            <w:vAlign w:val="center"/>
          </w:tcPr>
          <w:p w14:paraId="7944BF2F">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治安法制环境</w:t>
            </w:r>
          </w:p>
        </w:tc>
        <w:tc>
          <w:tcPr>
            <w:tcW w:w="1099" w:type="dxa"/>
            <w:vAlign w:val="center"/>
          </w:tcPr>
          <w:p w14:paraId="616E90D1">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逐步改善</w:t>
            </w:r>
          </w:p>
        </w:tc>
        <w:tc>
          <w:tcPr>
            <w:tcW w:w="1099" w:type="dxa"/>
            <w:vAlign w:val="center"/>
          </w:tcPr>
          <w:p w14:paraId="6BB21CBF">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逐步改善</w:t>
            </w:r>
          </w:p>
        </w:tc>
        <w:tc>
          <w:tcPr>
            <w:tcW w:w="809" w:type="dxa"/>
            <w:vAlign w:val="center"/>
          </w:tcPr>
          <w:p w14:paraId="5F378A71">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5AC161BE">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081E625F">
            <w:pPr>
              <w:spacing w:line="240" w:lineRule="auto"/>
              <w:ind w:firstLine="420"/>
              <w:jc w:val="center"/>
              <w:rPr>
                <w:rFonts w:ascii="仿宋_GB2312" w:hAnsi="宋体" w:eastAsia="仿宋_GB2312" w:cs="宋体"/>
                <w:kern w:val="0"/>
              </w:rPr>
            </w:pPr>
          </w:p>
        </w:tc>
      </w:tr>
      <w:tr w14:paraId="4D1A3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7F076428">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0FE068C4">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631FE70D">
            <w:pPr>
              <w:spacing w:line="240" w:lineRule="auto"/>
              <w:ind w:firstLine="420"/>
              <w:jc w:val="center"/>
              <w:rPr>
                <w:rFonts w:ascii="仿宋_GB2312" w:hAnsi="宋体" w:eastAsia="仿宋_GB2312" w:cs="宋体"/>
                <w:kern w:val="0"/>
              </w:rPr>
            </w:pPr>
          </w:p>
        </w:tc>
        <w:tc>
          <w:tcPr>
            <w:tcW w:w="1020" w:type="dxa"/>
            <w:vAlign w:val="center"/>
          </w:tcPr>
          <w:p w14:paraId="158A4EA8">
            <w:pPr>
              <w:spacing w:line="240" w:lineRule="auto"/>
              <w:ind w:firstLine="420"/>
              <w:jc w:val="center"/>
              <w:rPr>
                <w:rFonts w:ascii="仿宋_GB2312" w:hAnsi="宋体" w:eastAsia="仿宋_GB2312" w:cs="宋体"/>
                <w:kern w:val="0"/>
              </w:rPr>
            </w:pPr>
          </w:p>
        </w:tc>
        <w:tc>
          <w:tcPr>
            <w:tcW w:w="1099" w:type="dxa"/>
            <w:vAlign w:val="center"/>
          </w:tcPr>
          <w:p w14:paraId="4B8D95FD">
            <w:pPr>
              <w:spacing w:line="240" w:lineRule="auto"/>
              <w:ind w:firstLine="420"/>
              <w:jc w:val="center"/>
              <w:rPr>
                <w:rFonts w:ascii="仿宋_GB2312" w:hAnsi="宋体" w:eastAsia="仿宋_GB2312" w:cs="宋体"/>
                <w:kern w:val="0"/>
              </w:rPr>
            </w:pPr>
          </w:p>
        </w:tc>
        <w:tc>
          <w:tcPr>
            <w:tcW w:w="1099" w:type="dxa"/>
            <w:vAlign w:val="center"/>
          </w:tcPr>
          <w:p w14:paraId="2110A28E">
            <w:pPr>
              <w:spacing w:line="240" w:lineRule="auto"/>
              <w:ind w:firstLine="420"/>
              <w:jc w:val="center"/>
              <w:rPr>
                <w:rFonts w:ascii="仿宋_GB2312" w:hAnsi="宋体" w:eastAsia="仿宋_GB2312" w:cs="宋体"/>
                <w:kern w:val="0"/>
              </w:rPr>
            </w:pPr>
          </w:p>
        </w:tc>
        <w:tc>
          <w:tcPr>
            <w:tcW w:w="809" w:type="dxa"/>
            <w:vAlign w:val="center"/>
          </w:tcPr>
          <w:p w14:paraId="45440303">
            <w:pPr>
              <w:spacing w:line="240" w:lineRule="auto"/>
              <w:ind w:firstLine="420"/>
              <w:jc w:val="center"/>
              <w:rPr>
                <w:rFonts w:ascii="仿宋_GB2312" w:hAnsi="宋体" w:eastAsia="仿宋_GB2312" w:cs="宋体"/>
                <w:kern w:val="0"/>
              </w:rPr>
            </w:pPr>
          </w:p>
        </w:tc>
        <w:tc>
          <w:tcPr>
            <w:tcW w:w="849" w:type="dxa"/>
            <w:vAlign w:val="center"/>
          </w:tcPr>
          <w:p w14:paraId="493C9574">
            <w:pPr>
              <w:spacing w:line="240" w:lineRule="auto"/>
              <w:ind w:firstLine="420"/>
              <w:jc w:val="center"/>
              <w:rPr>
                <w:rFonts w:ascii="仿宋_GB2312" w:hAnsi="宋体" w:eastAsia="仿宋_GB2312" w:cs="宋体"/>
                <w:kern w:val="0"/>
              </w:rPr>
            </w:pPr>
          </w:p>
        </w:tc>
        <w:tc>
          <w:tcPr>
            <w:tcW w:w="1383" w:type="dxa"/>
            <w:vAlign w:val="center"/>
          </w:tcPr>
          <w:p w14:paraId="0C9AF7C6">
            <w:pPr>
              <w:spacing w:line="240" w:lineRule="auto"/>
              <w:ind w:firstLine="420"/>
              <w:jc w:val="center"/>
              <w:rPr>
                <w:rFonts w:ascii="仿宋_GB2312" w:hAnsi="宋体" w:eastAsia="仿宋_GB2312" w:cs="宋体"/>
                <w:kern w:val="0"/>
              </w:rPr>
            </w:pPr>
          </w:p>
        </w:tc>
      </w:tr>
      <w:tr w14:paraId="7DAFD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1054" w:type="dxa"/>
            <w:vMerge w:val="continue"/>
            <w:textDirection w:val="tbRlV"/>
            <w:vAlign w:val="center"/>
          </w:tcPr>
          <w:p w14:paraId="056D494A">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5994DCF7">
            <w:pPr>
              <w:spacing w:line="240" w:lineRule="auto"/>
              <w:ind w:firstLine="420"/>
              <w:jc w:val="center"/>
              <w:rPr>
                <w:rFonts w:ascii="仿宋_GB2312" w:hAnsi="宋体" w:eastAsia="仿宋_GB2312" w:cs="宋体"/>
                <w:kern w:val="0"/>
              </w:rPr>
            </w:pPr>
          </w:p>
        </w:tc>
        <w:tc>
          <w:tcPr>
            <w:tcW w:w="1218" w:type="dxa"/>
            <w:vMerge w:val="restart"/>
            <w:tcBorders>
              <w:bottom w:val="nil"/>
            </w:tcBorders>
            <w:vAlign w:val="center"/>
          </w:tcPr>
          <w:p w14:paraId="5703EC3C">
            <w:pPr>
              <w:spacing w:line="240" w:lineRule="auto"/>
              <w:jc w:val="center"/>
              <w:rPr>
                <w:rFonts w:ascii="仿宋_GB2312" w:hAnsi="宋体" w:eastAsia="仿宋_GB2312" w:cs="宋体"/>
                <w:kern w:val="0"/>
              </w:rPr>
            </w:pPr>
            <w:r>
              <w:rPr>
                <w:rFonts w:hint="eastAsia" w:ascii="仿宋_GB2312" w:hAnsi="宋体" w:eastAsia="仿宋_GB2312" w:cs="宋体"/>
                <w:kern w:val="0"/>
              </w:rPr>
              <w:t>可持续影响指标</w:t>
            </w:r>
          </w:p>
        </w:tc>
        <w:tc>
          <w:tcPr>
            <w:tcW w:w="1020" w:type="dxa"/>
            <w:vAlign w:val="center"/>
          </w:tcPr>
          <w:p w14:paraId="0708578C">
            <w:pPr>
              <w:spacing w:line="240" w:lineRule="auto"/>
              <w:ind w:firstLine="420"/>
              <w:jc w:val="center"/>
              <w:rPr>
                <w:rFonts w:ascii="仿宋_GB2312" w:hAnsi="宋体" w:eastAsia="仿宋_GB2312" w:cs="宋体"/>
                <w:kern w:val="0"/>
              </w:rPr>
            </w:pPr>
          </w:p>
        </w:tc>
        <w:tc>
          <w:tcPr>
            <w:tcW w:w="1099" w:type="dxa"/>
            <w:vAlign w:val="center"/>
          </w:tcPr>
          <w:p w14:paraId="09923CC9">
            <w:pPr>
              <w:spacing w:line="240" w:lineRule="auto"/>
              <w:ind w:firstLine="420"/>
              <w:jc w:val="center"/>
              <w:rPr>
                <w:rFonts w:ascii="仿宋_GB2312" w:hAnsi="宋体" w:eastAsia="仿宋_GB2312" w:cs="宋体"/>
                <w:kern w:val="0"/>
              </w:rPr>
            </w:pPr>
          </w:p>
        </w:tc>
        <w:tc>
          <w:tcPr>
            <w:tcW w:w="1099" w:type="dxa"/>
            <w:vAlign w:val="center"/>
          </w:tcPr>
          <w:p w14:paraId="2DB8B0EE">
            <w:pPr>
              <w:spacing w:line="240" w:lineRule="auto"/>
              <w:ind w:firstLine="420"/>
              <w:jc w:val="center"/>
              <w:rPr>
                <w:rFonts w:ascii="仿宋_GB2312" w:hAnsi="宋体" w:eastAsia="仿宋_GB2312" w:cs="宋体"/>
                <w:kern w:val="0"/>
              </w:rPr>
            </w:pPr>
          </w:p>
        </w:tc>
        <w:tc>
          <w:tcPr>
            <w:tcW w:w="809" w:type="dxa"/>
            <w:vAlign w:val="center"/>
          </w:tcPr>
          <w:p w14:paraId="05ADBB12">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08D32B1F">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3736882B">
            <w:pPr>
              <w:spacing w:line="240" w:lineRule="auto"/>
              <w:ind w:firstLine="420"/>
              <w:jc w:val="center"/>
              <w:rPr>
                <w:rFonts w:ascii="仿宋_GB2312" w:hAnsi="宋体" w:eastAsia="仿宋_GB2312" w:cs="宋体"/>
                <w:kern w:val="0"/>
              </w:rPr>
            </w:pPr>
          </w:p>
        </w:tc>
      </w:tr>
      <w:tr w14:paraId="14217C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2DDCB720">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3A4F27CE">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425FA9A8">
            <w:pPr>
              <w:spacing w:line="240" w:lineRule="auto"/>
              <w:ind w:firstLine="420"/>
              <w:jc w:val="center"/>
              <w:rPr>
                <w:rFonts w:ascii="仿宋_GB2312" w:hAnsi="宋体" w:eastAsia="仿宋_GB2312" w:cs="宋体"/>
                <w:kern w:val="0"/>
              </w:rPr>
            </w:pPr>
          </w:p>
        </w:tc>
        <w:tc>
          <w:tcPr>
            <w:tcW w:w="1020" w:type="dxa"/>
            <w:vAlign w:val="center"/>
          </w:tcPr>
          <w:p w14:paraId="6C2E3D17">
            <w:pPr>
              <w:spacing w:line="240" w:lineRule="auto"/>
              <w:ind w:firstLine="420"/>
              <w:jc w:val="center"/>
              <w:rPr>
                <w:rFonts w:ascii="仿宋_GB2312" w:hAnsi="宋体" w:eastAsia="仿宋_GB2312" w:cs="宋体"/>
                <w:kern w:val="0"/>
              </w:rPr>
            </w:pPr>
          </w:p>
        </w:tc>
        <w:tc>
          <w:tcPr>
            <w:tcW w:w="1099" w:type="dxa"/>
            <w:vAlign w:val="center"/>
          </w:tcPr>
          <w:p w14:paraId="15DFCFD3">
            <w:pPr>
              <w:spacing w:line="240" w:lineRule="auto"/>
              <w:ind w:firstLine="420"/>
              <w:jc w:val="center"/>
              <w:rPr>
                <w:rFonts w:ascii="仿宋_GB2312" w:hAnsi="宋体" w:eastAsia="仿宋_GB2312" w:cs="宋体"/>
                <w:kern w:val="0"/>
              </w:rPr>
            </w:pPr>
          </w:p>
        </w:tc>
        <w:tc>
          <w:tcPr>
            <w:tcW w:w="1099" w:type="dxa"/>
            <w:vAlign w:val="center"/>
          </w:tcPr>
          <w:p w14:paraId="10CAC683">
            <w:pPr>
              <w:spacing w:line="240" w:lineRule="auto"/>
              <w:ind w:firstLine="420"/>
              <w:jc w:val="center"/>
              <w:rPr>
                <w:rFonts w:ascii="仿宋_GB2312" w:hAnsi="宋体" w:eastAsia="仿宋_GB2312" w:cs="宋体"/>
                <w:kern w:val="0"/>
              </w:rPr>
            </w:pPr>
          </w:p>
        </w:tc>
        <w:tc>
          <w:tcPr>
            <w:tcW w:w="809" w:type="dxa"/>
            <w:vAlign w:val="center"/>
          </w:tcPr>
          <w:p w14:paraId="7BA9D60F">
            <w:pPr>
              <w:spacing w:line="240" w:lineRule="auto"/>
              <w:ind w:firstLine="420"/>
              <w:jc w:val="center"/>
              <w:rPr>
                <w:rFonts w:ascii="仿宋_GB2312" w:hAnsi="宋体" w:eastAsia="仿宋_GB2312" w:cs="宋体"/>
                <w:kern w:val="0"/>
              </w:rPr>
            </w:pPr>
          </w:p>
        </w:tc>
        <w:tc>
          <w:tcPr>
            <w:tcW w:w="849" w:type="dxa"/>
            <w:vAlign w:val="center"/>
          </w:tcPr>
          <w:p w14:paraId="5BC88E75">
            <w:pPr>
              <w:spacing w:line="240" w:lineRule="auto"/>
              <w:ind w:firstLine="420"/>
              <w:jc w:val="center"/>
              <w:rPr>
                <w:rFonts w:ascii="仿宋_GB2312" w:hAnsi="宋体" w:eastAsia="仿宋_GB2312" w:cs="宋体"/>
                <w:kern w:val="0"/>
              </w:rPr>
            </w:pPr>
          </w:p>
        </w:tc>
        <w:tc>
          <w:tcPr>
            <w:tcW w:w="1383" w:type="dxa"/>
            <w:vAlign w:val="center"/>
          </w:tcPr>
          <w:p w14:paraId="325D17E1">
            <w:pPr>
              <w:spacing w:line="240" w:lineRule="auto"/>
              <w:ind w:firstLine="420"/>
              <w:jc w:val="center"/>
              <w:rPr>
                <w:rFonts w:ascii="仿宋_GB2312" w:hAnsi="宋体" w:eastAsia="仿宋_GB2312" w:cs="宋体"/>
                <w:kern w:val="0"/>
              </w:rPr>
            </w:pPr>
          </w:p>
        </w:tc>
      </w:tr>
      <w:tr w14:paraId="120E12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9" w:hRule="atLeast"/>
          <w:jc w:val="center"/>
        </w:trPr>
        <w:tc>
          <w:tcPr>
            <w:tcW w:w="1054" w:type="dxa"/>
            <w:vMerge w:val="continue"/>
            <w:textDirection w:val="tbRlV"/>
            <w:vAlign w:val="center"/>
          </w:tcPr>
          <w:p w14:paraId="11BC2B67">
            <w:pPr>
              <w:spacing w:line="240" w:lineRule="auto"/>
              <w:ind w:firstLine="420"/>
              <w:jc w:val="center"/>
              <w:rPr>
                <w:rFonts w:ascii="仿宋_GB2312" w:hAnsi="宋体" w:eastAsia="仿宋_GB2312" w:cs="宋体"/>
                <w:kern w:val="0"/>
              </w:rPr>
            </w:pPr>
          </w:p>
        </w:tc>
        <w:tc>
          <w:tcPr>
            <w:tcW w:w="1059" w:type="dxa"/>
            <w:vMerge w:val="restart"/>
            <w:tcBorders>
              <w:bottom w:val="nil"/>
            </w:tcBorders>
            <w:vAlign w:val="center"/>
          </w:tcPr>
          <w:p w14:paraId="1421AD5A">
            <w:pPr>
              <w:spacing w:line="240" w:lineRule="auto"/>
              <w:jc w:val="center"/>
              <w:rPr>
                <w:rFonts w:ascii="仿宋_GB2312" w:hAnsi="宋体" w:eastAsia="仿宋_GB2312" w:cs="宋体"/>
                <w:kern w:val="0"/>
              </w:rPr>
            </w:pPr>
            <w:r>
              <w:rPr>
                <w:rFonts w:hint="eastAsia" w:ascii="仿宋_GB2312" w:hAnsi="宋体" w:eastAsia="仿宋_GB2312" w:cs="宋体"/>
                <w:kern w:val="0"/>
              </w:rPr>
              <w:t>满意度指标</w:t>
            </w:r>
            <w:r>
              <w:rPr>
                <w:rFonts w:ascii="仿宋_GB2312" w:hAnsi="宋体" w:eastAsia="仿宋_GB2312" w:cs="宋体"/>
                <w:kern w:val="0"/>
              </w:rPr>
              <w:t>(10</w:t>
            </w:r>
            <w:r>
              <w:rPr>
                <w:rFonts w:hint="eastAsia" w:ascii="仿宋_GB2312" w:hAnsi="宋体" w:eastAsia="仿宋_GB2312" w:cs="宋体"/>
                <w:kern w:val="0"/>
              </w:rPr>
              <w:t>分</w:t>
            </w:r>
            <w:r>
              <w:rPr>
                <w:rFonts w:ascii="仿宋_GB2312" w:hAnsi="宋体" w:eastAsia="仿宋_GB2312" w:cs="宋体"/>
                <w:kern w:val="0"/>
              </w:rPr>
              <w:t>)</w:t>
            </w:r>
          </w:p>
        </w:tc>
        <w:tc>
          <w:tcPr>
            <w:tcW w:w="1218" w:type="dxa"/>
            <w:vMerge w:val="restart"/>
            <w:tcBorders>
              <w:bottom w:val="nil"/>
            </w:tcBorders>
            <w:vAlign w:val="center"/>
          </w:tcPr>
          <w:p w14:paraId="29084562">
            <w:pPr>
              <w:spacing w:line="240" w:lineRule="auto"/>
              <w:jc w:val="center"/>
              <w:rPr>
                <w:rFonts w:ascii="仿宋_GB2312" w:hAnsi="宋体" w:eastAsia="仿宋_GB2312" w:cs="宋体"/>
                <w:kern w:val="0"/>
              </w:rPr>
            </w:pPr>
            <w:r>
              <w:rPr>
                <w:rFonts w:hint="eastAsia" w:ascii="仿宋_GB2312" w:hAnsi="宋体" w:eastAsia="仿宋_GB2312" w:cs="宋体"/>
                <w:kern w:val="0"/>
              </w:rPr>
              <w:t>服务对象满意度指标</w:t>
            </w:r>
          </w:p>
        </w:tc>
        <w:tc>
          <w:tcPr>
            <w:tcW w:w="1020" w:type="dxa"/>
            <w:vAlign w:val="center"/>
          </w:tcPr>
          <w:p w14:paraId="761F2AC6">
            <w:pPr>
              <w:spacing w:line="240" w:lineRule="auto"/>
              <w:ind w:firstLine="420"/>
              <w:jc w:val="center"/>
              <w:rPr>
                <w:rFonts w:ascii="仿宋_GB2312" w:hAnsi="宋体" w:eastAsia="仿宋_GB2312" w:cs="宋体"/>
                <w:kern w:val="0"/>
              </w:rPr>
            </w:pPr>
          </w:p>
        </w:tc>
        <w:tc>
          <w:tcPr>
            <w:tcW w:w="1099" w:type="dxa"/>
            <w:vAlign w:val="center"/>
          </w:tcPr>
          <w:p w14:paraId="738046FA">
            <w:pPr>
              <w:spacing w:line="240" w:lineRule="auto"/>
              <w:ind w:firstLine="420"/>
              <w:jc w:val="center"/>
              <w:rPr>
                <w:rFonts w:ascii="仿宋_GB2312" w:hAnsi="宋体" w:eastAsia="仿宋_GB2312" w:cs="宋体"/>
                <w:kern w:val="0"/>
              </w:rPr>
            </w:pPr>
          </w:p>
        </w:tc>
        <w:tc>
          <w:tcPr>
            <w:tcW w:w="1099" w:type="dxa"/>
            <w:vAlign w:val="center"/>
          </w:tcPr>
          <w:p w14:paraId="3246F44C">
            <w:pPr>
              <w:spacing w:line="240" w:lineRule="auto"/>
              <w:ind w:firstLine="420"/>
              <w:jc w:val="center"/>
              <w:rPr>
                <w:rFonts w:ascii="仿宋_GB2312" w:hAnsi="宋体" w:eastAsia="仿宋_GB2312" w:cs="宋体"/>
                <w:kern w:val="0"/>
              </w:rPr>
            </w:pPr>
          </w:p>
        </w:tc>
        <w:tc>
          <w:tcPr>
            <w:tcW w:w="809" w:type="dxa"/>
            <w:vAlign w:val="center"/>
          </w:tcPr>
          <w:p w14:paraId="0E45386F">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6F25B1C3">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23AFCC31">
            <w:pPr>
              <w:spacing w:line="240" w:lineRule="auto"/>
              <w:ind w:firstLine="420"/>
              <w:jc w:val="center"/>
              <w:rPr>
                <w:rFonts w:ascii="仿宋_GB2312" w:hAnsi="宋体" w:eastAsia="仿宋_GB2312" w:cs="宋体"/>
                <w:kern w:val="0"/>
              </w:rPr>
            </w:pPr>
          </w:p>
        </w:tc>
      </w:tr>
      <w:tr w14:paraId="7CBA5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0" w:hRule="atLeast"/>
          <w:jc w:val="center"/>
        </w:trPr>
        <w:tc>
          <w:tcPr>
            <w:tcW w:w="1054" w:type="dxa"/>
            <w:vMerge w:val="continue"/>
            <w:textDirection w:val="tbRlV"/>
            <w:vAlign w:val="center"/>
          </w:tcPr>
          <w:p w14:paraId="126C8605">
            <w:pPr>
              <w:spacing w:line="240" w:lineRule="auto"/>
              <w:ind w:firstLine="420"/>
              <w:jc w:val="center"/>
              <w:rPr>
                <w:rFonts w:ascii="仿宋_GB2312" w:hAnsi="宋体" w:eastAsia="仿宋_GB2312" w:cs="宋体"/>
                <w:kern w:val="0"/>
              </w:rPr>
            </w:pPr>
          </w:p>
        </w:tc>
        <w:tc>
          <w:tcPr>
            <w:tcW w:w="1059" w:type="dxa"/>
            <w:vMerge w:val="continue"/>
            <w:tcBorders>
              <w:top w:val="nil"/>
              <w:bottom w:val="nil"/>
            </w:tcBorders>
            <w:vAlign w:val="center"/>
          </w:tcPr>
          <w:p w14:paraId="20A97ACA">
            <w:pPr>
              <w:spacing w:line="240" w:lineRule="auto"/>
              <w:ind w:firstLine="420"/>
              <w:jc w:val="center"/>
              <w:rPr>
                <w:rFonts w:ascii="仿宋_GB2312" w:hAnsi="宋体" w:eastAsia="仿宋_GB2312" w:cs="宋体"/>
                <w:kern w:val="0"/>
              </w:rPr>
            </w:pPr>
          </w:p>
        </w:tc>
        <w:tc>
          <w:tcPr>
            <w:tcW w:w="1218" w:type="dxa"/>
            <w:vMerge w:val="continue"/>
            <w:tcBorders>
              <w:top w:val="nil"/>
              <w:bottom w:val="nil"/>
            </w:tcBorders>
            <w:vAlign w:val="center"/>
          </w:tcPr>
          <w:p w14:paraId="69F1E0B7">
            <w:pPr>
              <w:spacing w:line="240" w:lineRule="auto"/>
              <w:ind w:firstLine="420"/>
              <w:jc w:val="center"/>
              <w:rPr>
                <w:rFonts w:ascii="仿宋_GB2312" w:hAnsi="宋体" w:eastAsia="仿宋_GB2312" w:cs="宋体"/>
                <w:kern w:val="0"/>
              </w:rPr>
            </w:pPr>
          </w:p>
        </w:tc>
        <w:tc>
          <w:tcPr>
            <w:tcW w:w="1020" w:type="dxa"/>
            <w:vAlign w:val="center"/>
          </w:tcPr>
          <w:p w14:paraId="34C214EF">
            <w:pPr>
              <w:spacing w:line="240" w:lineRule="auto"/>
              <w:ind w:firstLine="420"/>
              <w:jc w:val="center"/>
              <w:rPr>
                <w:rFonts w:ascii="仿宋_GB2312" w:hAnsi="宋体" w:eastAsia="仿宋_GB2312" w:cs="宋体"/>
                <w:kern w:val="0"/>
              </w:rPr>
            </w:pPr>
          </w:p>
        </w:tc>
        <w:tc>
          <w:tcPr>
            <w:tcW w:w="1099" w:type="dxa"/>
            <w:vAlign w:val="center"/>
          </w:tcPr>
          <w:p w14:paraId="444634B7">
            <w:pPr>
              <w:spacing w:line="240" w:lineRule="auto"/>
              <w:ind w:firstLine="420"/>
              <w:jc w:val="center"/>
              <w:rPr>
                <w:rFonts w:ascii="仿宋_GB2312" w:hAnsi="宋体" w:eastAsia="仿宋_GB2312" w:cs="宋体"/>
                <w:kern w:val="0"/>
              </w:rPr>
            </w:pPr>
          </w:p>
        </w:tc>
        <w:tc>
          <w:tcPr>
            <w:tcW w:w="1099" w:type="dxa"/>
            <w:vAlign w:val="center"/>
          </w:tcPr>
          <w:p w14:paraId="1867108E">
            <w:pPr>
              <w:spacing w:line="240" w:lineRule="auto"/>
              <w:ind w:firstLine="420"/>
              <w:jc w:val="center"/>
              <w:rPr>
                <w:rFonts w:ascii="仿宋_GB2312" w:hAnsi="宋体" w:eastAsia="仿宋_GB2312" w:cs="宋体"/>
                <w:kern w:val="0"/>
              </w:rPr>
            </w:pPr>
          </w:p>
        </w:tc>
        <w:tc>
          <w:tcPr>
            <w:tcW w:w="809" w:type="dxa"/>
            <w:vAlign w:val="center"/>
          </w:tcPr>
          <w:p w14:paraId="483F156C">
            <w:pPr>
              <w:spacing w:line="240" w:lineRule="auto"/>
              <w:ind w:firstLine="420"/>
              <w:jc w:val="center"/>
              <w:rPr>
                <w:rFonts w:ascii="仿宋_GB2312" w:hAnsi="宋体" w:eastAsia="仿宋_GB2312" w:cs="宋体"/>
                <w:kern w:val="0"/>
              </w:rPr>
            </w:pPr>
          </w:p>
        </w:tc>
        <w:tc>
          <w:tcPr>
            <w:tcW w:w="849" w:type="dxa"/>
            <w:vAlign w:val="center"/>
          </w:tcPr>
          <w:p w14:paraId="1505FCD4">
            <w:pPr>
              <w:spacing w:line="240" w:lineRule="auto"/>
              <w:ind w:firstLine="420"/>
              <w:jc w:val="center"/>
              <w:rPr>
                <w:rFonts w:ascii="仿宋_GB2312" w:hAnsi="宋体" w:eastAsia="仿宋_GB2312" w:cs="宋体"/>
                <w:kern w:val="0"/>
              </w:rPr>
            </w:pPr>
          </w:p>
        </w:tc>
        <w:tc>
          <w:tcPr>
            <w:tcW w:w="1383" w:type="dxa"/>
            <w:vAlign w:val="center"/>
          </w:tcPr>
          <w:p w14:paraId="75A7F130">
            <w:pPr>
              <w:spacing w:line="240" w:lineRule="auto"/>
              <w:ind w:firstLine="420"/>
              <w:jc w:val="center"/>
              <w:rPr>
                <w:rFonts w:ascii="仿宋_GB2312" w:hAnsi="宋体" w:eastAsia="仿宋_GB2312" w:cs="宋体"/>
                <w:kern w:val="0"/>
              </w:rPr>
            </w:pPr>
          </w:p>
        </w:tc>
      </w:tr>
      <w:tr w14:paraId="306F6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68BA69F2">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61067B58">
            <w:pPr>
              <w:spacing w:line="240" w:lineRule="auto"/>
              <w:ind w:firstLine="420"/>
              <w:jc w:val="center"/>
              <w:rPr>
                <w:rFonts w:ascii="仿宋_GB2312" w:hAnsi="宋体" w:eastAsia="仿宋_GB2312" w:cs="宋体"/>
                <w:kern w:val="0"/>
              </w:rPr>
            </w:pPr>
          </w:p>
        </w:tc>
        <w:tc>
          <w:tcPr>
            <w:tcW w:w="1218" w:type="dxa"/>
            <w:vMerge w:val="continue"/>
            <w:tcBorders>
              <w:top w:val="nil"/>
            </w:tcBorders>
            <w:vAlign w:val="center"/>
          </w:tcPr>
          <w:p w14:paraId="499FA3DB">
            <w:pPr>
              <w:spacing w:line="240" w:lineRule="auto"/>
              <w:ind w:firstLine="420"/>
              <w:jc w:val="center"/>
              <w:rPr>
                <w:rFonts w:ascii="仿宋_GB2312" w:hAnsi="宋体" w:eastAsia="仿宋_GB2312" w:cs="宋体"/>
                <w:kern w:val="0"/>
              </w:rPr>
            </w:pPr>
          </w:p>
        </w:tc>
        <w:tc>
          <w:tcPr>
            <w:tcW w:w="1020" w:type="dxa"/>
            <w:vAlign w:val="center"/>
          </w:tcPr>
          <w:p w14:paraId="66EBD5BC">
            <w:pPr>
              <w:spacing w:line="240" w:lineRule="auto"/>
              <w:ind w:firstLine="420"/>
              <w:jc w:val="center"/>
              <w:rPr>
                <w:rFonts w:ascii="仿宋_GB2312" w:hAnsi="宋体" w:eastAsia="仿宋_GB2312" w:cs="宋体"/>
                <w:kern w:val="0"/>
              </w:rPr>
            </w:pPr>
          </w:p>
        </w:tc>
        <w:tc>
          <w:tcPr>
            <w:tcW w:w="1099" w:type="dxa"/>
            <w:vAlign w:val="center"/>
          </w:tcPr>
          <w:p w14:paraId="5DD73EF7">
            <w:pPr>
              <w:spacing w:line="240" w:lineRule="auto"/>
              <w:ind w:firstLine="420"/>
              <w:jc w:val="center"/>
              <w:rPr>
                <w:rFonts w:ascii="仿宋_GB2312" w:hAnsi="宋体" w:eastAsia="仿宋_GB2312" w:cs="宋体"/>
                <w:kern w:val="0"/>
              </w:rPr>
            </w:pPr>
          </w:p>
        </w:tc>
        <w:tc>
          <w:tcPr>
            <w:tcW w:w="1099" w:type="dxa"/>
            <w:vAlign w:val="center"/>
          </w:tcPr>
          <w:p w14:paraId="79770228">
            <w:pPr>
              <w:spacing w:line="240" w:lineRule="auto"/>
              <w:ind w:firstLine="420"/>
              <w:jc w:val="center"/>
              <w:rPr>
                <w:rFonts w:ascii="仿宋_GB2312" w:hAnsi="宋体" w:eastAsia="仿宋_GB2312" w:cs="宋体"/>
                <w:kern w:val="0"/>
              </w:rPr>
            </w:pPr>
          </w:p>
        </w:tc>
        <w:tc>
          <w:tcPr>
            <w:tcW w:w="809" w:type="dxa"/>
            <w:vAlign w:val="center"/>
          </w:tcPr>
          <w:p w14:paraId="6860733D">
            <w:pPr>
              <w:spacing w:line="240" w:lineRule="auto"/>
              <w:ind w:firstLine="420"/>
              <w:jc w:val="center"/>
              <w:rPr>
                <w:rFonts w:ascii="仿宋_GB2312" w:hAnsi="宋体" w:eastAsia="仿宋_GB2312" w:cs="宋体"/>
                <w:kern w:val="0"/>
              </w:rPr>
            </w:pPr>
          </w:p>
        </w:tc>
        <w:tc>
          <w:tcPr>
            <w:tcW w:w="849" w:type="dxa"/>
            <w:vAlign w:val="center"/>
          </w:tcPr>
          <w:p w14:paraId="391E4E49">
            <w:pPr>
              <w:spacing w:line="240" w:lineRule="auto"/>
              <w:ind w:firstLine="420"/>
              <w:jc w:val="center"/>
              <w:rPr>
                <w:rFonts w:ascii="仿宋_GB2312" w:hAnsi="宋体" w:eastAsia="仿宋_GB2312" w:cs="宋体"/>
                <w:kern w:val="0"/>
              </w:rPr>
            </w:pPr>
          </w:p>
        </w:tc>
        <w:tc>
          <w:tcPr>
            <w:tcW w:w="1383" w:type="dxa"/>
            <w:vAlign w:val="center"/>
          </w:tcPr>
          <w:p w14:paraId="746214F5">
            <w:pPr>
              <w:spacing w:line="240" w:lineRule="auto"/>
              <w:ind w:firstLine="420"/>
              <w:jc w:val="center"/>
              <w:rPr>
                <w:rFonts w:ascii="仿宋_GB2312" w:hAnsi="宋体" w:eastAsia="仿宋_GB2312" w:cs="宋体"/>
                <w:kern w:val="0"/>
              </w:rPr>
            </w:pPr>
          </w:p>
        </w:tc>
      </w:tr>
      <w:tr w14:paraId="5DB4E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646A6036">
            <w:pPr>
              <w:spacing w:line="240" w:lineRule="auto"/>
              <w:ind w:firstLine="420"/>
              <w:jc w:val="center"/>
              <w:rPr>
                <w:rFonts w:ascii="仿宋_GB2312" w:hAnsi="宋体" w:eastAsia="仿宋_GB2312" w:cs="宋体"/>
                <w:kern w:val="0"/>
              </w:rPr>
            </w:pPr>
          </w:p>
        </w:tc>
        <w:tc>
          <w:tcPr>
            <w:tcW w:w="1059" w:type="dxa"/>
            <w:vMerge w:val="restart"/>
            <w:tcBorders>
              <w:top w:val="nil"/>
            </w:tcBorders>
            <w:vAlign w:val="center"/>
          </w:tcPr>
          <w:p w14:paraId="10827506">
            <w:pPr>
              <w:spacing w:line="240" w:lineRule="auto"/>
              <w:jc w:val="center"/>
              <w:rPr>
                <w:rFonts w:hint="eastAsia" w:ascii="仿宋_GB2312" w:eastAsia="仿宋_GB2312"/>
                <w:kern w:val="0"/>
                <w:lang w:val="en-US" w:eastAsia="zh-CN"/>
              </w:rPr>
            </w:pPr>
            <w:r>
              <w:rPr>
                <w:rFonts w:hint="eastAsia" w:ascii="仿宋_GB2312" w:eastAsia="仿宋_GB2312"/>
                <w:kern w:val="0"/>
                <w:lang w:val="en-US" w:eastAsia="zh-CN"/>
              </w:rPr>
              <w:t>成本指标</w:t>
            </w:r>
          </w:p>
          <w:p w14:paraId="0B937BE6">
            <w:pPr>
              <w:spacing w:line="240" w:lineRule="auto"/>
              <w:jc w:val="center"/>
              <w:rPr>
                <w:rFonts w:ascii="仿宋_GB2312" w:hAnsi="宋体" w:eastAsia="仿宋_GB2312" w:cs="宋体"/>
                <w:kern w:val="0"/>
              </w:rPr>
            </w:pPr>
            <w:r>
              <w:rPr>
                <w:rFonts w:hint="eastAsia" w:ascii="仿宋_GB2312" w:eastAsia="仿宋_GB2312"/>
                <w:kern w:val="0"/>
                <w:lang w:val="en-US" w:eastAsia="zh-CN"/>
              </w:rPr>
              <w:t>（20分）</w:t>
            </w:r>
          </w:p>
        </w:tc>
        <w:tc>
          <w:tcPr>
            <w:tcW w:w="1218" w:type="dxa"/>
            <w:tcBorders>
              <w:top w:val="nil"/>
            </w:tcBorders>
            <w:vAlign w:val="center"/>
          </w:tcPr>
          <w:p w14:paraId="01B5163D">
            <w:pPr>
              <w:spacing w:line="240" w:lineRule="auto"/>
              <w:jc w:val="center"/>
              <w:rPr>
                <w:rFonts w:ascii="仿宋_GB2312" w:hAnsi="宋体" w:eastAsia="仿宋_GB2312" w:cs="宋体"/>
                <w:kern w:val="0"/>
              </w:rPr>
            </w:pPr>
            <w:r>
              <w:rPr>
                <w:rFonts w:hint="eastAsia" w:ascii="仿宋_GB2312" w:eastAsia="仿宋_GB2312"/>
                <w:kern w:val="0"/>
                <w:lang w:eastAsia="zh-CN"/>
              </w:rPr>
              <w:t>经济成本指标</w:t>
            </w:r>
          </w:p>
        </w:tc>
        <w:tc>
          <w:tcPr>
            <w:tcW w:w="1020" w:type="dxa"/>
            <w:vAlign w:val="center"/>
          </w:tcPr>
          <w:p w14:paraId="2C2CB7CF">
            <w:pPr>
              <w:spacing w:line="240" w:lineRule="auto"/>
              <w:ind w:firstLine="420"/>
              <w:jc w:val="center"/>
              <w:rPr>
                <w:rFonts w:ascii="仿宋_GB2312" w:hAnsi="宋体" w:eastAsia="仿宋_GB2312" w:cs="宋体"/>
                <w:kern w:val="0"/>
              </w:rPr>
            </w:pPr>
          </w:p>
        </w:tc>
        <w:tc>
          <w:tcPr>
            <w:tcW w:w="1099" w:type="dxa"/>
            <w:vAlign w:val="center"/>
          </w:tcPr>
          <w:p w14:paraId="2B7A5639">
            <w:pPr>
              <w:spacing w:line="240" w:lineRule="auto"/>
              <w:ind w:firstLine="420"/>
              <w:jc w:val="center"/>
              <w:rPr>
                <w:rFonts w:ascii="仿宋_GB2312" w:hAnsi="宋体" w:eastAsia="仿宋_GB2312" w:cs="宋体"/>
                <w:kern w:val="0"/>
              </w:rPr>
            </w:pPr>
          </w:p>
        </w:tc>
        <w:tc>
          <w:tcPr>
            <w:tcW w:w="1099" w:type="dxa"/>
            <w:vAlign w:val="center"/>
          </w:tcPr>
          <w:p w14:paraId="1FC50FF2">
            <w:pPr>
              <w:spacing w:line="240" w:lineRule="auto"/>
              <w:ind w:firstLine="420"/>
              <w:jc w:val="center"/>
              <w:rPr>
                <w:rFonts w:ascii="仿宋_GB2312" w:hAnsi="宋体" w:eastAsia="仿宋_GB2312" w:cs="宋体"/>
                <w:kern w:val="0"/>
              </w:rPr>
            </w:pPr>
          </w:p>
        </w:tc>
        <w:tc>
          <w:tcPr>
            <w:tcW w:w="809" w:type="dxa"/>
            <w:vAlign w:val="center"/>
          </w:tcPr>
          <w:p w14:paraId="392DC805">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849" w:type="dxa"/>
            <w:vAlign w:val="center"/>
          </w:tcPr>
          <w:p w14:paraId="69E62F70">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10</w:t>
            </w:r>
          </w:p>
        </w:tc>
        <w:tc>
          <w:tcPr>
            <w:tcW w:w="1383" w:type="dxa"/>
            <w:vAlign w:val="center"/>
          </w:tcPr>
          <w:p w14:paraId="5CA760B4">
            <w:pPr>
              <w:spacing w:line="240" w:lineRule="auto"/>
              <w:ind w:firstLine="420"/>
              <w:jc w:val="center"/>
              <w:rPr>
                <w:rFonts w:ascii="仿宋_GB2312" w:hAnsi="宋体" w:eastAsia="仿宋_GB2312" w:cs="宋体"/>
                <w:kern w:val="0"/>
              </w:rPr>
            </w:pPr>
          </w:p>
        </w:tc>
      </w:tr>
      <w:tr w14:paraId="5F67E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2F51F5AE">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5AEED336">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68053BCC">
            <w:pPr>
              <w:spacing w:line="240" w:lineRule="auto"/>
              <w:jc w:val="center"/>
              <w:rPr>
                <w:rFonts w:ascii="仿宋_GB2312" w:hAnsi="宋体" w:eastAsia="仿宋_GB2312" w:cs="宋体"/>
                <w:kern w:val="0"/>
              </w:rPr>
            </w:pPr>
            <w:r>
              <w:rPr>
                <w:rFonts w:hint="eastAsia" w:ascii="仿宋_GB2312" w:eastAsia="仿宋_GB2312"/>
                <w:kern w:val="0"/>
                <w:lang w:eastAsia="zh-CN"/>
              </w:rPr>
              <w:t>社会成本指标</w:t>
            </w:r>
          </w:p>
        </w:tc>
        <w:tc>
          <w:tcPr>
            <w:tcW w:w="1020" w:type="dxa"/>
            <w:vAlign w:val="center"/>
          </w:tcPr>
          <w:p w14:paraId="0FAFA241">
            <w:pPr>
              <w:spacing w:line="240" w:lineRule="auto"/>
              <w:ind w:firstLine="420"/>
              <w:jc w:val="center"/>
              <w:rPr>
                <w:rFonts w:ascii="仿宋_GB2312" w:hAnsi="宋体" w:eastAsia="仿宋_GB2312" w:cs="宋体"/>
                <w:kern w:val="0"/>
              </w:rPr>
            </w:pPr>
          </w:p>
        </w:tc>
        <w:tc>
          <w:tcPr>
            <w:tcW w:w="1099" w:type="dxa"/>
            <w:vAlign w:val="center"/>
          </w:tcPr>
          <w:p w14:paraId="6956E967">
            <w:pPr>
              <w:spacing w:line="240" w:lineRule="auto"/>
              <w:ind w:firstLine="420"/>
              <w:jc w:val="center"/>
              <w:rPr>
                <w:rFonts w:ascii="仿宋_GB2312" w:hAnsi="宋体" w:eastAsia="仿宋_GB2312" w:cs="宋体"/>
                <w:kern w:val="0"/>
              </w:rPr>
            </w:pPr>
          </w:p>
        </w:tc>
        <w:tc>
          <w:tcPr>
            <w:tcW w:w="1099" w:type="dxa"/>
            <w:vAlign w:val="center"/>
          </w:tcPr>
          <w:p w14:paraId="4C99E6DB">
            <w:pPr>
              <w:spacing w:line="240" w:lineRule="auto"/>
              <w:ind w:firstLine="420"/>
              <w:jc w:val="center"/>
              <w:rPr>
                <w:rFonts w:ascii="仿宋_GB2312" w:hAnsi="宋体" w:eastAsia="仿宋_GB2312" w:cs="宋体"/>
                <w:kern w:val="0"/>
              </w:rPr>
            </w:pPr>
          </w:p>
        </w:tc>
        <w:tc>
          <w:tcPr>
            <w:tcW w:w="809" w:type="dxa"/>
            <w:vAlign w:val="center"/>
          </w:tcPr>
          <w:p w14:paraId="42C36CD7">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57697FFF">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50CDE593">
            <w:pPr>
              <w:spacing w:line="240" w:lineRule="auto"/>
              <w:ind w:firstLine="420"/>
              <w:jc w:val="center"/>
              <w:rPr>
                <w:rFonts w:ascii="仿宋_GB2312" w:hAnsi="宋体" w:eastAsia="仿宋_GB2312" w:cs="宋体"/>
                <w:kern w:val="0"/>
              </w:rPr>
            </w:pPr>
          </w:p>
        </w:tc>
      </w:tr>
      <w:tr w14:paraId="63F2C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 w:hRule="atLeast"/>
          <w:jc w:val="center"/>
        </w:trPr>
        <w:tc>
          <w:tcPr>
            <w:tcW w:w="1054" w:type="dxa"/>
            <w:vMerge w:val="continue"/>
            <w:textDirection w:val="tbRlV"/>
            <w:vAlign w:val="center"/>
          </w:tcPr>
          <w:p w14:paraId="0FDBC901">
            <w:pPr>
              <w:spacing w:line="240" w:lineRule="auto"/>
              <w:ind w:firstLine="420"/>
              <w:jc w:val="center"/>
              <w:rPr>
                <w:rFonts w:ascii="仿宋_GB2312" w:hAnsi="宋体" w:eastAsia="仿宋_GB2312" w:cs="宋体"/>
                <w:kern w:val="0"/>
              </w:rPr>
            </w:pPr>
          </w:p>
        </w:tc>
        <w:tc>
          <w:tcPr>
            <w:tcW w:w="1059" w:type="dxa"/>
            <w:vMerge w:val="continue"/>
            <w:tcBorders>
              <w:top w:val="nil"/>
            </w:tcBorders>
            <w:vAlign w:val="center"/>
          </w:tcPr>
          <w:p w14:paraId="1CBD72B2">
            <w:pPr>
              <w:spacing w:line="240" w:lineRule="auto"/>
              <w:ind w:firstLine="420" w:firstLineChars="0"/>
              <w:jc w:val="center"/>
              <w:rPr>
                <w:rFonts w:ascii="仿宋_GB2312" w:hAnsi="宋体" w:eastAsia="仿宋_GB2312" w:cs="宋体"/>
                <w:kern w:val="0"/>
              </w:rPr>
            </w:pPr>
          </w:p>
        </w:tc>
        <w:tc>
          <w:tcPr>
            <w:tcW w:w="1218" w:type="dxa"/>
            <w:tcBorders>
              <w:top w:val="nil"/>
            </w:tcBorders>
            <w:vAlign w:val="center"/>
          </w:tcPr>
          <w:p w14:paraId="12DCCC6B">
            <w:pPr>
              <w:spacing w:line="240" w:lineRule="auto"/>
              <w:jc w:val="center"/>
              <w:rPr>
                <w:rFonts w:ascii="仿宋_GB2312" w:hAnsi="宋体" w:eastAsia="仿宋_GB2312" w:cs="宋体"/>
                <w:kern w:val="0"/>
              </w:rPr>
            </w:pPr>
            <w:r>
              <w:rPr>
                <w:rFonts w:hint="eastAsia" w:ascii="仿宋_GB2312" w:eastAsia="仿宋_GB2312"/>
                <w:kern w:val="0"/>
                <w:lang w:eastAsia="zh-CN"/>
              </w:rPr>
              <w:t>生态环境成本指标</w:t>
            </w:r>
          </w:p>
        </w:tc>
        <w:tc>
          <w:tcPr>
            <w:tcW w:w="1020" w:type="dxa"/>
            <w:vAlign w:val="center"/>
          </w:tcPr>
          <w:p w14:paraId="2F45D5C1">
            <w:pPr>
              <w:spacing w:line="240" w:lineRule="auto"/>
              <w:ind w:firstLine="420"/>
              <w:jc w:val="center"/>
              <w:rPr>
                <w:rFonts w:ascii="仿宋_GB2312" w:hAnsi="宋体" w:eastAsia="仿宋_GB2312" w:cs="宋体"/>
                <w:kern w:val="0"/>
              </w:rPr>
            </w:pPr>
          </w:p>
        </w:tc>
        <w:tc>
          <w:tcPr>
            <w:tcW w:w="1099" w:type="dxa"/>
            <w:vAlign w:val="center"/>
          </w:tcPr>
          <w:p w14:paraId="0201922C">
            <w:pPr>
              <w:spacing w:line="240" w:lineRule="auto"/>
              <w:ind w:firstLine="420"/>
              <w:jc w:val="center"/>
              <w:rPr>
                <w:rFonts w:ascii="仿宋_GB2312" w:hAnsi="宋体" w:eastAsia="仿宋_GB2312" w:cs="宋体"/>
                <w:kern w:val="0"/>
              </w:rPr>
            </w:pPr>
          </w:p>
        </w:tc>
        <w:tc>
          <w:tcPr>
            <w:tcW w:w="1099" w:type="dxa"/>
            <w:vAlign w:val="center"/>
          </w:tcPr>
          <w:p w14:paraId="2CDB88C6">
            <w:pPr>
              <w:spacing w:line="240" w:lineRule="auto"/>
              <w:ind w:firstLine="420"/>
              <w:jc w:val="center"/>
              <w:rPr>
                <w:rFonts w:ascii="仿宋_GB2312" w:hAnsi="宋体" w:eastAsia="仿宋_GB2312" w:cs="宋体"/>
                <w:kern w:val="0"/>
              </w:rPr>
            </w:pPr>
          </w:p>
        </w:tc>
        <w:tc>
          <w:tcPr>
            <w:tcW w:w="809" w:type="dxa"/>
            <w:vAlign w:val="center"/>
          </w:tcPr>
          <w:p w14:paraId="35DAC77C">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849" w:type="dxa"/>
            <w:vAlign w:val="center"/>
          </w:tcPr>
          <w:p w14:paraId="3F245254">
            <w:pPr>
              <w:spacing w:line="240" w:lineRule="auto"/>
              <w:ind w:firstLine="420"/>
              <w:jc w:val="center"/>
              <w:rPr>
                <w:rFonts w:hint="default" w:ascii="仿宋_GB2312" w:hAnsi="宋体" w:eastAsia="仿宋_GB2312" w:cs="宋体"/>
                <w:kern w:val="0"/>
                <w:lang w:val="en-US" w:eastAsia="zh-CN"/>
              </w:rPr>
            </w:pPr>
            <w:r>
              <w:rPr>
                <w:rFonts w:hint="eastAsia" w:ascii="仿宋_GB2312" w:hAnsi="宋体" w:eastAsia="仿宋_GB2312" w:cs="宋体"/>
                <w:kern w:val="0"/>
                <w:lang w:val="en-US" w:eastAsia="zh-CN"/>
              </w:rPr>
              <w:t>5</w:t>
            </w:r>
          </w:p>
        </w:tc>
        <w:tc>
          <w:tcPr>
            <w:tcW w:w="1383" w:type="dxa"/>
            <w:vAlign w:val="center"/>
          </w:tcPr>
          <w:p w14:paraId="68B1A060">
            <w:pPr>
              <w:spacing w:line="240" w:lineRule="auto"/>
              <w:ind w:firstLine="420"/>
              <w:jc w:val="center"/>
              <w:rPr>
                <w:rFonts w:ascii="仿宋_GB2312" w:hAnsi="宋体" w:eastAsia="仿宋_GB2312" w:cs="宋体"/>
                <w:kern w:val="0"/>
              </w:rPr>
            </w:pPr>
          </w:p>
        </w:tc>
      </w:tr>
      <w:tr w14:paraId="680F32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 w:hRule="atLeast"/>
          <w:jc w:val="center"/>
        </w:trPr>
        <w:tc>
          <w:tcPr>
            <w:tcW w:w="6549" w:type="dxa"/>
            <w:gridSpan w:val="6"/>
            <w:vAlign w:val="center"/>
          </w:tcPr>
          <w:p w14:paraId="01F4600C">
            <w:pPr>
              <w:spacing w:line="240" w:lineRule="auto"/>
              <w:ind w:firstLine="420"/>
              <w:jc w:val="center"/>
              <w:rPr>
                <w:rFonts w:ascii="仿宋_GB2312" w:hAnsi="宋体" w:eastAsia="仿宋_GB2312" w:cs="宋体"/>
                <w:kern w:val="0"/>
              </w:rPr>
            </w:pPr>
            <w:r>
              <w:rPr>
                <w:rFonts w:hint="eastAsia" w:ascii="仿宋_GB2312" w:hAnsi="宋体" w:eastAsia="仿宋_GB2312" w:cs="宋体"/>
                <w:kern w:val="0"/>
              </w:rPr>
              <w:t>总分</w:t>
            </w:r>
          </w:p>
        </w:tc>
        <w:tc>
          <w:tcPr>
            <w:tcW w:w="809" w:type="dxa"/>
            <w:vAlign w:val="center"/>
          </w:tcPr>
          <w:p w14:paraId="26D4AD9F">
            <w:pPr>
              <w:spacing w:line="240" w:lineRule="auto"/>
              <w:jc w:val="center"/>
              <w:rPr>
                <w:rFonts w:ascii="仿宋_GB2312" w:hAnsi="宋体" w:eastAsia="仿宋_GB2312" w:cs="宋体"/>
                <w:kern w:val="0"/>
              </w:rPr>
            </w:pPr>
            <w:r>
              <w:rPr>
                <w:rFonts w:ascii="仿宋_GB2312" w:hAnsi="宋体" w:eastAsia="仿宋_GB2312" w:cs="宋体"/>
                <w:kern w:val="0"/>
              </w:rPr>
              <w:t>100</w:t>
            </w:r>
          </w:p>
        </w:tc>
        <w:tc>
          <w:tcPr>
            <w:tcW w:w="849" w:type="dxa"/>
            <w:vAlign w:val="center"/>
          </w:tcPr>
          <w:p w14:paraId="33DAF07C">
            <w:pPr>
              <w:spacing w:line="240" w:lineRule="auto"/>
              <w:ind w:firstLine="420"/>
              <w:jc w:val="center"/>
              <w:rPr>
                <w:rFonts w:ascii="仿宋_GB2312" w:hAnsi="宋体" w:eastAsia="仿宋_GB2312" w:cs="宋体"/>
                <w:kern w:val="0"/>
              </w:rPr>
            </w:pPr>
          </w:p>
        </w:tc>
        <w:tc>
          <w:tcPr>
            <w:tcW w:w="1383" w:type="dxa"/>
            <w:vAlign w:val="center"/>
          </w:tcPr>
          <w:p w14:paraId="6121BAC5">
            <w:pPr>
              <w:spacing w:line="240" w:lineRule="auto"/>
              <w:ind w:firstLine="420"/>
              <w:jc w:val="center"/>
              <w:rPr>
                <w:rFonts w:ascii="仿宋_GB2312" w:hAnsi="宋体" w:eastAsia="仿宋_GB2312" w:cs="宋体"/>
                <w:kern w:val="0"/>
              </w:rPr>
            </w:pPr>
          </w:p>
        </w:tc>
      </w:tr>
    </w:tbl>
    <w:p w14:paraId="321901E9">
      <w:pPr>
        <w:spacing w:before="52" w:line="219" w:lineRule="auto"/>
        <w:jc w:val="left"/>
        <w:rPr>
          <w:rFonts w:ascii="仿宋_GB2312" w:hAnsi="宋体" w:eastAsia="仿宋_GB2312" w:cs="宋体"/>
          <w:kern w:val="0"/>
          <w:lang w:eastAsia="zh-CN"/>
        </w:rPr>
      </w:pPr>
      <w:r>
        <w:rPr>
          <w:rFonts w:ascii="仿宋_GB2312" w:hAnsi="宋体" w:eastAsia="仿宋_GB2312" w:cs="宋体"/>
          <w:kern w:val="0"/>
          <w:lang w:eastAsia="zh-CN"/>
        </w:rPr>
        <w:t>备注： 一个一级项目支出一张表。如，业务工作经费，运行维护经费，其他事业发展类资金…各一张表.</w:t>
      </w:r>
    </w:p>
    <w:p w14:paraId="4BD39F8E">
      <w:pPr>
        <w:spacing w:line="240" w:lineRule="auto"/>
        <w:ind w:firstLine="420"/>
        <w:jc w:val="left"/>
        <w:rPr>
          <w:rFonts w:ascii="宋体" w:hAnsi="宋体" w:eastAsia="宋体" w:cs="宋体"/>
          <w:kern w:val="0"/>
          <w:lang w:eastAsia="zh-CN"/>
        </w:rPr>
      </w:pPr>
    </w:p>
    <w:p w14:paraId="7BD92D90">
      <w:r>
        <w:rPr>
          <w:rFonts w:hint="eastAsia" w:ascii="仿宋_GB2312" w:hAnsi="宋体" w:eastAsia="仿宋_GB2312" w:cs="宋体"/>
          <w:kern w:val="0"/>
          <w:lang w:eastAsia="zh-CN"/>
        </w:rPr>
        <w:t>填表人：</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填报日期：</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联系电话：</w:t>
      </w:r>
      <w:r>
        <w:rPr>
          <w:rFonts w:ascii="仿宋_GB2312" w:hAnsi="宋体" w:eastAsia="仿宋_GB2312" w:cs="宋体"/>
          <w:kern w:val="0"/>
          <w:lang w:eastAsia="zh-CN"/>
        </w:rPr>
        <w:t xml:space="preserve">           </w:t>
      </w:r>
      <w:r>
        <w:rPr>
          <w:rFonts w:hint="eastAsia" w:ascii="仿宋_GB2312" w:hAnsi="宋体" w:eastAsia="仿宋_GB2312" w:cs="宋体"/>
          <w:kern w:val="0"/>
          <w:lang w:eastAsia="zh-CN"/>
        </w:rPr>
        <w:t>单位负责人签字:</w:t>
      </w:r>
    </w:p>
    <w:p w14:paraId="56D31737">
      <w:pPr>
        <w:spacing w:before="201" w:line="578" w:lineRule="exact"/>
        <w:jc w:val="center"/>
        <w:rPr>
          <w:rFonts w:ascii="黑体" w:hAnsi="黑体" w:eastAsia="黑体" w:cs="黑体"/>
          <w:sz w:val="42"/>
          <w:szCs w:val="42"/>
        </w:rPr>
      </w:pPr>
      <w:r>
        <w:rPr>
          <w:rFonts w:ascii="Times New Roman" w:hAnsi="Times New Roman" w:eastAsia="Times New Roman" w:cs="Times New Roman"/>
          <w:spacing w:val="15"/>
          <w:position w:val="10"/>
          <w:sz w:val="42"/>
          <w:szCs w:val="42"/>
        </w:rPr>
        <w:t>202</w:t>
      </w:r>
      <w:r>
        <w:rPr>
          <w:rFonts w:hint="eastAsia" w:ascii="Times New Roman" w:hAnsi="Times New Roman" w:eastAsia="宋体" w:cs="Times New Roman"/>
          <w:spacing w:val="15"/>
          <w:position w:val="10"/>
          <w:sz w:val="42"/>
          <w:szCs w:val="42"/>
          <w:lang w:val="en-US" w:eastAsia="zh-CN"/>
        </w:rPr>
        <w:t>4</w:t>
      </w:r>
      <w:r>
        <w:rPr>
          <w:rFonts w:ascii="黑体" w:hAnsi="黑体" w:eastAsia="黑体" w:cs="黑体"/>
          <w:spacing w:val="15"/>
          <w:position w:val="10"/>
          <w:sz w:val="42"/>
          <w:szCs w:val="42"/>
        </w:rPr>
        <w:t>年度</w:t>
      </w:r>
      <w:r>
        <w:rPr>
          <w:rFonts w:hint="eastAsia" w:ascii="黑体" w:hAnsi="黑体" w:eastAsia="黑体" w:cs="黑体"/>
          <w:spacing w:val="15"/>
          <w:position w:val="10"/>
          <w:sz w:val="42"/>
          <w:szCs w:val="42"/>
          <w:lang w:eastAsia="zh-CN"/>
        </w:rPr>
        <w:t>粮食专项资金</w:t>
      </w:r>
      <w:r>
        <w:rPr>
          <w:rFonts w:ascii="黑体" w:hAnsi="黑体" w:eastAsia="黑体" w:cs="黑体"/>
          <w:spacing w:val="15"/>
          <w:position w:val="10"/>
          <w:sz w:val="42"/>
          <w:szCs w:val="42"/>
        </w:rPr>
        <w:t>项目支出</w:t>
      </w:r>
    </w:p>
    <w:p w14:paraId="66238698">
      <w:pPr>
        <w:spacing w:before="1" w:line="220" w:lineRule="auto"/>
        <w:ind w:left="3069"/>
        <w:jc w:val="both"/>
        <w:rPr>
          <w:rFonts w:ascii="黑体" w:hAnsi="黑体" w:eastAsia="黑体" w:cs="黑体"/>
          <w:sz w:val="42"/>
          <w:szCs w:val="42"/>
        </w:rPr>
      </w:pPr>
      <w:r>
        <w:rPr>
          <w:rFonts w:ascii="黑体" w:hAnsi="黑体" w:eastAsia="黑体" w:cs="黑体"/>
          <w:spacing w:val="10"/>
          <w:sz w:val="42"/>
          <w:szCs w:val="42"/>
        </w:rPr>
        <w:t>绩效自评报告</w:t>
      </w:r>
    </w:p>
    <w:p w14:paraId="139C00E7">
      <w:pPr>
        <w:spacing w:line="246" w:lineRule="auto"/>
        <w:rPr>
          <w:rFonts w:ascii="Arial"/>
          <w:sz w:val="21"/>
        </w:rPr>
      </w:pPr>
    </w:p>
    <w:p w14:paraId="11434D4A">
      <w:pPr>
        <w:spacing w:line="246" w:lineRule="auto"/>
        <w:rPr>
          <w:rFonts w:ascii="Arial"/>
          <w:sz w:val="21"/>
        </w:rPr>
      </w:pPr>
    </w:p>
    <w:p w14:paraId="53105383">
      <w:pPr>
        <w:spacing w:line="246" w:lineRule="auto"/>
        <w:rPr>
          <w:rFonts w:ascii="Arial"/>
          <w:sz w:val="21"/>
        </w:rPr>
      </w:pPr>
    </w:p>
    <w:p w14:paraId="7E6C7D65">
      <w:pPr>
        <w:spacing w:line="246" w:lineRule="auto"/>
        <w:rPr>
          <w:rFonts w:ascii="Arial"/>
          <w:sz w:val="21"/>
        </w:rPr>
      </w:pPr>
    </w:p>
    <w:p w14:paraId="7ACE405F">
      <w:pPr>
        <w:spacing w:line="246" w:lineRule="auto"/>
        <w:rPr>
          <w:rFonts w:ascii="Arial"/>
          <w:sz w:val="21"/>
        </w:rPr>
      </w:pPr>
    </w:p>
    <w:p w14:paraId="618781B6">
      <w:pPr>
        <w:spacing w:line="246" w:lineRule="auto"/>
        <w:rPr>
          <w:rFonts w:ascii="Arial"/>
          <w:sz w:val="21"/>
        </w:rPr>
      </w:pPr>
    </w:p>
    <w:p w14:paraId="7B28371F">
      <w:pPr>
        <w:spacing w:line="246" w:lineRule="auto"/>
        <w:rPr>
          <w:rFonts w:ascii="Arial"/>
          <w:sz w:val="21"/>
        </w:rPr>
      </w:pPr>
    </w:p>
    <w:p w14:paraId="533FDA27">
      <w:pPr>
        <w:spacing w:line="246" w:lineRule="auto"/>
        <w:rPr>
          <w:rFonts w:ascii="Arial"/>
          <w:sz w:val="21"/>
        </w:rPr>
      </w:pPr>
    </w:p>
    <w:p w14:paraId="28DE4ABA">
      <w:pPr>
        <w:spacing w:line="246" w:lineRule="auto"/>
        <w:rPr>
          <w:rFonts w:ascii="Arial"/>
          <w:sz w:val="21"/>
        </w:rPr>
      </w:pPr>
    </w:p>
    <w:p w14:paraId="65C27EC8">
      <w:pPr>
        <w:spacing w:line="246" w:lineRule="auto"/>
        <w:rPr>
          <w:rFonts w:ascii="Arial"/>
          <w:sz w:val="21"/>
        </w:rPr>
      </w:pPr>
    </w:p>
    <w:p w14:paraId="2385FED6">
      <w:pPr>
        <w:spacing w:line="246" w:lineRule="auto"/>
        <w:rPr>
          <w:rFonts w:ascii="Arial"/>
          <w:sz w:val="21"/>
        </w:rPr>
      </w:pPr>
    </w:p>
    <w:p w14:paraId="69D4CD28">
      <w:pPr>
        <w:spacing w:line="246" w:lineRule="auto"/>
        <w:rPr>
          <w:rFonts w:ascii="Arial"/>
          <w:sz w:val="21"/>
        </w:rPr>
      </w:pPr>
    </w:p>
    <w:p w14:paraId="0E9F0442">
      <w:pPr>
        <w:spacing w:line="246" w:lineRule="auto"/>
        <w:rPr>
          <w:rFonts w:ascii="Arial"/>
          <w:sz w:val="21"/>
        </w:rPr>
      </w:pPr>
    </w:p>
    <w:p w14:paraId="21C09CCC">
      <w:pPr>
        <w:spacing w:line="246" w:lineRule="auto"/>
        <w:rPr>
          <w:rFonts w:ascii="Arial"/>
          <w:sz w:val="21"/>
        </w:rPr>
      </w:pPr>
    </w:p>
    <w:p w14:paraId="5D7EDBDA">
      <w:pPr>
        <w:spacing w:line="246" w:lineRule="auto"/>
        <w:rPr>
          <w:rFonts w:ascii="Arial"/>
          <w:sz w:val="21"/>
        </w:rPr>
      </w:pPr>
    </w:p>
    <w:p w14:paraId="6DF70DD0">
      <w:pPr>
        <w:spacing w:line="246" w:lineRule="auto"/>
        <w:rPr>
          <w:rFonts w:ascii="Arial"/>
          <w:sz w:val="21"/>
        </w:rPr>
      </w:pPr>
    </w:p>
    <w:p w14:paraId="53003E61">
      <w:pPr>
        <w:spacing w:line="246" w:lineRule="auto"/>
        <w:rPr>
          <w:rFonts w:ascii="Arial"/>
          <w:sz w:val="21"/>
        </w:rPr>
      </w:pPr>
    </w:p>
    <w:p w14:paraId="70915AC3">
      <w:pPr>
        <w:spacing w:line="247" w:lineRule="auto"/>
        <w:rPr>
          <w:rFonts w:ascii="Arial"/>
          <w:sz w:val="21"/>
        </w:rPr>
      </w:pPr>
    </w:p>
    <w:p w14:paraId="1935494D">
      <w:pPr>
        <w:spacing w:line="247" w:lineRule="auto"/>
        <w:rPr>
          <w:rFonts w:ascii="Arial"/>
          <w:sz w:val="21"/>
        </w:rPr>
      </w:pPr>
    </w:p>
    <w:p w14:paraId="176770BB">
      <w:pPr>
        <w:spacing w:line="247" w:lineRule="auto"/>
        <w:rPr>
          <w:rFonts w:ascii="Arial"/>
          <w:sz w:val="21"/>
        </w:rPr>
      </w:pPr>
    </w:p>
    <w:p w14:paraId="489EC201">
      <w:pPr>
        <w:spacing w:line="247" w:lineRule="auto"/>
        <w:rPr>
          <w:rFonts w:ascii="Arial"/>
          <w:sz w:val="21"/>
        </w:rPr>
      </w:pPr>
    </w:p>
    <w:p w14:paraId="6D71B13B">
      <w:pPr>
        <w:spacing w:line="247" w:lineRule="auto"/>
        <w:rPr>
          <w:rFonts w:ascii="Arial"/>
          <w:sz w:val="21"/>
        </w:rPr>
      </w:pPr>
    </w:p>
    <w:p w14:paraId="4B50BB51">
      <w:pPr>
        <w:spacing w:line="247" w:lineRule="auto"/>
        <w:rPr>
          <w:rFonts w:ascii="Arial"/>
          <w:sz w:val="21"/>
        </w:rPr>
      </w:pPr>
    </w:p>
    <w:p w14:paraId="1118BF82">
      <w:pPr>
        <w:spacing w:line="247" w:lineRule="auto"/>
        <w:rPr>
          <w:rFonts w:ascii="Arial"/>
          <w:sz w:val="21"/>
        </w:rPr>
      </w:pPr>
    </w:p>
    <w:p w14:paraId="76C7A911">
      <w:pPr>
        <w:spacing w:line="247" w:lineRule="auto"/>
        <w:rPr>
          <w:rFonts w:ascii="Arial"/>
          <w:sz w:val="21"/>
        </w:rPr>
      </w:pPr>
    </w:p>
    <w:p w14:paraId="49DD136E">
      <w:pPr>
        <w:spacing w:line="247" w:lineRule="auto"/>
        <w:rPr>
          <w:rFonts w:ascii="Arial"/>
          <w:sz w:val="21"/>
        </w:rPr>
      </w:pPr>
    </w:p>
    <w:p w14:paraId="3A409131">
      <w:pPr>
        <w:spacing w:line="247" w:lineRule="auto"/>
        <w:rPr>
          <w:rFonts w:ascii="Arial"/>
          <w:sz w:val="21"/>
        </w:rPr>
      </w:pPr>
    </w:p>
    <w:p w14:paraId="0BED8DA2">
      <w:pPr>
        <w:spacing w:line="247" w:lineRule="auto"/>
        <w:rPr>
          <w:rFonts w:ascii="Arial"/>
          <w:sz w:val="21"/>
        </w:rPr>
      </w:pPr>
    </w:p>
    <w:p w14:paraId="5A7C7EAF">
      <w:pPr>
        <w:pStyle w:val="2"/>
        <w:spacing w:before="89" w:line="221" w:lineRule="auto"/>
        <w:ind w:left="2270"/>
        <w:rPr>
          <w:sz w:val="27"/>
          <w:szCs w:val="27"/>
        </w:rPr>
      </w:pPr>
      <w:r>
        <w:rPr>
          <w:spacing w:val="-22"/>
          <w:sz w:val="27"/>
          <w:szCs w:val="27"/>
        </w:rPr>
        <w:t>部 门 ( 单</w:t>
      </w:r>
      <w:r>
        <w:rPr>
          <w:spacing w:val="-19"/>
          <w:sz w:val="27"/>
          <w:szCs w:val="27"/>
        </w:rPr>
        <w:t xml:space="preserve"> </w:t>
      </w:r>
      <w:r>
        <w:rPr>
          <w:spacing w:val="-22"/>
          <w:sz w:val="27"/>
          <w:szCs w:val="27"/>
        </w:rPr>
        <w:t>位</w:t>
      </w:r>
      <w:r>
        <w:rPr>
          <w:spacing w:val="-43"/>
          <w:sz w:val="27"/>
          <w:szCs w:val="27"/>
        </w:rPr>
        <w:t xml:space="preserve"> </w:t>
      </w:r>
      <w:r>
        <w:rPr>
          <w:spacing w:val="-22"/>
          <w:sz w:val="27"/>
          <w:szCs w:val="27"/>
        </w:rPr>
        <w:t>)</w:t>
      </w:r>
      <w:r>
        <w:rPr>
          <w:spacing w:val="-36"/>
          <w:sz w:val="27"/>
          <w:szCs w:val="27"/>
        </w:rPr>
        <w:t xml:space="preserve"> </w:t>
      </w:r>
      <w:r>
        <w:rPr>
          <w:spacing w:val="-22"/>
          <w:sz w:val="27"/>
          <w:szCs w:val="27"/>
        </w:rPr>
        <w:t>名</w:t>
      </w:r>
      <w:r>
        <w:rPr>
          <w:spacing w:val="-37"/>
          <w:sz w:val="27"/>
          <w:szCs w:val="27"/>
        </w:rPr>
        <w:t xml:space="preserve"> </w:t>
      </w:r>
      <w:r>
        <w:rPr>
          <w:spacing w:val="-22"/>
          <w:sz w:val="27"/>
          <w:szCs w:val="27"/>
        </w:rPr>
        <w:t>称</w:t>
      </w:r>
      <w:r>
        <w:rPr>
          <w:spacing w:val="-54"/>
          <w:sz w:val="27"/>
          <w:szCs w:val="27"/>
        </w:rPr>
        <w:t xml:space="preserve"> </w:t>
      </w:r>
      <w:r>
        <w:rPr>
          <w:spacing w:val="-22"/>
          <w:sz w:val="27"/>
          <w:szCs w:val="27"/>
        </w:rPr>
        <w:t>：</w:t>
      </w:r>
      <w:r>
        <w:rPr>
          <w:spacing w:val="-22"/>
          <w:sz w:val="27"/>
          <w:szCs w:val="27"/>
          <w:u w:val="single" w:color="auto"/>
        </w:rPr>
        <w:t xml:space="preserve">   (</w:t>
      </w:r>
      <w:r>
        <w:rPr>
          <w:spacing w:val="68"/>
          <w:sz w:val="27"/>
          <w:szCs w:val="27"/>
          <w:u w:val="single" w:color="auto"/>
        </w:rPr>
        <w:t xml:space="preserve"> </w:t>
      </w:r>
      <w:r>
        <w:rPr>
          <w:spacing w:val="-22"/>
          <w:sz w:val="27"/>
          <w:szCs w:val="27"/>
          <w:u w:val="single" w:color="auto"/>
        </w:rPr>
        <w:t>盖</w:t>
      </w:r>
      <w:r>
        <w:rPr>
          <w:spacing w:val="64"/>
          <w:sz w:val="27"/>
          <w:szCs w:val="27"/>
          <w:u w:val="single" w:color="auto"/>
        </w:rPr>
        <w:t xml:space="preserve"> </w:t>
      </w:r>
      <w:r>
        <w:rPr>
          <w:spacing w:val="-22"/>
          <w:sz w:val="27"/>
          <w:szCs w:val="27"/>
          <w:u w:val="single" w:color="auto"/>
        </w:rPr>
        <w:t>章</w:t>
      </w:r>
      <w:r>
        <w:rPr>
          <w:spacing w:val="55"/>
          <w:sz w:val="27"/>
          <w:szCs w:val="27"/>
          <w:u w:val="single" w:color="auto"/>
        </w:rPr>
        <w:t xml:space="preserve"> </w:t>
      </w:r>
      <w:r>
        <w:rPr>
          <w:spacing w:val="-22"/>
          <w:sz w:val="27"/>
          <w:szCs w:val="27"/>
          <w:u w:val="single" w:color="auto"/>
        </w:rPr>
        <w:t>)</w:t>
      </w:r>
      <w:r>
        <w:rPr>
          <w:sz w:val="27"/>
          <w:szCs w:val="27"/>
          <w:u w:val="single" w:color="auto"/>
        </w:rPr>
        <w:t xml:space="preserve">     </w:t>
      </w:r>
    </w:p>
    <w:p w14:paraId="3463DC1D">
      <w:pPr>
        <w:pStyle w:val="2"/>
        <w:spacing w:before="289" w:line="610" w:lineRule="exact"/>
        <w:ind w:left="3490"/>
        <w:rPr>
          <w:sz w:val="27"/>
          <w:szCs w:val="27"/>
        </w:rPr>
      </w:pPr>
      <w:r>
        <w:rPr>
          <w:spacing w:val="-13"/>
          <w:position w:val="26"/>
          <w:sz w:val="27"/>
          <w:szCs w:val="27"/>
        </w:rPr>
        <w:t>年   月</w:t>
      </w:r>
      <w:r>
        <w:rPr>
          <w:spacing w:val="12"/>
          <w:position w:val="26"/>
          <w:sz w:val="27"/>
          <w:szCs w:val="27"/>
        </w:rPr>
        <w:t xml:space="preserve">   </w:t>
      </w:r>
      <w:r>
        <w:rPr>
          <w:spacing w:val="-13"/>
          <w:position w:val="26"/>
          <w:sz w:val="27"/>
          <w:szCs w:val="27"/>
        </w:rPr>
        <w:t>日</w:t>
      </w:r>
    </w:p>
    <w:p w14:paraId="33E515D6">
      <w:pPr>
        <w:pStyle w:val="2"/>
        <w:spacing w:before="1" w:line="223" w:lineRule="auto"/>
        <w:ind w:left="3560"/>
        <w:rPr>
          <w:sz w:val="24"/>
          <w:szCs w:val="24"/>
        </w:rPr>
        <w:sectPr>
          <w:footerReference r:id="rId18" w:type="default"/>
          <w:pgSz w:w="11900" w:h="16820"/>
          <w:pgMar w:top="1429" w:right="1782" w:bottom="1158" w:left="1450" w:header="0" w:footer="850" w:gutter="0"/>
          <w:cols w:space="720" w:num="1"/>
        </w:sectPr>
      </w:pPr>
      <w:r>
        <w:rPr>
          <w:spacing w:val="7"/>
          <w:sz w:val="24"/>
          <w:szCs w:val="24"/>
        </w:rPr>
        <w:t>(此面为封面)</w:t>
      </w:r>
    </w:p>
    <w:p w14:paraId="254A9CEB"/>
    <w:p w14:paraId="44E17AF9">
      <w:pPr>
        <w:jc w:val="center"/>
        <w:rPr>
          <w:rFonts w:hint="eastAsia" w:ascii="仿宋" w:hAnsi="仿宋" w:eastAsia="仿宋" w:cs="仿宋"/>
          <w:sz w:val="32"/>
          <w:szCs w:val="32"/>
        </w:rPr>
      </w:pPr>
      <w:r>
        <w:rPr>
          <w:rFonts w:hint="eastAsia" w:ascii="仿宋" w:hAnsi="仿宋" w:eastAsia="仿宋" w:cs="仿宋"/>
          <w:sz w:val="44"/>
          <w:szCs w:val="44"/>
        </w:rPr>
        <w:t>汨罗市202</w:t>
      </w:r>
      <w:r>
        <w:rPr>
          <w:rFonts w:hint="eastAsia" w:ascii="仿宋" w:hAnsi="仿宋" w:eastAsia="仿宋" w:cs="仿宋"/>
          <w:sz w:val="44"/>
          <w:szCs w:val="44"/>
          <w:lang w:val="en-US" w:eastAsia="zh-CN"/>
        </w:rPr>
        <w:t>4</w:t>
      </w:r>
      <w:r>
        <w:rPr>
          <w:rFonts w:hint="eastAsia" w:ascii="仿宋" w:hAnsi="仿宋" w:eastAsia="仿宋" w:cs="仿宋"/>
          <w:sz w:val="44"/>
          <w:szCs w:val="44"/>
        </w:rPr>
        <w:t>年粮食专项资金评价报告</w:t>
      </w:r>
    </w:p>
    <w:p w14:paraId="6EAC27ED">
      <w:pPr>
        <w:rPr>
          <w:rFonts w:hint="eastAsia" w:ascii="仿宋" w:hAnsi="仿宋" w:eastAsia="仿宋" w:cs="仿宋"/>
          <w:sz w:val="32"/>
          <w:szCs w:val="32"/>
        </w:rPr>
      </w:pPr>
    </w:p>
    <w:p w14:paraId="5C858C8A">
      <w:pPr>
        <w:ind w:firstLine="640" w:firstLineChars="200"/>
        <w:rPr>
          <w:rFonts w:hint="eastAsia" w:ascii="仿宋" w:hAnsi="仿宋" w:eastAsia="仿宋" w:cs="仿宋"/>
          <w:sz w:val="32"/>
          <w:szCs w:val="32"/>
        </w:rPr>
      </w:pPr>
      <w:r>
        <w:rPr>
          <w:rFonts w:hint="eastAsia" w:ascii="仿宋" w:hAnsi="仿宋" w:eastAsia="仿宋" w:cs="仿宋"/>
          <w:sz w:val="32"/>
          <w:szCs w:val="32"/>
        </w:rPr>
        <w:t>为进一步规范专项资金管理，切实提高商务粮食部门专项资金管理使用效益，根据上级部门有关文件精神，我局对支持的202</w:t>
      </w:r>
      <w:r>
        <w:rPr>
          <w:rFonts w:hint="eastAsia" w:ascii="仿宋" w:hAnsi="仿宋" w:eastAsia="仿宋" w:cs="仿宋"/>
          <w:sz w:val="32"/>
          <w:szCs w:val="32"/>
          <w:lang w:val="en-US" w:eastAsia="zh-CN"/>
        </w:rPr>
        <w:t>4</w:t>
      </w:r>
      <w:r>
        <w:rPr>
          <w:rFonts w:hint="eastAsia" w:ascii="仿宋" w:hAnsi="仿宋" w:eastAsia="仿宋" w:cs="仿宋"/>
          <w:sz w:val="32"/>
          <w:szCs w:val="32"/>
        </w:rPr>
        <w:t>年度粮食专项资金认真开展了绩效自查工作，现将有关情况汇报如下：</w:t>
      </w:r>
    </w:p>
    <w:p w14:paraId="38815F88">
      <w:pPr>
        <w:ind w:firstLine="640" w:firstLineChars="200"/>
        <w:rPr>
          <w:rFonts w:hint="eastAsia" w:ascii="仿宋" w:hAnsi="仿宋" w:eastAsia="仿宋" w:cs="仿宋"/>
          <w:sz w:val="32"/>
          <w:szCs w:val="32"/>
        </w:rPr>
      </w:pPr>
      <w:r>
        <w:rPr>
          <w:rFonts w:hint="eastAsia" w:ascii="仿宋" w:hAnsi="仿宋" w:eastAsia="仿宋" w:cs="仿宋"/>
          <w:sz w:val="32"/>
          <w:szCs w:val="32"/>
        </w:rPr>
        <w:t>一、项目基本概况</w:t>
      </w:r>
    </w:p>
    <w:p w14:paraId="7E3B421C">
      <w:pPr>
        <w:ind w:firstLine="640" w:firstLineChars="200"/>
        <w:rPr>
          <w:rFonts w:hint="eastAsia" w:ascii="仿宋" w:hAnsi="仿宋" w:eastAsia="仿宋" w:cs="仿宋"/>
          <w:sz w:val="32"/>
          <w:szCs w:val="32"/>
        </w:rPr>
      </w:pPr>
      <w:r>
        <w:rPr>
          <w:rFonts w:hint="eastAsia" w:ascii="仿宋" w:hAnsi="仿宋" w:eastAsia="仿宋" w:cs="仿宋"/>
          <w:sz w:val="32"/>
          <w:szCs w:val="32"/>
        </w:rPr>
        <w:t>粮食专项资金为我局延续项目，项目起止时间为202</w:t>
      </w:r>
      <w:r>
        <w:rPr>
          <w:rFonts w:hint="eastAsia" w:ascii="仿宋" w:hAnsi="仿宋" w:eastAsia="仿宋" w:cs="仿宋"/>
          <w:sz w:val="32"/>
          <w:szCs w:val="32"/>
          <w:lang w:val="en-US" w:eastAsia="zh-CN"/>
        </w:rPr>
        <w:t>4</w:t>
      </w:r>
      <w:r>
        <w:rPr>
          <w:rFonts w:hint="eastAsia" w:ascii="仿宋" w:hAnsi="仿宋" w:eastAsia="仿宋" w:cs="仿宋"/>
          <w:sz w:val="32"/>
          <w:szCs w:val="32"/>
        </w:rPr>
        <w:t>年1月至</w:t>
      </w:r>
      <w:r>
        <w:rPr>
          <w:rFonts w:hint="eastAsia" w:ascii="仿宋" w:hAnsi="仿宋" w:eastAsia="仿宋" w:cs="仿宋"/>
          <w:sz w:val="32"/>
          <w:szCs w:val="32"/>
          <w:lang w:eastAsia="zh-CN"/>
        </w:rPr>
        <w:t>202</w:t>
      </w:r>
      <w:r>
        <w:rPr>
          <w:rFonts w:hint="eastAsia" w:ascii="仿宋" w:hAnsi="仿宋" w:eastAsia="仿宋" w:cs="仿宋"/>
          <w:sz w:val="32"/>
          <w:szCs w:val="32"/>
          <w:lang w:val="en-US" w:eastAsia="zh-CN"/>
        </w:rPr>
        <w:t>4</w:t>
      </w:r>
      <w:r>
        <w:rPr>
          <w:rFonts w:hint="eastAsia" w:ascii="仿宋" w:hAnsi="仿宋" w:eastAsia="仿宋" w:cs="仿宋"/>
          <w:sz w:val="32"/>
          <w:szCs w:val="32"/>
        </w:rPr>
        <w:t>年12月，项目资金为</w:t>
      </w:r>
      <w:r>
        <w:rPr>
          <w:rFonts w:hint="eastAsia" w:ascii="仿宋" w:hAnsi="仿宋" w:eastAsia="仿宋" w:cs="仿宋"/>
          <w:sz w:val="32"/>
          <w:szCs w:val="32"/>
          <w:lang w:val="en-US" w:eastAsia="zh-CN"/>
        </w:rPr>
        <w:t>4</w:t>
      </w:r>
      <w:r>
        <w:rPr>
          <w:rFonts w:hint="eastAsia" w:ascii="仿宋" w:hAnsi="仿宋" w:eastAsia="仿宋" w:cs="仿宋"/>
          <w:sz w:val="32"/>
          <w:szCs w:val="32"/>
        </w:rPr>
        <w:t>万元，专项资金主要用于处理粮食改制企业遗留问题，包括原粮食系统改制后下岗职工的特困救助、退休慰问、社保补缴及协调维稳等一些特别棘手工作。</w:t>
      </w:r>
    </w:p>
    <w:p w14:paraId="15D6A0FC">
      <w:pPr>
        <w:ind w:firstLine="640" w:firstLineChars="200"/>
        <w:rPr>
          <w:rFonts w:hint="eastAsia" w:ascii="仿宋" w:hAnsi="仿宋" w:eastAsia="仿宋" w:cs="仿宋"/>
          <w:sz w:val="32"/>
          <w:szCs w:val="32"/>
        </w:rPr>
      </w:pPr>
      <w:r>
        <w:rPr>
          <w:rFonts w:hint="eastAsia" w:ascii="仿宋" w:hAnsi="仿宋" w:eastAsia="仿宋" w:cs="仿宋"/>
          <w:sz w:val="32"/>
          <w:szCs w:val="32"/>
        </w:rPr>
        <w:t>二、项目资金使用及管理情况</w:t>
      </w:r>
    </w:p>
    <w:p w14:paraId="65912863">
      <w:pPr>
        <w:ind w:firstLine="640" w:firstLineChars="200"/>
        <w:rPr>
          <w:rFonts w:hint="eastAsia" w:ascii="仿宋" w:hAnsi="仿宋" w:eastAsia="仿宋" w:cs="仿宋"/>
          <w:sz w:val="32"/>
          <w:szCs w:val="32"/>
        </w:rPr>
      </w:pPr>
      <w:r>
        <w:rPr>
          <w:rFonts w:hint="eastAsia" w:ascii="仿宋" w:hAnsi="仿宋" w:eastAsia="仿宋" w:cs="仿宋"/>
          <w:sz w:val="32"/>
          <w:szCs w:val="32"/>
        </w:rPr>
        <w:t>我局高度重视专项资金监督管理和资金项目绩效评价工作，强化制度建设，定期开展项目资金督查，规范资金使用管理，做好项目绩效自评工作。项目资金严格按照上级相关要求管理和使用，做到项目资金专款专用，确保专项资金无挪用、无挤占、无截留等现象的发生。全年处理原粮食企业下岗职工350余人的困难救济补助、老上访户困难慰问等；处理原粮食企业内退职工遗留问题；共支出项目资金</w:t>
      </w:r>
      <w:r>
        <w:rPr>
          <w:rFonts w:hint="eastAsia" w:ascii="仿宋" w:hAnsi="仿宋" w:eastAsia="仿宋" w:cs="仿宋"/>
          <w:sz w:val="32"/>
          <w:szCs w:val="32"/>
          <w:highlight w:val="yellow"/>
          <w:lang w:val="en-US" w:eastAsia="zh-CN"/>
        </w:rPr>
        <w:t>40</w:t>
      </w:r>
      <w:r>
        <w:rPr>
          <w:rFonts w:hint="eastAsia" w:ascii="仿宋" w:hAnsi="仿宋" w:eastAsia="仿宋" w:cs="仿宋"/>
          <w:sz w:val="32"/>
          <w:szCs w:val="32"/>
          <w:lang w:val="en-US" w:eastAsia="zh-CN"/>
        </w:rPr>
        <w:t>多</w:t>
      </w:r>
      <w:r>
        <w:rPr>
          <w:rFonts w:hint="eastAsia" w:ascii="仿宋" w:hAnsi="仿宋" w:eastAsia="仿宋" w:cs="仿宋"/>
          <w:sz w:val="32"/>
          <w:szCs w:val="32"/>
        </w:rPr>
        <w:t>万元，起到了较好的效果。</w:t>
      </w:r>
    </w:p>
    <w:p w14:paraId="477711A5">
      <w:pPr>
        <w:ind w:firstLine="640" w:firstLineChars="200"/>
        <w:rPr>
          <w:rFonts w:hint="eastAsia" w:ascii="仿宋" w:hAnsi="仿宋" w:eastAsia="仿宋" w:cs="仿宋"/>
          <w:sz w:val="32"/>
          <w:szCs w:val="32"/>
        </w:rPr>
      </w:pPr>
      <w:r>
        <w:rPr>
          <w:rFonts w:hint="eastAsia" w:ascii="仿宋" w:hAnsi="仿宋" w:eastAsia="仿宋" w:cs="仿宋"/>
          <w:sz w:val="32"/>
          <w:szCs w:val="32"/>
        </w:rPr>
        <w:t>三、项目组织实施情况</w:t>
      </w:r>
    </w:p>
    <w:p w14:paraId="0986CF85">
      <w:pPr>
        <w:ind w:firstLine="640" w:firstLineChars="200"/>
        <w:rPr>
          <w:rFonts w:hint="eastAsia" w:ascii="仿宋" w:hAnsi="仿宋" w:eastAsia="仿宋" w:cs="仿宋"/>
          <w:sz w:val="32"/>
          <w:szCs w:val="32"/>
        </w:rPr>
      </w:pPr>
      <w:r>
        <w:rPr>
          <w:rFonts w:hint="eastAsia" w:ascii="仿宋" w:hAnsi="仿宋" w:eastAsia="仿宋" w:cs="仿宋"/>
          <w:sz w:val="32"/>
          <w:szCs w:val="32"/>
        </w:rPr>
        <w:t>项目组织实施前由原粮食企业下岗特困等人员先提出申请报告，社区、企业联系负责人签署审核意见，局机关组织专人进行上户调查，局党组通过专题会议研究，确定帮扶人员、帮扶标准，并在春节前统一由人事股造册，财务通过财政系统转账支付。</w:t>
      </w:r>
    </w:p>
    <w:p w14:paraId="0F7A900B">
      <w:pPr>
        <w:ind w:firstLine="640" w:firstLineChars="200"/>
        <w:rPr>
          <w:rFonts w:hint="eastAsia" w:ascii="仿宋" w:hAnsi="仿宋" w:eastAsia="仿宋" w:cs="仿宋"/>
          <w:sz w:val="32"/>
          <w:szCs w:val="32"/>
        </w:rPr>
      </w:pPr>
      <w:r>
        <w:rPr>
          <w:rFonts w:hint="eastAsia" w:ascii="仿宋" w:hAnsi="仿宋" w:eastAsia="仿宋" w:cs="仿宋"/>
          <w:sz w:val="32"/>
          <w:szCs w:val="32"/>
        </w:rPr>
        <w:t>四、综合评价情况及评价结论</w:t>
      </w:r>
    </w:p>
    <w:p w14:paraId="2DFD7E77">
      <w:pPr>
        <w:ind w:firstLine="640" w:firstLineChars="200"/>
        <w:rPr>
          <w:rFonts w:hint="eastAsia" w:ascii="仿宋" w:hAnsi="仿宋" w:eastAsia="仿宋" w:cs="仿宋"/>
          <w:sz w:val="32"/>
          <w:szCs w:val="32"/>
        </w:rPr>
      </w:pPr>
      <w:r>
        <w:rPr>
          <w:rFonts w:hint="eastAsia" w:ascii="仿宋" w:hAnsi="仿宋" w:eastAsia="仿宋" w:cs="仿宋"/>
          <w:sz w:val="32"/>
          <w:szCs w:val="32"/>
        </w:rPr>
        <w:t>202</w:t>
      </w:r>
      <w:r>
        <w:rPr>
          <w:rFonts w:hint="eastAsia" w:ascii="仿宋" w:hAnsi="仿宋" w:eastAsia="仿宋" w:cs="仿宋"/>
          <w:sz w:val="32"/>
          <w:szCs w:val="32"/>
          <w:lang w:val="en-US" w:eastAsia="zh-CN"/>
        </w:rPr>
        <w:t>4</w:t>
      </w:r>
      <w:r>
        <w:rPr>
          <w:rFonts w:hint="eastAsia" w:ascii="仿宋" w:hAnsi="仿宋" w:eastAsia="仿宋" w:cs="仿宋"/>
          <w:sz w:val="32"/>
          <w:szCs w:val="32"/>
        </w:rPr>
        <w:t>年我局申报的粮食专项项目资金4万元全部直接拨付到账，主要体现在以下几方面：</w:t>
      </w:r>
    </w:p>
    <w:p w14:paraId="6D8B76E7">
      <w:pPr>
        <w:ind w:firstLine="640" w:firstLineChars="200"/>
        <w:rPr>
          <w:rFonts w:hint="eastAsia" w:ascii="仿宋" w:hAnsi="仿宋" w:eastAsia="仿宋" w:cs="仿宋"/>
          <w:sz w:val="32"/>
          <w:szCs w:val="32"/>
        </w:rPr>
      </w:pPr>
      <w:r>
        <w:rPr>
          <w:rFonts w:hint="eastAsia" w:ascii="仿宋" w:hAnsi="仿宋" w:eastAsia="仿宋" w:cs="仿宋"/>
          <w:sz w:val="32"/>
          <w:szCs w:val="32"/>
        </w:rPr>
        <w:t>1、项目资金到账后，我局召开了党组会议，制定了资金使用方案，严格按计划和规定用途专款专用；</w:t>
      </w:r>
    </w:p>
    <w:p w14:paraId="054D96DE">
      <w:pPr>
        <w:ind w:firstLine="640" w:firstLineChars="200"/>
        <w:rPr>
          <w:rFonts w:hint="eastAsia" w:ascii="仿宋" w:hAnsi="仿宋" w:eastAsia="仿宋" w:cs="仿宋"/>
          <w:sz w:val="32"/>
          <w:szCs w:val="32"/>
        </w:rPr>
      </w:pPr>
      <w:r>
        <w:rPr>
          <w:rFonts w:hint="eastAsia" w:ascii="仿宋" w:hAnsi="仿宋" w:eastAsia="仿宋" w:cs="仿宋"/>
          <w:sz w:val="32"/>
          <w:szCs w:val="32"/>
        </w:rPr>
        <w:t>2、项目资金在春节前按时足额发放到位，未出现挪用、挤占、截留等现象；</w:t>
      </w:r>
    </w:p>
    <w:p w14:paraId="24C9F80B">
      <w:pPr>
        <w:ind w:firstLine="640" w:firstLineChars="200"/>
        <w:rPr>
          <w:rFonts w:hint="eastAsia" w:ascii="仿宋" w:hAnsi="仿宋" w:eastAsia="仿宋" w:cs="仿宋"/>
          <w:sz w:val="32"/>
          <w:szCs w:val="32"/>
        </w:rPr>
      </w:pPr>
      <w:r>
        <w:rPr>
          <w:rFonts w:hint="eastAsia" w:ascii="仿宋" w:hAnsi="仿宋" w:eastAsia="仿宋" w:cs="仿宋"/>
          <w:sz w:val="32"/>
          <w:szCs w:val="32"/>
        </w:rPr>
        <w:t>3、财务严格按照国家相关法律法规、会计核算制度和我局的规章制度执行。</w:t>
      </w:r>
    </w:p>
    <w:p w14:paraId="4D5CF16A">
      <w:pPr>
        <w:ind w:firstLine="640" w:firstLineChars="200"/>
        <w:rPr>
          <w:rFonts w:hint="eastAsia" w:ascii="仿宋" w:hAnsi="仿宋" w:eastAsia="仿宋" w:cs="仿宋"/>
          <w:sz w:val="32"/>
          <w:szCs w:val="32"/>
        </w:rPr>
      </w:pPr>
      <w:r>
        <w:rPr>
          <w:rFonts w:hint="eastAsia" w:ascii="仿宋" w:hAnsi="仿宋" w:eastAsia="仿宋" w:cs="仿宋"/>
          <w:sz w:val="32"/>
          <w:szCs w:val="32"/>
        </w:rPr>
        <w:t>4、项目资金全部用于原粮食改制企业遗留问题的处理，并取得了很好的社会反响，去年未出现一起越级上访与群体性事件。</w:t>
      </w:r>
    </w:p>
    <w:p w14:paraId="26CF09B7">
      <w:pPr>
        <w:ind w:firstLine="640" w:firstLineChars="200"/>
        <w:rPr>
          <w:rFonts w:hint="eastAsia" w:ascii="仿宋" w:hAnsi="仿宋" w:eastAsia="仿宋" w:cs="仿宋"/>
          <w:sz w:val="32"/>
          <w:szCs w:val="32"/>
        </w:rPr>
      </w:pPr>
      <w:r>
        <w:rPr>
          <w:rFonts w:hint="eastAsia" w:ascii="仿宋" w:hAnsi="仿宋" w:eastAsia="仿宋" w:cs="仿宋"/>
          <w:sz w:val="32"/>
          <w:szCs w:val="32"/>
        </w:rPr>
        <w:t>五、项目主要绩效情况分析</w:t>
      </w:r>
    </w:p>
    <w:p w14:paraId="4D1F470C">
      <w:pPr>
        <w:ind w:firstLine="640" w:firstLineChars="200"/>
        <w:rPr>
          <w:rFonts w:hint="eastAsia" w:ascii="仿宋" w:hAnsi="仿宋" w:eastAsia="仿宋" w:cs="仿宋"/>
          <w:sz w:val="32"/>
          <w:szCs w:val="32"/>
        </w:rPr>
      </w:pPr>
      <w:r>
        <w:rPr>
          <w:rFonts w:hint="eastAsia" w:ascii="仿宋" w:hAnsi="仿宋" w:eastAsia="仿宋" w:cs="仿宋"/>
          <w:sz w:val="32"/>
          <w:szCs w:val="32"/>
        </w:rPr>
        <w:t>1、加强了组织领导。局里成立困难家庭精准帮扶工作领导小组，把改制企业职工的帮扶工作作为大事来抓，详细了解改制企业职工的生活、工作、健康、收入等情况，并制定好台账，定期跟踪。</w:t>
      </w:r>
    </w:p>
    <w:p w14:paraId="09CF2B1A">
      <w:pPr>
        <w:ind w:firstLine="640" w:firstLineChars="200"/>
        <w:rPr>
          <w:rFonts w:hint="eastAsia" w:ascii="仿宋" w:hAnsi="仿宋" w:eastAsia="仿宋" w:cs="仿宋"/>
          <w:sz w:val="32"/>
          <w:szCs w:val="32"/>
        </w:rPr>
      </w:pPr>
      <w:r>
        <w:rPr>
          <w:rFonts w:hint="eastAsia" w:ascii="仿宋" w:hAnsi="仿宋" w:eastAsia="仿宋" w:cs="仿宋"/>
          <w:sz w:val="32"/>
          <w:szCs w:val="32"/>
        </w:rPr>
        <w:t>2、突出了工作重点。把缠访、闹访的人员作为维稳工作的重点，专班专人负责。</w:t>
      </w:r>
    </w:p>
    <w:p w14:paraId="22536AD6">
      <w:pPr>
        <w:rPr>
          <w:rFonts w:hint="eastAsia" w:ascii="仿宋" w:hAnsi="仿宋" w:eastAsia="仿宋" w:cs="仿宋"/>
          <w:sz w:val="32"/>
          <w:szCs w:val="32"/>
        </w:rPr>
      </w:pPr>
      <w:r>
        <w:rPr>
          <w:rFonts w:hint="eastAsia" w:ascii="仿宋" w:hAnsi="仿宋" w:eastAsia="仿宋" w:cs="仿宋"/>
          <w:sz w:val="32"/>
          <w:szCs w:val="32"/>
        </w:rPr>
        <w:t xml:space="preserve">    3、完善了相关措施。精准摸底：由社区、企业联系负责人进行前期核查，局机关组织专人上户走访，确保底数清楚、状况明晰、识别到位；精准支出：严格按照党组会上确定的帮扶人员、帮扶标准，及时足额发放。</w:t>
      </w:r>
    </w:p>
    <w:p w14:paraId="64AEB820">
      <w:pPr>
        <w:ind w:firstLine="640" w:firstLineChars="200"/>
        <w:rPr>
          <w:rFonts w:hint="eastAsia" w:ascii="仿宋" w:hAnsi="仿宋" w:eastAsia="仿宋" w:cs="仿宋"/>
          <w:sz w:val="32"/>
          <w:szCs w:val="32"/>
        </w:rPr>
      </w:pPr>
      <w:r>
        <w:rPr>
          <w:rFonts w:hint="eastAsia" w:ascii="仿宋" w:hAnsi="仿宋" w:eastAsia="仿宋" w:cs="仿宋"/>
          <w:sz w:val="32"/>
          <w:szCs w:val="32"/>
        </w:rPr>
        <w:t>六、主要经验及做法、存在问题和建议</w:t>
      </w:r>
    </w:p>
    <w:p w14:paraId="10483BA5">
      <w:pPr>
        <w:ind w:firstLine="640" w:firstLineChars="200"/>
        <w:rPr>
          <w:rFonts w:hint="eastAsia" w:ascii="仿宋" w:hAnsi="仿宋" w:eastAsia="仿宋" w:cs="仿宋"/>
          <w:sz w:val="32"/>
          <w:szCs w:val="32"/>
        </w:rPr>
      </w:pPr>
      <w:r>
        <w:rPr>
          <w:rFonts w:hint="eastAsia" w:ascii="仿宋" w:hAnsi="仿宋" w:eastAsia="仿宋" w:cs="仿宋"/>
          <w:sz w:val="32"/>
          <w:szCs w:val="32"/>
        </w:rPr>
        <w:t>主要做法：一是加强制度建设。对资金的适用范围、预算管理程序、资金和项目管理等作出了明确规定，使专项资金的管理更加规范化。二是加强资金管理。要求细化资金用途，不得挪用、截留、转移专项资金，保证资金支付有效、合理、规范，确保专款专用。三是强化过程控制。严格相关规定和程序要求，做到各环节阳光操作，有效监督。四是加强项目绩效管理。项目完成后，及时整理相关资料存档，并建立了专项资金台账，细化和完善评价标准，开展自评并编报自评报告。</w:t>
      </w:r>
    </w:p>
    <w:p w14:paraId="07162A0B">
      <w:pPr>
        <w:ind w:firstLine="640" w:firstLineChars="200"/>
        <w:rPr>
          <w:rFonts w:hint="eastAsia" w:ascii="仿宋" w:hAnsi="仿宋" w:eastAsia="仿宋" w:cs="仿宋"/>
          <w:sz w:val="32"/>
          <w:szCs w:val="32"/>
        </w:rPr>
      </w:pPr>
      <w:r>
        <w:rPr>
          <w:rFonts w:hint="eastAsia" w:ascii="仿宋" w:hAnsi="仿宋" w:eastAsia="仿宋" w:cs="仿宋"/>
          <w:sz w:val="32"/>
          <w:szCs w:val="32"/>
        </w:rPr>
        <w:t>存在的主要问题及建议和请求：原粮食改制企业人员数量多、诉求多、困难多、矛盾多，短期内无法消化和解决，建议财政部门继续加大扶持力度，有效化解历史遗留问题，逐步改善稳定环境，促进改革健康发展。</w:t>
      </w:r>
    </w:p>
    <w:p w14:paraId="157F1B15">
      <w:pPr>
        <w:keepNext w:val="0"/>
        <w:keepLines w:val="0"/>
        <w:pageBreakBefore w:val="0"/>
        <w:widowControl/>
        <w:kinsoku w:val="0"/>
        <w:wordWrap/>
        <w:overflowPunct/>
        <w:topLinePunct w:val="0"/>
        <w:autoSpaceDE w:val="0"/>
        <w:autoSpaceDN w:val="0"/>
        <w:bidi w:val="0"/>
        <w:adjustRightInd w:val="0"/>
        <w:snapToGrid w:val="0"/>
        <w:spacing w:line="560" w:lineRule="exact"/>
        <w:textAlignment w:val="baseline"/>
        <w:outlineLvl w:val="0"/>
        <w:rPr>
          <w:rFonts w:hint="eastAsia" w:eastAsia="仿宋_GB2312"/>
          <w:kern w:val="0"/>
          <w:sz w:val="32"/>
          <w:szCs w:val="32"/>
          <w:lang w:eastAsia="zh-CN"/>
        </w:rPr>
      </w:pPr>
    </w:p>
    <w:sectPr>
      <w:footerReference r:id="rId19"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441018B3-0831-49E9-A293-1D53F1D974DB}"/>
  </w:font>
  <w:font w:name="黑体">
    <w:panose1 w:val="02010609060101010101"/>
    <w:charset w:val="86"/>
    <w:family w:val="auto"/>
    <w:pitch w:val="default"/>
    <w:sig w:usb0="800002BF" w:usb1="38CF7CFA" w:usb2="00000016" w:usb3="00000000" w:csb0="00040001" w:csb1="00000000"/>
    <w:embedRegular r:id="rId2" w:fontKey="{E2762290-913E-4161-8765-E9CAA4F07AA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B6C46580-D870-4066-B748-F6AF6BCF11CA}"/>
  </w:font>
  <w:font w:name="仿宋">
    <w:panose1 w:val="02010609060101010101"/>
    <w:charset w:val="86"/>
    <w:family w:val="auto"/>
    <w:pitch w:val="default"/>
    <w:sig w:usb0="800002BF" w:usb1="38CF7CFA" w:usb2="00000016" w:usb3="00000000" w:csb0="00040001" w:csb1="00000000"/>
    <w:embedRegular r:id="rId4" w:fontKey="{BB233A6C-A24E-404F-8FB9-5C7EB31B9411}"/>
  </w:font>
  <w:font w:name="仿宋_GB2312">
    <w:altName w:val="仿宋"/>
    <w:panose1 w:val="02010609030101010101"/>
    <w:charset w:val="86"/>
    <w:family w:val="modern"/>
    <w:pitch w:val="default"/>
    <w:sig w:usb0="00000000" w:usb1="00000000" w:usb2="00000000" w:usb3="00000000" w:csb0="00040000" w:csb1="00000000"/>
    <w:embedRegular r:id="rId5" w:fontKey="{7BF2658B-C8F8-46D0-94AB-36616C15BF6D}"/>
  </w:font>
  <w:font w:name="方正小标宋简体">
    <w:panose1 w:val="02000000000000000000"/>
    <w:charset w:val="86"/>
    <w:family w:val="script"/>
    <w:pitch w:val="default"/>
    <w:sig w:usb0="00000001" w:usb1="08000000" w:usb2="00000000" w:usb3="00000000" w:csb0="00040000" w:csb1="00000000"/>
    <w:embedRegular r:id="rId6" w:fontKey="{94AD28F5-DEB6-4582-AC01-FDA62623D1F1}"/>
  </w:font>
  <w:font w:name="楷体_GB2312">
    <w:altName w:val="楷体"/>
    <w:panose1 w:val="02010609030101010101"/>
    <w:charset w:val="86"/>
    <w:family w:val="modern"/>
    <w:pitch w:val="default"/>
    <w:sig w:usb0="00000000" w:usb1="00000000" w:usb2="00000000" w:usb3="00000000" w:csb0="00040000" w:csb1="00000000"/>
    <w:embedRegular r:id="rId7" w:fontKey="{B0852726-3CFE-46DD-A6C2-1146DAA49B19}"/>
  </w:font>
  <w:font w:name="楷体">
    <w:panose1 w:val="02010609060101010101"/>
    <w:charset w:val="86"/>
    <w:family w:val="auto"/>
    <w:pitch w:val="default"/>
    <w:sig w:usb0="800002BF" w:usb1="38CF7CFA" w:usb2="00000016" w:usb3="00000000" w:csb0="00040001" w:csb1="00000000"/>
    <w:embedRegular r:id="rId8" w:fontKey="{DB18B8BA-EE32-46ED-97B9-5CBED43F2EAC}"/>
  </w:font>
  <w:font w:name="方正黑体_GBK">
    <w:altName w:val="微软雅黑"/>
    <w:panose1 w:val="03000509000000000000"/>
    <w:charset w:val="86"/>
    <w:family w:val="script"/>
    <w:pitch w:val="default"/>
    <w:sig w:usb0="00000000" w:usb1="00000000" w:usb2="00000000" w:usb3="00000000" w:csb0="00040000" w:csb1="00000000"/>
    <w:embedRegular r:id="rId9" w:fontKey="{CF5963D3-4475-4929-8B11-28A8870AEA98}"/>
  </w:font>
  <w:font w:name="微软雅黑">
    <w:panose1 w:val="020B0503020204020204"/>
    <w:charset w:val="86"/>
    <w:family w:val="auto"/>
    <w:pitch w:val="default"/>
    <w:sig w:usb0="80000287" w:usb1="280F3C52" w:usb2="00000016" w:usb3="00000000" w:csb0="0004001F" w:csb1="00000000"/>
  </w:font>
  <w:font w:name="华文楷体">
    <w:altName w:val="宋体"/>
    <w:panose1 w:val="02010600040101010101"/>
    <w:charset w:val="86"/>
    <w:family w:val="auto"/>
    <w:pitch w:val="default"/>
    <w:sig w:usb0="00000000" w:usb1="00000000" w:usb2="00000000" w:usb3="00000000" w:csb0="0004009F" w:csb1="DFD70000"/>
    <w:embedRegular r:id="rId10" w:fontKey="{604755B1-E248-43FA-949B-E820B9A669DB}"/>
  </w:font>
  <w:font w:name="CESI楷体-GB2312">
    <w:altName w:val="宋体"/>
    <w:panose1 w:val="02000500000000000000"/>
    <w:charset w:val="86"/>
    <w:family w:val="auto"/>
    <w:pitch w:val="default"/>
    <w:sig w:usb0="00000000" w:usb1="00000000" w:usb2="00000012" w:usb3="00000000" w:csb0="0004000F" w:csb1="00000000"/>
    <w:embedRegular r:id="rId11" w:fontKey="{C835509B-FF9E-4F15-A0DC-0A75BFC30C9F}"/>
  </w:font>
  <w:font w:name="CESI仿宋-GB2312">
    <w:altName w:val="仿宋"/>
    <w:panose1 w:val="02000500000000000000"/>
    <w:charset w:val="86"/>
    <w:family w:val="auto"/>
    <w:pitch w:val="default"/>
    <w:sig w:usb0="00000000" w:usb1="00000000" w:usb2="00000010" w:usb3="00000000" w:csb0="0004000F" w:csb1="00000000"/>
    <w:embedRegular r:id="rId12" w:fontKey="{063644A1-9075-4FA9-AB55-84470EFDDD7E}"/>
  </w:font>
  <w:font w:name="华文仿宋">
    <w:altName w:val="仿宋"/>
    <w:panose1 w:val="02010600040101010101"/>
    <w:charset w:val="86"/>
    <w:family w:val="auto"/>
    <w:pitch w:val="default"/>
    <w:sig w:usb0="00000000" w:usb1="00000000" w:usb2="00000000" w:usb3="00000000" w:csb0="0004009F" w:csb1="DFD70000"/>
    <w:embedRegular r:id="rId13" w:fontKey="{50AB892D-257C-4A63-831D-A5BB96BDF804}"/>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Arial" w:hAnsi="Arial" w:eastAsia="Arial" w:cs="Arial"/>
        <w:snapToGrid w:val="0"/>
        <w:color w:val="000000"/>
        <w:sz w:val="21"/>
        <w:szCs w:val="21"/>
        <w:lang w:val="en-US" w:eastAsia="en-US" w:bidi="ar-SA"/>
      </w:rPr>
      <w:id w:val="3580067"/>
      <w:docPartObj>
        <w:docPartGallery w:val="autotext"/>
      </w:docPartObj>
    </w:sdtPr>
    <w:sdtEndPr>
      <w:rPr>
        <w:rFonts w:cs="Arial" w:asciiTheme="minorEastAsia" w:hAnsiTheme="minorEastAsia" w:eastAsiaTheme="minorEastAsia"/>
        <w:snapToGrid w:val="0"/>
        <w:color w:val="000000"/>
        <w:kern w:val="0"/>
        <w:sz w:val="28"/>
        <w:szCs w:val="28"/>
        <w:lang w:val="en-US" w:eastAsia="en-US" w:bidi="ar-SA"/>
      </w:rPr>
    </w:sdtEndPr>
    <w:sdtContent>
      <w:p w14:paraId="79E345F1">
        <w:pPr>
          <w:pStyle w:val="3"/>
          <w:jc w:val="right"/>
          <w:rPr>
            <w:rFonts w:asciiTheme="minorEastAsia" w:hAnsiTheme="minorEastAsia" w:eastAsiaTheme="minorEastAsia"/>
            <w:kern w:val="0"/>
            <w:sz w:val="28"/>
            <w:szCs w:val="28"/>
          </w:rPr>
        </w:pPr>
      </w:p>
    </w:sdtContent>
  </w:sdt>
  <w:p w14:paraId="7E53B648">
    <w:pPr>
      <w:spacing w:before="1" w:line="175" w:lineRule="auto"/>
      <w:ind w:left="444"/>
      <w:jc w:val="left"/>
      <w:rPr>
        <w:rFonts w:ascii="宋体" w:hAnsi="宋体" w:eastAsia="宋体" w:cs="宋体"/>
        <w:kern w:val="0"/>
        <w:sz w:val="26"/>
        <w:szCs w:val="26"/>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75526">
    <w:pPr>
      <w:spacing w:before="1" w:line="177" w:lineRule="auto"/>
      <w:jc w:val="right"/>
      <w:rPr>
        <w:rFonts w:ascii="宋体" w:hAnsi="宋体" w:eastAsia="宋体" w:cs="宋体"/>
        <w:sz w:val="31"/>
        <w:szCs w:val="31"/>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5C63E">
    <w:pPr>
      <w:spacing w:before="1" w:line="177" w:lineRule="auto"/>
      <w:jc w:val="right"/>
      <w:rPr>
        <w:rFonts w:ascii="宋体" w:hAnsi="宋体" w:eastAsia="宋体" w:cs="宋体"/>
        <w:sz w:val="31"/>
        <w:szCs w:val="31"/>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BF00A">
    <w:pPr>
      <w:spacing w:before="1" w:line="177" w:lineRule="auto"/>
      <w:jc w:val="right"/>
      <w:rPr>
        <w:rFonts w:ascii="宋体" w:hAnsi="宋体" w:eastAsia="宋体" w:cs="宋体"/>
        <w:sz w:val="31"/>
        <w:szCs w:val="31"/>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88CB8">
    <w:pPr>
      <w:spacing w:before="1" w:line="177" w:lineRule="auto"/>
      <w:jc w:val="right"/>
      <w:rPr>
        <w:rFonts w:ascii="宋体" w:hAnsi="宋体" w:eastAsia="宋体" w:cs="宋体"/>
        <w:sz w:val="31"/>
        <w:szCs w:val="31"/>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C4B8B">
    <w:pPr>
      <w:spacing w:before="1" w:line="177" w:lineRule="auto"/>
      <w:jc w:val="right"/>
      <w:rPr>
        <w:rFonts w:ascii="宋体" w:hAnsi="宋体" w:eastAsia="宋体" w:cs="宋体"/>
        <w:sz w:val="31"/>
        <w:szCs w:val="31"/>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Arial" w:hAnsi="Arial" w:eastAsia="Arial" w:cs="Arial"/>
        <w:snapToGrid w:val="0"/>
        <w:color w:val="000000"/>
        <w:sz w:val="21"/>
        <w:szCs w:val="21"/>
        <w:lang w:val="en-US" w:eastAsia="en-US" w:bidi="ar-SA"/>
      </w:rPr>
      <w:id w:val="147479776"/>
      <w:docPartObj>
        <w:docPartGallery w:val="autotext"/>
      </w:docPartObj>
    </w:sdtPr>
    <w:sdtEndPr>
      <w:rPr>
        <w:rFonts w:hint="eastAsia" w:cs="Arial" w:asciiTheme="minorEastAsia" w:hAnsiTheme="minorEastAsia" w:eastAsiaTheme="minorEastAsia"/>
        <w:snapToGrid w:val="0"/>
        <w:color w:val="000000"/>
        <w:kern w:val="0"/>
        <w:sz w:val="28"/>
        <w:szCs w:val="28"/>
        <w:lang w:val="en-US" w:eastAsia="en-US" w:bidi="ar-SA"/>
      </w:rPr>
    </w:sdtEndPr>
    <w:sdtContent>
      <w:p w14:paraId="26FD5FAC">
        <w:pPr>
          <w:pStyle w:val="3"/>
          <w:jc w:val="right"/>
          <w:rPr>
            <w:rFonts w:asciiTheme="minorEastAsia" w:hAnsiTheme="minorEastAsia" w:eastAsiaTheme="minorEastAsia"/>
            <w:kern w:val="0"/>
          </w:rPr>
        </w:pPr>
      </w:p>
    </w:sdtContent>
  </w:sdt>
  <w:p w14:paraId="09DE1DD4">
    <w:pPr>
      <w:spacing w:line="14" w:lineRule="auto"/>
      <w:jc w:val="left"/>
      <w:rPr>
        <w:kern w:val="0"/>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Arial" w:hAnsi="Arial" w:eastAsia="Arial" w:cs="Arial"/>
        <w:snapToGrid w:val="0"/>
        <w:color w:val="000000"/>
        <w:sz w:val="21"/>
        <w:szCs w:val="21"/>
        <w:lang w:val="en-US" w:eastAsia="en-US" w:bidi="ar-SA"/>
      </w:rPr>
      <w:id w:val="3580066"/>
      <w:docPartObj>
        <w:docPartGallery w:val="autotext"/>
      </w:docPartObj>
    </w:sdtPr>
    <w:sdtEndPr>
      <w:rPr>
        <w:rFonts w:cs="Arial" w:asciiTheme="minorEastAsia" w:hAnsiTheme="minorEastAsia" w:eastAsiaTheme="minorEastAsia"/>
        <w:snapToGrid w:val="0"/>
        <w:color w:val="000000"/>
        <w:kern w:val="0"/>
        <w:sz w:val="28"/>
        <w:szCs w:val="28"/>
        <w:lang w:val="en-US" w:eastAsia="en-US" w:bidi="ar-SA"/>
      </w:rPr>
    </w:sdtEndPr>
    <w:sdtContent>
      <w:p w14:paraId="6C3ACCFB">
        <w:pPr>
          <w:pStyle w:val="3"/>
          <w:jc w:val="left"/>
          <w:rPr>
            <w:rFonts w:asciiTheme="minorEastAsia" w:hAnsiTheme="minorEastAsia" w:eastAsiaTheme="minorEastAsia"/>
            <w:kern w:val="0"/>
            <w:sz w:val="28"/>
            <w:szCs w:val="28"/>
          </w:rPr>
        </w:pPr>
        <w:r>
          <w:rPr>
            <w:rFonts w:asciiTheme="minorEastAsia" w:hAnsiTheme="minorEastAsia" w:eastAsiaTheme="minorEastAsia"/>
            <w:kern w:val="0"/>
            <w:sz w:val="28"/>
            <w:szCs w:val="28"/>
          </w:rPr>
          <w:fldChar w:fldCharType="begin"/>
        </w:r>
        <w:r>
          <w:rPr>
            <w:rFonts w:asciiTheme="minorEastAsia" w:hAnsiTheme="minorEastAsia" w:eastAsiaTheme="minorEastAsia"/>
            <w:kern w:val="0"/>
            <w:sz w:val="28"/>
            <w:szCs w:val="28"/>
          </w:rPr>
          <w:instrText xml:space="preserve"> PAGE   \* MERGEFORMAT </w:instrText>
        </w:r>
        <w:r>
          <w:rPr>
            <w:rFonts w:asciiTheme="minorEastAsia" w:hAnsiTheme="minorEastAsia" w:eastAsiaTheme="minorEastAsia"/>
            <w:kern w:val="0"/>
            <w:sz w:val="28"/>
            <w:szCs w:val="28"/>
          </w:rPr>
          <w:fldChar w:fldCharType="separate"/>
        </w:r>
        <w:r>
          <w:rPr>
            <w:rFonts w:asciiTheme="minorEastAsia" w:hAnsiTheme="minorEastAsia" w:eastAsiaTheme="minorEastAsia"/>
            <w:kern w:val="0"/>
            <w:sz w:val="28"/>
            <w:szCs w:val="28"/>
            <w:lang w:val="zh-CN"/>
          </w:rPr>
          <w:t>-</w:t>
        </w:r>
        <w:r>
          <w:rPr>
            <w:rFonts w:asciiTheme="minorEastAsia" w:hAnsiTheme="minorEastAsia" w:eastAsiaTheme="minorEastAsia"/>
            <w:kern w:val="0"/>
            <w:sz w:val="28"/>
            <w:szCs w:val="28"/>
          </w:rPr>
          <w:t xml:space="preserve"> 2 -</w:t>
        </w:r>
        <w:r>
          <w:rPr>
            <w:rFonts w:asciiTheme="minorEastAsia" w:hAnsiTheme="minorEastAsia" w:eastAsiaTheme="minorEastAsia"/>
            <w:kern w:val="0"/>
            <w:sz w:val="28"/>
            <w:szCs w:val="28"/>
          </w:rPr>
          <w:fldChar w:fldCharType="end"/>
        </w:r>
      </w:p>
    </w:sdtContent>
  </w:sdt>
  <w:p w14:paraId="445973CC">
    <w:pPr>
      <w:pStyle w:val="3"/>
      <w:jc w:val="left"/>
      <w:rPr>
        <w:rFonts w:eastAsiaTheme="minorEastAsia"/>
        <w:kern w:val="0"/>
        <w:lang w:eastAsia="zh-C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77175">
    <w:pPr>
      <w:spacing w:before="1" w:line="177" w:lineRule="auto"/>
      <w:jc w:val="right"/>
      <w:rPr>
        <w:rFonts w:ascii="宋体" w:hAnsi="宋体" w:eastAsia="宋体" w:cs="宋体"/>
        <w:sz w:val="31"/>
        <w:szCs w:val="3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4737D">
    <w:pPr>
      <w:spacing w:before="1" w:line="177" w:lineRule="auto"/>
      <w:jc w:val="right"/>
      <w:rPr>
        <w:rFonts w:ascii="宋体" w:hAnsi="宋体" w:eastAsia="宋体" w:cs="宋体"/>
        <w:sz w:val="31"/>
        <w:szCs w:val="3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Arial" w:hAnsi="Arial" w:eastAsia="Arial" w:cs="Arial"/>
        <w:snapToGrid w:val="0"/>
        <w:color w:val="000000"/>
        <w:sz w:val="21"/>
        <w:szCs w:val="21"/>
        <w:lang w:val="en-US" w:eastAsia="en-US" w:bidi="ar-SA"/>
      </w:rPr>
      <w:id w:val="147482310"/>
      <w:docPartObj>
        <w:docPartGallery w:val="autotext"/>
      </w:docPartObj>
    </w:sdtPr>
    <w:sdtEndPr>
      <w:rPr>
        <w:rFonts w:hint="eastAsia" w:cs="Arial" w:asciiTheme="minorEastAsia" w:hAnsiTheme="minorEastAsia" w:eastAsiaTheme="minorEastAsia"/>
        <w:snapToGrid w:val="0"/>
        <w:color w:val="000000"/>
        <w:kern w:val="0"/>
        <w:sz w:val="28"/>
        <w:szCs w:val="28"/>
        <w:lang w:val="en-US" w:eastAsia="en-US" w:bidi="ar-SA"/>
      </w:rPr>
    </w:sdtEndPr>
    <w:sdtContent>
      <w:p w14:paraId="018B988F">
        <w:pPr>
          <w:pStyle w:val="3"/>
          <w:jc w:val="right"/>
          <w:rPr>
            <w:rFonts w:asciiTheme="minorEastAsia" w:hAnsiTheme="minorEastAsia" w:eastAsiaTheme="minorEastAsia"/>
            <w:kern w:val="0"/>
          </w:rPr>
        </w:pPr>
      </w:p>
    </w:sdtContent>
  </w:sdt>
  <w:p w14:paraId="5E8FFE26">
    <w:pPr>
      <w:spacing w:line="14" w:lineRule="auto"/>
      <w:jc w:val="left"/>
      <w:rPr>
        <w:kern w:val="0"/>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08BD4">
    <w:pPr>
      <w:spacing w:before="1" w:line="177" w:lineRule="auto"/>
      <w:jc w:val="right"/>
      <w:rPr>
        <w:rFonts w:ascii="宋体" w:hAnsi="宋体" w:eastAsia="宋体" w:cs="宋体"/>
        <w:sz w:val="31"/>
        <w:szCs w:val="31"/>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FD4A5">
    <w:pPr>
      <w:spacing w:before="1" w:line="177" w:lineRule="auto"/>
      <w:jc w:val="right"/>
      <w:rPr>
        <w:rFonts w:ascii="宋体" w:hAnsi="宋体" w:eastAsia="宋体" w:cs="宋体"/>
        <w:sz w:val="31"/>
        <w:szCs w:val="31"/>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64D65">
    <w:pPr>
      <w:spacing w:before="1" w:line="177" w:lineRule="auto"/>
      <w:jc w:val="right"/>
      <w:rPr>
        <w:rFonts w:ascii="宋体" w:hAnsi="宋体" w:eastAsia="宋体" w:cs="宋体"/>
        <w:sz w:val="31"/>
        <w:szCs w:val="31"/>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EAD98">
    <w:pPr>
      <w:spacing w:before="1" w:line="177" w:lineRule="auto"/>
      <w:jc w:val="right"/>
      <w:rPr>
        <w:rFonts w:ascii="宋体" w:hAnsi="宋体" w:eastAsia="宋体" w:cs="宋体"/>
        <w:sz w:val="31"/>
        <w:szCs w:val="3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1AAC23"/>
    <w:multiLevelType w:val="singleLevel"/>
    <w:tmpl w:val="AB1AAC23"/>
    <w:lvl w:ilvl="0" w:tentative="0">
      <w:start w:val="1"/>
      <w:numFmt w:val="chineseCounting"/>
      <w:lvlText w:val="(%1)"/>
      <w:lvlJc w:val="left"/>
      <w:pPr>
        <w:tabs>
          <w:tab w:val="left" w:pos="312"/>
        </w:tabs>
      </w:pPr>
      <w:rPr>
        <w:rFonts w:hint="eastAsia"/>
      </w:rPr>
    </w:lvl>
  </w:abstractNum>
  <w:abstractNum w:abstractNumId="1">
    <w:nsid w:val="B94A4FFF"/>
    <w:multiLevelType w:val="singleLevel"/>
    <w:tmpl w:val="B94A4FFF"/>
    <w:lvl w:ilvl="0" w:tentative="0">
      <w:start w:val="1"/>
      <w:numFmt w:val="chineseCounting"/>
      <w:suff w:val="nothing"/>
      <w:lvlText w:val="%1、"/>
      <w:lvlJc w:val="left"/>
      <w:rPr>
        <w:rFonts w:hint="eastAsia"/>
      </w:rPr>
    </w:lvl>
  </w:abstractNum>
  <w:abstractNum w:abstractNumId="2">
    <w:nsid w:val="BAA6F69B"/>
    <w:multiLevelType w:val="singleLevel"/>
    <w:tmpl w:val="BAA6F69B"/>
    <w:lvl w:ilvl="0" w:tentative="0">
      <w:start w:val="2"/>
      <w:numFmt w:val="chineseCounting"/>
      <w:suff w:val="nothing"/>
      <w:lvlText w:val="%1、"/>
      <w:lvlJc w:val="left"/>
      <w:rPr>
        <w:rFonts w:hint="eastAsia"/>
      </w:rPr>
    </w:lvl>
  </w:abstractNum>
  <w:abstractNum w:abstractNumId="3">
    <w:nsid w:val="C9CCA19D"/>
    <w:multiLevelType w:val="singleLevel"/>
    <w:tmpl w:val="C9CCA19D"/>
    <w:lvl w:ilvl="0" w:tentative="0">
      <w:start w:val="2"/>
      <w:numFmt w:val="chineseCounting"/>
      <w:lvlText w:val="(%1)"/>
      <w:lvlJc w:val="left"/>
      <w:pPr>
        <w:tabs>
          <w:tab w:val="left" w:pos="312"/>
        </w:tabs>
      </w:pPr>
      <w:rPr>
        <w:rFonts w:hint="eastAsia"/>
      </w:rPr>
    </w:lvl>
  </w:abstractNum>
  <w:abstractNum w:abstractNumId="4">
    <w:nsid w:val="D2DE3F88"/>
    <w:multiLevelType w:val="singleLevel"/>
    <w:tmpl w:val="D2DE3F88"/>
    <w:lvl w:ilvl="0" w:tentative="0">
      <w:start w:val="4"/>
      <w:numFmt w:val="chineseCounting"/>
      <w:suff w:val="nothing"/>
      <w:lvlText w:val="%1、"/>
      <w:lvlJc w:val="left"/>
      <w:rPr>
        <w:rFonts w:hint="eastAsia"/>
      </w:rPr>
    </w:lvl>
  </w:abstractNum>
  <w:abstractNum w:abstractNumId="5">
    <w:nsid w:val="DA956CC6"/>
    <w:multiLevelType w:val="singleLevel"/>
    <w:tmpl w:val="DA956CC6"/>
    <w:lvl w:ilvl="0" w:tentative="0">
      <w:start w:val="2"/>
      <w:numFmt w:val="chineseCounting"/>
      <w:suff w:val="nothing"/>
      <w:lvlText w:val="（%1）"/>
      <w:lvlJc w:val="left"/>
      <w:rPr>
        <w:rFonts w:hint="eastAsia"/>
      </w:rPr>
    </w:lvl>
  </w:abstractNum>
  <w:abstractNum w:abstractNumId="6">
    <w:nsid w:val="EFA76612"/>
    <w:multiLevelType w:val="singleLevel"/>
    <w:tmpl w:val="EFA76612"/>
    <w:lvl w:ilvl="0" w:tentative="0">
      <w:start w:val="3"/>
      <w:numFmt w:val="chineseCounting"/>
      <w:lvlText w:val="(%1)"/>
      <w:lvlJc w:val="left"/>
      <w:pPr>
        <w:tabs>
          <w:tab w:val="left" w:pos="312"/>
        </w:tabs>
      </w:pPr>
      <w:rPr>
        <w:rFonts w:hint="eastAsia"/>
      </w:rPr>
    </w:lvl>
  </w:abstractNum>
  <w:abstractNum w:abstractNumId="7">
    <w:nsid w:val="F88F8AB6"/>
    <w:multiLevelType w:val="singleLevel"/>
    <w:tmpl w:val="F88F8AB6"/>
    <w:lvl w:ilvl="0" w:tentative="0">
      <w:start w:val="6"/>
      <w:numFmt w:val="chineseCounting"/>
      <w:suff w:val="nothing"/>
      <w:lvlText w:val="%1、"/>
      <w:lvlJc w:val="left"/>
      <w:rPr>
        <w:rFonts w:hint="eastAsia"/>
      </w:rPr>
    </w:lvl>
  </w:abstractNum>
  <w:abstractNum w:abstractNumId="8">
    <w:nsid w:val="FDEE9CB8"/>
    <w:multiLevelType w:val="singleLevel"/>
    <w:tmpl w:val="FDEE9CB8"/>
    <w:lvl w:ilvl="0" w:tentative="0">
      <w:start w:val="1"/>
      <w:numFmt w:val="chineseCounting"/>
      <w:suff w:val="nothing"/>
      <w:lvlText w:val="（%1）"/>
      <w:lvlJc w:val="left"/>
      <w:rPr>
        <w:rFonts w:hint="eastAsia"/>
      </w:rPr>
    </w:lvl>
  </w:abstractNum>
  <w:num w:numId="1">
    <w:abstractNumId w:val="1"/>
  </w:num>
  <w:num w:numId="2">
    <w:abstractNumId w:val="5"/>
  </w:num>
  <w:num w:numId="3">
    <w:abstractNumId w:val="4"/>
  </w:num>
  <w:num w:numId="4">
    <w:abstractNumId w:val="0"/>
  </w:num>
  <w:num w:numId="5">
    <w:abstractNumId w:val="7"/>
  </w:num>
  <w:num w:numId="6">
    <w:abstractNumId w:val="8"/>
  </w:num>
  <w:num w:numId="7">
    <w:abstractNumId w:val="6"/>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embedTrueTypeFonts/>
  <w:saveSubsetFonts/>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ThlZDUzZGYxNzYyMDEzOWQ1YTI4MjdmZmM4OTIzOWYifQ=="/>
  </w:docVars>
  <w:rsids>
    <w:rsidRoot w:val="00000000"/>
    <w:rsid w:val="01AF3811"/>
    <w:rsid w:val="03795BF7"/>
    <w:rsid w:val="04583A5F"/>
    <w:rsid w:val="0721282E"/>
    <w:rsid w:val="086E756B"/>
    <w:rsid w:val="0A27015B"/>
    <w:rsid w:val="0ACF37E5"/>
    <w:rsid w:val="0B400BC6"/>
    <w:rsid w:val="0C4D5E73"/>
    <w:rsid w:val="0E68228D"/>
    <w:rsid w:val="0EA6787F"/>
    <w:rsid w:val="0F7441E6"/>
    <w:rsid w:val="106C2D6C"/>
    <w:rsid w:val="1312127D"/>
    <w:rsid w:val="13817F9B"/>
    <w:rsid w:val="15276E52"/>
    <w:rsid w:val="154871D8"/>
    <w:rsid w:val="178B0954"/>
    <w:rsid w:val="193C13BA"/>
    <w:rsid w:val="19D32FBC"/>
    <w:rsid w:val="1A7839E3"/>
    <w:rsid w:val="1D4A4435"/>
    <w:rsid w:val="1D807957"/>
    <w:rsid w:val="1DF644C2"/>
    <w:rsid w:val="1E2D1660"/>
    <w:rsid w:val="1E6A4395"/>
    <w:rsid w:val="1E7B6870"/>
    <w:rsid w:val="1E812129"/>
    <w:rsid w:val="24FB7DC2"/>
    <w:rsid w:val="25557A3D"/>
    <w:rsid w:val="26EA5ED7"/>
    <w:rsid w:val="273332C4"/>
    <w:rsid w:val="27A93B82"/>
    <w:rsid w:val="2A573CED"/>
    <w:rsid w:val="2AD94591"/>
    <w:rsid w:val="2ADB7BC4"/>
    <w:rsid w:val="2AE00186"/>
    <w:rsid w:val="2CF73565"/>
    <w:rsid w:val="2F8C4439"/>
    <w:rsid w:val="308216BE"/>
    <w:rsid w:val="343706EB"/>
    <w:rsid w:val="34A411A0"/>
    <w:rsid w:val="34FE1149"/>
    <w:rsid w:val="393C6877"/>
    <w:rsid w:val="3A550786"/>
    <w:rsid w:val="3AEA70D7"/>
    <w:rsid w:val="3B7A130F"/>
    <w:rsid w:val="451E392D"/>
    <w:rsid w:val="491D5CAA"/>
    <w:rsid w:val="493C4382"/>
    <w:rsid w:val="494A1329"/>
    <w:rsid w:val="4F8B6063"/>
    <w:rsid w:val="521D6D1B"/>
    <w:rsid w:val="52C33D66"/>
    <w:rsid w:val="52FA3F96"/>
    <w:rsid w:val="55850F17"/>
    <w:rsid w:val="559E55FC"/>
    <w:rsid w:val="57AE6D93"/>
    <w:rsid w:val="58E04635"/>
    <w:rsid w:val="5A056A12"/>
    <w:rsid w:val="5B9B5880"/>
    <w:rsid w:val="5E3C4FFE"/>
    <w:rsid w:val="5FB623A7"/>
    <w:rsid w:val="62FE04A2"/>
    <w:rsid w:val="66195D1F"/>
    <w:rsid w:val="6BB1387F"/>
    <w:rsid w:val="6D075A1F"/>
    <w:rsid w:val="6DCF760B"/>
    <w:rsid w:val="6E3851B0"/>
    <w:rsid w:val="6E5E537C"/>
    <w:rsid w:val="70694748"/>
    <w:rsid w:val="73682094"/>
    <w:rsid w:val="75E9516B"/>
    <w:rsid w:val="76E539FB"/>
    <w:rsid w:val="780F5FC3"/>
    <w:rsid w:val="784167CA"/>
    <w:rsid w:val="795F7B03"/>
    <w:rsid w:val="796B5EF3"/>
    <w:rsid w:val="7BDB76D9"/>
    <w:rsid w:val="7BDC53CD"/>
    <w:rsid w:val="7CFA7150"/>
    <w:rsid w:val="7ED6775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semiHidden/>
    <w:qFormat/>
    <w:uiPriority w:val="0"/>
    <w:rPr>
      <w:rFonts w:ascii="仿宋" w:hAnsi="仿宋" w:eastAsia="仿宋" w:cs="仿宋"/>
      <w:sz w:val="34"/>
      <w:szCs w:val="34"/>
      <w:lang w:val="en-US" w:eastAsia="en-US" w:bidi="ar-SA"/>
    </w:rPr>
  </w:style>
  <w:style w:type="paragraph" w:styleId="3">
    <w:name w:val="footer"/>
    <w:autoRedefine/>
    <w:qFormat/>
    <w:uiPriority w:val="99"/>
    <w:pPr>
      <w:tabs>
        <w:tab w:val="center" w:pos="4153"/>
        <w:tab w:val="right" w:pos="8306"/>
      </w:tabs>
      <w:kinsoku w:val="0"/>
      <w:autoSpaceDE w:val="0"/>
      <w:autoSpaceDN w:val="0"/>
      <w:adjustRightInd w:val="0"/>
      <w:snapToGrid w:val="0"/>
      <w:spacing w:line="560" w:lineRule="exact"/>
      <w:textAlignment w:val="baseline"/>
    </w:pPr>
    <w:rPr>
      <w:rFonts w:ascii="Arial" w:hAnsi="Arial" w:eastAsia="Arial" w:cs="Arial"/>
      <w:snapToGrid w:val="0"/>
      <w:color w:val="000000"/>
      <w:sz w:val="18"/>
      <w:szCs w:val="18"/>
      <w:lang w:val="en-US" w:eastAsia="en-US" w:bidi="ar-SA"/>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autoRedefine/>
    <w:semiHidden/>
    <w:unhideWhenUsed/>
    <w:qFormat/>
    <w:uiPriority w:val="0"/>
    <w:tblPr>
      <w:tblCellMar>
        <w:top w:w="0" w:type="dxa"/>
        <w:left w:w="0" w:type="dxa"/>
        <w:bottom w:w="0" w:type="dxa"/>
        <w:right w:w="0" w:type="dxa"/>
      </w:tblCellMar>
    </w:tblPr>
  </w:style>
  <w:style w:type="paragraph" w:customStyle="1" w:styleId="8">
    <w:name w:val="Table Text"/>
    <w:basedOn w:val="1"/>
    <w:autoRedefine/>
    <w:semiHidden/>
    <w:qFormat/>
    <w:uiPriority w:val="0"/>
    <w:rPr>
      <w:rFonts w:ascii="Arial" w:hAnsi="Arial" w:eastAsia="Arial" w:cs="Arial"/>
      <w:sz w:val="21"/>
      <w:szCs w:val="21"/>
      <w:lang w:val="en-US" w:eastAsia="en-US" w:bidi="ar-SA"/>
    </w:rPr>
  </w:style>
  <w:style w:type="paragraph" w:styleId="9">
    <w:name w:val="List Paragraph"/>
    <w:autoRedefine/>
    <w:unhideWhenUsed/>
    <w:qFormat/>
    <w:uiPriority w:val="99"/>
    <w:pPr>
      <w:kinsoku w:val="0"/>
      <w:autoSpaceDE w:val="0"/>
      <w:autoSpaceDN w:val="0"/>
      <w:adjustRightInd w:val="0"/>
      <w:snapToGrid w:val="0"/>
      <w:ind w:firstLine="420" w:firstLineChars="200"/>
      <w:textAlignment w:val="baseline"/>
    </w:pPr>
    <w:rPr>
      <w:rFonts w:ascii="Arial" w:hAnsi="Arial" w:eastAsia="Arial" w:cs="Arial"/>
      <w:snapToGrid w:val="0"/>
      <w:color w:val="000000"/>
      <w:sz w:val="21"/>
      <w:szCs w:val="21"/>
      <w:lang w:val="en-US" w:eastAsia="en-US" w:bidi="ar-SA"/>
    </w:rPr>
  </w:style>
  <w:style w:type="paragraph" w:customStyle="1" w:styleId="10">
    <w:name w:val="Default"/>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64</Pages>
  <Words>1252</Words>
  <Characters>1487</Characters>
  <TotalTime>0</TotalTime>
  <ScaleCrop>false</ScaleCrop>
  <LinksUpToDate>false</LinksUpToDate>
  <CharactersWithSpaces>1570</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2024-04-19T21:25:00Z</dcterms:created>
  <dc:creator>Administrator</dc:creator>
  <cp:lastModifiedBy>李美璇</cp:lastModifiedBy>
  <cp:lastPrinted>2024-05-21T14:05:00Z</cp:lastPrinted>
  <dcterms:modified xsi:type="dcterms:W3CDTF">2025-09-19T07:31:42Z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2024-04-19T21:25:46Z</vt:filetime>
  </property>
  <property fmtid="{D5CDD505-2E9C-101B-9397-08002B2CF9AE}" pid="4" name="UsrData">
    <vt:lpwstr>662270d4e44a44001f699c5cwl</vt:lpwstr>
  </property>
  <property fmtid="{D5CDD505-2E9C-101B-9397-08002B2CF9AE}" pid="5" name="KSOProductBuildVer">
    <vt:lpwstr>2052-12.1.0.21915</vt:lpwstr>
  </property>
  <property fmtid="{D5CDD505-2E9C-101B-9397-08002B2CF9AE}" pid="6" name="ICV">
    <vt:lpwstr>A1E9AC54BF58440288AD196632C2A254_12</vt:lpwstr>
  </property>
  <property fmtid="{D5CDD505-2E9C-101B-9397-08002B2CF9AE}" pid="7" name="KSOTemplateDocerSaveRecord">
    <vt:lpwstr>eyJoZGlkIjoiNDM5YTAwNTM1MjU2YWQ5YzE0MmU1Y2M5ZmUwZTNkYjEiLCJ1c2VySWQiOiIxNjUxMjY3NjQ3In0=</vt:lpwstr>
  </property>
</Properties>
</file>