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0DA4F9A9">
      <w:pPr>
        <w:pStyle w:val="4"/>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9"/>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317</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300</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94.64%</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vAlign w:val="center"/>
          </w:tcPr>
          <w:p w14:paraId="1C1EF02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11.8</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2.26</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2BB3E60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10.79</w:t>
            </w:r>
          </w:p>
        </w:tc>
        <w:tc>
          <w:tcPr>
            <w:tcW w:w="2039" w:type="dxa"/>
            <w:gridSpan w:val="2"/>
            <w:vAlign w:val="center"/>
          </w:tcPr>
          <w:p w14:paraId="7474BB6E">
            <w:pPr>
              <w:spacing w:line="240" w:lineRule="auto"/>
              <w:ind w:firstLine="420"/>
              <w:jc w:val="center"/>
              <w:rPr>
                <w:rFonts w:ascii="仿宋_GB2312" w:eastAsia="仿宋_GB2312"/>
                <w:kern w:val="0"/>
                <w:lang w:eastAsia="zh-CN"/>
              </w:rPr>
            </w:pPr>
          </w:p>
        </w:tc>
        <w:tc>
          <w:tcPr>
            <w:tcW w:w="1983" w:type="dxa"/>
            <w:gridSpan w:val="2"/>
            <w:vAlign w:val="center"/>
          </w:tcPr>
          <w:p w14:paraId="71BD7494">
            <w:pPr>
              <w:spacing w:line="240" w:lineRule="auto"/>
              <w:ind w:firstLine="420"/>
              <w:jc w:val="center"/>
              <w:rPr>
                <w:rFonts w:ascii="仿宋_GB2312" w:eastAsia="仿宋_GB2312"/>
                <w:kern w:val="0"/>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1BDC46A">
            <w:pPr>
              <w:spacing w:line="240" w:lineRule="auto"/>
              <w:ind w:firstLine="420"/>
              <w:jc w:val="center"/>
              <w:rPr>
                <w:rFonts w:ascii="仿宋_GB2312" w:eastAsia="仿宋_GB2312"/>
                <w:kern w:val="0"/>
              </w:rPr>
            </w:pPr>
          </w:p>
        </w:tc>
        <w:tc>
          <w:tcPr>
            <w:tcW w:w="2039" w:type="dxa"/>
            <w:gridSpan w:val="2"/>
            <w:vAlign w:val="center"/>
          </w:tcPr>
          <w:p w14:paraId="79420B7F">
            <w:pPr>
              <w:spacing w:line="240" w:lineRule="auto"/>
              <w:ind w:firstLine="420"/>
              <w:jc w:val="center"/>
              <w:rPr>
                <w:rFonts w:ascii="仿宋_GB2312" w:eastAsia="仿宋_GB2312"/>
                <w:kern w:val="0"/>
              </w:rPr>
            </w:pPr>
          </w:p>
        </w:tc>
        <w:tc>
          <w:tcPr>
            <w:tcW w:w="1983" w:type="dxa"/>
            <w:gridSpan w:val="2"/>
            <w:vAlign w:val="center"/>
          </w:tcPr>
          <w:p w14:paraId="0A161583">
            <w:pPr>
              <w:spacing w:line="240" w:lineRule="auto"/>
              <w:ind w:firstLine="420"/>
              <w:jc w:val="center"/>
              <w:rPr>
                <w:rFonts w:ascii="仿宋_GB2312" w:eastAsia="仿宋_GB2312"/>
                <w:kern w:val="0"/>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vAlign w:val="center"/>
          </w:tcPr>
          <w:p w14:paraId="6581D34A">
            <w:pPr>
              <w:spacing w:line="240" w:lineRule="auto"/>
              <w:ind w:firstLine="420"/>
              <w:jc w:val="center"/>
              <w:rPr>
                <w:rFonts w:ascii="仿宋_GB2312" w:eastAsia="仿宋_GB2312"/>
                <w:kern w:val="0"/>
              </w:rPr>
            </w:pPr>
          </w:p>
        </w:tc>
        <w:tc>
          <w:tcPr>
            <w:tcW w:w="2039" w:type="dxa"/>
            <w:gridSpan w:val="2"/>
            <w:vAlign w:val="center"/>
          </w:tcPr>
          <w:p w14:paraId="4D0A1ED9">
            <w:pPr>
              <w:spacing w:line="240" w:lineRule="auto"/>
              <w:ind w:firstLine="420"/>
              <w:jc w:val="center"/>
              <w:rPr>
                <w:rFonts w:ascii="仿宋_GB2312" w:eastAsia="仿宋_GB2312"/>
                <w:kern w:val="0"/>
              </w:rPr>
            </w:pPr>
          </w:p>
        </w:tc>
        <w:tc>
          <w:tcPr>
            <w:tcW w:w="1983" w:type="dxa"/>
            <w:gridSpan w:val="2"/>
            <w:vAlign w:val="center"/>
          </w:tcPr>
          <w:p w14:paraId="5A740743">
            <w:pPr>
              <w:spacing w:line="240" w:lineRule="auto"/>
              <w:ind w:firstLine="420"/>
              <w:jc w:val="center"/>
              <w:rPr>
                <w:rFonts w:ascii="仿宋_GB2312" w:eastAsia="仿宋_GB2312"/>
                <w:kern w:val="0"/>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6F82C849">
            <w:pPr>
              <w:spacing w:line="240" w:lineRule="auto"/>
              <w:ind w:firstLine="420"/>
              <w:jc w:val="center"/>
              <w:rPr>
                <w:rFonts w:ascii="仿宋_GB2312" w:eastAsia="仿宋_GB2312"/>
                <w:kern w:val="0"/>
              </w:rPr>
            </w:pP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23AA2EC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1.01</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2.8</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2.26</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6B7C6FF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7062.78</w:t>
            </w:r>
          </w:p>
        </w:tc>
        <w:tc>
          <w:tcPr>
            <w:tcW w:w="2039" w:type="dxa"/>
            <w:gridSpan w:val="2"/>
            <w:vAlign w:val="center"/>
          </w:tcPr>
          <w:p w14:paraId="56A401C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5411</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14441.05</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5C6C607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704.52</w:t>
            </w:r>
          </w:p>
        </w:tc>
        <w:tc>
          <w:tcPr>
            <w:tcW w:w="2039" w:type="dxa"/>
            <w:gridSpan w:val="2"/>
            <w:vAlign w:val="center"/>
          </w:tcPr>
          <w:p w14:paraId="142DDA3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745</w:t>
            </w:r>
          </w:p>
        </w:tc>
        <w:tc>
          <w:tcPr>
            <w:tcW w:w="1983" w:type="dxa"/>
            <w:gridSpan w:val="2"/>
            <w:vAlign w:val="center"/>
          </w:tcPr>
          <w:p w14:paraId="2E8DC0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727.4</w:t>
            </w: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7757DF5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c>
          <w:tcPr>
            <w:tcW w:w="2039" w:type="dxa"/>
            <w:gridSpan w:val="2"/>
            <w:vAlign w:val="center"/>
          </w:tcPr>
          <w:p w14:paraId="31C696E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77</w:t>
            </w:r>
          </w:p>
        </w:tc>
        <w:tc>
          <w:tcPr>
            <w:tcW w:w="1983" w:type="dxa"/>
            <w:gridSpan w:val="2"/>
            <w:vAlign w:val="center"/>
          </w:tcPr>
          <w:p w14:paraId="1F7D72B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77.88</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482AEA1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6301.26</w:t>
            </w:r>
          </w:p>
        </w:tc>
        <w:tc>
          <w:tcPr>
            <w:tcW w:w="2039" w:type="dxa"/>
            <w:gridSpan w:val="2"/>
            <w:vAlign w:val="center"/>
          </w:tcPr>
          <w:p w14:paraId="18F75C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4589</w:t>
            </w:r>
          </w:p>
        </w:tc>
        <w:tc>
          <w:tcPr>
            <w:tcW w:w="1983" w:type="dxa"/>
            <w:gridSpan w:val="2"/>
            <w:vAlign w:val="center"/>
          </w:tcPr>
          <w:p w14:paraId="4D19413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13635.77</w:t>
            </w: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4A5B86C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1068.12</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571.15</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719.93</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2C631A9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36.81</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45.66</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35.24</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vAlign w:val="center"/>
          </w:tcPr>
          <w:p w14:paraId="7BF187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56.83</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47.86</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26.56</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228A6C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10.55</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19</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20.74</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0BB04A1B">
            <w:pPr>
              <w:spacing w:line="240" w:lineRule="auto"/>
              <w:ind w:firstLine="420"/>
              <w:jc w:val="center"/>
              <w:rPr>
                <w:rFonts w:ascii="仿宋_GB2312" w:eastAsia="仿宋_GB2312"/>
                <w:kern w:val="0"/>
              </w:rPr>
            </w:pPr>
            <w:r>
              <w:rPr>
                <w:rFonts w:hint="eastAsia" w:ascii="宋体" w:hAnsi="宋体" w:eastAsia="宋体" w:cs="宋体"/>
                <w:i w:val="0"/>
                <w:iCs w:val="0"/>
                <w:snapToGrid w:val="0"/>
                <w:color w:val="000000"/>
                <w:kern w:val="0"/>
                <w:sz w:val="22"/>
                <w:szCs w:val="22"/>
                <w:u w:val="none"/>
                <w:lang w:val="en-US" w:eastAsia="zh-CN" w:bidi="ar"/>
              </w:rPr>
              <w:t>4741.11</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7559.62</w:t>
            </w:r>
          </w:p>
        </w:tc>
        <w:tc>
          <w:tcPr>
            <w:tcW w:w="1983" w:type="dxa"/>
            <w:gridSpan w:val="2"/>
            <w:vAlign w:val="center"/>
          </w:tcPr>
          <w:p w14:paraId="4363E711">
            <w:pPr>
              <w:spacing w:line="240" w:lineRule="auto"/>
              <w:ind w:firstLine="420"/>
              <w:jc w:val="center"/>
              <w:rPr>
                <w:rFonts w:ascii="仿宋_GB2312" w:eastAsia="仿宋_GB2312"/>
                <w:kern w:val="0"/>
              </w:rPr>
            </w:pPr>
            <w:r>
              <w:rPr>
                <w:rFonts w:hint="eastAsia" w:ascii="仿宋_GB2312" w:eastAsia="仿宋_GB2312"/>
                <w:kern w:val="0"/>
              </w:rPr>
              <w:t>9447.9</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4</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615751FB">
            <w:pPr>
              <w:kinsoku w:val="0"/>
              <w:autoSpaceDE w:val="0"/>
              <w:autoSpaceDN w:val="0"/>
              <w:adjustRightInd w:val="0"/>
              <w:snapToGrid w:val="0"/>
              <w:jc w:val="both"/>
              <w:textAlignment w:val="baseline"/>
              <w:rPr>
                <w:rFonts w:hint="eastAsia" w:ascii="仿宋" w:hAnsi="仿宋" w:eastAsia="仿宋" w:cs="仿宋"/>
                <w:snapToGrid w:val="0"/>
                <w:color w:val="000000"/>
                <w:sz w:val="16"/>
                <w:szCs w:val="16"/>
                <w:lang w:val="en-US" w:eastAsia="en-US" w:bidi="ar-SA"/>
              </w:rPr>
            </w:pPr>
            <w:r>
              <w:rPr>
                <w:rFonts w:hint="eastAsia" w:ascii="Arial" w:hAnsi="Arial" w:eastAsia="Arial" w:cs="Arial"/>
                <w:snapToGrid w:val="0"/>
                <w:color w:val="000000"/>
                <w:sz w:val="16"/>
                <w:szCs w:val="16"/>
                <w:lang w:val="en-US" w:eastAsia="en-US" w:bidi="ar-SA"/>
              </w:rPr>
              <w:t>一</w:t>
            </w:r>
            <w:r>
              <w:rPr>
                <w:rFonts w:hint="eastAsia" w:ascii="仿宋" w:hAnsi="仿宋" w:eastAsia="仿宋" w:cs="仿宋"/>
                <w:snapToGrid w:val="0"/>
                <w:color w:val="000000"/>
                <w:sz w:val="16"/>
                <w:szCs w:val="16"/>
                <w:lang w:val="en-US" w:eastAsia="en-US" w:bidi="ar-SA"/>
              </w:rPr>
              <w:t>、严格加强“三公”经费管理。对“三公”经费实施更加严格的限额管理。行政和参公事业单位不得使用非财政拨款安排因公出国(境)费;对公务用车严禁超标准租赁高档豪华车辆，降低车辆运行维护费用;公务接待中严禁以虚报人数、违规增加陪同人数等方式多开支公务接待费。</w:t>
            </w:r>
          </w:p>
          <w:p w14:paraId="45FD8C52">
            <w:pPr>
              <w:kinsoku w:val="0"/>
              <w:autoSpaceDE w:val="0"/>
              <w:autoSpaceDN w:val="0"/>
              <w:adjustRightInd w:val="0"/>
              <w:snapToGrid w:val="0"/>
              <w:jc w:val="both"/>
              <w:textAlignment w:val="baseline"/>
              <w:rPr>
                <w:rFonts w:hint="eastAsia" w:ascii="仿宋" w:hAnsi="仿宋" w:eastAsia="仿宋" w:cs="仿宋"/>
                <w:snapToGrid w:val="0"/>
                <w:color w:val="000000"/>
                <w:sz w:val="16"/>
                <w:szCs w:val="16"/>
                <w:lang w:val="en-US" w:eastAsia="en-US" w:bidi="ar-SA"/>
              </w:rPr>
            </w:pPr>
            <w:r>
              <w:rPr>
                <w:rFonts w:hint="eastAsia" w:ascii="仿宋" w:hAnsi="仿宋" w:eastAsia="仿宋" w:cs="仿宋"/>
                <w:snapToGrid w:val="0"/>
                <w:color w:val="000000"/>
                <w:sz w:val="16"/>
                <w:szCs w:val="16"/>
                <w:lang w:val="en-US" w:eastAsia="en-US" w:bidi="ar-SA"/>
              </w:rPr>
              <w:t>二、严格控制一般性支出。强调中央部门带头大幅压缩论坛、节庆、展会等活动。举办活动不得讲求排场，尽量节约支出。会议、培训等公务活动要优先使用单位内部会议室、礼堂等场所，鼓励采取视频、电话、网络等线上方式开展公务活动。</w:t>
            </w:r>
          </w:p>
          <w:p w14:paraId="096C2523">
            <w:pPr>
              <w:kinsoku w:val="0"/>
              <w:autoSpaceDE w:val="0"/>
              <w:autoSpaceDN w:val="0"/>
              <w:adjustRightInd w:val="0"/>
              <w:snapToGrid w:val="0"/>
              <w:jc w:val="both"/>
              <w:textAlignment w:val="baseline"/>
              <w:rPr>
                <w:rFonts w:hint="eastAsia" w:ascii="仿宋" w:hAnsi="仿宋" w:eastAsia="仿宋" w:cs="仿宋"/>
                <w:snapToGrid w:val="0"/>
                <w:color w:val="000000"/>
                <w:sz w:val="16"/>
                <w:szCs w:val="16"/>
                <w:lang w:val="en-US" w:eastAsia="en-US" w:bidi="ar-SA"/>
              </w:rPr>
            </w:pPr>
            <w:r>
              <w:rPr>
                <w:rFonts w:hint="eastAsia" w:ascii="仿宋" w:hAnsi="仿宋" w:eastAsia="仿宋" w:cs="仿宋"/>
                <w:snapToGrid w:val="0"/>
                <w:color w:val="000000"/>
                <w:sz w:val="16"/>
                <w:szCs w:val="16"/>
                <w:lang w:val="en-US" w:eastAsia="en-US" w:bidi="ar-SA"/>
              </w:rPr>
              <w:t>三、强化预算约束和执行监督。进一步开展预算评审，遏制项目申报高估冒算、掺杂无关内容等问题;对违规、异常列支费用和突击花钱的行为加大线上监控的力度，对发现的疑点进行日常核查;坚持常态化开展财政资金清理，将闲置资金用于保民生、促发展。</w:t>
            </w:r>
          </w:p>
          <w:p w14:paraId="79CACA36">
            <w:pPr>
              <w:kinsoku w:val="0"/>
              <w:autoSpaceDE w:val="0"/>
              <w:autoSpaceDN w:val="0"/>
              <w:adjustRightInd w:val="0"/>
              <w:snapToGrid w:val="0"/>
              <w:jc w:val="both"/>
              <w:textAlignment w:val="baseline"/>
              <w:rPr>
                <w:rFonts w:hint="eastAsia" w:ascii="仿宋" w:hAnsi="仿宋" w:eastAsia="仿宋" w:cs="仿宋"/>
                <w:snapToGrid w:val="0"/>
                <w:color w:val="000000"/>
                <w:sz w:val="16"/>
                <w:szCs w:val="16"/>
                <w:lang w:val="en-US" w:eastAsia="en-US" w:bidi="ar-SA"/>
              </w:rPr>
            </w:pPr>
            <w:r>
              <w:rPr>
                <w:rFonts w:hint="eastAsia" w:ascii="仿宋" w:hAnsi="仿宋" w:eastAsia="仿宋" w:cs="仿宋"/>
                <w:snapToGrid w:val="0"/>
                <w:color w:val="000000"/>
                <w:sz w:val="16"/>
                <w:szCs w:val="16"/>
                <w:lang w:val="en-US" w:eastAsia="en-US" w:bidi="ar-SA"/>
              </w:rPr>
              <w:t>四、严格支出管理，兜牢“三保”底线。强调对基层“三保”健全分级责任体系，要求各地坚持优先使用稳定财力用于“三保”，硬化执行约束，严禁挤占挪用“三保”资金，对“三保”存在风险的地区财政支出及库款拨付实施严格监管。</w:t>
            </w:r>
          </w:p>
          <w:p w14:paraId="5454E734">
            <w:pPr>
              <w:kinsoku w:val="0"/>
              <w:autoSpaceDE w:val="0"/>
              <w:autoSpaceDN w:val="0"/>
              <w:adjustRightInd w:val="0"/>
              <w:snapToGrid w:val="0"/>
              <w:jc w:val="both"/>
              <w:textAlignment w:val="baseline"/>
              <w:rPr>
                <w:rFonts w:hint="eastAsia" w:ascii="仿宋" w:hAnsi="仿宋" w:eastAsia="仿宋" w:cs="仿宋"/>
                <w:snapToGrid w:val="0"/>
                <w:color w:val="000000"/>
                <w:sz w:val="16"/>
                <w:szCs w:val="16"/>
                <w:lang w:val="en-US" w:eastAsia="en-US" w:bidi="ar-SA"/>
              </w:rPr>
            </w:pPr>
            <w:r>
              <w:rPr>
                <w:rFonts w:hint="eastAsia" w:ascii="仿宋" w:hAnsi="仿宋" w:eastAsia="仿宋" w:cs="仿宋"/>
                <w:snapToGrid w:val="0"/>
                <w:color w:val="000000"/>
                <w:sz w:val="16"/>
                <w:szCs w:val="16"/>
                <w:lang w:val="en-US" w:eastAsia="en-US" w:bidi="ar-SA"/>
              </w:rPr>
              <w:t>五、强化预算绩效管理。强调要对重大政策、项目继续开展事前评估，从源头上严格立项管理;加强绩效目标管理，进一步发挥绩效目标对财政资金使用的引导约束作用;通过绩效监控发现预算执行中的偏差和漏洞，及时采取措施予以纠正;高质量开展绩效评价，健全绩效评价结果运用机制。</w:t>
            </w:r>
          </w:p>
          <w:p w14:paraId="64EB3842">
            <w:pPr>
              <w:kinsoku w:val="0"/>
              <w:autoSpaceDE w:val="0"/>
              <w:autoSpaceDN w:val="0"/>
              <w:adjustRightInd w:val="0"/>
              <w:snapToGrid w:val="0"/>
              <w:jc w:val="both"/>
              <w:textAlignment w:val="baseline"/>
              <w:rPr>
                <w:rFonts w:ascii="Arial" w:hAnsi="Arial" w:eastAsia="Arial" w:cs="Arial"/>
                <w:snapToGrid w:val="0"/>
                <w:color w:val="000000"/>
                <w:sz w:val="21"/>
                <w:szCs w:val="21"/>
                <w:lang w:val="en-US" w:eastAsia="en-US" w:bidi="ar-SA"/>
              </w:rPr>
            </w:pPr>
            <w:r>
              <w:rPr>
                <w:rFonts w:hint="eastAsia" w:ascii="仿宋" w:hAnsi="仿宋" w:eastAsia="仿宋" w:cs="仿宋"/>
                <w:snapToGrid w:val="0"/>
                <w:color w:val="000000"/>
                <w:sz w:val="16"/>
                <w:szCs w:val="16"/>
                <w:lang w:val="en-US" w:eastAsia="en-US" w:bidi="ar-SA"/>
              </w:rPr>
              <w:t>六、严肃财经纪律。强调严肃查处违反财经纪律的行为，明确要求各单位贯彻落实“三重一大”决策制度，将预算管理的各个环节责任明确到人;持续保持财会监督高压态势，防范和查处违规记账、擅自截留、非法挪用等问题，加大通报和处理力度，充分发挥警示震慑作用。</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3D9D8754">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 xml:space="preserve">2025.9.22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3F6F4D52">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38BA7F12">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2B011107">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0D562617">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546FC18B">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00672D32">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5964C2FA">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5013DD47">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51C87515">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76478479">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0E6EAF4F">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7641D191">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6D347C2A">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4FBA1136">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1BD39DB6">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2A960CD2">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7A72E956">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3880149A">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20D4707F">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40052F74">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7DBD182C">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6D6E383F">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21B9980C">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03181970">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0DD769FC">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2A62CB71">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05B7AC31">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4C331410">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6C3C35A3">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21444E7D">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0058CAB5">
      <w:pPr>
        <w:spacing w:line="237" w:lineRule="exact"/>
        <w:ind w:firstLine="420"/>
        <w:jc w:val="left"/>
        <w:rPr>
          <w:kern w:val="0"/>
          <w:lang w:eastAsia="zh-CN"/>
        </w:rPr>
      </w:pPr>
    </w:p>
    <w:tbl>
      <w:tblPr>
        <w:tblStyle w:val="9"/>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4E8E6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060B3FB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03A7470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7D6CE7C6">
            <w:pPr>
              <w:spacing w:line="240" w:lineRule="auto"/>
              <w:ind w:firstLine="420"/>
              <w:jc w:val="center"/>
              <w:rPr>
                <w:rFonts w:ascii="仿宋_GB2312" w:eastAsia="仿宋_GB2312"/>
                <w:kern w:val="0"/>
              </w:rPr>
            </w:pPr>
            <w:r>
              <w:rPr>
                <w:rFonts w:hint="eastAsia" w:ascii="仿宋_GB2312" w:eastAsia="仿宋_GB2312"/>
                <w:kern w:val="0"/>
              </w:rPr>
              <w:t>汨罗市城市管理和综合执法局本级</w:t>
            </w:r>
          </w:p>
        </w:tc>
      </w:tr>
      <w:tr w14:paraId="0E4F9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1074" w:type="dxa"/>
            <w:vMerge w:val="restart"/>
            <w:tcBorders>
              <w:bottom w:val="nil"/>
            </w:tcBorders>
            <w:vAlign w:val="center"/>
          </w:tcPr>
          <w:p w14:paraId="414554FA">
            <w:pPr>
              <w:spacing w:line="240" w:lineRule="auto"/>
              <w:ind w:firstLine="420"/>
              <w:jc w:val="center"/>
              <w:rPr>
                <w:rFonts w:ascii="仿宋_GB2312" w:eastAsia="仿宋_GB2312"/>
                <w:kern w:val="0"/>
              </w:rPr>
            </w:pPr>
          </w:p>
          <w:p w14:paraId="2BEE56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64B3E4E2">
            <w:pPr>
              <w:spacing w:line="240" w:lineRule="auto"/>
              <w:ind w:firstLine="420"/>
              <w:jc w:val="center"/>
              <w:rPr>
                <w:rFonts w:ascii="仿宋_GB2312" w:eastAsia="仿宋_GB2312"/>
                <w:kern w:val="0"/>
              </w:rPr>
            </w:pPr>
          </w:p>
        </w:tc>
        <w:tc>
          <w:tcPr>
            <w:tcW w:w="1249" w:type="dxa"/>
            <w:vAlign w:val="center"/>
          </w:tcPr>
          <w:p w14:paraId="547C179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3D283E9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016FF1D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132534E">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007F3DF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4B89648">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6F476BE4">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2373DF16">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542F6205">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1DA43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81133C">
            <w:pPr>
              <w:spacing w:line="240" w:lineRule="auto"/>
              <w:ind w:firstLine="420"/>
              <w:jc w:val="center"/>
              <w:rPr>
                <w:rFonts w:ascii="仿宋_GB2312" w:eastAsia="仿宋_GB2312"/>
                <w:kern w:val="0"/>
              </w:rPr>
            </w:pPr>
          </w:p>
        </w:tc>
        <w:tc>
          <w:tcPr>
            <w:tcW w:w="2098" w:type="dxa"/>
            <w:gridSpan w:val="2"/>
            <w:vAlign w:val="center"/>
          </w:tcPr>
          <w:p w14:paraId="51546171">
            <w:pPr>
              <w:spacing w:line="240" w:lineRule="auto"/>
              <w:ind w:firstLine="420" w:firstLineChars="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5584B8A">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8861.36</w:t>
            </w:r>
          </w:p>
        </w:tc>
        <w:tc>
          <w:tcPr>
            <w:tcW w:w="1298" w:type="dxa"/>
            <w:vAlign w:val="center"/>
          </w:tcPr>
          <w:p w14:paraId="429C4A6A">
            <w:pPr>
              <w:spacing w:line="240" w:lineRule="auto"/>
              <w:jc w:val="center"/>
              <w:rPr>
                <w:rFonts w:ascii="仿宋_GB2312" w:eastAsia="仿宋_GB2312"/>
                <w:kern w:val="0"/>
              </w:rPr>
            </w:pPr>
            <w:r>
              <w:rPr>
                <w:rFonts w:hint="eastAsia" w:ascii="仿宋_GB2312" w:eastAsia="仿宋_GB2312"/>
                <w:kern w:val="0"/>
              </w:rPr>
              <w:t>18604.26</w:t>
            </w:r>
          </w:p>
        </w:tc>
        <w:tc>
          <w:tcPr>
            <w:tcW w:w="1269" w:type="dxa"/>
            <w:vAlign w:val="center"/>
          </w:tcPr>
          <w:p w14:paraId="4BE8715D">
            <w:pPr>
              <w:spacing w:line="240" w:lineRule="auto"/>
              <w:jc w:val="center"/>
              <w:rPr>
                <w:rFonts w:ascii="仿宋_GB2312" w:eastAsia="仿宋_GB2312"/>
                <w:kern w:val="0"/>
              </w:rPr>
            </w:pPr>
            <w:r>
              <w:rPr>
                <w:rFonts w:hint="eastAsia" w:ascii="仿宋_GB2312" w:eastAsia="仿宋_GB2312"/>
                <w:kern w:val="0"/>
              </w:rPr>
              <w:t>18604.26</w:t>
            </w:r>
          </w:p>
        </w:tc>
        <w:tc>
          <w:tcPr>
            <w:tcW w:w="699" w:type="dxa"/>
            <w:vAlign w:val="center"/>
          </w:tcPr>
          <w:p w14:paraId="3B3A162C">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5CD08AA0">
            <w:pPr>
              <w:spacing w:line="240" w:lineRule="auto"/>
              <w:jc w:val="center"/>
              <w:rPr>
                <w:rFonts w:ascii="仿宋_GB2312" w:eastAsia="仿宋_GB2312"/>
                <w:kern w:val="0"/>
              </w:rPr>
            </w:pPr>
            <w:r>
              <w:rPr>
                <w:rFonts w:hint="eastAsia" w:ascii="仿宋_GB2312" w:eastAsia="仿宋_GB2312"/>
                <w:kern w:val="0"/>
                <w:lang w:val="en-US" w:eastAsia="zh-CN"/>
              </w:rPr>
              <w:t>209.95%</w:t>
            </w:r>
          </w:p>
        </w:tc>
        <w:tc>
          <w:tcPr>
            <w:tcW w:w="1423" w:type="dxa"/>
            <w:vAlign w:val="center"/>
          </w:tcPr>
          <w:p w14:paraId="489513E2">
            <w:pPr>
              <w:spacing w:line="240" w:lineRule="auto"/>
              <w:ind w:firstLine="420" w:firstLineChars="0"/>
              <w:jc w:val="center"/>
              <w:rPr>
                <w:rFonts w:ascii="仿宋_GB2312" w:eastAsia="仿宋_GB2312"/>
                <w:kern w:val="0"/>
              </w:rPr>
            </w:pPr>
            <w:r>
              <w:rPr>
                <w:rFonts w:hint="eastAsia" w:ascii="仿宋_GB2312" w:eastAsia="仿宋_GB2312"/>
                <w:kern w:val="0"/>
                <w:lang w:val="en-US" w:eastAsia="zh-CN"/>
              </w:rPr>
              <w:t>10</w:t>
            </w:r>
          </w:p>
        </w:tc>
      </w:tr>
      <w:tr w14:paraId="42A4D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69199956">
            <w:pPr>
              <w:spacing w:line="240" w:lineRule="auto"/>
              <w:ind w:firstLine="420"/>
              <w:jc w:val="center"/>
              <w:rPr>
                <w:rFonts w:ascii="仿宋_GB2312" w:eastAsia="仿宋_GB2312"/>
                <w:kern w:val="0"/>
              </w:rPr>
            </w:pPr>
          </w:p>
        </w:tc>
        <w:tc>
          <w:tcPr>
            <w:tcW w:w="4645" w:type="dxa"/>
            <w:gridSpan w:val="4"/>
            <w:vAlign w:val="center"/>
          </w:tcPr>
          <w:p w14:paraId="49BFA3B9">
            <w:pPr>
              <w:spacing w:line="240" w:lineRule="auto"/>
              <w:ind w:firstLine="420" w:firstLineChars="0"/>
              <w:jc w:val="left"/>
              <w:rPr>
                <w:rFonts w:ascii="仿宋_GB2312" w:eastAsia="仿宋_GB2312"/>
                <w:kern w:val="0"/>
              </w:rPr>
            </w:pPr>
            <w:r>
              <w:rPr>
                <w:rFonts w:hint="eastAsia" w:ascii="仿宋_GB2312" w:hAnsi="宋体" w:eastAsia="仿宋_GB2312" w:cs="宋体"/>
                <w:kern w:val="0"/>
              </w:rPr>
              <w:t>按收入性质分：</w:t>
            </w:r>
            <w:r>
              <w:rPr>
                <w:rFonts w:hint="eastAsia" w:ascii="仿宋_GB2312" w:eastAsia="仿宋_GB2312"/>
                <w:kern w:val="0"/>
              </w:rPr>
              <w:t>18604.26</w:t>
            </w:r>
          </w:p>
        </w:tc>
        <w:tc>
          <w:tcPr>
            <w:tcW w:w="4260" w:type="dxa"/>
            <w:gridSpan w:val="4"/>
            <w:vAlign w:val="center"/>
          </w:tcPr>
          <w:p w14:paraId="11CA4100">
            <w:pPr>
              <w:spacing w:line="240" w:lineRule="auto"/>
              <w:ind w:firstLine="420" w:firstLineChars="0"/>
              <w:jc w:val="left"/>
              <w:rPr>
                <w:rFonts w:ascii="仿宋_GB2312" w:eastAsia="仿宋_GB2312"/>
                <w:kern w:val="0"/>
              </w:rPr>
            </w:pPr>
            <w:r>
              <w:rPr>
                <w:rFonts w:hint="eastAsia" w:ascii="仿宋_GB2312" w:hAnsi="宋体" w:eastAsia="仿宋_GB2312" w:cs="宋体"/>
                <w:kern w:val="0"/>
              </w:rPr>
              <w:t>按支出性质分：</w:t>
            </w:r>
            <w:r>
              <w:rPr>
                <w:rFonts w:hint="eastAsia" w:ascii="仿宋_GB2312" w:eastAsia="仿宋_GB2312"/>
                <w:kern w:val="0"/>
              </w:rPr>
              <w:t>18604.26</w:t>
            </w:r>
          </w:p>
        </w:tc>
      </w:tr>
      <w:tr w14:paraId="6DB5E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52F50A33">
            <w:pPr>
              <w:spacing w:line="240" w:lineRule="auto"/>
              <w:ind w:firstLine="420"/>
              <w:jc w:val="center"/>
              <w:rPr>
                <w:rFonts w:ascii="仿宋_GB2312" w:eastAsia="仿宋_GB2312"/>
                <w:kern w:val="0"/>
              </w:rPr>
            </w:pPr>
          </w:p>
        </w:tc>
        <w:tc>
          <w:tcPr>
            <w:tcW w:w="4645" w:type="dxa"/>
            <w:gridSpan w:val="4"/>
            <w:vAlign w:val="center"/>
          </w:tcPr>
          <w:p w14:paraId="755CF853">
            <w:pPr>
              <w:spacing w:line="240" w:lineRule="auto"/>
              <w:ind w:firstLine="420" w:firstLineChars="0"/>
              <w:jc w:val="left"/>
              <w:rPr>
                <w:rFonts w:ascii="仿宋_GB2312" w:eastAsia="仿宋_GB2312"/>
                <w:kern w:val="0"/>
                <w:lang w:eastAsia="zh-CN"/>
              </w:rPr>
            </w:pPr>
            <w:r>
              <w:rPr>
                <w:rFonts w:hint="eastAsia" w:ascii="仿宋_GB2312" w:hAnsi="宋体" w:eastAsia="仿宋_GB2312" w:cs="宋体"/>
                <w:kern w:val="0"/>
                <w:lang w:eastAsia="zh-CN"/>
              </w:rPr>
              <w:t>其中：一般公共预算：16308.83</w:t>
            </w:r>
          </w:p>
        </w:tc>
        <w:tc>
          <w:tcPr>
            <w:tcW w:w="4260" w:type="dxa"/>
            <w:gridSpan w:val="4"/>
            <w:vAlign w:val="center"/>
          </w:tcPr>
          <w:p w14:paraId="68EBC9E9">
            <w:pPr>
              <w:spacing w:line="240" w:lineRule="auto"/>
              <w:ind w:firstLine="420" w:firstLineChars="0"/>
              <w:jc w:val="left"/>
              <w:rPr>
                <w:rFonts w:ascii="仿宋_GB2312" w:eastAsia="仿宋_GB2312"/>
                <w:kern w:val="0"/>
              </w:rPr>
            </w:pPr>
            <w:r>
              <w:rPr>
                <w:rFonts w:hint="eastAsia" w:ascii="仿宋_GB2312" w:hAnsi="宋体" w:eastAsia="仿宋_GB2312" w:cs="宋体"/>
                <w:kern w:val="0"/>
              </w:rPr>
              <w:t>其中：基本支出：4163.21</w:t>
            </w:r>
          </w:p>
        </w:tc>
      </w:tr>
      <w:tr w14:paraId="0ABB51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0EF81B34">
            <w:pPr>
              <w:spacing w:line="240" w:lineRule="auto"/>
              <w:ind w:firstLine="420"/>
              <w:jc w:val="center"/>
              <w:rPr>
                <w:rFonts w:ascii="仿宋_GB2312" w:eastAsia="仿宋_GB2312"/>
                <w:kern w:val="0"/>
              </w:rPr>
            </w:pPr>
          </w:p>
        </w:tc>
        <w:tc>
          <w:tcPr>
            <w:tcW w:w="4645" w:type="dxa"/>
            <w:gridSpan w:val="4"/>
            <w:vAlign w:val="center"/>
          </w:tcPr>
          <w:p w14:paraId="46B0D56C">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2295.43</w:t>
            </w:r>
          </w:p>
        </w:tc>
        <w:tc>
          <w:tcPr>
            <w:tcW w:w="4260" w:type="dxa"/>
            <w:gridSpan w:val="4"/>
            <w:vAlign w:val="center"/>
          </w:tcPr>
          <w:p w14:paraId="11363ECB">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项目支出：14441.05</w:t>
            </w:r>
          </w:p>
        </w:tc>
      </w:tr>
      <w:tr w14:paraId="32509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B2A0306">
            <w:pPr>
              <w:spacing w:line="240" w:lineRule="auto"/>
              <w:ind w:firstLine="420"/>
              <w:jc w:val="center"/>
              <w:rPr>
                <w:rFonts w:ascii="仿宋_GB2312" w:eastAsia="仿宋_GB2312"/>
                <w:kern w:val="0"/>
              </w:rPr>
            </w:pPr>
          </w:p>
        </w:tc>
        <w:tc>
          <w:tcPr>
            <w:tcW w:w="4645" w:type="dxa"/>
            <w:gridSpan w:val="4"/>
            <w:vAlign w:val="center"/>
          </w:tcPr>
          <w:p w14:paraId="6671255B">
            <w:pPr>
              <w:spacing w:line="240" w:lineRule="auto"/>
              <w:ind w:firstLine="1050" w:firstLineChars="500"/>
              <w:jc w:val="left"/>
              <w:rPr>
                <w:rFonts w:ascii="仿宋_GB2312" w:eastAsia="仿宋_GB2312"/>
                <w:kern w:val="0"/>
                <w:lang w:eastAsia="zh-CN"/>
              </w:rPr>
            </w:pPr>
            <w:r>
              <w:rPr>
                <w:rFonts w:hint="eastAsia" w:ascii="仿宋_GB2312" w:hAnsi="宋体" w:eastAsia="仿宋_GB2312" w:cs="宋体"/>
                <w:kern w:val="0"/>
                <w:lang w:eastAsia="zh-CN"/>
              </w:rPr>
              <w:t>纳入专户管理的非税收入拨款：</w:t>
            </w:r>
          </w:p>
        </w:tc>
        <w:tc>
          <w:tcPr>
            <w:tcW w:w="4260" w:type="dxa"/>
            <w:gridSpan w:val="4"/>
            <w:vAlign w:val="center"/>
          </w:tcPr>
          <w:p w14:paraId="32EAE390">
            <w:pPr>
              <w:spacing w:line="240" w:lineRule="auto"/>
              <w:ind w:firstLine="420"/>
              <w:jc w:val="left"/>
              <w:rPr>
                <w:rFonts w:ascii="仿宋_GB2312" w:eastAsia="仿宋_GB2312"/>
                <w:kern w:val="0"/>
                <w:lang w:eastAsia="zh-CN"/>
              </w:rPr>
            </w:pPr>
          </w:p>
        </w:tc>
      </w:tr>
      <w:tr w14:paraId="67F7C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1F1ADD68">
            <w:pPr>
              <w:spacing w:line="240" w:lineRule="auto"/>
              <w:ind w:firstLine="420"/>
              <w:jc w:val="center"/>
              <w:rPr>
                <w:rFonts w:ascii="仿宋_GB2312" w:eastAsia="仿宋_GB2312"/>
                <w:kern w:val="0"/>
                <w:lang w:eastAsia="zh-CN"/>
              </w:rPr>
            </w:pPr>
          </w:p>
        </w:tc>
        <w:tc>
          <w:tcPr>
            <w:tcW w:w="4645" w:type="dxa"/>
            <w:gridSpan w:val="4"/>
            <w:vAlign w:val="center"/>
          </w:tcPr>
          <w:p w14:paraId="583FD248">
            <w:pPr>
              <w:spacing w:line="240" w:lineRule="auto"/>
              <w:ind w:firstLine="1050" w:firstLineChars="500"/>
              <w:jc w:val="left"/>
              <w:rPr>
                <w:rFonts w:ascii="仿宋_GB2312" w:eastAsia="仿宋_GB2312"/>
                <w:kern w:val="0"/>
              </w:rPr>
            </w:pPr>
            <w:r>
              <w:rPr>
                <w:rFonts w:hint="eastAsia" w:ascii="仿宋_GB2312" w:hAnsi="宋体" w:eastAsia="仿宋_GB2312" w:cs="宋体"/>
                <w:kern w:val="0"/>
              </w:rPr>
              <w:t>其他资金：</w:t>
            </w:r>
          </w:p>
        </w:tc>
        <w:tc>
          <w:tcPr>
            <w:tcW w:w="4260" w:type="dxa"/>
            <w:gridSpan w:val="4"/>
            <w:vAlign w:val="center"/>
          </w:tcPr>
          <w:p w14:paraId="10DAB967">
            <w:pPr>
              <w:spacing w:line="240" w:lineRule="auto"/>
              <w:ind w:firstLine="420"/>
              <w:jc w:val="center"/>
              <w:rPr>
                <w:rFonts w:ascii="仿宋_GB2312" w:eastAsia="仿宋_GB2312"/>
                <w:kern w:val="0"/>
              </w:rPr>
            </w:pPr>
          </w:p>
        </w:tc>
      </w:tr>
      <w:tr w14:paraId="751D0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54C78E6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5F7FB9BD">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14843125">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790EA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3A9707C3">
            <w:pPr>
              <w:spacing w:line="240" w:lineRule="auto"/>
              <w:ind w:firstLine="420"/>
              <w:jc w:val="center"/>
              <w:rPr>
                <w:rFonts w:ascii="仿宋_GB2312" w:eastAsia="仿宋_GB2312"/>
                <w:kern w:val="0"/>
              </w:rPr>
            </w:pPr>
          </w:p>
        </w:tc>
        <w:tc>
          <w:tcPr>
            <w:tcW w:w="4645" w:type="dxa"/>
            <w:gridSpan w:val="4"/>
            <w:vAlign w:val="center"/>
          </w:tcPr>
          <w:p w14:paraId="76F290BF">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聚集精细管理，提升工作水平。一是创新管理方式。对背街小巷、城乡结合部进行细致清理，做到管得更细，管得更广，把管理的触角延伸到每条巷子，每个家门口，运用网格化管理方式，与社区、清洁公司整体联动，动员市民广泛参与，做到整体上干净、清澈、整齐。二是积极开展建筑垃圾治理。与建筑垃圾处置企业联动，探索将企业引入房屋、道路拆除、垃圾运输环节，做到拆房、收集、运输、处置和利用全过程参与和管控，全面提升建筑垃圾治理和资源化利用水平。三是提升垃圾分类精细化管理水平。做到分出效益、分出亮点、全城铺开。四是全面撤除城区沿街原有绿色垃圾桶。安排专人、专车，对门店垃圾实施巡回上门收集，确保垃圾清运及时，市容面貌整洁，为创国家卫生城市打下良好基础。2.加强绿线建设，打造城市靓点。推动中心城区环城绿道建设。精心打造一条集休闲旅游、通勤换乘、生态保护为一体的穿城绿道，在汨罗中心城区将屈子公园、友谊河公园、沿江风光带等串珠成链，融为一体，打造公园城市。创新园林景观，管理上逐步由“粗放型”向“观赏型”公园转变，使公园面貌进一步改善，实现整体有新意、局部有亮点，不断提高水平、提升公园档次。二是启动汨罗市餐厨垃圾处置项目。三是着力推动城市道路“多杆合一”智慧灯杆建设，解决街面杆体林立问题。3.整治安全隐患，确保整体平安。全心全力打好防涝硬仗，确保城市正常运转;较真碰硬整治安全隐患，实现城镇燃气、道路桥梁、地下管线、垃圾站场等安全隐患动态清零。对所有广告牌、门店招牌进行规范悬挂，对破旧牌匾进行拆除。对路灯杆进行全面检修，处置好病树、枯树，并对城区桥梁、道路、涵管、窨井盖等市政设施进行全面隐患排查，及时消除安全隐患。4.讲好城管故事，增强队伍活力。一是多开展党建、工会活动，多组织理论、业务学习，多进行干部岗位交流，增强团队活力。二是成立城管宣传小分队，利用电视、广播、报纸等传统媒体、官方媒体和微信公众号、抖音、西瓜视频等新媒体、自媒体讲好城管故事，传播城管声音，弘扬城管正能量，增强单位活力。三是与平台公司合作，植入经营元素，在整个城区范围内推进充电桩、停车位建设，增强运营活力。5.强化清廉意识，涵养清风正气。坚持党建引领，不断扎牢思想根基。</w:t>
            </w:r>
          </w:p>
        </w:tc>
        <w:tc>
          <w:tcPr>
            <w:tcW w:w="4260" w:type="dxa"/>
            <w:gridSpan w:val="4"/>
            <w:vAlign w:val="center"/>
          </w:tcPr>
          <w:p w14:paraId="09CC835D">
            <w:pPr>
              <w:keepNext w:val="0"/>
              <w:keepLines w:val="0"/>
              <w:widowControl/>
              <w:suppressLineNumbers w:val="0"/>
              <w:jc w:val="left"/>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1、完成人员经费保障300人。</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2、积极开展建筑垃圾治理。</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3、加强绿线建设，打造城市靓点。</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4、整治安全隐患，确保整体平安。</w:t>
            </w:r>
            <w:r>
              <w:rPr>
                <w:rFonts w:hint="eastAsia" w:ascii="仿宋" w:hAnsi="仿宋" w:eastAsia="仿宋" w:cs="仿宋"/>
                <w:i w:val="0"/>
                <w:iCs w:val="0"/>
                <w:snapToGrid w:val="0"/>
                <w:color w:val="000000"/>
                <w:kern w:val="0"/>
                <w:sz w:val="18"/>
                <w:szCs w:val="18"/>
                <w:u w:val="none"/>
                <w:lang w:val="en-US" w:eastAsia="zh-CN" w:bidi="ar"/>
              </w:rPr>
              <w:br w:type="textWrapping"/>
            </w:r>
            <w:r>
              <w:rPr>
                <w:rFonts w:hint="eastAsia" w:ascii="仿宋" w:hAnsi="仿宋" w:eastAsia="仿宋" w:cs="仿宋"/>
                <w:i w:val="0"/>
                <w:iCs w:val="0"/>
                <w:snapToGrid w:val="0"/>
                <w:color w:val="000000"/>
                <w:kern w:val="0"/>
                <w:sz w:val="18"/>
                <w:szCs w:val="18"/>
                <w:u w:val="none"/>
                <w:lang w:val="en-US" w:eastAsia="zh-CN" w:bidi="ar"/>
              </w:rPr>
              <w:t>5、讲好城管故事，增强队伍活力。</w:t>
            </w:r>
          </w:p>
        </w:tc>
      </w:tr>
      <w:tr w14:paraId="326FD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6D264659">
            <w:pPr>
              <w:spacing w:line="240" w:lineRule="auto"/>
              <w:ind w:firstLine="420"/>
              <w:jc w:val="center"/>
              <w:rPr>
                <w:rFonts w:ascii="仿宋_GB2312" w:eastAsia="仿宋_GB2312"/>
                <w:kern w:val="0"/>
              </w:rPr>
            </w:pPr>
          </w:p>
          <w:p w14:paraId="68168EE8">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51F7E198">
            <w:pPr>
              <w:spacing w:line="240" w:lineRule="auto"/>
              <w:ind w:firstLine="420"/>
              <w:jc w:val="center"/>
              <w:rPr>
                <w:rFonts w:ascii="仿宋_GB2312" w:eastAsia="仿宋_GB2312"/>
                <w:kern w:val="0"/>
              </w:rPr>
            </w:pPr>
          </w:p>
          <w:p w14:paraId="754F3C0F">
            <w:pPr>
              <w:spacing w:line="240" w:lineRule="auto"/>
              <w:ind w:firstLine="420"/>
              <w:jc w:val="center"/>
              <w:rPr>
                <w:rFonts w:ascii="仿宋_GB2312" w:eastAsia="仿宋_GB2312"/>
                <w:kern w:val="0"/>
              </w:rPr>
            </w:pPr>
          </w:p>
        </w:tc>
        <w:tc>
          <w:tcPr>
            <w:tcW w:w="1069" w:type="dxa"/>
            <w:vAlign w:val="center"/>
          </w:tcPr>
          <w:p w14:paraId="081A8191">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07C6C9E9">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4B88587B">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2BBC21B1">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50A40D50">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18139CA">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1387C5FB">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504AC59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5E8C63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2BCA556C">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33035A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CBF290D">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7348CD5E">
            <w:pPr>
              <w:spacing w:line="240" w:lineRule="auto"/>
              <w:jc w:val="center"/>
              <w:rPr>
                <w:rFonts w:ascii="仿宋_GB2312" w:eastAsia="仿宋_GB2312"/>
                <w:kern w:val="0"/>
              </w:rPr>
            </w:pPr>
            <w:r>
              <w:rPr>
                <w:rFonts w:hint="eastAsia" w:ascii="仿宋_GB2312" w:hAnsi="宋体" w:eastAsia="仿宋_GB2312" w:cs="宋体"/>
                <w:kern w:val="0"/>
              </w:rPr>
              <w:t>产出指标</w:t>
            </w:r>
          </w:p>
          <w:p w14:paraId="67CCF4ED">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618ED9F2">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vAlign w:val="center"/>
          </w:tcPr>
          <w:p w14:paraId="2308DE3E">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人员经费足额发放到位、合理安排经费支出；</w:t>
            </w:r>
          </w:p>
        </w:tc>
        <w:tc>
          <w:tcPr>
            <w:tcW w:w="1298" w:type="dxa"/>
            <w:vAlign w:val="center"/>
          </w:tcPr>
          <w:p w14:paraId="05A5771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w:t>
            </w:r>
          </w:p>
        </w:tc>
        <w:tc>
          <w:tcPr>
            <w:tcW w:w="1269" w:type="dxa"/>
            <w:vAlign w:val="center"/>
          </w:tcPr>
          <w:p w14:paraId="15F9D45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w:t>
            </w:r>
          </w:p>
        </w:tc>
        <w:tc>
          <w:tcPr>
            <w:tcW w:w="699" w:type="dxa"/>
            <w:vAlign w:val="center"/>
          </w:tcPr>
          <w:p w14:paraId="2A7FA6CA">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6194BD7">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6B6E1305">
            <w:pPr>
              <w:keepNext w:val="0"/>
              <w:keepLines w:val="0"/>
              <w:widowControl/>
              <w:suppressLineNumbers w:val="0"/>
              <w:jc w:val="center"/>
              <w:textAlignment w:val="center"/>
              <w:rPr>
                <w:rFonts w:ascii="仿宋_GB2312" w:eastAsia="仿宋_GB2312"/>
                <w:kern w:val="0"/>
              </w:rPr>
            </w:pPr>
          </w:p>
        </w:tc>
      </w:tr>
      <w:tr w14:paraId="722119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4426772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C722988">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8DF26BF">
            <w:pPr>
              <w:spacing w:line="240" w:lineRule="auto"/>
              <w:ind w:firstLine="420"/>
              <w:jc w:val="center"/>
              <w:rPr>
                <w:rFonts w:ascii="仿宋_GB2312" w:eastAsia="仿宋_GB2312"/>
                <w:kern w:val="0"/>
              </w:rPr>
            </w:pPr>
          </w:p>
        </w:tc>
        <w:tc>
          <w:tcPr>
            <w:tcW w:w="1249" w:type="dxa"/>
            <w:vAlign w:val="center"/>
          </w:tcPr>
          <w:p w14:paraId="5C3342D5">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预计新增“停车位”</w:t>
            </w:r>
          </w:p>
        </w:tc>
        <w:tc>
          <w:tcPr>
            <w:tcW w:w="1298" w:type="dxa"/>
            <w:vAlign w:val="center"/>
          </w:tcPr>
          <w:p w14:paraId="10D8F5F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500</w:t>
            </w:r>
          </w:p>
        </w:tc>
        <w:tc>
          <w:tcPr>
            <w:tcW w:w="1269" w:type="dxa"/>
            <w:vAlign w:val="center"/>
          </w:tcPr>
          <w:p w14:paraId="4B6D6C3E">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500</w:t>
            </w:r>
          </w:p>
        </w:tc>
        <w:tc>
          <w:tcPr>
            <w:tcW w:w="699" w:type="dxa"/>
            <w:vAlign w:val="center"/>
          </w:tcPr>
          <w:p w14:paraId="0FA6BFD2">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10F2E96">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094E606B">
            <w:pPr>
              <w:keepNext w:val="0"/>
              <w:keepLines w:val="0"/>
              <w:widowControl/>
              <w:suppressLineNumbers w:val="0"/>
              <w:jc w:val="center"/>
              <w:textAlignment w:val="center"/>
              <w:rPr>
                <w:rFonts w:ascii="仿宋_GB2312" w:eastAsia="仿宋_GB2312"/>
                <w:kern w:val="0"/>
              </w:rPr>
            </w:pPr>
          </w:p>
        </w:tc>
      </w:tr>
      <w:tr w14:paraId="7C1085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3EAEDB3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C7A18C8">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61D6087">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vAlign w:val="center"/>
          </w:tcPr>
          <w:p w14:paraId="1B488702">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城市生活垃圾分类实现全覆盖</w:t>
            </w:r>
          </w:p>
        </w:tc>
        <w:tc>
          <w:tcPr>
            <w:tcW w:w="1298" w:type="dxa"/>
            <w:vAlign w:val="center"/>
          </w:tcPr>
          <w:p w14:paraId="61B509B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54AF4EE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09E0A7FD">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1FB3041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36794E44">
            <w:pPr>
              <w:keepNext w:val="0"/>
              <w:keepLines w:val="0"/>
              <w:widowControl/>
              <w:suppressLineNumbers w:val="0"/>
              <w:jc w:val="center"/>
              <w:textAlignment w:val="center"/>
              <w:rPr>
                <w:rFonts w:ascii="仿宋_GB2312" w:eastAsia="仿宋_GB2312"/>
                <w:kern w:val="0"/>
              </w:rPr>
            </w:pPr>
          </w:p>
        </w:tc>
      </w:tr>
      <w:tr w14:paraId="195EC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3C7BEA8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E923A9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D97F0BE">
            <w:pPr>
              <w:spacing w:line="240" w:lineRule="auto"/>
              <w:ind w:firstLine="420"/>
              <w:jc w:val="center"/>
              <w:rPr>
                <w:rFonts w:ascii="仿宋_GB2312" w:eastAsia="仿宋_GB2312"/>
                <w:kern w:val="0"/>
              </w:rPr>
            </w:pPr>
          </w:p>
        </w:tc>
        <w:tc>
          <w:tcPr>
            <w:tcW w:w="1249" w:type="dxa"/>
            <w:vAlign w:val="center"/>
          </w:tcPr>
          <w:p w14:paraId="3C3D6AE4">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配齐垃圾分类收集车辆；</w:t>
            </w:r>
          </w:p>
        </w:tc>
        <w:tc>
          <w:tcPr>
            <w:tcW w:w="1298" w:type="dxa"/>
            <w:vAlign w:val="center"/>
          </w:tcPr>
          <w:p w14:paraId="0DD0733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可回收物车辆9台，有害垃圾车辆2台，厨余垃圾车辆3台。</w:t>
            </w:r>
          </w:p>
        </w:tc>
        <w:tc>
          <w:tcPr>
            <w:tcW w:w="1269" w:type="dxa"/>
            <w:vAlign w:val="center"/>
          </w:tcPr>
          <w:p w14:paraId="163AD03E">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可回收物车辆3台，有害垃圾车辆1台，厨余垃圾车辆2台。</w:t>
            </w:r>
          </w:p>
        </w:tc>
        <w:tc>
          <w:tcPr>
            <w:tcW w:w="699" w:type="dxa"/>
            <w:vAlign w:val="center"/>
          </w:tcPr>
          <w:p w14:paraId="641CD6ED">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120F7E1D">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4</w:t>
            </w:r>
          </w:p>
        </w:tc>
        <w:tc>
          <w:tcPr>
            <w:tcW w:w="1423" w:type="dxa"/>
            <w:vAlign w:val="center"/>
          </w:tcPr>
          <w:p w14:paraId="72FDFAC7">
            <w:pPr>
              <w:keepNext w:val="0"/>
              <w:keepLines w:val="0"/>
              <w:widowControl/>
              <w:suppressLineNumbers w:val="0"/>
              <w:jc w:val="center"/>
              <w:textAlignment w:val="center"/>
              <w:rPr>
                <w:rFonts w:ascii="仿宋_GB2312" w:eastAsia="仿宋_GB2312"/>
                <w:kern w:val="0"/>
              </w:rPr>
            </w:pPr>
          </w:p>
        </w:tc>
      </w:tr>
      <w:tr w14:paraId="095CA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C166F7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6CC6BA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A8031EA">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vAlign w:val="center"/>
          </w:tcPr>
          <w:p w14:paraId="1321ED2D">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受理“12345”政府服务热线事项中关于城市管理工作信访服务</w:t>
            </w:r>
          </w:p>
        </w:tc>
        <w:tc>
          <w:tcPr>
            <w:tcW w:w="1298" w:type="dxa"/>
            <w:vAlign w:val="center"/>
          </w:tcPr>
          <w:p w14:paraId="7F93E03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1500</w:t>
            </w:r>
          </w:p>
        </w:tc>
        <w:tc>
          <w:tcPr>
            <w:tcW w:w="1269" w:type="dxa"/>
            <w:vAlign w:val="center"/>
          </w:tcPr>
          <w:p w14:paraId="666B2442">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1500</w:t>
            </w:r>
          </w:p>
        </w:tc>
        <w:tc>
          <w:tcPr>
            <w:tcW w:w="699" w:type="dxa"/>
            <w:vAlign w:val="center"/>
          </w:tcPr>
          <w:p w14:paraId="38708EC4">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03903C70">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4</w:t>
            </w:r>
          </w:p>
        </w:tc>
        <w:tc>
          <w:tcPr>
            <w:tcW w:w="1423" w:type="dxa"/>
            <w:vAlign w:val="center"/>
          </w:tcPr>
          <w:p w14:paraId="770A9DD6">
            <w:pPr>
              <w:keepNext w:val="0"/>
              <w:keepLines w:val="0"/>
              <w:widowControl/>
              <w:suppressLineNumbers w:val="0"/>
              <w:jc w:val="center"/>
              <w:textAlignment w:val="center"/>
              <w:rPr>
                <w:rFonts w:ascii="仿宋_GB2312" w:eastAsia="仿宋_GB2312"/>
                <w:kern w:val="0"/>
              </w:rPr>
            </w:pPr>
          </w:p>
        </w:tc>
      </w:tr>
      <w:tr w14:paraId="3AFE0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3163DA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BA73A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5553EAB1">
            <w:pPr>
              <w:spacing w:line="240" w:lineRule="auto"/>
              <w:ind w:firstLine="420"/>
              <w:jc w:val="center"/>
              <w:rPr>
                <w:rFonts w:ascii="仿宋_GB2312" w:eastAsia="仿宋_GB2312"/>
                <w:kern w:val="0"/>
              </w:rPr>
            </w:pPr>
          </w:p>
        </w:tc>
        <w:tc>
          <w:tcPr>
            <w:tcW w:w="1249" w:type="dxa"/>
            <w:vAlign w:val="center"/>
          </w:tcPr>
          <w:p w14:paraId="21509F43">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督查排水防涝工作</w:t>
            </w:r>
          </w:p>
        </w:tc>
        <w:tc>
          <w:tcPr>
            <w:tcW w:w="1298" w:type="dxa"/>
            <w:vAlign w:val="center"/>
          </w:tcPr>
          <w:p w14:paraId="08B9B483">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24</w:t>
            </w:r>
          </w:p>
        </w:tc>
        <w:tc>
          <w:tcPr>
            <w:tcW w:w="1269" w:type="dxa"/>
            <w:vAlign w:val="center"/>
          </w:tcPr>
          <w:p w14:paraId="146CFF0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24</w:t>
            </w:r>
          </w:p>
        </w:tc>
        <w:tc>
          <w:tcPr>
            <w:tcW w:w="699" w:type="dxa"/>
            <w:vAlign w:val="center"/>
          </w:tcPr>
          <w:p w14:paraId="2880D71A">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41224375">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4</w:t>
            </w:r>
          </w:p>
        </w:tc>
        <w:tc>
          <w:tcPr>
            <w:tcW w:w="1423" w:type="dxa"/>
            <w:vAlign w:val="center"/>
          </w:tcPr>
          <w:p w14:paraId="2CCDBA51">
            <w:pPr>
              <w:keepNext w:val="0"/>
              <w:keepLines w:val="0"/>
              <w:widowControl/>
              <w:suppressLineNumbers w:val="0"/>
              <w:jc w:val="center"/>
              <w:textAlignment w:val="center"/>
              <w:rPr>
                <w:rFonts w:ascii="仿宋_GB2312" w:eastAsia="仿宋_GB2312"/>
                <w:kern w:val="0"/>
              </w:rPr>
            </w:pPr>
          </w:p>
        </w:tc>
      </w:tr>
      <w:tr w14:paraId="4E057E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E36BDB4">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6FB8B0EB">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3D0ED95B">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vAlign w:val="center"/>
          </w:tcPr>
          <w:p w14:paraId="30FB9AD6">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数字化管理平台建设持续推进运维服务达标率</w:t>
            </w:r>
          </w:p>
        </w:tc>
        <w:tc>
          <w:tcPr>
            <w:tcW w:w="1298" w:type="dxa"/>
            <w:vAlign w:val="center"/>
          </w:tcPr>
          <w:p w14:paraId="0B4BC65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98</w:t>
            </w:r>
          </w:p>
        </w:tc>
        <w:tc>
          <w:tcPr>
            <w:tcW w:w="1269" w:type="dxa"/>
            <w:vAlign w:val="center"/>
          </w:tcPr>
          <w:p w14:paraId="3970BE4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98%</w:t>
            </w:r>
          </w:p>
        </w:tc>
        <w:tc>
          <w:tcPr>
            <w:tcW w:w="699" w:type="dxa"/>
            <w:vAlign w:val="center"/>
          </w:tcPr>
          <w:p w14:paraId="6C3BD572">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5AFEDD3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4</w:t>
            </w:r>
          </w:p>
        </w:tc>
        <w:tc>
          <w:tcPr>
            <w:tcW w:w="1423" w:type="dxa"/>
            <w:vAlign w:val="center"/>
          </w:tcPr>
          <w:p w14:paraId="6927D59B">
            <w:pPr>
              <w:keepNext w:val="0"/>
              <w:keepLines w:val="0"/>
              <w:widowControl/>
              <w:suppressLineNumbers w:val="0"/>
              <w:jc w:val="center"/>
              <w:textAlignment w:val="center"/>
              <w:rPr>
                <w:rFonts w:ascii="仿宋_GB2312" w:eastAsia="仿宋_GB2312"/>
                <w:kern w:val="0"/>
              </w:rPr>
            </w:pPr>
          </w:p>
        </w:tc>
      </w:tr>
      <w:tr w14:paraId="543EC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BE52A6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480764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D4102A7">
            <w:pPr>
              <w:spacing w:line="240" w:lineRule="auto"/>
              <w:ind w:firstLine="420"/>
              <w:jc w:val="center"/>
              <w:rPr>
                <w:rFonts w:ascii="仿宋_GB2312" w:eastAsia="仿宋_GB2312"/>
                <w:kern w:val="0"/>
              </w:rPr>
            </w:pPr>
          </w:p>
        </w:tc>
        <w:tc>
          <w:tcPr>
            <w:tcW w:w="1249" w:type="dxa"/>
            <w:vAlign w:val="center"/>
          </w:tcPr>
          <w:p w14:paraId="1DFC8FD9">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垃圾分类分拣中心运营质量达标、有害垃圾回收率</w:t>
            </w:r>
          </w:p>
        </w:tc>
        <w:tc>
          <w:tcPr>
            <w:tcW w:w="1298" w:type="dxa"/>
            <w:vAlign w:val="center"/>
          </w:tcPr>
          <w:p w14:paraId="4CE1C87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7E72AD8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712B8267">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D704F69">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30AECAF8">
            <w:pPr>
              <w:keepNext w:val="0"/>
              <w:keepLines w:val="0"/>
              <w:widowControl/>
              <w:suppressLineNumbers w:val="0"/>
              <w:jc w:val="center"/>
              <w:textAlignment w:val="center"/>
              <w:rPr>
                <w:rFonts w:ascii="仿宋_GB2312" w:eastAsia="仿宋_GB2312"/>
                <w:kern w:val="0"/>
              </w:rPr>
            </w:pPr>
          </w:p>
        </w:tc>
      </w:tr>
      <w:tr w14:paraId="53A6D8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9DF484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0960E12">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585E09B8">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vAlign w:val="center"/>
          </w:tcPr>
          <w:p w14:paraId="588E95C5">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受理“12345”政府服务热线处理完善率</w:t>
            </w:r>
          </w:p>
        </w:tc>
        <w:tc>
          <w:tcPr>
            <w:tcW w:w="1298" w:type="dxa"/>
            <w:vAlign w:val="center"/>
          </w:tcPr>
          <w:p w14:paraId="7835DE9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1269" w:type="dxa"/>
            <w:vAlign w:val="center"/>
          </w:tcPr>
          <w:p w14:paraId="10C19A1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96%</w:t>
            </w:r>
          </w:p>
        </w:tc>
        <w:tc>
          <w:tcPr>
            <w:tcW w:w="699" w:type="dxa"/>
            <w:vAlign w:val="center"/>
          </w:tcPr>
          <w:p w14:paraId="6EB7525A">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C2FD5C0">
            <w:pPr>
              <w:keepNext w:val="0"/>
              <w:keepLines w:val="0"/>
              <w:widowControl/>
              <w:suppressLineNumbers w:val="0"/>
              <w:jc w:val="center"/>
              <w:textAlignment w:val="center"/>
              <w:rPr>
                <w:rFonts w:ascii="仿宋_GB2312" w:eastAsia="仿宋_GB2312"/>
                <w:kern w:val="0"/>
              </w:rPr>
            </w:pPr>
            <w:r>
              <w:rPr>
                <w:rFonts w:hint="eastAsia"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32C6B9BE">
            <w:pPr>
              <w:keepNext w:val="0"/>
              <w:keepLines w:val="0"/>
              <w:widowControl/>
              <w:suppressLineNumbers w:val="0"/>
              <w:jc w:val="center"/>
              <w:textAlignment w:val="center"/>
              <w:rPr>
                <w:rFonts w:ascii="仿宋_GB2312" w:eastAsia="仿宋_GB2312"/>
                <w:kern w:val="0"/>
              </w:rPr>
            </w:pPr>
          </w:p>
        </w:tc>
      </w:tr>
      <w:tr w14:paraId="02DAD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2CD4B0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1E4DA4A">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9C90738">
            <w:pPr>
              <w:spacing w:line="240" w:lineRule="auto"/>
              <w:ind w:firstLine="420"/>
              <w:jc w:val="center"/>
              <w:rPr>
                <w:rFonts w:ascii="仿宋_GB2312" w:eastAsia="仿宋_GB2312"/>
                <w:kern w:val="0"/>
              </w:rPr>
            </w:pPr>
          </w:p>
        </w:tc>
        <w:tc>
          <w:tcPr>
            <w:tcW w:w="1249" w:type="dxa"/>
            <w:vAlign w:val="center"/>
          </w:tcPr>
          <w:p w14:paraId="5EA4836D">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重大事项按期完成率</w:t>
            </w:r>
          </w:p>
        </w:tc>
        <w:tc>
          <w:tcPr>
            <w:tcW w:w="1298" w:type="dxa"/>
            <w:vAlign w:val="center"/>
          </w:tcPr>
          <w:p w14:paraId="1A805A3A">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676A087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643991D3">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1B331CC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7550B962">
            <w:pPr>
              <w:keepNext w:val="0"/>
              <w:keepLines w:val="0"/>
              <w:widowControl/>
              <w:suppressLineNumbers w:val="0"/>
              <w:jc w:val="center"/>
              <w:textAlignment w:val="center"/>
              <w:rPr>
                <w:rFonts w:ascii="仿宋_GB2312" w:eastAsia="仿宋_GB2312"/>
                <w:kern w:val="0"/>
              </w:rPr>
            </w:pPr>
          </w:p>
        </w:tc>
      </w:tr>
      <w:tr w14:paraId="009D9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69ABD30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C9BD4F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560ABF47">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vAlign w:val="center"/>
          </w:tcPr>
          <w:p w14:paraId="75ABEC07">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其余各项工作完成时间</w:t>
            </w:r>
          </w:p>
        </w:tc>
        <w:tc>
          <w:tcPr>
            <w:tcW w:w="1298" w:type="dxa"/>
            <w:vAlign w:val="center"/>
          </w:tcPr>
          <w:p w14:paraId="1E1173F1">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2024.1-2024.12</w:t>
            </w:r>
          </w:p>
        </w:tc>
        <w:tc>
          <w:tcPr>
            <w:tcW w:w="1269" w:type="dxa"/>
            <w:vAlign w:val="center"/>
          </w:tcPr>
          <w:p w14:paraId="2A9E0F7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2024.1-2024.12</w:t>
            </w:r>
          </w:p>
        </w:tc>
        <w:tc>
          <w:tcPr>
            <w:tcW w:w="699" w:type="dxa"/>
            <w:vAlign w:val="center"/>
          </w:tcPr>
          <w:p w14:paraId="2E631F85">
            <w:pPr>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869" w:type="dxa"/>
            <w:vAlign w:val="center"/>
          </w:tcPr>
          <w:p w14:paraId="38B869EF">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18"/>
                <w:szCs w:val="18"/>
                <w:u w:val="none"/>
                <w:lang w:val="en-US" w:eastAsia="zh-CN" w:bidi="ar"/>
              </w:rPr>
              <w:t>2.5</w:t>
            </w:r>
          </w:p>
        </w:tc>
        <w:tc>
          <w:tcPr>
            <w:tcW w:w="1423" w:type="dxa"/>
            <w:vAlign w:val="center"/>
          </w:tcPr>
          <w:p w14:paraId="04D74948">
            <w:pPr>
              <w:keepNext w:val="0"/>
              <w:keepLines w:val="0"/>
              <w:widowControl/>
              <w:suppressLineNumbers w:val="0"/>
              <w:jc w:val="center"/>
              <w:textAlignment w:val="center"/>
              <w:rPr>
                <w:rFonts w:ascii="仿宋_GB2312" w:eastAsia="仿宋_GB2312"/>
                <w:kern w:val="0"/>
              </w:rPr>
            </w:pPr>
          </w:p>
        </w:tc>
      </w:tr>
      <w:tr w14:paraId="2F7D2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605555E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396C59F">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7F93266C">
            <w:pPr>
              <w:spacing w:line="240" w:lineRule="auto"/>
              <w:ind w:firstLine="420"/>
              <w:jc w:val="center"/>
              <w:rPr>
                <w:rFonts w:ascii="仿宋_GB2312" w:eastAsia="仿宋_GB2312"/>
                <w:kern w:val="0"/>
              </w:rPr>
            </w:pPr>
          </w:p>
        </w:tc>
        <w:tc>
          <w:tcPr>
            <w:tcW w:w="1249" w:type="dxa"/>
            <w:vAlign w:val="center"/>
          </w:tcPr>
          <w:p w14:paraId="2EA6FA9E">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 无直接经济效益，可促进城市经济发展</w:t>
            </w:r>
          </w:p>
        </w:tc>
        <w:tc>
          <w:tcPr>
            <w:tcW w:w="1298" w:type="dxa"/>
            <w:vAlign w:val="center"/>
          </w:tcPr>
          <w:p w14:paraId="5D73B61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产生间接效益</w:t>
            </w:r>
          </w:p>
        </w:tc>
        <w:tc>
          <w:tcPr>
            <w:tcW w:w="1269" w:type="dxa"/>
            <w:vAlign w:val="center"/>
          </w:tcPr>
          <w:p w14:paraId="789FFC0E">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产生间接效益</w:t>
            </w:r>
          </w:p>
        </w:tc>
        <w:tc>
          <w:tcPr>
            <w:tcW w:w="699" w:type="dxa"/>
            <w:vAlign w:val="center"/>
          </w:tcPr>
          <w:p w14:paraId="1D85C15B">
            <w:pPr>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869" w:type="dxa"/>
            <w:vAlign w:val="center"/>
          </w:tcPr>
          <w:p w14:paraId="0DE5AB70">
            <w:pPr>
              <w:keepNext w:val="0"/>
              <w:keepLines w:val="0"/>
              <w:widowControl/>
              <w:suppressLineNumbers w:val="0"/>
              <w:jc w:val="center"/>
              <w:textAlignment w:val="center"/>
              <w:rPr>
                <w:rFonts w:hint="default" w:ascii="仿宋_GB2312" w:eastAsia="仿宋_GB2312"/>
                <w:kern w:val="0"/>
                <w:lang w:val="en-US"/>
              </w:rPr>
            </w:pPr>
            <w:r>
              <w:rPr>
                <w:rFonts w:hint="eastAsia" w:ascii="仿宋_GB2312" w:hAnsi="宋体" w:eastAsia="仿宋_GB2312" w:cs="仿宋_GB2312"/>
                <w:i w:val="0"/>
                <w:iCs w:val="0"/>
                <w:snapToGrid w:val="0"/>
                <w:color w:val="000000"/>
                <w:kern w:val="0"/>
                <w:sz w:val="18"/>
                <w:szCs w:val="18"/>
                <w:u w:val="none"/>
                <w:lang w:val="en-US" w:eastAsia="zh-CN" w:bidi="ar"/>
              </w:rPr>
              <w:t>2.5</w:t>
            </w:r>
          </w:p>
        </w:tc>
        <w:tc>
          <w:tcPr>
            <w:tcW w:w="1423" w:type="dxa"/>
            <w:vAlign w:val="center"/>
          </w:tcPr>
          <w:p w14:paraId="3C97A513">
            <w:pPr>
              <w:keepNext w:val="0"/>
              <w:keepLines w:val="0"/>
              <w:widowControl/>
              <w:suppressLineNumbers w:val="0"/>
              <w:jc w:val="center"/>
              <w:textAlignment w:val="center"/>
              <w:rPr>
                <w:rFonts w:ascii="仿宋_GB2312" w:eastAsia="仿宋_GB2312"/>
                <w:kern w:val="0"/>
              </w:rPr>
            </w:pPr>
          </w:p>
        </w:tc>
      </w:tr>
      <w:tr w14:paraId="45F37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590085A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B192C7A">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5023F3B9">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vAlign w:val="center"/>
          </w:tcPr>
          <w:p w14:paraId="77A0C82B">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提高整体城市形象，对外留下良好印象 </w:t>
            </w:r>
          </w:p>
        </w:tc>
        <w:tc>
          <w:tcPr>
            <w:tcW w:w="1298" w:type="dxa"/>
            <w:vAlign w:val="center"/>
          </w:tcPr>
          <w:p w14:paraId="18FD87D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有效提升</w:t>
            </w:r>
          </w:p>
        </w:tc>
        <w:tc>
          <w:tcPr>
            <w:tcW w:w="1269" w:type="dxa"/>
            <w:vAlign w:val="center"/>
          </w:tcPr>
          <w:p w14:paraId="1899A0FC">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w:t>
            </w:r>
          </w:p>
        </w:tc>
        <w:tc>
          <w:tcPr>
            <w:tcW w:w="699" w:type="dxa"/>
            <w:vAlign w:val="center"/>
          </w:tcPr>
          <w:p w14:paraId="7069C997">
            <w:pPr>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869" w:type="dxa"/>
            <w:vAlign w:val="center"/>
          </w:tcPr>
          <w:p w14:paraId="787AA68A">
            <w:pPr>
              <w:keepNext w:val="0"/>
              <w:keepLines w:val="0"/>
              <w:widowControl/>
              <w:suppressLineNumbers w:val="0"/>
              <w:jc w:val="center"/>
              <w:textAlignment w:val="center"/>
              <w:rPr>
                <w:rFonts w:ascii="仿宋_GB2312" w:eastAsia="仿宋_GB2312"/>
                <w:kern w:val="0"/>
              </w:rPr>
            </w:pPr>
            <w:r>
              <w:rPr>
                <w:rFonts w:hint="eastAsia" w:ascii="仿宋_GB2312" w:eastAsia="仿宋_GB2312"/>
                <w:kern w:val="0"/>
                <w:lang w:val="en-US" w:eastAsia="zh-CN"/>
              </w:rPr>
              <w:t>2.5</w:t>
            </w:r>
          </w:p>
        </w:tc>
        <w:tc>
          <w:tcPr>
            <w:tcW w:w="1423" w:type="dxa"/>
            <w:vAlign w:val="center"/>
          </w:tcPr>
          <w:p w14:paraId="7E507FA2">
            <w:pPr>
              <w:keepNext w:val="0"/>
              <w:keepLines w:val="0"/>
              <w:widowControl/>
              <w:suppressLineNumbers w:val="0"/>
              <w:jc w:val="center"/>
              <w:textAlignment w:val="center"/>
              <w:rPr>
                <w:rFonts w:ascii="仿宋_GB2312" w:eastAsia="仿宋_GB2312"/>
                <w:kern w:val="0"/>
              </w:rPr>
            </w:pPr>
          </w:p>
        </w:tc>
      </w:tr>
      <w:tr w14:paraId="35D981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26AA45EA">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014DA5DA">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616F5BA">
            <w:pPr>
              <w:spacing w:line="240" w:lineRule="auto"/>
              <w:ind w:firstLine="420"/>
              <w:jc w:val="center"/>
              <w:rPr>
                <w:rFonts w:ascii="仿宋_GB2312" w:eastAsia="仿宋_GB2312"/>
                <w:kern w:val="0"/>
              </w:rPr>
            </w:pPr>
          </w:p>
        </w:tc>
        <w:tc>
          <w:tcPr>
            <w:tcW w:w="1249" w:type="dxa"/>
            <w:vAlign w:val="center"/>
          </w:tcPr>
          <w:p w14:paraId="0278D673">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 xml:space="preserve"> 提高生活品质，为市民营造宜居环境</w:t>
            </w:r>
          </w:p>
        </w:tc>
        <w:tc>
          <w:tcPr>
            <w:tcW w:w="1298" w:type="dxa"/>
            <w:vAlign w:val="center"/>
          </w:tcPr>
          <w:p w14:paraId="728F0FB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有效提升</w:t>
            </w:r>
          </w:p>
        </w:tc>
        <w:tc>
          <w:tcPr>
            <w:tcW w:w="1269" w:type="dxa"/>
            <w:vAlign w:val="center"/>
          </w:tcPr>
          <w:p w14:paraId="60A88694">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有效提</w:t>
            </w:r>
          </w:p>
        </w:tc>
        <w:tc>
          <w:tcPr>
            <w:tcW w:w="699" w:type="dxa"/>
            <w:vAlign w:val="center"/>
          </w:tcPr>
          <w:p w14:paraId="6320B6B9">
            <w:pPr>
              <w:jc w:val="center"/>
              <w:rPr>
                <w:rFonts w:hint="default" w:ascii="仿宋_GB2312" w:eastAsia="仿宋_GB2312"/>
                <w:kern w:val="0"/>
                <w:lang w:val="en-US" w:eastAsia="zh-CN"/>
              </w:rPr>
            </w:pPr>
            <w:r>
              <w:rPr>
                <w:rFonts w:hint="eastAsia" w:ascii="仿宋_GB2312" w:eastAsia="仿宋_GB2312"/>
                <w:kern w:val="0"/>
                <w:lang w:val="en-US" w:eastAsia="zh-CN"/>
              </w:rPr>
              <w:t>2.5</w:t>
            </w:r>
          </w:p>
        </w:tc>
        <w:tc>
          <w:tcPr>
            <w:tcW w:w="869" w:type="dxa"/>
            <w:vAlign w:val="center"/>
          </w:tcPr>
          <w:p w14:paraId="033347B5">
            <w:pPr>
              <w:keepNext w:val="0"/>
              <w:keepLines w:val="0"/>
              <w:widowControl/>
              <w:suppressLineNumbers w:val="0"/>
              <w:jc w:val="center"/>
              <w:textAlignment w:val="center"/>
              <w:rPr>
                <w:rFonts w:ascii="仿宋_GB2312" w:eastAsia="仿宋_GB2312"/>
                <w:kern w:val="0"/>
              </w:rPr>
            </w:pPr>
            <w:r>
              <w:rPr>
                <w:rFonts w:hint="eastAsia" w:ascii="仿宋_GB2312" w:eastAsia="仿宋_GB2312"/>
                <w:kern w:val="0"/>
                <w:lang w:val="en-US" w:eastAsia="zh-CN"/>
              </w:rPr>
              <w:t>2.5</w:t>
            </w:r>
          </w:p>
        </w:tc>
        <w:tc>
          <w:tcPr>
            <w:tcW w:w="1423" w:type="dxa"/>
            <w:vAlign w:val="center"/>
          </w:tcPr>
          <w:p w14:paraId="2BBE3F68">
            <w:pPr>
              <w:keepNext w:val="0"/>
              <w:keepLines w:val="0"/>
              <w:widowControl/>
              <w:suppressLineNumbers w:val="0"/>
              <w:jc w:val="center"/>
              <w:textAlignment w:val="center"/>
              <w:rPr>
                <w:rFonts w:ascii="仿宋_GB2312" w:eastAsia="仿宋_GB2312"/>
                <w:kern w:val="0"/>
              </w:rPr>
            </w:pPr>
          </w:p>
        </w:tc>
      </w:tr>
      <w:tr w14:paraId="65D906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09380DBE">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0E300B6C">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13BD1041">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59157080">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vAlign w:val="center"/>
          </w:tcPr>
          <w:p w14:paraId="7E03E80D">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社会群众满意度</w:t>
            </w:r>
          </w:p>
        </w:tc>
        <w:tc>
          <w:tcPr>
            <w:tcW w:w="1298" w:type="dxa"/>
            <w:vAlign w:val="center"/>
          </w:tcPr>
          <w:p w14:paraId="3CBCD90B">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1269" w:type="dxa"/>
            <w:vAlign w:val="center"/>
          </w:tcPr>
          <w:p w14:paraId="7AA95739">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95%</w:t>
            </w:r>
          </w:p>
        </w:tc>
        <w:tc>
          <w:tcPr>
            <w:tcW w:w="699" w:type="dxa"/>
            <w:vAlign w:val="center"/>
          </w:tcPr>
          <w:p w14:paraId="6B90C774">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3C493577">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4FA6C1F2">
            <w:pPr>
              <w:keepNext w:val="0"/>
              <w:keepLines w:val="0"/>
              <w:widowControl/>
              <w:suppressLineNumbers w:val="0"/>
              <w:jc w:val="center"/>
              <w:textAlignment w:val="center"/>
              <w:rPr>
                <w:rFonts w:ascii="仿宋_GB2312" w:eastAsia="仿宋_GB2312"/>
                <w:kern w:val="0"/>
              </w:rPr>
            </w:pPr>
          </w:p>
        </w:tc>
      </w:tr>
      <w:tr w14:paraId="2035D4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1D176A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563BC7F">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421777F3">
            <w:pPr>
              <w:spacing w:line="240" w:lineRule="auto"/>
              <w:ind w:firstLine="420"/>
              <w:jc w:val="center"/>
              <w:rPr>
                <w:rFonts w:ascii="仿宋_GB2312" w:eastAsia="仿宋_GB2312"/>
                <w:kern w:val="0"/>
              </w:rPr>
            </w:pPr>
          </w:p>
        </w:tc>
        <w:tc>
          <w:tcPr>
            <w:tcW w:w="1249" w:type="dxa"/>
            <w:vAlign w:val="center"/>
          </w:tcPr>
          <w:p w14:paraId="476E2BE3">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上级部门满意度</w:t>
            </w:r>
          </w:p>
        </w:tc>
        <w:tc>
          <w:tcPr>
            <w:tcW w:w="1298" w:type="dxa"/>
            <w:vAlign w:val="center"/>
          </w:tcPr>
          <w:p w14:paraId="137B706E">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96</w:t>
            </w:r>
          </w:p>
        </w:tc>
        <w:tc>
          <w:tcPr>
            <w:tcW w:w="1269" w:type="dxa"/>
            <w:vAlign w:val="center"/>
          </w:tcPr>
          <w:p w14:paraId="7AD73D9D">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96%</w:t>
            </w:r>
          </w:p>
        </w:tc>
        <w:tc>
          <w:tcPr>
            <w:tcW w:w="699" w:type="dxa"/>
            <w:vAlign w:val="center"/>
          </w:tcPr>
          <w:p w14:paraId="6A952131">
            <w:pPr>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15144FE5">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5</w:t>
            </w:r>
          </w:p>
        </w:tc>
        <w:tc>
          <w:tcPr>
            <w:tcW w:w="1423" w:type="dxa"/>
            <w:vAlign w:val="center"/>
          </w:tcPr>
          <w:p w14:paraId="6A40079B">
            <w:pPr>
              <w:keepNext w:val="0"/>
              <w:keepLines w:val="0"/>
              <w:widowControl/>
              <w:suppressLineNumbers w:val="0"/>
              <w:jc w:val="center"/>
              <w:textAlignment w:val="center"/>
              <w:rPr>
                <w:rFonts w:ascii="仿宋_GB2312" w:eastAsia="仿宋_GB2312"/>
                <w:kern w:val="0"/>
              </w:rPr>
            </w:pPr>
          </w:p>
        </w:tc>
      </w:tr>
      <w:tr w14:paraId="4F84F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53163B4">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15E16936">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78EDB4E">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4EF7CE7F">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vAlign w:val="center"/>
          </w:tcPr>
          <w:p w14:paraId="0E9ED520">
            <w:pPr>
              <w:keepNext w:val="0"/>
              <w:keepLines w:val="0"/>
              <w:widowControl/>
              <w:suppressLineNumbers w:val="0"/>
              <w:jc w:val="center"/>
              <w:textAlignment w:val="center"/>
              <w:rPr>
                <w:rFonts w:ascii="仿宋_GB2312" w:eastAsia="仿宋_GB2312"/>
                <w:kern w:val="0"/>
              </w:rPr>
            </w:pPr>
            <w:r>
              <w:rPr>
                <w:rFonts w:hint="eastAsia" w:ascii="仿宋" w:hAnsi="仿宋" w:eastAsia="仿宋" w:cs="仿宋"/>
                <w:i w:val="0"/>
                <w:iCs w:val="0"/>
                <w:snapToGrid w:val="0"/>
                <w:color w:val="000000"/>
                <w:kern w:val="0"/>
                <w:sz w:val="18"/>
                <w:szCs w:val="18"/>
                <w:u w:val="none"/>
                <w:lang w:val="en-US" w:eastAsia="zh-CN" w:bidi="ar"/>
              </w:rPr>
              <w:t>严格落实先预算后支出原则，控制在预算内</w:t>
            </w:r>
          </w:p>
        </w:tc>
        <w:tc>
          <w:tcPr>
            <w:tcW w:w="1298" w:type="dxa"/>
            <w:vAlign w:val="center"/>
          </w:tcPr>
          <w:p w14:paraId="7305D588">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1269" w:type="dxa"/>
            <w:vAlign w:val="center"/>
          </w:tcPr>
          <w:p w14:paraId="728EEFFE">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100%</w:t>
            </w:r>
          </w:p>
        </w:tc>
        <w:tc>
          <w:tcPr>
            <w:tcW w:w="699" w:type="dxa"/>
            <w:vAlign w:val="center"/>
          </w:tcPr>
          <w:p w14:paraId="728E9EB1">
            <w:pPr>
              <w:jc w:val="center"/>
              <w:rPr>
                <w:rFonts w:hint="default" w:ascii="仿宋_GB2312" w:eastAsia="仿宋_GB2312"/>
                <w:kern w:val="0"/>
                <w:lang w:val="en-US" w:eastAsia="zh-CN"/>
              </w:rPr>
            </w:pPr>
            <w:r>
              <w:rPr>
                <w:rFonts w:hint="eastAsia" w:ascii="仿宋_GB2312" w:eastAsia="仿宋_GB2312"/>
                <w:kern w:val="0"/>
                <w:lang w:val="en-US" w:eastAsia="zh-CN"/>
              </w:rPr>
              <w:t>20</w:t>
            </w:r>
          </w:p>
        </w:tc>
        <w:tc>
          <w:tcPr>
            <w:tcW w:w="869" w:type="dxa"/>
            <w:vAlign w:val="center"/>
          </w:tcPr>
          <w:p w14:paraId="7F9C9910">
            <w:pPr>
              <w:keepNext w:val="0"/>
              <w:keepLines w:val="0"/>
              <w:widowControl/>
              <w:suppressLineNumbers w:val="0"/>
              <w:jc w:val="center"/>
              <w:textAlignment w:val="center"/>
              <w:rPr>
                <w:rFonts w:ascii="仿宋_GB2312" w:eastAsia="仿宋_GB2312"/>
                <w:kern w:val="0"/>
              </w:rPr>
            </w:pPr>
            <w:r>
              <w:rPr>
                <w:rFonts w:hint="default" w:ascii="仿宋_GB2312" w:hAnsi="宋体" w:eastAsia="仿宋_GB2312" w:cs="仿宋_GB2312"/>
                <w:i w:val="0"/>
                <w:iCs w:val="0"/>
                <w:snapToGrid w:val="0"/>
                <w:color w:val="000000"/>
                <w:kern w:val="0"/>
                <w:sz w:val="18"/>
                <w:szCs w:val="18"/>
                <w:u w:val="none"/>
                <w:lang w:val="en-US" w:eastAsia="zh-CN" w:bidi="ar"/>
              </w:rPr>
              <w:t>20</w:t>
            </w:r>
          </w:p>
        </w:tc>
        <w:tc>
          <w:tcPr>
            <w:tcW w:w="1423" w:type="dxa"/>
            <w:vAlign w:val="center"/>
          </w:tcPr>
          <w:p w14:paraId="569C54C8">
            <w:pPr>
              <w:keepNext w:val="0"/>
              <w:keepLines w:val="0"/>
              <w:widowControl/>
              <w:suppressLineNumbers w:val="0"/>
              <w:jc w:val="center"/>
              <w:textAlignment w:val="center"/>
              <w:rPr>
                <w:rFonts w:ascii="仿宋_GB2312" w:eastAsia="仿宋_GB2312"/>
                <w:kern w:val="0"/>
              </w:rPr>
            </w:pPr>
          </w:p>
        </w:tc>
      </w:tr>
      <w:tr w14:paraId="15254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A2E548C">
            <w:pPr>
              <w:spacing w:line="240" w:lineRule="auto"/>
              <w:ind w:firstLine="420"/>
              <w:jc w:val="center"/>
              <w:rPr>
                <w:rFonts w:ascii="仿宋_GB2312" w:eastAsia="仿宋_GB2312"/>
                <w:kern w:val="0"/>
              </w:rPr>
            </w:pPr>
          </w:p>
        </w:tc>
        <w:tc>
          <w:tcPr>
            <w:tcW w:w="1069" w:type="dxa"/>
            <w:vMerge w:val="continue"/>
            <w:vAlign w:val="center"/>
          </w:tcPr>
          <w:p w14:paraId="7C9F36CB">
            <w:pPr>
              <w:spacing w:line="240" w:lineRule="auto"/>
              <w:ind w:firstLine="420"/>
              <w:jc w:val="center"/>
              <w:rPr>
                <w:rFonts w:ascii="仿宋_GB2312" w:eastAsia="仿宋_GB2312"/>
                <w:kern w:val="0"/>
              </w:rPr>
            </w:pPr>
          </w:p>
        </w:tc>
        <w:tc>
          <w:tcPr>
            <w:tcW w:w="1029" w:type="dxa"/>
            <w:tcBorders>
              <w:top w:val="nil"/>
            </w:tcBorders>
            <w:vAlign w:val="center"/>
          </w:tcPr>
          <w:p w14:paraId="6994DB53">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vAlign w:val="center"/>
          </w:tcPr>
          <w:p w14:paraId="4C9BC7C9">
            <w:pPr>
              <w:keepNext w:val="0"/>
              <w:keepLines w:val="0"/>
              <w:widowControl/>
              <w:suppressLineNumbers w:val="0"/>
              <w:jc w:val="center"/>
              <w:textAlignment w:val="center"/>
              <w:rPr>
                <w:rFonts w:ascii="仿宋_GB2312" w:eastAsia="仿宋_GB2312"/>
                <w:kern w:val="0"/>
              </w:rPr>
            </w:pPr>
          </w:p>
        </w:tc>
        <w:tc>
          <w:tcPr>
            <w:tcW w:w="1298" w:type="dxa"/>
            <w:vAlign w:val="center"/>
          </w:tcPr>
          <w:p w14:paraId="17BFC0E0">
            <w:pPr>
              <w:keepNext w:val="0"/>
              <w:keepLines w:val="0"/>
              <w:widowControl/>
              <w:suppressLineNumbers w:val="0"/>
              <w:jc w:val="center"/>
              <w:textAlignment w:val="center"/>
              <w:rPr>
                <w:rFonts w:ascii="仿宋_GB2312" w:eastAsia="仿宋_GB2312"/>
                <w:kern w:val="0"/>
              </w:rPr>
            </w:pPr>
          </w:p>
        </w:tc>
        <w:tc>
          <w:tcPr>
            <w:tcW w:w="1269" w:type="dxa"/>
            <w:vAlign w:val="center"/>
          </w:tcPr>
          <w:p w14:paraId="39F9C1D9">
            <w:pPr>
              <w:keepNext w:val="0"/>
              <w:keepLines w:val="0"/>
              <w:widowControl/>
              <w:suppressLineNumbers w:val="0"/>
              <w:jc w:val="center"/>
              <w:textAlignment w:val="center"/>
              <w:rPr>
                <w:rFonts w:ascii="仿宋_GB2312" w:eastAsia="仿宋_GB2312"/>
                <w:kern w:val="0"/>
              </w:rPr>
            </w:pPr>
          </w:p>
        </w:tc>
        <w:tc>
          <w:tcPr>
            <w:tcW w:w="699" w:type="dxa"/>
            <w:vAlign w:val="center"/>
          </w:tcPr>
          <w:p w14:paraId="3BDF4D9A">
            <w:pPr>
              <w:jc w:val="center"/>
              <w:rPr>
                <w:rFonts w:ascii="仿宋_GB2312" w:eastAsia="仿宋_GB2312"/>
                <w:kern w:val="0"/>
              </w:rPr>
            </w:pPr>
          </w:p>
        </w:tc>
        <w:tc>
          <w:tcPr>
            <w:tcW w:w="869" w:type="dxa"/>
            <w:vAlign w:val="center"/>
          </w:tcPr>
          <w:p w14:paraId="135E6805">
            <w:pPr>
              <w:keepNext w:val="0"/>
              <w:keepLines w:val="0"/>
              <w:widowControl/>
              <w:suppressLineNumbers w:val="0"/>
              <w:jc w:val="center"/>
              <w:textAlignment w:val="center"/>
              <w:rPr>
                <w:rFonts w:ascii="仿宋_GB2312" w:eastAsia="仿宋_GB2312"/>
                <w:kern w:val="0"/>
              </w:rPr>
            </w:pPr>
          </w:p>
        </w:tc>
        <w:tc>
          <w:tcPr>
            <w:tcW w:w="1423" w:type="dxa"/>
            <w:vAlign w:val="center"/>
          </w:tcPr>
          <w:p w14:paraId="76DD493C">
            <w:pPr>
              <w:keepNext w:val="0"/>
              <w:keepLines w:val="0"/>
              <w:widowControl/>
              <w:suppressLineNumbers w:val="0"/>
              <w:jc w:val="center"/>
              <w:textAlignment w:val="center"/>
              <w:rPr>
                <w:rFonts w:ascii="仿宋_GB2312" w:eastAsia="仿宋_GB2312"/>
                <w:kern w:val="0"/>
              </w:rPr>
            </w:pPr>
          </w:p>
        </w:tc>
      </w:tr>
      <w:tr w14:paraId="0F1C3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32CD9A9C">
            <w:pPr>
              <w:spacing w:line="240" w:lineRule="auto"/>
              <w:ind w:firstLine="420"/>
              <w:jc w:val="center"/>
              <w:rPr>
                <w:rFonts w:ascii="仿宋_GB2312" w:eastAsia="仿宋_GB2312"/>
                <w:kern w:val="0"/>
              </w:rPr>
            </w:pPr>
          </w:p>
        </w:tc>
        <w:tc>
          <w:tcPr>
            <w:tcW w:w="1069" w:type="dxa"/>
            <w:vMerge w:val="continue"/>
            <w:vAlign w:val="center"/>
          </w:tcPr>
          <w:p w14:paraId="491FA2DA">
            <w:pPr>
              <w:spacing w:line="240" w:lineRule="auto"/>
              <w:ind w:firstLine="420"/>
              <w:jc w:val="center"/>
              <w:rPr>
                <w:rFonts w:ascii="仿宋_GB2312" w:eastAsia="仿宋_GB2312"/>
                <w:kern w:val="0"/>
              </w:rPr>
            </w:pPr>
          </w:p>
        </w:tc>
        <w:tc>
          <w:tcPr>
            <w:tcW w:w="1029" w:type="dxa"/>
            <w:tcBorders>
              <w:top w:val="nil"/>
            </w:tcBorders>
            <w:vAlign w:val="center"/>
          </w:tcPr>
          <w:p w14:paraId="194BB6CB">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vAlign w:val="center"/>
          </w:tcPr>
          <w:p w14:paraId="62FC185B">
            <w:pPr>
              <w:keepNext w:val="0"/>
              <w:keepLines w:val="0"/>
              <w:widowControl/>
              <w:suppressLineNumbers w:val="0"/>
              <w:jc w:val="center"/>
              <w:textAlignment w:val="center"/>
              <w:rPr>
                <w:rFonts w:ascii="仿宋_GB2312" w:eastAsia="仿宋_GB2312"/>
                <w:kern w:val="0"/>
              </w:rPr>
            </w:pPr>
          </w:p>
        </w:tc>
        <w:tc>
          <w:tcPr>
            <w:tcW w:w="1298" w:type="dxa"/>
            <w:vAlign w:val="center"/>
          </w:tcPr>
          <w:p w14:paraId="66B3D0A2">
            <w:pPr>
              <w:keepNext w:val="0"/>
              <w:keepLines w:val="0"/>
              <w:widowControl/>
              <w:suppressLineNumbers w:val="0"/>
              <w:jc w:val="center"/>
              <w:textAlignment w:val="center"/>
              <w:rPr>
                <w:rFonts w:ascii="仿宋_GB2312" w:eastAsia="仿宋_GB2312"/>
                <w:kern w:val="0"/>
              </w:rPr>
            </w:pPr>
          </w:p>
        </w:tc>
        <w:tc>
          <w:tcPr>
            <w:tcW w:w="1269" w:type="dxa"/>
            <w:vAlign w:val="center"/>
          </w:tcPr>
          <w:p w14:paraId="4C9245F3">
            <w:pPr>
              <w:keepNext w:val="0"/>
              <w:keepLines w:val="0"/>
              <w:widowControl/>
              <w:suppressLineNumbers w:val="0"/>
              <w:jc w:val="center"/>
              <w:textAlignment w:val="center"/>
              <w:rPr>
                <w:rFonts w:ascii="仿宋_GB2312" w:eastAsia="仿宋_GB2312"/>
                <w:kern w:val="0"/>
              </w:rPr>
            </w:pPr>
          </w:p>
        </w:tc>
        <w:tc>
          <w:tcPr>
            <w:tcW w:w="699" w:type="dxa"/>
            <w:vAlign w:val="center"/>
          </w:tcPr>
          <w:p w14:paraId="68C74ACB">
            <w:pPr>
              <w:jc w:val="center"/>
              <w:rPr>
                <w:rFonts w:ascii="仿宋_GB2312" w:eastAsia="仿宋_GB2312"/>
                <w:kern w:val="0"/>
              </w:rPr>
            </w:pPr>
          </w:p>
        </w:tc>
        <w:tc>
          <w:tcPr>
            <w:tcW w:w="869" w:type="dxa"/>
            <w:vAlign w:val="center"/>
          </w:tcPr>
          <w:p w14:paraId="20AB7EDA">
            <w:pPr>
              <w:keepNext w:val="0"/>
              <w:keepLines w:val="0"/>
              <w:widowControl/>
              <w:suppressLineNumbers w:val="0"/>
              <w:jc w:val="center"/>
              <w:textAlignment w:val="center"/>
              <w:rPr>
                <w:rFonts w:ascii="仿宋_GB2312" w:eastAsia="仿宋_GB2312"/>
                <w:kern w:val="0"/>
              </w:rPr>
            </w:pPr>
          </w:p>
        </w:tc>
        <w:tc>
          <w:tcPr>
            <w:tcW w:w="1423" w:type="dxa"/>
            <w:vAlign w:val="center"/>
          </w:tcPr>
          <w:p w14:paraId="6EC63794">
            <w:pPr>
              <w:keepNext w:val="0"/>
              <w:keepLines w:val="0"/>
              <w:widowControl/>
              <w:suppressLineNumbers w:val="0"/>
              <w:jc w:val="center"/>
              <w:textAlignment w:val="center"/>
              <w:rPr>
                <w:rFonts w:ascii="仿宋_GB2312" w:eastAsia="仿宋_GB2312"/>
                <w:kern w:val="0"/>
              </w:rPr>
            </w:pPr>
          </w:p>
        </w:tc>
      </w:tr>
      <w:tr w14:paraId="478D5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7EF7F22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545A903E">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7F2D6846">
            <w:pPr>
              <w:spacing w:line="240" w:lineRule="auto"/>
              <w:ind w:firstLine="420"/>
              <w:jc w:val="both"/>
              <w:rPr>
                <w:rFonts w:hint="default" w:ascii="仿宋_GB2312" w:eastAsia="仿宋_GB2312"/>
                <w:kern w:val="0"/>
                <w:lang w:val="en-US" w:eastAsia="zh-CN"/>
              </w:rPr>
            </w:pPr>
            <w:r>
              <w:rPr>
                <w:rFonts w:hint="eastAsia" w:ascii="仿宋_GB2312" w:eastAsia="仿宋_GB2312"/>
                <w:kern w:val="0"/>
                <w:lang w:val="en-US" w:eastAsia="zh-CN"/>
              </w:rPr>
              <w:t>96</w:t>
            </w:r>
          </w:p>
        </w:tc>
        <w:tc>
          <w:tcPr>
            <w:tcW w:w="1423" w:type="dxa"/>
            <w:vAlign w:val="center"/>
          </w:tcPr>
          <w:p w14:paraId="125DC96B">
            <w:pPr>
              <w:spacing w:line="240" w:lineRule="auto"/>
              <w:ind w:firstLine="420"/>
              <w:jc w:val="center"/>
              <w:rPr>
                <w:rFonts w:hint="default" w:ascii="仿宋_GB2312" w:eastAsia="仿宋_GB2312"/>
                <w:kern w:val="0"/>
                <w:lang w:val="en-US" w:eastAsia="zh-CN"/>
              </w:rPr>
            </w:pPr>
          </w:p>
        </w:tc>
      </w:tr>
    </w:tbl>
    <w:p w14:paraId="252EA484">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78E8A7C6">
      <w:pPr>
        <w:spacing w:line="247" w:lineRule="auto"/>
        <w:rPr>
          <w:rFonts w:ascii="Arial"/>
          <w:sz w:val="21"/>
        </w:rPr>
      </w:pPr>
    </w:p>
    <w:p w14:paraId="1A386648">
      <w:pPr>
        <w:spacing w:line="247" w:lineRule="auto"/>
        <w:rPr>
          <w:rFonts w:ascii="Arial"/>
          <w:sz w:val="21"/>
        </w:rPr>
      </w:pPr>
    </w:p>
    <w:p w14:paraId="0FB36F6A">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2D9FD677">
      <w:pPr>
        <w:spacing w:line="240" w:lineRule="auto"/>
        <w:ind w:firstLine="880"/>
        <w:jc w:val="center"/>
        <w:rPr>
          <w:rFonts w:hint="eastAsia" w:ascii="方正小标宋简体" w:eastAsia="方正小标宋简体"/>
          <w:kern w:val="0"/>
          <w:sz w:val="44"/>
          <w:szCs w:val="44"/>
          <w:lang w:eastAsia="zh-CN"/>
        </w:rPr>
      </w:pPr>
    </w:p>
    <w:p w14:paraId="27DA1AAB">
      <w:pPr>
        <w:spacing w:line="240" w:lineRule="auto"/>
        <w:ind w:firstLine="880"/>
        <w:jc w:val="center"/>
        <w:rPr>
          <w:rFonts w:hint="eastAsia" w:ascii="方正小标宋简体" w:eastAsia="方正小标宋简体"/>
          <w:kern w:val="0"/>
          <w:sz w:val="44"/>
          <w:szCs w:val="44"/>
          <w:lang w:eastAsia="zh-CN"/>
        </w:rPr>
      </w:pPr>
    </w:p>
    <w:p w14:paraId="21986D0D">
      <w:pPr>
        <w:spacing w:line="240" w:lineRule="auto"/>
        <w:jc w:val="center"/>
        <w:rPr>
          <w:rFonts w:ascii="方正小标宋简体" w:eastAsia="方正小标宋简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汨罗市城市管理和综合执法局</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支出绩效自评报告</w:t>
      </w:r>
    </w:p>
    <w:p w14:paraId="2B8298F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1B4C41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510536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BC751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E291F8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850D65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24BE25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A7F223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A02B6F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307E4D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F2D85F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1D3B94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E81A99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03EB08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汨罗市城市管理和综合执法局</w:t>
      </w:r>
    </w:p>
    <w:p w14:paraId="43DC4FF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9</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18</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6393DA9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FE65065">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42BBE5B">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5ED286C">
      <w:pPr>
        <w:spacing w:line="223" w:lineRule="auto"/>
        <w:rPr>
          <w:sz w:val="24"/>
          <w:szCs w:val="24"/>
        </w:rPr>
      </w:pPr>
    </w:p>
    <w:p w14:paraId="307D2051">
      <w:pPr>
        <w:spacing w:line="223" w:lineRule="auto"/>
        <w:rPr>
          <w:sz w:val="24"/>
          <w:szCs w:val="24"/>
        </w:rPr>
      </w:pPr>
    </w:p>
    <w:p w14:paraId="198DC5FE">
      <w:pPr>
        <w:spacing w:line="223" w:lineRule="auto"/>
        <w:rPr>
          <w:sz w:val="24"/>
          <w:szCs w:val="24"/>
        </w:rPr>
      </w:pPr>
    </w:p>
    <w:p w14:paraId="653799B8">
      <w:pPr>
        <w:spacing w:line="223" w:lineRule="auto"/>
        <w:rPr>
          <w:sz w:val="24"/>
          <w:szCs w:val="24"/>
        </w:rPr>
      </w:pPr>
    </w:p>
    <w:p w14:paraId="5D0B0C4A">
      <w:pPr>
        <w:spacing w:line="223" w:lineRule="auto"/>
        <w:rPr>
          <w:sz w:val="24"/>
          <w:szCs w:val="24"/>
        </w:rPr>
      </w:pPr>
    </w:p>
    <w:p w14:paraId="77B714C7">
      <w:pPr>
        <w:spacing w:line="223" w:lineRule="auto"/>
        <w:rPr>
          <w:sz w:val="24"/>
          <w:szCs w:val="24"/>
        </w:rPr>
      </w:pPr>
    </w:p>
    <w:sdt>
      <w:sdtPr>
        <w:rPr>
          <w:rFonts w:ascii="Arial" w:hAnsi="Arial" w:eastAsia="Arial" w:cs="Arial"/>
          <w:snapToGrid w:val="0"/>
          <w:color w:val="000000"/>
          <w:sz w:val="21"/>
          <w:szCs w:val="21"/>
          <w:lang w:val="en-US" w:eastAsia="en-US" w:bidi="ar-SA"/>
        </w:rPr>
        <w:id w:val="147452843"/>
        <w:docPartObj>
          <w:docPartGallery w:val="autotext"/>
        </w:docPartObj>
      </w:sdtPr>
      <w:sdtEndPr>
        <w:rPr>
          <w:rFonts w:hint="eastAsia" w:ascii="仿宋" w:hAnsi="仿宋" w:eastAsia="仿宋" w:cs="仿宋"/>
          <w:snapToGrid w:val="0"/>
          <w:color w:val="555555"/>
          <w:sz w:val="28"/>
          <w:szCs w:val="28"/>
          <w:lang w:val="en-US" w:eastAsia="en-US" w:bidi="ar-SA"/>
        </w:rPr>
      </w:sdtEndPr>
      <w:sdtContent>
        <w:p w14:paraId="3E71B3DF">
          <w:pPr>
            <w:pStyle w:val="4"/>
            <w:ind w:firstLine="360"/>
            <w:jc w:val="left"/>
            <w:rPr>
              <w:rFonts w:hint="eastAsia" w:ascii="黑体" w:hAnsi="黑体" w:eastAsia="黑体" w:cs="黑体"/>
              <w:snapToGrid w:val="0"/>
              <w:color w:val="000000"/>
              <w:sz w:val="21"/>
              <w:szCs w:val="21"/>
              <w:lang w:val="en-US" w:eastAsia="en-US" w:bidi="ar-SA"/>
            </w:rPr>
          </w:pPr>
        </w:p>
        <w:p w14:paraId="71502058">
          <w:pPr>
            <w:jc w:val="center"/>
            <w:rPr>
              <w:rFonts w:hint="eastAsia" w:ascii="黑体" w:hAnsi="黑体" w:eastAsia="黑体" w:cs="黑体"/>
              <w:b/>
              <w:bCs/>
              <w:sz w:val="36"/>
              <w:szCs w:val="36"/>
            </w:rPr>
          </w:pPr>
          <w:r>
            <w:rPr>
              <w:rFonts w:hint="eastAsia" w:ascii="黑体" w:hAnsi="黑体" w:eastAsia="黑体" w:cs="黑体"/>
              <w:b/>
              <w:bCs/>
              <w:sz w:val="36"/>
              <w:szCs w:val="36"/>
            </w:rPr>
            <w:t>2024年度汨罗城市管理和综合执法局部门               整体支出效自评报告</w:t>
          </w:r>
        </w:p>
        <w:p w14:paraId="406B431C">
          <w:pPr>
            <w:spacing w:line="640" w:lineRule="exact"/>
            <w:ind w:firstLine="660"/>
            <w:rPr>
              <w:rFonts w:hint="eastAsia" w:ascii="仿宋" w:hAnsi="仿宋" w:eastAsia="仿宋" w:cs="仿宋"/>
              <w:b/>
              <w:bCs/>
              <w:sz w:val="28"/>
              <w:szCs w:val="28"/>
            </w:rPr>
          </w:pPr>
          <w:r>
            <w:rPr>
              <w:rFonts w:hint="eastAsia" w:ascii="仿宋" w:hAnsi="仿宋" w:eastAsia="仿宋" w:cs="仿宋"/>
              <w:color w:val="555555"/>
              <w:kern w:val="0"/>
              <w:sz w:val="28"/>
              <w:szCs w:val="28"/>
            </w:rPr>
            <w:t>根据《汨罗市财政局关于做好2024年度部门整体支出和项目支出绩效自评工作的通知》，我单位认真负责、客观公正地展开2024年度部门整体支出绩效自评工作，现将相关情况报告如下:</w:t>
          </w:r>
        </w:p>
        <w:p w14:paraId="007B4387">
          <w:pPr>
            <w:numPr>
              <w:ilvl w:val="0"/>
              <w:numId w:val="0"/>
            </w:numPr>
            <w:rPr>
              <w:rFonts w:hint="eastAsia" w:ascii="仿宋" w:hAnsi="仿宋" w:eastAsia="仿宋" w:cs="仿宋"/>
              <w:b/>
              <w:bCs/>
              <w:sz w:val="28"/>
              <w:szCs w:val="28"/>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汨罗城市管理和综合执法局本级部门基本情况</w:t>
          </w:r>
        </w:p>
        <w:p w14:paraId="221A4737">
          <w:pPr>
            <w:pStyle w:val="6"/>
            <w:widowControl/>
            <w:shd w:val="clear" w:color="auto" w:fill="FFFFFF"/>
            <w:spacing w:before="0" w:beforeAutospacing="0" w:after="0" w:afterAutospacing="0" w:line="600" w:lineRule="exact"/>
            <w:ind w:firstLine="562" w:firstLineChars="200"/>
            <w:rPr>
              <w:rFonts w:hint="eastAsia" w:ascii="仿宋" w:hAnsi="仿宋" w:eastAsia="仿宋" w:cs="仿宋"/>
              <w:b/>
              <w:bCs/>
              <w:color w:val="555555"/>
              <w:sz w:val="28"/>
              <w:szCs w:val="28"/>
            </w:rPr>
          </w:pPr>
          <w:r>
            <w:rPr>
              <w:rFonts w:hint="eastAsia" w:ascii="仿宋" w:hAnsi="仿宋" w:eastAsia="仿宋" w:cs="仿宋"/>
              <w:b/>
              <w:bCs/>
              <w:color w:val="555555"/>
              <w:sz w:val="28"/>
              <w:szCs w:val="28"/>
            </w:rPr>
            <w:t>（一）职能职责</w:t>
          </w:r>
        </w:p>
        <w:p w14:paraId="78F4C147">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贯彻执行国家、省关于市政设施管理、市容环境卫生管理、园林绿化管理以及依法确定的与城市管理密切相关、需要纳入统一管理的其他城市管理（统称城市管理，下同）和综合执法方面的方针、政策和法律、法规、规章，起草相关规范性文件并组织实施。</w:t>
          </w:r>
        </w:p>
        <w:p w14:paraId="691979F6">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2.负责制订市容市貌、环境卫生、园林绿化、路灯照明和景观亮化、城市道路、桥涵、供水、排水（含污水）、城镇燃气、供热等行业作业标准、操作规程等管理办法并指导监督实施。</w:t>
          </w:r>
        </w:p>
        <w:p w14:paraId="506C7447">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3.负责编制城市管理和综合执法工作的发展战略、中长期规划和年度目标计划并组织实施，负责编制市政、市容、环卫、园林绿化等设施年度维护计划和资金使用计划并指导监督实施；负责由政府投资的非经营性公用事业建设项目的维护改造工程可行性论证、立项和组织实施。</w:t>
          </w:r>
        </w:p>
        <w:p w14:paraId="7B40FF9A">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4.负责深化城市管理和综合执法系统改革，开展城市管理和综合执法理论研究，加快城市管理数字化、精细化、智慧化的建设。</w:t>
          </w:r>
        </w:p>
        <w:p w14:paraId="5BEABB20">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5.负责市容市貌的监督管理；负责城市建筑物立面和色彩批后的监督管理；负责城市广场、人行道设置“城市家具”的监督管理；负责市城区户外广告设置的统一审批和监管。</w:t>
          </w:r>
        </w:p>
        <w:p w14:paraId="4553933F">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6.负责环境卫生的监督管理，承担市城区生活垃圾的清扫保洁和生活垃圾的清运、处置；负责市城区河道、湖泊等水域及岸线的环卫管理和服务；组织开展全市环境卫生综合整治行动和生活垃圾分类；负责城区餐厨垃圾、建筑垃圾（含基建土石方）企业的经营性处置服务许可审批和监管。</w:t>
          </w:r>
        </w:p>
        <w:p w14:paraId="41C19240">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7.负责城市道路、桥涵、照明亮化、供水、排水（含污水）、地下综合管网（含地下综合管廊）及其附属设施对等市政公用设施运行的监督管理；负责对单位和个人占用、挖掘城市道路以及桥涵、照明、供水、排水（含污水）的审批和监管。</w:t>
          </w:r>
        </w:p>
        <w:p w14:paraId="374BAFEC">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8.负责城市园林绿化砍伐、移植树木、占用绿地的审批和监督管理；负责城区公园、广场、雕塑管理及苗圃、花圃、植物园建设和管理；负责城市绿化“绿线”的划定和“绿线”控制、城区园林绿化建设和管理。</w:t>
          </w:r>
        </w:p>
        <w:p w14:paraId="53EB29AB">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9.负责市城区城市广场、机动车道和非机动车道以外公共区域静态停车秩序的管理；负责对城区静态停车秩序和社会停车场（含地下停车场）停车的监督管理。</w:t>
          </w:r>
        </w:p>
        <w:p w14:paraId="753E5F2B">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10.负责全市城镇燃气和供热监督管理，承担市燃气企业经营许可和燃烧器具维修安装企业资质证的审批和监管；负责市管道燃气、汽车加气企业和燃气器具销售的日常监管。</w:t>
          </w:r>
        </w:p>
        <w:p w14:paraId="6C053786">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11.负责全市城市管理综合执法工作，拟订城市管理综合执法工作规范和计划并组织实施，负责上级交办案件的查处工作。</w:t>
          </w:r>
        </w:p>
        <w:p w14:paraId="57E512DC">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12.负责市城区市政公用设施、市容环境卫生、园林绿化等方面法律法规、规章规定的行政执法工作，行使市住房城乡建设领域法律法规规章规定的全部行政处罚权。</w:t>
          </w:r>
        </w:p>
        <w:p w14:paraId="12D8EF89">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13.负责行使生态环境保护管理方面对在城区商业经营活动中使用高音喇叭或高噪声物品行为、露天焚烧枯枝落叶等产生烟尘污染、在临街占道、出店从事露天烧烤致使排放油烟对附近居民的居住环境造成污染的行政处罚权；行使市场监管方面对无照商贩以及不需要办理执照但未进入指定地点摆卖自产蔬菜、农副产品和虽已办理执照但不按规定地点经营乱摆摊担、店外经营、店外作业的商贩的行政处罚权；负责城区烟花爆竹禁放管理处罚工作；</w:t>
          </w:r>
        </w:p>
        <w:p w14:paraId="448323B1">
          <w:pPr>
            <w:spacing w:line="640" w:lineRule="exact"/>
            <w:ind w:firstLine="560" w:firstLineChars="20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14.负责行使公安交通管理方面当路摆摊设点、堆物作业等占用城市道路行为，以及机动车道和非机动车道以外公共区域违法停放车辆的行政处罚权和《岳阳市机动车管理条例》所涉及的行政执法工作。</w:t>
          </w:r>
        </w:p>
        <w:p w14:paraId="5D8B608A">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15.负责城市管理和综合执法的行政诉讼应诉工作。</w:t>
          </w:r>
        </w:p>
        <w:p w14:paraId="3BE80E7D">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16.负责城市管理行业工作人员的技术、业务培训、考核；负责指导、监督、检查、考核和协调全市城乡管理综合执法工作。</w:t>
          </w:r>
        </w:p>
        <w:p w14:paraId="1B08C85B">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rPr>
            <w:t>17.完成市委、市政府交办的其他任务。</w:t>
          </w:r>
        </w:p>
        <w:p w14:paraId="012AF887">
          <w:pPr>
            <w:numPr>
              <w:ilvl w:val="0"/>
              <w:numId w:val="0"/>
            </w:numPr>
            <w:rPr>
              <w:rFonts w:hint="eastAsia" w:ascii="仿宋" w:hAnsi="仿宋" w:eastAsia="仿宋" w:cs="仿宋"/>
              <w:b/>
              <w:bCs/>
              <w:sz w:val="28"/>
              <w:szCs w:val="28"/>
            </w:rPr>
          </w:pPr>
          <w:r>
            <w:rPr>
              <w:rFonts w:hint="eastAsia" w:ascii="仿宋" w:hAnsi="仿宋" w:eastAsia="仿宋" w:cs="仿宋"/>
              <w:b/>
              <w:bCs/>
              <w:sz w:val="28"/>
              <w:szCs w:val="28"/>
            </w:rPr>
            <w:t>二、机构设置及决算单位构成</w:t>
          </w:r>
        </w:p>
        <w:p w14:paraId="067CF51D">
          <w:pPr>
            <w:spacing w:line="640" w:lineRule="exact"/>
            <w:ind w:firstLine="660"/>
            <w:rPr>
              <w:rFonts w:hint="eastAsia" w:ascii="仿宋" w:hAnsi="仿宋" w:eastAsia="仿宋" w:cs="仿宋"/>
              <w:color w:val="555555"/>
              <w:kern w:val="0"/>
              <w:sz w:val="28"/>
              <w:szCs w:val="28"/>
              <w:lang w:val="en-US" w:eastAsia="zh-CN"/>
            </w:rPr>
          </w:pPr>
          <w:r>
            <w:rPr>
              <w:rFonts w:hint="eastAsia" w:ascii="仿宋" w:hAnsi="仿宋" w:eastAsia="仿宋" w:cs="仿宋"/>
              <w:color w:val="555555"/>
              <w:kern w:val="0"/>
              <w:sz w:val="28"/>
              <w:szCs w:val="28"/>
              <w:lang w:val="en-US" w:eastAsia="zh-CN"/>
            </w:rPr>
            <w:t>（一）内设机构设置。汨汨罗市城市管理和综合执法局系统内设机构包括：办公室、城市管理指挥中心、财计股、行政法规审批股、综治维稳办公室、环境卫生股、园林绿化股、基础设施建设股、党建办公室。</w:t>
          </w:r>
        </w:p>
        <w:p w14:paraId="7447DE9A">
          <w:pPr>
            <w:spacing w:line="640" w:lineRule="exact"/>
            <w:ind w:firstLine="660"/>
            <w:rPr>
              <w:rFonts w:hint="eastAsia" w:ascii="仿宋" w:hAnsi="仿宋" w:eastAsia="仿宋" w:cs="仿宋"/>
              <w:color w:val="555555"/>
              <w:kern w:val="0"/>
              <w:sz w:val="28"/>
              <w:szCs w:val="28"/>
            </w:rPr>
          </w:pPr>
          <w:r>
            <w:rPr>
              <w:rFonts w:hint="eastAsia" w:ascii="仿宋" w:hAnsi="仿宋" w:eastAsia="仿宋" w:cs="仿宋"/>
              <w:color w:val="555555"/>
              <w:kern w:val="0"/>
              <w:sz w:val="28"/>
              <w:szCs w:val="28"/>
              <w:lang w:val="en-US" w:eastAsia="zh-CN"/>
            </w:rPr>
            <w:t>（二）决算部门构成。汨罗市城市管理和综合执法局2023年部门决算汇总公开单位构成包括：汨罗市城市管理和综合执法局本级以及下属汨罗市城市综合管理执法大队、汨罗市市容环境卫生服务中心、汨罗市园林绿化服务中心、汨罗市城市路灯管理事务中心、汨罗市城市公用事业服务中心、汨罗市城市公园管理服务中心、汨罗市燃气事务中心7个二级预算单位，均纳入2023年系统部门决算编制范围。</w:t>
          </w:r>
        </w:p>
        <w:p w14:paraId="3414D2F9">
          <w:pPr>
            <w:ind w:firstLine="320" w:firstLineChars="100"/>
            <w:jc w:val="left"/>
            <w:rPr>
              <w:rFonts w:hint="eastAsia" w:asciiTheme="minorEastAsia" w:hAnsiTheme="minorEastAsia"/>
              <w:bCs/>
              <w:kern w:val="0"/>
              <w:sz w:val="32"/>
              <w:szCs w:val="32"/>
            </w:rPr>
          </w:pPr>
        </w:p>
        <w:p w14:paraId="26EAFA42">
          <w:pPr>
            <w:numPr>
              <w:numId w:val="0"/>
            </w:numPr>
            <w:rPr>
              <w:rFonts w:hint="eastAsia" w:ascii="仿宋" w:hAnsi="仿宋" w:eastAsia="仿宋" w:cs="仿宋"/>
              <w:b/>
              <w:bCs/>
              <w:sz w:val="28"/>
              <w:szCs w:val="28"/>
            </w:rPr>
          </w:pPr>
          <w:r>
            <w:rPr>
              <w:rFonts w:hint="eastAsia" w:ascii="仿宋" w:hAnsi="仿宋" w:eastAsia="仿宋" w:cs="仿宋"/>
              <w:b/>
              <w:bCs/>
              <w:sz w:val="28"/>
              <w:szCs w:val="28"/>
              <w:lang w:eastAsia="zh-CN"/>
            </w:rPr>
            <w:t>二</w:t>
          </w:r>
          <w:bookmarkStart w:id="4" w:name="_GoBack"/>
          <w:bookmarkEnd w:id="4"/>
          <w:r>
            <w:rPr>
              <w:rFonts w:hint="eastAsia" w:ascii="仿宋" w:hAnsi="仿宋" w:eastAsia="仿宋" w:cs="仿宋"/>
              <w:b/>
              <w:bCs/>
              <w:sz w:val="28"/>
              <w:szCs w:val="28"/>
              <w:lang w:eastAsia="zh-CN"/>
            </w:rPr>
            <w:t>、</w:t>
          </w:r>
          <w:r>
            <w:rPr>
              <w:rFonts w:hint="eastAsia" w:ascii="仿宋" w:hAnsi="仿宋" w:eastAsia="仿宋" w:cs="仿宋"/>
              <w:b/>
              <w:bCs/>
              <w:sz w:val="28"/>
              <w:szCs w:val="28"/>
            </w:rPr>
            <w:t>一般公共预算支出情况</w:t>
          </w:r>
        </w:p>
        <w:p w14:paraId="587BD902">
          <w:pPr>
            <w:numPr>
              <w:ilvl w:val="0"/>
              <w:numId w:val="1"/>
            </w:numPr>
            <w:spacing w:line="520" w:lineRule="exact"/>
            <w:rPr>
              <w:rFonts w:hint="eastAsia" w:ascii="仿宋" w:hAnsi="仿宋" w:eastAsia="仿宋" w:cs="仿宋"/>
              <w:b/>
              <w:bCs/>
              <w:sz w:val="30"/>
              <w:szCs w:val="30"/>
            </w:rPr>
          </w:pPr>
          <w:r>
            <w:rPr>
              <w:rFonts w:hint="eastAsia" w:ascii="仿宋" w:hAnsi="仿宋" w:eastAsia="仿宋" w:cs="仿宋"/>
              <w:b/>
              <w:bCs/>
              <w:sz w:val="30"/>
              <w:szCs w:val="30"/>
            </w:rPr>
            <w:t>基本支出情况</w:t>
          </w:r>
        </w:p>
        <w:p w14:paraId="79CC5AB3">
          <w:pPr>
            <w:pStyle w:val="12"/>
            <w:overflowPunct w:val="0"/>
            <w:autoSpaceDE/>
            <w:autoSpaceDN/>
            <w:spacing w:line="600" w:lineRule="exact"/>
            <w:ind w:firstLine="560" w:firstLineChars="200"/>
            <w:jc w:val="both"/>
            <w:rPr>
              <w:rFonts w:hint="eastAsia" w:ascii="仿宋" w:hAnsi="仿宋" w:eastAsia="仿宋" w:cs="仿宋"/>
              <w:snapToGrid w:val="0"/>
              <w:color w:val="555555"/>
              <w:kern w:val="0"/>
              <w:sz w:val="28"/>
              <w:szCs w:val="28"/>
              <w:lang w:val="en-US" w:eastAsia="zh-CN" w:bidi="ar-SA"/>
            </w:rPr>
          </w:pPr>
          <w:r>
            <w:rPr>
              <w:rFonts w:hint="eastAsia" w:ascii="仿宋" w:hAnsi="仿宋" w:eastAsia="仿宋" w:cs="仿宋"/>
              <w:snapToGrid w:val="0"/>
              <w:color w:val="555555"/>
              <w:kern w:val="0"/>
              <w:sz w:val="28"/>
              <w:szCs w:val="28"/>
              <w:lang w:val="en-US" w:eastAsia="zh-CN" w:bidi="ar-SA"/>
            </w:rPr>
            <w:t>2024年度一般公共预算财政拨款基本支出4163.21万元，其中：</w:t>
          </w:r>
        </w:p>
        <w:p w14:paraId="0942A0F5">
          <w:pPr>
            <w:pStyle w:val="12"/>
            <w:keepNext w:val="0"/>
            <w:keepLines w:val="0"/>
            <w:pageBreakBefore w:val="0"/>
            <w:widowControl w:val="0"/>
            <w:kinsoku/>
            <w:wordWrap/>
            <w:overflowPunct/>
            <w:topLinePunct w:val="0"/>
            <w:bidi w:val="0"/>
            <w:snapToGrid/>
            <w:spacing w:line="600" w:lineRule="exact"/>
            <w:ind w:firstLine="560" w:firstLineChars="200"/>
            <w:textAlignment w:val="auto"/>
            <w:rPr>
              <w:rFonts w:hint="default" w:ascii="仿宋" w:hAnsi="仿宋" w:eastAsia="仿宋" w:cs="仿宋"/>
              <w:snapToGrid w:val="0"/>
              <w:color w:val="555555"/>
              <w:kern w:val="0"/>
              <w:sz w:val="28"/>
              <w:szCs w:val="28"/>
              <w:lang w:val="en-US" w:eastAsia="zh-CN" w:bidi="ar-SA"/>
            </w:rPr>
          </w:pPr>
          <w:r>
            <w:rPr>
              <w:rFonts w:hint="eastAsia" w:ascii="仿宋" w:hAnsi="仿宋" w:eastAsia="仿宋" w:cs="仿宋"/>
              <w:snapToGrid w:val="0"/>
              <w:color w:val="555555"/>
              <w:kern w:val="0"/>
              <w:sz w:val="28"/>
              <w:szCs w:val="28"/>
              <w:lang w:val="en-US" w:eastAsia="zh-CN" w:bidi="ar-SA"/>
            </w:rPr>
            <w:t>人员经费3443.28万元，占基本支出的82.71%,主要包括基本工资1222.8万元，津贴补贴533.19万元，奖金387.7万元，伙食补助费19.83万元，绩效工资352.92万元，机关事业单位基本养老保险缴费300.43万元，职业年金缴费34.66万元，职工基本医疗保险缴费159.35万元，其他社会保障缴费54.15万元，住房公积金262.83万元，其他工资福利支出7.08万元，生活补4107.08万元，救济费0.2万元，助学金0.3万元，其他对个人和家庭的补助0.77万元。</w:t>
          </w:r>
        </w:p>
        <w:p w14:paraId="54E46F6B">
          <w:pPr>
            <w:pStyle w:val="12"/>
            <w:keepNext w:val="0"/>
            <w:keepLines w:val="0"/>
            <w:pageBreakBefore w:val="0"/>
            <w:widowControl w:val="0"/>
            <w:kinsoku/>
            <w:wordWrap/>
            <w:overflowPunct/>
            <w:topLinePunct w:val="0"/>
            <w:bidi w:val="0"/>
            <w:snapToGrid/>
            <w:spacing w:line="600" w:lineRule="exact"/>
            <w:ind w:firstLine="560" w:firstLineChars="200"/>
            <w:textAlignment w:val="auto"/>
            <w:rPr>
              <w:rFonts w:hint="default" w:ascii="仿宋" w:hAnsi="仿宋" w:eastAsia="仿宋" w:cs="仿宋"/>
              <w:snapToGrid w:val="0"/>
              <w:color w:val="555555"/>
              <w:kern w:val="0"/>
              <w:sz w:val="28"/>
              <w:szCs w:val="28"/>
              <w:lang w:val="en-US" w:eastAsia="zh-CN" w:bidi="ar-SA"/>
            </w:rPr>
          </w:pPr>
          <w:r>
            <w:rPr>
              <w:rFonts w:hint="eastAsia" w:ascii="仿宋" w:hAnsi="仿宋" w:eastAsia="仿宋" w:cs="仿宋"/>
              <w:snapToGrid w:val="0"/>
              <w:color w:val="555555"/>
              <w:kern w:val="0"/>
              <w:sz w:val="28"/>
              <w:szCs w:val="28"/>
              <w:lang w:val="en-US" w:eastAsia="zh-CN" w:bidi="ar-SA"/>
            </w:rPr>
            <w:t>公用经费719.93万元，占基本支出的17.29%，主要包括办公费34.71万元，印刷费9.31万元，咨询费0.63万元，水费0.96万元，电费7.24万元，邮电费11.12万元，物业管理费1.07万元，  差旅费5.09万元，维修（护）费13.97万元，租赁费60.83万元，  会议费2.34万元，培训费18.36万元，公务接待费2.11万元，专用材料费43.02万元，专用燃料费2万元，劳务费75.33万元，委托业务费37.31万元，工会经费111.96万元，福利费0.13万元，其他交通费用163.66万元，其他商品和服务支出96.13万元，办公设备购置20.76万元，专用设备购置1.04万元。</w:t>
          </w:r>
        </w:p>
        <w:p w14:paraId="7B122FB8">
          <w:pPr>
            <w:numPr>
              <w:ilvl w:val="0"/>
              <w:numId w:val="1"/>
            </w:numPr>
            <w:spacing w:line="520" w:lineRule="exact"/>
            <w:rPr>
              <w:rFonts w:hint="eastAsia" w:ascii="仿宋" w:hAnsi="仿宋" w:eastAsia="仿宋" w:cs="仿宋"/>
              <w:b/>
              <w:bCs/>
              <w:sz w:val="30"/>
              <w:szCs w:val="30"/>
            </w:rPr>
          </w:pPr>
          <w:r>
            <w:rPr>
              <w:rFonts w:hint="eastAsia" w:ascii="仿宋" w:hAnsi="仿宋" w:eastAsia="仿宋" w:cs="仿宋"/>
              <w:b/>
              <w:bCs/>
              <w:sz w:val="30"/>
              <w:szCs w:val="30"/>
            </w:rPr>
            <w:t>项目支出情况</w:t>
          </w:r>
        </w:p>
        <w:p w14:paraId="0B1EC780">
          <w:pPr>
            <w:pStyle w:val="12"/>
            <w:keepNext w:val="0"/>
            <w:keepLines w:val="0"/>
            <w:pageBreakBefore w:val="0"/>
            <w:widowControl w:val="0"/>
            <w:kinsoku/>
            <w:wordWrap/>
            <w:overflowPunct/>
            <w:topLinePunct w:val="0"/>
            <w:bidi w:val="0"/>
            <w:snapToGrid/>
            <w:spacing w:line="600" w:lineRule="exact"/>
            <w:ind w:firstLine="560" w:firstLineChars="200"/>
            <w:textAlignment w:val="auto"/>
            <w:rPr>
              <w:rFonts w:hint="eastAsia" w:ascii="仿宋" w:hAnsi="仿宋" w:eastAsia="仿宋" w:cs="仿宋"/>
              <w:snapToGrid w:val="0"/>
              <w:color w:val="555555"/>
              <w:kern w:val="0"/>
              <w:sz w:val="28"/>
              <w:szCs w:val="28"/>
              <w:lang w:val="en-US" w:eastAsia="zh-CN" w:bidi="ar-SA"/>
            </w:rPr>
          </w:pPr>
          <w:r>
            <w:rPr>
              <w:rFonts w:hint="eastAsia" w:ascii="仿宋" w:hAnsi="仿宋" w:eastAsia="仿宋" w:cs="仿宋"/>
              <w:snapToGrid w:val="0"/>
              <w:color w:val="555555"/>
              <w:kern w:val="0"/>
              <w:sz w:val="28"/>
              <w:szCs w:val="28"/>
              <w:lang w:val="en-US" w:eastAsia="zh-CN" w:bidi="ar-SA"/>
            </w:rPr>
            <w:t>2024年度财政拨款项目支</w:t>
          </w:r>
          <w:r>
            <w:rPr>
              <w:rFonts w:hint="eastAsia" w:ascii="仿宋" w:hAnsi="仿宋" w:eastAsia="仿宋" w:cs="仿宋"/>
              <w:snapToGrid w:val="0"/>
              <w:color w:val="555555"/>
              <w:kern w:val="0"/>
              <w:sz w:val="28"/>
              <w:szCs w:val="28"/>
              <w:lang w:val="en-US" w:eastAsia="zh-CN" w:bidi="ar-SA"/>
            </w:rPr>
            <w:t>出12145.62万元，其中：一般公共预算项目31 个7846.08 万元，占一般公共预算支出总额的48.11%；政府性基金预算项目2 个2295.43 万元，占政府性基金预算支出总额14.07%；</w:t>
          </w:r>
        </w:p>
        <w:p w14:paraId="5B837D4F">
          <w:pPr>
            <w:numPr>
              <w:ilvl w:val="0"/>
              <w:numId w:val="2"/>
            </w:numPr>
            <w:rPr>
              <w:rFonts w:hint="eastAsia" w:ascii="仿宋" w:hAnsi="仿宋" w:eastAsia="仿宋" w:cs="仿宋"/>
              <w:b/>
              <w:bCs/>
              <w:sz w:val="28"/>
              <w:szCs w:val="28"/>
            </w:rPr>
          </w:pPr>
          <w:r>
            <w:rPr>
              <w:rFonts w:hint="eastAsia" w:ascii="仿宋" w:hAnsi="仿宋" w:eastAsia="仿宋" w:cs="仿宋"/>
              <w:b/>
              <w:bCs/>
              <w:sz w:val="28"/>
              <w:szCs w:val="28"/>
            </w:rPr>
            <w:t>政府性基金预算支出情况</w:t>
          </w:r>
        </w:p>
        <w:p w14:paraId="49D7CC42">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2024年</w:t>
          </w:r>
          <w:r>
            <w:rPr>
              <w:rFonts w:hint="eastAsia" w:ascii="仿宋" w:hAnsi="仿宋" w:eastAsia="仿宋" w:cs="仿宋"/>
              <w:snapToGrid w:val="0"/>
              <w:color w:val="555555"/>
              <w:kern w:val="0"/>
              <w:sz w:val="28"/>
              <w:szCs w:val="28"/>
              <w:lang w:val="en-US" w:eastAsia="zh-CN" w:bidi="ar-SA"/>
            </w:rPr>
            <w:t>度政府性基金预算支出共计2295.43万元，其中基本支出0万元，项目支出2295.43万元；年末结转和结余0万元。政府性</w:t>
          </w:r>
          <w:r>
            <w:rPr>
              <w:rFonts w:hint="eastAsia" w:ascii="仿宋" w:hAnsi="仿宋" w:eastAsia="仿宋" w:cs="仿宋"/>
              <w:color w:val="555555"/>
              <w:sz w:val="28"/>
              <w:szCs w:val="28"/>
            </w:rPr>
            <w:t>基金预算项目支出为《城市维护维修专项》、《黑臭水城乡一体化项目经费》，城市维护维修专项2024年实际支出495万元，已做项目绩效自评，黑臭水城乡一体化项目经费项目于2024年9月从环卫中心转至局机关，进行结算，支出450万元，此项目在环卫中心做项目绩效自评。</w:t>
          </w:r>
        </w:p>
        <w:p w14:paraId="51092906">
          <w:pPr>
            <w:pStyle w:val="12"/>
            <w:spacing w:line="600" w:lineRule="exact"/>
            <w:rPr>
              <w:rFonts w:hint="eastAsia" w:ascii="仿宋" w:hAnsi="仿宋" w:eastAsia="仿宋" w:cs="仿宋"/>
              <w:b/>
              <w:bCs/>
              <w:snapToGrid w:val="0"/>
              <w:color w:val="000000"/>
              <w:kern w:val="0"/>
              <w:sz w:val="28"/>
              <w:szCs w:val="28"/>
              <w:lang w:val="en-US" w:eastAsia="en-US" w:bidi="ar-SA"/>
            </w:rPr>
          </w:pPr>
          <w:r>
            <w:rPr>
              <w:rFonts w:hint="eastAsia" w:ascii="仿宋" w:hAnsi="仿宋" w:eastAsia="仿宋" w:cs="仿宋"/>
              <w:b/>
              <w:bCs/>
              <w:snapToGrid w:val="0"/>
              <w:color w:val="000000"/>
              <w:kern w:val="0"/>
              <w:sz w:val="28"/>
              <w:szCs w:val="28"/>
              <w:lang w:val="en-US" w:eastAsia="zh-CN" w:bidi="ar-SA"/>
            </w:rPr>
            <w:t>四、</w:t>
          </w:r>
          <w:r>
            <w:rPr>
              <w:rFonts w:hint="eastAsia" w:ascii="仿宋" w:hAnsi="仿宋" w:eastAsia="仿宋" w:cs="仿宋"/>
              <w:b/>
              <w:bCs/>
              <w:snapToGrid w:val="0"/>
              <w:color w:val="000000"/>
              <w:kern w:val="0"/>
              <w:sz w:val="28"/>
              <w:szCs w:val="28"/>
              <w:lang w:val="en-US" w:eastAsia="en-US" w:bidi="ar-SA"/>
            </w:rPr>
            <w:t>国有资本经营预算支出情况</w:t>
          </w:r>
        </w:p>
        <w:p w14:paraId="4E38D797">
          <w:pPr>
            <w:pStyle w:val="12"/>
            <w:spacing w:line="600" w:lineRule="exact"/>
            <w:ind w:firstLine="560" w:firstLineChars="200"/>
            <w:rPr>
              <w:rFonts w:hint="eastAsia" w:ascii="仿宋" w:hAnsi="仿宋" w:eastAsia="仿宋" w:cs="仿宋"/>
              <w:color w:val="555555"/>
              <w:sz w:val="28"/>
              <w:szCs w:val="28"/>
              <w:lang w:val="en-US" w:eastAsia="zh-CN"/>
            </w:rPr>
          </w:pPr>
          <w:r>
            <w:rPr>
              <w:rFonts w:hint="eastAsia" w:ascii="仿宋" w:hAnsi="仿宋" w:eastAsia="仿宋" w:cs="仿宋"/>
              <w:color w:val="555555"/>
              <w:sz w:val="28"/>
              <w:szCs w:val="28"/>
              <w:lang w:val="en-US" w:eastAsia="zh-CN"/>
            </w:rPr>
            <w:t>2024年度我单位无国有资本经营预算支出。</w:t>
          </w:r>
        </w:p>
        <w:p w14:paraId="3AF8DEDF">
          <w:pPr>
            <w:pStyle w:val="12"/>
            <w:spacing w:line="600" w:lineRule="exact"/>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五、社会保险基金预算支出情况</w:t>
          </w:r>
        </w:p>
        <w:p w14:paraId="54BC379F">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2024年度我单位无社会保险基金预算支出。</w:t>
          </w:r>
        </w:p>
        <w:p w14:paraId="14B263DB">
          <w:pPr>
            <w:pStyle w:val="12"/>
            <w:spacing w:line="600" w:lineRule="exact"/>
            <w:rPr>
              <w:rFonts w:hint="eastAsia" w:ascii="仿宋" w:hAnsi="仿宋" w:eastAsia="仿宋" w:cs="仿宋"/>
              <w:b/>
              <w:bCs/>
              <w:snapToGrid w:val="0"/>
              <w:color w:val="000000"/>
              <w:kern w:val="0"/>
              <w:sz w:val="28"/>
              <w:szCs w:val="28"/>
              <w:lang w:val="en-US" w:eastAsia="zh-CN" w:bidi="ar-SA"/>
            </w:rPr>
          </w:pPr>
          <w:r>
            <w:rPr>
              <w:rFonts w:hint="eastAsia" w:ascii="仿宋" w:hAnsi="仿宋" w:eastAsia="仿宋" w:cs="仿宋"/>
              <w:b/>
              <w:bCs/>
              <w:snapToGrid w:val="0"/>
              <w:color w:val="000000"/>
              <w:kern w:val="0"/>
              <w:sz w:val="28"/>
              <w:szCs w:val="28"/>
              <w:lang w:val="en-US" w:eastAsia="zh-CN" w:bidi="ar-SA"/>
            </w:rPr>
            <w:t>六、部门整体支出绩效情况</w:t>
          </w:r>
        </w:p>
        <w:p w14:paraId="4F55CED9">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（一）预决算及信息公开情况</w:t>
          </w:r>
        </w:p>
        <w:p w14:paraId="23C51493">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本局贯彻落实党中央关于城市管理和综合执法工作的方针政策和决策部署，全面落实省委、市委、县委会关于城市管理和综合执法工作的部署要求，在履行职责过程中坚持和加强党对城市管理和执法工作的集中统一领导。本年度根据职责，对各项指标和相关办法，严格管控整体支出，并在市政府、门户网公开了2024年度预决算情况。各项指标在市委、市政府的绩效考核中为良好单位。</w:t>
          </w:r>
        </w:p>
        <w:p w14:paraId="227B9F07">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（二）资产管理情况</w:t>
          </w:r>
        </w:p>
        <w:p w14:paraId="1AFEC63E">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本局及7个二级单位资产都编制了资产卡片，对单位新采购的固定资产及时登记入账，对需要报废、划拨等处置资产及时办理清查，按照流程逐步上报处置，各单位每月按时上报资产月报，年底按时完成资产年报工作。对单位的固定资产进行了很好的把控。</w:t>
          </w:r>
        </w:p>
        <w:p w14:paraId="4A530245">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（三）内部管理制度建设情况</w:t>
          </w:r>
        </w:p>
        <w:p w14:paraId="441F4511">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为了进一步提高行政事业单位内部管理水平，规范内部控制，加强廉政风险防控机制建设，我们编制了《汨罗市城市管理和综合执法局内部控制手册》，作为单位建立、执行、评价及维护内控与风险管理体系的指导和依据。</w:t>
          </w:r>
        </w:p>
        <w:p w14:paraId="4ADC7E22">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（四）三公经费控制情况</w:t>
          </w:r>
        </w:p>
        <w:p w14:paraId="4CCB19DF">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我局</w:t>
          </w:r>
          <w:r>
            <w:rPr>
              <w:rFonts w:hint="eastAsia" w:ascii="仿宋" w:hAnsi="仿宋" w:eastAsia="仿宋" w:cs="仿宋"/>
              <w:color w:val="555555"/>
              <w:sz w:val="28"/>
              <w:szCs w:val="28"/>
              <w:lang w:eastAsia="zh-CN"/>
            </w:rPr>
            <w:t>系统三公经费年初预算</w:t>
          </w:r>
          <w:r>
            <w:rPr>
              <w:rFonts w:hint="eastAsia" w:ascii="仿宋" w:hAnsi="仿宋" w:eastAsia="仿宋" w:cs="仿宋"/>
              <w:color w:val="555555"/>
              <w:sz w:val="28"/>
              <w:szCs w:val="28"/>
              <w:lang w:val="en-US" w:eastAsia="zh-CN"/>
            </w:rPr>
            <w:t>3.8万元，决算2.11万元，全局总体来看未超年初预算，但局机关</w:t>
          </w:r>
          <w:r>
            <w:rPr>
              <w:rFonts w:hint="eastAsia" w:ascii="仿宋" w:hAnsi="仿宋" w:eastAsia="仿宋" w:cs="仿宋"/>
              <w:color w:val="555555"/>
              <w:sz w:val="28"/>
              <w:szCs w:val="28"/>
            </w:rPr>
            <w:t>因建筑垃圾、城管宣传等工作方法在省、各县市得到肯定及表彰，省各、县市积极来我局交流学习队伍增多，导致三公经费超支。具体情况如下:2024年“三公”经费</w:t>
          </w:r>
          <w:r>
            <w:rPr>
              <w:rFonts w:hint="eastAsia" w:ascii="仿宋" w:hAnsi="仿宋" w:eastAsia="仿宋" w:cs="仿宋"/>
              <w:color w:val="555555"/>
              <w:sz w:val="28"/>
              <w:szCs w:val="28"/>
              <w:lang w:eastAsia="zh-CN"/>
            </w:rPr>
            <w:t>公务接待费</w:t>
          </w:r>
          <w:r>
            <w:rPr>
              <w:rFonts w:hint="eastAsia" w:ascii="仿宋" w:hAnsi="仿宋" w:eastAsia="仿宋" w:cs="仿宋"/>
              <w:color w:val="555555"/>
              <w:sz w:val="28"/>
              <w:szCs w:val="28"/>
            </w:rPr>
            <w:t>年初预算为0.3万元，</w:t>
          </w:r>
          <w:r>
            <w:rPr>
              <w:rFonts w:hint="eastAsia" w:ascii="仿宋" w:hAnsi="仿宋" w:eastAsia="仿宋" w:cs="仿宋"/>
              <w:color w:val="555555"/>
              <w:sz w:val="28"/>
              <w:szCs w:val="28"/>
              <w:lang w:eastAsia="zh-CN"/>
            </w:rPr>
            <w:t>年底决算</w:t>
          </w:r>
          <w:r>
            <w:rPr>
              <w:rFonts w:hint="eastAsia" w:ascii="仿宋" w:hAnsi="仿宋" w:eastAsia="仿宋" w:cs="仿宋"/>
              <w:color w:val="555555"/>
              <w:sz w:val="28"/>
              <w:szCs w:val="28"/>
            </w:rPr>
            <w:t>公务接待费为</w:t>
          </w:r>
          <w:r>
            <w:rPr>
              <w:rFonts w:hint="eastAsia" w:ascii="仿宋" w:hAnsi="仿宋" w:eastAsia="仿宋" w:cs="仿宋"/>
              <w:color w:val="555555"/>
              <w:sz w:val="28"/>
              <w:szCs w:val="28"/>
              <w:lang w:val="en-US" w:eastAsia="zh-CN"/>
            </w:rPr>
            <w:t>1.82</w:t>
          </w:r>
          <w:r>
            <w:rPr>
              <w:rFonts w:hint="eastAsia" w:ascii="仿宋" w:hAnsi="仿宋" w:eastAsia="仿宋" w:cs="仿宋"/>
              <w:color w:val="555555"/>
              <w:sz w:val="28"/>
              <w:szCs w:val="28"/>
            </w:rPr>
            <w:t>万元，严重超预算开支，下一步我局将根据实际情况调整三公经费预算，制定厉行节约方案，严格控制开支。</w:t>
          </w:r>
        </w:p>
        <w:p w14:paraId="2691144C">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（五）绩效总目标完成情况</w:t>
          </w:r>
        </w:p>
        <w:p w14:paraId="6FA876AC">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从整体上看，2024年我局资金运行维护决策正确。资金管理较为规范，项目管理基本到位。政策执行迅速有力，有效发挥了财政资金的使用效率。我局各项项目资金其主要用途是优化城市市容市貌，保障城市工作的正常运转，法律服务及业务知识培训;在人员经费支出、公共基础支出、项目支出的使用上，在保证各项任务顺利完成的同时，严格落实厉行节约的原则;三公经费的使用严格控制在预算申报的范围内，总体来说我局2024各项业务工作任务圆满完成，得到了上级的高度肯定。</w:t>
          </w:r>
        </w:p>
        <w:p w14:paraId="70C4747B">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lang w:eastAsia="zh-CN"/>
            </w:rPr>
            <w:t>（六）</w:t>
          </w:r>
          <w:r>
            <w:rPr>
              <w:rFonts w:hint="eastAsia" w:ascii="仿宋" w:hAnsi="仿宋" w:eastAsia="仿宋" w:cs="仿宋"/>
              <w:color w:val="555555"/>
              <w:sz w:val="28"/>
              <w:szCs w:val="28"/>
            </w:rPr>
            <w:t>存在的问题及原因分析</w:t>
          </w:r>
        </w:p>
        <w:p w14:paraId="781E3D19">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（一）部门预算编制不够精准，年初编制部门预算时编制考虑不全面，今后应综合考虑单位公用经费、项目经费情况，以支定收、统筹兼顾，确保单位正常运转。</w:t>
          </w:r>
        </w:p>
        <w:p w14:paraId="0470A58C">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（二）增收节支和“开源节流”做得不够，开创性的计财措施乏善可陈，值得研究和加强。</w:t>
          </w:r>
        </w:p>
        <w:p w14:paraId="215BDDF1">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（三）部门绩效管理不够科学。有的预算整体支出绩效目标与产出的数量指标、质量指标缺乏对应性，关联性和可操作性严不强。</w:t>
          </w:r>
        </w:p>
        <w:p w14:paraId="08F2DD8C">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lang w:eastAsia="zh-CN"/>
            </w:rPr>
            <w:t>（七）</w:t>
          </w:r>
          <w:r>
            <w:rPr>
              <w:rFonts w:hint="eastAsia" w:ascii="仿宋" w:hAnsi="仿宋" w:eastAsia="仿宋" w:cs="仿宋"/>
              <w:color w:val="555555"/>
              <w:sz w:val="28"/>
              <w:szCs w:val="28"/>
            </w:rPr>
            <w:t>下一步改进措施</w:t>
          </w:r>
        </w:p>
        <w:p w14:paraId="316329EB">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一）进一步健全和完善财务管理制度及内部控制制度，规范和约束机关理财行为和程序，积极探索在新形势下部门预算、国库集中支付等财政支出改革的特点，不断更新管理思路，在规范财务收支和控制经费增长上，创新管理手段，用新思路、新方法，改进完善财务管理方法。</w:t>
          </w:r>
        </w:p>
        <w:p w14:paraId="40273380">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（二）按照财政支出绩效管理的要求，建立科学的财政资金效益考评制度体系，牢固树立行政成本意识，不断提高财政资金使用管理</w:t>
          </w:r>
        </w:p>
        <w:p w14:paraId="16374785">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的水平和效率。</w:t>
          </w:r>
        </w:p>
        <w:p w14:paraId="4893DDC7">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（三）请财政根据城市管理事业发展的要求和实际情况，提高年初部门预算额度，增加相关项目支出预算;解决因人员包干预算与全</w:t>
          </w:r>
        </w:p>
        <w:p w14:paraId="4F3AF0E0">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额预算编制标准不同形成的缺口资金。</w:t>
          </w:r>
        </w:p>
        <w:p w14:paraId="163F8D8A">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部门整体支出绩效自评结果拟应用和公开情况</w:t>
          </w:r>
        </w:p>
        <w:p w14:paraId="42ECF9E5">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(一)评价结论</w:t>
          </w:r>
        </w:p>
        <w:p w14:paraId="2203457D">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 xml:space="preserve">(1)评分结果:通过认真总结分析自评和核查评价情况，形成了本部门的整体支出绩效评价结论：2024年我局部门整体支出绩效自评分为96分，为“优”等级，已达到预期绩效目标。                      </w:t>
          </w:r>
        </w:p>
        <w:p w14:paraId="49ACAA1E">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(2)主要结论</w:t>
          </w:r>
        </w:p>
        <w:p w14:paraId="408C8371">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本年度财政资金支出符合国家的政策，与实际需求高度相关;各项工作具有明确的绩效目标，各项资金到位及时，项目实施过程中严格按实际需要实施，具有较好的经济效益和社会效益，项目实施效果较好;项目后期政策、资金、人员的落实，为项目可持续运行提供了较好的保障，具有高度可持续性。</w:t>
          </w:r>
        </w:p>
        <w:p w14:paraId="48BA9EDF">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(二)评价工作</w:t>
          </w:r>
        </w:p>
        <w:p w14:paraId="75CF111C">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为开展好本次自评工作，根据汨财绩[2025]1号《汨罗市财政局关于开展2024年部门整体支和项目支出绩效自评工作的通知》文件要求，我局按以下几个步骤开展部门整体支出绩效评价:</w:t>
          </w:r>
        </w:p>
        <w:p w14:paraId="23DEE672">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1.根据绩效评价工作要求，我局成立了自评工作小组，由主管财务的副局长任组长，财务股负责落实本单位自评工作。</w:t>
          </w:r>
        </w:p>
        <w:p w14:paraId="412FEC56">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组长：杨奇兵  分管财务负责人</w:t>
          </w:r>
        </w:p>
        <w:p w14:paraId="60A8C0AE">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成员：伏志敏、黄伟、楚健</w:t>
          </w:r>
        </w:p>
        <w:p w14:paraId="541B5C0E">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2、为检测项目进展与实施效果，根据评价指标对项目的实施结果进行测评，并对项目经费的资金落实、支出、监督、管理的跟踪问</w:t>
          </w:r>
        </w:p>
        <w:p w14:paraId="50FED219">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效，了解该项目资金使用的过程、结果，判断资金使用是否科学、合理和有效。</w:t>
          </w:r>
        </w:p>
        <w:p w14:paraId="6FF67ADD">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3、收集资料的基础上，根据《绩效评价工作方案》，在指标设置中通过定量和定性相结合、目标与结果比较、投入与效果比较等方</w:t>
          </w:r>
        </w:p>
        <w:p w14:paraId="35B78357">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法设置指标体系。通过设置指标的实现值、标准值、权值和权值的记分方法的体系来评价每个指标的最终得分，以最终得分来综合评价项</w:t>
          </w:r>
        </w:p>
        <w:p w14:paraId="54AD76E7">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目的绩效，并形成绩效评价报告。</w:t>
          </w:r>
        </w:p>
        <w:p w14:paraId="7227BC5E">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4、征求意见。对我局履行职责情况的公众满意度征求了局属各单位同志意见。</w:t>
          </w:r>
        </w:p>
        <w:p w14:paraId="149FB731">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5、评价组对各项评价指标进行分析讨论。</w:t>
          </w:r>
        </w:p>
        <w:p w14:paraId="400B7D88">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rPr>
            <w:t>6、将此次绩效自评报告在本部门门户网上予以全文公布，向社会公开，广泛接收群众监督。</w:t>
          </w:r>
        </w:p>
        <w:p w14:paraId="06BAB709">
          <w:pPr>
            <w:pStyle w:val="12"/>
            <w:spacing w:line="600" w:lineRule="exact"/>
            <w:ind w:firstLine="560" w:firstLineChars="200"/>
            <w:rPr>
              <w:rFonts w:hint="eastAsia" w:ascii="仿宋" w:hAnsi="仿宋" w:eastAsia="仿宋" w:cs="仿宋"/>
              <w:color w:val="555555"/>
              <w:sz w:val="28"/>
              <w:szCs w:val="28"/>
            </w:rPr>
          </w:pPr>
          <w:r>
            <w:rPr>
              <w:rFonts w:hint="eastAsia" w:ascii="仿宋" w:hAnsi="仿宋" w:eastAsia="仿宋" w:cs="仿宋"/>
              <w:color w:val="555555"/>
              <w:sz w:val="28"/>
              <w:szCs w:val="28"/>
              <w:lang w:eastAsia="zh-CN"/>
            </w:rPr>
            <w:t>（八）</w:t>
          </w:r>
          <w:r>
            <w:rPr>
              <w:rFonts w:hint="eastAsia" w:ascii="仿宋" w:hAnsi="仿宋" w:eastAsia="仿宋" w:cs="仿宋"/>
              <w:color w:val="555555"/>
              <w:sz w:val="28"/>
              <w:szCs w:val="28"/>
            </w:rPr>
            <w:t>其他需要说的情况</w:t>
          </w:r>
        </w:p>
        <w:p w14:paraId="4A72BCC4">
          <w:pPr>
            <w:pStyle w:val="12"/>
            <w:spacing w:line="600" w:lineRule="exact"/>
            <w:ind w:firstLine="560" w:firstLineChars="200"/>
            <w:rPr>
              <w:sz w:val="24"/>
              <w:szCs w:val="24"/>
            </w:rPr>
            <w:sectPr>
              <w:footerReference r:id="rId7" w:type="default"/>
              <w:pgSz w:w="11900" w:h="16820"/>
              <w:pgMar w:top="1429" w:right="1782" w:bottom="1158" w:left="1450" w:header="0" w:footer="850" w:gutter="0"/>
              <w:cols w:space="720" w:num="1"/>
            </w:sectPr>
          </w:pPr>
          <w:r>
            <w:rPr>
              <w:rFonts w:hint="eastAsia" w:ascii="仿宋" w:hAnsi="仿宋" w:eastAsia="仿宋" w:cs="仿宋"/>
              <w:color w:val="555555"/>
              <w:sz w:val="28"/>
              <w:szCs w:val="28"/>
            </w:rPr>
            <w:t>后续工作计划。1、通过本次自评工作的实施，从中认识到整体绩效管理中存在的不足，今后将树立起绩效目标责任意识，积极落实绩效目标，强化绩效管理，保证整体资金效率和效益。2、下一步，将本次绩效自评结果作为今后编制各项经费的重要参考依据，以确保财政资金发挥社会效益。</w:t>
          </w:r>
        </w:p>
      </w:sdtContent>
    </w:sdt>
    <w:p w14:paraId="6FB057D1">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288"/>
        <w:gridCol w:w="831"/>
        <w:gridCol w:w="1099"/>
        <w:gridCol w:w="809"/>
        <w:gridCol w:w="849"/>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办公楼租赁经费</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汨罗市城市管理和综合执法局</w:t>
            </w:r>
          </w:p>
        </w:tc>
        <w:tc>
          <w:tcPr>
            <w:tcW w:w="1099" w:type="dxa"/>
            <w:vAlign w:val="center"/>
          </w:tcPr>
          <w:p w14:paraId="428437D7">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实施单位</w:t>
            </w:r>
          </w:p>
        </w:tc>
        <w:tc>
          <w:tcPr>
            <w:tcW w:w="3041" w:type="dxa"/>
            <w:gridSpan w:val="3"/>
            <w:vAlign w:val="center"/>
          </w:tcPr>
          <w:p w14:paraId="6A64BF37">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汨罗市城市管理和综合执法局本级</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288"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831"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88" w:type="dxa"/>
            <w:vAlign w:val="center"/>
          </w:tcPr>
          <w:p w14:paraId="6EAE81CB">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25</w:t>
            </w:r>
          </w:p>
        </w:tc>
        <w:tc>
          <w:tcPr>
            <w:tcW w:w="831" w:type="dxa"/>
            <w:vAlign w:val="center"/>
          </w:tcPr>
          <w:p w14:paraId="54320DCC">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25</w:t>
            </w:r>
          </w:p>
        </w:tc>
        <w:tc>
          <w:tcPr>
            <w:tcW w:w="1099" w:type="dxa"/>
            <w:vAlign w:val="center"/>
          </w:tcPr>
          <w:p w14:paraId="0C9E823D">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25</w:t>
            </w:r>
          </w:p>
        </w:tc>
        <w:tc>
          <w:tcPr>
            <w:tcW w:w="809" w:type="dxa"/>
            <w:vAlign w:val="center"/>
          </w:tcPr>
          <w:p w14:paraId="79BFE3FF">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10</w:t>
            </w:r>
          </w:p>
        </w:tc>
        <w:tc>
          <w:tcPr>
            <w:tcW w:w="849" w:type="dxa"/>
            <w:vAlign w:val="center"/>
          </w:tcPr>
          <w:p w14:paraId="33470801">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100.00%</w:t>
            </w:r>
          </w:p>
        </w:tc>
        <w:tc>
          <w:tcPr>
            <w:tcW w:w="1383" w:type="dxa"/>
            <w:vAlign w:val="center"/>
          </w:tcPr>
          <w:p w14:paraId="7A8C6380">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10.00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88" w:type="dxa"/>
            <w:vAlign w:val="center"/>
          </w:tcPr>
          <w:p w14:paraId="75F04A75">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25</w:t>
            </w:r>
          </w:p>
        </w:tc>
        <w:tc>
          <w:tcPr>
            <w:tcW w:w="831" w:type="dxa"/>
            <w:vAlign w:val="center"/>
          </w:tcPr>
          <w:p w14:paraId="5536407E">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r>
              <w:rPr>
                <w:rFonts w:hint="eastAsia" w:ascii="仿宋" w:hAnsi="仿宋" w:eastAsia="仿宋" w:cs="仿宋"/>
                <w:i w:val="0"/>
                <w:iCs w:val="0"/>
                <w:snapToGrid w:val="0"/>
                <w:color w:val="000000"/>
                <w:kern w:val="0"/>
                <w:sz w:val="15"/>
                <w:szCs w:val="15"/>
                <w:u w:val="none"/>
                <w:lang w:val="en-US" w:eastAsia="zh-CN" w:bidi="ar"/>
              </w:rPr>
              <w:t>25</w:t>
            </w:r>
          </w:p>
        </w:tc>
        <w:tc>
          <w:tcPr>
            <w:tcW w:w="1099" w:type="dxa"/>
            <w:vAlign w:val="center"/>
          </w:tcPr>
          <w:p w14:paraId="0401DF6C">
            <w:pPr>
              <w:keepNext w:val="0"/>
              <w:keepLines w:val="0"/>
              <w:widowControl/>
              <w:suppressLineNumbers w:val="0"/>
              <w:jc w:val="center"/>
              <w:textAlignment w:val="center"/>
              <w:rPr>
                <w:rFonts w:hint="default" w:ascii="仿宋" w:hAnsi="仿宋" w:eastAsia="仿宋" w:cs="仿宋"/>
                <w:snapToGrid w:val="0"/>
                <w:color w:val="000000"/>
                <w:sz w:val="15"/>
                <w:szCs w:val="15"/>
                <w:lang w:val="en-US" w:eastAsia="zh-CN" w:bidi="ar-SA"/>
              </w:rPr>
            </w:pPr>
            <w:r>
              <w:rPr>
                <w:rFonts w:hint="eastAsia" w:ascii="仿宋" w:hAnsi="仿宋" w:eastAsia="仿宋" w:cs="仿宋"/>
                <w:snapToGrid w:val="0"/>
                <w:color w:val="000000"/>
                <w:sz w:val="15"/>
                <w:szCs w:val="15"/>
                <w:lang w:val="en-US" w:eastAsia="zh-CN" w:bidi="ar-SA"/>
              </w:rPr>
              <w:t>25</w:t>
            </w:r>
          </w:p>
        </w:tc>
        <w:tc>
          <w:tcPr>
            <w:tcW w:w="809" w:type="dxa"/>
            <w:vAlign w:val="center"/>
          </w:tcPr>
          <w:p w14:paraId="05C9BB92">
            <w:pPr>
              <w:jc w:val="center"/>
              <w:rPr>
                <w:rFonts w:hint="eastAsia" w:ascii="仿宋" w:hAnsi="仿宋" w:eastAsia="仿宋" w:cs="仿宋"/>
                <w:snapToGrid w:val="0"/>
                <w:color w:val="000000"/>
                <w:sz w:val="15"/>
                <w:szCs w:val="15"/>
                <w:lang w:val="en-US" w:eastAsia="zh-CN" w:bidi="ar-SA"/>
              </w:rPr>
            </w:pPr>
          </w:p>
        </w:tc>
        <w:tc>
          <w:tcPr>
            <w:tcW w:w="849" w:type="dxa"/>
            <w:vAlign w:val="center"/>
          </w:tcPr>
          <w:p w14:paraId="4AC8E360">
            <w:pPr>
              <w:jc w:val="center"/>
              <w:rPr>
                <w:rFonts w:hint="eastAsia" w:ascii="仿宋" w:hAnsi="仿宋" w:eastAsia="仿宋" w:cs="仿宋"/>
                <w:snapToGrid w:val="0"/>
                <w:color w:val="000000"/>
                <w:sz w:val="15"/>
                <w:szCs w:val="15"/>
                <w:lang w:val="en-US" w:eastAsia="zh-CN" w:bidi="ar-SA"/>
              </w:rPr>
            </w:pPr>
          </w:p>
        </w:tc>
        <w:tc>
          <w:tcPr>
            <w:tcW w:w="1383" w:type="dxa"/>
            <w:vAlign w:val="center"/>
          </w:tcPr>
          <w:p w14:paraId="1785B7FB">
            <w:pPr>
              <w:jc w:val="center"/>
              <w:rPr>
                <w:rFonts w:hint="eastAsia" w:ascii="仿宋" w:hAnsi="仿宋" w:eastAsia="仿宋" w:cs="仿宋"/>
                <w:snapToGrid w:val="0"/>
                <w:color w:val="000000"/>
                <w:sz w:val="15"/>
                <w:szCs w:val="15"/>
                <w:lang w:val="en-US" w:eastAsia="zh-CN" w:bidi="ar-SA"/>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88" w:type="dxa"/>
            <w:vAlign w:val="center"/>
          </w:tcPr>
          <w:p w14:paraId="3B2BA981">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831" w:type="dxa"/>
            <w:vAlign w:val="center"/>
          </w:tcPr>
          <w:p w14:paraId="3E136F30">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1099" w:type="dxa"/>
            <w:vAlign w:val="center"/>
          </w:tcPr>
          <w:p w14:paraId="7EF1A3EC">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809" w:type="dxa"/>
            <w:vAlign w:val="center"/>
          </w:tcPr>
          <w:p w14:paraId="5B513B6B">
            <w:pPr>
              <w:jc w:val="center"/>
              <w:rPr>
                <w:rFonts w:hint="eastAsia" w:ascii="仿宋" w:hAnsi="仿宋" w:eastAsia="仿宋" w:cs="仿宋"/>
                <w:snapToGrid w:val="0"/>
                <w:color w:val="000000"/>
                <w:sz w:val="15"/>
                <w:szCs w:val="15"/>
                <w:lang w:val="en-US" w:eastAsia="zh-CN" w:bidi="ar-SA"/>
              </w:rPr>
            </w:pPr>
          </w:p>
        </w:tc>
        <w:tc>
          <w:tcPr>
            <w:tcW w:w="849" w:type="dxa"/>
            <w:vAlign w:val="center"/>
          </w:tcPr>
          <w:p w14:paraId="72BEE34C">
            <w:pPr>
              <w:jc w:val="center"/>
              <w:rPr>
                <w:rFonts w:hint="eastAsia" w:ascii="仿宋" w:hAnsi="仿宋" w:eastAsia="仿宋" w:cs="仿宋"/>
                <w:snapToGrid w:val="0"/>
                <w:color w:val="000000"/>
                <w:sz w:val="15"/>
                <w:szCs w:val="15"/>
                <w:lang w:val="en-US" w:eastAsia="zh-CN" w:bidi="ar-SA"/>
              </w:rPr>
            </w:pPr>
          </w:p>
        </w:tc>
        <w:tc>
          <w:tcPr>
            <w:tcW w:w="1383" w:type="dxa"/>
            <w:vAlign w:val="center"/>
          </w:tcPr>
          <w:p w14:paraId="273A66FC">
            <w:pPr>
              <w:jc w:val="center"/>
              <w:rPr>
                <w:rFonts w:hint="eastAsia" w:ascii="仿宋" w:hAnsi="仿宋" w:eastAsia="仿宋" w:cs="仿宋"/>
                <w:snapToGrid w:val="0"/>
                <w:color w:val="000000"/>
                <w:sz w:val="15"/>
                <w:szCs w:val="15"/>
                <w:lang w:val="en-US" w:eastAsia="zh-CN" w:bidi="ar-SA"/>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288" w:type="dxa"/>
            <w:vAlign w:val="center"/>
          </w:tcPr>
          <w:p w14:paraId="51413325">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831" w:type="dxa"/>
            <w:vAlign w:val="center"/>
          </w:tcPr>
          <w:p w14:paraId="03D3AC3D">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1099" w:type="dxa"/>
            <w:vAlign w:val="center"/>
          </w:tcPr>
          <w:p w14:paraId="186F5ED3">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809" w:type="dxa"/>
            <w:vAlign w:val="center"/>
          </w:tcPr>
          <w:p w14:paraId="3908879F">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849" w:type="dxa"/>
            <w:vAlign w:val="center"/>
          </w:tcPr>
          <w:p w14:paraId="0EAD3560">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c>
          <w:tcPr>
            <w:tcW w:w="1383" w:type="dxa"/>
            <w:vAlign w:val="center"/>
          </w:tcPr>
          <w:p w14:paraId="0178F4E7">
            <w:pPr>
              <w:keepNext w:val="0"/>
              <w:keepLines w:val="0"/>
              <w:widowControl/>
              <w:suppressLineNumbers w:val="0"/>
              <w:jc w:val="center"/>
              <w:textAlignment w:val="center"/>
              <w:rPr>
                <w:rFonts w:hint="eastAsia" w:ascii="仿宋" w:hAnsi="仿宋" w:eastAsia="仿宋" w:cs="仿宋"/>
                <w:snapToGrid w:val="0"/>
                <w:color w:val="000000"/>
                <w:sz w:val="15"/>
                <w:szCs w:val="15"/>
                <w:lang w:val="en-US" w:eastAsia="zh-CN" w:bidi="ar-SA"/>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2C4C4FFF">
            <w:pPr>
              <w:keepNext w:val="0"/>
              <w:keepLines w:val="0"/>
              <w:widowControl/>
              <w:suppressLineNumbers w:val="0"/>
              <w:jc w:val="left"/>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根据办公需要签订租赁合同，租赁期共3年，自2023年1月1日起至2026年1日止，租金为25万元。</w:t>
            </w:r>
          </w:p>
        </w:tc>
        <w:tc>
          <w:tcPr>
            <w:tcW w:w="4140" w:type="dxa"/>
            <w:gridSpan w:val="4"/>
            <w:vAlign w:val="center"/>
          </w:tcPr>
          <w:p w14:paraId="309F7763">
            <w:pPr>
              <w:jc w:val="left"/>
              <w:rPr>
                <w:rFonts w:hint="eastAsia" w:ascii="华文仿宋" w:hAnsi="华文仿宋" w:eastAsia="华文仿宋" w:cs="华文仿宋"/>
                <w:kern w:val="0"/>
                <w:lang w:eastAsia="zh-CN"/>
              </w:rPr>
            </w:pPr>
            <w:r>
              <w:rPr>
                <w:rFonts w:hint="eastAsia" w:ascii="华文仿宋" w:hAnsi="华文仿宋" w:eastAsia="华文仿宋" w:cs="华文仿宋"/>
                <w:kern w:val="0"/>
                <w:lang w:eastAsia="zh-CN"/>
              </w:rPr>
              <w:t>已经按合同进行支付</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288"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831"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vAlign w:val="center"/>
          </w:tcPr>
          <w:p w14:paraId="35BA75D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产出指标</w:t>
            </w:r>
          </w:p>
          <w:p w14:paraId="7207DC16">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(30分)</w:t>
            </w:r>
          </w:p>
        </w:tc>
        <w:tc>
          <w:tcPr>
            <w:tcW w:w="1218" w:type="dxa"/>
            <w:tcBorders>
              <w:bottom w:val="nil"/>
            </w:tcBorders>
            <w:vAlign w:val="center"/>
          </w:tcPr>
          <w:p w14:paraId="20BDD603">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数量指标</w:t>
            </w:r>
          </w:p>
        </w:tc>
        <w:tc>
          <w:tcPr>
            <w:tcW w:w="1288" w:type="dxa"/>
            <w:vAlign w:val="center"/>
          </w:tcPr>
          <w:p w14:paraId="7C295655">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按照合同要求支付办公租赁费用完成率</w:t>
            </w:r>
          </w:p>
        </w:tc>
        <w:tc>
          <w:tcPr>
            <w:tcW w:w="831" w:type="dxa"/>
            <w:vAlign w:val="center"/>
          </w:tcPr>
          <w:p w14:paraId="54B93945">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100%</w:t>
            </w:r>
          </w:p>
        </w:tc>
        <w:tc>
          <w:tcPr>
            <w:tcW w:w="1099" w:type="dxa"/>
            <w:vAlign w:val="center"/>
          </w:tcPr>
          <w:p w14:paraId="7F49710C">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100%</w:t>
            </w:r>
          </w:p>
        </w:tc>
        <w:tc>
          <w:tcPr>
            <w:tcW w:w="809" w:type="dxa"/>
            <w:vAlign w:val="center"/>
          </w:tcPr>
          <w:p w14:paraId="450DEC19">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w:t>
            </w:r>
          </w:p>
        </w:tc>
        <w:tc>
          <w:tcPr>
            <w:tcW w:w="849" w:type="dxa"/>
            <w:vAlign w:val="center"/>
          </w:tcPr>
          <w:p w14:paraId="5F7B7A4C">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20.00</w:t>
            </w:r>
          </w:p>
        </w:tc>
        <w:tc>
          <w:tcPr>
            <w:tcW w:w="1383" w:type="dxa"/>
            <w:vAlign w:val="center"/>
          </w:tcPr>
          <w:p w14:paraId="47B69173">
            <w:pPr>
              <w:jc w:val="center"/>
              <w:rPr>
                <w:rFonts w:hint="eastAsia" w:ascii="华文仿宋" w:hAnsi="华文仿宋" w:eastAsia="华文仿宋" w:cs="华文仿宋"/>
                <w:kern w:val="0"/>
                <w:sz w:val="18"/>
                <w:szCs w:val="18"/>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vAlign w:val="center"/>
          </w:tcPr>
          <w:p w14:paraId="3A694100">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top w:val="nil"/>
            </w:tcBorders>
            <w:vAlign w:val="center"/>
          </w:tcPr>
          <w:p w14:paraId="566FD07B">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质量指标</w:t>
            </w:r>
          </w:p>
        </w:tc>
        <w:tc>
          <w:tcPr>
            <w:tcW w:w="1288" w:type="dxa"/>
            <w:vAlign w:val="center"/>
          </w:tcPr>
          <w:p w14:paraId="221334DE">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无</w:t>
            </w:r>
          </w:p>
        </w:tc>
        <w:tc>
          <w:tcPr>
            <w:tcW w:w="831" w:type="dxa"/>
            <w:vAlign w:val="center"/>
          </w:tcPr>
          <w:p w14:paraId="29CCEED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099" w:type="dxa"/>
            <w:vAlign w:val="center"/>
          </w:tcPr>
          <w:p w14:paraId="70F41D2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09" w:type="dxa"/>
            <w:vAlign w:val="center"/>
          </w:tcPr>
          <w:p w14:paraId="662F704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49" w:type="dxa"/>
            <w:vAlign w:val="center"/>
          </w:tcPr>
          <w:p w14:paraId="676686A6">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383" w:type="dxa"/>
            <w:vAlign w:val="center"/>
          </w:tcPr>
          <w:p w14:paraId="0ED4F555">
            <w:pPr>
              <w:jc w:val="center"/>
              <w:rPr>
                <w:rFonts w:hint="eastAsia" w:ascii="华文仿宋" w:hAnsi="华文仿宋" w:eastAsia="华文仿宋" w:cs="华文仿宋"/>
                <w:kern w:val="0"/>
                <w:sz w:val="18"/>
                <w:szCs w:val="18"/>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bottom w:val="nil"/>
            </w:tcBorders>
            <w:vAlign w:val="center"/>
          </w:tcPr>
          <w:p w14:paraId="2769C33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bottom w:val="nil"/>
            </w:tcBorders>
            <w:vAlign w:val="center"/>
          </w:tcPr>
          <w:p w14:paraId="5580340F">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时效指标</w:t>
            </w:r>
          </w:p>
        </w:tc>
        <w:tc>
          <w:tcPr>
            <w:tcW w:w="1288" w:type="dxa"/>
            <w:vAlign w:val="center"/>
          </w:tcPr>
          <w:p w14:paraId="61412C8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按照合同要求时效内支付办公租赁费</w:t>
            </w:r>
          </w:p>
        </w:tc>
        <w:tc>
          <w:tcPr>
            <w:tcW w:w="831" w:type="dxa"/>
            <w:vAlign w:val="center"/>
          </w:tcPr>
          <w:p w14:paraId="2D69FB32">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2024.1-2024.12</w:t>
            </w:r>
          </w:p>
        </w:tc>
        <w:tc>
          <w:tcPr>
            <w:tcW w:w="1099" w:type="dxa"/>
            <w:vAlign w:val="center"/>
          </w:tcPr>
          <w:p w14:paraId="03BC31E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2024.1-2024.12</w:t>
            </w:r>
          </w:p>
        </w:tc>
        <w:tc>
          <w:tcPr>
            <w:tcW w:w="809" w:type="dxa"/>
            <w:vAlign w:val="center"/>
          </w:tcPr>
          <w:p w14:paraId="5DC8615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w:t>
            </w:r>
          </w:p>
        </w:tc>
        <w:tc>
          <w:tcPr>
            <w:tcW w:w="849" w:type="dxa"/>
            <w:vAlign w:val="center"/>
          </w:tcPr>
          <w:p w14:paraId="25177C64">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10.00</w:t>
            </w:r>
          </w:p>
        </w:tc>
        <w:tc>
          <w:tcPr>
            <w:tcW w:w="1383" w:type="dxa"/>
            <w:vAlign w:val="center"/>
          </w:tcPr>
          <w:p w14:paraId="2036CC26">
            <w:pPr>
              <w:jc w:val="center"/>
              <w:rPr>
                <w:rFonts w:hint="eastAsia" w:ascii="华文仿宋" w:hAnsi="华文仿宋" w:eastAsia="华文仿宋" w:cs="华文仿宋"/>
                <w:kern w:val="0"/>
                <w:sz w:val="18"/>
                <w:szCs w:val="18"/>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vAlign w:val="center"/>
          </w:tcPr>
          <w:p w14:paraId="60426E4D">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效益指标</w:t>
            </w:r>
          </w:p>
          <w:p w14:paraId="4DA3C3B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(30分)</w:t>
            </w:r>
          </w:p>
        </w:tc>
        <w:tc>
          <w:tcPr>
            <w:tcW w:w="1218" w:type="dxa"/>
            <w:tcBorders>
              <w:bottom w:val="nil"/>
            </w:tcBorders>
            <w:vAlign w:val="center"/>
          </w:tcPr>
          <w:p w14:paraId="47EE2937">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经济效益指标</w:t>
            </w:r>
          </w:p>
        </w:tc>
        <w:tc>
          <w:tcPr>
            <w:tcW w:w="1288" w:type="dxa"/>
            <w:vAlign w:val="center"/>
          </w:tcPr>
          <w:p w14:paraId="50DC120B">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 xml:space="preserve">  无直接经济效益，可促进城市经济发展</w:t>
            </w:r>
          </w:p>
        </w:tc>
        <w:tc>
          <w:tcPr>
            <w:tcW w:w="831" w:type="dxa"/>
            <w:vAlign w:val="center"/>
          </w:tcPr>
          <w:p w14:paraId="53928C3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100%</w:t>
            </w:r>
          </w:p>
        </w:tc>
        <w:tc>
          <w:tcPr>
            <w:tcW w:w="1099" w:type="dxa"/>
            <w:vAlign w:val="center"/>
          </w:tcPr>
          <w:p w14:paraId="6D883DDF">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100%</w:t>
            </w:r>
          </w:p>
        </w:tc>
        <w:tc>
          <w:tcPr>
            <w:tcW w:w="809" w:type="dxa"/>
            <w:vAlign w:val="center"/>
          </w:tcPr>
          <w:p w14:paraId="29584852">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30</w:t>
            </w:r>
          </w:p>
        </w:tc>
        <w:tc>
          <w:tcPr>
            <w:tcW w:w="849" w:type="dxa"/>
            <w:vAlign w:val="center"/>
          </w:tcPr>
          <w:p w14:paraId="41D412C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30.00</w:t>
            </w:r>
          </w:p>
        </w:tc>
        <w:tc>
          <w:tcPr>
            <w:tcW w:w="1383" w:type="dxa"/>
            <w:vAlign w:val="center"/>
          </w:tcPr>
          <w:p w14:paraId="5D804D2D">
            <w:pPr>
              <w:jc w:val="center"/>
              <w:rPr>
                <w:rFonts w:hint="eastAsia" w:ascii="华文仿宋" w:hAnsi="华文仿宋" w:eastAsia="华文仿宋" w:cs="华文仿宋"/>
                <w:kern w:val="0"/>
                <w:sz w:val="18"/>
                <w:szCs w:val="18"/>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vAlign w:val="center"/>
          </w:tcPr>
          <w:p w14:paraId="3BA1947C">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top w:val="nil"/>
            </w:tcBorders>
            <w:vAlign w:val="center"/>
          </w:tcPr>
          <w:p w14:paraId="580F7AD3">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社会效益指标</w:t>
            </w:r>
          </w:p>
        </w:tc>
        <w:tc>
          <w:tcPr>
            <w:tcW w:w="1288" w:type="dxa"/>
            <w:vAlign w:val="center"/>
          </w:tcPr>
          <w:p w14:paraId="393F243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无</w:t>
            </w:r>
          </w:p>
        </w:tc>
        <w:tc>
          <w:tcPr>
            <w:tcW w:w="831" w:type="dxa"/>
            <w:vAlign w:val="center"/>
          </w:tcPr>
          <w:p w14:paraId="2C0C58B6">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099" w:type="dxa"/>
            <w:vAlign w:val="center"/>
          </w:tcPr>
          <w:p w14:paraId="076658D4">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09" w:type="dxa"/>
            <w:vAlign w:val="center"/>
          </w:tcPr>
          <w:p w14:paraId="3D83AE10">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49" w:type="dxa"/>
            <w:vAlign w:val="center"/>
          </w:tcPr>
          <w:p w14:paraId="6B84A567">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383" w:type="dxa"/>
            <w:vAlign w:val="center"/>
          </w:tcPr>
          <w:p w14:paraId="145E24DC">
            <w:pPr>
              <w:jc w:val="center"/>
              <w:rPr>
                <w:rFonts w:hint="eastAsia" w:ascii="华文仿宋" w:hAnsi="华文仿宋" w:eastAsia="华文仿宋" w:cs="华文仿宋"/>
                <w:kern w:val="0"/>
                <w:sz w:val="18"/>
                <w:szCs w:val="18"/>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vAlign w:val="center"/>
          </w:tcPr>
          <w:p w14:paraId="5A4C7B6B">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bottom w:val="nil"/>
            </w:tcBorders>
            <w:vAlign w:val="center"/>
          </w:tcPr>
          <w:p w14:paraId="3A92374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生态效益指标</w:t>
            </w:r>
          </w:p>
        </w:tc>
        <w:tc>
          <w:tcPr>
            <w:tcW w:w="1288" w:type="dxa"/>
            <w:vAlign w:val="center"/>
          </w:tcPr>
          <w:p w14:paraId="73C8CEBA">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无</w:t>
            </w:r>
          </w:p>
        </w:tc>
        <w:tc>
          <w:tcPr>
            <w:tcW w:w="831" w:type="dxa"/>
            <w:vAlign w:val="center"/>
          </w:tcPr>
          <w:p w14:paraId="01875392">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099" w:type="dxa"/>
            <w:vAlign w:val="center"/>
          </w:tcPr>
          <w:p w14:paraId="4101F8DE">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09" w:type="dxa"/>
            <w:vAlign w:val="center"/>
          </w:tcPr>
          <w:p w14:paraId="699C14AF">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49" w:type="dxa"/>
            <w:vAlign w:val="center"/>
          </w:tcPr>
          <w:p w14:paraId="0665EFF4">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383" w:type="dxa"/>
            <w:vAlign w:val="center"/>
          </w:tcPr>
          <w:p w14:paraId="27B9758C">
            <w:pPr>
              <w:jc w:val="center"/>
              <w:rPr>
                <w:rFonts w:hint="eastAsia" w:ascii="华文仿宋" w:hAnsi="华文仿宋" w:eastAsia="华文仿宋" w:cs="华文仿宋"/>
                <w:kern w:val="0"/>
                <w:sz w:val="18"/>
                <w:szCs w:val="18"/>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bottom w:val="nil"/>
            </w:tcBorders>
            <w:vAlign w:val="center"/>
          </w:tcPr>
          <w:p w14:paraId="5BC76C55">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top w:val="nil"/>
            </w:tcBorders>
            <w:vAlign w:val="center"/>
          </w:tcPr>
          <w:p w14:paraId="35B5E5FB">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可持续影响指标</w:t>
            </w:r>
          </w:p>
        </w:tc>
        <w:tc>
          <w:tcPr>
            <w:tcW w:w="1288" w:type="dxa"/>
            <w:vAlign w:val="center"/>
          </w:tcPr>
          <w:p w14:paraId="75BCFFEC">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无</w:t>
            </w:r>
          </w:p>
        </w:tc>
        <w:tc>
          <w:tcPr>
            <w:tcW w:w="831" w:type="dxa"/>
            <w:vAlign w:val="center"/>
          </w:tcPr>
          <w:p w14:paraId="77BC489E">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099" w:type="dxa"/>
            <w:vAlign w:val="center"/>
          </w:tcPr>
          <w:p w14:paraId="7115F4A5">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09" w:type="dxa"/>
            <w:vAlign w:val="center"/>
          </w:tcPr>
          <w:p w14:paraId="063BB88A">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49" w:type="dxa"/>
            <w:vAlign w:val="center"/>
          </w:tcPr>
          <w:p w14:paraId="24930744">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383" w:type="dxa"/>
            <w:vAlign w:val="center"/>
          </w:tcPr>
          <w:p w14:paraId="7B7FD6FC">
            <w:pPr>
              <w:jc w:val="center"/>
              <w:rPr>
                <w:rFonts w:hint="eastAsia" w:ascii="华文仿宋" w:hAnsi="华文仿宋" w:eastAsia="华文仿宋" w:cs="华文仿宋"/>
                <w:kern w:val="0"/>
                <w:sz w:val="18"/>
                <w:szCs w:val="18"/>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26A289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满意度指标(10分)</w:t>
            </w:r>
          </w:p>
        </w:tc>
        <w:tc>
          <w:tcPr>
            <w:tcW w:w="1218" w:type="dxa"/>
            <w:tcBorders>
              <w:bottom w:val="nil"/>
            </w:tcBorders>
            <w:vAlign w:val="center"/>
          </w:tcPr>
          <w:p w14:paraId="14908BEF">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服务对象满意度指标</w:t>
            </w:r>
          </w:p>
        </w:tc>
        <w:tc>
          <w:tcPr>
            <w:tcW w:w="1288" w:type="dxa"/>
            <w:vAlign w:val="center"/>
          </w:tcPr>
          <w:p w14:paraId="4471F21F">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干职工</w:t>
            </w:r>
          </w:p>
        </w:tc>
        <w:tc>
          <w:tcPr>
            <w:tcW w:w="831" w:type="dxa"/>
            <w:vAlign w:val="center"/>
          </w:tcPr>
          <w:p w14:paraId="10DB725A">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98%</w:t>
            </w:r>
          </w:p>
        </w:tc>
        <w:tc>
          <w:tcPr>
            <w:tcW w:w="1099" w:type="dxa"/>
            <w:vAlign w:val="center"/>
          </w:tcPr>
          <w:p w14:paraId="65FCC670">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98%</w:t>
            </w:r>
          </w:p>
        </w:tc>
        <w:tc>
          <w:tcPr>
            <w:tcW w:w="809" w:type="dxa"/>
            <w:vAlign w:val="center"/>
          </w:tcPr>
          <w:p w14:paraId="29FD5B5F">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w:t>
            </w:r>
          </w:p>
        </w:tc>
        <w:tc>
          <w:tcPr>
            <w:tcW w:w="849" w:type="dxa"/>
            <w:vAlign w:val="center"/>
          </w:tcPr>
          <w:p w14:paraId="57CE9A58">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10.00</w:t>
            </w:r>
          </w:p>
        </w:tc>
        <w:tc>
          <w:tcPr>
            <w:tcW w:w="1383" w:type="dxa"/>
            <w:vAlign w:val="center"/>
          </w:tcPr>
          <w:p w14:paraId="5D355892">
            <w:pPr>
              <w:jc w:val="center"/>
              <w:rPr>
                <w:rFonts w:hint="eastAsia" w:ascii="华文仿宋" w:hAnsi="华文仿宋" w:eastAsia="华文仿宋" w:cs="华文仿宋"/>
                <w:kern w:val="0"/>
                <w:sz w:val="18"/>
                <w:szCs w:val="18"/>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成本指标</w:t>
            </w:r>
          </w:p>
          <w:p w14:paraId="750BB04A">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（20分）</w:t>
            </w:r>
          </w:p>
        </w:tc>
        <w:tc>
          <w:tcPr>
            <w:tcW w:w="1218" w:type="dxa"/>
            <w:tcBorders>
              <w:top w:val="nil"/>
            </w:tcBorders>
            <w:vAlign w:val="center"/>
          </w:tcPr>
          <w:p w14:paraId="795EA9CB">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经济成本指标</w:t>
            </w:r>
          </w:p>
        </w:tc>
        <w:tc>
          <w:tcPr>
            <w:tcW w:w="1288" w:type="dxa"/>
            <w:vAlign w:val="center"/>
          </w:tcPr>
          <w:p w14:paraId="2D050142">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严格落实先预算后支出原则，不超预算进行支付</w:t>
            </w:r>
          </w:p>
        </w:tc>
        <w:tc>
          <w:tcPr>
            <w:tcW w:w="831" w:type="dxa"/>
            <w:vAlign w:val="center"/>
          </w:tcPr>
          <w:p w14:paraId="7D8FEFD1">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≦25万元</w:t>
            </w:r>
          </w:p>
        </w:tc>
        <w:tc>
          <w:tcPr>
            <w:tcW w:w="1099" w:type="dxa"/>
            <w:vAlign w:val="center"/>
          </w:tcPr>
          <w:p w14:paraId="729BFD57">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25万元</w:t>
            </w:r>
          </w:p>
        </w:tc>
        <w:tc>
          <w:tcPr>
            <w:tcW w:w="809" w:type="dxa"/>
            <w:vAlign w:val="center"/>
          </w:tcPr>
          <w:p w14:paraId="43443E17">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w:t>
            </w:r>
          </w:p>
        </w:tc>
        <w:tc>
          <w:tcPr>
            <w:tcW w:w="849" w:type="dxa"/>
            <w:vAlign w:val="center"/>
          </w:tcPr>
          <w:p w14:paraId="1005FDF9">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20.00</w:t>
            </w:r>
          </w:p>
        </w:tc>
        <w:tc>
          <w:tcPr>
            <w:tcW w:w="1383" w:type="dxa"/>
            <w:vAlign w:val="center"/>
          </w:tcPr>
          <w:p w14:paraId="2AB38FDF">
            <w:pPr>
              <w:jc w:val="center"/>
              <w:rPr>
                <w:rFonts w:hint="eastAsia" w:ascii="华文仿宋" w:hAnsi="华文仿宋" w:eastAsia="华文仿宋" w:cs="华文仿宋"/>
                <w:kern w:val="0"/>
                <w:sz w:val="18"/>
                <w:szCs w:val="18"/>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top w:val="nil"/>
            </w:tcBorders>
            <w:vAlign w:val="center"/>
          </w:tcPr>
          <w:p w14:paraId="5D444AAD">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社会成本指标</w:t>
            </w:r>
          </w:p>
        </w:tc>
        <w:tc>
          <w:tcPr>
            <w:tcW w:w="1288" w:type="dxa"/>
            <w:vAlign w:val="center"/>
          </w:tcPr>
          <w:p w14:paraId="61DC1F69">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无</w:t>
            </w:r>
          </w:p>
        </w:tc>
        <w:tc>
          <w:tcPr>
            <w:tcW w:w="831" w:type="dxa"/>
            <w:vAlign w:val="center"/>
          </w:tcPr>
          <w:p w14:paraId="515A6775">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099" w:type="dxa"/>
            <w:vAlign w:val="center"/>
          </w:tcPr>
          <w:p w14:paraId="79BCBEC4">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09" w:type="dxa"/>
            <w:vAlign w:val="center"/>
          </w:tcPr>
          <w:p w14:paraId="7CB491CD">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49" w:type="dxa"/>
            <w:vAlign w:val="center"/>
          </w:tcPr>
          <w:p w14:paraId="7D797644">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383" w:type="dxa"/>
            <w:vAlign w:val="center"/>
          </w:tcPr>
          <w:p w14:paraId="1A01EA78">
            <w:pPr>
              <w:jc w:val="center"/>
              <w:rPr>
                <w:rFonts w:hint="eastAsia" w:ascii="华文仿宋" w:hAnsi="华文仿宋" w:eastAsia="华文仿宋" w:cs="华文仿宋"/>
                <w:kern w:val="0"/>
                <w:sz w:val="18"/>
                <w:szCs w:val="18"/>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218" w:type="dxa"/>
            <w:tcBorders>
              <w:top w:val="nil"/>
            </w:tcBorders>
            <w:vAlign w:val="center"/>
          </w:tcPr>
          <w:p w14:paraId="517D0F6A">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生态环境成本指标</w:t>
            </w:r>
          </w:p>
        </w:tc>
        <w:tc>
          <w:tcPr>
            <w:tcW w:w="1288" w:type="dxa"/>
            <w:vAlign w:val="center"/>
          </w:tcPr>
          <w:p w14:paraId="2C28E6A5">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r>
              <w:rPr>
                <w:rFonts w:hint="eastAsia" w:ascii="华文仿宋" w:hAnsi="华文仿宋" w:eastAsia="华文仿宋" w:cs="华文仿宋"/>
                <w:i w:val="0"/>
                <w:iCs w:val="0"/>
                <w:snapToGrid w:val="0"/>
                <w:color w:val="000000"/>
                <w:kern w:val="0"/>
                <w:sz w:val="18"/>
                <w:szCs w:val="18"/>
                <w:u w:val="none"/>
                <w:lang w:val="en-US" w:eastAsia="zh-CN" w:bidi="ar"/>
              </w:rPr>
              <w:t>无</w:t>
            </w:r>
          </w:p>
        </w:tc>
        <w:tc>
          <w:tcPr>
            <w:tcW w:w="831" w:type="dxa"/>
            <w:vAlign w:val="center"/>
          </w:tcPr>
          <w:p w14:paraId="52AC4F9E">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099" w:type="dxa"/>
            <w:vAlign w:val="center"/>
          </w:tcPr>
          <w:p w14:paraId="0867BB9D">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09" w:type="dxa"/>
            <w:vAlign w:val="center"/>
          </w:tcPr>
          <w:p w14:paraId="640DCB80">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849" w:type="dxa"/>
            <w:vAlign w:val="center"/>
          </w:tcPr>
          <w:p w14:paraId="03C9828A">
            <w:pPr>
              <w:keepNext w:val="0"/>
              <w:keepLines w:val="0"/>
              <w:widowControl/>
              <w:suppressLineNumbers w:val="0"/>
              <w:jc w:val="center"/>
              <w:textAlignment w:val="center"/>
              <w:rPr>
                <w:rFonts w:hint="eastAsia" w:ascii="华文仿宋" w:hAnsi="华文仿宋" w:eastAsia="华文仿宋" w:cs="华文仿宋"/>
                <w:i w:val="0"/>
                <w:iCs w:val="0"/>
                <w:snapToGrid w:val="0"/>
                <w:color w:val="000000"/>
                <w:kern w:val="0"/>
                <w:sz w:val="18"/>
                <w:szCs w:val="18"/>
                <w:u w:val="none"/>
                <w:lang w:val="en-US" w:eastAsia="zh-CN" w:bidi="ar"/>
              </w:rPr>
            </w:pPr>
          </w:p>
        </w:tc>
        <w:tc>
          <w:tcPr>
            <w:tcW w:w="1383" w:type="dxa"/>
            <w:vAlign w:val="center"/>
          </w:tcPr>
          <w:p w14:paraId="7AC32C23">
            <w:pPr>
              <w:jc w:val="center"/>
              <w:rPr>
                <w:rFonts w:hint="eastAsia" w:ascii="华文仿宋" w:hAnsi="华文仿宋" w:eastAsia="华文仿宋" w:cs="华文仿宋"/>
                <w:kern w:val="0"/>
                <w:sz w:val="18"/>
                <w:szCs w:val="18"/>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FD2854A">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19A9F64C">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36E3E3D0">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152CD7CF">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09315265">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3799596E">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05A6C54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3D3C91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4060B6F">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528"/>
        <w:gridCol w:w="1020"/>
        <w:gridCol w:w="930"/>
        <w:gridCol w:w="780"/>
        <w:gridCol w:w="870"/>
        <w:gridCol w:w="1131"/>
      </w:tblGrid>
      <w:tr w14:paraId="5E5C6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A493F0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904DF5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城市管理综合协调费</w:t>
            </w:r>
          </w:p>
        </w:tc>
      </w:tr>
      <w:tr w14:paraId="206D1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2D9E68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825" w:type="dxa"/>
            <w:gridSpan w:val="4"/>
            <w:vAlign w:val="center"/>
          </w:tcPr>
          <w:p w14:paraId="229D7417">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汨罗市城市管理和综合执法局</w:t>
            </w:r>
          </w:p>
        </w:tc>
        <w:tc>
          <w:tcPr>
            <w:tcW w:w="930" w:type="dxa"/>
            <w:vAlign w:val="center"/>
          </w:tcPr>
          <w:p w14:paraId="4EAF0300">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实施单位</w:t>
            </w:r>
          </w:p>
        </w:tc>
        <w:tc>
          <w:tcPr>
            <w:tcW w:w="2781" w:type="dxa"/>
            <w:gridSpan w:val="3"/>
            <w:vAlign w:val="center"/>
          </w:tcPr>
          <w:p w14:paraId="5EFA689B">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汨罗市城市管理和综合执法局本级</w:t>
            </w:r>
          </w:p>
        </w:tc>
      </w:tr>
      <w:tr w14:paraId="74A32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DDD2F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6751143F">
            <w:pPr>
              <w:spacing w:line="240" w:lineRule="auto"/>
              <w:ind w:firstLine="420"/>
              <w:jc w:val="center"/>
              <w:rPr>
                <w:rFonts w:ascii="仿宋_GB2312" w:hAnsi="宋体" w:eastAsia="仿宋_GB2312" w:cs="宋体"/>
                <w:kern w:val="0"/>
                <w:lang w:eastAsia="zh-CN"/>
              </w:rPr>
            </w:pPr>
          </w:p>
        </w:tc>
        <w:tc>
          <w:tcPr>
            <w:tcW w:w="1528" w:type="dxa"/>
            <w:vAlign w:val="center"/>
          </w:tcPr>
          <w:p w14:paraId="5A74AB5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A83EED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20" w:type="dxa"/>
            <w:vAlign w:val="center"/>
          </w:tcPr>
          <w:p w14:paraId="3610F25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978BC0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930" w:type="dxa"/>
            <w:vAlign w:val="center"/>
          </w:tcPr>
          <w:p w14:paraId="1522F1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5620C3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0" w:type="dxa"/>
            <w:vAlign w:val="center"/>
          </w:tcPr>
          <w:p w14:paraId="36BB486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70" w:type="dxa"/>
            <w:vAlign w:val="center"/>
          </w:tcPr>
          <w:p w14:paraId="605FE1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131" w:type="dxa"/>
            <w:vAlign w:val="center"/>
          </w:tcPr>
          <w:p w14:paraId="350F84B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40522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6D3A0C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A1565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528" w:type="dxa"/>
            <w:vAlign w:val="center"/>
          </w:tcPr>
          <w:p w14:paraId="10FEBB60">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1020" w:type="dxa"/>
            <w:vAlign w:val="center"/>
          </w:tcPr>
          <w:p w14:paraId="56C0BD46">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930" w:type="dxa"/>
            <w:vAlign w:val="center"/>
          </w:tcPr>
          <w:p w14:paraId="66100FB1">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780" w:type="dxa"/>
            <w:vAlign w:val="center"/>
          </w:tcPr>
          <w:p w14:paraId="710E2E58">
            <w:pPr>
              <w:jc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870" w:type="dxa"/>
            <w:vAlign w:val="center"/>
          </w:tcPr>
          <w:p w14:paraId="3DBEDF82">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100.00%</w:t>
            </w:r>
          </w:p>
        </w:tc>
        <w:tc>
          <w:tcPr>
            <w:tcW w:w="1131" w:type="dxa"/>
            <w:vAlign w:val="center"/>
          </w:tcPr>
          <w:p w14:paraId="2A44B3BB">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10.00</w:t>
            </w:r>
          </w:p>
        </w:tc>
      </w:tr>
      <w:tr w14:paraId="4183E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FE7E9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9F8EDB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528" w:type="dxa"/>
            <w:vAlign w:val="center"/>
          </w:tcPr>
          <w:p w14:paraId="5493143B">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1020" w:type="dxa"/>
            <w:vAlign w:val="center"/>
          </w:tcPr>
          <w:p w14:paraId="7508A051">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930" w:type="dxa"/>
            <w:vAlign w:val="center"/>
          </w:tcPr>
          <w:p w14:paraId="26870BB1">
            <w:pPr>
              <w:keepNext w:val="0"/>
              <w:keepLines w:val="0"/>
              <w:widowControl/>
              <w:suppressLineNumbers w:val="0"/>
              <w:jc w:val="center"/>
              <w:textAlignment w:val="center"/>
              <w:rPr>
                <w:rFonts w:hint="default" w:ascii="华文仿宋" w:hAnsi="华文仿宋" w:eastAsia="华文仿宋" w:cs="华文仿宋"/>
                <w:kern w:val="0"/>
                <w:lang w:val="en-US" w:eastAsia="zh-CN"/>
              </w:rPr>
            </w:pPr>
            <w:r>
              <w:rPr>
                <w:rFonts w:hint="eastAsia" w:ascii="华文仿宋" w:hAnsi="华文仿宋" w:eastAsia="华文仿宋" w:cs="华文仿宋"/>
                <w:kern w:val="0"/>
                <w:lang w:val="en-US" w:eastAsia="zh-CN"/>
              </w:rPr>
              <w:t>10</w:t>
            </w:r>
          </w:p>
        </w:tc>
        <w:tc>
          <w:tcPr>
            <w:tcW w:w="780" w:type="dxa"/>
            <w:vAlign w:val="center"/>
          </w:tcPr>
          <w:p w14:paraId="43DA87E7">
            <w:pPr>
              <w:jc w:val="center"/>
              <w:rPr>
                <w:rFonts w:hint="eastAsia" w:ascii="华文仿宋" w:hAnsi="华文仿宋" w:eastAsia="华文仿宋" w:cs="华文仿宋"/>
                <w:kern w:val="0"/>
                <w:lang w:eastAsia="zh-CN"/>
              </w:rPr>
            </w:pPr>
          </w:p>
        </w:tc>
        <w:tc>
          <w:tcPr>
            <w:tcW w:w="870" w:type="dxa"/>
            <w:vAlign w:val="center"/>
          </w:tcPr>
          <w:p w14:paraId="56C49115">
            <w:pPr>
              <w:jc w:val="center"/>
              <w:rPr>
                <w:rFonts w:hint="eastAsia" w:ascii="华文仿宋" w:hAnsi="华文仿宋" w:eastAsia="华文仿宋" w:cs="华文仿宋"/>
                <w:kern w:val="0"/>
                <w:lang w:eastAsia="zh-CN"/>
              </w:rPr>
            </w:pPr>
          </w:p>
        </w:tc>
        <w:tc>
          <w:tcPr>
            <w:tcW w:w="1131" w:type="dxa"/>
            <w:vAlign w:val="center"/>
          </w:tcPr>
          <w:p w14:paraId="2828FFF6">
            <w:pPr>
              <w:jc w:val="center"/>
              <w:rPr>
                <w:rFonts w:hint="eastAsia" w:ascii="华文仿宋" w:hAnsi="华文仿宋" w:eastAsia="华文仿宋" w:cs="华文仿宋"/>
                <w:kern w:val="0"/>
                <w:lang w:eastAsia="zh-CN"/>
              </w:rPr>
            </w:pPr>
          </w:p>
        </w:tc>
      </w:tr>
      <w:tr w14:paraId="1595D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3841F31">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94E5A4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528" w:type="dxa"/>
            <w:vAlign w:val="center"/>
          </w:tcPr>
          <w:p w14:paraId="6463244F">
            <w:pPr>
              <w:keepNext w:val="0"/>
              <w:keepLines w:val="0"/>
              <w:widowControl/>
              <w:suppressLineNumbers w:val="0"/>
              <w:jc w:val="center"/>
              <w:textAlignment w:val="center"/>
              <w:rPr>
                <w:rFonts w:hint="eastAsia" w:ascii="华文仿宋" w:hAnsi="华文仿宋" w:eastAsia="华文仿宋" w:cs="华文仿宋"/>
                <w:kern w:val="0"/>
                <w:lang w:eastAsia="zh-CN"/>
              </w:rPr>
            </w:pPr>
          </w:p>
        </w:tc>
        <w:tc>
          <w:tcPr>
            <w:tcW w:w="1020" w:type="dxa"/>
            <w:vAlign w:val="center"/>
          </w:tcPr>
          <w:p w14:paraId="4841952F">
            <w:pPr>
              <w:keepNext w:val="0"/>
              <w:keepLines w:val="0"/>
              <w:widowControl/>
              <w:suppressLineNumbers w:val="0"/>
              <w:jc w:val="center"/>
              <w:textAlignment w:val="center"/>
              <w:rPr>
                <w:rFonts w:hint="eastAsia" w:ascii="华文仿宋" w:hAnsi="华文仿宋" w:eastAsia="华文仿宋" w:cs="华文仿宋"/>
                <w:kern w:val="0"/>
                <w:lang w:eastAsia="zh-CN"/>
              </w:rPr>
            </w:pPr>
          </w:p>
        </w:tc>
        <w:tc>
          <w:tcPr>
            <w:tcW w:w="930" w:type="dxa"/>
            <w:vAlign w:val="center"/>
          </w:tcPr>
          <w:p w14:paraId="263C311D">
            <w:pPr>
              <w:keepNext w:val="0"/>
              <w:keepLines w:val="0"/>
              <w:widowControl/>
              <w:suppressLineNumbers w:val="0"/>
              <w:jc w:val="center"/>
              <w:textAlignment w:val="center"/>
              <w:rPr>
                <w:rFonts w:hint="eastAsia" w:ascii="华文仿宋" w:hAnsi="华文仿宋" w:eastAsia="华文仿宋" w:cs="华文仿宋"/>
                <w:kern w:val="0"/>
                <w:lang w:eastAsia="zh-CN"/>
              </w:rPr>
            </w:pPr>
          </w:p>
        </w:tc>
        <w:tc>
          <w:tcPr>
            <w:tcW w:w="780" w:type="dxa"/>
            <w:vAlign w:val="center"/>
          </w:tcPr>
          <w:p w14:paraId="69ED4ACF">
            <w:pPr>
              <w:jc w:val="center"/>
              <w:rPr>
                <w:rFonts w:hint="eastAsia" w:ascii="华文仿宋" w:hAnsi="华文仿宋" w:eastAsia="华文仿宋" w:cs="华文仿宋"/>
                <w:kern w:val="0"/>
                <w:lang w:eastAsia="zh-CN"/>
              </w:rPr>
            </w:pPr>
          </w:p>
        </w:tc>
        <w:tc>
          <w:tcPr>
            <w:tcW w:w="870" w:type="dxa"/>
            <w:vAlign w:val="center"/>
          </w:tcPr>
          <w:p w14:paraId="323C7451">
            <w:pPr>
              <w:jc w:val="center"/>
              <w:rPr>
                <w:rFonts w:hint="eastAsia" w:ascii="华文仿宋" w:hAnsi="华文仿宋" w:eastAsia="华文仿宋" w:cs="华文仿宋"/>
                <w:kern w:val="0"/>
                <w:lang w:eastAsia="zh-CN"/>
              </w:rPr>
            </w:pPr>
          </w:p>
        </w:tc>
        <w:tc>
          <w:tcPr>
            <w:tcW w:w="1131" w:type="dxa"/>
            <w:vAlign w:val="center"/>
          </w:tcPr>
          <w:p w14:paraId="3DABB614">
            <w:pPr>
              <w:jc w:val="center"/>
              <w:rPr>
                <w:rFonts w:hint="eastAsia" w:ascii="华文仿宋" w:hAnsi="华文仿宋" w:eastAsia="华文仿宋" w:cs="华文仿宋"/>
                <w:kern w:val="0"/>
                <w:lang w:eastAsia="zh-CN"/>
              </w:rPr>
            </w:pPr>
          </w:p>
        </w:tc>
      </w:tr>
      <w:tr w14:paraId="38637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10276C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7F72C18">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528" w:type="dxa"/>
            <w:vAlign w:val="center"/>
          </w:tcPr>
          <w:p w14:paraId="21D4F64C">
            <w:pPr>
              <w:keepNext w:val="0"/>
              <w:keepLines w:val="0"/>
              <w:widowControl/>
              <w:suppressLineNumbers w:val="0"/>
              <w:jc w:val="center"/>
              <w:textAlignment w:val="center"/>
              <w:rPr>
                <w:rFonts w:hint="eastAsia" w:ascii="华文仿宋" w:hAnsi="华文仿宋" w:eastAsia="华文仿宋" w:cs="华文仿宋"/>
                <w:kern w:val="0"/>
              </w:rPr>
            </w:pPr>
          </w:p>
        </w:tc>
        <w:tc>
          <w:tcPr>
            <w:tcW w:w="1020" w:type="dxa"/>
            <w:vAlign w:val="center"/>
          </w:tcPr>
          <w:p w14:paraId="4B041C9D">
            <w:pPr>
              <w:keepNext w:val="0"/>
              <w:keepLines w:val="0"/>
              <w:widowControl/>
              <w:suppressLineNumbers w:val="0"/>
              <w:jc w:val="center"/>
              <w:textAlignment w:val="center"/>
              <w:rPr>
                <w:rFonts w:hint="eastAsia" w:ascii="华文仿宋" w:hAnsi="华文仿宋" w:eastAsia="华文仿宋" w:cs="华文仿宋"/>
                <w:kern w:val="0"/>
              </w:rPr>
            </w:pPr>
          </w:p>
        </w:tc>
        <w:tc>
          <w:tcPr>
            <w:tcW w:w="930" w:type="dxa"/>
            <w:vAlign w:val="center"/>
          </w:tcPr>
          <w:p w14:paraId="5A7E9FD7">
            <w:pPr>
              <w:keepNext w:val="0"/>
              <w:keepLines w:val="0"/>
              <w:widowControl/>
              <w:suppressLineNumbers w:val="0"/>
              <w:jc w:val="center"/>
              <w:textAlignment w:val="center"/>
              <w:rPr>
                <w:rFonts w:hint="eastAsia" w:ascii="华文仿宋" w:hAnsi="华文仿宋" w:eastAsia="华文仿宋" w:cs="华文仿宋"/>
                <w:kern w:val="0"/>
              </w:rPr>
            </w:pPr>
          </w:p>
        </w:tc>
        <w:tc>
          <w:tcPr>
            <w:tcW w:w="780" w:type="dxa"/>
            <w:vAlign w:val="center"/>
          </w:tcPr>
          <w:p w14:paraId="7108E19C">
            <w:pPr>
              <w:keepNext w:val="0"/>
              <w:keepLines w:val="0"/>
              <w:widowControl/>
              <w:suppressLineNumbers w:val="0"/>
              <w:jc w:val="center"/>
              <w:textAlignment w:val="center"/>
              <w:rPr>
                <w:rFonts w:hint="eastAsia" w:ascii="华文仿宋" w:hAnsi="华文仿宋" w:eastAsia="华文仿宋" w:cs="华文仿宋"/>
                <w:kern w:val="0"/>
              </w:rPr>
            </w:pPr>
          </w:p>
        </w:tc>
        <w:tc>
          <w:tcPr>
            <w:tcW w:w="870" w:type="dxa"/>
            <w:vAlign w:val="center"/>
          </w:tcPr>
          <w:p w14:paraId="21DE9B8B">
            <w:pPr>
              <w:keepNext w:val="0"/>
              <w:keepLines w:val="0"/>
              <w:widowControl/>
              <w:suppressLineNumbers w:val="0"/>
              <w:jc w:val="center"/>
              <w:textAlignment w:val="center"/>
              <w:rPr>
                <w:rFonts w:hint="eastAsia" w:ascii="华文仿宋" w:hAnsi="华文仿宋" w:eastAsia="华文仿宋" w:cs="华文仿宋"/>
                <w:kern w:val="0"/>
              </w:rPr>
            </w:pPr>
          </w:p>
        </w:tc>
        <w:tc>
          <w:tcPr>
            <w:tcW w:w="1131" w:type="dxa"/>
            <w:vAlign w:val="center"/>
          </w:tcPr>
          <w:p w14:paraId="19F1AEDD">
            <w:pPr>
              <w:keepNext w:val="0"/>
              <w:keepLines w:val="0"/>
              <w:widowControl/>
              <w:suppressLineNumbers w:val="0"/>
              <w:jc w:val="center"/>
              <w:textAlignment w:val="center"/>
              <w:rPr>
                <w:rFonts w:hint="eastAsia" w:ascii="华文仿宋" w:hAnsi="华文仿宋" w:eastAsia="华文仿宋" w:cs="华文仿宋"/>
                <w:kern w:val="0"/>
              </w:rPr>
            </w:pPr>
          </w:p>
        </w:tc>
      </w:tr>
      <w:tr w14:paraId="14A6C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0FA0D7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825" w:type="dxa"/>
            <w:gridSpan w:val="4"/>
            <w:vAlign w:val="center"/>
          </w:tcPr>
          <w:p w14:paraId="4000450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711" w:type="dxa"/>
            <w:gridSpan w:val="4"/>
            <w:vAlign w:val="center"/>
          </w:tcPr>
          <w:p w14:paraId="457940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863C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E66661C">
            <w:pPr>
              <w:spacing w:line="240" w:lineRule="auto"/>
              <w:ind w:firstLine="420"/>
              <w:jc w:val="center"/>
              <w:rPr>
                <w:rFonts w:ascii="仿宋_GB2312" w:hAnsi="宋体" w:eastAsia="仿宋_GB2312" w:cs="宋体"/>
                <w:kern w:val="0"/>
              </w:rPr>
            </w:pPr>
          </w:p>
        </w:tc>
        <w:tc>
          <w:tcPr>
            <w:tcW w:w="4825" w:type="dxa"/>
            <w:gridSpan w:val="4"/>
            <w:vAlign w:val="center"/>
          </w:tcPr>
          <w:p w14:paraId="78953FED">
            <w:pPr>
              <w:keepNext w:val="0"/>
              <w:keepLines w:val="0"/>
              <w:widowControl/>
              <w:suppressLineNumbers w:val="0"/>
              <w:jc w:val="left"/>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 xml:space="preserve">1.负责研究和制定全区城市管理及综合行政执法工作的规划、要点、办法，提出加强城市管理及综合行政执法工作的政策措施，拟定年度和阶段性工作计划并组织实施； </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 xml:space="preserve">2.负责对全区城市管理及综合行政执法工作的业务指导和联系协调； </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 xml:space="preserve">3.组织开展重点课题的专题调研；指导全区文明城市、卫生城市等各类创建和重大节会期间的城市管理及综合行政执法工作； </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 xml:space="preserve">4.承担区城管办日常工作。 </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5.积极与城市建设管理其他职能部门对接工作，保障城市管理程序畅通。</w:t>
            </w:r>
          </w:p>
        </w:tc>
        <w:tc>
          <w:tcPr>
            <w:tcW w:w="3711" w:type="dxa"/>
            <w:gridSpan w:val="4"/>
            <w:vAlign w:val="center"/>
          </w:tcPr>
          <w:p w14:paraId="5F34DA9B">
            <w:pPr>
              <w:keepNext w:val="0"/>
              <w:keepLines w:val="0"/>
              <w:widowControl/>
              <w:suppressLineNumbers w:val="0"/>
              <w:jc w:val="left"/>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1完成研究和制定全区城市管理及综合行政执法工作的规划、要点、办法，提出加强城市管理及综合行政执法工作的政策措施，拟定年度和阶段性工作计划并组织实施；</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2.完成对全区城市管理及综合行政执法工作的业务指导和联系协调；</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3.完成开展重点课题的专题调研；指导全区文明城市、卫生城市等各类创建和重大节会期间的城市管理及综合行政执法工作；</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4.完成承担区城管办日常工作。</w:t>
            </w:r>
            <w:r>
              <w:rPr>
                <w:rFonts w:hint="eastAsia" w:ascii="华文仿宋" w:hAnsi="华文仿宋" w:eastAsia="华文仿宋" w:cs="华文仿宋"/>
                <w:i w:val="0"/>
                <w:iCs w:val="0"/>
                <w:snapToGrid w:val="0"/>
                <w:color w:val="000000"/>
                <w:kern w:val="0"/>
                <w:sz w:val="20"/>
                <w:szCs w:val="20"/>
                <w:u w:val="none"/>
                <w:lang w:val="en-US" w:eastAsia="zh-CN" w:bidi="ar"/>
              </w:rPr>
              <w:br w:type="textWrapping"/>
            </w:r>
            <w:r>
              <w:rPr>
                <w:rFonts w:hint="eastAsia" w:ascii="华文仿宋" w:hAnsi="华文仿宋" w:eastAsia="华文仿宋" w:cs="华文仿宋"/>
                <w:i w:val="0"/>
                <w:iCs w:val="0"/>
                <w:snapToGrid w:val="0"/>
                <w:color w:val="000000"/>
                <w:kern w:val="0"/>
                <w:sz w:val="20"/>
                <w:szCs w:val="20"/>
                <w:u w:val="none"/>
                <w:lang w:val="en-US" w:eastAsia="zh-CN" w:bidi="ar"/>
              </w:rPr>
              <w:t>5.完成积极与城市建设管理其他职能部门对接工作，保障城市管理程序畅通。</w:t>
            </w:r>
          </w:p>
        </w:tc>
      </w:tr>
      <w:tr w14:paraId="45A12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937E483">
            <w:pPr>
              <w:spacing w:line="240" w:lineRule="auto"/>
              <w:ind w:firstLine="420"/>
              <w:jc w:val="center"/>
              <w:rPr>
                <w:rFonts w:ascii="仿宋_GB2312" w:hAnsi="宋体" w:eastAsia="仿宋_GB2312" w:cs="宋体"/>
                <w:kern w:val="0"/>
              </w:rPr>
            </w:pPr>
          </w:p>
          <w:p w14:paraId="0A53DB0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E8D7423">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B7444BC">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528" w:type="dxa"/>
            <w:vAlign w:val="center"/>
          </w:tcPr>
          <w:p w14:paraId="18CBE525">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20" w:type="dxa"/>
            <w:vAlign w:val="center"/>
          </w:tcPr>
          <w:p w14:paraId="4D50996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930" w:type="dxa"/>
            <w:vAlign w:val="center"/>
          </w:tcPr>
          <w:p w14:paraId="337B728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0" w:type="dxa"/>
            <w:vAlign w:val="center"/>
          </w:tcPr>
          <w:p w14:paraId="40AE0D9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70" w:type="dxa"/>
            <w:vAlign w:val="center"/>
          </w:tcPr>
          <w:p w14:paraId="430EA217">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131" w:type="dxa"/>
            <w:vAlign w:val="center"/>
          </w:tcPr>
          <w:p w14:paraId="5C556D8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7103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09D3C1">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640692A4">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5F8B73F8">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1B6D2C06">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数量指标</w:t>
            </w:r>
          </w:p>
        </w:tc>
        <w:tc>
          <w:tcPr>
            <w:tcW w:w="1528" w:type="dxa"/>
            <w:vAlign w:val="center"/>
          </w:tcPr>
          <w:p w14:paraId="239E3CA5">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负责研究和制定全区城市管理及综合行政执法工作的规划</w:t>
            </w:r>
          </w:p>
        </w:tc>
        <w:tc>
          <w:tcPr>
            <w:tcW w:w="1020" w:type="dxa"/>
            <w:vAlign w:val="center"/>
          </w:tcPr>
          <w:p w14:paraId="634ABE21">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每年≧2次</w:t>
            </w:r>
          </w:p>
        </w:tc>
        <w:tc>
          <w:tcPr>
            <w:tcW w:w="930" w:type="dxa"/>
            <w:vAlign w:val="center"/>
          </w:tcPr>
          <w:p w14:paraId="451E701D">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2次</w:t>
            </w:r>
          </w:p>
        </w:tc>
        <w:tc>
          <w:tcPr>
            <w:tcW w:w="780" w:type="dxa"/>
            <w:vAlign w:val="center"/>
          </w:tcPr>
          <w:p w14:paraId="7C3F189C">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4</w:t>
            </w:r>
          </w:p>
        </w:tc>
        <w:tc>
          <w:tcPr>
            <w:tcW w:w="870" w:type="dxa"/>
            <w:vAlign w:val="center"/>
          </w:tcPr>
          <w:p w14:paraId="7497D2B5">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4.00</w:t>
            </w:r>
          </w:p>
        </w:tc>
        <w:tc>
          <w:tcPr>
            <w:tcW w:w="1131" w:type="dxa"/>
            <w:vAlign w:val="center"/>
          </w:tcPr>
          <w:p w14:paraId="18C936D4">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69143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9F654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00E634B">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7640FF1">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528" w:type="dxa"/>
            <w:vAlign w:val="center"/>
          </w:tcPr>
          <w:p w14:paraId="5B9E0598">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指导全局文明城市、卫生城市等各类创建工作</w:t>
            </w:r>
          </w:p>
        </w:tc>
        <w:tc>
          <w:tcPr>
            <w:tcW w:w="1020" w:type="dxa"/>
            <w:vAlign w:val="center"/>
          </w:tcPr>
          <w:p w14:paraId="0EC65C9F">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每年≧1次</w:t>
            </w:r>
          </w:p>
        </w:tc>
        <w:tc>
          <w:tcPr>
            <w:tcW w:w="930" w:type="dxa"/>
            <w:vAlign w:val="center"/>
          </w:tcPr>
          <w:p w14:paraId="36973077">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1次</w:t>
            </w:r>
          </w:p>
        </w:tc>
        <w:tc>
          <w:tcPr>
            <w:tcW w:w="780" w:type="dxa"/>
            <w:vAlign w:val="center"/>
          </w:tcPr>
          <w:p w14:paraId="57924542">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3</w:t>
            </w:r>
          </w:p>
        </w:tc>
        <w:tc>
          <w:tcPr>
            <w:tcW w:w="870" w:type="dxa"/>
            <w:vAlign w:val="center"/>
          </w:tcPr>
          <w:p w14:paraId="64A60B38">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3.00</w:t>
            </w:r>
          </w:p>
        </w:tc>
        <w:tc>
          <w:tcPr>
            <w:tcW w:w="1131" w:type="dxa"/>
            <w:vAlign w:val="center"/>
          </w:tcPr>
          <w:p w14:paraId="52854003">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5DC59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BA58C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E9C714">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73B1911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528" w:type="dxa"/>
            <w:vAlign w:val="center"/>
          </w:tcPr>
          <w:p w14:paraId="67AFB642">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负责对全区城市管理及综合行政执法工作的业务指导和联系协调</w:t>
            </w:r>
          </w:p>
        </w:tc>
        <w:tc>
          <w:tcPr>
            <w:tcW w:w="1020" w:type="dxa"/>
            <w:vAlign w:val="center"/>
          </w:tcPr>
          <w:p w14:paraId="5197C88C">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每月≧2次</w:t>
            </w:r>
          </w:p>
        </w:tc>
        <w:tc>
          <w:tcPr>
            <w:tcW w:w="930" w:type="dxa"/>
            <w:vAlign w:val="center"/>
          </w:tcPr>
          <w:p w14:paraId="7B7C99B2">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 xml:space="preserve">2次 </w:t>
            </w:r>
          </w:p>
        </w:tc>
        <w:tc>
          <w:tcPr>
            <w:tcW w:w="780" w:type="dxa"/>
            <w:vAlign w:val="center"/>
          </w:tcPr>
          <w:p w14:paraId="542CF020">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3</w:t>
            </w:r>
          </w:p>
        </w:tc>
        <w:tc>
          <w:tcPr>
            <w:tcW w:w="870" w:type="dxa"/>
            <w:vAlign w:val="center"/>
          </w:tcPr>
          <w:p w14:paraId="7D25D4E1">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3.00</w:t>
            </w:r>
          </w:p>
        </w:tc>
        <w:tc>
          <w:tcPr>
            <w:tcW w:w="1131" w:type="dxa"/>
            <w:vAlign w:val="center"/>
          </w:tcPr>
          <w:p w14:paraId="6BE14D6D">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0402BD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8CF948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29FEE6F">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504E9C3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质量指标</w:t>
            </w:r>
          </w:p>
        </w:tc>
        <w:tc>
          <w:tcPr>
            <w:tcW w:w="1528" w:type="dxa"/>
            <w:vAlign w:val="center"/>
          </w:tcPr>
          <w:p w14:paraId="57F04779">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其他各项城市管理工作</w:t>
            </w:r>
          </w:p>
        </w:tc>
        <w:tc>
          <w:tcPr>
            <w:tcW w:w="1020" w:type="dxa"/>
            <w:vAlign w:val="center"/>
          </w:tcPr>
          <w:p w14:paraId="26CDA37B">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完成达标率≧95%</w:t>
            </w:r>
          </w:p>
        </w:tc>
        <w:tc>
          <w:tcPr>
            <w:tcW w:w="930" w:type="dxa"/>
            <w:vAlign w:val="center"/>
          </w:tcPr>
          <w:p w14:paraId="3CD66415">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96%</w:t>
            </w:r>
          </w:p>
        </w:tc>
        <w:tc>
          <w:tcPr>
            <w:tcW w:w="780" w:type="dxa"/>
            <w:vAlign w:val="center"/>
          </w:tcPr>
          <w:p w14:paraId="7B8F1956">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70" w:type="dxa"/>
            <w:vAlign w:val="center"/>
          </w:tcPr>
          <w:p w14:paraId="2062CAEE">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10.00</w:t>
            </w:r>
          </w:p>
        </w:tc>
        <w:tc>
          <w:tcPr>
            <w:tcW w:w="1131" w:type="dxa"/>
            <w:vAlign w:val="center"/>
          </w:tcPr>
          <w:p w14:paraId="16F23CC6">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0426E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7573A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F923FF">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0489F190">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时效指标</w:t>
            </w:r>
          </w:p>
        </w:tc>
        <w:tc>
          <w:tcPr>
            <w:tcW w:w="1528" w:type="dxa"/>
            <w:vAlign w:val="center"/>
          </w:tcPr>
          <w:p w14:paraId="5DC5FF58">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其他各项城市管理工作</w:t>
            </w:r>
          </w:p>
        </w:tc>
        <w:tc>
          <w:tcPr>
            <w:tcW w:w="1020" w:type="dxa"/>
            <w:vAlign w:val="center"/>
          </w:tcPr>
          <w:p w14:paraId="14F0DFD0">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按时完成</w:t>
            </w:r>
          </w:p>
        </w:tc>
        <w:tc>
          <w:tcPr>
            <w:tcW w:w="930" w:type="dxa"/>
            <w:vAlign w:val="center"/>
          </w:tcPr>
          <w:p w14:paraId="4C53509C">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按时完成</w:t>
            </w:r>
          </w:p>
        </w:tc>
        <w:tc>
          <w:tcPr>
            <w:tcW w:w="780" w:type="dxa"/>
            <w:vAlign w:val="center"/>
          </w:tcPr>
          <w:p w14:paraId="14139977">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70" w:type="dxa"/>
            <w:vAlign w:val="center"/>
          </w:tcPr>
          <w:p w14:paraId="730358B9">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5.00</w:t>
            </w:r>
          </w:p>
        </w:tc>
        <w:tc>
          <w:tcPr>
            <w:tcW w:w="1131" w:type="dxa"/>
            <w:vAlign w:val="center"/>
          </w:tcPr>
          <w:p w14:paraId="75F79C9E">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59E53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70FF4F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2B606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03967FB">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528" w:type="dxa"/>
            <w:vAlign w:val="center"/>
          </w:tcPr>
          <w:p w14:paraId="4C54B831">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负责研究和制定全区城市管理及综合行政执法工作方案</w:t>
            </w:r>
          </w:p>
        </w:tc>
        <w:tc>
          <w:tcPr>
            <w:tcW w:w="1020" w:type="dxa"/>
            <w:vAlign w:val="center"/>
          </w:tcPr>
          <w:p w14:paraId="4D0F75BB">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年初</w:t>
            </w:r>
          </w:p>
        </w:tc>
        <w:tc>
          <w:tcPr>
            <w:tcW w:w="930" w:type="dxa"/>
            <w:vAlign w:val="center"/>
          </w:tcPr>
          <w:p w14:paraId="22364BEC">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年初</w:t>
            </w:r>
          </w:p>
        </w:tc>
        <w:tc>
          <w:tcPr>
            <w:tcW w:w="780" w:type="dxa"/>
            <w:vAlign w:val="center"/>
          </w:tcPr>
          <w:p w14:paraId="281AA676">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70" w:type="dxa"/>
            <w:vAlign w:val="center"/>
          </w:tcPr>
          <w:p w14:paraId="3FE37AF6">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5.00</w:t>
            </w:r>
          </w:p>
        </w:tc>
        <w:tc>
          <w:tcPr>
            <w:tcW w:w="1131" w:type="dxa"/>
            <w:vAlign w:val="center"/>
          </w:tcPr>
          <w:p w14:paraId="4864C7C7">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689CE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F2E6C4E">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5D7C493">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3434655A">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tcBorders>
              <w:bottom w:val="nil"/>
            </w:tcBorders>
            <w:vAlign w:val="center"/>
          </w:tcPr>
          <w:p w14:paraId="45A6C572">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经济效益指标</w:t>
            </w:r>
          </w:p>
        </w:tc>
        <w:tc>
          <w:tcPr>
            <w:tcW w:w="1528" w:type="dxa"/>
            <w:vAlign w:val="center"/>
          </w:tcPr>
          <w:p w14:paraId="7436E3FB">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无直接经济效益，可促进城市发展</w:t>
            </w:r>
          </w:p>
        </w:tc>
        <w:tc>
          <w:tcPr>
            <w:tcW w:w="1020" w:type="dxa"/>
            <w:vAlign w:val="center"/>
          </w:tcPr>
          <w:p w14:paraId="63F1C45D">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930" w:type="dxa"/>
            <w:vAlign w:val="center"/>
          </w:tcPr>
          <w:p w14:paraId="480DE562">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780" w:type="dxa"/>
            <w:vAlign w:val="center"/>
          </w:tcPr>
          <w:p w14:paraId="6BCB6BBF">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70" w:type="dxa"/>
            <w:vAlign w:val="center"/>
          </w:tcPr>
          <w:p w14:paraId="39C979C7">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10.00</w:t>
            </w:r>
          </w:p>
        </w:tc>
        <w:tc>
          <w:tcPr>
            <w:tcW w:w="1131" w:type="dxa"/>
            <w:vAlign w:val="center"/>
          </w:tcPr>
          <w:p w14:paraId="0F2E234C">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67483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7B1593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F4A2A83">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17C4902E">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社会效益指标</w:t>
            </w:r>
          </w:p>
        </w:tc>
        <w:tc>
          <w:tcPr>
            <w:tcW w:w="1528" w:type="dxa"/>
            <w:vAlign w:val="center"/>
          </w:tcPr>
          <w:p w14:paraId="585304B0">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 xml:space="preserve">   提高生活品质，为市民营造宜居环境 </w:t>
            </w:r>
          </w:p>
        </w:tc>
        <w:tc>
          <w:tcPr>
            <w:tcW w:w="1020" w:type="dxa"/>
            <w:vAlign w:val="center"/>
          </w:tcPr>
          <w:p w14:paraId="6FC76B15">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930" w:type="dxa"/>
            <w:vAlign w:val="center"/>
          </w:tcPr>
          <w:p w14:paraId="6D786759">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80" w:type="dxa"/>
            <w:vAlign w:val="center"/>
          </w:tcPr>
          <w:p w14:paraId="6762CD82">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70" w:type="dxa"/>
            <w:vAlign w:val="center"/>
          </w:tcPr>
          <w:p w14:paraId="55F7B58A">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5.00</w:t>
            </w:r>
          </w:p>
        </w:tc>
        <w:tc>
          <w:tcPr>
            <w:tcW w:w="1131" w:type="dxa"/>
            <w:vAlign w:val="center"/>
          </w:tcPr>
          <w:p w14:paraId="0E2B9E75">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 xml:space="preserve">   </w:t>
            </w:r>
          </w:p>
        </w:tc>
      </w:tr>
      <w:tr w14:paraId="65443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AE7698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CA8D75">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9BF8C3C">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528" w:type="dxa"/>
            <w:vAlign w:val="center"/>
          </w:tcPr>
          <w:p w14:paraId="2FDF7F11">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提高整体城市形象，对外留下良好印象</w:t>
            </w:r>
          </w:p>
        </w:tc>
        <w:tc>
          <w:tcPr>
            <w:tcW w:w="1020" w:type="dxa"/>
            <w:vAlign w:val="center"/>
          </w:tcPr>
          <w:p w14:paraId="435A54D9">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930" w:type="dxa"/>
            <w:vAlign w:val="center"/>
          </w:tcPr>
          <w:p w14:paraId="1031BB41">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80" w:type="dxa"/>
            <w:vAlign w:val="center"/>
          </w:tcPr>
          <w:p w14:paraId="380A2299">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70" w:type="dxa"/>
            <w:vAlign w:val="center"/>
          </w:tcPr>
          <w:p w14:paraId="2E0E0615">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5.00</w:t>
            </w:r>
          </w:p>
        </w:tc>
        <w:tc>
          <w:tcPr>
            <w:tcW w:w="1131" w:type="dxa"/>
            <w:vAlign w:val="center"/>
          </w:tcPr>
          <w:p w14:paraId="698F5155">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40445A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380CE1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87204C">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7B0058B9">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生态效益指标</w:t>
            </w:r>
          </w:p>
        </w:tc>
        <w:tc>
          <w:tcPr>
            <w:tcW w:w="1528" w:type="dxa"/>
            <w:vAlign w:val="center"/>
          </w:tcPr>
          <w:p w14:paraId="5C0EDC1C">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不断改善人居环境</w:t>
            </w:r>
          </w:p>
        </w:tc>
        <w:tc>
          <w:tcPr>
            <w:tcW w:w="1020" w:type="dxa"/>
            <w:vAlign w:val="center"/>
          </w:tcPr>
          <w:p w14:paraId="094A55CB">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930" w:type="dxa"/>
            <w:vAlign w:val="center"/>
          </w:tcPr>
          <w:p w14:paraId="24E7EB18">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80" w:type="dxa"/>
            <w:vAlign w:val="center"/>
          </w:tcPr>
          <w:p w14:paraId="6A531963">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70" w:type="dxa"/>
            <w:vAlign w:val="center"/>
          </w:tcPr>
          <w:p w14:paraId="400F61EE">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5.00</w:t>
            </w:r>
          </w:p>
        </w:tc>
        <w:tc>
          <w:tcPr>
            <w:tcW w:w="1131" w:type="dxa"/>
            <w:vAlign w:val="center"/>
          </w:tcPr>
          <w:p w14:paraId="6398D43E">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p>
        </w:tc>
      </w:tr>
      <w:tr w14:paraId="54F68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7D3CDB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C5035EF">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337476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528" w:type="dxa"/>
            <w:vAlign w:val="center"/>
          </w:tcPr>
          <w:p w14:paraId="373F3183">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020" w:type="dxa"/>
            <w:vAlign w:val="center"/>
          </w:tcPr>
          <w:p w14:paraId="7FC7599C">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930" w:type="dxa"/>
            <w:vAlign w:val="center"/>
          </w:tcPr>
          <w:p w14:paraId="47DCA9B7">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780" w:type="dxa"/>
            <w:vAlign w:val="center"/>
          </w:tcPr>
          <w:p w14:paraId="7553686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870" w:type="dxa"/>
            <w:vAlign w:val="center"/>
          </w:tcPr>
          <w:p w14:paraId="61E9A2CE">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131" w:type="dxa"/>
            <w:vAlign w:val="center"/>
          </w:tcPr>
          <w:p w14:paraId="03DD4B61">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20901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A49975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FA9BB9">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66EA8B03">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可持续影响指标</w:t>
            </w:r>
          </w:p>
        </w:tc>
        <w:tc>
          <w:tcPr>
            <w:tcW w:w="1528" w:type="dxa"/>
            <w:vAlign w:val="center"/>
          </w:tcPr>
          <w:p w14:paraId="20FEA1F7">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持续提高城管工作效率和水平</w:t>
            </w:r>
          </w:p>
        </w:tc>
        <w:tc>
          <w:tcPr>
            <w:tcW w:w="1020" w:type="dxa"/>
            <w:vAlign w:val="center"/>
          </w:tcPr>
          <w:p w14:paraId="1C2F1414">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≧97%</w:t>
            </w:r>
          </w:p>
        </w:tc>
        <w:tc>
          <w:tcPr>
            <w:tcW w:w="930" w:type="dxa"/>
            <w:vAlign w:val="center"/>
          </w:tcPr>
          <w:p w14:paraId="70EA128A">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97%</w:t>
            </w:r>
          </w:p>
        </w:tc>
        <w:tc>
          <w:tcPr>
            <w:tcW w:w="780" w:type="dxa"/>
            <w:vAlign w:val="center"/>
          </w:tcPr>
          <w:p w14:paraId="3B31C56E">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w:t>
            </w:r>
          </w:p>
        </w:tc>
        <w:tc>
          <w:tcPr>
            <w:tcW w:w="870" w:type="dxa"/>
            <w:vAlign w:val="center"/>
          </w:tcPr>
          <w:p w14:paraId="1FCF9A71">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5.00</w:t>
            </w:r>
          </w:p>
        </w:tc>
        <w:tc>
          <w:tcPr>
            <w:tcW w:w="1131" w:type="dxa"/>
            <w:vAlign w:val="center"/>
          </w:tcPr>
          <w:p w14:paraId="7300DA39">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7D5D82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46CAF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ACEA8F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2FB8E08">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528" w:type="dxa"/>
            <w:vAlign w:val="center"/>
          </w:tcPr>
          <w:p w14:paraId="58D8A9A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020" w:type="dxa"/>
            <w:vAlign w:val="center"/>
          </w:tcPr>
          <w:p w14:paraId="394FF4F8">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930" w:type="dxa"/>
            <w:vAlign w:val="center"/>
          </w:tcPr>
          <w:p w14:paraId="58867242">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780" w:type="dxa"/>
            <w:vAlign w:val="center"/>
          </w:tcPr>
          <w:p w14:paraId="3E0185F8">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870" w:type="dxa"/>
            <w:vAlign w:val="center"/>
          </w:tcPr>
          <w:p w14:paraId="54143C87">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131" w:type="dxa"/>
            <w:vAlign w:val="center"/>
          </w:tcPr>
          <w:p w14:paraId="1AFC4F90">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7544C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8332C47">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6542FD89">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tcBorders>
              <w:bottom w:val="nil"/>
            </w:tcBorders>
            <w:vAlign w:val="center"/>
          </w:tcPr>
          <w:p w14:paraId="3C4BB7ED">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服务对象满意度指标</w:t>
            </w:r>
          </w:p>
        </w:tc>
        <w:tc>
          <w:tcPr>
            <w:tcW w:w="1528" w:type="dxa"/>
            <w:vAlign w:val="center"/>
          </w:tcPr>
          <w:p w14:paraId="226DA8BF">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 xml:space="preserve"> 社会群众满意度</w:t>
            </w:r>
          </w:p>
        </w:tc>
        <w:tc>
          <w:tcPr>
            <w:tcW w:w="1020" w:type="dxa"/>
            <w:vAlign w:val="center"/>
          </w:tcPr>
          <w:p w14:paraId="5EB34265">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95%</w:t>
            </w:r>
          </w:p>
        </w:tc>
        <w:tc>
          <w:tcPr>
            <w:tcW w:w="930" w:type="dxa"/>
            <w:vAlign w:val="center"/>
          </w:tcPr>
          <w:p w14:paraId="671E49E0">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96%</w:t>
            </w:r>
          </w:p>
        </w:tc>
        <w:tc>
          <w:tcPr>
            <w:tcW w:w="780" w:type="dxa"/>
            <w:vAlign w:val="center"/>
          </w:tcPr>
          <w:p w14:paraId="108E1716">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w:t>
            </w:r>
          </w:p>
        </w:tc>
        <w:tc>
          <w:tcPr>
            <w:tcW w:w="870" w:type="dxa"/>
            <w:vAlign w:val="center"/>
          </w:tcPr>
          <w:p w14:paraId="325DCD8A">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10.00</w:t>
            </w:r>
          </w:p>
        </w:tc>
        <w:tc>
          <w:tcPr>
            <w:tcW w:w="1131" w:type="dxa"/>
            <w:vAlign w:val="center"/>
          </w:tcPr>
          <w:p w14:paraId="57FE48F5">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14133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C07B866">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6B0E648E">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3A25263E">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3427A397">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经济成本指标</w:t>
            </w:r>
          </w:p>
        </w:tc>
        <w:tc>
          <w:tcPr>
            <w:tcW w:w="1528" w:type="dxa"/>
            <w:vAlign w:val="center"/>
          </w:tcPr>
          <w:p w14:paraId="6C1C8F9D">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严格落实先预算后支出原则，不超预算进行支付</w:t>
            </w:r>
          </w:p>
        </w:tc>
        <w:tc>
          <w:tcPr>
            <w:tcW w:w="1020" w:type="dxa"/>
            <w:vAlign w:val="center"/>
          </w:tcPr>
          <w:p w14:paraId="651614CB">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≦10万元</w:t>
            </w:r>
          </w:p>
        </w:tc>
        <w:tc>
          <w:tcPr>
            <w:tcW w:w="930" w:type="dxa"/>
            <w:vAlign w:val="center"/>
          </w:tcPr>
          <w:p w14:paraId="4B07D0DD">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10万元</w:t>
            </w:r>
          </w:p>
        </w:tc>
        <w:tc>
          <w:tcPr>
            <w:tcW w:w="780" w:type="dxa"/>
            <w:vAlign w:val="center"/>
          </w:tcPr>
          <w:p w14:paraId="5B7EA178">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20</w:t>
            </w:r>
          </w:p>
        </w:tc>
        <w:tc>
          <w:tcPr>
            <w:tcW w:w="870" w:type="dxa"/>
            <w:vAlign w:val="center"/>
          </w:tcPr>
          <w:p w14:paraId="505E217E">
            <w:pPr>
              <w:keepNext w:val="0"/>
              <w:keepLines w:val="0"/>
              <w:widowControl/>
              <w:suppressLineNumbers w:val="0"/>
              <w:jc w:val="center"/>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20.00</w:t>
            </w:r>
          </w:p>
        </w:tc>
        <w:tc>
          <w:tcPr>
            <w:tcW w:w="1131" w:type="dxa"/>
            <w:vAlign w:val="center"/>
          </w:tcPr>
          <w:p w14:paraId="5A4179DB">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5936D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D321B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496BCA6">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4DEC1D86">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社会成本指标</w:t>
            </w:r>
          </w:p>
        </w:tc>
        <w:tc>
          <w:tcPr>
            <w:tcW w:w="1528" w:type="dxa"/>
            <w:vAlign w:val="center"/>
          </w:tcPr>
          <w:p w14:paraId="2F746FD2">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020" w:type="dxa"/>
            <w:vAlign w:val="center"/>
          </w:tcPr>
          <w:p w14:paraId="01770ADE">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930" w:type="dxa"/>
            <w:vAlign w:val="center"/>
          </w:tcPr>
          <w:p w14:paraId="17995142">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780" w:type="dxa"/>
            <w:vAlign w:val="center"/>
          </w:tcPr>
          <w:p w14:paraId="4E00D7E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870" w:type="dxa"/>
            <w:vAlign w:val="center"/>
          </w:tcPr>
          <w:p w14:paraId="515DF6C5">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131" w:type="dxa"/>
            <w:vAlign w:val="center"/>
          </w:tcPr>
          <w:p w14:paraId="20CB9EE6">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41EC14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FCB3D3">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E10C85A">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63C8906A">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生态环境成本指标</w:t>
            </w:r>
          </w:p>
        </w:tc>
        <w:tc>
          <w:tcPr>
            <w:tcW w:w="1528" w:type="dxa"/>
            <w:vAlign w:val="center"/>
          </w:tcPr>
          <w:p w14:paraId="48B42D9F">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020" w:type="dxa"/>
            <w:vAlign w:val="center"/>
          </w:tcPr>
          <w:p w14:paraId="52B5C7D7">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930" w:type="dxa"/>
            <w:vAlign w:val="center"/>
          </w:tcPr>
          <w:p w14:paraId="17BCE76D">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780" w:type="dxa"/>
            <w:vAlign w:val="center"/>
          </w:tcPr>
          <w:p w14:paraId="4AA72B65">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870" w:type="dxa"/>
            <w:vAlign w:val="center"/>
          </w:tcPr>
          <w:p w14:paraId="664DAA88">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c>
          <w:tcPr>
            <w:tcW w:w="1131" w:type="dxa"/>
            <w:vAlign w:val="center"/>
          </w:tcPr>
          <w:p w14:paraId="434B2180">
            <w:pPr>
              <w:kinsoku w:val="0"/>
              <w:autoSpaceDE w:val="0"/>
              <w:autoSpaceDN w:val="0"/>
              <w:adjustRightInd w:val="0"/>
              <w:snapToGrid w:val="0"/>
              <w:spacing w:before="65" w:line="228" w:lineRule="auto"/>
              <w:ind w:firstLine="102" w:firstLineChars="49"/>
              <w:textAlignment w:val="baseline"/>
              <w:rPr>
                <w:rFonts w:hint="eastAsia" w:ascii="仿宋" w:hAnsi="仿宋" w:eastAsia="仿宋" w:cs="仿宋"/>
                <w:snapToGrid w:val="0"/>
                <w:color w:val="000000"/>
                <w:sz w:val="21"/>
                <w:szCs w:val="21"/>
                <w:lang w:val="en-US" w:eastAsia="zh-CN" w:bidi="ar-SA"/>
              </w:rPr>
            </w:pPr>
          </w:p>
        </w:tc>
      </w:tr>
      <w:tr w14:paraId="5F0EF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809" w:type="dxa"/>
            <w:gridSpan w:val="6"/>
            <w:vAlign w:val="center"/>
          </w:tcPr>
          <w:p w14:paraId="6D4C6D69">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780" w:type="dxa"/>
            <w:vAlign w:val="center"/>
          </w:tcPr>
          <w:p w14:paraId="1EFAC970">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70" w:type="dxa"/>
            <w:vAlign w:val="center"/>
          </w:tcPr>
          <w:p w14:paraId="72175DEF">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lang w:val="en-US" w:eastAsia="zh-CN"/>
              </w:rPr>
              <w:t>100</w:t>
            </w:r>
          </w:p>
        </w:tc>
        <w:tc>
          <w:tcPr>
            <w:tcW w:w="1131" w:type="dxa"/>
            <w:vAlign w:val="center"/>
          </w:tcPr>
          <w:p w14:paraId="5A127CA9">
            <w:pPr>
              <w:spacing w:line="240" w:lineRule="auto"/>
              <w:ind w:firstLine="420"/>
              <w:jc w:val="center"/>
              <w:rPr>
                <w:rFonts w:hint="eastAsia" w:ascii="仿宋" w:hAnsi="仿宋" w:eastAsia="仿宋" w:cs="仿宋"/>
                <w:kern w:val="0"/>
              </w:rPr>
            </w:pPr>
          </w:p>
        </w:tc>
      </w:tr>
    </w:tbl>
    <w:p w14:paraId="6D9D84B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724E5A4">
      <w:pPr>
        <w:kinsoku w:val="0"/>
        <w:autoSpaceDE w:val="0"/>
        <w:autoSpaceDN w:val="0"/>
        <w:adjustRightInd w:val="0"/>
        <w:snapToGrid w:val="0"/>
        <w:spacing w:before="65" w:line="228" w:lineRule="auto"/>
        <w:textAlignment w:val="baseline"/>
        <w:rPr>
          <w:rFonts w:hint="eastAsia" w:ascii="宋体" w:hAnsi="宋体" w:eastAsia="宋体" w:cs="宋体"/>
          <w:bCs/>
          <w:snapToGrid w:val="0"/>
          <w:color w:val="000000"/>
          <w:spacing w:val="-4"/>
          <w:sz w:val="28"/>
          <w:szCs w:val="28"/>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50B74F5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B892EA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E75646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01B744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E9D011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F4DC26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5F1C2E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7E0E5B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AF763F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7DB5870E">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2837FD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2A856D4">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883"/>
        <w:gridCol w:w="1355"/>
        <w:gridCol w:w="1345"/>
        <w:gridCol w:w="1275"/>
        <w:gridCol w:w="705"/>
        <w:gridCol w:w="855"/>
        <w:gridCol w:w="1059"/>
      </w:tblGrid>
      <w:tr w14:paraId="6D2DD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BC6C0A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E601CB5">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城市生活垃圾分类项目资金</w:t>
            </w:r>
          </w:p>
        </w:tc>
      </w:tr>
      <w:tr w14:paraId="78427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C37991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42" w:type="dxa"/>
            <w:gridSpan w:val="4"/>
            <w:vAlign w:val="center"/>
          </w:tcPr>
          <w:p w14:paraId="4B5D2D3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275" w:type="dxa"/>
            <w:vAlign w:val="center"/>
          </w:tcPr>
          <w:p w14:paraId="02BA7113">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2619" w:type="dxa"/>
            <w:gridSpan w:val="3"/>
            <w:vAlign w:val="center"/>
          </w:tcPr>
          <w:p w14:paraId="3B5CD8C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61CDD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A74D66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1942" w:type="dxa"/>
            <w:gridSpan w:val="2"/>
            <w:vAlign w:val="center"/>
          </w:tcPr>
          <w:p w14:paraId="3431F41D">
            <w:pPr>
              <w:spacing w:line="240" w:lineRule="auto"/>
              <w:ind w:firstLine="420"/>
              <w:jc w:val="center"/>
              <w:rPr>
                <w:rFonts w:hint="eastAsia" w:ascii="仿宋" w:hAnsi="仿宋" w:eastAsia="仿宋" w:cs="仿宋"/>
                <w:kern w:val="0"/>
                <w:lang w:eastAsia="zh-CN"/>
              </w:rPr>
            </w:pPr>
          </w:p>
        </w:tc>
        <w:tc>
          <w:tcPr>
            <w:tcW w:w="1355" w:type="dxa"/>
            <w:vAlign w:val="center"/>
          </w:tcPr>
          <w:p w14:paraId="5CCE2AB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715A454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345" w:type="dxa"/>
            <w:vAlign w:val="center"/>
          </w:tcPr>
          <w:p w14:paraId="219A037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66FB1CC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275" w:type="dxa"/>
            <w:vAlign w:val="center"/>
          </w:tcPr>
          <w:p w14:paraId="431B6A5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4422DFA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705" w:type="dxa"/>
            <w:vAlign w:val="center"/>
          </w:tcPr>
          <w:p w14:paraId="422146C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55" w:type="dxa"/>
            <w:vAlign w:val="center"/>
          </w:tcPr>
          <w:p w14:paraId="545B0CB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059" w:type="dxa"/>
            <w:vAlign w:val="center"/>
          </w:tcPr>
          <w:p w14:paraId="5E001170">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208AD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A92544F">
            <w:pPr>
              <w:spacing w:line="240" w:lineRule="auto"/>
              <w:ind w:firstLine="420"/>
              <w:jc w:val="center"/>
              <w:rPr>
                <w:rFonts w:ascii="仿宋_GB2312" w:hAnsi="宋体" w:eastAsia="仿宋_GB2312" w:cs="宋体"/>
                <w:kern w:val="0"/>
                <w:lang w:eastAsia="zh-CN"/>
              </w:rPr>
            </w:pPr>
          </w:p>
        </w:tc>
        <w:tc>
          <w:tcPr>
            <w:tcW w:w="1942" w:type="dxa"/>
            <w:gridSpan w:val="2"/>
            <w:vAlign w:val="center"/>
          </w:tcPr>
          <w:p w14:paraId="3CC5B8F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355" w:type="dxa"/>
            <w:vAlign w:val="center"/>
          </w:tcPr>
          <w:p w14:paraId="2BF5BD9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150</w:t>
            </w:r>
          </w:p>
        </w:tc>
        <w:tc>
          <w:tcPr>
            <w:tcW w:w="1345" w:type="dxa"/>
            <w:vAlign w:val="center"/>
          </w:tcPr>
          <w:p w14:paraId="76E89232">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150</w:t>
            </w:r>
          </w:p>
        </w:tc>
        <w:tc>
          <w:tcPr>
            <w:tcW w:w="1275" w:type="dxa"/>
            <w:vAlign w:val="center"/>
          </w:tcPr>
          <w:p w14:paraId="448C3B7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150</w:t>
            </w:r>
          </w:p>
        </w:tc>
        <w:tc>
          <w:tcPr>
            <w:tcW w:w="705" w:type="dxa"/>
            <w:vAlign w:val="center"/>
          </w:tcPr>
          <w:p w14:paraId="5C53C4E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55" w:type="dxa"/>
            <w:vAlign w:val="center"/>
          </w:tcPr>
          <w:p w14:paraId="62BF68B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059" w:type="dxa"/>
            <w:vAlign w:val="center"/>
          </w:tcPr>
          <w:p w14:paraId="5E883DBA">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0A730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2662AC6">
            <w:pPr>
              <w:spacing w:line="240" w:lineRule="auto"/>
              <w:ind w:firstLine="420"/>
              <w:jc w:val="center"/>
              <w:rPr>
                <w:rFonts w:ascii="仿宋_GB2312" w:hAnsi="宋体" w:eastAsia="仿宋_GB2312" w:cs="宋体"/>
                <w:kern w:val="0"/>
                <w:lang w:eastAsia="zh-CN"/>
              </w:rPr>
            </w:pPr>
          </w:p>
        </w:tc>
        <w:tc>
          <w:tcPr>
            <w:tcW w:w="1942" w:type="dxa"/>
            <w:gridSpan w:val="2"/>
            <w:vAlign w:val="center"/>
          </w:tcPr>
          <w:p w14:paraId="2F4DDE3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355" w:type="dxa"/>
            <w:vAlign w:val="center"/>
          </w:tcPr>
          <w:p w14:paraId="285D3EB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150</w:t>
            </w:r>
          </w:p>
        </w:tc>
        <w:tc>
          <w:tcPr>
            <w:tcW w:w="1345" w:type="dxa"/>
            <w:vAlign w:val="center"/>
          </w:tcPr>
          <w:p w14:paraId="4C2349E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150</w:t>
            </w:r>
          </w:p>
        </w:tc>
        <w:tc>
          <w:tcPr>
            <w:tcW w:w="1275" w:type="dxa"/>
            <w:vAlign w:val="center"/>
          </w:tcPr>
          <w:p w14:paraId="4AE0D58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150</w:t>
            </w:r>
          </w:p>
        </w:tc>
        <w:tc>
          <w:tcPr>
            <w:tcW w:w="705" w:type="dxa"/>
            <w:vAlign w:val="center"/>
          </w:tcPr>
          <w:p w14:paraId="4E53B1E3">
            <w:pPr>
              <w:jc w:val="center"/>
              <w:rPr>
                <w:rFonts w:hint="eastAsia" w:ascii="仿宋" w:hAnsi="仿宋" w:eastAsia="仿宋" w:cs="仿宋"/>
                <w:kern w:val="0"/>
                <w:lang w:eastAsia="zh-CN"/>
              </w:rPr>
            </w:pPr>
          </w:p>
        </w:tc>
        <w:tc>
          <w:tcPr>
            <w:tcW w:w="855" w:type="dxa"/>
            <w:vAlign w:val="center"/>
          </w:tcPr>
          <w:p w14:paraId="4CC9CD2D">
            <w:pPr>
              <w:jc w:val="center"/>
              <w:rPr>
                <w:rFonts w:hint="eastAsia" w:ascii="仿宋" w:hAnsi="仿宋" w:eastAsia="仿宋" w:cs="仿宋"/>
                <w:kern w:val="0"/>
                <w:lang w:eastAsia="zh-CN"/>
              </w:rPr>
            </w:pPr>
          </w:p>
        </w:tc>
        <w:tc>
          <w:tcPr>
            <w:tcW w:w="1059" w:type="dxa"/>
            <w:vAlign w:val="center"/>
          </w:tcPr>
          <w:p w14:paraId="58F684C2">
            <w:pPr>
              <w:jc w:val="center"/>
              <w:rPr>
                <w:rFonts w:hint="eastAsia" w:ascii="仿宋" w:hAnsi="仿宋" w:eastAsia="仿宋" w:cs="仿宋"/>
                <w:kern w:val="0"/>
                <w:lang w:eastAsia="zh-CN"/>
              </w:rPr>
            </w:pPr>
          </w:p>
        </w:tc>
      </w:tr>
      <w:tr w14:paraId="17C1D2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702CB14">
            <w:pPr>
              <w:spacing w:line="240" w:lineRule="auto"/>
              <w:ind w:firstLine="420"/>
              <w:jc w:val="center"/>
              <w:rPr>
                <w:rFonts w:ascii="仿宋_GB2312" w:hAnsi="宋体" w:eastAsia="仿宋_GB2312" w:cs="宋体"/>
                <w:kern w:val="0"/>
                <w:lang w:eastAsia="zh-CN"/>
              </w:rPr>
            </w:pPr>
          </w:p>
        </w:tc>
        <w:tc>
          <w:tcPr>
            <w:tcW w:w="1942" w:type="dxa"/>
            <w:gridSpan w:val="2"/>
            <w:vAlign w:val="center"/>
          </w:tcPr>
          <w:p w14:paraId="7D57EFBF">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355" w:type="dxa"/>
            <w:vAlign w:val="center"/>
          </w:tcPr>
          <w:p w14:paraId="1030C73C">
            <w:pPr>
              <w:keepNext w:val="0"/>
              <w:keepLines w:val="0"/>
              <w:widowControl/>
              <w:suppressLineNumbers w:val="0"/>
              <w:jc w:val="center"/>
              <w:textAlignment w:val="center"/>
              <w:rPr>
                <w:rFonts w:hint="eastAsia" w:ascii="仿宋" w:hAnsi="仿宋" w:eastAsia="仿宋" w:cs="仿宋"/>
                <w:kern w:val="0"/>
                <w:lang w:eastAsia="zh-CN"/>
              </w:rPr>
            </w:pPr>
          </w:p>
        </w:tc>
        <w:tc>
          <w:tcPr>
            <w:tcW w:w="1345" w:type="dxa"/>
            <w:vAlign w:val="center"/>
          </w:tcPr>
          <w:p w14:paraId="5F5FACC0">
            <w:pPr>
              <w:keepNext w:val="0"/>
              <w:keepLines w:val="0"/>
              <w:widowControl/>
              <w:suppressLineNumbers w:val="0"/>
              <w:jc w:val="center"/>
              <w:textAlignment w:val="center"/>
              <w:rPr>
                <w:rFonts w:hint="eastAsia" w:ascii="仿宋" w:hAnsi="仿宋" w:eastAsia="仿宋" w:cs="仿宋"/>
                <w:kern w:val="0"/>
                <w:lang w:eastAsia="zh-CN"/>
              </w:rPr>
            </w:pPr>
          </w:p>
        </w:tc>
        <w:tc>
          <w:tcPr>
            <w:tcW w:w="1275" w:type="dxa"/>
            <w:vAlign w:val="center"/>
          </w:tcPr>
          <w:p w14:paraId="6A666F35">
            <w:pPr>
              <w:keepNext w:val="0"/>
              <w:keepLines w:val="0"/>
              <w:widowControl/>
              <w:suppressLineNumbers w:val="0"/>
              <w:jc w:val="center"/>
              <w:textAlignment w:val="center"/>
              <w:rPr>
                <w:rFonts w:hint="eastAsia" w:ascii="仿宋" w:hAnsi="仿宋" w:eastAsia="仿宋" w:cs="仿宋"/>
                <w:kern w:val="0"/>
                <w:lang w:eastAsia="zh-CN"/>
              </w:rPr>
            </w:pPr>
          </w:p>
        </w:tc>
        <w:tc>
          <w:tcPr>
            <w:tcW w:w="705" w:type="dxa"/>
            <w:vAlign w:val="center"/>
          </w:tcPr>
          <w:p w14:paraId="28AE22C9">
            <w:pPr>
              <w:jc w:val="center"/>
              <w:rPr>
                <w:rFonts w:hint="eastAsia" w:ascii="仿宋" w:hAnsi="仿宋" w:eastAsia="仿宋" w:cs="仿宋"/>
                <w:kern w:val="0"/>
                <w:lang w:eastAsia="zh-CN"/>
              </w:rPr>
            </w:pPr>
          </w:p>
        </w:tc>
        <w:tc>
          <w:tcPr>
            <w:tcW w:w="855" w:type="dxa"/>
            <w:vAlign w:val="center"/>
          </w:tcPr>
          <w:p w14:paraId="7719023B">
            <w:pPr>
              <w:jc w:val="center"/>
              <w:rPr>
                <w:rFonts w:hint="eastAsia" w:ascii="仿宋" w:hAnsi="仿宋" w:eastAsia="仿宋" w:cs="仿宋"/>
                <w:kern w:val="0"/>
                <w:lang w:eastAsia="zh-CN"/>
              </w:rPr>
            </w:pPr>
          </w:p>
        </w:tc>
        <w:tc>
          <w:tcPr>
            <w:tcW w:w="1059" w:type="dxa"/>
            <w:vAlign w:val="center"/>
          </w:tcPr>
          <w:p w14:paraId="69EA4EA4">
            <w:pPr>
              <w:jc w:val="center"/>
              <w:rPr>
                <w:rFonts w:hint="eastAsia" w:ascii="仿宋" w:hAnsi="仿宋" w:eastAsia="仿宋" w:cs="仿宋"/>
                <w:kern w:val="0"/>
                <w:lang w:eastAsia="zh-CN"/>
              </w:rPr>
            </w:pPr>
          </w:p>
        </w:tc>
      </w:tr>
      <w:tr w14:paraId="0A84F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062B171">
            <w:pPr>
              <w:spacing w:line="240" w:lineRule="auto"/>
              <w:ind w:firstLine="420"/>
              <w:jc w:val="center"/>
              <w:rPr>
                <w:rFonts w:ascii="仿宋_GB2312" w:hAnsi="宋体" w:eastAsia="仿宋_GB2312" w:cs="宋体"/>
                <w:kern w:val="0"/>
                <w:lang w:eastAsia="zh-CN"/>
              </w:rPr>
            </w:pPr>
          </w:p>
        </w:tc>
        <w:tc>
          <w:tcPr>
            <w:tcW w:w="1942" w:type="dxa"/>
            <w:gridSpan w:val="2"/>
            <w:vAlign w:val="center"/>
          </w:tcPr>
          <w:p w14:paraId="66047CC6">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355" w:type="dxa"/>
            <w:vAlign w:val="center"/>
          </w:tcPr>
          <w:p w14:paraId="4959D5B4">
            <w:pPr>
              <w:spacing w:line="240" w:lineRule="auto"/>
              <w:ind w:firstLine="420"/>
              <w:jc w:val="center"/>
              <w:rPr>
                <w:rFonts w:hint="eastAsia" w:ascii="仿宋" w:hAnsi="仿宋" w:eastAsia="仿宋" w:cs="仿宋"/>
                <w:kern w:val="0"/>
              </w:rPr>
            </w:pPr>
          </w:p>
        </w:tc>
        <w:tc>
          <w:tcPr>
            <w:tcW w:w="1345" w:type="dxa"/>
            <w:vAlign w:val="center"/>
          </w:tcPr>
          <w:p w14:paraId="4E3D64DD">
            <w:pPr>
              <w:spacing w:line="240" w:lineRule="auto"/>
              <w:ind w:firstLine="420"/>
              <w:jc w:val="center"/>
              <w:rPr>
                <w:rFonts w:hint="eastAsia" w:ascii="仿宋" w:hAnsi="仿宋" w:eastAsia="仿宋" w:cs="仿宋"/>
                <w:kern w:val="0"/>
              </w:rPr>
            </w:pPr>
          </w:p>
        </w:tc>
        <w:tc>
          <w:tcPr>
            <w:tcW w:w="1275" w:type="dxa"/>
            <w:vAlign w:val="center"/>
          </w:tcPr>
          <w:p w14:paraId="659F2690">
            <w:pPr>
              <w:spacing w:line="240" w:lineRule="auto"/>
              <w:ind w:firstLine="420"/>
              <w:jc w:val="center"/>
              <w:rPr>
                <w:rFonts w:hint="eastAsia" w:ascii="仿宋" w:hAnsi="仿宋" w:eastAsia="仿宋" w:cs="仿宋"/>
                <w:kern w:val="0"/>
              </w:rPr>
            </w:pPr>
          </w:p>
        </w:tc>
        <w:tc>
          <w:tcPr>
            <w:tcW w:w="705" w:type="dxa"/>
            <w:vAlign w:val="center"/>
          </w:tcPr>
          <w:p w14:paraId="48489524">
            <w:pPr>
              <w:spacing w:line="240" w:lineRule="auto"/>
              <w:ind w:firstLine="420"/>
              <w:jc w:val="center"/>
              <w:rPr>
                <w:rFonts w:hint="eastAsia" w:ascii="仿宋" w:hAnsi="仿宋" w:eastAsia="仿宋" w:cs="仿宋"/>
                <w:kern w:val="0"/>
              </w:rPr>
            </w:pPr>
          </w:p>
        </w:tc>
        <w:tc>
          <w:tcPr>
            <w:tcW w:w="855" w:type="dxa"/>
            <w:vAlign w:val="center"/>
          </w:tcPr>
          <w:p w14:paraId="18F792D3">
            <w:pPr>
              <w:spacing w:line="240" w:lineRule="auto"/>
              <w:ind w:firstLine="420"/>
              <w:jc w:val="center"/>
              <w:rPr>
                <w:rFonts w:hint="eastAsia" w:ascii="仿宋" w:hAnsi="仿宋" w:eastAsia="仿宋" w:cs="仿宋"/>
                <w:kern w:val="0"/>
              </w:rPr>
            </w:pPr>
          </w:p>
        </w:tc>
        <w:tc>
          <w:tcPr>
            <w:tcW w:w="1059" w:type="dxa"/>
            <w:vAlign w:val="center"/>
          </w:tcPr>
          <w:p w14:paraId="5BBC4443">
            <w:pPr>
              <w:spacing w:line="240" w:lineRule="auto"/>
              <w:ind w:firstLine="420"/>
              <w:jc w:val="center"/>
              <w:rPr>
                <w:rFonts w:hint="eastAsia" w:ascii="仿宋" w:hAnsi="仿宋" w:eastAsia="仿宋" w:cs="仿宋"/>
                <w:kern w:val="0"/>
              </w:rPr>
            </w:pPr>
          </w:p>
        </w:tc>
      </w:tr>
      <w:tr w14:paraId="0D7E3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79BAEE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642" w:type="dxa"/>
            <w:gridSpan w:val="4"/>
            <w:vAlign w:val="center"/>
          </w:tcPr>
          <w:p w14:paraId="0E8991DF">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894" w:type="dxa"/>
            <w:gridSpan w:val="4"/>
            <w:vAlign w:val="center"/>
          </w:tcPr>
          <w:p w14:paraId="7A5B0D79">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10486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ADE7598">
            <w:pPr>
              <w:spacing w:line="240" w:lineRule="auto"/>
              <w:ind w:firstLine="420"/>
              <w:jc w:val="center"/>
              <w:rPr>
                <w:rFonts w:ascii="仿宋_GB2312" w:hAnsi="宋体" w:eastAsia="仿宋_GB2312" w:cs="宋体"/>
                <w:kern w:val="0"/>
              </w:rPr>
            </w:pPr>
          </w:p>
        </w:tc>
        <w:tc>
          <w:tcPr>
            <w:tcW w:w="4642" w:type="dxa"/>
            <w:gridSpan w:val="4"/>
            <w:vAlign w:val="center"/>
          </w:tcPr>
          <w:p w14:paraId="6974EC15">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1.城市生活垃圾分类实现全覆盖，达到100%</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2.完善垃圾分类分拣中心并运营，规范收集、处置可回收物、有害垃圾。完成率100%。</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3.社区生活垃圾分类运营项目，包括入户宣传、预约回收、智能收集、设备配置、分类运输、活动开展。</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4.市生活垃圾分类主题活动每月1次，校园实践活动每月3所学校，居民小区宣传活动每月1场。垃圾分类专题培训1年2次。</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5.完善分类体系建设。配齐垃圾分类收集车辆，可回收物车辆9台，有害垃圾车辆2台，厨余垃圾车辆3台。</w:t>
            </w:r>
          </w:p>
        </w:tc>
        <w:tc>
          <w:tcPr>
            <w:tcW w:w="3894" w:type="dxa"/>
            <w:gridSpan w:val="4"/>
            <w:vAlign w:val="center"/>
          </w:tcPr>
          <w:p w14:paraId="39B06E71">
            <w:pPr>
              <w:keepNext w:val="0"/>
              <w:keepLines w:val="0"/>
              <w:widowControl/>
              <w:suppressLineNumbers w:val="0"/>
              <w:jc w:val="left"/>
              <w:textAlignment w:val="center"/>
              <w:rPr>
                <w:rFonts w:hint="eastAsia" w:ascii="仿宋" w:hAnsi="仿宋" w:eastAsia="仿宋" w:cs="仿宋"/>
                <w:snapToGrid w:val="0"/>
                <w:color w:val="000000"/>
                <w:sz w:val="21"/>
                <w:szCs w:val="21"/>
                <w:lang w:val="en-US" w:eastAsia="zh-CN" w:bidi="ar-SA"/>
              </w:rPr>
            </w:pPr>
            <w:r>
              <w:rPr>
                <w:rFonts w:hint="eastAsia" w:ascii="仿宋" w:hAnsi="仿宋" w:eastAsia="仿宋" w:cs="仿宋"/>
                <w:i w:val="0"/>
                <w:iCs w:val="0"/>
                <w:snapToGrid w:val="0"/>
                <w:color w:val="000000"/>
                <w:kern w:val="0"/>
                <w:sz w:val="20"/>
                <w:szCs w:val="20"/>
                <w:u w:val="none"/>
                <w:lang w:val="en-US" w:eastAsia="zh-CN" w:bidi="ar"/>
              </w:rPr>
              <w:t>1.城市生活垃圾分类实现全覆盖，达到100%</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2.完善垃圾分类分拣中心并运营，规范收集、处置可回收物、有害垃圾。完成率100%。</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3.社区生活垃圾分类运营项目，包括入户宣传、预约回收、智能收集、设备配置、分类运输、活动开展。</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4.市生活垃圾分类主题活动每月1次，校园实践活动每月3所学校，居民小区宣传活动每月1场。垃圾分类专题培训1年2次。</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5.完善分类体系建设。配齐垃圾分类收集车辆，可回收物车辆3台，有害垃圾车辆1台，厨余垃圾车辆2台。</w:t>
            </w:r>
          </w:p>
        </w:tc>
      </w:tr>
      <w:tr w14:paraId="5EAF7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883F7F8">
            <w:pPr>
              <w:spacing w:line="240" w:lineRule="auto"/>
              <w:ind w:firstLine="420"/>
              <w:jc w:val="center"/>
              <w:rPr>
                <w:rFonts w:hint="eastAsia" w:ascii="仿宋" w:hAnsi="仿宋" w:eastAsia="仿宋" w:cs="仿宋"/>
                <w:kern w:val="0"/>
              </w:rPr>
            </w:pPr>
          </w:p>
          <w:p w14:paraId="2AE4FE3D">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610E93E6">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883" w:type="dxa"/>
            <w:vAlign w:val="center"/>
          </w:tcPr>
          <w:p w14:paraId="30D77912">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355" w:type="dxa"/>
            <w:vAlign w:val="center"/>
          </w:tcPr>
          <w:p w14:paraId="1B5D00CF">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345" w:type="dxa"/>
            <w:vAlign w:val="center"/>
          </w:tcPr>
          <w:p w14:paraId="69F0A178">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275" w:type="dxa"/>
            <w:vAlign w:val="center"/>
          </w:tcPr>
          <w:p w14:paraId="5D966B4D">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705" w:type="dxa"/>
            <w:vAlign w:val="center"/>
          </w:tcPr>
          <w:p w14:paraId="50FB1A40">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55" w:type="dxa"/>
            <w:vAlign w:val="center"/>
          </w:tcPr>
          <w:p w14:paraId="7BA53B38">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059" w:type="dxa"/>
            <w:vAlign w:val="center"/>
          </w:tcPr>
          <w:p w14:paraId="38796E5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49441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DC0C123">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2A803F5C">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78BDB59D">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883" w:type="dxa"/>
            <w:vMerge w:val="restart"/>
            <w:tcBorders>
              <w:bottom w:val="nil"/>
            </w:tcBorders>
            <w:vAlign w:val="center"/>
          </w:tcPr>
          <w:p w14:paraId="192F5278">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355" w:type="dxa"/>
            <w:vAlign w:val="center"/>
          </w:tcPr>
          <w:p w14:paraId="7BC2425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配齐垃圾分类收集车辆</w:t>
            </w:r>
          </w:p>
        </w:tc>
        <w:tc>
          <w:tcPr>
            <w:tcW w:w="1345" w:type="dxa"/>
            <w:vAlign w:val="center"/>
          </w:tcPr>
          <w:p w14:paraId="3FA2CF9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可回收物车辆9台，有害垃圾车辆2台，厨余垃圾车辆3台。</w:t>
            </w:r>
          </w:p>
        </w:tc>
        <w:tc>
          <w:tcPr>
            <w:tcW w:w="1275" w:type="dxa"/>
            <w:vAlign w:val="center"/>
          </w:tcPr>
          <w:p w14:paraId="2707E51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可回收物车辆3台，有害垃圾车辆1台，厨余垃圾车辆2台。</w:t>
            </w:r>
          </w:p>
        </w:tc>
        <w:tc>
          <w:tcPr>
            <w:tcW w:w="705" w:type="dxa"/>
            <w:vAlign w:val="center"/>
          </w:tcPr>
          <w:p w14:paraId="492C3FA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855" w:type="dxa"/>
            <w:vAlign w:val="center"/>
          </w:tcPr>
          <w:p w14:paraId="7056144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59" w:type="dxa"/>
            <w:vAlign w:val="center"/>
          </w:tcPr>
          <w:p w14:paraId="71574241">
            <w:pPr>
              <w:spacing w:line="240" w:lineRule="auto"/>
              <w:ind w:firstLine="420"/>
              <w:jc w:val="center"/>
              <w:rPr>
                <w:rFonts w:hint="eastAsia" w:ascii="仿宋" w:hAnsi="仿宋" w:eastAsia="仿宋" w:cs="仿宋"/>
                <w:kern w:val="0"/>
              </w:rPr>
            </w:pPr>
          </w:p>
        </w:tc>
      </w:tr>
      <w:tr w14:paraId="731C2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05347CA">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2435EBF">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10D7CDF6">
            <w:pPr>
              <w:spacing w:line="240" w:lineRule="auto"/>
              <w:ind w:firstLine="420"/>
              <w:jc w:val="center"/>
              <w:rPr>
                <w:rFonts w:hint="eastAsia" w:ascii="仿宋" w:hAnsi="仿宋" w:eastAsia="仿宋" w:cs="仿宋"/>
                <w:kern w:val="0"/>
              </w:rPr>
            </w:pPr>
          </w:p>
        </w:tc>
        <w:tc>
          <w:tcPr>
            <w:tcW w:w="1355" w:type="dxa"/>
            <w:vAlign w:val="center"/>
          </w:tcPr>
          <w:p w14:paraId="4D53833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城市生活垃圾分类实现全覆</w:t>
            </w:r>
          </w:p>
        </w:tc>
        <w:tc>
          <w:tcPr>
            <w:tcW w:w="1345" w:type="dxa"/>
            <w:vAlign w:val="center"/>
          </w:tcPr>
          <w:p w14:paraId="67589C0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275" w:type="dxa"/>
            <w:vAlign w:val="center"/>
          </w:tcPr>
          <w:p w14:paraId="0BDE869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705" w:type="dxa"/>
            <w:vAlign w:val="center"/>
          </w:tcPr>
          <w:p w14:paraId="685CA6A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855" w:type="dxa"/>
            <w:vAlign w:val="center"/>
          </w:tcPr>
          <w:p w14:paraId="5B69063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059" w:type="dxa"/>
            <w:vAlign w:val="center"/>
          </w:tcPr>
          <w:p w14:paraId="35CD6FBA">
            <w:pPr>
              <w:spacing w:line="240" w:lineRule="auto"/>
              <w:ind w:firstLine="420"/>
              <w:jc w:val="center"/>
              <w:rPr>
                <w:rFonts w:hint="eastAsia" w:ascii="仿宋" w:hAnsi="仿宋" w:eastAsia="仿宋" w:cs="仿宋"/>
                <w:kern w:val="0"/>
              </w:rPr>
            </w:pPr>
          </w:p>
        </w:tc>
      </w:tr>
      <w:tr w14:paraId="64482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F8C3FC">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BFD0C4D">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3BDCAB17">
            <w:pPr>
              <w:spacing w:line="240" w:lineRule="auto"/>
              <w:ind w:firstLine="420"/>
              <w:jc w:val="center"/>
              <w:rPr>
                <w:rFonts w:hint="eastAsia" w:ascii="仿宋" w:hAnsi="仿宋" w:eastAsia="仿宋" w:cs="仿宋"/>
                <w:kern w:val="0"/>
              </w:rPr>
            </w:pPr>
          </w:p>
        </w:tc>
        <w:tc>
          <w:tcPr>
            <w:tcW w:w="1355" w:type="dxa"/>
            <w:vAlign w:val="center"/>
          </w:tcPr>
          <w:p w14:paraId="648410D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完善垃圾分类分拣中心并运营，规范收集、处置可回收物、有害垃圾</w:t>
            </w:r>
          </w:p>
        </w:tc>
        <w:tc>
          <w:tcPr>
            <w:tcW w:w="1345" w:type="dxa"/>
            <w:vAlign w:val="center"/>
          </w:tcPr>
          <w:p w14:paraId="26FABFA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275" w:type="dxa"/>
            <w:vAlign w:val="center"/>
          </w:tcPr>
          <w:p w14:paraId="10C5C33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705" w:type="dxa"/>
            <w:vAlign w:val="center"/>
          </w:tcPr>
          <w:p w14:paraId="77E78D1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855" w:type="dxa"/>
            <w:vAlign w:val="center"/>
          </w:tcPr>
          <w:p w14:paraId="66DA91D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059" w:type="dxa"/>
            <w:vAlign w:val="center"/>
          </w:tcPr>
          <w:p w14:paraId="21FC6BC3">
            <w:pPr>
              <w:spacing w:line="240" w:lineRule="auto"/>
              <w:ind w:firstLine="420"/>
              <w:jc w:val="center"/>
              <w:rPr>
                <w:rFonts w:hint="eastAsia" w:ascii="仿宋" w:hAnsi="仿宋" w:eastAsia="仿宋" w:cs="仿宋"/>
                <w:kern w:val="0"/>
              </w:rPr>
            </w:pPr>
          </w:p>
        </w:tc>
      </w:tr>
      <w:tr w14:paraId="6139E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52D19A5">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641BB7D">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73946AF1">
            <w:pPr>
              <w:spacing w:line="240" w:lineRule="auto"/>
              <w:ind w:firstLine="420"/>
              <w:jc w:val="center"/>
              <w:rPr>
                <w:rFonts w:hint="eastAsia" w:ascii="仿宋" w:hAnsi="仿宋" w:eastAsia="仿宋" w:cs="仿宋"/>
                <w:kern w:val="0"/>
              </w:rPr>
            </w:pPr>
          </w:p>
        </w:tc>
        <w:tc>
          <w:tcPr>
            <w:tcW w:w="1355" w:type="dxa"/>
            <w:vAlign w:val="center"/>
          </w:tcPr>
          <w:p w14:paraId="16BD7DB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市生活垃圾分类主题活动</w:t>
            </w:r>
          </w:p>
        </w:tc>
        <w:tc>
          <w:tcPr>
            <w:tcW w:w="1345" w:type="dxa"/>
            <w:vAlign w:val="center"/>
          </w:tcPr>
          <w:p w14:paraId="153A742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w:t>
            </w:r>
          </w:p>
        </w:tc>
        <w:tc>
          <w:tcPr>
            <w:tcW w:w="1275" w:type="dxa"/>
            <w:vAlign w:val="center"/>
          </w:tcPr>
          <w:p w14:paraId="2698C55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16</w:t>
            </w:r>
          </w:p>
        </w:tc>
        <w:tc>
          <w:tcPr>
            <w:tcW w:w="705" w:type="dxa"/>
            <w:vAlign w:val="center"/>
          </w:tcPr>
          <w:p w14:paraId="07DE312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855" w:type="dxa"/>
            <w:vAlign w:val="center"/>
          </w:tcPr>
          <w:p w14:paraId="524DB3F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059" w:type="dxa"/>
            <w:vAlign w:val="center"/>
          </w:tcPr>
          <w:p w14:paraId="60585F05">
            <w:pPr>
              <w:spacing w:line="240" w:lineRule="auto"/>
              <w:ind w:firstLine="420"/>
              <w:jc w:val="center"/>
              <w:rPr>
                <w:rFonts w:hint="eastAsia" w:ascii="仿宋" w:hAnsi="仿宋" w:eastAsia="仿宋" w:cs="仿宋"/>
                <w:kern w:val="0"/>
              </w:rPr>
            </w:pPr>
          </w:p>
        </w:tc>
      </w:tr>
      <w:tr w14:paraId="6F47E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6FC029A">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DE9BB35">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5021C23F">
            <w:pPr>
              <w:spacing w:line="240" w:lineRule="auto"/>
              <w:ind w:firstLine="420"/>
              <w:jc w:val="center"/>
              <w:rPr>
                <w:rFonts w:hint="eastAsia" w:ascii="仿宋" w:hAnsi="仿宋" w:eastAsia="仿宋" w:cs="仿宋"/>
                <w:kern w:val="0"/>
              </w:rPr>
            </w:pPr>
          </w:p>
        </w:tc>
        <w:tc>
          <w:tcPr>
            <w:tcW w:w="1355" w:type="dxa"/>
            <w:vAlign w:val="center"/>
          </w:tcPr>
          <w:p w14:paraId="08C0FA2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垃圾分类专题培训</w:t>
            </w:r>
          </w:p>
        </w:tc>
        <w:tc>
          <w:tcPr>
            <w:tcW w:w="1345" w:type="dxa"/>
            <w:vAlign w:val="center"/>
          </w:tcPr>
          <w:p w14:paraId="51111C9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≧2次</w:t>
            </w:r>
          </w:p>
        </w:tc>
        <w:tc>
          <w:tcPr>
            <w:tcW w:w="1275" w:type="dxa"/>
            <w:vAlign w:val="center"/>
          </w:tcPr>
          <w:p w14:paraId="7CBAC51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705" w:type="dxa"/>
            <w:vAlign w:val="center"/>
          </w:tcPr>
          <w:p w14:paraId="5B9B450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855" w:type="dxa"/>
            <w:vAlign w:val="center"/>
          </w:tcPr>
          <w:p w14:paraId="37FAABF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059" w:type="dxa"/>
            <w:vAlign w:val="center"/>
          </w:tcPr>
          <w:p w14:paraId="647175D0">
            <w:pPr>
              <w:spacing w:line="240" w:lineRule="auto"/>
              <w:ind w:firstLine="420"/>
              <w:jc w:val="center"/>
              <w:rPr>
                <w:rFonts w:hint="eastAsia" w:ascii="仿宋" w:hAnsi="仿宋" w:eastAsia="仿宋" w:cs="仿宋"/>
                <w:kern w:val="0"/>
              </w:rPr>
            </w:pPr>
          </w:p>
        </w:tc>
      </w:tr>
      <w:tr w14:paraId="29A5B4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41A241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3B083B8">
            <w:pPr>
              <w:spacing w:line="240" w:lineRule="auto"/>
              <w:ind w:firstLine="420"/>
              <w:jc w:val="center"/>
              <w:rPr>
                <w:rFonts w:hint="eastAsia" w:ascii="仿宋" w:hAnsi="仿宋" w:eastAsia="仿宋" w:cs="仿宋"/>
                <w:kern w:val="0"/>
              </w:rPr>
            </w:pPr>
          </w:p>
        </w:tc>
        <w:tc>
          <w:tcPr>
            <w:tcW w:w="883" w:type="dxa"/>
            <w:vMerge w:val="restart"/>
            <w:tcBorders>
              <w:bottom w:val="nil"/>
            </w:tcBorders>
            <w:vAlign w:val="center"/>
          </w:tcPr>
          <w:p w14:paraId="7C0A86D2">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355" w:type="dxa"/>
            <w:vAlign w:val="center"/>
          </w:tcPr>
          <w:p w14:paraId="12B367E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垃圾分类分拣中心运营质量达标、有害垃圾回收率</w:t>
            </w:r>
          </w:p>
        </w:tc>
        <w:tc>
          <w:tcPr>
            <w:tcW w:w="1345" w:type="dxa"/>
            <w:vAlign w:val="center"/>
          </w:tcPr>
          <w:p w14:paraId="5664BCA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275" w:type="dxa"/>
            <w:vAlign w:val="center"/>
          </w:tcPr>
          <w:p w14:paraId="7BB9919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705" w:type="dxa"/>
            <w:vAlign w:val="center"/>
          </w:tcPr>
          <w:p w14:paraId="49D3055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1EA9AB9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2918909C">
            <w:pPr>
              <w:spacing w:line="240" w:lineRule="auto"/>
              <w:ind w:firstLine="420"/>
              <w:jc w:val="center"/>
              <w:rPr>
                <w:rFonts w:hint="eastAsia" w:ascii="仿宋" w:hAnsi="仿宋" w:eastAsia="仿宋" w:cs="仿宋"/>
                <w:kern w:val="0"/>
              </w:rPr>
            </w:pPr>
          </w:p>
        </w:tc>
      </w:tr>
      <w:tr w14:paraId="6F348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3A2F76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6EFEA0D">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60B1CF1C">
            <w:pPr>
              <w:spacing w:line="240" w:lineRule="auto"/>
              <w:ind w:firstLine="420"/>
              <w:jc w:val="center"/>
              <w:rPr>
                <w:rFonts w:hint="eastAsia" w:ascii="仿宋" w:hAnsi="仿宋" w:eastAsia="仿宋" w:cs="仿宋"/>
                <w:kern w:val="0"/>
              </w:rPr>
            </w:pPr>
          </w:p>
        </w:tc>
        <w:tc>
          <w:tcPr>
            <w:tcW w:w="1355" w:type="dxa"/>
            <w:vAlign w:val="center"/>
          </w:tcPr>
          <w:p w14:paraId="0423567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垃圾分类收集车辆质量达标</w:t>
            </w:r>
          </w:p>
        </w:tc>
        <w:tc>
          <w:tcPr>
            <w:tcW w:w="1345" w:type="dxa"/>
            <w:vAlign w:val="center"/>
          </w:tcPr>
          <w:p w14:paraId="35BEF1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275" w:type="dxa"/>
            <w:vAlign w:val="center"/>
          </w:tcPr>
          <w:p w14:paraId="020A2A9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705" w:type="dxa"/>
            <w:vAlign w:val="center"/>
          </w:tcPr>
          <w:p w14:paraId="53FC45E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3FE2D4A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5C0E6FAE">
            <w:pPr>
              <w:spacing w:line="240" w:lineRule="auto"/>
              <w:ind w:firstLine="420"/>
              <w:jc w:val="center"/>
              <w:rPr>
                <w:rFonts w:hint="eastAsia" w:ascii="仿宋" w:hAnsi="仿宋" w:eastAsia="仿宋" w:cs="仿宋"/>
                <w:kern w:val="0"/>
              </w:rPr>
            </w:pPr>
          </w:p>
        </w:tc>
      </w:tr>
      <w:tr w14:paraId="36421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08F0862">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5368390">
            <w:pPr>
              <w:spacing w:line="240" w:lineRule="auto"/>
              <w:ind w:firstLine="420"/>
              <w:jc w:val="center"/>
              <w:rPr>
                <w:rFonts w:hint="eastAsia" w:ascii="仿宋" w:hAnsi="仿宋" w:eastAsia="仿宋" w:cs="仿宋"/>
                <w:kern w:val="0"/>
              </w:rPr>
            </w:pPr>
          </w:p>
        </w:tc>
        <w:tc>
          <w:tcPr>
            <w:tcW w:w="883" w:type="dxa"/>
            <w:vMerge w:val="restart"/>
            <w:tcBorders>
              <w:bottom w:val="nil"/>
            </w:tcBorders>
            <w:vAlign w:val="center"/>
          </w:tcPr>
          <w:p w14:paraId="04B572E2">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355" w:type="dxa"/>
            <w:vAlign w:val="center"/>
          </w:tcPr>
          <w:p w14:paraId="6510D00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重大事项按期完成率 </w:t>
            </w:r>
          </w:p>
        </w:tc>
        <w:tc>
          <w:tcPr>
            <w:tcW w:w="1345" w:type="dxa"/>
            <w:vAlign w:val="center"/>
          </w:tcPr>
          <w:p w14:paraId="4A4FA6A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275" w:type="dxa"/>
            <w:vAlign w:val="center"/>
          </w:tcPr>
          <w:p w14:paraId="673DE48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705" w:type="dxa"/>
            <w:vAlign w:val="center"/>
          </w:tcPr>
          <w:p w14:paraId="2DDC2E0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36B9240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2338DEC2">
            <w:pPr>
              <w:spacing w:line="240" w:lineRule="auto"/>
              <w:ind w:firstLine="420"/>
              <w:jc w:val="center"/>
              <w:rPr>
                <w:rFonts w:hint="eastAsia" w:ascii="仿宋" w:hAnsi="仿宋" w:eastAsia="仿宋" w:cs="仿宋"/>
                <w:kern w:val="0"/>
              </w:rPr>
            </w:pPr>
          </w:p>
        </w:tc>
      </w:tr>
      <w:tr w14:paraId="6535D8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8E5443F">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13ABD6D">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1A39B30A">
            <w:pPr>
              <w:spacing w:line="240" w:lineRule="auto"/>
              <w:ind w:firstLine="420"/>
              <w:jc w:val="center"/>
              <w:rPr>
                <w:rFonts w:hint="eastAsia" w:ascii="仿宋" w:hAnsi="仿宋" w:eastAsia="仿宋" w:cs="仿宋"/>
                <w:kern w:val="0"/>
              </w:rPr>
            </w:pPr>
          </w:p>
        </w:tc>
        <w:tc>
          <w:tcPr>
            <w:tcW w:w="1355" w:type="dxa"/>
            <w:vAlign w:val="center"/>
          </w:tcPr>
          <w:p w14:paraId="329D898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其余各项工作完成时间</w:t>
            </w:r>
          </w:p>
        </w:tc>
        <w:tc>
          <w:tcPr>
            <w:tcW w:w="1345" w:type="dxa"/>
            <w:vAlign w:val="center"/>
          </w:tcPr>
          <w:p w14:paraId="72BA8D1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1275" w:type="dxa"/>
            <w:vAlign w:val="center"/>
          </w:tcPr>
          <w:p w14:paraId="46147DE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705" w:type="dxa"/>
            <w:vAlign w:val="center"/>
          </w:tcPr>
          <w:p w14:paraId="2CFCC4D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5B83B35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705CE1EE">
            <w:pPr>
              <w:spacing w:line="240" w:lineRule="auto"/>
              <w:ind w:firstLine="420"/>
              <w:jc w:val="center"/>
              <w:rPr>
                <w:rFonts w:hint="eastAsia" w:ascii="仿宋" w:hAnsi="仿宋" w:eastAsia="仿宋" w:cs="仿宋"/>
                <w:kern w:val="0"/>
              </w:rPr>
            </w:pPr>
          </w:p>
        </w:tc>
      </w:tr>
      <w:tr w14:paraId="64DD2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65C438">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59CDC7FC">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5222DA8B">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883" w:type="dxa"/>
            <w:vMerge w:val="restart"/>
            <w:tcBorders>
              <w:bottom w:val="nil"/>
            </w:tcBorders>
            <w:vAlign w:val="center"/>
          </w:tcPr>
          <w:p w14:paraId="33857F8C">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355" w:type="dxa"/>
            <w:vAlign w:val="center"/>
          </w:tcPr>
          <w:p w14:paraId="224B4EF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无直接经济效益，可促进城市经济发展</w:t>
            </w:r>
          </w:p>
        </w:tc>
        <w:tc>
          <w:tcPr>
            <w:tcW w:w="1345" w:type="dxa"/>
            <w:vAlign w:val="center"/>
          </w:tcPr>
          <w:p w14:paraId="76BDA7F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275" w:type="dxa"/>
            <w:vAlign w:val="center"/>
          </w:tcPr>
          <w:p w14:paraId="79FA842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705" w:type="dxa"/>
            <w:vAlign w:val="center"/>
          </w:tcPr>
          <w:p w14:paraId="3551B50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55" w:type="dxa"/>
            <w:vAlign w:val="center"/>
          </w:tcPr>
          <w:p w14:paraId="14462EC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059" w:type="dxa"/>
            <w:vAlign w:val="center"/>
          </w:tcPr>
          <w:p w14:paraId="451DD820">
            <w:pPr>
              <w:spacing w:line="240" w:lineRule="auto"/>
              <w:ind w:firstLine="420"/>
              <w:jc w:val="center"/>
              <w:rPr>
                <w:rFonts w:hint="eastAsia" w:ascii="仿宋" w:hAnsi="仿宋" w:eastAsia="仿宋" w:cs="仿宋"/>
                <w:kern w:val="0"/>
              </w:rPr>
            </w:pPr>
          </w:p>
        </w:tc>
      </w:tr>
      <w:tr w14:paraId="27B49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9F21BE6">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B651E1E">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0086DFE7">
            <w:pPr>
              <w:spacing w:line="240" w:lineRule="auto"/>
              <w:ind w:firstLine="420"/>
              <w:jc w:val="center"/>
              <w:rPr>
                <w:rFonts w:hint="eastAsia" w:ascii="仿宋" w:hAnsi="仿宋" w:eastAsia="仿宋" w:cs="仿宋"/>
                <w:kern w:val="0"/>
              </w:rPr>
            </w:pPr>
          </w:p>
        </w:tc>
        <w:tc>
          <w:tcPr>
            <w:tcW w:w="1355" w:type="dxa"/>
            <w:vAlign w:val="center"/>
          </w:tcPr>
          <w:p w14:paraId="7541901E">
            <w:pPr>
              <w:spacing w:line="240" w:lineRule="auto"/>
              <w:ind w:firstLine="420"/>
              <w:jc w:val="center"/>
              <w:rPr>
                <w:rFonts w:hint="eastAsia" w:ascii="仿宋" w:hAnsi="仿宋" w:eastAsia="仿宋" w:cs="仿宋"/>
                <w:kern w:val="0"/>
              </w:rPr>
            </w:pPr>
          </w:p>
        </w:tc>
        <w:tc>
          <w:tcPr>
            <w:tcW w:w="1345" w:type="dxa"/>
            <w:vAlign w:val="center"/>
          </w:tcPr>
          <w:p w14:paraId="480977D9">
            <w:pPr>
              <w:spacing w:line="240" w:lineRule="auto"/>
              <w:ind w:firstLine="420"/>
              <w:jc w:val="center"/>
              <w:rPr>
                <w:rFonts w:hint="eastAsia" w:ascii="仿宋" w:hAnsi="仿宋" w:eastAsia="仿宋" w:cs="仿宋"/>
                <w:kern w:val="0"/>
              </w:rPr>
            </w:pPr>
          </w:p>
        </w:tc>
        <w:tc>
          <w:tcPr>
            <w:tcW w:w="1275" w:type="dxa"/>
            <w:vAlign w:val="center"/>
          </w:tcPr>
          <w:p w14:paraId="15902187">
            <w:pPr>
              <w:spacing w:line="240" w:lineRule="auto"/>
              <w:ind w:firstLine="420"/>
              <w:jc w:val="center"/>
              <w:rPr>
                <w:rFonts w:hint="eastAsia" w:ascii="仿宋" w:hAnsi="仿宋" w:eastAsia="仿宋" w:cs="仿宋"/>
                <w:kern w:val="0"/>
              </w:rPr>
            </w:pPr>
          </w:p>
        </w:tc>
        <w:tc>
          <w:tcPr>
            <w:tcW w:w="705" w:type="dxa"/>
            <w:vAlign w:val="center"/>
          </w:tcPr>
          <w:p w14:paraId="42776D9E">
            <w:pPr>
              <w:spacing w:line="240" w:lineRule="auto"/>
              <w:ind w:firstLine="420"/>
              <w:jc w:val="center"/>
              <w:rPr>
                <w:rFonts w:hint="eastAsia" w:ascii="仿宋" w:hAnsi="仿宋" w:eastAsia="仿宋" w:cs="仿宋"/>
                <w:kern w:val="0"/>
              </w:rPr>
            </w:pPr>
          </w:p>
        </w:tc>
        <w:tc>
          <w:tcPr>
            <w:tcW w:w="855" w:type="dxa"/>
            <w:vAlign w:val="center"/>
          </w:tcPr>
          <w:p w14:paraId="0FF28135">
            <w:pPr>
              <w:spacing w:line="240" w:lineRule="auto"/>
              <w:ind w:firstLine="420"/>
              <w:jc w:val="center"/>
              <w:rPr>
                <w:rFonts w:hint="eastAsia" w:ascii="仿宋" w:hAnsi="仿宋" w:eastAsia="仿宋" w:cs="仿宋"/>
                <w:kern w:val="0"/>
              </w:rPr>
            </w:pPr>
          </w:p>
        </w:tc>
        <w:tc>
          <w:tcPr>
            <w:tcW w:w="1059" w:type="dxa"/>
            <w:vAlign w:val="center"/>
          </w:tcPr>
          <w:p w14:paraId="13590D9B">
            <w:pPr>
              <w:spacing w:line="240" w:lineRule="auto"/>
              <w:ind w:firstLine="420"/>
              <w:jc w:val="center"/>
              <w:rPr>
                <w:rFonts w:hint="eastAsia" w:ascii="仿宋" w:hAnsi="仿宋" w:eastAsia="仿宋" w:cs="仿宋"/>
                <w:kern w:val="0"/>
              </w:rPr>
            </w:pPr>
          </w:p>
        </w:tc>
      </w:tr>
      <w:tr w14:paraId="1F96C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545A17">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5FECFD70">
            <w:pPr>
              <w:spacing w:line="240" w:lineRule="auto"/>
              <w:ind w:firstLine="420"/>
              <w:jc w:val="center"/>
              <w:rPr>
                <w:rFonts w:hint="eastAsia" w:ascii="仿宋" w:hAnsi="仿宋" w:eastAsia="仿宋" w:cs="仿宋"/>
                <w:kern w:val="0"/>
              </w:rPr>
            </w:pPr>
          </w:p>
        </w:tc>
        <w:tc>
          <w:tcPr>
            <w:tcW w:w="883" w:type="dxa"/>
            <w:vMerge w:val="restart"/>
            <w:tcBorders>
              <w:bottom w:val="nil"/>
            </w:tcBorders>
            <w:vAlign w:val="center"/>
          </w:tcPr>
          <w:p w14:paraId="1219E7D1">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355" w:type="dxa"/>
            <w:vAlign w:val="center"/>
          </w:tcPr>
          <w:p w14:paraId="018A251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提高整体城市形象，对外留下良好印象</w:t>
            </w:r>
          </w:p>
        </w:tc>
        <w:tc>
          <w:tcPr>
            <w:tcW w:w="1345" w:type="dxa"/>
            <w:vAlign w:val="center"/>
          </w:tcPr>
          <w:p w14:paraId="35414D9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25238F4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05" w:type="dxa"/>
            <w:vAlign w:val="center"/>
          </w:tcPr>
          <w:p w14:paraId="36B5E7D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7CB4BC4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19AE8830">
            <w:pPr>
              <w:spacing w:line="240" w:lineRule="auto"/>
              <w:ind w:firstLine="420"/>
              <w:jc w:val="center"/>
              <w:rPr>
                <w:rFonts w:hint="eastAsia" w:ascii="仿宋" w:hAnsi="仿宋" w:eastAsia="仿宋" w:cs="仿宋"/>
                <w:kern w:val="0"/>
              </w:rPr>
            </w:pPr>
          </w:p>
        </w:tc>
      </w:tr>
      <w:tr w14:paraId="0F08F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82824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4AB8CBF">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2B1488D2">
            <w:pPr>
              <w:spacing w:line="240" w:lineRule="auto"/>
              <w:ind w:firstLine="420"/>
              <w:jc w:val="center"/>
              <w:rPr>
                <w:rFonts w:hint="eastAsia" w:ascii="仿宋" w:hAnsi="仿宋" w:eastAsia="仿宋" w:cs="仿宋"/>
                <w:kern w:val="0"/>
              </w:rPr>
            </w:pPr>
          </w:p>
        </w:tc>
        <w:tc>
          <w:tcPr>
            <w:tcW w:w="1355" w:type="dxa"/>
            <w:vAlign w:val="center"/>
          </w:tcPr>
          <w:p w14:paraId="6027263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提高生活品质，为市民营造宜居环境</w:t>
            </w:r>
          </w:p>
        </w:tc>
        <w:tc>
          <w:tcPr>
            <w:tcW w:w="1345" w:type="dxa"/>
            <w:vAlign w:val="center"/>
          </w:tcPr>
          <w:p w14:paraId="17D159D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1BD1737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05" w:type="dxa"/>
            <w:vAlign w:val="center"/>
          </w:tcPr>
          <w:p w14:paraId="71CEA17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09D53A0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30BE6BFC">
            <w:pPr>
              <w:spacing w:line="240" w:lineRule="auto"/>
              <w:ind w:firstLine="420"/>
              <w:jc w:val="center"/>
              <w:rPr>
                <w:rFonts w:hint="eastAsia" w:ascii="仿宋" w:hAnsi="仿宋" w:eastAsia="仿宋" w:cs="仿宋"/>
                <w:kern w:val="0"/>
              </w:rPr>
            </w:pPr>
          </w:p>
        </w:tc>
      </w:tr>
      <w:tr w14:paraId="48992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3536D8D">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503DEBD">
            <w:pPr>
              <w:spacing w:line="240" w:lineRule="auto"/>
              <w:ind w:firstLine="420"/>
              <w:jc w:val="center"/>
              <w:rPr>
                <w:rFonts w:hint="eastAsia" w:ascii="仿宋" w:hAnsi="仿宋" w:eastAsia="仿宋" w:cs="仿宋"/>
                <w:kern w:val="0"/>
              </w:rPr>
            </w:pPr>
          </w:p>
        </w:tc>
        <w:tc>
          <w:tcPr>
            <w:tcW w:w="883" w:type="dxa"/>
            <w:vMerge w:val="restart"/>
            <w:tcBorders>
              <w:bottom w:val="nil"/>
            </w:tcBorders>
            <w:vAlign w:val="center"/>
          </w:tcPr>
          <w:p w14:paraId="053340D7">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355" w:type="dxa"/>
            <w:vAlign w:val="center"/>
          </w:tcPr>
          <w:p w14:paraId="6CED545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不断改善人居环境</w:t>
            </w:r>
          </w:p>
        </w:tc>
        <w:tc>
          <w:tcPr>
            <w:tcW w:w="1345" w:type="dxa"/>
            <w:vAlign w:val="center"/>
          </w:tcPr>
          <w:p w14:paraId="759D713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不断改善</w:t>
            </w:r>
          </w:p>
        </w:tc>
        <w:tc>
          <w:tcPr>
            <w:tcW w:w="1275" w:type="dxa"/>
            <w:vAlign w:val="center"/>
          </w:tcPr>
          <w:p w14:paraId="3544CD9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不断改善</w:t>
            </w:r>
          </w:p>
        </w:tc>
        <w:tc>
          <w:tcPr>
            <w:tcW w:w="705" w:type="dxa"/>
            <w:vAlign w:val="center"/>
          </w:tcPr>
          <w:p w14:paraId="746C6DC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6BE2E48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0968498D">
            <w:pPr>
              <w:spacing w:line="240" w:lineRule="auto"/>
              <w:ind w:firstLine="420"/>
              <w:jc w:val="center"/>
              <w:rPr>
                <w:rFonts w:hint="eastAsia" w:ascii="仿宋" w:hAnsi="仿宋" w:eastAsia="仿宋" w:cs="仿宋"/>
                <w:kern w:val="0"/>
              </w:rPr>
            </w:pPr>
          </w:p>
        </w:tc>
      </w:tr>
      <w:tr w14:paraId="7EFCE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B7CE57">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5B8A0FF2">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0CAF4955">
            <w:pPr>
              <w:spacing w:line="240" w:lineRule="auto"/>
              <w:ind w:firstLine="420"/>
              <w:jc w:val="center"/>
              <w:rPr>
                <w:rFonts w:hint="eastAsia" w:ascii="仿宋" w:hAnsi="仿宋" w:eastAsia="仿宋" w:cs="仿宋"/>
                <w:kern w:val="0"/>
              </w:rPr>
            </w:pPr>
          </w:p>
        </w:tc>
        <w:tc>
          <w:tcPr>
            <w:tcW w:w="1355" w:type="dxa"/>
            <w:vAlign w:val="center"/>
          </w:tcPr>
          <w:p w14:paraId="4FA6795B">
            <w:pPr>
              <w:spacing w:line="240" w:lineRule="auto"/>
              <w:ind w:firstLine="420"/>
              <w:jc w:val="center"/>
              <w:rPr>
                <w:rFonts w:hint="eastAsia" w:ascii="仿宋" w:hAnsi="仿宋" w:eastAsia="仿宋" w:cs="仿宋"/>
                <w:kern w:val="0"/>
              </w:rPr>
            </w:pPr>
          </w:p>
        </w:tc>
        <w:tc>
          <w:tcPr>
            <w:tcW w:w="1345" w:type="dxa"/>
            <w:vAlign w:val="center"/>
          </w:tcPr>
          <w:p w14:paraId="0D8B1CDE">
            <w:pPr>
              <w:spacing w:line="240" w:lineRule="auto"/>
              <w:ind w:firstLine="420"/>
              <w:jc w:val="center"/>
              <w:rPr>
                <w:rFonts w:hint="eastAsia" w:ascii="仿宋" w:hAnsi="仿宋" w:eastAsia="仿宋" w:cs="仿宋"/>
                <w:kern w:val="0"/>
              </w:rPr>
            </w:pPr>
          </w:p>
        </w:tc>
        <w:tc>
          <w:tcPr>
            <w:tcW w:w="1275" w:type="dxa"/>
            <w:vAlign w:val="center"/>
          </w:tcPr>
          <w:p w14:paraId="4D9F3FF4">
            <w:pPr>
              <w:spacing w:line="240" w:lineRule="auto"/>
              <w:ind w:firstLine="420"/>
              <w:jc w:val="center"/>
              <w:rPr>
                <w:rFonts w:hint="eastAsia" w:ascii="仿宋" w:hAnsi="仿宋" w:eastAsia="仿宋" w:cs="仿宋"/>
                <w:kern w:val="0"/>
              </w:rPr>
            </w:pPr>
          </w:p>
        </w:tc>
        <w:tc>
          <w:tcPr>
            <w:tcW w:w="705" w:type="dxa"/>
            <w:vAlign w:val="center"/>
          </w:tcPr>
          <w:p w14:paraId="3CA3B396">
            <w:pPr>
              <w:spacing w:line="240" w:lineRule="auto"/>
              <w:ind w:firstLine="420"/>
              <w:jc w:val="center"/>
              <w:rPr>
                <w:rFonts w:hint="eastAsia" w:ascii="仿宋" w:hAnsi="仿宋" w:eastAsia="仿宋" w:cs="仿宋"/>
                <w:kern w:val="0"/>
              </w:rPr>
            </w:pPr>
          </w:p>
        </w:tc>
        <w:tc>
          <w:tcPr>
            <w:tcW w:w="855" w:type="dxa"/>
            <w:vAlign w:val="center"/>
          </w:tcPr>
          <w:p w14:paraId="06989258">
            <w:pPr>
              <w:spacing w:line="240" w:lineRule="auto"/>
              <w:ind w:firstLine="420"/>
              <w:jc w:val="center"/>
              <w:rPr>
                <w:rFonts w:hint="eastAsia" w:ascii="仿宋" w:hAnsi="仿宋" w:eastAsia="仿宋" w:cs="仿宋"/>
                <w:kern w:val="0"/>
              </w:rPr>
            </w:pPr>
          </w:p>
        </w:tc>
        <w:tc>
          <w:tcPr>
            <w:tcW w:w="1059" w:type="dxa"/>
            <w:vAlign w:val="center"/>
          </w:tcPr>
          <w:p w14:paraId="49A3289F">
            <w:pPr>
              <w:spacing w:line="240" w:lineRule="auto"/>
              <w:ind w:firstLine="420"/>
              <w:jc w:val="center"/>
              <w:rPr>
                <w:rFonts w:hint="eastAsia" w:ascii="仿宋" w:hAnsi="仿宋" w:eastAsia="仿宋" w:cs="仿宋"/>
                <w:kern w:val="0"/>
              </w:rPr>
            </w:pPr>
          </w:p>
        </w:tc>
      </w:tr>
      <w:tr w14:paraId="77E82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CBAAAB6">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06502F9">
            <w:pPr>
              <w:spacing w:line="240" w:lineRule="auto"/>
              <w:ind w:firstLine="420"/>
              <w:jc w:val="center"/>
              <w:rPr>
                <w:rFonts w:hint="eastAsia" w:ascii="仿宋" w:hAnsi="仿宋" w:eastAsia="仿宋" w:cs="仿宋"/>
                <w:kern w:val="0"/>
              </w:rPr>
            </w:pPr>
          </w:p>
        </w:tc>
        <w:tc>
          <w:tcPr>
            <w:tcW w:w="883" w:type="dxa"/>
            <w:vMerge w:val="restart"/>
            <w:tcBorders>
              <w:bottom w:val="nil"/>
            </w:tcBorders>
            <w:vAlign w:val="center"/>
          </w:tcPr>
          <w:p w14:paraId="7C8C9163">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355" w:type="dxa"/>
            <w:vAlign w:val="center"/>
          </w:tcPr>
          <w:p w14:paraId="4657A32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持续提高城管工作效率和水平 </w:t>
            </w:r>
          </w:p>
        </w:tc>
        <w:tc>
          <w:tcPr>
            <w:tcW w:w="1345" w:type="dxa"/>
            <w:vAlign w:val="center"/>
          </w:tcPr>
          <w:p w14:paraId="7A2F17A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1775F9A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05" w:type="dxa"/>
            <w:vAlign w:val="center"/>
          </w:tcPr>
          <w:p w14:paraId="3DF226A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55" w:type="dxa"/>
            <w:vAlign w:val="center"/>
          </w:tcPr>
          <w:p w14:paraId="23DFD32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059" w:type="dxa"/>
            <w:vAlign w:val="center"/>
          </w:tcPr>
          <w:p w14:paraId="2E9B6903">
            <w:pPr>
              <w:spacing w:line="240" w:lineRule="auto"/>
              <w:ind w:firstLine="420"/>
              <w:jc w:val="center"/>
              <w:rPr>
                <w:rFonts w:hint="eastAsia" w:ascii="仿宋" w:hAnsi="仿宋" w:eastAsia="仿宋" w:cs="仿宋"/>
                <w:kern w:val="0"/>
              </w:rPr>
            </w:pPr>
          </w:p>
        </w:tc>
      </w:tr>
      <w:tr w14:paraId="44A2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4E4BB56">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386CA29E">
            <w:pPr>
              <w:spacing w:line="240" w:lineRule="auto"/>
              <w:ind w:firstLine="420"/>
              <w:jc w:val="center"/>
              <w:rPr>
                <w:rFonts w:hint="eastAsia" w:ascii="仿宋" w:hAnsi="仿宋" w:eastAsia="仿宋" w:cs="仿宋"/>
                <w:kern w:val="0"/>
              </w:rPr>
            </w:pPr>
          </w:p>
        </w:tc>
        <w:tc>
          <w:tcPr>
            <w:tcW w:w="883" w:type="dxa"/>
            <w:vMerge w:val="continue"/>
            <w:tcBorders>
              <w:top w:val="nil"/>
            </w:tcBorders>
            <w:vAlign w:val="center"/>
          </w:tcPr>
          <w:p w14:paraId="67A53DBB">
            <w:pPr>
              <w:spacing w:line="240" w:lineRule="auto"/>
              <w:ind w:firstLine="420"/>
              <w:jc w:val="center"/>
              <w:rPr>
                <w:rFonts w:hint="eastAsia" w:ascii="仿宋" w:hAnsi="仿宋" w:eastAsia="仿宋" w:cs="仿宋"/>
                <w:kern w:val="0"/>
              </w:rPr>
            </w:pPr>
          </w:p>
        </w:tc>
        <w:tc>
          <w:tcPr>
            <w:tcW w:w="1355" w:type="dxa"/>
            <w:vAlign w:val="center"/>
          </w:tcPr>
          <w:p w14:paraId="32325157">
            <w:pPr>
              <w:spacing w:line="240" w:lineRule="auto"/>
              <w:ind w:firstLine="420"/>
              <w:jc w:val="center"/>
              <w:rPr>
                <w:rFonts w:hint="eastAsia" w:ascii="仿宋" w:hAnsi="仿宋" w:eastAsia="仿宋" w:cs="仿宋"/>
                <w:kern w:val="0"/>
              </w:rPr>
            </w:pPr>
          </w:p>
        </w:tc>
        <w:tc>
          <w:tcPr>
            <w:tcW w:w="1345" w:type="dxa"/>
            <w:vAlign w:val="center"/>
          </w:tcPr>
          <w:p w14:paraId="7979D292">
            <w:pPr>
              <w:spacing w:line="240" w:lineRule="auto"/>
              <w:ind w:firstLine="420"/>
              <w:jc w:val="center"/>
              <w:rPr>
                <w:rFonts w:hint="eastAsia" w:ascii="仿宋" w:hAnsi="仿宋" w:eastAsia="仿宋" w:cs="仿宋"/>
                <w:kern w:val="0"/>
              </w:rPr>
            </w:pPr>
          </w:p>
        </w:tc>
        <w:tc>
          <w:tcPr>
            <w:tcW w:w="1275" w:type="dxa"/>
            <w:vAlign w:val="center"/>
          </w:tcPr>
          <w:p w14:paraId="7C852A9A">
            <w:pPr>
              <w:spacing w:line="240" w:lineRule="auto"/>
              <w:ind w:firstLine="420"/>
              <w:jc w:val="center"/>
              <w:rPr>
                <w:rFonts w:hint="eastAsia" w:ascii="仿宋" w:hAnsi="仿宋" w:eastAsia="仿宋" w:cs="仿宋"/>
                <w:kern w:val="0"/>
              </w:rPr>
            </w:pPr>
          </w:p>
        </w:tc>
        <w:tc>
          <w:tcPr>
            <w:tcW w:w="705" w:type="dxa"/>
            <w:vAlign w:val="center"/>
          </w:tcPr>
          <w:p w14:paraId="6491431C">
            <w:pPr>
              <w:spacing w:line="240" w:lineRule="auto"/>
              <w:ind w:firstLine="420"/>
              <w:jc w:val="center"/>
              <w:rPr>
                <w:rFonts w:hint="eastAsia" w:ascii="仿宋" w:hAnsi="仿宋" w:eastAsia="仿宋" w:cs="仿宋"/>
                <w:kern w:val="0"/>
              </w:rPr>
            </w:pPr>
          </w:p>
        </w:tc>
        <w:tc>
          <w:tcPr>
            <w:tcW w:w="855" w:type="dxa"/>
            <w:vAlign w:val="center"/>
          </w:tcPr>
          <w:p w14:paraId="6F92AF6D">
            <w:pPr>
              <w:spacing w:line="240" w:lineRule="auto"/>
              <w:ind w:firstLine="420"/>
              <w:jc w:val="center"/>
              <w:rPr>
                <w:rFonts w:hint="eastAsia" w:ascii="仿宋" w:hAnsi="仿宋" w:eastAsia="仿宋" w:cs="仿宋"/>
                <w:kern w:val="0"/>
              </w:rPr>
            </w:pPr>
          </w:p>
        </w:tc>
        <w:tc>
          <w:tcPr>
            <w:tcW w:w="1059" w:type="dxa"/>
            <w:vAlign w:val="center"/>
          </w:tcPr>
          <w:p w14:paraId="5FCC43D8">
            <w:pPr>
              <w:spacing w:line="240" w:lineRule="auto"/>
              <w:ind w:firstLine="420"/>
              <w:jc w:val="center"/>
              <w:rPr>
                <w:rFonts w:hint="eastAsia" w:ascii="仿宋" w:hAnsi="仿宋" w:eastAsia="仿宋" w:cs="仿宋"/>
                <w:kern w:val="0"/>
              </w:rPr>
            </w:pPr>
          </w:p>
        </w:tc>
      </w:tr>
      <w:tr w14:paraId="5EE4D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675A757">
            <w:pPr>
              <w:spacing w:line="240" w:lineRule="auto"/>
              <w:ind w:firstLine="420"/>
              <w:jc w:val="center"/>
              <w:rPr>
                <w:rFonts w:hint="eastAsia" w:ascii="仿宋" w:hAnsi="仿宋" w:eastAsia="仿宋" w:cs="仿宋"/>
                <w:kern w:val="0"/>
              </w:rPr>
            </w:pPr>
          </w:p>
        </w:tc>
        <w:tc>
          <w:tcPr>
            <w:tcW w:w="1059" w:type="dxa"/>
            <w:tcBorders>
              <w:bottom w:val="nil"/>
            </w:tcBorders>
            <w:vAlign w:val="center"/>
          </w:tcPr>
          <w:p w14:paraId="524B15B0">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883" w:type="dxa"/>
            <w:tcBorders>
              <w:bottom w:val="nil"/>
            </w:tcBorders>
            <w:vAlign w:val="center"/>
          </w:tcPr>
          <w:p w14:paraId="4A9E3B3E">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355" w:type="dxa"/>
            <w:vAlign w:val="center"/>
          </w:tcPr>
          <w:p w14:paraId="7D3F9D6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1345" w:type="dxa"/>
            <w:vAlign w:val="center"/>
          </w:tcPr>
          <w:p w14:paraId="49C3E69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275" w:type="dxa"/>
            <w:vAlign w:val="center"/>
          </w:tcPr>
          <w:p w14:paraId="6719B67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705" w:type="dxa"/>
            <w:vAlign w:val="center"/>
          </w:tcPr>
          <w:p w14:paraId="6B3484E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55" w:type="dxa"/>
            <w:vAlign w:val="center"/>
          </w:tcPr>
          <w:p w14:paraId="12B9424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059" w:type="dxa"/>
            <w:vAlign w:val="center"/>
          </w:tcPr>
          <w:p w14:paraId="29DB00B7">
            <w:pPr>
              <w:spacing w:line="240" w:lineRule="auto"/>
              <w:ind w:firstLine="420"/>
              <w:jc w:val="center"/>
              <w:rPr>
                <w:rFonts w:hint="eastAsia" w:ascii="仿宋" w:hAnsi="仿宋" w:eastAsia="仿宋" w:cs="仿宋"/>
                <w:kern w:val="0"/>
              </w:rPr>
            </w:pPr>
          </w:p>
        </w:tc>
      </w:tr>
      <w:tr w14:paraId="5BB4A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EC719C8">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49C11334">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5A257F87">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883" w:type="dxa"/>
            <w:tcBorders>
              <w:top w:val="nil"/>
            </w:tcBorders>
            <w:vAlign w:val="center"/>
          </w:tcPr>
          <w:p w14:paraId="2877B2C4">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355" w:type="dxa"/>
            <w:vAlign w:val="center"/>
          </w:tcPr>
          <w:p w14:paraId="46EA6C3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严格落实先预算后支出原则，不超预算进行支付</w:t>
            </w:r>
          </w:p>
        </w:tc>
        <w:tc>
          <w:tcPr>
            <w:tcW w:w="1345" w:type="dxa"/>
            <w:vAlign w:val="center"/>
          </w:tcPr>
          <w:p w14:paraId="77CFE8D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≦150万元</w:t>
            </w:r>
          </w:p>
        </w:tc>
        <w:tc>
          <w:tcPr>
            <w:tcW w:w="1275" w:type="dxa"/>
            <w:vAlign w:val="center"/>
          </w:tcPr>
          <w:p w14:paraId="09CE733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150</w:t>
            </w:r>
          </w:p>
        </w:tc>
        <w:tc>
          <w:tcPr>
            <w:tcW w:w="705" w:type="dxa"/>
            <w:vAlign w:val="center"/>
          </w:tcPr>
          <w:p w14:paraId="6A4C275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55" w:type="dxa"/>
            <w:vAlign w:val="center"/>
          </w:tcPr>
          <w:p w14:paraId="798A6E8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059" w:type="dxa"/>
            <w:vAlign w:val="center"/>
          </w:tcPr>
          <w:p w14:paraId="74454F7D">
            <w:pPr>
              <w:spacing w:line="240" w:lineRule="auto"/>
              <w:ind w:firstLine="420"/>
              <w:jc w:val="center"/>
              <w:rPr>
                <w:rFonts w:hint="eastAsia" w:ascii="仿宋" w:hAnsi="仿宋" w:eastAsia="仿宋" w:cs="仿宋"/>
                <w:kern w:val="0"/>
              </w:rPr>
            </w:pPr>
          </w:p>
        </w:tc>
      </w:tr>
      <w:tr w14:paraId="3BA88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66F4B2F">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CFA5742">
            <w:pPr>
              <w:spacing w:line="240" w:lineRule="auto"/>
              <w:ind w:firstLine="420" w:firstLineChars="0"/>
              <w:jc w:val="center"/>
              <w:rPr>
                <w:rFonts w:hint="eastAsia" w:ascii="仿宋" w:hAnsi="仿宋" w:eastAsia="仿宋" w:cs="仿宋"/>
                <w:kern w:val="0"/>
              </w:rPr>
            </w:pPr>
          </w:p>
        </w:tc>
        <w:tc>
          <w:tcPr>
            <w:tcW w:w="883" w:type="dxa"/>
            <w:tcBorders>
              <w:top w:val="nil"/>
            </w:tcBorders>
            <w:vAlign w:val="center"/>
          </w:tcPr>
          <w:p w14:paraId="50E7FD27">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355" w:type="dxa"/>
            <w:vAlign w:val="center"/>
          </w:tcPr>
          <w:p w14:paraId="3CB03E9B">
            <w:pPr>
              <w:spacing w:line="240" w:lineRule="auto"/>
              <w:ind w:firstLine="420"/>
              <w:jc w:val="center"/>
              <w:rPr>
                <w:rFonts w:hint="eastAsia" w:ascii="仿宋" w:hAnsi="仿宋" w:eastAsia="仿宋" w:cs="仿宋"/>
                <w:kern w:val="0"/>
              </w:rPr>
            </w:pPr>
          </w:p>
        </w:tc>
        <w:tc>
          <w:tcPr>
            <w:tcW w:w="1345" w:type="dxa"/>
            <w:vAlign w:val="center"/>
          </w:tcPr>
          <w:p w14:paraId="5672BB22">
            <w:pPr>
              <w:spacing w:line="240" w:lineRule="auto"/>
              <w:ind w:firstLine="420"/>
              <w:jc w:val="center"/>
              <w:rPr>
                <w:rFonts w:hint="eastAsia" w:ascii="仿宋" w:hAnsi="仿宋" w:eastAsia="仿宋" w:cs="仿宋"/>
                <w:kern w:val="0"/>
              </w:rPr>
            </w:pPr>
          </w:p>
        </w:tc>
        <w:tc>
          <w:tcPr>
            <w:tcW w:w="1275" w:type="dxa"/>
            <w:vAlign w:val="center"/>
          </w:tcPr>
          <w:p w14:paraId="30E75735">
            <w:pPr>
              <w:spacing w:line="240" w:lineRule="auto"/>
              <w:ind w:firstLine="420"/>
              <w:jc w:val="center"/>
              <w:rPr>
                <w:rFonts w:hint="eastAsia" w:ascii="仿宋" w:hAnsi="仿宋" w:eastAsia="仿宋" w:cs="仿宋"/>
                <w:kern w:val="0"/>
              </w:rPr>
            </w:pPr>
          </w:p>
        </w:tc>
        <w:tc>
          <w:tcPr>
            <w:tcW w:w="705" w:type="dxa"/>
            <w:vAlign w:val="center"/>
          </w:tcPr>
          <w:p w14:paraId="3598DE8B">
            <w:pPr>
              <w:spacing w:line="240" w:lineRule="auto"/>
              <w:ind w:firstLine="420"/>
              <w:jc w:val="center"/>
              <w:rPr>
                <w:rFonts w:hint="eastAsia" w:ascii="仿宋" w:hAnsi="仿宋" w:eastAsia="仿宋" w:cs="仿宋"/>
                <w:kern w:val="0"/>
              </w:rPr>
            </w:pPr>
          </w:p>
        </w:tc>
        <w:tc>
          <w:tcPr>
            <w:tcW w:w="855" w:type="dxa"/>
            <w:vAlign w:val="center"/>
          </w:tcPr>
          <w:p w14:paraId="1FD2617F">
            <w:pPr>
              <w:spacing w:line="240" w:lineRule="auto"/>
              <w:ind w:firstLine="420"/>
              <w:jc w:val="center"/>
              <w:rPr>
                <w:rFonts w:hint="eastAsia" w:ascii="仿宋" w:hAnsi="仿宋" w:eastAsia="仿宋" w:cs="仿宋"/>
                <w:kern w:val="0"/>
              </w:rPr>
            </w:pPr>
          </w:p>
        </w:tc>
        <w:tc>
          <w:tcPr>
            <w:tcW w:w="1059" w:type="dxa"/>
            <w:vAlign w:val="center"/>
          </w:tcPr>
          <w:p w14:paraId="17F5954D">
            <w:pPr>
              <w:spacing w:line="240" w:lineRule="auto"/>
              <w:ind w:firstLine="420"/>
              <w:jc w:val="center"/>
              <w:rPr>
                <w:rFonts w:hint="eastAsia" w:ascii="仿宋" w:hAnsi="仿宋" w:eastAsia="仿宋" w:cs="仿宋"/>
                <w:kern w:val="0"/>
              </w:rPr>
            </w:pPr>
          </w:p>
        </w:tc>
      </w:tr>
      <w:tr w14:paraId="647F5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7671CF2">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6B79DB06">
            <w:pPr>
              <w:spacing w:line="240" w:lineRule="auto"/>
              <w:ind w:firstLine="420" w:firstLineChars="0"/>
              <w:jc w:val="center"/>
              <w:rPr>
                <w:rFonts w:hint="eastAsia" w:ascii="仿宋" w:hAnsi="仿宋" w:eastAsia="仿宋" w:cs="仿宋"/>
                <w:kern w:val="0"/>
              </w:rPr>
            </w:pPr>
          </w:p>
        </w:tc>
        <w:tc>
          <w:tcPr>
            <w:tcW w:w="883" w:type="dxa"/>
            <w:tcBorders>
              <w:top w:val="nil"/>
            </w:tcBorders>
            <w:vAlign w:val="center"/>
          </w:tcPr>
          <w:p w14:paraId="75324D43">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355" w:type="dxa"/>
            <w:vAlign w:val="center"/>
          </w:tcPr>
          <w:p w14:paraId="66AA84C3">
            <w:pPr>
              <w:spacing w:line="240" w:lineRule="auto"/>
              <w:ind w:firstLine="420"/>
              <w:jc w:val="center"/>
              <w:rPr>
                <w:rFonts w:hint="eastAsia" w:ascii="仿宋" w:hAnsi="仿宋" w:eastAsia="仿宋" w:cs="仿宋"/>
                <w:kern w:val="0"/>
              </w:rPr>
            </w:pPr>
          </w:p>
        </w:tc>
        <w:tc>
          <w:tcPr>
            <w:tcW w:w="1345" w:type="dxa"/>
            <w:vAlign w:val="center"/>
          </w:tcPr>
          <w:p w14:paraId="101146BB">
            <w:pPr>
              <w:spacing w:line="240" w:lineRule="auto"/>
              <w:ind w:firstLine="420"/>
              <w:jc w:val="center"/>
              <w:rPr>
                <w:rFonts w:hint="eastAsia" w:ascii="仿宋" w:hAnsi="仿宋" w:eastAsia="仿宋" w:cs="仿宋"/>
                <w:kern w:val="0"/>
              </w:rPr>
            </w:pPr>
          </w:p>
        </w:tc>
        <w:tc>
          <w:tcPr>
            <w:tcW w:w="1275" w:type="dxa"/>
            <w:vAlign w:val="center"/>
          </w:tcPr>
          <w:p w14:paraId="4EB73D3A">
            <w:pPr>
              <w:spacing w:line="240" w:lineRule="auto"/>
              <w:ind w:firstLine="420"/>
              <w:jc w:val="center"/>
              <w:rPr>
                <w:rFonts w:hint="eastAsia" w:ascii="仿宋" w:hAnsi="仿宋" w:eastAsia="仿宋" w:cs="仿宋"/>
                <w:kern w:val="0"/>
              </w:rPr>
            </w:pPr>
          </w:p>
        </w:tc>
        <w:tc>
          <w:tcPr>
            <w:tcW w:w="705" w:type="dxa"/>
            <w:vAlign w:val="center"/>
          </w:tcPr>
          <w:p w14:paraId="719E1D5F">
            <w:pPr>
              <w:spacing w:line="240" w:lineRule="auto"/>
              <w:ind w:firstLine="420"/>
              <w:jc w:val="center"/>
              <w:rPr>
                <w:rFonts w:hint="eastAsia" w:ascii="仿宋" w:hAnsi="仿宋" w:eastAsia="仿宋" w:cs="仿宋"/>
                <w:kern w:val="0"/>
              </w:rPr>
            </w:pPr>
          </w:p>
        </w:tc>
        <w:tc>
          <w:tcPr>
            <w:tcW w:w="855" w:type="dxa"/>
            <w:vAlign w:val="center"/>
          </w:tcPr>
          <w:p w14:paraId="0B47ABD4">
            <w:pPr>
              <w:spacing w:line="240" w:lineRule="auto"/>
              <w:ind w:firstLine="420"/>
              <w:jc w:val="center"/>
              <w:rPr>
                <w:rFonts w:hint="eastAsia" w:ascii="仿宋" w:hAnsi="仿宋" w:eastAsia="仿宋" w:cs="仿宋"/>
                <w:kern w:val="0"/>
              </w:rPr>
            </w:pPr>
          </w:p>
        </w:tc>
        <w:tc>
          <w:tcPr>
            <w:tcW w:w="1059" w:type="dxa"/>
            <w:vAlign w:val="center"/>
          </w:tcPr>
          <w:p w14:paraId="4E1C7AC7">
            <w:pPr>
              <w:spacing w:line="240" w:lineRule="auto"/>
              <w:ind w:firstLine="420"/>
              <w:jc w:val="center"/>
              <w:rPr>
                <w:rFonts w:hint="eastAsia" w:ascii="仿宋" w:hAnsi="仿宋" w:eastAsia="仿宋" w:cs="仿宋"/>
                <w:kern w:val="0"/>
              </w:rPr>
            </w:pPr>
          </w:p>
        </w:tc>
      </w:tr>
      <w:tr w14:paraId="13031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971" w:type="dxa"/>
            <w:gridSpan w:val="6"/>
            <w:vAlign w:val="center"/>
          </w:tcPr>
          <w:p w14:paraId="4D73A461">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705" w:type="dxa"/>
            <w:vAlign w:val="center"/>
          </w:tcPr>
          <w:p w14:paraId="1EE91264">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55" w:type="dxa"/>
            <w:vAlign w:val="center"/>
          </w:tcPr>
          <w:p w14:paraId="2083C9BE">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lang w:val="en-US" w:eastAsia="zh-CN"/>
              </w:rPr>
              <w:t>99</w:t>
            </w:r>
          </w:p>
        </w:tc>
        <w:tc>
          <w:tcPr>
            <w:tcW w:w="1059" w:type="dxa"/>
            <w:vAlign w:val="center"/>
          </w:tcPr>
          <w:p w14:paraId="74B9CE43">
            <w:pPr>
              <w:spacing w:line="240" w:lineRule="auto"/>
              <w:ind w:firstLine="420"/>
              <w:jc w:val="center"/>
              <w:rPr>
                <w:rFonts w:hint="eastAsia" w:ascii="仿宋" w:hAnsi="仿宋" w:eastAsia="仿宋" w:cs="仿宋"/>
                <w:kern w:val="0"/>
              </w:rPr>
            </w:pPr>
          </w:p>
        </w:tc>
      </w:tr>
    </w:tbl>
    <w:p w14:paraId="64F76B10">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757CDEF">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1095E67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BBB86D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4AE9DF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FF9D5B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C56899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8390C0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7D23475">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AEFC5D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6B782219">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400"/>
        <w:gridCol w:w="990"/>
        <w:gridCol w:w="1230"/>
        <w:gridCol w:w="735"/>
        <w:gridCol w:w="675"/>
        <w:gridCol w:w="1209"/>
      </w:tblGrid>
      <w:tr w14:paraId="78C33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8D231B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9"/>
            <w:vAlign w:val="center"/>
          </w:tcPr>
          <w:p w14:paraId="757AC4A4">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城市维护维修项目</w:t>
            </w:r>
          </w:p>
        </w:tc>
      </w:tr>
      <w:tr w14:paraId="0E4167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F4347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687" w:type="dxa"/>
            <w:gridSpan w:val="5"/>
            <w:vAlign w:val="center"/>
          </w:tcPr>
          <w:p w14:paraId="447188DB">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230" w:type="dxa"/>
            <w:vAlign w:val="center"/>
          </w:tcPr>
          <w:p w14:paraId="3B86B81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2619" w:type="dxa"/>
            <w:gridSpan w:val="3"/>
            <w:vAlign w:val="center"/>
          </w:tcPr>
          <w:p w14:paraId="73F9420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30D50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2C4E1A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8926415">
            <w:pPr>
              <w:spacing w:line="240" w:lineRule="auto"/>
              <w:ind w:firstLine="420"/>
              <w:jc w:val="center"/>
              <w:rPr>
                <w:rFonts w:hint="eastAsia" w:ascii="仿宋" w:hAnsi="仿宋" w:eastAsia="仿宋" w:cs="仿宋"/>
                <w:kern w:val="0"/>
                <w:lang w:eastAsia="zh-CN"/>
              </w:rPr>
            </w:pPr>
          </w:p>
        </w:tc>
        <w:tc>
          <w:tcPr>
            <w:tcW w:w="1020" w:type="dxa"/>
            <w:vAlign w:val="center"/>
          </w:tcPr>
          <w:p w14:paraId="581FAA2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5AE2091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390" w:type="dxa"/>
            <w:gridSpan w:val="2"/>
            <w:vAlign w:val="center"/>
          </w:tcPr>
          <w:p w14:paraId="52F4F03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3D10034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230" w:type="dxa"/>
            <w:vAlign w:val="center"/>
          </w:tcPr>
          <w:p w14:paraId="07EF355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3C3A8B5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735" w:type="dxa"/>
            <w:vAlign w:val="center"/>
          </w:tcPr>
          <w:p w14:paraId="192EB8F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675" w:type="dxa"/>
            <w:vAlign w:val="center"/>
          </w:tcPr>
          <w:p w14:paraId="114ED6A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209" w:type="dxa"/>
            <w:vAlign w:val="center"/>
          </w:tcPr>
          <w:p w14:paraId="4A5D454B">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277A1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DB7188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806F4E1">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020" w:type="dxa"/>
            <w:vAlign w:val="center"/>
          </w:tcPr>
          <w:p w14:paraId="60A46C5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495</w:t>
            </w:r>
          </w:p>
        </w:tc>
        <w:tc>
          <w:tcPr>
            <w:tcW w:w="1390" w:type="dxa"/>
            <w:gridSpan w:val="2"/>
            <w:vAlign w:val="center"/>
          </w:tcPr>
          <w:p w14:paraId="7452A9B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495</w:t>
            </w:r>
          </w:p>
        </w:tc>
        <w:tc>
          <w:tcPr>
            <w:tcW w:w="1230" w:type="dxa"/>
            <w:vAlign w:val="center"/>
          </w:tcPr>
          <w:p w14:paraId="0AA04B2A">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495</w:t>
            </w:r>
          </w:p>
        </w:tc>
        <w:tc>
          <w:tcPr>
            <w:tcW w:w="735" w:type="dxa"/>
            <w:vAlign w:val="center"/>
          </w:tcPr>
          <w:p w14:paraId="436DD5D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675" w:type="dxa"/>
            <w:vAlign w:val="center"/>
          </w:tcPr>
          <w:p w14:paraId="64FDD72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209" w:type="dxa"/>
            <w:vAlign w:val="center"/>
          </w:tcPr>
          <w:p w14:paraId="4D1E21B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10BA0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405798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1049B1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020" w:type="dxa"/>
            <w:vAlign w:val="center"/>
          </w:tcPr>
          <w:p w14:paraId="3256EF3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495</w:t>
            </w:r>
          </w:p>
        </w:tc>
        <w:tc>
          <w:tcPr>
            <w:tcW w:w="1390" w:type="dxa"/>
            <w:gridSpan w:val="2"/>
            <w:vAlign w:val="center"/>
          </w:tcPr>
          <w:p w14:paraId="1FFEF88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495</w:t>
            </w:r>
          </w:p>
        </w:tc>
        <w:tc>
          <w:tcPr>
            <w:tcW w:w="1230" w:type="dxa"/>
            <w:vAlign w:val="center"/>
          </w:tcPr>
          <w:p w14:paraId="6A61B9B6">
            <w:pPr>
              <w:spacing w:line="240" w:lineRule="auto"/>
              <w:ind w:firstLine="420"/>
              <w:jc w:val="both"/>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495</w:t>
            </w:r>
          </w:p>
        </w:tc>
        <w:tc>
          <w:tcPr>
            <w:tcW w:w="735" w:type="dxa"/>
            <w:vAlign w:val="center"/>
          </w:tcPr>
          <w:p w14:paraId="1856880D">
            <w:pPr>
              <w:spacing w:line="240" w:lineRule="auto"/>
              <w:ind w:firstLine="420"/>
              <w:jc w:val="center"/>
              <w:rPr>
                <w:rFonts w:hint="eastAsia" w:ascii="仿宋" w:hAnsi="仿宋" w:eastAsia="仿宋" w:cs="仿宋"/>
                <w:kern w:val="0"/>
                <w:lang w:eastAsia="zh-CN"/>
              </w:rPr>
            </w:pPr>
          </w:p>
        </w:tc>
        <w:tc>
          <w:tcPr>
            <w:tcW w:w="675" w:type="dxa"/>
            <w:vAlign w:val="center"/>
          </w:tcPr>
          <w:p w14:paraId="05BA5681">
            <w:pPr>
              <w:spacing w:line="240" w:lineRule="auto"/>
              <w:ind w:firstLine="420"/>
              <w:jc w:val="center"/>
              <w:rPr>
                <w:rFonts w:hint="eastAsia" w:ascii="仿宋" w:hAnsi="仿宋" w:eastAsia="仿宋" w:cs="仿宋"/>
                <w:kern w:val="0"/>
                <w:lang w:eastAsia="zh-CN"/>
              </w:rPr>
            </w:pPr>
          </w:p>
        </w:tc>
        <w:tc>
          <w:tcPr>
            <w:tcW w:w="1209" w:type="dxa"/>
            <w:vAlign w:val="center"/>
          </w:tcPr>
          <w:p w14:paraId="1FA7AFE2">
            <w:pPr>
              <w:spacing w:line="240" w:lineRule="auto"/>
              <w:ind w:firstLine="420"/>
              <w:jc w:val="center"/>
              <w:rPr>
                <w:rFonts w:hint="eastAsia" w:ascii="仿宋" w:hAnsi="仿宋" w:eastAsia="仿宋" w:cs="仿宋"/>
                <w:kern w:val="0"/>
                <w:lang w:eastAsia="zh-CN"/>
              </w:rPr>
            </w:pPr>
          </w:p>
        </w:tc>
      </w:tr>
      <w:tr w14:paraId="10B50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04028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D6D43C5">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020" w:type="dxa"/>
            <w:vAlign w:val="center"/>
          </w:tcPr>
          <w:p w14:paraId="0FB54169">
            <w:pPr>
              <w:spacing w:line="240" w:lineRule="auto"/>
              <w:ind w:firstLine="420"/>
              <w:jc w:val="center"/>
              <w:rPr>
                <w:rFonts w:hint="eastAsia" w:ascii="仿宋" w:hAnsi="仿宋" w:eastAsia="仿宋" w:cs="仿宋"/>
                <w:kern w:val="0"/>
                <w:lang w:eastAsia="zh-CN"/>
              </w:rPr>
            </w:pPr>
          </w:p>
        </w:tc>
        <w:tc>
          <w:tcPr>
            <w:tcW w:w="1390" w:type="dxa"/>
            <w:gridSpan w:val="2"/>
            <w:vAlign w:val="center"/>
          </w:tcPr>
          <w:p w14:paraId="318F3179">
            <w:pPr>
              <w:spacing w:line="240" w:lineRule="auto"/>
              <w:ind w:firstLine="420"/>
              <w:jc w:val="center"/>
              <w:rPr>
                <w:rFonts w:hint="eastAsia" w:ascii="仿宋" w:hAnsi="仿宋" w:eastAsia="仿宋" w:cs="仿宋"/>
                <w:kern w:val="0"/>
                <w:lang w:eastAsia="zh-CN"/>
              </w:rPr>
            </w:pPr>
          </w:p>
        </w:tc>
        <w:tc>
          <w:tcPr>
            <w:tcW w:w="1230" w:type="dxa"/>
            <w:vAlign w:val="center"/>
          </w:tcPr>
          <w:p w14:paraId="3BB1BB16">
            <w:pPr>
              <w:spacing w:line="240" w:lineRule="auto"/>
              <w:ind w:firstLine="420"/>
              <w:jc w:val="center"/>
              <w:rPr>
                <w:rFonts w:hint="eastAsia" w:ascii="仿宋" w:hAnsi="仿宋" w:eastAsia="仿宋" w:cs="仿宋"/>
                <w:kern w:val="0"/>
                <w:lang w:eastAsia="zh-CN"/>
              </w:rPr>
            </w:pPr>
          </w:p>
        </w:tc>
        <w:tc>
          <w:tcPr>
            <w:tcW w:w="735" w:type="dxa"/>
            <w:vAlign w:val="center"/>
          </w:tcPr>
          <w:p w14:paraId="0D7D329B">
            <w:pPr>
              <w:spacing w:line="240" w:lineRule="auto"/>
              <w:ind w:firstLine="420"/>
              <w:jc w:val="center"/>
              <w:rPr>
                <w:rFonts w:hint="eastAsia" w:ascii="仿宋" w:hAnsi="仿宋" w:eastAsia="仿宋" w:cs="仿宋"/>
                <w:kern w:val="0"/>
                <w:lang w:eastAsia="zh-CN"/>
              </w:rPr>
            </w:pPr>
          </w:p>
        </w:tc>
        <w:tc>
          <w:tcPr>
            <w:tcW w:w="675" w:type="dxa"/>
            <w:vAlign w:val="center"/>
          </w:tcPr>
          <w:p w14:paraId="4B47E203">
            <w:pPr>
              <w:spacing w:line="240" w:lineRule="auto"/>
              <w:ind w:firstLine="420"/>
              <w:jc w:val="center"/>
              <w:rPr>
                <w:rFonts w:hint="eastAsia" w:ascii="仿宋" w:hAnsi="仿宋" w:eastAsia="仿宋" w:cs="仿宋"/>
                <w:kern w:val="0"/>
                <w:lang w:eastAsia="zh-CN"/>
              </w:rPr>
            </w:pPr>
          </w:p>
        </w:tc>
        <w:tc>
          <w:tcPr>
            <w:tcW w:w="1209" w:type="dxa"/>
            <w:vAlign w:val="center"/>
          </w:tcPr>
          <w:p w14:paraId="0ED63588">
            <w:pPr>
              <w:spacing w:line="240" w:lineRule="auto"/>
              <w:ind w:firstLine="420"/>
              <w:jc w:val="center"/>
              <w:rPr>
                <w:rFonts w:hint="eastAsia" w:ascii="仿宋" w:hAnsi="仿宋" w:eastAsia="仿宋" w:cs="仿宋"/>
                <w:kern w:val="0"/>
                <w:lang w:eastAsia="zh-CN"/>
              </w:rPr>
            </w:pPr>
          </w:p>
        </w:tc>
      </w:tr>
      <w:tr w14:paraId="1DA9A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726AF4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AEF8066">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020" w:type="dxa"/>
            <w:vAlign w:val="center"/>
          </w:tcPr>
          <w:p w14:paraId="3DBBA4A8">
            <w:pPr>
              <w:spacing w:line="240" w:lineRule="auto"/>
              <w:ind w:firstLine="420"/>
              <w:jc w:val="center"/>
              <w:rPr>
                <w:rFonts w:hint="eastAsia" w:ascii="仿宋" w:hAnsi="仿宋" w:eastAsia="仿宋" w:cs="仿宋"/>
                <w:kern w:val="0"/>
              </w:rPr>
            </w:pPr>
          </w:p>
        </w:tc>
        <w:tc>
          <w:tcPr>
            <w:tcW w:w="1390" w:type="dxa"/>
            <w:gridSpan w:val="2"/>
            <w:vAlign w:val="center"/>
          </w:tcPr>
          <w:p w14:paraId="675BA7AA">
            <w:pPr>
              <w:spacing w:line="240" w:lineRule="auto"/>
              <w:ind w:firstLine="420"/>
              <w:jc w:val="center"/>
              <w:rPr>
                <w:rFonts w:hint="eastAsia" w:ascii="仿宋" w:hAnsi="仿宋" w:eastAsia="仿宋" w:cs="仿宋"/>
                <w:kern w:val="0"/>
              </w:rPr>
            </w:pPr>
          </w:p>
        </w:tc>
        <w:tc>
          <w:tcPr>
            <w:tcW w:w="1230" w:type="dxa"/>
            <w:vAlign w:val="center"/>
          </w:tcPr>
          <w:p w14:paraId="66E050AD">
            <w:pPr>
              <w:spacing w:line="240" w:lineRule="auto"/>
              <w:ind w:firstLine="420"/>
              <w:jc w:val="center"/>
              <w:rPr>
                <w:rFonts w:hint="eastAsia" w:ascii="仿宋" w:hAnsi="仿宋" w:eastAsia="仿宋" w:cs="仿宋"/>
                <w:kern w:val="0"/>
              </w:rPr>
            </w:pPr>
          </w:p>
        </w:tc>
        <w:tc>
          <w:tcPr>
            <w:tcW w:w="735" w:type="dxa"/>
            <w:vAlign w:val="center"/>
          </w:tcPr>
          <w:p w14:paraId="0CD84EDE">
            <w:pPr>
              <w:spacing w:line="240" w:lineRule="auto"/>
              <w:ind w:firstLine="420"/>
              <w:jc w:val="center"/>
              <w:rPr>
                <w:rFonts w:hint="eastAsia" w:ascii="仿宋" w:hAnsi="仿宋" w:eastAsia="仿宋" w:cs="仿宋"/>
                <w:kern w:val="0"/>
              </w:rPr>
            </w:pPr>
          </w:p>
        </w:tc>
        <w:tc>
          <w:tcPr>
            <w:tcW w:w="675" w:type="dxa"/>
            <w:vAlign w:val="center"/>
          </w:tcPr>
          <w:p w14:paraId="47A65367">
            <w:pPr>
              <w:spacing w:line="240" w:lineRule="auto"/>
              <w:ind w:firstLine="420"/>
              <w:jc w:val="center"/>
              <w:rPr>
                <w:rFonts w:hint="eastAsia" w:ascii="仿宋" w:hAnsi="仿宋" w:eastAsia="仿宋" w:cs="仿宋"/>
                <w:kern w:val="0"/>
              </w:rPr>
            </w:pPr>
          </w:p>
        </w:tc>
        <w:tc>
          <w:tcPr>
            <w:tcW w:w="1209" w:type="dxa"/>
            <w:vAlign w:val="center"/>
          </w:tcPr>
          <w:p w14:paraId="7C05FCEA">
            <w:pPr>
              <w:spacing w:line="240" w:lineRule="auto"/>
              <w:ind w:firstLine="420"/>
              <w:jc w:val="center"/>
              <w:rPr>
                <w:rFonts w:hint="eastAsia" w:ascii="仿宋" w:hAnsi="仿宋" w:eastAsia="仿宋" w:cs="仿宋"/>
                <w:kern w:val="0"/>
              </w:rPr>
            </w:pPr>
          </w:p>
        </w:tc>
      </w:tr>
      <w:tr w14:paraId="01E68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174A51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687" w:type="dxa"/>
            <w:gridSpan w:val="5"/>
            <w:vAlign w:val="center"/>
          </w:tcPr>
          <w:p w14:paraId="3AB74B4A">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849" w:type="dxa"/>
            <w:gridSpan w:val="4"/>
            <w:vAlign w:val="center"/>
          </w:tcPr>
          <w:p w14:paraId="537B5D81">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2B966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82C9C97">
            <w:pPr>
              <w:spacing w:line="240" w:lineRule="auto"/>
              <w:ind w:firstLine="420"/>
              <w:jc w:val="center"/>
              <w:rPr>
                <w:rFonts w:ascii="仿宋_GB2312" w:hAnsi="宋体" w:eastAsia="仿宋_GB2312" w:cs="宋体"/>
                <w:kern w:val="0"/>
              </w:rPr>
            </w:pPr>
          </w:p>
        </w:tc>
        <w:tc>
          <w:tcPr>
            <w:tcW w:w="4687" w:type="dxa"/>
            <w:gridSpan w:val="5"/>
            <w:vAlign w:val="center"/>
          </w:tcPr>
          <w:p w14:paraId="43EC324D">
            <w:pPr>
              <w:spacing w:line="240" w:lineRule="auto"/>
              <w:jc w:val="left"/>
              <w:rPr>
                <w:rFonts w:hint="eastAsia" w:ascii="仿宋" w:hAnsi="仿宋" w:eastAsia="仿宋" w:cs="仿宋"/>
                <w:kern w:val="0"/>
              </w:rPr>
            </w:pPr>
            <w:r>
              <w:rPr>
                <w:rFonts w:hint="eastAsia" w:ascii="仿宋" w:hAnsi="仿宋" w:eastAsia="仿宋" w:cs="仿宋"/>
                <w:kern w:val="0"/>
              </w:rPr>
              <w:t>为全面做好城市维护维修工作，提高城市整体形象，我局负责对责辖区内160万平方米的车行道，97.4万平方米的人行道，171千米的下水管网，5615座雨污检查井、3754座雨水口等市政道路设施的管理、养护及整修。</w:t>
            </w:r>
          </w:p>
        </w:tc>
        <w:tc>
          <w:tcPr>
            <w:tcW w:w="3849" w:type="dxa"/>
            <w:gridSpan w:val="4"/>
            <w:vAlign w:val="center"/>
          </w:tcPr>
          <w:p w14:paraId="03C2F70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kern w:val="0"/>
              </w:rPr>
              <w:t>人行道麻石板维修面积约3100㎡，路沿石约1200m，更换平石约260m，更换树围石约620m。摊铺沥青路面维修约3200㎡，零星路面冷铺料3吨，混凝土路面维修约600㎡,维修路面塌陷6处，恢复麻石隔离柱112根，整个城区路段清灌缝处置达10000米，对城区所有主次干道上的雨污管道进行经常性的排查，更换及调整雨污井盖500余套，双页井座井盖320余套、单页井座井盖200余套、沉砂井160余套、城区更换五防井盖102套，城区共计新增约13200米摩托车停车位划线，新增雨水井12处，污水管道200米，管道清淤约660余米。</w:t>
            </w:r>
          </w:p>
        </w:tc>
      </w:tr>
      <w:tr w14:paraId="24AEC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FAE0E72">
            <w:pPr>
              <w:spacing w:line="240" w:lineRule="auto"/>
              <w:ind w:firstLine="420"/>
              <w:jc w:val="center"/>
              <w:rPr>
                <w:rFonts w:ascii="仿宋_GB2312" w:hAnsi="宋体" w:eastAsia="仿宋_GB2312" w:cs="宋体"/>
                <w:kern w:val="0"/>
              </w:rPr>
            </w:pPr>
          </w:p>
          <w:p w14:paraId="38C24E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DDA7845">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58B68876">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420" w:type="dxa"/>
            <w:gridSpan w:val="2"/>
            <w:vAlign w:val="center"/>
          </w:tcPr>
          <w:p w14:paraId="5F4069B4">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990" w:type="dxa"/>
            <w:vAlign w:val="center"/>
          </w:tcPr>
          <w:p w14:paraId="38C42E86">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230" w:type="dxa"/>
            <w:vAlign w:val="center"/>
          </w:tcPr>
          <w:p w14:paraId="38AC254C">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735" w:type="dxa"/>
            <w:vAlign w:val="center"/>
          </w:tcPr>
          <w:p w14:paraId="5574A80E">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675" w:type="dxa"/>
            <w:vAlign w:val="center"/>
          </w:tcPr>
          <w:p w14:paraId="7B39D789">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209" w:type="dxa"/>
            <w:vAlign w:val="center"/>
          </w:tcPr>
          <w:p w14:paraId="6CD1412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58874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B4894D3">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2276886">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69842009">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06C52CC6">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420" w:type="dxa"/>
            <w:gridSpan w:val="2"/>
            <w:vAlign w:val="center"/>
          </w:tcPr>
          <w:p w14:paraId="1CC4A06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车行道、人行道路面维护维修面积</w:t>
            </w:r>
          </w:p>
        </w:tc>
        <w:tc>
          <w:tcPr>
            <w:tcW w:w="990" w:type="dxa"/>
            <w:vAlign w:val="center"/>
          </w:tcPr>
          <w:p w14:paraId="417058C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160万平方米</w:t>
            </w:r>
          </w:p>
        </w:tc>
        <w:tc>
          <w:tcPr>
            <w:tcW w:w="1230" w:type="dxa"/>
            <w:vAlign w:val="center"/>
          </w:tcPr>
          <w:p w14:paraId="3C7E148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160万平方米</w:t>
            </w:r>
          </w:p>
        </w:tc>
        <w:tc>
          <w:tcPr>
            <w:tcW w:w="735" w:type="dxa"/>
            <w:vAlign w:val="center"/>
          </w:tcPr>
          <w:p w14:paraId="1E5BBEC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675" w:type="dxa"/>
            <w:vAlign w:val="center"/>
          </w:tcPr>
          <w:p w14:paraId="6A905DC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w:t>
            </w:r>
          </w:p>
        </w:tc>
        <w:tc>
          <w:tcPr>
            <w:tcW w:w="1209" w:type="dxa"/>
            <w:vAlign w:val="center"/>
          </w:tcPr>
          <w:p w14:paraId="1A114A93">
            <w:pPr>
              <w:spacing w:line="240" w:lineRule="auto"/>
              <w:ind w:firstLine="420"/>
              <w:jc w:val="center"/>
              <w:rPr>
                <w:rFonts w:hint="eastAsia" w:ascii="仿宋" w:hAnsi="仿宋" w:eastAsia="仿宋" w:cs="仿宋"/>
                <w:kern w:val="0"/>
              </w:rPr>
            </w:pPr>
          </w:p>
        </w:tc>
      </w:tr>
      <w:tr w14:paraId="2574E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0B224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F37A3E0">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61CB23A">
            <w:pPr>
              <w:spacing w:line="240" w:lineRule="auto"/>
              <w:ind w:firstLine="420"/>
              <w:jc w:val="center"/>
              <w:rPr>
                <w:rFonts w:hint="eastAsia" w:ascii="仿宋" w:hAnsi="仿宋" w:eastAsia="仿宋" w:cs="仿宋"/>
                <w:kern w:val="0"/>
              </w:rPr>
            </w:pPr>
          </w:p>
        </w:tc>
        <w:tc>
          <w:tcPr>
            <w:tcW w:w="1420" w:type="dxa"/>
            <w:gridSpan w:val="2"/>
            <w:vAlign w:val="center"/>
          </w:tcPr>
          <w:p w14:paraId="7D9AD6C6">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增资停车位划线</w:t>
            </w:r>
          </w:p>
        </w:tc>
        <w:tc>
          <w:tcPr>
            <w:tcW w:w="990" w:type="dxa"/>
            <w:vAlign w:val="center"/>
          </w:tcPr>
          <w:p w14:paraId="08A2EE6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12000米</w:t>
            </w:r>
          </w:p>
        </w:tc>
        <w:tc>
          <w:tcPr>
            <w:tcW w:w="1230" w:type="dxa"/>
            <w:vAlign w:val="center"/>
          </w:tcPr>
          <w:p w14:paraId="1C3834E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13200米</w:t>
            </w:r>
          </w:p>
        </w:tc>
        <w:tc>
          <w:tcPr>
            <w:tcW w:w="735" w:type="dxa"/>
            <w:vAlign w:val="center"/>
          </w:tcPr>
          <w:p w14:paraId="2980E1E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675" w:type="dxa"/>
            <w:vAlign w:val="center"/>
          </w:tcPr>
          <w:p w14:paraId="3477B25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w:t>
            </w:r>
          </w:p>
        </w:tc>
        <w:tc>
          <w:tcPr>
            <w:tcW w:w="1209" w:type="dxa"/>
            <w:vAlign w:val="center"/>
          </w:tcPr>
          <w:p w14:paraId="63945AB9">
            <w:pPr>
              <w:spacing w:line="240" w:lineRule="auto"/>
              <w:ind w:firstLine="420"/>
              <w:jc w:val="center"/>
              <w:rPr>
                <w:rFonts w:hint="eastAsia" w:ascii="仿宋" w:hAnsi="仿宋" w:eastAsia="仿宋" w:cs="仿宋"/>
                <w:kern w:val="0"/>
              </w:rPr>
            </w:pPr>
          </w:p>
        </w:tc>
      </w:tr>
      <w:tr w14:paraId="6A756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EA6B7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3F9386F">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3F66C690">
            <w:pPr>
              <w:spacing w:line="240" w:lineRule="auto"/>
              <w:ind w:firstLine="420"/>
              <w:jc w:val="center"/>
              <w:rPr>
                <w:rFonts w:hint="eastAsia" w:ascii="仿宋" w:hAnsi="仿宋" w:eastAsia="仿宋" w:cs="仿宋"/>
                <w:kern w:val="0"/>
              </w:rPr>
            </w:pPr>
          </w:p>
        </w:tc>
        <w:tc>
          <w:tcPr>
            <w:tcW w:w="1420" w:type="dxa"/>
            <w:gridSpan w:val="2"/>
            <w:vAlign w:val="center"/>
          </w:tcPr>
          <w:p w14:paraId="6A252E4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雨污井盖套、雨水口处</w:t>
            </w:r>
          </w:p>
        </w:tc>
        <w:tc>
          <w:tcPr>
            <w:tcW w:w="990" w:type="dxa"/>
            <w:vAlign w:val="center"/>
          </w:tcPr>
          <w:p w14:paraId="1D4F437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1200套、10处</w:t>
            </w:r>
          </w:p>
        </w:tc>
        <w:tc>
          <w:tcPr>
            <w:tcW w:w="1230" w:type="dxa"/>
            <w:vAlign w:val="center"/>
          </w:tcPr>
          <w:p w14:paraId="0BFFACC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1282套、12处</w:t>
            </w:r>
          </w:p>
        </w:tc>
        <w:tc>
          <w:tcPr>
            <w:tcW w:w="735" w:type="dxa"/>
            <w:vAlign w:val="center"/>
          </w:tcPr>
          <w:p w14:paraId="0B86838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675" w:type="dxa"/>
            <w:vAlign w:val="center"/>
          </w:tcPr>
          <w:p w14:paraId="7D11989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209" w:type="dxa"/>
            <w:vAlign w:val="center"/>
          </w:tcPr>
          <w:p w14:paraId="4F76BAF3">
            <w:pPr>
              <w:spacing w:line="240" w:lineRule="auto"/>
              <w:ind w:firstLine="420"/>
              <w:jc w:val="center"/>
              <w:rPr>
                <w:rFonts w:hint="eastAsia" w:ascii="仿宋" w:hAnsi="仿宋" w:eastAsia="仿宋" w:cs="仿宋"/>
                <w:kern w:val="0"/>
              </w:rPr>
            </w:pPr>
          </w:p>
        </w:tc>
      </w:tr>
      <w:tr w14:paraId="2A4A8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C2233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858148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4F3B9B27">
            <w:pPr>
              <w:spacing w:line="240" w:lineRule="auto"/>
              <w:ind w:firstLine="420"/>
              <w:jc w:val="center"/>
              <w:rPr>
                <w:rFonts w:hint="eastAsia" w:ascii="仿宋" w:hAnsi="仿宋" w:eastAsia="仿宋" w:cs="仿宋"/>
                <w:kern w:val="0"/>
              </w:rPr>
            </w:pPr>
          </w:p>
        </w:tc>
        <w:tc>
          <w:tcPr>
            <w:tcW w:w="1420" w:type="dxa"/>
            <w:gridSpan w:val="2"/>
            <w:vAlign w:val="center"/>
          </w:tcPr>
          <w:p w14:paraId="2F26842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管道更换及清淤</w:t>
            </w:r>
          </w:p>
        </w:tc>
        <w:tc>
          <w:tcPr>
            <w:tcW w:w="990" w:type="dxa"/>
            <w:vAlign w:val="center"/>
          </w:tcPr>
          <w:p w14:paraId="23A6D8F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800米</w:t>
            </w:r>
          </w:p>
        </w:tc>
        <w:tc>
          <w:tcPr>
            <w:tcW w:w="1230" w:type="dxa"/>
            <w:vAlign w:val="center"/>
          </w:tcPr>
          <w:p w14:paraId="0B3F601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860米</w:t>
            </w:r>
          </w:p>
        </w:tc>
        <w:tc>
          <w:tcPr>
            <w:tcW w:w="735" w:type="dxa"/>
            <w:vAlign w:val="center"/>
          </w:tcPr>
          <w:p w14:paraId="0421B56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w:t>
            </w:r>
          </w:p>
        </w:tc>
        <w:tc>
          <w:tcPr>
            <w:tcW w:w="675" w:type="dxa"/>
            <w:vAlign w:val="center"/>
          </w:tcPr>
          <w:p w14:paraId="36681AC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209" w:type="dxa"/>
            <w:vAlign w:val="center"/>
          </w:tcPr>
          <w:p w14:paraId="2B04118F">
            <w:pPr>
              <w:spacing w:line="240" w:lineRule="auto"/>
              <w:ind w:firstLine="420"/>
              <w:jc w:val="center"/>
              <w:rPr>
                <w:rFonts w:hint="eastAsia" w:ascii="仿宋" w:hAnsi="仿宋" w:eastAsia="仿宋" w:cs="仿宋"/>
                <w:kern w:val="0"/>
              </w:rPr>
            </w:pPr>
          </w:p>
        </w:tc>
      </w:tr>
      <w:tr w14:paraId="445DD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353DBA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25094F3">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76276899">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420" w:type="dxa"/>
            <w:gridSpan w:val="2"/>
            <w:vAlign w:val="center"/>
          </w:tcPr>
          <w:p w14:paraId="42679D97">
            <w:pPr>
              <w:keepNext w:val="0"/>
              <w:keepLines w:val="0"/>
              <w:widowControl/>
              <w:suppressLineNumbers w:val="0"/>
              <w:jc w:val="left"/>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新增斑马线、礼让行人标线整齐规划、线路清</w:t>
            </w:r>
          </w:p>
        </w:tc>
        <w:tc>
          <w:tcPr>
            <w:tcW w:w="990" w:type="dxa"/>
            <w:vAlign w:val="center"/>
          </w:tcPr>
          <w:p w14:paraId="6DA0DF69">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xml:space="preserve">100% </w:t>
            </w:r>
          </w:p>
        </w:tc>
        <w:tc>
          <w:tcPr>
            <w:tcW w:w="1230" w:type="dxa"/>
            <w:vAlign w:val="center"/>
          </w:tcPr>
          <w:p w14:paraId="06C79DDE">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 xml:space="preserve">100% </w:t>
            </w:r>
          </w:p>
        </w:tc>
        <w:tc>
          <w:tcPr>
            <w:tcW w:w="735" w:type="dxa"/>
            <w:vAlign w:val="center"/>
          </w:tcPr>
          <w:p w14:paraId="4EDABE0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4</w:t>
            </w:r>
          </w:p>
        </w:tc>
        <w:tc>
          <w:tcPr>
            <w:tcW w:w="675" w:type="dxa"/>
            <w:vAlign w:val="center"/>
          </w:tcPr>
          <w:p w14:paraId="649279DC">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4.00</w:t>
            </w:r>
          </w:p>
        </w:tc>
        <w:tc>
          <w:tcPr>
            <w:tcW w:w="1209" w:type="dxa"/>
            <w:vAlign w:val="center"/>
          </w:tcPr>
          <w:p w14:paraId="4EE51F2F">
            <w:pPr>
              <w:spacing w:line="240" w:lineRule="auto"/>
              <w:ind w:firstLine="420"/>
              <w:jc w:val="center"/>
              <w:rPr>
                <w:rFonts w:hint="eastAsia" w:ascii="仿宋" w:hAnsi="仿宋" w:eastAsia="仿宋" w:cs="仿宋"/>
                <w:kern w:val="0"/>
              </w:rPr>
            </w:pPr>
          </w:p>
        </w:tc>
      </w:tr>
      <w:tr w14:paraId="4C5A4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E92AA1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CD8DDE">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73EED509">
            <w:pPr>
              <w:spacing w:line="240" w:lineRule="auto"/>
              <w:ind w:firstLine="420"/>
              <w:jc w:val="center"/>
              <w:rPr>
                <w:rFonts w:hint="eastAsia" w:ascii="仿宋" w:hAnsi="仿宋" w:eastAsia="仿宋" w:cs="仿宋"/>
                <w:kern w:val="0"/>
              </w:rPr>
            </w:pPr>
          </w:p>
        </w:tc>
        <w:tc>
          <w:tcPr>
            <w:tcW w:w="1420" w:type="dxa"/>
            <w:gridSpan w:val="2"/>
            <w:vAlign w:val="center"/>
          </w:tcPr>
          <w:p w14:paraId="4EA5DE86">
            <w:pPr>
              <w:keepNext w:val="0"/>
              <w:keepLines w:val="0"/>
              <w:widowControl/>
              <w:suppressLineNumbers w:val="0"/>
              <w:jc w:val="left"/>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人行道麻石板无破损、无坑洼</w:t>
            </w:r>
          </w:p>
        </w:tc>
        <w:tc>
          <w:tcPr>
            <w:tcW w:w="990" w:type="dxa"/>
            <w:vAlign w:val="center"/>
          </w:tcPr>
          <w:p w14:paraId="135086F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98%</w:t>
            </w:r>
          </w:p>
        </w:tc>
        <w:tc>
          <w:tcPr>
            <w:tcW w:w="1230" w:type="dxa"/>
            <w:vAlign w:val="center"/>
          </w:tcPr>
          <w:p w14:paraId="7D427A04">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96%</w:t>
            </w:r>
          </w:p>
        </w:tc>
        <w:tc>
          <w:tcPr>
            <w:tcW w:w="735" w:type="dxa"/>
            <w:vAlign w:val="center"/>
          </w:tcPr>
          <w:p w14:paraId="5AE9961D">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w:t>
            </w:r>
          </w:p>
        </w:tc>
        <w:tc>
          <w:tcPr>
            <w:tcW w:w="675" w:type="dxa"/>
            <w:vAlign w:val="center"/>
          </w:tcPr>
          <w:p w14:paraId="29D9C068">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1.00</w:t>
            </w:r>
          </w:p>
        </w:tc>
        <w:tc>
          <w:tcPr>
            <w:tcW w:w="1209" w:type="dxa"/>
            <w:vAlign w:val="center"/>
          </w:tcPr>
          <w:p w14:paraId="680745FC">
            <w:pPr>
              <w:spacing w:line="240" w:lineRule="auto"/>
              <w:ind w:firstLine="420"/>
              <w:jc w:val="center"/>
              <w:rPr>
                <w:rFonts w:hint="eastAsia" w:ascii="仿宋" w:hAnsi="仿宋" w:eastAsia="仿宋" w:cs="仿宋"/>
                <w:kern w:val="0"/>
              </w:rPr>
            </w:pPr>
          </w:p>
        </w:tc>
      </w:tr>
      <w:tr w14:paraId="073B7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FCFEA5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B412A90">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74968F0">
            <w:pPr>
              <w:spacing w:line="240" w:lineRule="auto"/>
              <w:ind w:firstLine="420"/>
              <w:jc w:val="center"/>
              <w:rPr>
                <w:rFonts w:hint="eastAsia" w:ascii="仿宋" w:hAnsi="仿宋" w:eastAsia="仿宋" w:cs="仿宋"/>
                <w:kern w:val="0"/>
              </w:rPr>
            </w:pPr>
          </w:p>
        </w:tc>
        <w:tc>
          <w:tcPr>
            <w:tcW w:w="1420" w:type="dxa"/>
            <w:gridSpan w:val="2"/>
            <w:vAlign w:val="center"/>
          </w:tcPr>
          <w:p w14:paraId="07BCEE54">
            <w:pPr>
              <w:keepNext w:val="0"/>
              <w:keepLines w:val="0"/>
              <w:widowControl/>
              <w:suppressLineNumbers w:val="0"/>
              <w:jc w:val="left"/>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雨污井盖无破损、无缺失、吻合度</w:t>
            </w:r>
          </w:p>
        </w:tc>
        <w:tc>
          <w:tcPr>
            <w:tcW w:w="990" w:type="dxa"/>
            <w:vAlign w:val="center"/>
          </w:tcPr>
          <w:p w14:paraId="2ED68D75">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100%</w:t>
            </w:r>
          </w:p>
        </w:tc>
        <w:tc>
          <w:tcPr>
            <w:tcW w:w="1230" w:type="dxa"/>
            <w:vAlign w:val="center"/>
          </w:tcPr>
          <w:p w14:paraId="73E80093">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100%</w:t>
            </w:r>
          </w:p>
        </w:tc>
        <w:tc>
          <w:tcPr>
            <w:tcW w:w="735" w:type="dxa"/>
            <w:vAlign w:val="center"/>
          </w:tcPr>
          <w:p w14:paraId="088E3EA1">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w:t>
            </w:r>
          </w:p>
        </w:tc>
        <w:tc>
          <w:tcPr>
            <w:tcW w:w="675" w:type="dxa"/>
            <w:vAlign w:val="center"/>
          </w:tcPr>
          <w:p w14:paraId="0FBBCAC2">
            <w:pPr>
              <w:keepNext w:val="0"/>
              <w:keepLines w:val="0"/>
              <w:widowControl/>
              <w:suppressLineNumbers w:val="0"/>
              <w:jc w:val="center"/>
              <w:textAlignment w:val="center"/>
              <w:rPr>
                <w:rFonts w:hint="eastAsia" w:ascii="仿宋" w:hAnsi="仿宋" w:eastAsia="仿宋" w:cs="仿宋"/>
                <w:i w:val="0"/>
                <w:iCs w:val="0"/>
                <w:snapToGrid w:val="0"/>
                <w:color w:val="000000"/>
                <w:kern w:val="0"/>
                <w:sz w:val="20"/>
                <w:szCs w:val="20"/>
                <w:u w:val="none"/>
                <w:lang w:val="en-US" w:eastAsia="zh-CN" w:bidi="ar"/>
              </w:rPr>
            </w:pPr>
            <w:r>
              <w:rPr>
                <w:rFonts w:hint="eastAsia" w:ascii="仿宋" w:hAnsi="仿宋" w:eastAsia="仿宋" w:cs="仿宋"/>
                <w:i w:val="0"/>
                <w:iCs w:val="0"/>
                <w:snapToGrid w:val="0"/>
                <w:color w:val="000000"/>
                <w:kern w:val="0"/>
                <w:sz w:val="20"/>
                <w:szCs w:val="20"/>
                <w:u w:val="none"/>
                <w:lang w:val="en-US" w:eastAsia="zh-CN" w:bidi="ar"/>
              </w:rPr>
              <w:t>3.00</w:t>
            </w:r>
          </w:p>
        </w:tc>
        <w:tc>
          <w:tcPr>
            <w:tcW w:w="1209" w:type="dxa"/>
            <w:vAlign w:val="center"/>
          </w:tcPr>
          <w:p w14:paraId="6BBA3033">
            <w:pPr>
              <w:spacing w:line="240" w:lineRule="auto"/>
              <w:ind w:firstLine="420"/>
              <w:jc w:val="center"/>
              <w:rPr>
                <w:rFonts w:hint="eastAsia" w:ascii="仿宋" w:hAnsi="仿宋" w:eastAsia="仿宋" w:cs="仿宋"/>
                <w:kern w:val="0"/>
              </w:rPr>
            </w:pPr>
          </w:p>
        </w:tc>
      </w:tr>
      <w:tr w14:paraId="7287F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EDFE1A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133011A">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125F34A8">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420" w:type="dxa"/>
            <w:gridSpan w:val="2"/>
            <w:vAlign w:val="center"/>
          </w:tcPr>
          <w:p w14:paraId="0F83403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各项工作完成时间  </w:t>
            </w:r>
          </w:p>
        </w:tc>
        <w:tc>
          <w:tcPr>
            <w:tcW w:w="990" w:type="dxa"/>
            <w:vAlign w:val="center"/>
          </w:tcPr>
          <w:p w14:paraId="27822C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本年度内完成</w:t>
            </w:r>
          </w:p>
        </w:tc>
        <w:tc>
          <w:tcPr>
            <w:tcW w:w="1230" w:type="dxa"/>
            <w:vAlign w:val="center"/>
          </w:tcPr>
          <w:p w14:paraId="4243981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本年度内完成</w:t>
            </w:r>
          </w:p>
        </w:tc>
        <w:tc>
          <w:tcPr>
            <w:tcW w:w="735" w:type="dxa"/>
            <w:vAlign w:val="center"/>
          </w:tcPr>
          <w:p w14:paraId="3B496B6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75" w:type="dxa"/>
            <w:vAlign w:val="center"/>
          </w:tcPr>
          <w:p w14:paraId="4446E96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209" w:type="dxa"/>
            <w:vAlign w:val="center"/>
          </w:tcPr>
          <w:p w14:paraId="3AE2A009">
            <w:pPr>
              <w:spacing w:line="240" w:lineRule="auto"/>
              <w:ind w:firstLine="420"/>
              <w:jc w:val="center"/>
              <w:rPr>
                <w:rFonts w:hint="eastAsia" w:ascii="仿宋" w:hAnsi="仿宋" w:eastAsia="仿宋" w:cs="仿宋"/>
                <w:kern w:val="0"/>
              </w:rPr>
            </w:pPr>
          </w:p>
        </w:tc>
      </w:tr>
      <w:tr w14:paraId="06CF8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8525C5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B568975">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3B08034A">
            <w:pPr>
              <w:spacing w:line="240" w:lineRule="auto"/>
              <w:ind w:firstLine="420"/>
              <w:jc w:val="center"/>
              <w:rPr>
                <w:rFonts w:hint="eastAsia" w:ascii="仿宋" w:hAnsi="仿宋" w:eastAsia="仿宋" w:cs="仿宋"/>
                <w:kern w:val="0"/>
              </w:rPr>
            </w:pPr>
          </w:p>
        </w:tc>
        <w:tc>
          <w:tcPr>
            <w:tcW w:w="1420" w:type="dxa"/>
            <w:gridSpan w:val="2"/>
            <w:vAlign w:val="center"/>
          </w:tcPr>
          <w:p w14:paraId="680C665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紧急事件</w:t>
            </w:r>
          </w:p>
        </w:tc>
        <w:tc>
          <w:tcPr>
            <w:tcW w:w="990" w:type="dxa"/>
            <w:vAlign w:val="center"/>
          </w:tcPr>
          <w:p w14:paraId="612A3D4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即刻完成</w:t>
            </w:r>
          </w:p>
        </w:tc>
        <w:tc>
          <w:tcPr>
            <w:tcW w:w="1230" w:type="dxa"/>
            <w:vAlign w:val="center"/>
          </w:tcPr>
          <w:p w14:paraId="4A806B5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即刻完成</w:t>
            </w:r>
          </w:p>
        </w:tc>
        <w:tc>
          <w:tcPr>
            <w:tcW w:w="735" w:type="dxa"/>
            <w:vAlign w:val="center"/>
          </w:tcPr>
          <w:p w14:paraId="14CD762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75" w:type="dxa"/>
            <w:vAlign w:val="center"/>
          </w:tcPr>
          <w:p w14:paraId="7669F59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209" w:type="dxa"/>
            <w:vAlign w:val="center"/>
          </w:tcPr>
          <w:p w14:paraId="0D13E4A5">
            <w:pPr>
              <w:spacing w:line="240" w:lineRule="auto"/>
              <w:ind w:firstLine="420"/>
              <w:jc w:val="center"/>
              <w:rPr>
                <w:rFonts w:hint="eastAsia" w:ascii="仿宋" w:hAnsi="仿宋" w:eastAsia="仿宋" w:cs="仿宋"/>
                <w:kern w:val="0"/>
              </w:rPr>
            </w:pPr>
          </w:p>
        </w:tc>
      </w:tr>
      <w:tr w14:paraId="6171D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22A31B">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EFBD389">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11CB8287">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vMerge w:val="restart"/>
            <w:tcBorders>
              <w:bottom w:val="nil"/>
            </w:tcBorders>
            <w:vAlign w:val="center"/>
          </w:tcPr>
          <w:p w14:paraId="7B0BC1AB">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420" w:type="dxa"/>
            <w:gridSpan w:val="2"/>
            <w:vAlign w:val="center"/>
          </w:tcPr>
          <w:p w14:paraId="1DE7630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无直接经济效益，可促进城市的经济发展</w:t>
            </w:r>
          </w:p>
        </w:tc>
        <w:tc>
          <w:tcPr>
            <w:tcW w:w="990" w:type="dxa"/>
            <w:vAlign w:val="center"/>
          </w:tcPr>
          <w:p w14:paraId="6F389B0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230" w:type="dxa"/>
            <w:vAlign w:val="center"/>
          </w:tcPr>
          <w:p w14:paraId="638553D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735" w:type="dxa"/>
            <w:vAlign w:val="center"/>
          </w:tcPr>
          <w:p w14:paraId="4AC2166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75" w:type="dxa"/>
            <w:vAlign w:val="center"/>
          </w:tcPr>
          <w:p w14:paraId="2BA99F7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209" w:type="dxa"/>
            <w:vAlign w:val="center"/>
          </w:tcPr>
          <w:p w14:paraId="08838F97">
            <w:pPr>
              <w:spacing w:line="240" w:lineRule="auto"/>
              <w:ind w:firstLine="420"/>
              <w:jc w:val="center"/>
              <w:rPr>
                <w:rFonts w:hint="eastAsia" w:ascii="仿宋" w:hAnsi="仿宋" w:eastAsia="仿宋" w:cs="仿宋"/>
                <w:kern w:val="0"/>
              </w:rPr>
            </w:pPr>
          </w:p>
        </w:tc>
      </w:tr>
      <w:tr w14:paraId="5F42C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124EA7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4D0961A">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689E6A82">
            <w:pPr>
              <w:spacing w:line="240" w:lineRule="auto"/>
              <w:ind w:firstLine="420"/>
              <w:jc w:val="center"/>
              <w:rPr>
                <w:rFonts w:hint="eastAsia" w:ascii="仿宋" w:hAnsi="仿宋" w:eastAsia="仿宋" w:cs="仿宋"/>
                <w:kern w:val="0"/>
              </w:rPr>
            </w:pPr>
          </w:p>
        </w:tc>
        <w:tc>
          <w:tcPr>
            <w:tcW w:w="1420" w:type="dxa"/>
            <w:gridSpan w:val="2"/>
            <w:vAlign w:val="center"/>
          </w:tcPr>
          <w:p w14:paraId="3DB70AE7">
            <w:pPr>
              <w:spacing w:line="240" w:lineRule="auto"/>
              <w:ind w:firstLine="420"/>
              <w:jc w:val="center"/>
              <w:rPr>
                <w:rFonts w:hint="eastAsia" w:ascii="仿宋" w:hAnsi="仿宋" w:eastAsia="仿宋" w:cs="仿宋"/>
                <w:kern w:val="0"/>
              </w:rPr>
            </w:pPr>
          </w:p>
        </w:tc>
        <w:tc>
          <w:tcPr>
            <w:tcW w:w="990" w:type="dxa"/>
            <w:vAlign w:val="center"/>
          </w:tcPr>
          <w:p w14:paraId="161E3EF2">
            <w:pPr>
              <w:spacing w:line="240" w:lineRule="auto"/>
              <w:ind w:firstLine="420"/>
              <w:jc w:val="center"/>
              <w:rPr>
                <w:rFonts w:hint="eastAsia" w:ascii="仿宋" w:hAnsi="仿宋" w:eastAsia="仿宋" w:cs="仿宋"/>
                <w:kern w:val="0"/>
              </w:rPr>
            </w:pPr>
          </w:p>
        </w:tc>
        <w:tc>
          <w:tcPr>
            <w:tcW w:w="1230" w:type="dxa"/>
            <w:vAlign w:val="center"/>
          </w:tcPr>
          <w:p w14:paraId="7DFAEFB5">
            <w:pPr>
              <w:spacing w:line="240" w:lineRule="auto"/>
              <w:ind w:firstLine="420"/>
              <w:jc w:val="center"/>
              <w:rPr>
                <w:rFonts w:hint="eastAsia" w:ascii="仿宋" w:hAnsi="仿宋" w:eastAsia="仿宋" w:cs="仿宋"/>
                <w:kern w:val="0"/>
              </w:rPr>
            </w:pPr>
          </w:p>
        </w:tc>
        <w:tc>
          <w:tcPr>
            <w:tcW w:w="735" w:type="dxa"/>
            <w:vAlign w:val="center"/>
          </w:tcPr>
          <w:p w14:paraId="0EB34545">
            <w:pPr>
              <w:spacing w:line="240" w:lineRule="auto"/>
              <w:ind w:firstLine="420"/>
              <w:jc w:val="center"/>
              <w:rPr>
                <w:rFonts w:hint="eastAsia" w:ascii="仿宋" w:hAnsi="仿宋" w:eastAsia="仿宋" w:cs="仿宋"/>
                <w:kern w:val="0"/>
              </w:rPr>
            </w:pPr>
          </w:p>
        </w:tc>
        <w:tc>
          <w:tcPr>
            <w:tcW w:w="675" w:type="dxa"/>
            <w:vAlign w:val="center"/>
          </w:tcPr>
          <w:p w14:paraId="3020A4D5">
            <w:pPr>
              <w:spacing w:line="240" w:lineRule="auto"/>
              <w:ind w:firstLine="420"/>
              <w:jc w:val="center"/>
              <w:rPr>
                <w:rFonts w:hint="eastAsia" w:ascii="仿宋" w:hAnsi="仿宋" w:eastAsia="仿宋" w:cs="仿宋"/>
                <w:kern w:val="0"/>
              </w:rPr>
            </w:pPr>
          </w:p>
        </w:tc>
        <w:tc>
          <w:tcPr>
            <w:tcW w:w="1209" w:type="dxa"/>
            <w:vAlign w:val="center"/>
          </w:tcPr>
          <w:p w14:paraId="7BE40CBA">
            <w:pPr>
              <w:spacing w:line="240" w:lineRule="auto"/>
              <w:ind w:firstLine="420"/>
              <w:jc w:val="center"/>
              <w:rPr>
                <w:rFonts w:hint="eastAsia" w:ascii="仿宋" w:hAnsi="仿宋" w:eastAsia="仿宋" w:cs="仿宋"/>
                <w:kern w:val="0"/>
              </w:rPr>
            </w:pPr>
          </w:p>
        </w:tc>
      </w:tr>
      <w:tr w14:paraId="53E4B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788FC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D64E5FF">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338F0697">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420" w:type="dxa"/>
            <w:gridSpan w:val="2"/>
            <w:vAlign w:val="center"/>
          </w:tcPr>
          <w:p w14:paraId="6E62F7F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1.提升生活品质，为市民营造宜居环境                           2.提高整体城市形象，对外留下良好印象</w:t>
            </w:r>
          </w:p>
        </w:tc>
        <w:tc>
          <w:tcPr>
            <w:tcW w:w="990" w:type="dxa"/>
            <w:vAlign w:val="center"/>
          </w:tcPr>
          <w:p w14:paraId="3956302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30" w:type="dxa"/>
            <w:vAlign w:val="center"/>
          </w:tcPr>
          <w:p w14:paraId="6863364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35" w:type="dxa"/>
            <w:vAlign w:val="center"/>
          </w:tcPr>
          <w:p w14:paraId="1465FF7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75" w:type="dxa"/>
            <w:vAlign w:val="center"/>
          </w:tcPr>
          <w:p w14:paraId="5689381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209" w:type="dxa"/>
            <w:vAlign w:val="center"/>
          </w:tcPr>
          <w:p w14:paraId="083D2BE5">
            <w:pPr>
              <w:spacing w:line="240" w:lineRule="auto"/>
              <w:ind w:firstLine="420"/>
              <w:jc w:val="center"/>
              <w:rPr>
                <w:rFonts w:hint="eastAsia" w:ascii="仿宋" w:hAnsi="仿宋" w:eastAsia="仿宋" w:cs="仿宋"/>
                <w:kern w:val="0"/>
              </w:rPr>
            </w:pPr>
          </w:p>
        </w:tc>
      </w:tr>
      <w:tr w14:paraId="58BCB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B58093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8951CDA">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254F94D">
            <w:pPr>
              <w:spacing w:line="240" w:lineRule="auto"/>
              <w:ind w:firstLine="420"/>
              <w:jc w:val="center"/>
              <w:rPr>
                <w:rFonts w:hint="eastAsia" w:ascii="仿宋" w:hAnsi="仿宋" w:eastAsia="仿宋" w:cs="仿宋"/>
                <w:kern w:val="0"/>
              </w:rPr>
            </w:pPr>
          </w:p>
        </w:tc>
        <w:tc>
          <w:tcPr>
            <w:tcW w:w="1420" w:type="dxa"/>
            <w:gridSpan w:val="2"/>
            <w:vAlign w:val="center"/>
          </w:tcPr>
          <w:p w14:paraId="246F5036">
            <w:pPr>
              <w:spacing w:line="240" w:lineRule="auto"/>
              <w:ind w:firstLine="420"/>
              <w:jc w:val="center"/>
              <w:rPr>
                <w:rFonts w:hint="eastAsia" w:ascii="仿宋" w:hAnsi="仿宋" w:eastAsia="仿宋" w:cs="仿宋"/>
                <w:kern w:val="0"/>
              </w:rPr>
            </w:pPr>
          </w:p>
        </w:tc>
        <w:tc>
          <w:tcPr>
            <w:tcW w:w="990" w:type="dxa"/>
            <w:vAlign w:val="center"/>
          </w:tcPr>
          <w:p w14:paraId="026C55AB">
            <w:pPr>
              <w:spacing w:line="240" w:lineRule="auto"/>
              <w:ind w:firstLine="420"/>
              <w:jc w:val="center"/>
              <w:rPr>
                <w:rFonts w:hint="eastAsia" w:ascii="仿宋" w:hAnsi="仿宋" w:eastAsia="仿宋" w:cs="仿宋"/>
                <w:kern w:val="0"/>
              </w:rPr>
            </w:pPr>
          </w:p>
        </w:tc>
        <w:tc>
          <w:tcPr>
            <w:tcW w:w="1230" w:type="dxa"/>
            <w:vAlign w:val="center"/>
          </w:tcPr>
          <w:p w14:paraId="34008C0E">
            <w:pPr>
              <w:spacing w:line="240" w:lineRule="auto"/>
              <w:ind w:firstLine="420"/>
              <w:jc w:val="center"/>
              <w:rPr>
                <w:rFonts w:hint="eastAsia" w:ascii="仿宋" w:hAnsi="仿宋" w:eastAsia="仿宋" w:cs="仿宋"/>
                <w:kern w:val="0"/>
              </w:rPr>
            </w:pPr>
          </w:p>
        </w:tc>
        <w:tc>
          <w:tcPr>
            <w:tcW w:w="735" w:type="dxa"/>
            <w:vAlign w:val="center"/>
          </w:tcPr>
          <w:p w14:paraId="4E6C61E7">
            <w:pPr>
              <w:spacing w:line="240" w:lineRule="auto"/>
              <w:ind w:firstLine="420"/>
              <w:jc w:val="center"/>
              <w:rPr>
                <w:rFonts w:hint="eastAsia" w:ascii="仿宋" w:hAnsi="仿宋" w:eastAsia="仿宋" w:cs="仿宋"/>
                <w:kern w:val="0"/>
              </w:rPr>
            </w:pPr>
          </w:p>
        </w:tc>
        <w:tc>
          <w:tcPr>
            <w:tcW w:w="675" w:type="dxa"/>
            <w:vAlign w:val="center"/>
          </w:tcPr>
          <w:p w14:paraId="006DF1D3">
            <w:pPr>
              <w:spacing w:line="240" w:lineRule="auto"/>
              <w:ind w:firstLine="420"/>
              <w:jc w:val="center"/>
              <w:rPr>
                <w:rFonts w:hint="eastAsia" w:ascii="仿宋" w:hAnsi="仿宋" w:eastAsia="仿宋" w:cs="仿宋"/>
                <w:kern w:val="0"/>
              </w:rPr>
            </w:pPr>
          </w:p>
        </w:tc>
        <w:tc>
          <w:tcPr>
            <w:tcW w:w="1209" w:type="dxa"/>
            <w:vAlign w:val="center"/>
          </w:tcPr>
          <w:p w14:paraId="1D9A121C">
            <w:pPr>
              <w:spacing w:line="240" w:lineRule="auto"/>
              <w:ind w:firstLine="420"/>
              <w:jc w:val="center"/>
              <w:rPr>
                <w:rFonts w:hint="eastAsia" w:ascii="仿宋" w:hAnsi="仿宋" w:eastAsia="仿宋" w:cs="仿宋"/>
                <w:kern w:val="0"/>
              </w:rPr>
            </w:pPr>
          </w:p>
        </w:tc>
      </w:tr>
      <w:tr w14:paraId="490E2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DC3580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9537972">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55B6DBC">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420" w:type="dxa"/>
            <w:gridSpan w:val="2"/>
            <w:vAlign w:val="center"/>
          </w:tcPr>
          <w:p w14:paraId="42952E2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1.提升城市空气质量、气候                    2.提升城市绿化、亮化、美化</w:t>
            </w:r>
          </w:p>
        </w:tc>
        <w:tc>
          <w:tcPr>
            <w:tcW w:w="990" w:type="dxa"/>
            <w:vAlign w:val="center"/>
          </w:tcPr>
          <w:p w14:paraId="7D609BB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30" w:type="dxa"/>
            <w:vAlign w:val="center"/>
          </w:tcPr>
          <w:p w14:paraId="2A3393E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735" w:type="dxa"/>
            <w:vAlign w:val="center"/>
          </w:tcPr>
          <w:p w14:paraId="2577F70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75" w:type="dxa"/>
            <w:vAlign w:val="center"/>
          </w:tcPr>
          <w:p w14:paraId="5883DD4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209" w:type="dxa"/>
            <w:vAlign w:val="center"/>
          </w:tcPr>
          <w:p w14:paraId="746F9CCF">
            <w:pPr>
              <w:spacing w:line="240" w:lineRule="auto"/>
              <w:ind w:firstLine="420"/>
              <w:jc w:val="center"/>
              <w:rPr>
                <w:rFonts w:hint="eastAsia" w:ascii="仿宋" w:hAnsi="仿宋" w:eastAsia="仿宋" w:cs="仿宋"/>
                <w:kern w:val="0"/>
              </w:rPr>
            </w:pPr>
          </w:p>
        </w:tc>
      </w:tr>
      <w:tr w14:paraId="37146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2C9D26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2E841CD">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FA7B8AF">
            <w:pPr>
              <w:spacing w:line="240" w:lineRule="auto"/>
              <w:ind w:firstLine="420"/>
              <w:jc w:val="center"/>
              <w:rPr>
                <w:rFonts w:hint="eastAsia" w:ascii="仿宋" w:hAnsi="仿宋" w:eastAsia="仿宋" w:cs="仿宋"/>
                <w:kern w:val="0"/>
              </w:rPr>
            </w:pPr>
          </w:p>
        </w:tc>
        <w:tc>
          <w:tcPr>
            <w:tcW w:w="1420" w:type="dxa"/>
            <w:gridSpan w:val="2"/>
            <w:vAlign w:val="center"/>
          </w:tcPr>
          <w:p w14:paraId="79AB6835">
            <w:pPr>
              <w:spacing w:line="240" w:lineRule="auto"/>
              <w:ind w:firstLine="420"/>
              <w:jc w:val="center"/>
              <w:rPr>
                <w:rFonts w:hint="eastAsia" w:ascii="仿宋" w:hAnsi="仿宋" w:eastAsia="仿宋" w:cs="仿宋"/>
                <w:kern w:val="0"/>
              </w:rPr>
            </w:pPr>
          </w:p>
        </w:tc>
        <w:tc>
          <w:tcPr>
            <w:tcW w:w="990" w:type="dxa"/>
            <w:vAlign w:val="center"/>
          </w:tcPr>
          <w:p w14:paraId="3D8BC4D9">
            <w:pPr>
              <w:spacing w:line="240" w:lineRule="auto"/>
              <w:ind w:firstLine="420"/>
              <w:jc w:val="center"/>
              <w:rPr>
                <w:rFonts w:hint="eastAsia" w:ascii="仿宋" w:hAnsi="仿宋" w:eastAsia="仿宋" w:cs="仿宋"/>
                <w:kern w:val="0"/>
              </w:rPr>
            </w:pPr>
          </w:p>
        </w:tc>
        <w:tc>
          <w:tcPr>
            <w:tcW w:w="1230" w:type="dxa"/>
            <w:vAlign w:val="center"/>
          </w:tcPr>
          <w:p w14:paraId="6D4AC9B9">
            <w:pPr>
              <w:spacing w:line="240" w:lineRule="auto"/>
              <w:ind w:firstLine="420"/>
              <w:jc w:val="center"/>
              <w:rPr>
                <w:rFonts w:hint="eastAsia" w:ascii="仿宋" w:hAnsi="仿宋" w:eastAsia="仿宋" w:cs="仿宋"/>
                <w:kern w:val="0"/>
              </w:rPr>
            </w:pPr>
          </w:p>
        </w:tc>
        <w:tc>
          <w:tcPr>
            <w:tcW w:w="735" w:type="dxa"/>
            <w:vAlign w:val="center"/>
          </w:tcPr>
          <w:p w14:paraId="08DA1386">
            <w:pPr>
              <w:spacing w:line="240" w:lineRule="auto"/>
              <w:ind w:firstLine="420"/>
              <w:jc w:val="center"/>
              <w:rPr>
                <w:rFonts w:hint="eastAsia" w:ascii="仿宋" w:hAnsi="仿宋" w:eastAsia="仿宋" w:cs="仿宋"/>
                <w:kern w:val="0"/>
              </w:rPr>
            </w:pPr>
          </w:p>
        </w:tc>
        <w:tc>
          <w:tcPr>
            <w:tcW w:w="675" w:type="dxa"/>
            <w:vAlign w:val="center"/>
          </w:tcPr>
          <w:p w14:paraId="223A82DE">
            <w:pPr>
              <w:spacing w:line="240" w:lineRule="auto"/>
              <w:ind w:firstLine="420"/>
              <w:jc w:val="center"/>
              <w:rPr>
                <w:rFonts w:hint="eastAsia" w:ascii="仿宋" w:hAnsi="仿宋" w:eastAsia="仿宋" w:cs="仿宋"/>
                <w:kern w:val="0"/>
              </w:rPr>
            </w:pPr>
          </w:p>
        </w:tc>
        <w:tc>
          <w:tcPr>
            <w:tcW w:w="1209" w:type="dxa"/>
            <w:vAlign w:val="center"/>
          </w:tcPr>
          <w:p w14:paraId="1C1E96F8">
            <w:pPr>
              <w:spacing w:line="240" w:lineRule="auto"/>
              <w:ind w:firstLine="420"/>
              <w:jc w:val="center"/>
              <w:rPr>
                <w:rFonts w:hint="eastAsia" w:ascii="仿宋" w:hAnsi="仿宋" w:eastAsia="仿宋" w:cs="仿宋"/>
                <w:kern w:val="0"/>
              </w:rPr>
            </w:pPr>
          </w:p>
        </w:tc>
      </w:tr>
      <w:tr w14:paraId="4A1F4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420052D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760">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31347A07">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420" w:type="dxa"/>
            <w:gridSpan w:val="2"/>
            <w:vAlign w:val="center"/>
          </w:tcPr>
          <w:p w14:paraId="1D0093B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1.持续提高城管工作效率和水平                    2.持续助力创建国家卫生城市、文明城市、国家园林城市</w:t>
            </w:r>
          </w:p>
        </w:tc>
        <w:tc>
          <w:tcPr>
            <w:tcW w:w="990" w:type="dxa"/>
            <w:vAlign w:val="center"/>
          </w:tcPr>
          <w:p w14:paraId="1D610D9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持续提高</w:t>
            </w:r>
          </w:p>
        </w:tc>
        <w:tc>
          <w:tcPr>
            <w:tcW w:w="1230" w:type="dxa"/>
            <w:vAlign w:val="center"/>
          </w:tcPr>
          <w:p w14:paraId="7111FE6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持续提高</w:t>
            </w:r>
          </w:p>
        </w:tc>
        <w:tc>
          <w:tcPr>
            <w:tcW w:w="735" w:type="dxa"/>
            <w:vAlign w:val="center"/>
          </w:tcPr>
          <w:p w14:paraId="29B3A30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75" w:type="dxa"/>
            <w:vAlign w:val="center"/>
          </w:tcPr>
          <w:p w14:paraId="7247E80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209" w:type="dxa"/>
            <w:vAlign w:val="center"/>
          </w:tcPr>
          <w:p w14:paraId="32EB320A">
            <w:pPr>
              <w:spacing w:line="240" w:lineRule="auto"/>
              <w:ind w:firstLine="420"/>
              <w:jc w:val="center"/>
              <w:rPr>
                <w:rFonts w:hint="eastAsia" w:ascii="仿宋" w:hAnsi="仿宋" w:eastAsia="仿宋" w:cs="仿宋"/>
                <w:kern w:val="0"/>
              </w:rPr>
            </w:pPr>
          </w:p>
        </w:tc>
      </w:tr>
      <w:tr w14:paraId="49443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99D6547">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7B366DCD">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tcBorders>
              <w:bottom w:val="nil"/>
            </w:tcBorders>
            <w:vAlign w:val="center"/>
          </w:tcPr>
          <w:p w14:paraId="3AC16B3F">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420" w:type="dxa"/>
            <w:gridSpan w:val="2"/>
            <w:vAlign w:val="center"/>
          </w:tcPr>
          <w:p w14:paraId="020BF23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1、社会群众满意度 2、上级主管部门满意度</w:t>
            </w:r>
          </w:p>
        </w:tc>
        <w:tc>
          <w:tcPr>
            <w:tcW w:w="990" w:type="dxa"/>
            <w:vAlign w:val="center"/>
          </w:tcPr>
          <w:p w14:paraId="6F189C5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1、≥95% 2、≥98%</w:t>
            </w:r>
          </w:p>
        </w:tc>
        <w:tc>
          <w:tcPr>
            <w:tcW w:w="1230" w:type="dxa"/>
            <w:vAlign w:val="center"/>
          </w:tcPr>
          <w:p w14:paraId="2A2BF66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1、94% 2、97%</w:t>
            </w:r>
          </w:p>
        </w:tc>
        <w:tc>
          <w:tcPr>
            <w:tcW w:w="735" w:type="dxa"/>
            <w:vAlign w:val="center"/>
          </w:tcPr>
          <w:p w14:paraId="4273159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75" w:type="dxa"/>
            <w:vAlign w:val="center"/>
          </w:tcPr>
          <w:p w14:paraId="4DCB3BF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8.00</w:t>
            </w:r>
          </w:p>
        </w:tc>
        <w:tc>
          <w:tcPr>
            <w:tcW w:w="1209" w:type="dxa"/>
            <w:vAlign w:val="center"/>
          </w:tcPr>
          <w:p w14:paraId="7F1C1D73">
            <w:pPr>
              <w:spacing w:line="240" w:lineRule="auto"/>
              <w:ind w:firstLine="420"/>
              <w:jc w:val="center"/>
              <w:rPr>
                <w:rFonts w:hint="eastAsia" w:ascii="仿宋" w:hAnsi="仿宋" w:eastAsia="仿宋" w:cs="仿宋"/>
                <w:kern w:val="0"/>
              </w:rPr>
            </w:pPr>
            <w:r>
              <w:rPr>
                <w:rFonts w:hint="eastAsia" w:ascii="仿宋" w:hAnsi="仿宋" w:eastAsia="仿宋" w:cs="仿宋"/>
                <w:kern w:val="0"/>
              </w:rPr>
              <w:t>分市民存在投诉现象较多，下一步因及时落实改善。</w:t>
            </w:r>
          </w:p>
        </w:tc>
      </w:tr>
      <w:tr w14:paraId="2BB7A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0086A17">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1421010A">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73EDBC78">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62FE6C66">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420" w:type="dxa"/>
            <w:gridSpan w:val="2"/>
            <w:vAlign w:val="center"/>
          </w:tcPr>
          <w:p w14:paraId="2727491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严格控制在预算成本内</w:t>
            </w:r>
          </w:p>
        </w:tc>
        <w:tc>
          <w:tcPr>
            <w:tcW w:w="990" w:type="dxa"/>
            <w:vAlign w:val="center"/>
          </w:tcPr>
          <w:p w14:paraId="601367C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全年不超过650万元</w:t>
            </w:r>
          </w:p>
        </w:tc>
        <w:tc>
          <w:tcPr>
            <w:tcW w:w="1230" w:type="dxa"/>
            <w:vAlign w:val="center"/>
          </w:tcPr>
          <w:p w14:paraId="245EE47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495万元</w:t>
            </w:r>
          </w:p>
        </w:tc>
        <w:tc>
          <w:tcPr>
            <w:tcW w:w="735" w:type="dxa"/>
            <w:vAlign w:val="center"/>
          </w:tcPr>
          <w:p w14:paraId="1052978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675" w:type="dxa"/>
            <w:vAlign w:val="center"/>
          </w:tcPr>
          <w:p w14:paraId="101B9D6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209" w:type="dxa"/>
            <w:vAlign w:val="center"/>
          </w:tcPr>
          <w:p w14:paraId="27B45D25">
            <w:pPr>
              <w:spacing w:line="240" w:lineRule="auto"/>
              <w:ind w:firstLine="420"/>
              <w:jc w:val="center"/>
              <w:rPr>
                <w:rFonts w:hint="eastAsia" w:ascii="仿宋" w:hAnsi="仿宋" w:eastAsia="仿宋" w:cs="仿宋"/>
                <w:kern w:val="0"/>
              </w:rPr>
            </w:pPr>
          </w:p>
        </w:tc>
      </w:tr>
      <w:tr w14:paraId="4D02F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DE4D737">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1A8F7C8">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36BACE9C">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420" w:type="dxa"/>
            <w:gridSpan w:val="2"/>
            <w:vAlign w:val="center"/>
          </w:tcPr>
          <w:p w14:paraId="607DCE47">
            <w:pPr>
              <w:spacing w:line="240" w:lineRule="auto"/>
              <w:ind w:firstLine="420"/>
              <w:jc w:val="center"/>
              <w:rPr>
                <w:rFonts w:hint="eastAsia" w:ascii="仿宋" w:hAnsi="仿宋" w:eastAsia="仿宋" w:cs="仿宋"/>
                <w:kern w:val="0"/>
              </w:rPr>
            </w:pPr>
          </w:p>
        </w:tc>
        <w:tc>
          <w:tcPr>
            <w:tcW w:w="990" w:type="dxa"/>
            <w:vAlign w:val="center"/>
          </w:tcPr>
          <w:p w14:paraId="2D918832">
            <w:pPr>
              <w:spacing w:line="240" w:lineRule="auto"/>
              <w:ind w:firstLine="420"/>
              <w:jc w:val="center"/>
              <w:rPr>
                <w:rFonts w:hint="eastAsia" w:ascii="仿宋" w:hAnsi="仿宋" w:eastAsia="仿宋" w:cs="仿宋"/>
                <w:kern w:val="0"/>
              </w:rPr>
            </w:pPr>
          </w:p>
        </w:tc>
        <w:tc>
          <w:tcPr>
            <w:tcW w:w="1230" w:type="dxa"/>
            <w:vAlign w:val="center"/>
          </w:tcPr>
          <w:p w14:paraId="0EB35232">
            <w:pPr>
              <w:spacing w:line="240" w:lineRule="auto"/>
              <w:ind w:firstLine="420"/>
              <w:jc w:val="center"/>
              <w:rPr>
                <w:rFonts w:hint="eastAsia" w:ascii="仿宋" w:hAnsi="仿宋" w:eastAsia="仿宋" w:cs="仿宋"/>
                <w:kern w:val="0"/>
              </w:rPr>
            </w:pPr>
          </w:p>
        </w:tc>
        <w:tc>
          <w:tcPr>
            <w:tcW w:w="735" w:type="dxa"/>
            <w:vAlign w:val="center"/>
          </w:tcPr>
          <w:p w14:paraId="49D0A076">
            <w:pPr>
              <w:spacing w:line="240" w:lineRule="auto"/>
              <w:ind w:firstLine="420"/>
              <w:jc w:val="center"/>
              <w:rPr>
                <w:rFonts w:hint="eastAsia" w:ascii="仿宋" w:hAnsi="仿宋" w:eastAsia="仿宋" w:cs="仿宋"/>
                <w:kern w:val="0"/>
              </w:rPr>
            </w:pPr>
          </w:p>
        </w:tc>
        <w:tc>
          <w:tcPr>
            <w:tcW w:w="675" w:type="dxa"/>
            <w:vAlign w:val="center"/>
          </w:tcPr>
          <w:p w14:paraId="331584C0">
            <w:pPr>
              <w:spacing w:line="240" w:lineRule="auto"/>
              <w:ind w:firstLine="420"/>
              <w:jc w:val="center"/>
              <w:rPr>
                <w:rFonts w:hint="eastAsia" w:ascii="仿宋" w:hAnsi="仿宋" w:eastAsia="仿宋" w:cs="仿宋"/>
                <w:kern w:val="0"/>
              </w:rPr>
            </w:pPr>
          </w:p>
        </w:tc>
        <w:tc>
          <w:tcPr>
            <w:tcW w:w="1209" w:type="dxa"/>
            <w:vAlign w:val="center"/>
          </w:tcPr>
          <w:p w14:paraId="4FF69228">
            <w:pPr>
              <w:spacing w:line="240" w:lineRule="auto"/>
              <w:ind w:firstLine="420"/>
              <w:jc w:val="center"/>
              <w:rPr>
                <w:rFonts w:hint="eastAsia" w:ascii="仿宋" w:hAnsi="仿宋" w:eastAsia="仿宋" w:cs="仿宋"/>
                <w:kern w:val="0"/>
              </w:rPr>
            </w:pPr>
          </w:p>
        </w:tc>
      </w:tr>
      <w:tr w14:paraId="63F46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095F4A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36A755FB">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31DDD7C5">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420" w:type="dxa"/>
            <w:gridSpan w:val="2"/>
            <w:vAlign w:val="center"/>
          </w:tcPr>
          <w:p w14:paraId="4CCBC6BA">
            <w:pPr>
              <w:spacing w:line="240" w:lineRule="auto"/>
              <w:ind w:firstLine="420"/>
              <w:jc w:val="center"/>
              <w:rPr>
                <w:rFonts w:hint="eastAsia" w:ascii="仿宋" w:hAnsi="仿宋" w:eastAsia="仿宋" w:cs="仿宋"/>
                <w:kern w:val="0"/>
              </w:rPr>
            </w:pPr>
          </w:p>
        </w:tc>
        <w:tc>
          <w:tcPr>
            <w:tcW w:w="990" w:type="dxa"/>
            <w:vAlign w:val="center"/>
          </w:tcPr>
          <w:p w14:paraId="6A222EDF">
            <w:pPr>
              <w:spacing w:line="240" w:lineRule="auto"/>
              <w:ind w:firstLine="420"/>
              <w:jc w:val="center"/>
              <w:rPr>
                <w:rFonts w:hint="eastAsia" w:ascii="仿宋" w:hAnsi="仿宋" w:eastAsia="仿宋" w:cs="仿宋"/>
                <w:kern w:val="0"/>
              </w:rPr>
            </w:pPr>
          </w:p>
        </w:tc>
        <w:tc>
          <w:tcPr>
            <w:tcW w:w="1230" w:type="dxa"/>
            <w:vAlign w:val="center"/>
          </w:tcPr>
          <w:p w14:paraId="5F8AA422">
            <w:pPr>
              <w:spacing w:line="240" w:lineRule="auto"/>
              <w:ind w:firstLine="420"/>
              <w:jc w:val="center"/>
              <w:rPr>
                <w:rFonts w:hint="eastAsia" w:ascii="仿宋" w:hAnsi="仿宋" w:eastAsia="仿宋" w:cs="仿宋"/>
                <w:kern w:val="0"/>
              </w:rPr>
            </w:pPr>
          </w:p>
        </w:tc>
        <w:tc>
          <w:tcPr>
            <w:tcW w:w="735" w:type="dxa"/>
            <w:vAlign w:val="center"/>
          </w:tcPr>
          <w:p w14:paraId="511BBFEB">
            <w:pPr>
              <w:spacing w:line="240" w:lineRule="auto"/>
              <w:ind w:firstLine="420"/>
              <w:jc w:val="center"/>
              <w:rPr>
                <w:rFonts w:hint="eastAsia" w:ascii="仿宋" w:hAnsi="仿宋" w:eastAsia="仿宋" w:cs="仿宋"/>
                <w:kern w:val="0"/>
              </w:rPr>
            </w:pPr>
          </w:p>
        </w:tc>
        <w:tc>
          <w:tcPr>
            <w:tcW w:w="675" w:type="dxa"/>
            <w:vAlign w:val="center"/>
          </w:tcPr>
          <w:p w14:paraId="47E73352">
            <w:pPr>
              <w:spacing w:line="240" w:lineRule="auto"/>
              <w:ind w:firstLine="420"/>
              <w:jc w:val="center"/>
              <w:rPr>
                <w:rFonts w:hint="eastAsia" w:ascii="仿宋" w:hAnsi="仿宋" w:eastAsia="仿宋" w:cs="仿宋"/>
                <w:kern w:val="0"/>
              </w:rPr>
            </w:pPr>
          </w:p>
        </w:tc>
        <w:tc>
          <w:tcPr>
            <w:tcW w:w="1209" w:type="dxa"/>
            <w:vAlign w:val="center"/>
          </w:tcPr>
          <w:p w14:paraId="7998B004">
            <w:pPr>
              <w:spacing w:line="240" w:lineRule="auto"/>
              <w:ind w:firstLine="420"/>
              <w:jc w:val="center"/>
              <w:rPr>
                <w:rFonts w:hint="eastAsia" w:ascii="仿宋" w:hAnsi="仿宋" w:eastAsia="仿宋" w:cs="仿宋"/>
                <w:kern w:val="0"/>
              </w:rPr>
            </w:pPr>
          </w:p>
        </w:tc>
      </w:tr>
      <w:tr w14:paraId="0DB28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971" w:type="dxa"/>
            <w:gridSpan w:val="7"/>
            <w:vAlign w:val="center"/>
          </w:tcPr>
          <w:p w14:paraId="4B027EB7">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735" w:type="dxa"/>
            <w:vAlign w:val="center"/>
          </w:tcPr>
          <w:p w14:paraId="5D8FC6F9">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675" w:type="dxa"/>
            <w:vAlign w:val="center"/>
          </w:tcPr>
          <w:p w14:paraId="1B848C19">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lang w:val="en-US" w:eastAsia="zh-CN"/>
              </w:rPr>
              <w:t>96</w:t>
            </w:r>
          </w:p>
        </w:tc>
        <w:tc>
          <w:tcPr>
            <w:tcW w:w="1209" w:type="dxa"/>
            <w:vAlign w:val="center"/>
          </w:tcPr>
          <w:p w14:paraId="3F7FEAD1">
            <w:pPr>
              <w:spacing w:line="240" w:lineRule="auto"/>
              <w:ind w:firstLine="420"/>
              <w:jc w:val="center"/>
              <w:rPr>
                <w:rFonts w:hint="eastAsia" w:ascii="仿宋" w:hAnsi="仿宋" w:eastAsia="仿宋" w:cs="仿宋"/>
                <w:kern w:val="0"/>
              </w:rPr>
            </w:pPr>
          </w:p>
        </w:tc>
      </w:tr>
    </w:tbl>
    <w:p w14:paraId="3764E1A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0743ABC">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228814C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EC62CF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0EADC3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B0B001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A1EE81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EF4C37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4E2F990">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1DE220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270A4EC">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207"/>
        <w:gridCol w:w="1070"/>
        <w:gridCol w:w="1255"/>
        <w:gridCol w:w="864"/>
        <w:gridCol w:w="1099"/>
        <w:gridCol w:w="809"/>
        <w:gridCol w:w="849"/>
        <w:gridCol w:w="1383"/>
      </w:tblGrid>
      <w:tr w14:paraId="7F5C6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BD8C75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8A3DA96">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城乡垃圾清运一体化市场化经费</w:t>
            </w:r>
          </w:p>
        </w:tc>
      </w:tr>
      <w:tr w14:paraId="4427A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8336A4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49BB33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099" w:type="dxa"/>
            <w:vAlign w:val="center"/>
          </w:tcPr>
          <w:p w14:paraId="0B3A250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3041" w:type="dxa"/>
            <w:gridSpan w:val="3"/>
            <w:vAlign w:val="center"/>
          </w:tcPr>
          <w:p w14:paraId="63F9412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1FC0A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BA0E0C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D74F39A">
            <w:pPr>
              <w:spacing w:line="240" w:lineRule="auto"/>
              <w:ind w:firstLine="420"/>
              <w:jc w:val="center"/>
              <w:rPr>
                <w:rFonts w:hint="eastAsia" w:ascii="仿宋" w:hAnsi="仿宋" w:eastAsia="仿宋" w:cs="仿宋"/>
                <w:kern w:val="0"/>
                <w:lang w:eastAsia="zh-CN"/>
              </w:rPr>
            </w:pPr>
          </w:p>
        </w:tc>
        <w:tc>
          <w:tcPr>
            <w:tcW w:w="1255" w:type="dxa"/>
            <w:vAlign w:val="center"/>
          </w:tcPr>
          <w:p w14:paraId="5EEE601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3EAE48B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864" w:type="dxa"/>
            <w:vAlign w:val="center"/>
          </w:tcPr>
          <w:p w14:paraId="2BC0AF0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450EA24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16342E5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7036E6F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718491D3">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1124E3E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3CC59BFC">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6007B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60DA0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619B26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255" w:type="dxa"/>
            <w:vAlign w:val="center"/>
          </w:tcPr>
          <w:p w14:paraId="59B08D8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3</w:t>
            </w:r>
          </w:p>
        </w:tc>
        <w:tc>
          <w:tcPr>
            <w:tcW w:w="864" w:type="dxa"/>
            <w:vAlign w:val="center"/>
          </w:tcPr>
          <w:p w14:paraId="38606E32">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3</w:t>
            </w:r>
          </w:p>
        </w:tc>
        <w:tc>
          <w:tcPr>
            <w:tcW w:w="1099" w:type="dxa"/>
            <w:vAlign w:val="center"/>
          </w:tcPr>
          <w:p w14:paraId="6C6C7F2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3</w:t>
            </w:r>
          </w:p>
        </w:tc>
        <w:tc>
          <w:tcPr>
            <w:tcW w:w="809" w:type="dxa"/>
            <w:vAlign w:val="center"/>
          </w:tcPr>
          <w:p w14:paraId="7DFDC00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626132E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16B119A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153DC0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62C5B95">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B70923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255" w:type="dxa"/>
            <w:vAlign w:val="center"/>
          </w:tcPr>
          <w:p w14:paraId="2FC2134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3</w:t>
            </w:r>
          </w:p>
        </w:tc>
        <w:tc>
          <w:tcPr>
            <w:tcW w:w="864" w:type="dxa"/>
            <w:vAlign w:val="center"/>
          </w:tcPr>
          <w:p w14:paraId="65F36038">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3</w:t>
            </w:r>
          </w:p>
        </w:tc>
        <w:tc>
          <w:tcPr>
            <w:tcW w:w="1099" w:type="dxa"/>
            <w:vAlign w:val="center"/>
          </w:tcPr>
          <w:p w14:paraId="228B47F6">
            <w:pPr>
              <w:spacing w:line="240" w:lineRule="auto"/>
              <w:ind w:firstLine="600" w:firstLineChars="300"/>
              <w:jc w:val="both"/>
              <w:rPr>
                <w:rFonts w:hint="default" w:ascii="仿宋" w:hAnsi="仿宋" w:eastAsia="仿宋" w:cs="仿宋"/>
                <w:kern w:val="0"/>
                <w:lang w:val="en-US" w:eastAsia="zh-CN"/>
              </w:rPr>
            </w:pPr>
            <w:r>
              <w:rPr>
                <w:rFonts w:hint="eastAsia" w:ascii="仿宋" w:hAnsi="仿宋" w:eastAsia="仿宋" w:cs="仿宋"/>
                <w:i w:val="0"/>
                <w:iCs w:val="0"/>
                <w:snapToGrid w:val="0"/>
                <w:color w:val="000000"/>
                <w:kern w:val="0"/>
                <w:sz w:val="20"/>
                <w:szCs w:val="20"/>
                <w:u w:val="none"/>
                <w:lang w:val="en-US" w:eastAsia="zh-CN" w:bidi="ar"/>
              </w:rPr>
              <w:t>3</w:t>
            </w:r>
          </w:p>
        </w:tc>
        <w:tc>
          <w:tcPr>
            <w:tcW w:w="809" w:type="dxa"/>
            <w:vAlign w:val="center"/>
          </w:tcPr>
          <w:p w14:paraId="296CFD29">
            <w:pPr>
              <w:spacing w:line="240" w:lineRule="auto"/>
              <w:ind w:firstLine="420"/>
              <w:jc w:val="center"/>
              <w:rPr>
                <w:rFonts w:hint="eastAsia" w:ascii="仿宋" w:hAnsi="仿宋" w:eastAsia="仿宋" w:cs="仿宋"/>
                <w:kern w:val="0"/>
                <w:lang w:eastAsia="zh-CN"/>
              </w:rPr>
            </w:pPr>
          </w:p>
        </w:tc>
        <w:tc>
          <w:tcPr>
            <w:tcW w:w="849" w:type="dxa"/>
            <w:vAlign w:val="center"/>
          </w:tcPr>
          <w:p w14:paraId="2E45336A">
            <w:pPr>
              <w:spacing w:line="240" w:lineRule="auto"/>
              <w:ind w:firstLine="420"/>
              <w:jc w:val="center"/>
              <w:rPr>
                <w:rFonts w:hint="eastAsia" w:ascii="仿宋" w:hAnsi="仿宋" w:eastAsia="仿宋" w:cs="仿宋"/>
                <w:kern w:val="0"/>
                <w:lang w:eastAsia="zh-CN"/>
              </w:rPr>
            </w:pPr>
          </w:p>
        </w:tc>
        <w:tc>
          <w:tcPr>
            <w:tcW w:w="1383" w:type="dxa"/>
            <w:vAlign w:val="center"/>
          </w:tcPr>
          <w:p w14:paraId="6A0D8C30">
            <w:pPr>
              <w:spacing w:line="240" w:lineRule="auto"/>
              <w:ind w:firstLine="420"/>
              <w:jc w:val="center"/>
              <w:rPr>
                <w:rFonts w:hint="eastAsia" w:ascii="仿宋" w:hAnsi="仿宋" w:eastAsia="仿宋" w:cs="仿宋"/>
                <w:kern w:val="0"/>
                <w:lang w:eastAsia="zh-CN"/>
              </w:rPr>
            </w:pPr>
          </w:p>
        </w:tc>
      </w:tr>
      <w:tr w14:paraId="281A9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B33C238">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8A0C1BE">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255" w:type="dxa"/>
            <w:vAlign w:val="center"/>
          </w:tcPr>
          <w:p w14:paraId="17E8DF13">
            <w:pPr>
              <w:spacing w:line="240" w:lineRule="auto"/>
              <w:ind w:firstLine="420"/>
              <w:jc w:val="center"/>
              <w:rPr>
                <w:rFonts w:hint="eastAsia" w:ascii="仿宋" w:hAnsi="仿宋" w:eastAsia="仿宋" w:cs="仿宋"/>
                <w:kern w:val="0"/>
                <w:lang w:eastAsia="zh-CN"/>
              </w:rPr>
            </w:pPr>
          </w:p>
        </w:tc>
        <w:tc>
          <w:tcPr>
            <w:tcW w:w="864" w:type="dxa"/>
            <w:vAlign w:val="center"/>
          </w:tcPr>
          <w:p w14:paraId="18A4048E">
            <w:pPr>
              <w:spacing w:line="240" w:lineRule="auto"/>
              <w:ind w:firstLine="420"/>
              <w:jc w:val="center"/>
              <w:rPr>
                <w:rFonts w:hint="eastAsia" w:ascii="仿宋" w:hAnsi="仿宋" w:eastAsia="仿宋" w:cs="仿宋"/>
                <w:kern w:val="0"/>
                <w:lang w:eastAsia="zh-CN"/>
              </w:rPr>
            </w:pPr>
          </w:p>
        </w:tc>
        <w:tc>
          <w:tcPr>
            <w:tcW w:w="1099" w:type="dxa"/>
            <w:vAlign w:val="center"/>
          </w:tcPr>
          <w:p w14:paraId="71D569E1">
            <w:pPr>
              <w:spacing w:line="240" w:lineRule="auto"/>
              <w:ind w:firstLine="420"/>
              <w:jc w:val="center"/>
              <w:rPr>
                <w:rFonts w:hint="eastAsia" w:ascii="仿宋" w:hAnsi="仿宋" w:eastAsia="仿宋" w:cs="仿宋"/>
                <w:kern w:val="0"/>
                <w:lang w:eastAsia="zh-CN"/>
              </w:rPr>
            </w:pPr>
          </w:p>
        </w:tc>
        <w:tc>
          <w:tcPr>
            <w:tcW w:w="809" w:type="dxa"/>
            <w:vAlign w:val="center"/>
          </w:tcPr>
          <w:p w14:paraId="191B4DFA">
            <w:pPr>
              <w:spacing w:line="240" w:lineRule="auto"/>
              <w:ind w:firstLine="420"/>
              <w:jc w:val="center"/>
              <w:rPr>
                <w:rFonts w:hint="eastAsia" w:ascii="仿宋" w:hAnsi="仿宋" w:eastAsia="仿宋" w:cs="仿宋"/>
                <w:kern w:val="0"/>
                <w:lang w:eastAsia="zh-CN"/>
              </w:rPr>
            </w:pPr>
          </w:p>
        </w:tc>
        <w:tc>
          <w:tcPr>
            <w:tcW w:w="849" w:type="dxa"/>
            <w:vAlign w:val="center"/>
          </w:tcPr>
          <w:p w14:paraId="5147F804">
            <w:pPr>
              <w:spacing w:line="240" w:lineRule="auto"/>
              <w:ind w:firstLine="420"/>
              <w:jc w:val="center"/>
              <w:rPr>
                <w:rFonts w:hint="eastAsia" w:ascii="仿宋" w:hAnsi="仿宋" w:eastAsia="仿宋" w:cs="仿宋"/>
                <w:kern w:val="0"/>
                <w:lang w:eastAsia="zh-CN"/>
              </w:rPr>
            </w:pPr>
          </w:p>
        </w:tc>
        <w:tc>
          <w:tcPr>
            <w:tcW w:w="1383" w:type="dxa"/>
            <w:vAlign w:val="center"/>
          </w:tcPr>
          <w:p w14:paraId="3DB8A1C0">
            <w:pPr>
              <w:spacing w:line="240" w:lineRule="auto"/>
              <w:ind w:firstLine="420"/>
              <w:jc w:val="center"/>
              <w:rPr>
                <w:rFonts w:hint="eastAsia" w:ascii="仿宋" w:hAnsi="仿宋" w:eastAsia="仿宋" w:cs="仿宋"/>
                <w:kern w:val="0"/>
                <w:lang w:eastAsia="zh-CN"/>
              </w:rPr>
            </w:pPr>
          </w:p>
        </w:tc>
      </w:tr>
      <w:tr w14:paraId="0C346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D63F9F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490683A1">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255" w:type="dxa"/>
            <w:vAlign w:val="center"/>
          </w:tcPr>
          <w:p w14:paraId="0B97C183">
            <w:pPr>
              <w:spacing w:line="240" w:lineRule="auto"/>
              <w:ind w:firstLine="420"/>
              <w:jc w:val="center"/>
              <w:rPr>
                <w:rFonts w:hint="eastAsia" w:ascii="仿宋" w:hAnsi="仿宋" w:eastAsia="仿宋" w:cs="仿宋"/>
                <w:kern w:val="0"/>
              </w:rPr>
            </w:pPr>
          </w:p>
        </w:tc>
        <w:tc>
          <w:tcPr>
            <w:tcW w:w="864" w:type="dxa"/>
            <w:vAlign w:val="center"/>
          </w:tcPr>
          <w:p w14:paraId="1853BB06">
            <w:pPr>
              <w:spacing w:line="240" w:lineRule="auto"/>
              <w:ind w:firstLine="420"/>
              <w:jc w:val="center"/>
              <w:rPr>
                <w:rFonts w:hint="eastAsia" w:ascii="仿宋" w:hAnsi="仿宋" w:eastAsia="仿宋" w:cs="仿宋"/>
                <w:kern w:val="0"/>
              </w:rPr>
            </w:pPr>
          </w:p>
        </w:tc>
        <w:tc>
          <w:tcPr>
            <w:tcW w:w="1099" w:type="dxa"/>
            <w:vAlign w:val="center"/>
          </w:tcPr>
          <w:p w14:paraId="4F5F9D6E">
            <w:pPr>
              <w:spacing w:line="240" w:lineRule="auto"/>
              <w:ind w:firstLine="420"/>
              <w:jc w:val="center"/>
              <w:rPr>
                <w:rFonts w:hint="eastAsia" w:ascii="仿宋" w:hAnsi="仿宋" w:eastAsia="仿宋" w:cs="仿宋"/>
                <w:kern w:val="0"/>
              </w:rPr>
            </w:pPr>
          </w:p>
        </w:tc>
        <w:tc>
          <w:tcPr>
            <w:tcW w:w="809" w:type="dxa"/>
            <w:vAlign w:val="center"/>
          </w:tcPr>
          <w:p w14:paraId="675B68D3">
            <w:pPr>
              <w:spacing w:line="240" w:lineRule="auto"/>
              <w:ind w:firstLine="420"/>
              <w:jc w:val="center"/>
              <w:rPr>
                <w:rFonts w:hint="eastAsia" w:ascii="仿宋" w:hAnsi="仿宋" w:eastAsia="仿宋" w:cs="仿宋"/>
                <w:kern w:val="0"/>
              </w:rPr>
            </w:pPr>
          </w:p>
        </w:tc>
        <w:tc>
          <w:tcPr>
            <w:tcW w:w="849" w:type="dxa"/>
            <w:vAlign w:val="center"/>
          </w:tcPr>
          <w:p w14:paraId="2D829B98">
            <w:pPr>
              <w:spacing w:line="240" w:lineRule="auto"/>
              <w:ind w:firstLine="420"/>
              <w:jc w:val="center"/>
              <w:rPr>
                <w:rFonts w:hint="eastAsia" w:ascii="仿宋" w:hAnsi="仿宋" w:eastAsia="仿宋" w:cs="仿宋"/>
                <w:kern w:val="0"/>
              </w:rPr>
            </w:pPr>
          </w:p>
        </w:tc>
        <w:tc>
          <w:tcPr>
            <w:tcW w:w="1383" w:type="dxa"/>
            <w:vAlign w:val="center"/>
          </w:tcPr>
          <w:p w14:paraId="43A974F8">
            <w:pPr>
              <w:spacing w:line="240" w:lineRule="auto"/>
              <w:ind w:firstLine="420"/>
              <w:jc w:val="center"/>
              <w:rPr>
                <w:rFonts w:hint="eastAsia" w:ascii="仿宋" w:hAnsi="仿宋" w:eastAsia="仿宋" w:cs="仿宋"/>
                <w:kern w:val="0"/>
              </w:rPr>
            </w:pPr>
          </w:p>
        </w:tc>
      </w:tr>
      <w:tr w14:paraId="6E3E3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989B005">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04E3C17">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140" w:type="dxa"/>
            <w:gridSpan w:val="4"/>
            <w:vAlign w:val="center"/>
          </w:tcPr>
          <w:p w14:paraId="6327F785">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05379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D8AE21F">
            <w:pPr>
              <w:spacing w:line="240" w:lineRule="auto"/>
              <w:ind w:firstLine="420"/>
              <w:jc w:val="center"/>
              <w:rPr>
                <w:rFonts w:ascii="仿宋_GB2312" w:hAnsi="宋体" w:eastAsia="仿宋_GB2312" w:cs="宋体"/>
                <w:kern w:val="0"/>
              </w:rPr>
            </w:pPr>
          </w:p>
        </w:tc>
        <w:tc>
          <w:tcPr>
            <w:tcW w:w="4396" w:type="dxa"/>
            <w:gridSpan w:val="4"/>
            <w:vAlign w:val="center"/>
          </w:tcPr>
          <w:p w14:paraId="2D5C8BBF">
            <w:pPr>
              <w:spacing w:line="240" w:lineRule="auto"/>
              <w:jc w:val="both"/>
              <w:rPr>
                <w:rFonts w:hint="eastAsia" w:ascii="仿宋" w:hAnsi="仿宋" w:eastAsia="仿宋" w:cs="仿宋"/>
                <w:kern w:val="0"/>
              </w:rPr>
            </w:pPr>
            <w:r>
              <w:rPr>
                <w:rFonts w:hint="eastAsia" w:ascii="仿宋" w:hAnsi="仿宋" w:eastAsia="仿宋" w:cs="仿宋"/>
                <w:kern w:val="0"/>
              </w:rPr>
              <w:t>1.督促相关部门完成城乡垃圾清运一体化市场化工作，按时督促、检查，确保清运工作有序顺畅，每月1次，约4天。</w:t>
            </w:r>
          </w:p>
          <w:p w14:paraId="575929F8">
            <w:pPr>
              <w:spacing w:line="240" w:lineRule="auto"/>
              <w:jc w:val="both"/>
              <w:rPr>
                <w:rFonts w:hint="eastAsia" w:ascii="仿宋" w:hAnsi="仿宋" w:eastAsia="仿宋" w:cs="仿宋"/>
                <w:kern w:val="0"/>
              </w:rPr>
            </w:pPr>
            <w:r>
              <w:rPr>
                <w:rFonts w:hint="eastAsia" w:ascii="仿宋" w:hAnsi="仿宋" w:eastAsia="仿宋" w:cs="仿宋"/>
                <w:kern w:val="0"/>
              </w:rPr>
              <w:t>2.对检查结果进行通报，每月1次</w:t>
            </w:r>
          </w:p>
        </w:tc>
        <w:tc>
          <w:tcPr>
            <w:tcW w:w="4140" w:type="dxa"/>
            <w:gridSpan w:val="4"/>
            <w:vAlign w:val="center"/>
          </w:tcPr>
          <w:p w14:paraId="6A993A3F">
            <w:pPr>
              <w:spacing w:line="240" w:lineRule="auto"/>
              <w:jc w:val="both"/>
              <w:rPr>
                <w:rFonts w:hint="eastAsia" w:ascii="仿宋" w:hAnsi="仿宋" w:eastAsia="仿宋" w:cs="仿宋"/>
                <w:kern w:val="0"/>
              </w:rPr>
            </w:pPr>
            <w:r>
              <w:rPr>
                <w:rFonts w:hint="eastAsia" w:ascii="仿宋" w:hAnsi="仿宋" w:eastAsia="仿宋" w:cs="仿宋"/>
                <w:kern w:val="0"/>
              </w:rPr>
              <w:t>1.督促相关部门完成城乡垃圾清运一体化市场化工作，按时督促、检查，确保清运工作有序顺畅，每月1次，约4天。</w:t>
            </w:r>
          </w:p>
          <w:p w14:paraId="250A63BB">
            <w:pPr>
              <w:spacing w:line="240" w:lineRule="auto"/>
              <w:jc w:val="both"/>
              <w:rPr>
                <w:rFonts w:hint="eastAsia" w:ascii="仿宋" w:hAnsi="仿宋" w:eastAsia="仿宋" w:cs="仿宋"/>
                <w:kern w:val="0"/>
              </w:rPr>
            </w:pPr>
            <w:r>
              <w:rPr>
                <w:rFonts w:hint="eastAsia" w:ascii="仿宋" w:hAnsi="仿宋" w:eastAsia="仿宋" w:cs="仿宋"/>
                <w:kern w:val="0"/>
              </w:rPr>
              <w:t>2.对检查结果进行通报，每月1次</w:t>
            </w:r>
          </w:p>
        </w:tc>
      </w:tr>
      <w:tr w14:paraId="50890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2B73190">
            <w:pPr>
              <w:spacing w:line="240" w:lineRule="auto"/>
              <w:ind w:firstLine="420"/>
              <w:jc w:val="center"/>
              <w:rPr>
                <w:rFonts w:ascii="仿宋_GB2312" w:hAnsi="宋体" w:eastAsia="仿宋_GB2312" w:cs="宋体"/>
                <w:kern w:val="0"/>
              </w:rPr>
            </w:pPr>
          </w:p>
          <w:p w14:paraId="7301211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207" w:type="dxa"/>
            <w:vAlign w:val="center"/>
          </w:tcPr>
          <w:p w14:paraId="6D5B32AA">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070" w:type="dxa"/>
            <w:vAlign w:val="center"/>
          </w:tcPr>
          <w:p w14:paraId="620C026D">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255" w:type="dxa"/>
            <w:vAlign w:val="center"/>
          </w:tcPr>
          <w:p w14:paraId="45AB2309">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864" w:type="dxa"/>
            <w:vAlign w:val="center"/>
          </w:tcPr>
          <w:p w14:paraId="5E4A25BB">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99" w:type="dxa"/>
            <w:vAlign w:val="center"/>
          </w:tcPr>
          <w:p w14:paraId="0F310579">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0C213408">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575D40C8">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290D51D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01097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8B0DA8">
            <w:pPr>
              <w:spacing w:line="240" w:lineRule="auto"/>
              <w:ind w:firstLine="420"/>
              <w:jc w:val="center"/>
              <w:rPr>
                <w:rFonts w:ascii="仿宋_GB2312" w:hAnsi="宋体" w:eastAsia="仿宋_GB2312" w:cs="宋体"/>
                <w:kern w:val="0"/>
                <w:lang w:eastAsia="zh-CN"/>
              </w:rPr>
            </w:pPr>
          </w:p>
        </w:tc>
        <w:tc>
          <w:tcPr>
            <w:tcW w:w="1207" w:type="dxa"/>
            <w:vMerge w:val="restart"/>
            <w:vAlign w:val="center"/>
          </w:tcPr>
          <w:p w14:paraId="3928E5D2">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1FF98A6E">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070" w:type="dxa"/>
            <w:vMerge w:val="restart"/>
            <w:tcBorders>
              <w:bottom w:val="nil"/>
            </w:tcBorders>
            <w:vAlign w:val="center"/>
          </w:tcPr>
          <w:p w14:paraId="3B0D91A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数量指标</w:t>
            </w:r>
          </w:p>
        </w:tc>
        <w:tc>
          <w:tcPr>
            <w:tcW w:w="1255" w:type="dxa"/>
            <w:vAlign w:val="center"/>
          </w:tcPr>
          <w:p w14:paraId="213D76B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督促相关部门完成城乡垃圾清运一体化市场化工作</w:t>
            </w:r>
          </w:p>
        </w:tc>
        <w:tc>
          <w:tcPr>
            <w:tcW w:w="864" w:type="dxa"/>
            <w:vAlign w:val="center"/>
          </w:tcPr>
          <w:p w14:paraId="14BDD2F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≧12次、48天</w:t>
            </w:r>
          </w:p>
        </w:tc>
        <w:tc>
          <w:tcPr>
            <w:tcW w:w="1099" w:type="dxa"/>
            <w:vAlign w:val="center"/>
          </w:tcPr>
          <w:p w14:paraId="607046E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12次、48天</w:t>
            </w:r>
          </w:p>
        </w:tc>
        <w:tc>
          <w:tcPr>
            <w:tcW w:w="809" w:type="dxa"/>
            <w:vAlign w:val="center"/>
          </w:tcPr>
          <w:p w14:paraId="35DD588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1B8A8F9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Merge w:val="restart"/>
            <w:vAlign w:val="center"/>
          </w:tcPr>
          <w:p w14:paraId="18572765">
            <w:pPr>
              <w:keepNext w:val="0"/>
              <w:keepLines w:val="0"/>
              <w:widowControl/>
              <w:suppressLineNumbers w:val="0"/>
              <w:jc w:val="center"/>
              <w:textAlignment w:val="center"/>
              <w:rPr>
                <w:rFonts w:hint="eastAsia" w:ascii="仿宋" w:hAnsi="仿宋" w:eastAsia="仿宋" w:cs="仿宋"/>
                <w:kern w:val="0"/>
              </w:rPr>
            </w:pPr>
          </w:p>
        </w:tc>
      </w:tr>
      <w:tr w14:paraId="72BE9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8587F2">
            <w:pPr>
              <w:spacing w:line="240" w:lineRule="auto"/>
              <w:ind w:firstLine="420"/>
              <w:jc w:val="center"/>
              <w:rPr>
                <w:rFonts w:ascii="仿宋_GB2312" w:hAnsi="宋体" w:eastAsia="仿宋_GB2312" w:cs="宋体"/>
                <w:kern w:val="0"/>
              </w:rPr>
            </w:pPr>
          </w:p>
        </w:tc>
        <w:tc>
          <w:tcPr>
            <w:tcW w:w="1207" w:type="dxa"/>
            <w:vMerge w:val="continue"/>
            <w:vAlign w:val="center"/>
          </w:tcPr>
          <w:p w14:paraId="6F53AC22">
            <w:pPr>
              <w:spacing w:line="240" w:lineRule="auto"/>
              <w:ind w:firstLine="420"/>
              <w:jc w:val="center"/>
              <w:rPr>
                <w:rFonts w:hint="eastAsia" w:ascii="仿宋" w:hAnsi="仿宋" w:eastAsia="仿宋" w:cs="仿宋"/>
                <w:kern w:val="0"/>
              </w:rPr>
            </w:pPr>
          </w:p>
        </w:tc>
        <w:tc>
          <w:tcPr>
            <w:tcW w:w="1070" w:type="dxa"/>
            <w:vMerge w:val="continue"/>
            <w:tcBorders>
              <w:top w:val="nil"/>
            </w:tcBorders>
            <w:vAlign w:val="center"/>
          </w:tcPr>
          <w:p w14:paraId="439E62C0">
            <w:pPr>
              <w:jc w:val="center"/>
              <w:rPr>
                <w:rFonts w:hint="eastAsia" w:ascii="仿宋" w:hAnsi="仿宋" w:eastAsia="仿宋" w:cs="仿宋"/>
                <w:kern w:val="0"/>
              </w:rPr>
            </w:pPr>
          </w:p>
        </w:tc>
        <w:tc>
          <w:tcPr>
            <w:tcW w:w="1255" w:type="dxa"/>
            <w:vAlign w:val="center"/>
          </w:tcPr>
          <w:p w14:paraId="0440D41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对督查结果进行通报，每月1次</w:t>
            </w:r>
          </w:p>
        </w:tc>
        <w:tc>
          <w:tcPr>
            <w:tcW w:w="864" w:type="dxa"/>
            <w:vAlign w:val="center"/>
          </w:tcPr>
          <w:p w14:paraId="7A3135A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全年12次</w:t>
            </w:r>
          </w:p>
        </w:tc>
        <w:tc>
          <w:tcPr>
            <w:tcW w:w="1099" w:type="dxa"/>
            <w:vAlign w:val="center"/>
          </w:tcPr>
          <w:p w14:paraId="40A04B5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w:t>
            </w:r>
          </w:p>
        </w:tc>
        <w:tc>
          <w:tcPr>
            <w:tcW w:w="809" w:type="dxa"/>
            <w:vAlign w:val="center"/>
          </w:tcPr>
          <w:p w14:paraId="6AED879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1622C6E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Merge w:val="continue"/>
            <w:vAlign w:val="center"/>
          </w:tcPr>
          <w:p w14:paraId="45264B94">
            <w:pPr>
              <w:jc w:val="center"/>
              <w:rPr>
                <w:rFonts w:hint="eastAsia" w:ascii="仿宋" w:hAnsi="仿宋" w:eastAsia="仿宋" w:cs="仿宋"/>
                <w:kern w:val="0"/>
              </w:rPr>
            </w:pPr>
          </w:p>
        </w:tc>
      </w:tr>
      <w:tr w14:paraId="1CF2B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EF24822">
            <w:pPr>
              <w:spacing w:line="240" w:lineRule="auto"/>
              <w:ind w:firstLine="420"/>
              <w:jc w:val="center"/>
              <w:rPr>
                <w:rFonts w:ascii="仿宋_GB2312" w:hAnsi="宋体" w:eastAsia="仿宋_GB2312" w:cs="宋体"/>
                <w:kern w:val="0"/>
              </w:rPr>
            </w:pPr>
          </w:p>
        </w:tc>
        <w:tc>
          <w:tcPr>
            <w:tcW w:w="1207" w:type="dxa"/>
            <w:vMerge w:val="continue"/>
            <w:vAlign w:val="center"/>
          </w:tcPr>
          <w:p w14:paraId="148C5452">
            <w:pPr>
              <w:spacing w:line="240" w:lineRule="auto"/>
              <w:ind w:firstLine="420"/>
              <w:jc w:val="center"/>
              <w:rPr>
                <w:rFonts w:hint="eastAsia" w:ascii="仿宋" w:hAnsi="仿宋" w:eastAsia="仿宋" w:cs="仿宋"/>
                <w:kern w:val="0"/>
              </w:rPr>
            </w:pPr>
          </w:p>
        </w:tc>
        <w:tc>
          <w:tcPr>
            <w:tcW w:w="1070" w:type="dxa"/>
            <w:tcBorders>
              <w:bottom w:val="nil"/>
            </w:tcBorders>
            <w:vAlign w:val="center"/>
          </w:tcPr>
          <w:p w14:paraId="3108953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质量指标</w:t>
            </w:r>
          </w:p>
        </w:tc>
        <w:tc>
          <w:tcPr>
            <w:tcW w:w="1255" w:type="dxa"/>
            <w:vAlign w:val="center"/>
          </w:tcPr>
          <w:p w14:paraId="42128B7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垃圾清运按时清理质量是否达标</w:t>
            </w:r>
          </w:p>
        </w:tc>
        <w:tc>
          <w:tcPr>
            <w:tcW w:w="864" w:type="dxa"/>
            <w:vAlign w:val="center"/>
          </w:tcPr>
          <w:p w14:paraId="6BA557F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1099" w:type="dxa"/>
            <w:vAlign w:val="center"/>
          </w:tcPr>
          <w:p w14:paraId="26BEC2A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809" w:type="dxa"/>
            <w:vAlign w:val="center"/>
          </w:tcPr>
          <w:p w14:paraId="7388CFA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CAB9F8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6A22C492">
            <w:pPr>
              <w:keepNext w:val="0"/>
              <w:keepLines w:val="0"/>
              <w:widowControl/>
              <w:suppressLineNumbers w:val="0"/>
              <w:jc w:val="center"/>
              <w:textAlignment w:val="center"/>
              <w:rPr>
                <w:rFonts w:hint="eastAsia" w:ascii="仿宋" w:hAnsi="仿宋" w:eastAsia="仿宋" w:cs="仿宋"/>
                <w:kern w:val="0"/>
              </w:rPr>
            </w:pPr>
          </w:p>
        </w:tc>
      </w:tr>
      <w:tr w14:paraId="64C00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03AD9C4">
            <w:pPr>
              <w:spacing w:line="240" w:lineRule="auto"/>
              <w:ind w:firstLine="420"/>
              <w:jc w:val="center"/>
              <w:rPr>
                <w:rFonts w:ascii="仿宋_GB2312" w:hAnsi="宋体" w:eastAsia="仿宋_GB2312" w:cs="宋体"/>
                <w:kern w:val="0"/>
              </w:rPr>
            </w:pPr>
          </w:p>
        </w:tc>
        <w:tc>
          <w:tcPr>
            <w:tcW w:w="1207" w:type="dxa"/>
            <w:vMerge w:val="continue"/>
            <w:vAlign w:val="center"/>
          </w:tcPr>
          <w:p w14:paraId="72E9D882">
            <w:pPr>
              <w:spacing w:line="240" w:lineRule="auto"/>
              <w:ind w:firstLine="420"/>
              <w:jc w:val="center"/>
              <w:rPr>
                <w:rFonts w:hint="eastAsia" w:ascii="仿宋" w:hAnsi="仿宋" w:eastAsia="仿宋" w:cs="仿宋"/>
                <w:kern w:val="0"/>
              </w:rPr>
            </w:pPr>
          </w:p>
        </w:tc>
        <w:tc>
          <w:tcPr>
            <w:tcW w:w="1070" w:type="dxa"/>
            <w:vMerge w:val="restart"/>
            <w:tcBorders>
              <w:top w:val="nil"/>
            </w:tcBorders>
            <w:vAlign w:val="center"/>
          </w:tcPr>
          <w:p w14:paraId="07E8FEE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时效指标</w:t>
            </w:r>
          </w:p>
        </w:tc>
        <w:tc>
          <w:tcPr>
            <w:tcW w:w="1255" w:type="dxa"/>
            <w:vAlign w:val="center"/>
          </w:tcPr>
          <w:p w14:paraId="18981F8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重大事项按期完成率</w:t>
            </w:r>
          </w:p>
        </w:tc>
        <w:tc>
          <w:tcPr>
            <w:tcW w:w="864" w:type="dxa"/>
            <w:vAlign w:val="center"/>
          </w:tcPr>
          <w:p w14:paraId="40F88C0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vAlign w:val="center"/>
          </w:tcPr>
          <w:p w14:paraId="351FFE5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4CA59DA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2DBB20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Merge w:val="restart"/>
            <w:vAlign w:val="center"/>
          </w:tcPr>
          <w:p w14:paraId="07630B8A">
            <w:pPr>
              <w:keepNext w:val="0"/>
              <w:keepLines w:val="0"/>
              <w:widowControl/>
              <w:suppressLineNumbers w:val="0"/>
              <w:jc w:val="center"/>
              <w:textAlignment w:val="center"/>
              <w:rPr>
                <w:rFonts w:hint="eastAsia" w:ascii="仿宋" w:hAnsi="仿宋" w:eastAsia="仿宋" w:cs="仿宋"/>
                <w:kern w:val="0"/>
              </w:rPr>
            </w:pPr>
          </w:p>
        </w:tc>
      </w:tr>
      <w:tr w14:paraId="3D581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CF03A4C">
            <w:pPr>
              <w:spacing w:line="240" w:lineRule="auto"/>
              <w:ind w:firstLine="420"/>
              <w:jc w:val="center"/>
              <w:rPr>
                <w:rFonts w:ascii="仿宋_GB2312" w:hAnsi="宋体" w:eastAsia="仿宋_GB2312" w:cs="宋体"/>
                <w:kern w:val="0"/>
              </w:rPr>
            </w:pPr>
          </w:p>
        </w:tc>
        <w:tc>
          <w:tcPr>
            <w:tcW w:w="1207" w:type="dxa"/>
            <w:vMerge w:val="continue"/>
            <w:vAlign w:val="center"/>
          </w:tcPr>
          <w:p w14:paraId="54D1FE9F">
            <w:pPr>
              <w:spacing w:line="240" w:lineRule="auto"/>
              <w:ind w:firstLine="420"/>
              <w:jc w:val="center"/>
              <w:rPr>
                <w:rFonts w:hint="eastAsia" w:ascii="仿宋" w:hAnsi="仿宋" w:eastAsia="仿宋" w:cs="仿宋"/>
                <w:kern w:val="0"/>
              </w:rPr>
            </w:pPr>
          </w:p>
        </w:tc>
        <w:tc>
          <w:tcPr>
            <w:tcW w:w="1070" w:type="dxa"/>
            <w:vMerge w:val="continue"/>
            <w:tcBorders>
              <w:bottom w:val="nil"/>
            </w:tcBorders>
            <w:vAlign w:val="center"/>
          </w:tcPr>
          <w:p w14:paraId="5CCB11BA">
            <w:pPr>
              <w:jc w:val="center"/>
              <w:rPr>
                <w:rFonts w:hint="eastAsia" w:ascii="仿宋" w:hAnsi="仿宋" w:eastAsia="仿宋" w:cs="仿宋"/>
                <w:kern w:val="0"/>
              </w:rPr>
            </w:pPr>
          </w:p>
        </w:tc>
        <w:tc>
          <w:tcPr>
            <w:tcW w:w="1255" w:type="dxa"/>
            <w:vAlign w:val="center"/>
          </w:tcPr>
          <w:p w14:paraId="2DB2C57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其余各项工作完成时间</w:t>
            </w:r>
          </w:p>
        </w:tc>
        <w:tc>
          <w:tcPr>
            <w:tcW w:w="864" w:type="dxa"/>
            <w:vAlign w:val="center"/>
          </w:tcPr>
          <w:p w14:paraId="161AFE5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1099" w:type="dxa"/>
            <w:vAlign w:val="center"/>
          </w:tcPr>
          <w:p w14:paraId="09D2DF8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809" w:type="dxa"/>
            <w:vAlign w:val="center"/>
          </w:tcPr>
          <w:p w14:paraId="5D89D8D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0991427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Merge w:val="continue"/>
            <w:vAlign w:val="center"/>
          </w:tcPr>
          <w:p w14:paraId="48D1F160">
            <w:pPr>
              <w:jc w:val="center"/>
              <w:rPr>
                <w:rFonts w:hint="eastAsia" w:ascii="仿宋" w:hAnsi="仿宋" w:eastAsia="仿宋" w:cs="仿宋"/>
                <w:kern w:val="0"/>
              </w:rPr>
            </w:pPr>
          </w:p>
        </w:tc>
      </w:tr>
      <w:tr w14:paraId="430354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58CC08">
            <w:pPr>
              <w:spacing w:line="240" w:lineRule="auto"/>
              <w:ind w:firstLine="420"/>
              <w:jc w:val="center"/>
              <w:rPr>
                <w:rFonts w:ascii="仿宋_GB2312" w:hAnsi="宋体" w:eastAsia="仿宋_GB2312" w:cs="宋体"/>
                <w:kern w:val="0"/>
              </w:rPr>
            </w:pPr>
          </w:p>
        </w:tc>
        <w:tc>
          <w:tcPr>
            <w:tcW w:w="1207" w:type="dxa"/>
            <w:vMerge w:val="restart"/>
            <w:vAlign w:val="center"/>
          </w:tcPr>
          <w:p w14:paraId="3F6C39A2">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7EBE55C5">
            <w:pPr>
              <w:spacing w:line="240" w:lineRule="auto"/>
              <w:jc w:val="center"/>
              <w:rPr>
                <w:rFonts w:hint="eastAsia" w:ascii="仿宋" w:hAnsi="仿宋" w:eastAsia="仿宋" w:cs="仿宋"/>
                <w:kern w:val="0"/>
              </w:rPr>
            </w:pPr>
            <w:r>
              <w:rPr>
                <w:rFonts w:hint="eastAsia" w:ascii="仿宋" w:hAnsi="仿宋" w:eastAsia="仿宋" w:cs="仿宋"/>
                <w:kern w:val="0"/>
              </w:rPr>
              <w:t>(30分)</w:t>
            </w:r>
          </w:p>
          <w:p w14:paraId="6A2EAF71">
            <w:pPr>
              <w:spacing w:line="240" w:lineRule="auto"/>
              <w:jc w:val="center"/>
              <w:rPr>
                <w:rFonts w:hint="eastAsia" w:ascii="仿宋" w:hAnsi="仿宋" w:eastAsia="仿宋" w:cs="仿宋"/>
                <w:kern w:val="0"/>
              </w:rPr>
            </w:pPr>
          </w:p>
          <w:p w14:paraId="47EDF593">
            <w:pPr>
              <w:spacing w:line="240" w:lineRule="auto"/>
              <w:jc w:val="center"/>
              <w:rPr>
                <w:rFonts w:hint="eastAsia" w:ascii="仿宋" w:hAnsi="仿宋" w:eastAsia="仿宋" w:cs="仿宋"/>
                <w:kern w:val="0"/>
              </w:rPr>
            </w:pPr>
          </w:p>
          <w:p w14:paraId="2BDD915A">
            <w:pPr>
              <w:spacing w:line="240" w:lineRule="auto"/>
              <w:jc w:val="center"/>
              <w:rPr>
                <w:rFonts w:hint="eastAsia" w:ascii="仿宋" w:hAnsi="仿宋" w:eastAsia="仿宋" w:cs="仿宋"/>
                <w:kern w:val="0"/>
              </w:rPr>
            </w:pPr>
          </w:p>
          <w:p w14:paraId="52AA47F5">
            <w:pPr>
              <w:spacing w:line="240" w:lineRule="auto"/>
              <w:jc w:val="center"/>
              <w:rPr>
                <w:rFonts w:hint="eastAsia" w:ascii="仿宋" w:hAnsi="仿宋" w:eastAsia="仿宋" w:cs="仿宋"/>
                <w:kern w:val="0"/>
              </w:rPr>
            </w:pPr>
          </w:p>
          <w:p w14:paraId="7FBB7FF0">
            <w:pPr>
              <w:spacing w:line="240" w:lineRule="auto"/>
              <w:jc w:val="center"/>
              <w:rPr>
                <w:rFonts w:hint="eastAsia" w:ascii="仿宋" w:hAnsi="仿宋" w:eastAsia="仿宋" w:cs="仿宋"/>
                <w:kern w:val="0"/>
              </w:rPr>
            </w:pPr>
          </w:p>
          <w:p w14:paraId="70D5D3C0">
            <w:pPr>
              <w:spacing w:line="240" w:lineRule="auto"/>
              <w:jc w:val="center"/>
              <w:rPr>
                <w:rFonts w:hint="eastAsia" w:ascii="仿宋" w:hAnsi="仿宋" w:eastAsia="仿宋" w:cs="仿宋"/>
                <w:kern w:val="0"/>
              </w:rPr>
            </w:pPr>
          </w:p>
          <w:p w14:paraId="0D1B6A1C">
            <w:pPr>
              <w:spacing w:line="240" w:lineRule="auto"/>
              <w:jc w:val="center"/>
              <w:rPr>
                <w:rFonts w:hint="eastAsia" w:ascii="仿宋" w:hAnsi="仿宋" w:eastAsia="仿宋" w:cs="仿宋"/>
                <w:kern w:val="0"/>
              </w:rPr>
            </w:pPr>
          </w:p>
        </w:tc>
        <w:tc>
          <w:tcPr>
            <w:tcW w:w="1070" w:type="dxa"/>
            <w:tcBorders>
              <w:top w:val="nil"/>
            </w:tcBorders>
            <w:vAlign w:val="center"/>
          </w:tcPr>
          <w:p w14:paraId="16C57DB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经济效益指标</w:t>
            </w:r>
          </w:p>
        </w:tc>
        <w:tc>
          <w:tcPr>
            <w:tcW w:w="1255" w:type="dxa"/>
            <w:vAlign w:val="center"/>
          </w:tcPr>
          <w:p w14:paraId="55AA1F1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无直接经济效益，可促进城市经济发展</w:t>
            </w:r>
          </w:p>
        </w:tc>
        <w:tc>
          <w:tcPr>
            <w:tcW w:w="864" w:type="dxa"/>
            <w:vAlign w:val="center"/>
          </w:tcPr>
          <w:p w14:paraId="5C9CE4E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099" w:type="dxa"/>
            <w:vAlign w:val="center"/>
          </w:tcPr>
          <w:p w14:paraId="0C1369F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809" w:type="dxa"/>
            <w:vAlign w:val="center"/>
          </w:tcPr>
          <w:p w14:paraId="23434E6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15D8837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A8ADFBD">
            <w:pPr>
              <w:keepNext w:val="0"/>
              <w:keepLines w:val="0"/>
              <w:widowControl/>
              <w:suppressLineNumbers w:val="0"/>
              <w:jc w:val="center"/>
              <w:textAlignment w:val="center"/>
              <w:rPr>
                <w:rFonts w:hint="eastAsia" w:ascii="仿宋" w:hAnsi="仿宋" w:eastAsia="仿宋" w:cs="仿宋"/>
                <w:kern w:val="0"/>
              </w:rPr>
            </w:pPr>
          </w:p>
        </w:tc>
      </w:tr>
      <w:tr w14:paraId="2F2CC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2172D92">
            <w:pPr>
              <w:spacing w:line="240" w:lineRule="auto"/>
              <w:ind w:firstLine="420"/>
              <w:jc w:val="center"/>
              <w:rPr>
                <w:rFonts w:ascii="仿宋_GB2312" w:hAnsi="宋体" w:eastAsia="仿宋_GB2312" w:cs="宋体"/>
                <w:kern w:val="0"/>
              </w:rPr>
            </w:pPr>
          </w:p>
        </w:tc>
        <w:tc>
          <w:tcPr>
            <w:tcW w:w="1207" w:type="dxa"/>
            <w:vMerge w:val="continue"/>
            <w:vAlign w:val="center"/>
          </w:tcPr>
          <w:p w14:paraId="0F1B9530">
            <w:pPr>
              <w:spacing w:line="240" w:lineRule="auto"/>
              <w:jc w:val="center"/>
              <w:rPr>
                <w:rFonts w:hint="eastAsia" w:ascii="仿宋" w:hAnsi="仿宋" w:eastAsia="仿宋" w:cs="仿宋"/>
                <w:kern w:val="0"/>
              </w:rPr>
            </w:pPr>
          </w:p>
        </w:tc>
        <w:tc>
          <w:tcPr>
            <w:tcW w:w="1070" w:type="dxa"/>
            <w:vMerge w:val="restart"/>
            <w:tcBorders>
              <w:bottom w:val="nil"/>
            </w:tcBorders>
            <w:vAlign w:val="center"/>
          </w:tcPr>
          <w:p w14:paraId="60952EA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社会效益指标</w:t>
            </w:r>
          </w:p>
        </w:tc>
        <w:tc>
          <w:tcPr>
            <w:tcW w:w="1255" w:type="dxa"/>
            <w:vAlign w:val="center"/>
          </w:tcPr>
          <w:p w14:paraId="49C66BB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提高生活品质，为市民营造宜居环境 </w:t>
            </w:r>
          </w:p>
        </w:tc>
        <w:tc>
          <w:tcPr>
            <w:tcW w:w="864" w:type="dxa"/>
            <w:vAlign w:val="center"/>
          </w:tcPr>
          <w:p w14:paraId="7FC8A37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6B23C28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61AE3F4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1E432C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Merge w:val="restart"/>
            <w:vAlign w:val="center"/>
          </w:tcPr>
          <w:p w14:paraId="5687AD25">
            <w:pPr>
              <w:keepNext w:val="0"/>
              <w:keepLines w:val="0"/>
              <w:widowControl/>
              <w:suppressLineNumbers w:val="0"/>
              <w:jc w:val="center"/>
              <w:textAlignment w:val="center"/>
              <w:rPr>
                <w:rFonts w:hint="eastAsia" w:ascii="仿宋" w:hAnsi="仿宋" w:eastAsia="仿宋" w:cs="仿宋"/>
                <w:kern w:val="0"/>
              </w:rPr>
            </w:pPr>
          </w:p>
        </w:tc>
      </w:tr>
      <w:tr w14:paraId="37FD1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798A95">
            <w:pPr>
              <w:spacing w:line="240" w:lineRule="auto"/>
              <w:ind w:firstLine="420"/>
              <w:jc w:val="center"/>
              <w:rPr>
                <w:rFonts w:ascii="仿宋_GB2312" w:hAnsi="宋体" w:eastAsia="仿宋_GB2312" w:cs="宋体"/>
                <w:kern w:val="0"/>
              </w:rPr>
            </w:pPr>
          </w:p>
        </w:tc>
        <w:tc>
          <w:tcPr>
            <w:tcW w:w="1207" w:type="dxa"/>
            <w:vMerge w:val="continue"/>
            <w:vAlign w:val="center"/>
          </w:tcPr>
          <w:p w14:paraId="1034B3F4">
            <w:pPr>
              <w:spacing w:line="240" w:lineRule="auto"/>
              <w:ind w:firstLine="420"/>
              <w:jc w:val="center"/>
              <w:rPr>
                <w:rFonts w:hint="eastAsia" w:ascii="仿宋" w:hAnsi="仿宋" w:eastAsia="仿宋" w:cs="仿宋"/>
                <w:kern w:val="0"/>
              </w:rPr>
            </w:pPr>
          </w:p>
        </w:tc>
        <w:tc>
          <w:tcPr>
            <w:tcW w:w="1070" w:type="dxa"/>
            <w:vMerge w:val="continue"/>
            <w:tcBorders>
              <w:top w:val="nil"/>
            </w:tcBorders>
            <w:vAlign w:val="center"/>
          </w:tcPr>
          <w:p w14:paraId="222E87C8">
            <w:pPr>
              <w:jc w:val="center"/>
              <w:rPr>
                <w:rFonts w:hint="eastAsia" w:ascii="仿宋" w:hAnsi="仿宋" w:eastAsia="仿宋" w:cs="仿宋"/>
                <w:kern w:val="0"/>
              </w:rPr>
            </w:pPr>
          </w:p>
        </w:tc>
        <w:tc>
          <w:tcPr>
            <w:tcW w:w="1255" w:type="dxa"/>
            <w:vAlign w:val="center"/>
          </w:tcPr>
          <w:p w14:paraId="2FAE3B3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提高整体城市形象，对外留下良好印象</w:t>
            </w:r>
          </w:p>
        </w:tc>
        <w:tc>
          <w:tcPr>
            <w:tcW w:w="864" w:type="dxa"/>
            <w:vAlign w:val="center"/>
          </w:tcPr>
          <w:p w14:paraId="5639C26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1A87CBA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41FD9A5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52C2EF0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w:t>
            </w:r>
          </w:p>
        </w:tc>
        <w:tc>
          <w:tcPr>
            <w:tcW w:w="1383" w:type="dxa"/>
            <w:vMerge w:val="continue"/>
            <w:vAlign w:val="center"/>
          </w:tcPr>
          <w:p w14:paraId="67514E2C">
            <w:pPr>
              <w:jc w:val="center"/>
              <w:rPr>
                <w:rFonts w:hint="eastAsia" w:ascii="仿宋" w:hAnsi="仿宋" w:eastAsia="仿宋" w:cs="仿宋"/>
                <w:kern w:val="0"/>
              </w:rPr>
            </w:pPr>
          </w:p>
        </w:tc>
      </w:tr>
      <w:tr w14:paraId="6CD5D8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02107FE">
            <w:pPr>
              <w:spacing w:line="240" w:lineRule="auto"/>
              <w:ind w:firstLine="420"/>
              <w:jc w:val="center"/>
              <w:rPr>
                <w:rFonts w:ascii="仿宋_GB2312" w:hAnsi="宋体" w:eastAsia="仿宋_GB2312" w:cs="宋体"/>
                <w:kern w:val="0"/>
              </w:rPr>
            </w:pPr>
          </w:p>
        </w:tc>
        <w:tc>
          <w:tcPr>
            <w:tcW w:w="1207" w:type="dxa"/>
            <w:vMerge w:val="continue"/>
            <w:vAlign w:val="center"/>
          </w:tcPr>
          <w:p w14:paraId="71BCD38E">
            <w:pPr>
              <w:spacing w:line="240" w:lineRule="auto"/>
              <w:ind w:firstLine="420"/>
              <w:jc w:val="center"/>
              <w:rPr>
                <w:rFonts w:hint="eastAsia" w:ascii="仿宋" w:hAnsi="仿宋" w:eastAsia="仿宋" w:cs="仿宋"/>
                <w:kern w:val="0"/>
              </w:rPr>
            </w:pPr>
          </w:p>
        </w:tc>
        <w:tc>
          <w:tcPr>
            <w:tcW w:w="1070" w:type="dxa"/>
            <w:tcBorders>
              <w:bottom w:val="nil"/>
            </w:tcBorders>
            <w:vAlign w:val="center"/>
          </w:tcPr>
          <w:p w14:paraId="1682819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生态效益指标</w:t>
            </w:r>
          </w:p>
        </w:tc>
        <w:tc>
          <w:tcPr>
            <w:tcW w:w="1255" w:type="dxa"/>
            <w:vAlign w:val="center"/>
          </w:tcPr>
          <w:p w14:paraId="3391A0B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不断改善人居环境</w:t>
            </w:r>
          </w:p>
        </w:tc>
        <w:tc>
          <w:tcPr>
            <w:tcW w:w="864" w:type="dxa"/>
            <w:vAlign w:val="center"/>
          </w:tcPr>
          <w:p w14:paraId="2A03539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不断改善</w:t>
            </w:r>
          </w:p>
        </w:tc>
        <w:tc>
          <w:tcPr>
            <w:tcW w:w="1099" w:type="dxa"/>
            <w:vAlign w:val="center"/>
          </w:tcPr>
          <w:p w14:paraId="2FD8370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不断改善</w:t>
            </w:r>
          </w:p>
        </w:tc>
        <w:tc>
          <w:tcPr>
            <w:tcW w:w="809" w:type="dxa"/>
            <w:vAlign w:val="center"/>
          </w:tcPr>
          <w:p w14:paraId="546395D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407587F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389143C9">
            <w:pPr>
              <w:keepNext w:val="0"/>
              <w:keepLines w:val="0"/>
              <w:widowControl/>
              <w:suppressLineNumbers w:val="0"/>
              <w:jc w:val="center"/>
              <w:textAlignment w:val="center"/>
              <w:rPr>
                <w:rFonts w:hint="eastAsia" w:ascii="仿宋" w:hAnsi="仿宋" w:eastAsia="仿宋" w:cs="仿宋"/>
                <w:kern w:val="0"/>
              </w:rPr>
            </w:pPr>
          </w:p>
        </w:tc>
      </w:tr>
      <w:tr w14:paraId="1DA6F2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F29EC89">
            <w:pPr>
              <w:spacing w:line="240" w:lineRule="auto"/>
              <w:ind w:firstLine="420"/>
              <w:jc w:val="center"/>
              <w:rPr>
                <w:rFonts w:ascii="仿宋_GB2312" w:hAnsi="宋体" w:eastAsia="仿宋_GB2312" w:cs="宋体"/>
                <w:kern w:val="0"/>
              </w:rPr>
            </w:pPr>
          </w:p>
        </w:tc>
        <w:tc>
          <w:tcPr>
            <w:tcW w:w="1207" w:type="dxa"/>
            <w:vMerge w:val="continue"/>
            <w:tcBorders>
              <w:bottom w:val="nil"/>
            </w:tcBorders>
            <w:vAlign w:val="center"/>
          </w:tcPr>
          <w:p w14:paraId="165CC593">
            <w:pPr>
              <w:spacing w:line="240" w:lineRule="auto"/>
              <w:ind w:firstLine="420"/>
              <w:jc w:val="center"/>
              <w:rPr>
                <w:rFonts w:hint="eastAsia" w:ascii="仿宋" w:hAnsi="仿宋" w:eastAsia="仿宋" w:cs="仿宋"/>
                <w:kern w:val="0"/>
              </w:rPr>
            </w:pPr>
          </w:p>
        </w:tc>
        <w:tc>
          <w:tcPr>
            <w:tcW w:w="1070" w:type="dxa"/>
            <w:tcBorders>
              <w:top w:val="nil"/>
            </w:tcBorders>
            <w:vAlign w:val="center"/>
          </w:tcPr>
          <w:p w14:paraId="57A5C45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可持续影响指标</w:t>
            </w:r>
          </w:p>
        </w:tc>
        <w:tc>
          <w:tcPr>
            <w:tcW w:w="1255" w:type="dxa"/>
            <w:vAlign w:val="center"/>
          </w:tcPr>
          <w:p w14:paraId="6D07E27C">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持续提高城管工作效率和水平</w:t>
            </w:r>
          </w:p>
        </w:tc>
        <w:tc>
          <w:tcPr>
            <w:tcW w:w="864" w:type="dxa"/>
            <w:vAlign w:val="center"/>
          </w:tcPr>
          <w:p w14:paraId="1295563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40071E2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6C7D73F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4840F39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A648AD2">
            <w:pPr>
              <w:keepNext w:val="0"/>
              <w:keepLines w:val="0"/>
              <w:widowControl/>
              <w:suppressLineNumbers w:val="0"/>
              <w:jc w:val="center"/>
              <w:textAlignment w:val="center"/>
              <w:rPr>
                <w:rFonts w:hint="eastAsia" w:ascii="仿宋" w:hAnsi="仿宋" w:eastAsia="仿宋" w:cs="仿宋"/>
                <w:kern w:val="0"/>
              </w:rPr>
            </w:pPr>
          </w:p>
        </w:tc>
      </w:tr>
      <w:tr w14:paraId="70D131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DB82367">
            <w:pPr>
              <w:spacing w:line="240" w:lineRule="auto"/>
              <w:ind w:firstLine="420"/>
              <w:jc w:val="center"/>
              <w:rPr>
                <w:rFonts w:ascii="仿宋_GB2312" w:hAnsi="宋体" w:eastAsia="仿宋_GB2312" w:cs="宋体"/>
                <w:kern w:val="0"/>
              </w:rPr>
            </w:pPr>
          </w:p>
        </w:tc>
        <w:tc>
          <w:tcPr>
            <w:tcW w:w="1207" w:type="dxa"/>
            <w:tcBorders>
              <w:top w:val="nil"/>
            </w:tcBorders>
            <w:vAlign w:val="center"/>
          </w:tcPr>
          <w:p w14:paraId="218C7339">
            <w:pPr>
              <w:spacing w:line="240" w:lineRule="auto"/>
              <w:jc w:val="center"/>
              <w:rPr>
                <w:rFonts w:hint="default" w:ascii="仿宋" w:hAnsi="仿宋" w:eastAsia="仿宋" w:cs="仿宋"/>
                <w:kern w:val="0"/>
                <w:lang w:val="en-US" w:eastAsia="zh-CN"/>
              </w:rPr>
            </w:pPr>
            <w:r>
              <w:rPr>
                <w:rFonts w:hint="eastAsia" w:ascii="仿宋" w:hAnsi="仿宋" w:eastAsia="仿宋" w:cs="仿宋"/>
                <w:kern w:val="0"/>
              </w:rPr>
              <w:t>满意度指标</w:t>
            </w:r>
            <w:r>
              <w:rPr>
                <w:rFonts w:hint="eastAsia" w:ascii="仿宋" w:hAnsi="仿宋" w:eastAsia="仿宋" w:cs="仿宋"/>
                <w:kern w:val="0"/>
                <w:lang w:val="en-US" w:eastAsia="zh-CN"/>
              </w:rPr>
              <w:t>(10分)</w:t>
            </w:r>
          </w:p>
        </w:tc>
        <w:tc>
          <w:tcPr>
            <w:tcW w:w="1070" w:type="dxa"/>
            <w:tcBorders>
              <w:bottom w:val="nil"/>
            </w:tcBorders>
            <w:vAlign w:val="center"/>
          </w:tcPr>
          <w:p w14:paraId="43F3BEC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服务对象满意度指标</w:t>
            </w:r>
          </w:p>
        </w:tc>
        <w:tc>
          <w:tcPr>
            <w:tcW w:w="1255" w:type="dxa"/>
            <w:vAlign w:val="center"/>
          </w:tcPr>
          <w:p w14:paraId="0D9B912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864" w:type="dxa"/>
            <w:vAlign w:val="center"/>
          </w:tcPr>
          <w:p w14:paraId="02E8C2A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vAlign w:val="center"/>
          </w:tcPr>
          <w:p w14:paraId="359B1DB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809" w:type="dxa"/>
            <w:vAlign w:val="center"/>
          </w:tcPr>
          <w:p w14:paraId="76CC18F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1392637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7AC3620">
            <w:pPr>
              <w:keepNext w:val="0"/>
              <w:keepLines w:val="0"/>
              <w:widowControl/>
              <w:suppressLineNumbers w:val="0"/>
              <w:jc w:val="center"/>
              <w:textAlignment w:val="center"/>
              <w:rPr>
                <w:rFonts w:hint="eastAsia" w:ascii="仿宋" w:hAnsi="仿宋" w:eastAsia="仿宋" w:cs="仿宋"/>
                <w:kern w:val="0"/>
              </w:rPr>
            </w:pPr>
          </w:p>
        </w:tc>
      </w:tr>
      <w:tr w14:paraId="328D3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0B0C826">
            <w:pPr>
              <w:spacing w:line="240" w:lineRule="auto"/>
              <w:ind w:firstLine="420"/>
              <w:jc w:val="center"/>
              <w:rPr>
                <w:rFonts w:ascii="仿宋_GB2312" w:hAnsi="宋体" w:eastAsia="仿宋_GB2312" w:cs="宋体"/>
                <w:kern w:val="0"/>
              </w:rPr>
            </w:pPr>
          </w:p>
        </w:tc>
        <w:tc>
          <w:tcPr>
            <w:tcW w:w="1207" w:type="dxa"/>
            <w:vMerge w:val="restart"/>
            <w:vAlign w:val="center"/>
          </w:tcPr>
          <w:p w14:paraId="05FF1AB5">
            <w:pPr>
              <w:spacing w:line="240" w:lineRule="auto"/>
              <w:jc w:val="center"/>
              <w:rPr>
                <w:rFonts w:hint="eastAsia" w:ascii="仿宋" w:hAnsi="仿宋" w:eastAsia="仿宋" w:cs="仿宋"/>
                <w:kern w:val="0"/>
              </w:rPr>
            </w:pPr>
            <w:r>
              <w:rPr>
                <w:rFonts w:hint="eastAsia" w:ascii="仿宋" w:hAnsi="仿宋" w:eastAsia="仿宋" w:cs="仿宋"/>
                <w:kern w:val="0"/>
              </w:rPr>
              <w:t>成本指标</w:t>
            </w:r>
          </w:p>
          <w:p w14:paraId="74FA59B8">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070" w:type="dxa"/>
            <w:tcBorders>
              <w:top w:val="nil"/>
            </w:tcBorders>
            <w:vAlign w:val="center"/>
          </w:tcPr>
          <w:p w14:paraId="7CCD99D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经济成本指标</w:t>
            </w:r>
          </w:p>
        </w:tc>
        <w:tc>
          <w:tcPr>
            <w:tcW w:w="1255" w:type="dxa"/>
            <w:vAlign w:val="center"/>
          </w:tcPr>
          <w:p w14:paraId="17F7F96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严格落实先预算后支出原则，不超预算进行支付</w:t>
            </w:r>
          </w:p>
        </w:tc>
        <w:tc>
          <w:tcPr>
            <w:tcW w:w="864" w:type="dxa"/>
            <w:vAlign w:val="center"/>
          </w:tcPr>
          <w:p w14:paraId="51C6A68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≦3万元</w:t>
            </w:r>
          </w:p>
        </w:tc>
        <w:tc>
          <w:tcPr>
            <w:tcW w:w="1099" w:type="dxa"/>
            <w:vAlign w:val="center"/>
          </w:tcPr>
          <w:p w14:paraId="3523C43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3万元</w:t>
            </w:r>
          </w:p>
        </w:tc>
        <w:tc>
          <w:tcPr>
            <w:tcW w:w="809" w:type="dxa"/>
            <w:vAlign w:val="center"/>
          </w:tcPr>
          <w:p w14:paraId="67B29E7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110C905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2FE1D72F">
            <w:pPr>
              <w:keepNext w:val="0"/>
              <w:keepLines w:val="0"/>
              <w:widowControl/>
              <w:suppressLineNumbers w:val="0"/>
              <w:jc w:val="center"/>
              <w:textAlignment w:val="center"/>
              <w:rPr>
                <w:rFonts w:hint="eastAsia" w:ascii="仿宋" w:hAnsi="仿宋" w:eastAsia="仿宋" w:cs="仿宋"/>
                <w:kern w:val="0"/>
              </w:rPr>
            </w:pPr>
          </w:p>
        </w:tc>
      </w:tr>
      <w:tr w14:paraId="61BBB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C27ABE4">
            <w:pPr>
              <w:spacing w:line="240" w:lineRule="auto"/>
              <w:ind w:firstLine="420"/>
              <w:jc w:val="center"/>
              <w:rPr>
                <w:rFonts w:ascii="仿宋_GB2312" w:hAnsi="宋体" w:eastAsia="仿宋_GB2312" w:cs="宋体"/>
                <w:kern w:val="0"/>
              </w:rPr>
            </w:pPr>
          </w:p>
        </w:tc>
        <w:tc>
          <w:tcPr>
            <w:tcW w:w="1207" w:type="dxa"/>
            <w:vMerge w:val="continue"/>
            <w:vAlign w:val="center"/>
          </w:tcPr>
          <w:p w14:paraId="4D27C43A">
            <w:pPr>
              <w:spacing w:line="240" w:lineRule="auto"/>
              <w:ind w:firstLine="420"/>
              <w:jc w:val="center"/>
              <w:rPr>
                <w:rFonts w:hint="eastAsia" w:ascii="仿宋" w:hAnsi="仿宋" w:eastAsia="仿宋" w:cs="仿宋"/>
                <w:kern w:val="0"/>
              </w:rPr>
            </w:pPr>
          </w:p>
        </w:tc>
        <w:tc>
          <w:tcPr>
            <w:tcW w:w="1070" w:type="dxa"/>
            <w:tcBorders>
              <w:bottom w:val="nil"/>
            </w:tcBorders>
            <w:vAlign w:val="center"/>
          </w:tcPr>
          <w:p w14:paraId="4DACA17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社会成本指标</w:t>
            </w:r>
          </w:p>
        </w:tc>
        <w:tc>
          <w:tcPr>
            <w:tcW w:w="1255" w:type="dxa"/>
            <w:vAlign w:val="center"/>
          </w:tcPr>
          <w:p w14:paraId="28E88C3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w:t>
            </w:r>
          </w:p>
        </w:tc>
        <w:tc>
          <w:tcPr>
            <w:tcW w:w="864" w:type="dxa"/>
            <w:vAlign w:val="center"/>
          </w:tcPr>
          <w:p w14:paraId="05BA1B10">
            <w:pPr>
              <w:jc w:val="center"/>
              <w:rPr>
                <w:rFonts w:hint="eastAsia" w:ascii="仿宋" w:hAnsi="仿宋" w:eastAsia="仿宋" w:cs="仿宋"/>
                <w:kern w:val="0"/>
              </w:rPr>
            </w:pPr>
          </w:p>
        </w:tc>
        <w:tc>
          <w:tcPr>
            <w:tcW w:w="1099" w:type="dxa"/>
            <w:vAlign w:val="center"/>
          </w:tcPr>
          <w:p w14:paraId="195EDE22">
            <w:pPr>
              <w:jc w:val="center"/>
              <w:rPr>
                <w:rFonts w:hint="eastAsia" w:ascii="仿宋" w:hAnsi="仿宋" w:eastAsia="仿宋" w:cs="仿宋"/>
                <w:kern w:val="0"/>
              </w:rPr>
            </w:pPr>
          </w:p>
        </w:tc>
        <w:tc>
          <w:tcPr>
            <w:tcW w:w="809" w:type="dxa"/>
            <w:vAlign w:val="center"/>
          </w:tcPr>
          <w:p w14:paraId="0E561CDA">
            <w:pPr>
              <w:jc w:val="center"/>
              <w:rPr>
                <w:rFonts w:hint="eastAsia" w:ascii="仿宋" w:hAnsi="仿宋" w:eastAsia="仿宋" w:cs="仿宋"/>
                <w:kern w:val="0"/>
              </w:rPr>
            </w:pPr>
          </w:p>
        </w:tc>
        <w:tc>
          <w:tcPr>
            <w:tcW w:w="849" w:type="dxa"/>
            <w:vAlign w:val="center"/>
          </w:tcPr>
          <w:p w14:paraId="3C6CB97A">
            <w:pPr>
              <w:jc w:val="center"/>
              <w:rPr>
                <w:rFonts w:hint="eastAsia" w:ascii="仿宋" w:hAnsi="仿宋" w:eastAsia="仿宋" w:cs="仿宋"/>
                <w:kern w:val="0"/>
              </w:rPr>
            </w:pPr>
          </w:p>
        </w:tc>
        <w:tc>
          <w:tcPr>
            <w:tcW w:w="1383" w:type="dxa"/>
            <w:vAlign w:val="center"/>
          </w:tcPr>
          <w:p w14:paraId="0EB6D6CE">
            <w:pPr>
              <w:keepNext w:val="0"/>
              <w:keepLines w:val="0"/>
              <w:widowControl/>
              <w:suppressLineNumbers w:val="0"/>
              <w:jc w:val="center"/>
              <w:textAlignment w:val="center"/>
              <w:rPr>
                <w:rFonts w:hint="eastAsia" w:ascii="仿宋" w:hAnsi="仿宋" w:eastAsia="仿宋" w:cs="仿宋"/>
                <w:kern w:val="0"/>
              </w:rPr>
            </w:pPr>
          </w:p>
        </w:tc>
      </w:tr>
      <w:tr w14:paraId="15AF9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38A6A59">
            <w:pPr>
              <w:spacing w:line="240" w:lineRule="auto"/>
              <w:ind w:firstLine="420"/>
              <w:jc w:val="center"/>
              <w:rPr>
                <w:rFonts w:ascii="仿宋_GB2312" w:hAnsi="宋体" w:eastAsia="仿宋_GB2312" w:cs="宋体"/>
                <w:kern w:val="0"/>
              </w:rPr>
            </w:pPr>
          </w:p>
        </w:tc>
        <w:tc>
          <w:tcPr>
            <w:tcW w:w="1207" w:type="dxa"/>
            <w:vMerge w:val="continue"/>
            <w:vAlign w:val="center"/>
          </w:tcPr>
          <w:p w14:paraId="3E525E0B">
            <w:pPr>
              <w:spacing w:line="240" w:lineRule="auto"/>
              <w:ind w:firstLine="420"/>
              <w:jc w:val="center"/>
              <w:rPr>
                <w:rFonts w:hint="eastAsia" w:ascii="仿宋" w:hAnsi="仿宋" w:eastAsia="仿宋" w:cs="仿宋"/>
                <w:kern w:val="0"/>
              </w:rPr>
            </w:pPr>
          </w:p>
        </w:tc>
        <w:tc>
          <w:tcPr>
            <w:tcW w:w="1070" w:type="dxa"/>
            <w:tcBorders>
              <w:top w:val="nil"/>
            </w:tcBorders>
            <w:vAlign w:val="center"/>
          </w:tcPr>
          <w:p w14:paraId="2F9F223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生态环境成本指标</w:t>
            </w:r>
          </w:p>
        </w:tc>
        <w:tc>
          <w:tcPr>
            <w:tcW w:w="1255" w:type="dxa"/>
            <w:vAlign w:val="center"/>
          </w:tcPr>
          <w:p w14:paraId="118EEBE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w:t>
            </w:r>
          </w:p>
        </w:tc>
        <w:tc>
          <w:tcPr>
            <w:tcW w:w="864" w:type="dxa"/>
            <w:vAlign w:val="center"/>
          </w:tcPr>
          <w:p w14:paraId="0064E450">
            <w:pPr>
              <w:jc w:val="center"/>
              <w:rPr>
                <w:rFonts w:hint="eastAsia" w:ascii="仿宋" w:hAnsi="仿宋" w:eastAsia="仿宋" w:cs="仿宋"/>
                <w:kern w:val="0"/>
              </w:rPr>
            </w:pPr>
          </w:p>
        </w:tc>
        <w:tc>
          <w:tcPr>
            <w:tcW w:w="1099" w:type="dxa"/>
            <w:vAlign w:val="center"/>
          </w:tcPr>
          <w:p w14:paraId="53604FCF">
            <w:pPr>
              <w:jc w:val="center"/>
              <w:rPr>
                <w:rFonts w:hint="eastAsia" w:ascii="仿宋" w:hAnsi="仿宋" w:eastAsia="仿宋" w:cs="仿宋"/>
                <w:kern w:val="0"/>
              </w:rPr>
            </w:pPr>
          </w:p>
        </w:tc>
        <w:tc>
          <w:tcPr>
            <w:tcW w:w="809" w:type="dxa"/>
            <w:vAlign w:val="center"/>
          </w:tcPr>
          <w:p w14:paraId="09252D07">
            <w:pPr>
              <w:jc w:val="center"/>
              <w:rPr>
                <w:rFonts w:hint="eastAsia" w:ascii="仿宋" w:hAnsi="仿宋" w:eastAsia="仿宋" w:cs="仿宋"/>
                <w:kern w:val="0"/>
              </w:rPr>
            </w:pPr>
          </w:p>
        </w:tc>
        <w:tc>
          <w:tcPr>
            <w:tcW w:w="849" w:type="dxa"/>
            <w:vAlign w:val="center"/>
          </w:tcPr>
          <w:p w14:paraId="3C82089D">
            <w:pPr>
              <w:jc w:val="center"/>
              <w:rPr>
                <w:rFonts w:hint="eastAsia" w:ascii="仿宋" w:hAnsi="仿宋" w:eastAsia="仿宋" w:cs="仿宋"/>
                <w:kern w:val="0"/>
              </w:rPr>
            </w:pPr>
          </w:p>
        </w:tc>
        <w:tc>
          <w:tcPr>
            <w:tcW w:w="1383" w:type="dxa"/>
            <w:vAlign w:val="center"/>
          </w:tcPr>
          <w:p w14:paraId="28CB4D2D">
            <w:pPr>
              <w:keepNext w:val="0"/>
              <w:keepLines w:val="0"/>
              <w:widowControl/>
              <w:suppressLineNumbers w:val="0"/>
              <w:jc w:val="center"/>
              <w:textAlignment w:val="center"/>
              <w:rPr>
                <w:rFonts w:hint="eastAsia" w:ascii="仿宋" w:hAnsi="仿宋" w:eastAsia="仿宋" w:cs="仿宋"/>
                <w:kern w:val="0"/>
              </w:rPr>
            </w:pPr>
          </w:p>
        </w:tc>
      </w:tr>
      <w:tr w14:paraId="7E8C6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46520522">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790E39FD">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49" w:type="dxa"/>
            <w:vAlign w:val="center"/>
          </w:tcPr>
          <w:p w14:paraId="731CFB12">
            <w:pPr>
              <w:spacing w:line="240" w:lineRule="auto"/>
              <w:ind w:firstLine="420" w:firstLineChars="200"/>
              <w:jc w:val="both"/>
              <w:rPr>
                <w:rFonts w:hint="eastAsia" w:ascii="仿宋" w:hAnsi="仿宋" w:eastAsia="仿宋" w:cs="仿宋"/>
                <w:kern w:val="0"/>
                <w:lang w:val="en-US" w:eastAsia="zh-CN"/>
              </w:rPr>
            </w:pPr>
            <w:r>
              <w:rPr>
                <w:rFonts w:hint="eastAsia" w:ascii="仿宋" w:hAnsi="仿宋" w:eastAsia="仿宋" w:cs="仿宋"/>
                <w:kern w:val="0"/>
                <w:lang w:val="en-US" w:eastAsia="zh-CN"/>
              </w:rPr>
              <w:t>98</w:t>
            </w:r>
          </w:p>
        </w:tc>
        <w:tc>
          <w:tcPr>
            <w:tcW w:w="1383" w:type="dxa"/>
            <w:vAlign w:val="center"/>
          </w:tcPr>
          <w:p w14:paraId="31EEFBBD">
            <w:pPr>
              <w:spacing w:line="240" w:lineRule="auto"/>
              <w:ind w:firstLine="420"/>
              <w:jc w:val="center"/>
              <w:rPr>
                <w:rFonts w:hint="eastAsia" w:ascii="仿宋" w:hAnsi="仿宋" w:eastAsia="仿宋" w:cs="仿宋"/>
                <w:kern w:val="0"/>
              </w:rPr>
            </w:pPr>
          </w:p>
        </w:tc>
      </w:tr>
    </w:tbl>
    <w:p w14:paraId="7E37F9B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EF5DC85">
      <w:pPr>
        <w:spacing w:line="240" w:lineRule="auto"/>
        <w:ind w:firstLine="420"/>
        <w:jc w:val="left"/>
        <w:rPr>
          <w:rFonts w:ascii="宋体" w:hAnsi="宋体" w:eastAsia="宋体" w:cs="宋体"/>
          <w:kern w:val="0"/>
          <w:lang w:eastAsia="zh-CN"/>
        </w:rPr>
      </w:pPr>
    </w:p>
    <w:p w14:paraId="39EFEB12">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64144DD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D7092B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70EB35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466E45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C15E3E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6992F9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CF2928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8C4963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068C91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E0654C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E789D3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4308CD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B08381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27878E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F971A9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BE226CB">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3DA31F2D">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8B2925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4548E04">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285"/>
        <w:gridCol w:w="1035"/>
        <w:gridCol w:w="1050"/>
        <w:gridCol w:w="657"/>
        <w:gridCol w:w="849"/>
        <w:gridCol w:w="1383"/>
      </w:tblGrid>
      <w:tr w14:paraId="368A1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575D67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36" w:type="dxa"/>
            <w:gridSpan w:val="8"/>
            <w:vAlign w:val="center"/>
          </w:tcPr>
          <w:p w14:paraId="2A16292B">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创国家园林城市建设经费</w:t>
            </w:r>
          </w:p>
        </w:tc>
      </w:tr>
      <w:tr w14:paraId="63467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FB77AE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4597" w:type="dxa"/>
            <w:gridSpan w:val="4"/>
            <w:vAlign w:val="center"/>
          </w:tcPr>
          <w:p w14:paraId="64FBDFD9">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050" w:type="dxa"/>
            <w:vAlign w:val="center"/>
          </w:tcPr>
          <w:p w14:paraId="31CB4C0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2889" w:type="dxa"/>
            <w:gridSpan w:val="3"/>
            <w:vAlign w:val="center"/>
          </w:tcPr>
          <w:p w14:paraId="1F30548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40FAB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47BC0C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277" w:type="dxa"/>
            <w:gridSpan w:val="2"/>
            <w:vAlign w:val="center"/>
          </w:tcPr>
          <w:p w14:paraId="3D3D6AEE">
            <w:pPr>
              <w:spacing w:line="240" w:lineRule="auto"/>
              <w:ind w:firstLine="420"/>
              <w:jc w:val="center"/>
              <w:rPr>
                <w:rFonts w:hint="eastAsia" w:ascii="仿宋" w:hAnsi="仿宋" w:eastAsia="仿宋" w:cs="仿宋"/>
                <w:kern w:val="0"/>
                <w:lang w:eastAsia="zh-CN"/>
              </w:rPr>
            </w:pPr>
          </w:p>
        </w:tc>
        <w:tc>
          <w:tcPr>
            <w:tcW w:w="1285" w:type="dxa"/>
            <w:vAlign w:val="center"/>
          </w:tcPr>
          <w:p w14:paraId="494A84B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225D9373">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35" w:type="dxa"/>
            <w:vAlign w:val="center"/>
          </w:tcPr>
          <w:p w14:paraId="37C4403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249DB56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50" w:type="dxa"/>
            <w:vAlign w:val="center"/>
          </w:tcPr>
          <w:p w14:paraId="0628231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13E7D5F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657" w:type="dxa"/>
            <w:vAlign w:val="center"/>
          </w:tcPr>
          <w:p w14:paraId="4380920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156247F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604381C3">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0918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3289C40">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55BBF77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285" w:type="dxa"/>
            <w:vAlign w:val="center"/>
          </w:tcPr>
          <w:p w14:paraId="255550D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35" w:type="dxa"/>
            <w:vAlign w:val="center"/>
          </w:tcPr>
          <w:p w14:paraId="251036F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50" w:type="dxa"/>
            <w:vAlign w:val="center"/>
          </w:tcPr>
          <w:p w14:paraId="40BC102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657" w:type="dxa"/>
            <w:vAlign w:val="center"/>
          </w:tcPr>
          <w:p w14:paraId="5686CF9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E62965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4B252C18">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09BFC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E2EA551">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2B6E434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285" w:type="dxa"/>
            <w:vAlign w:val="center"/>
          </w:tcPr>
          <w:p w14:paraId="21530C1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35" w:type="dxa"/>
            <w:vAlign w:val="center"/>
          </w:tcPr>
          <w:p w14:paraId="381D2C5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50" w:type="dxa"/>
            <w:vAlign w:val="center"/>
          </w:tcPr>
          <w:p w14:paraId="0210B202">
            <w:pPr>
              <w:spacing w:line="240" w:lineRule="auto"/>
              <w:ind w:firstLine="420"/>
              <w:jc w:val="both"/>
              <w:rPr>
                <w:rFonts w:hint="default" w:ascii="仿宋" w:hAnsi="仿宋" w:eastAsia="仿宋" w:cs="仿宋"/>
                <w:kern w:val="0"/>
                <w:lang w:val="en-US" w:eastAsia="zh-CN"/>
              </w:rPr>
            </w:pPr>
            <w:r>
              <w:rPr>
                <w:rFonts w:hint="eastAsia" w:ascii="仿宋" w:hAnsi="仿宋" w:eastAsia="仿宋" w:cs="仿宋"/>
                <w:kern w:val="0"/>
                <w:lang w:val="en-US" w:eastAsia="zh-CN"/>
              </w:rPr>
              <w:t>20</w:t>
            </w:r>
          </w:p>
        </w:tc>
        <w:tc>
          <w:tcPr>
            <w:tcW w:w="657" w:type="dxa"/>
            <w:vAlign w:val="center"/>
          </w:tcPr>
          <w:p w14:paraId="64723F32">
            <w:pPr>
              <w:spacing w:line="240" w:lineRule="auto"/>
              <w:ind w:firstLine="420"/>
              <w:jc w:val="center"/>
              <w:rPr>
                <w:rFonts w:hint="eastAsia" w:ascii="仿宋" w:hAnsi="仿宋" w:eastAsia="仿宋" w:cs="仿宋"/>
                <w:kern w:val="0"/>
                <w:lang w:eastAsia="zh-CN"/>
              </w:rPr>
            </w:pPr>
          </w:p>
        </w:tc>
        <w:tc>
          <w:tcPr>
            <w:tcW w:w="849" w:type="dxa"/>
            <w:vAlign w:val="center"/>
          </w:tcPr>
          <w:p w14:paraId="5779E16A">
            <w:pPr>
              <w:spacing w:line="240" w:lineRule="auto"/>
              <w:ind w:firstLine="420"/>
              <w:jc w:val="center"/>
              <w:rPr>
                <w:rFonts w:hint="eastAsia" w:ascii="仿宋" w:hAnsi="仿宋" w:eastAsia="仿宋" w:cs="仿宋"/>
                <w:kern w:val="0"/>
                <w:lang w:eastAsia="zh-CN"/>
              </w:rPr>
            </w:pPr>
          </w:p>
        </w:tc>
        <w:tc>
          <w:tcPr>
            <w:tcW w:w="1383" w:type="dxa"/>
            <w:vAlign w:val="center"/>
          </w:tcPr>
          <w:p w14:paraId="6BDA4B5A">
            <w:pPr>
              <w:spacing w:line="240" w:lineRule="auto"/>
              <w:ind w:firstLine="420"/>
              <w:jc w:val="center"/>
              <w:rPr>
                <w:rFonts w:hint="eastAsia" w:ascii="仿宋" w:hAnsi="仿宋" w:eastAsia="仿宋" w:cs="仿宋"/>
                <w:kern w:val="0"/>
                <w:lang w:eastAsia="zh-CN"/>
              </w:rPr>
            </w:pPr>
          </w:p>
        </w:tc>
      </w:tr>
      <w:tr w14:paraId="6DBC3D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B9E19B5">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166F18EF">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285" w:type="dxa"/>
            <w:vAlign w:val="center"/>
          </w:tcPr>
          <w:p w14:paraId="23EC8822">
            <w:pPr>
              <w:spacing w:line="240" w:lineRule="auto"/>
              <w:ind w:firstLine="420"/>
              <w:jc w:val="center"/>
              <w:rPr>
                <w:rFonts w:hint="eastAsia" w:ascii="仿宋" w:hAnsi="仿宋" w:eastAsia="仿宋" w:cs="仿宋"/>
                <w:kern w:val="0"/>
                <w:lang w:eastAsia="zh-CN"/>
              </w:rPr>
            </w:pPr>
          </w:p>
        </w:tc>
        <w:tc>
          <w:tcPr>
            <w:tcW w:w="1035" w:type="dxa"/>
            <w:vAlign w:val="center"/>
          </w:tcPr>
          <w:p w14:paraId="5BEEFA71">
            <w:pPr>
              <w:spacing w:line="240" w:lineRule="auto"/>
              <w:ind w:firstLine="420"/>
              <w:jc w:val="center"/>
              <w:rPr>
                <w:rFonts w:hint="eastAsia" w:ascii="仿宋" w:hAnsi="仿宋" w:eastAsia="仿宋" w:cs="仿宋"/>
                <w:kern w:val="0"/>
                <w:lang w:eastAsia="zh-CN"/>
              </w:rPr>
            </w:pPr>
          </w:p>
        </w:tc>
        <w:tc>
          <w:tcPr>
            <w:tcW w:w="1050" w:type="dxa"/>
            <w:vAlign w:val="center"/>
          </w:tcPr>
          <w:p w14:paraId="233FEC79">
            <w:pPr>
              <w:spacing w:line="240" w:lineRule="auto"/>
              <w:ind w:firstLine="420"/>
              <w:jc w:val="center"/>
              <w:rPr>
                <w:rFonts w:hint="eastAsia" w:ascii="仿宋" w:hAnsi="仿宋" w:eastAsia="仿宋" w:cs="仿宋"/>
                <w:kern w:val="0"/>
                <w:lang w:eastAsia="zh-CN"/>
              </w:rPr>
            </w:pPr>
          </w:p>
        </w:tc>
        <w:tc>
          <w:tcPr>
            <w:tcW w:w="657" w:type="dxa"/>
            <w:vAlign w:val="center"/>
          </w:tcPr>
          <w:p w14:paraId="6E28D056">
            <w:pPr>
              <w:spacing w:line="240" w:lineRule="auto"/>
              <w:ind w:firstLine="420"/>
              <w:jc w:val="center"/>
              <w:rPr>
                <w:rFonts w:hint="eastAsia" w:ascii="仿宋" w:hAnsi="仿宋" w:eastAsia="仿宋" w:cs="仿宋"/>
                <w:kern w:val="0"/>
                <w:lang w:eastAsia="zh-CN"/>
              </w:rPr>
            </w:pPr>
          </w:p>
        </w:tc>
        <w:tc>
          <w:tcPr>
            <w:tcW w:w="849" w:type="dxa"/>
            <w:vAlign w:val="center"/>
          </w:tcPr>
          <w:p w14:paraId="5C826E30">
            <w:pPr>
              <w:spacing w:line="240" w:lineRule="auto"/>
              <w:ind w:firstLine="420"/>
              <w:jc w:val="center"/>
              <w:rPr>
                <w:rFonts w:hint="eastAsia" w:ascii="仿宋" w:hAnsi="仿宋" w:eastAsia="仿宋" w:cs="仿宋"/>
                <w:kern w:val="0"/>
                <w:lang w:eastAsia="zh-CN"/>
              </w:rPr>
            </w:pPr>
          </w:p>
        </w:tc>
        <w:tc>
          <w:tcPr>
            <w:tcW w:w="1383" w:type="dxa"/>
            <w:vAlign w:val="center"/>
          </w:tcPr>
          <w:p w14:paraId="7FE24115">
            <w:pPr>
              <w:spacing w:line="240" w:lineRule="auto"/>
              <w:ind w:firstLine="420"/>
              <w:jc w:val="center"/>
              <w:rPr>
                <w:rFonts w:hint="eastAsia" w:ascii="仿宋" w:hAnsi="仿宋" w:eastAsia="仿宋" w:cs="仿宋"/>
                <w:kern w:val="0"/>
                <w:lang w:eastAsia="zh-CN"/>
              </w:rPr>
            </w:pPr>
          </w:p>
        </w:tc>
      </w:tr>
      <w:tr w14:paraId="792419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503E430">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5F0B33BE">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285" w:type="dxa"/>
            <w:vAlign w:val="center"/>
          </w:tcPr>
          <w:p w14:paraId="5ED5A625">
            <w:pPr>
              <w:spacing w:line="240" w:lineRule="auto"/>
              <w:ind w:firstLine="420"/>
              <w:jc w:val="center"/>
              <w:rPr>
                <w:rFonts w:hint="eastAsia" w:ascii="仿宋" w:hAnsi="仿宋" w:eastAsia="仿宋" w:cs="仿宋"/>
                <w:kern w:val="0"/>
              </w:rPr>
            </w:pPr>
          </w:p>
        </w:tc>
        <w:tc>
          <w:tcPr>
            <w:tcW w:w="1035" w:type="dxa"/>
            <w:vAlign w:val="center"/>
          </w:tcPr>
          <w:p w14:paraId="73242FED">
            <w:pPr>
              <w:spacing w:line="240" w:lineRule="auto"/>
              <w:ind w:firstLine="420"/>
              <w:jc w:val="center"/>
              <w:rPr>
                <w:rFonts w:hint="eastAsia" w:ascii="仿宋" w:hAnsi="仿宋" w:eastAsia="仿宋" w:cs="仿宋"/>
                <w:kern w:val="0"/>
              </w:rPr>
            </w:pPr>
          </w:p>
        </w:tc>
        <w:tc>
          <w:tcPr>
            <w:tcW w:w="1050" w:type="dxa"/>
            <w:vAlign w:val="center"/>
          </w:tcPr>
          <w:p w14:paraId="271A656D">
            <w:pPr>
              <w:spacing w:line="240" w:lineRule="auto"/>
              <w:ind w:firstLine="420"/>
              <w:jc w:val="center"/>
              <w:rPr>
                <w:rFonts w:hint="eastAsia" w:ascii="仿宋" w:hAnsi="仿宋" w:eastAsia="仿宋" w:cs="仿宋"/>
                <w:kern w:val="0"/>
              </w:rPr>
            </w:pPr>
          </w:p>
        </w:tc>
        <w:tc>
          <w:tcPr>
            <w:tcW w:w="657" w:type="dxa"/>
            <w:vAlign w:val="center"/>
          </w:tcPr>
          <w:p w14:paraId="43D0662C">
            <w:pPr>
              <w:spacing w:line="240" w:lineRule="auto"/>
              <w:ind w:firstLine="420"/>
              <w:jc w:val="center"/>
              <w:rPr>
                <w:rFonts w:hint="eastAsia" w:ascii="仿宋" w:hAnsi="仿宋" w:eastAsia="仿宋" w:cs="仿宋"/>
                <w:kern w:val="0"/>
              </w:rPr>
            </w:pPr>
          </w:p>
        </w:tc>
        <w:tc>
          <w:tcPr>
            <w:tcW w:w="849" w:type="dxa"/>
            <w:vAlign w:val="center"/>
          </w:tcPr>
          <w:p w14:paraId="4B51F2EB">
            <w:pPr>
              <w:spacing w:line="240" w:lineRule="auto"/>
              <w:ind w:firstLine="420"/>
              <w:jc w:val="center"/>
              <w:rPr>
                <w:rFonts w:hint="eastAsia" w:ascii="仿宋" w:hAnsi="仿宋" w:eastAsia="仿宋" w:cs="仿宋"/>
                <w:kern w:val="0"/>
              </w:rPr>
            </w:pPr>
          </w:p>
        </w:tc>
        <w:tc>
          <w:tcPr>
            <w:tcW w:w="1383" w:type="dxa"/>
            <w:vAlign w:val="center"/>
          </w:tcPr>
          <w:p w14:paraId="19243FB0">
            <w:pPr>
              <w:spacing w:line="240" w:lineRule="auto"/>
              <w:ind w:firstLine="420"/>
              <w:jc w:val="center"/>
              <w:rPr>
                <w:rFonts w:hint="eastAsia" w:ascii="仿宋" w:hAnsi="仿宋" w:eastAsia="仿宋" w:cs="仿宋"/>
                <w:kern w:val="0"/>
              </w:rPr>
            </w:pPr>
          </w:p>
        </w:tc>
      </w:tr>
      <w:tr w14:paraId="0FC98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1013C31">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597" w:type="dxa"/>
            <w:gridSpan w:val="4"/>
            <w:vAlign w:val="center"/>
          </w:tcPr>
          <w:p w14:paraId="776D63CD">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939" w:type="dxa"/>
            <w:gridSpan w:val="4"/>
            <w:vAlign w:val="center"/>
          </w:tcPr>
          <w:p w14:paraId="0D45478A">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45A3D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7CD9D7C">
            <w:pPr>
              <w:spacing w:line="240" w:lineRule="auto"/>
              <w:ind w:firstLine="420"/>
              <w:jc w:val="center"/>
              <w:rPr>
                <w:rFonts w:hint="eastAsia" w:ascii="仿宋" w:hAnsi="仿宋" w:eastAsia="仿宋" w:cs="仿宋"/>
                <w:kern w:val="0"/>
              </w:rPr>
            </w:pPr>
          </w:p>
        </w:tc>
        <w:tc>
          <w:tcPr>
            <w:tcW w:w="4597" w:type="dxa"/>
            <w:gridSpan w:val="4"/>
            <w:vAlign w:val="center"/>
          </w:tcPr>
          <w:p w14:paraId="4DECEB2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1.创建一个以园林为特色的宜居城市，提供绿色、环保、美丽的生活环境；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2.宣传“创园”的目的意义，普及“创园”知识；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3.制定长期护园管理制度，定期检查，建立考核制度；</w:t>
            </w:r>
          </w:p>
        </w:tc>
        <w:tc>
          <w:tcPr>
            <w:tcW w:w="3939" w:type="dxa"/>
            <w:gridSpan w:val="4"/>
            <w:vAlign w:val="center"/>
          </w:tcPr>
          <w:p w14:paraId="0820B40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1.创建一个以园林为特色的宜居城市，提供绿色、环保、美丽的生活环境；</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2.宣传“创园”的目的意义，普及“创园”知识；</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3.制定长期护园管理制度，定期检查，建立考核制度；</w:t>
            </w:r>
          </w:p>
        </w:tc>
      </w:tr>
      <w:tr w14:paraId="62362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8F00D67">
            <w:pPr>
              <w:spacing w:line="240" w:lineRule="auto"/>
              <w:ind w:firstLine="420"/>
              <w:jc w:val="center"/>
              <w:rPr>
                <w:rFonts w:hint="eastAsia" w:ascii="仿宋" w:hAnsi="仿宋" w:eastAsia="仿宋" w:cs="仿宋"/>
                <w:kern w:val="0"/>
              </w:rPr>
            </w:pPr>
          </w:p>
          <w:p w14:paraId="4CF7FD01">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31905718">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1DB2FDEA">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285" w:type="dxa"/>
            <w:vAlign w:val="center"/>
          </w:tcPr>
          <w:p w14:paraId="434DB66E">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035" w:type="dxa"/>
            <w:vAlign w:val="center"/>
          </w:tcPr>
          <w:p w14:paraId="7BEA2606">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50" w:type="dxa"/>
            <w:vAlign w:val="center"/>
          </w:tcPr>
          <w:p w14:paraId="7B55FE28">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657" w:type="dxa"/>
            <w:vAlign w:val="center"/>
          </w:tcPr>
          <w:p w14:paraId="616F8938">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127A54A8">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4B60205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38B27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7" w:hRule="atLeast"/>
          <w:jc w:val="center"/>
        </w:trPr>
        <w:tc>
          <w:tcPr>
            <w:tcW w:w="1054" w:type="dxa"/>
            <w:vMerge w:val="continue"/>
            <w:textDirection w:val="tbRlV"/>
            <w:vAlign w:val="center"/>
          </w:tcPr>
          <w:p w14:paraId="7794A906">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2B5FDD04">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11E98361">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46D1E1EB">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285" w:type="dxa"/>
            <w:vAlign w:val="center"/>
          </w:tcPr>
          <w:p w14:paraId="3221E92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与上级对接创国家园林城市建设工作</w:t>
            </w:r>
          </w:p>
        </w:tc>
        <w:tc>
          <w:tcPr>
            <w:tcW w:w="1035" w:type="dxa"/>
            <w:vAlign w:val="center"/>
          </w:tcPr>
          <w:p w14:paraId="5AFB8FF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≥10次</w:t>
            </w:r>
          </w:p>
        </w:tc>
        <w:tc>
          <w:tcPr>
            <w:tcW w:w="1050" w:type="dxa"/>
            <w:vAlign w:val="center"/>
          </w:tcPr>
          <w:p w14:paraId="48B0E16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10次</w:t>
            </w:r>
          </w:p>
        </w:tc>
        <w:tc>
          <w:tcPr>
            <w:tcW w:w="657" w:type="dxa"/>
            <w:vAlign w:val="center"/>
          </w:tcPr>
          <w:p w14:paraId="25855C0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w:t>
            </w:r>
          </w:p>
        </w:tc>
        <w:tc>
          <w:tcPr>
            <w:tcW w:w="849" w:type="dxa"/>
            <w:vAlign w:val="center"/>
          </w:tcPr>
          <w:p w14:paraId="113B681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4.00</w:t>
            </w:r>
          </w:p>
        </w:tc>
        <w:tc>
          <w:tcPr>
            <w:tcW w:w="1383" w:type="dxa"/>
            <w:vAlign w:val="center"/>
          </w:tcPr>
          <w:p w14:paraId="1AA7808C">
            <w:pPr>
              <w:spacing w:line="240" w:lineRule="auto"/>
              <w:ind w:firstLine="420"/>
              <w:jc w:val="center"/>
              <w:rPr>
                <w:rFonts w:hint="eastAsia" w:ascii="仿宋" w:hAnsi="仿宋" w:eastAsia="仿宋" w:cs="仿宋"/>
                <w:kern w:val="0"/>
              </w:rPr>
            </w:pPr>
          </w:p>
        </w:tc>
      </w:tr>
      <w:tr w14:paraId="5F4C50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A8194F">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56E704F5">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CB72E51">
            <w:pPr>
              <w:spacing w:line="240" w:lineRule="auto"/>
              <w:ind w:firstLine="420"/>
              <w:jc w:val="center"/>
              <w:rPr>
                <w:rFonts w:hint="eastAsia" w:ascii="仿宋" w:hAnsi="仿宋" w:eastAsia="仿宋" w:cs="仿宋"/>
                <w:kern w:val="0"/>
              </w:rPr>
            </w:pPr>
          </w:p>
        </w:tc>
        <w:tc>
          <w:tcPr>
            <w:tcW w:w="1285" w:type="dxa"/>
            <w:vAlign w:val="center"/>
          </w:tcPr>
          <w:p w14:paraId="0E430BC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宣传创园、爱园知识活动</w:t>
            </w:r>
          </w:p>
        </w:tc>
        <w:tc>
          <w:tcPr>
            <w:tcW w:w="1035" w:type="dxa"/>
            <w:vAlign w:val="center"/>
          </w:tcPr>
          <w:p w14:paraId="0809D62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≥2次  </w:t>
            </w:r>
          </w:p>
        </w:tc>
        <w:tc>
          <w:tcPr>
            <w:tcW w:w="1050" w:type="dxa"/>
            <w:vAlign w:val="center"/>
          </w:tcPr>
          <w:p w14:paraId="64B79F4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1次</w:t>
            </w:r>
          </w:p>
        </w:tc>
        <w:tc>
          <w:tcPr>
            <w:tcW w:w="657" w:type="dxa"/>
            <w:vAlign w:val="center"/>
          </w:tcPr>
          <w:p w14:paraId="34CC1AD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849" w:type="dxa"/>
            <w:vAlign w:val="center"/>
          </w:tcPr>
          <w:p w14:paraId="7BC8A04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383" w:type="dxa"/>
            <w:vAlign w:val="center"/>
          </w:tcPr>
          <w:p w14:paraId="3CCEACAE">
            <w:pPr>
              <w:spacing w:line="240" w:lineRule="auto"/>
              <w:ind w:firstLine="420"/>
              <w:jc w:val="center"/>
              <w:rPr>
                <w:rFonts w:hint="eastAsia" w:ascii="仿宋" w:hAnsi="仿宋" w:eastAsia="仿宋" w:cs="仿宋"/>
                <w:kern w:val="0"/>
              </w:rPr>
            </w:pPr>
          </w:p>
        </w:tc>
      </w:tr>
      <w:tr w14:paraId="799D7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08E7E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0273980">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B10F490">
            <w:pPr>
              <w:spacing w:line="240" w:lineRule="auto"/>
              <w:ind w:firstLine="420"/>
              <w:jc w:val="center"/>
              <w:rPr>
                <w:rFonts w:hint="eastAsia" w:ascii="仿宋" w:hAnsi="仿宋" w:eastAsia="仿宋" w:cs="仿宋"/>
                <w:kern w:val="0"/>
              </w:rPr>
            </w:pPr>
          </w:p>
        </w:tc>
        <w:tc>
          <w:tcPr>
            <w:tcW w:w="1285" w:type="dxa"/>
            <w:vAlign w:val="center"/>
          </w:tcPr>
          <w:p w14:paraId="0973A08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对长期护园定期检查</w:t>
            </w:r>
          </w:p>
        </w:tc>
        <w:tc>
          <w:tcPr>
            <w:tcW w:w="1035" w:type="dxa"/>
            <w:vAlign w:val="center"/>
          </w:tcPr>
          <w:p w14:paraId="7DE649C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w:t>
            </w:r>
          </w:p>
        </w:tc>
        <w:tc>
          <w:tcPr>
            <w:tcW w:w="1050" w:type="dxa"/>
            <w:vAlign w:val="center"/>
          </w:tcPr>
          <w:p w14:paraId="3E09FE2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w:t>
            </w:r>
          </w:p>
        </w:tc>
        <w:tc>
          <w:tcPr>
            <w:tcW w:w="657" w:type="dxa"/>
            <w:vAlign w:val="center"/>
          </w:tcPr>
          <w:p w14:paraId="61703FD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849" w:type="dxa"/>
            <w:vAlign w:val="center"/>
          </w:tcPr>
          <w:p w14:paraId="6061BB6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w:t>
            </w:r>
          </w:p>
        </w:tc>
        <w:tc>
          <w:tcPr>
            <w:tcW w:w="1383" w:type="dxa"/>
            <w:vAlign w:val="center"/>
          </w:tcPr>
          <w:p w14:paraId="12CB3E05">
            <w:pPr>
              <w:spacing w:line="240" w:lineRule="auto"/>
              <w:ind w:firstLine="420"/>
              <w:jc w:val="center"/>
              <w:rPr>
                <w:rFonts w:hint="eastAsia" w:ascii="仿宋" w:hAnsi="仿宋" w:eastAsia="仿宋" w:cs="仿宋"/>
                <w:kern w:val="0"/>
              </w:rPr>
            </w:pPr>
          </w:p>
        </w:tc>
      </w:tr>
      <w:tr w14:paraId="2BACE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3536B3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F089481">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6AB7D704">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285" w:type="dxa"/>
            <w:vAlign w:val="center"/>
          </w:tcPr>
          <w:p w14:paraId="2A7ED75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公园、景区、行道树等绿地面积，绿化覆盖达标率</w:t>
            </w:r>
          </w:p>
        </w:tc>
        <w:tc>
          <w:tcPr>
            <w:tcW w:w="1035" w:type="dxa"/>
            <w:vAlign w:val="center"/>
          </w:tcPr>
          <w:p w14:paraId="172CD50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1050" w:type="dxa"/>
            <w:vAlign w:val="center"/>
          </w:tcPr>
          <w:p w14:paraId="491CF09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657" w:type="dxa"/>
            <w:vAlign w:val="center"/>
          </w:tcPr>
          <w:p w14:paraId="12D3400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8E403F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43BEC11">
            <w:pPr>
              <w:spacing w:line="240" w:lineRule="auto"/>
              <w:ind w:firstLine="420"/>
              <w:jc w:val="center"/>
              <w:rPr>
                <w:rFonts w:hint="eastAsia" w:ascii="仿宋" w:hAnsi="仿宋" w:eastAsia="仿宋" w:cs="仿宋"/>
                <w:kern w:val="0"/>
              </w:rPr>
            </w:pPr>
          </w:p>
        </w:tc>
      </w:tr>
      <w:tr w14:paraId="77C4B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3656C4A">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5F1B712">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C7C54C8">
            <w:pPr>
              <w:spacing w:line="240" w:lineRule="auto"/>
              <w:ind w:firstLine="420"/>
              <w:jc w:val="center"/>
              <w:rPr>
                <w:rFonts w:hint="eastAsia" w:ascii="仿宋" w:hAnsi="仿宋" w:eastAsia="仿宋" w:cs="仿宋"/>
                <w:kern w:val="0"/>
              </w:rPr>
            </w:pPr>
          </w:p>
        </w:tc>
        <w:tc>
          <w:tcPr>
            <w:tcW w:w="1285" w:type="dxa"/>
            <w:vAlign w:val="center"/>
          </w:tcPr>
          <w:p w14:paraId="6F6171E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化工程质量达标率   </w:t>
            </w:r>
          </w:p>
        </w:tc>
        <w:tc>
          <w:tcPr>
            <w:tcW w:w="1035" w:type="dxa"/>
            <w:vAlign w:val="center"/>
          </w:tcPr>
          <w:p w14:paraId="279107A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≥99%  </w:t>
            </w:r>
          </w:p>
        </w:tc>
        <w:tc>
          <w:tcPr>
            <w:tcW w:w="1050" w:type="dxa"/>
            <w:vAlign w:val="center"/>
          </w:tcPr>
          <w:p w14:paraId="66B3138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99%</w:t>
            </w:r>
          </w:p>
        </w:tc>
        <w:tc>
          <w:tcPr>
            <w:tcW w:w="657" w:type="dxa"/>
            <w:vAlign w:val="center"/>
          </w:tcPr>
          <w:p w14:paraId="28BA4E0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03ECFD5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788C9DE9">
            <w:pPr>
              <w:spacing w:line="240" w:lineRule="auto"/>
              <w:ind w:firstLine="420"/>
              <w:jc w:val="center"/>
              <w:rPr>
                <w:rFonts w:hint="eastAsia" w:ascii="仿宋" w:hAnsi="仿宋" w:eastAsia="仿宋" w:cs="仿宋"/>
                <w:kern w:val="0"/>
              </w:rPr>
            </w:pPr>
          </w:p>
        </w:tc>
      </w:tr>
      <w:tr w14:paraId="7D9EA9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118EAB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5A42D98">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3A63D83C">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285" w:type="dxa"/>
            <w:vAlign w:val="center"/>
          </w:tcPr>
          <w:p w14:paraId="459CCA5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重大事项按期完成率</w:t>
            </w:r>
          </w:p>
        </w:tc>
        <w:tc>
          <w:tcPr>
            <w:tcW w:w="1035" w:type="dxa"/>
            <w:vAlign w:val="center"/>
          </w:tcPr>
          <w:p w14:paraId="08B9309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100%  </w:t>
            </w:r>
          </w:p>
        </w:tc>
        <w:tc>
          <w:tcPr>
            <w:tcW w:w="1050" w:type="dxa"/>
            <w:vAlign w:val="center"/>
          </w:tcPr>
          <w:p w14:paraId="3CDABCA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657" w:type="dxa"/>
            <w:vAlign w:val="center"/>
          </w:tcPr>
          <w:p w14:paraId="56208B1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078F6E7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233E0A2B">
            <w:pPr>
              <w:spacing w:line="240" w:lineRule="auto"/>
              <w:ind w:firstLine="420"/>
              <w:jc w:val="center"/>
              <w:rPr>
                <w:rFonts w:hint="eastAsia" w:ascii="仿宋" w:hAnsi="仿宋" w:eastAsia="仿宋" w:cs="仿宋"/>
                <w:kern w:val="0"/>
              </w:rPr>
            </w:pPr>
          </w:p>
        </w:tc>
      </w:tr>
      <w:tr w14:paraId="66683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036D58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0D37A4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62B5ABBA">
            <w:pPr>
              <w:spacing w:line="240" w:lineRule="auto"/>
              <w:ind w:firstLine="420"/>
              <w:jc w:val="center"/>
              <w:rPr>
                <w:rFonts w:hint="eastAsia" w:ascii="仿宋" w:hAnsi="仿宋" w:eastAsia="仿宋" w:cs="仿宋"/>
                <w:kern w:val="0"/>
              </w:rPr>
            </w:pPr>
          </w:p>
        </w:tc>
        <w:tc>
          <w:tcPr>
            <w:tcW w:w="1285" w:type="dxa"/>
            <w:vAlign w:val="center"/>
          </w:tcPr>
          <w:p w14:paraId="0B8A823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其余各项工作完成时间</w:t>
            </w:r>
          </w:p>
        </w:tc>
        <w:tc>
          <w:tcPr>
            <w:tcW w:w="1035" w:type="dxa"/>
            <w:vAlign w:val="center"/>
          </w:tcPr>
          <w:p w14:paraId="4D8087C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1050" w:type="dxa"/>
            <w:vAlign w:val="center"/>
          </w:tcPr>
          <w:p w14:paraId="763CB14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按时完成</w:t>
            </w:r>
          </w:p>
        </w:tc>
        <w:tc>
          <w:tcPr>
            <w:tcW w:w="657" w:type="dxa"/>
            <w:vAlign w:val="center"/>
          </w:tcPr>
          <w:p w14:paraId="5A9C134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5DF3689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287D4E1">
            <w:pPr>
              <w:spacing w:line="240" w:lineRule="auto"/>
              <w:ind w:firstLine="420"/>
              <w:jc w:val="center"/>
              <w:rPr>
                <w:rFonts w:hint="eastAsia" w:ascii="仿宋" w:hAnsi="仿宋" w:eastAsia="仿宋" w:cs="仿宋"/>
                <w:kern w:val="0"/>
              </w:rPr>
            </w:pPr>
          </w:p>
        </w:tc>
      </w:tr>
      <w:tr w14:paraId="709D5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 w:hRule="atLeast"/>
          <w:jc w:val="center"/>
        </w:trPr>
        <w:tc>
          <w:tcPr>
            <w:tcW w:w="1054" w:type="dxa"/>
            <w:vMerge w:val="continue"/>
            <w:textDirection w:val="tbRlV"/>
            <w:vAlign w:val="center"/>
          </w:tcPr>
          <w:p w14:paraId="5123525A">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5566BEC3">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59C30A88">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vMerge w:val="restart"/>
            <w:tcBorders>
              <w:bottom w:val="nil"/>
            </w:tcBorders>
            <w:vAlign w:val="center"/>
          </w:tcPr>
          <w:p w14:paraId="51F16E70">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285" w:type="dxa"/>
            <w:vAlign w:val="center"/>
          </w:tcPr>
          <w:p w14:paraId="08A76F9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无直接经济效益，可促进城市的经济发展</w:t>
            </w:r>
          </w:p>
        </w:tc>
        <w:tc>
          <w:tcPr>
            <w:tcW w:w="1035" w:type="dxa"/>
            <w:vAlign w:val="center"/>
          </w:tcPr>
          <w:p w14:paraId="6898F3D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产生间接效益</w:t>
            </w:r>
          </w:p>
        </w:tc>
        <w:tc>
          <w:tcPr>
            <w:tcW w:w="1050" w:type="dxa"/>
            <w:vAlign w:val="center"/>
          </w:tcPr>
          <w:p w14:paraId="4708E1B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产生间接效益</w:t>
            </w:r>
          </w:p>
        </w:tc>
        <w:tc>
          <w:tcPr>
            <w:tcW w:w="657" w:type="dxa"/>
            <w:vAlign w:val="center"/>
          </w:tcPr>
          <w:p w14:paraId="5C9B9DC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BC7219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2FEA6B6D">
            <w:pPr>
              <w:spacing w:line="240" w:lineRule="auto"/>
              <w:ind w:firstLine="420"/>
              <w:jc w:val="center"/>
              <w:rPr>
                <w:rFonts w:hint="eastAsia" w:ascii="仿宋" w:hAnsi="仿宋" w:eastAsia="仿宋" w:cs="仿宋"/>
                <w:kern w:val="0"/>
              </w:rPr>
            </w:pPr>
          </w:p>
        </w:tc>
      </w:tr>
      <w:tr w14:paraId="648F74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B6E99FB">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9CF71E7">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799FBD6A">
            <w:pPr>
              <w:spacing w:line="240" w:lineRule="auto"/>
              <w:ind w:firstLine="420"/>
              <w:jc w:val="center"/>
              <w:rPr>
                <w:rFonts w:hint="eastAsia" w:ascii="仿宋" w:hAnsi="仿宋" w:eastAsia="仿宋" w:cs="仿宋"/>
                <w:kern w:val="0"/>
              </w:rPr>
            </w:pPr>
          </w:p>
        </w:tc>
        <w:tc>
          <w:tcPr>
            <w:tcW w:w="1285" w:type="dxa"/>
            <w:vAlign w:val="center"/>
          </w:tcPr>
          <w:p w14:paraId="73D00250">
            <w:pPr>
              <w:spacing w:line="240" w:lineRule="auto"/>
              <w:ind w:firstLine="420"/>
              <w:jc w:val="center"/>
              <w:rPr>
                <w:rFonts w:hint="eastAsia" w:ascii="仿宋" w:hAnsi="仿宋" w:eastAsia="仿宋" w:cs="仿宋"/>
                <w:kern w:val="0"/>
              </w:rPr>
            </w:pPr>
          </w:p>
        </w:tc>
        <w:tc>
          <w:tcPr>
            <w:tcW w:w="1035" w:type="dxa"/>
            <w:vAlign w:val="center"/>
          </w:tcPr>
          <w:p w14:paraId="40E0AD80">
            <w:pPr>
              <w:spacing w:line="240" w:lineRule="auto"/>
              <w:ind w:firstLine="420"/>
              <w:jc w:val="center"/>
              <w:rPr>
                <w:rFonts w:hint="eastAsia" w:ascii="仿宋" w:hAnsi="仿宋" w:eastAsia="仿宋" w:cs="仿宋"/>
                <w:kern w:val="0"/>
              </w:rPr>
            </w:pPr>
          </w:p>
        </w:tc>
        <w:tc>
          <w:tcPr>
            <w:tcW w:w="1050" w:type="dxa"/>
            <w:vAlign w:val="center"/>
          </w:tcPr>
          <w:p w14:paraId="602FD6FC">
            <w:pPr>
              <w:spacing w:line="240" w:lineRule="auto"/>
              <w:ind w:firstLine="420"/>
              <w:jc w:val="center"/>
              <w:rPr>
                <w:rFonts w:hint="eastAsia" w:ascii="仿宋" w:hAnsi="仿宋" w:eastAsia="仿宋" w:cs="仿宋"/>
                <w:kern w:val="0"/>
              </w:rPr>
            </w:pPr>
          </w:p>
        </w:tc>
        <w:tc>
          <w:tcPr>
            <w:tcW w:w="657" w:type="dxa"/>
            <w:vAlign w:val="center"/>
          </w:tcPr>
          <w:p w14:paraId="6555A2BB">
            <w:pPr>
              <w:spacing w:line="240" w:lineRule="auto"/>
              <w:ind w:firstLine="420"/>
              <w:jc w:val="center"/>
              <w:rPr>
                <w:rFonts w:hint="eastAsia" w:ascii="仿宋" w:hAnsi="仿宋" w:eastAsia="仿宋" w:cs="仿宋"/>
                <w:kern w:val="0"/>
              </w:rPr>
            </w:pPr>
          </w:p>
        </w:tc>
        <w:tc>
          <w:tcPr>
            <w:tcW w:w="849" w:type="dxa"/>
            <w:vAlign w:val="center"/>
          </w:tcPr>
          <w:p w14:paraId="2DC7BF4A">
            <w:pPr>
              <w:spacing w:line="240" w:lineRule="auto"/>
              <w:ind w:firstLine="420"/>
              <w:jc w:val="center"/>
              <w:rPr>
                <w:rFonts w:hint="eastAsia" w:ascii="仿宋" w:hAnsi="仿宋" w:eastAsia="仿宋" w:cs="仿宋"/>
                <w:kern w:val="0"/>
              </w:rPr>
            </w:pPr>
          </w:p>
        </w:tc>
        <w:tc>
          <w:tcPr>
            <w:tcW w:w="1383" w:type="dxa"/>
            <w:vAlign w:val="center"/>
          </w:tcPr>
          <w:p w14:paraId="24C450E1">
            <w:pPr>
              <w:spacing w:line="240" w:lineRule="auto"/>
              <w:ind w:firstLine="420"/>
              <w:jc w:val="center"/>
              <w:rPr>
                <w:rFonts w:hint="eastAsia" w:ascii="仿宋" w:hAnsi="仿宋" w:eastAsia="仿宋" w:cs="仿宋"/>
                <w:kern w:val="0"/>
              </w:rPr>
            </w:pPr>
          </w:p>
        </w:tc>
      </w:tr>
      <w:tr w14:paraId="0B2F1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9D62B2">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59DD869">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18D928F">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285" w:type="dxa"/>
            <w:vAlign w:val="center"/>
          </w:tcPr>
          <w:p w14:paraId="5A8E79E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提升生活品质，为市民营造宜居环境 </w:t>
            </w:r>
          </w:p>
        </w:tc>
        <w:tc>
          <w:tcPr>
            <w:tcW w:w="1035" w:type="dxa"/>
            <w:vAlign w:val="center"/>
          </w:tcPr>
          <w:p w14:paraId="2476231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50" w:type="dxa"/>
            <w:vAlign w:val="center"/>
          </w:tcPr>
          <w:p w14:paraId="16C7EA9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57" w:type="dxa"/>
            <w:vAlign w:val="center"/>
          </w:tcPr>
          <w:p w14:paraId="7662534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2AFA7D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484618A">
            <w:pPr>
              <w:spacing w:line="240" w:lineRule="auto"/>
              <w:ind w:firstLine="420"/>
              <w:jc w:val="center"/>
              <w:rPr>
                <w:rFonts w:hint="eastAsia" w:ascii="仿宋" w:hAnsi="仿宋" w:eastAsia="仿宋" w:cs="仿宋"/>
                <w:kern w:val="0"/>
              </w:rPr>
            </w:pPr>
          </w:p>
        </w:tc>
      </w:tr>
      <w:tr w14:paraId="5EBAC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ADAAB28">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02CD8B5">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CBD1FD1">
            <w:pPr>
              <w:spacing w:line="240" w:lineRule="auto"/>
              <w:ind w:firstLine="420"/>
              <w:jc w:val="center"/>
              <w:rPr>
                <w:rFonts w:hint="eastAsia" w:ascii="仿宋" w:hAnsi="仿宋" w:eastAsia="仿宋" w:cs="仿宋"/>
                <w:kern w:val="0"/>
              </w:rPr>
            </w:pPr>
          </w:p>
        </w:tc>
        <w:tc>
          <w:tcPr>
            <w:tcW w:w="1285" w:type="dxa"/>
            <w:vAlign w:val="center"/>
          </w:tcPr>
          <w:p w14:paraId="0D786FB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提高整体城市形象，对外留下良好印象</w:t>
            </w:r>
          </w:p>
        </w:tc>
        <w:tc>
          <w:tcPr>
            <w:tcW w:w="1035" w:type="dxa"/>
            <w:vAlign w:val="center"/>
          </w:tcPr>
          <w:p w14:paraId="289D6C2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50" w:type="dxa"/>
            <w:vAlign w:val="center"/>
          </w:tcPr>
          <w:p w14:paraId="19F2C04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57" w:type="dxa"/>
            <w:vAlign w:val="center"/>
          </w:tcPr>
          <w:p w14:paraId="4929A64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9EA50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2E301331">
            <w:pPr>
              <w:spacing w:line="240" w:lineRule="auto"/>
              <w:ind w:firstLine="420"/>
              <w:jc w:val="center"/>
              <w:rPr>
                <w:rFonts w:hint="eastAsia" w:ascii="仿宋" w:hAnsi="仿宋" w:eastAsia="仿宋" w:cs="仿宋"/>
                <w:kern w:val="0"/>
              </w:rPr>
            </w:pPr>
          </w:p>
        </w:tc>
      </w:tr>
      <w:tr w14:paraId="616C52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EC5318F">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7DD36C3">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EA4B7D8">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285" w:type="dxa"/>
            <w:vAlign w:val="center"/>
          </w:tcPr>
          <w:p w14:paraId="498F497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美化城市环境，优化生态环境</w:t>
            </w:r>
          </w:p>
        </w:tc>
        <w:tc>
          <w:tcPr>
            <w:tcW w:w="1035" w:type="dxa"/>
            <w:vAlign w:val="center"/>
          </w:tcPr>
          <w:p w14:paraId="68BBDEE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50" w:type="dxa"/>
            <w:vAlign w:val="center"/>
          </w:tcPr>
          <w:p w14:paraId="3AA5CB1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57" w:type="dxa"/>
            <w:vAlign w:val="center"/>
          </w:tcPr>
          <w:p w14:paraId="0C43235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9FF212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35AE4BB">
            <w:pPr>
              <w:spacing w:line="240" w:lineRule="auto"/>
              <w:ind w:firstLine="420"/>
              <w:jc w:val="center"/>
              <w:rPr>
                <w:rFonts w:hint="eastAsia" w:ascii="仿宋" w:hAnsi="仿宋" w:eastAsia="仿宋" w:cs="仿宋"/>
                <w:kern w:val="0"/>
              </w:rPr>
            </w:pPr>
          </w:p>
        </w:tc>
      </w:tr>
      <w:tr w14:paraId="00017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783932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80373B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687F5C6E">
            <w:pPr>
              <w:spacing w:line="240" w:lineRule="auto"/>
              <w:ind w:firstLine="420"/>
              <w:jc w:val="center"/>
              <w:rPr>
                <w:rFonts w:hint="eastAsia" w:ascii="仿宋" w:hAnsi="仿宋" w:eastAsia="仿宋" w:cs="仿宋"/>
                <w:kern w:val="0"/>
              </w:rPr>
            </w:pPr>
          </w:p>
        </w:tc>
        <w:tc>
          <w:tcPr>
            <w:tcW w:w="1285" w:type="dxa"/>
            <w:vAlign w:val="center"/>
          </w:tcPr>
          <w:p w14:paraId="6514CBAA">
            <w:pPr>
              <w:spacing w:line="240" w:lineRule="auto"/>
              <w:ind w:firstLine="420"/>
              <w:jc w:val="center"/>
              <w:rPr>
                <w:rFonts w:hint="eastAsia" w:ascii="仿宋" w:hAnsi="仿宋" w:eastAsia="仿宋" w:cs="仿宋"/>
                <w:kern w:val="0"/>
              </w:rPr>
            </w:pPr>
          </w:p>
        </w:tc>
        <w:tc>
          <w:tcPr>
            <w:tcW w:w="1035" w:type="dxa"/>
            <w:vAlign w:val="center"/>
          </w:tcPr>
          <w:p w14:paraId="52F10D20">
            <w:pPr>
              <w:spacing w:line="240" w:lineRule="auto"/>
              <w:ind w:firstLine="420"/>
              <w:jc w:val="center"/>
              <w:rPr>
                <w:rFonts w:hint="eastAsia" w:ascii="仿宋" w:hAnsi="仿宋" w:eastAsia="仿宋" w:cs="仿宋"/>
                <w:kern w:val="0"/>
              </w:rPr>
            </w:pPr>
          </w:p>
        </w:tc>
        <w:tc>
          <w:tcPr>
            <w:tcW w:w="1050" w:type="dxa"/>
            <w:vAlign w:val="center"/>
          </w:tcPr>
          <w:p w14:paraId="34C586AC">
            <w:pPr>
              <w:spacing w:line="240" w:lineRule="auto"/>
              <w:ind w:firstLine="420"/>
              <w:jc w:val="center"/>
              <w:rPr>
                <w:rFonts w:hint="eastAsia" w:ascii="仿宋" w:hAnsi="仿宋" w:eastAsia="仿宋" w:cs="仿宋"/>
                <w:kern w:val="0"/>
              </w:rPr>
            </w:pPr>
          </w:p>
        </w:tc>
        <w:tc>
          <w:tcPr>
            <w:tcW w:w="657" w:type="dxa"/>
            <w:vAlign w:val="center"/>
          </w:tcPr>
          <w:p w14:paraId="16BDA8BA">
            <w:pPr>
              <w:spacing w:line="240" w:lineRule="auto"/>
              <w:ind w:firstLine="420"/>
              <w:jc w:val="center"/>
              <w:rPr>
                <w:rFonts w:hint="eastAsia" w:ascii="仿宋" w:hAnsi="仿宋" w:eastAsia="仿宋" w:cs="仿宋"/>
                <w:kern w:val="0"/>
              </w:rPr>
            </w:pPr>
          </w:p>
        </w:tc>
        <w:tc>
          <w:tcPr>
            <w:tcW w:w="849" w:type="dxa"/>
            <w:vAlign w:val="center"/>
          </w:tcPr>
          <w:p w14:paraId="1BF6A280">
            <w:pPr>
              <w:spacing w:line="240" w:lineRule="auto"/>
              <w:ind w:firstLine="420"/>
              <w:jc w:val="center"/>
              <w:rPr>
                <w:rFonts w:hint="eastAsia" w:ascii="仿宋" w:hAnsi="仿宋" w:eastAsia="仿宋" w:cs="仿宋"/>
                <w:kern w:val="0"/>
              </w:rPr>
            </w:pPr>
          </w:p>
        </w:tc>
        <w:tc>
          <w:tcPr>
            <w:tcW w:w="1383" w:type="dxa"/>
            <w:vAlign w:val="center"/>
          </w:tcPr>
          <w:p w14:paraId="54D4EB56">
            <w:pPr>
              <w:spacing w:line="240" w:lineRule="auto"/>
              <w:ind w:firstLine="420"/>
              <w:jc w:val="center"/>
              <w:rPr>
                <w:rFonts w:hint="eastAsia" w:ascii="仿宋" w:hAnsi="仿宋" w:eastAsia="仿宋" w:cs="仿宋"/>
                <w:kern w:val="0"/>
              </w:rPr>
            </w:pPr>
          </w:p>
        </w:tc>
      </w:tr>
      <w:tr w14:paraId="6AD8E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 w:hRule="atLeast"/>
          <w:jc w:val="center"/>
        </w:trPr>
        <w:tc>
          <w:tcPr>
            <w:tcW w:w="1054" w:type="dxa"/>
            <w:vMerge w:val="continue"/>
            <w:textDirection w:val="tbRlV"/>
            <w:vAlign w:val="center"/>
          </w:tcPr>
          <w:p w14:paraId="42E5577C">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29E9F27">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7ECF8667">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285" w:type="dxa"/>
            <w:vAlign w:val="center"/>
          </w:tcPr>
          <w:p w14:paraId="326F3C5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持续提高城管工作效率和水平  </w:t>
            </w:r>
          </w:p>
        </w:tc>
        <w:tc>
          <w:tcPr>
            <w:tcW w:w="1035" w:type="dxa"/>
            <w:vAlign w:val="center"/>
          </w:tcPr>
          <w:p w14:paraId="2899F54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可持续发展</w:t>
            </w:r>
          </w:p>
        </w:tc>
        <w:tc>
          <w:tcPr>
            <w:tcW w:w="1050" w:type="dxa"/>
            <w:vAlign w:val="center"/>
          </w:tcPr>
          <w:p w14:paraId="3144CFD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持续发展</w:t>
            </w:r>
          </w:p>
        </w:tc>
        <w:tc>
          <w:tcPr>
            <w:tcW w:w="657" w:type="dxa"/>
            <w:vAlign w:val="center"/>
          </w:tcPr>
          <w:p w14:paraId="4192C7D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2.5</w:t>
            </w:r>
          </w:p>
        </w:tc>
        <w:tc>
          <w:tcPr>
            <w:tcW w:w="849" w:type="dxa"/>
            <w:vAlign w:val="center"/>
          </w:tcPr>
          <w:p w14:paraId="766B3AF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2.50</w:t>
            </w:r>
          </w:p>
        </w:tc>
        <w:tc>
          <w:tcPr>
            <w:tcW w:w="1383" w:type="dxa"/>
            <w:vAlign w:val="center"/>
          </w:tcPr>
          <w:p w14:paraId="632700EF">
            <w:pPr>
              <w:spacing w:line="240" w:lineRule="auto"/>
              <w:ind w:firstLine="420"/>
              <w:jc w:val="center"/>
              <w:rPr>
                <w:rFonts w:hint="eastAsia" w:ascii="仿宋" w:hAnsi="仿宋" w:eastAsia="仿宋" w:cs="仿宋"/>
                <w:kern w:val="0"/>
              </w:rPr>
            </w:pPr>
          </w:p>
        </w:tc>
      </w:tr>
      <w:tr w14:paraId="44268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1A6FEF">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3E371309">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9E5D616">
            <w:pPr>
              <w:spacing w:line="240" w:lineRule="auto"/>
              <w:ind w:firstLine="420"/>
              <w:jc w:val="center"/>
              <w:rPr>
                <w:rFonts w:hint="eastAsia" w:ascii="仿宋" w:hAnsi="仿宋" w:eastAsia="仿宋" w:cs="仿宋"/>
                <w:kern w:val="0"/>
              </w:rPr>
            </w:pPr>
          </w:p>
        </w:tc>
        <w:tc>
          <w:tcPr>
            <w:tcW w:w="1285" w:type="dxa"/>
            <w:vAlign w:val="center"/>
          </w:tcPr>
          <w:p w14:paraId="42B6ED8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持续助力创建国家卫生城市、文明城市、国家园林城市</w:t>
            </w:r>
          </w:p>
        </w:tc>
        <w:tc>
          <w:tcPr>
            <w:tcW w:w="1035" w:type="dxa"/>
            <w:vAlign w:val="center"/>
          </w:tcPr>
          <w:p w14:paraId="3229171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可持续发展</w:t>
            </w:r>
          </w:p>
        </w:tc>
        <w:tc>
          <w:tcPr>
            <w:tcW w:w="1050" w:type="dxa"/>
            <w:vAlign w:val="center"/>
          </w:tcPr>
          <w:p w14:paraId="505434F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持续发展</w:t>
            </w:r>
          </w:p>
        </w:tc>
        <w:tc>
          <w:tcPr>
            <w:tcW w:w="657" w:type="dxa"/>
            <w:vAlign w:val="center"/>
          </w:tcPr>
          <w:p w14:paraId="424EECC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2.5</w:t>
            </w:r>
          </w:p>
        </w:tc>
        <w:tc>
          <w:tcPr>
            <w:tcW w:w="849" w:type="dxa"/>
            <w:vAlign w:val="center"/>
          </w:tcPr>
          <w:p w14:paraId="636ECFD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2.50</w:t>
            </w:r>
          </w:p>
        </w:tc>
        <w:tc>
          <w:tcPr>
            <w:tcW w:w="1383" w:type="dxa"/>
            <w:vAlign w:val="center"/>
          </w:tcPr>
          <w:p w14:paraId="177D2465">
            <w:pPr>
              <w:spacing w:line="240" w:lineRule="auto"/>
              <w:ind w:firstLine="420"/>
              <w:jc w:val="center"/>
              <w:rPr>
                <w:rFonts w:hint="eastAsia" w:ascii="仿宋" w:hAnsi="仿宋" w:eastAsia="仿宋" w:cs="仿宋"/>
                <w:kern w:val="0"/>
              </w:rPr>
            </w:pPr>
          </w:p>
        </w:tc>
      </w:tr>
      <w:tr w14:paraId="18BC0B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EF0E319">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46299932">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vMerge w:val="restart"/>
            <w:tcBorders>
              <w:bottom w:val="nil"/>
            </w:tcBorders>
            <w:vAlign w:val="center"/>
          </w:tcPr>
          <w:p w14:paraId="676D7F50">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285" w:type="dxa"/>
            <w:vAlign w:val="center"/>
          </w:tcPr>
          <w:p w14:paraId="2A24693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1035" w:type="dxa"/>
            <w:vAlign w:val="center"/>
          </w:tcPr>
          <w:p w14:paraId="2CE0F3A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50" w:type="dxa"/>
            <w:vAlign w:val="center"/>
          </w:tcPr>
          <w:p w14:paraId="42342EA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657" w:type="dxa"/>
            <w:vAlign w:val="center"/>
          </w:tcPr>
          <w:p w14:paraId="56BCC6A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1AD46EC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DE06284">
            <w:pPr>
              <w:spacing w:line="240" w:lineRule="auto"/>
              <w:ind w:firstLine="420"/>
              <w:jc w:val="center"/>
              <w:rPr>
                <w:rFonts w:hint="eastAsia" w:ascii="仿宋" w:hAnsi="仿宋" w:eastAsia="仿宋" w:cs="仿宋"/>
                <w:kern w:val="0"/>
              </w:rPr>
            </w:pPr>
          </w:p>
        </w:tc>
      </w:tr>
      <w:tr w14:paraId="34A59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5F121C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92C91DD">
            <w:pPr>
              <w:spacing w:line="240" w:lineRule="auto"/>
              <w:ind w:firstLine="420"/>
              <w:jc w:val="center"/>
              <w:rPr>
                <w:rFonts w:hint="eastAsia" w:ascii="仿宋" w:hAnsi="仿宋" w:eastAsia="仿宋" w:cs="仿宋"/>
                <w:kern w:val="0"/>
              </w:rPr>
            </w:pPr>
          </w:p>
        </w:tc>
        <w:tc>
          <w:tcPr>
            <w:tcW w:w="1218" w:type="dxa"/>
            <w:vMerge w:val="continue"/>
            <w:tcBorders>
              <w:top w:val="nil"/>
              <w:bottom w:val="nil"/>
            </w:tcBorders>
            <w:vAlign w:val="center"/>
          </w:tcPr>
          <w:p w14:paraId="3C9DA8DC">
            <w:pPr>
              <w:spacing w:line="240" w:lineRule="auto"/>
              <w:ind w:firstLine="420"/>
              <w:jc w:val="center"/>
              <w:rPr>
                <w:rFonts w:hint="eastAsia" w:ascii="仿宋" w:hAnsi="仿宋" w:eastAsia="仿宋" w:cs="仿宋"/>
                <w:kern w:val="0"/>
              </w:rPr>
            </w:pPr>
          </w:p>
        </w:tc>
        <w:tc>
          <w:tcPr>
            <w:tcW w:w="1285" w:type="dxa"/>
            <w:vAlign w:val="center"/>
          </w:tcPr>
          <w:p w14:paraId="4E17BB84">
            <w:pPr>
              <w:spacing w:line="240" w:lineRule="auto"/>
              <w:ind w:firstLine="420"/>
              <w:jc w:val="center"/>
              <w:rPr>
                <w:rFonts w:hint="eastAsia" w:ascii="仿宋" w:hAnsi="仿宋" w:eastAsia="仿宋" w:cs="仿宋"/>
                <w:kern w:val="0"/>
              </w:rPr>
            </w:pPr>
          </w:p>
        </w:tc>
        <w:tc>
          <w:tcPr>
            <w:tcW w:w="1035" w:type="dxa"/>
            <w:vAlign w:val="center"/>
          </w:tcPr>
          <w:p w14:paraId="65AA21E3">
            <w:pPr>
              <w:spacing w:line="240" w:lineRule="auto"/>
              <w:ind w:firstLine="420"/>
              <w:jc w:val="center"/>
              <w:rPr>
                <w:rFonts w:hint="eastAsia" w:ascii="仿宋" w:hAnsi="仿宋" w:eastAsia="仿宋" w:cs="仿宋"/>
                <w:kern w:val="0"/>
              </w:rPr>
            </w:pPr>
          </w:p>
        </w:tc>
        <w:tc>
          <w:tcPr>
            <w:tcW w:w="1050" w:type="dxa"/>
            <w:vAlign w:val="center"/>
          </w:tcPr>
          <w:p w14:paraId="256681C7">
            <w:pPr>
              <w:spacing w:line="240" w:lineRule="auto"/>
              <w:ind w:firstLine="420"/>
              <w:jc w:val="center"/>
              <w:rPr>
                <w:rFonts w:hint="eastAsia" w:ascii="仿宋" w:hAnsi="仿宋" w:eastAsia="仿宋" w:cs="仿宋"/>
                <w:kern w:val="0"/>
              </w:rPr>
            </w:pPr>
          </w:p>
        </w:tc>
        <w:tc>
          <w:tcPr>
            <w:tcW w:w="657" w:type="dxa"/>
            <w:vAlign w:val="center"/>
          </w:tcPr>
          <w:p w14:paraId="6A561231">
            <w:pPr>
              <w:spacing w:line="240" w:lineRule="auto"/>
              <w:ind w:firstLine="420"/>
              <w:jc w:val="center"/>
              <w:rPr>
                <w:rFonts w:hint="eastAsia" w:ascii="仿宋" w:hAnsi="仿宋" w:eastAsia="仿宋" w:cs="仿宋"/>
                <w:kern w:val="0"/>
              </w:rPr>
            </w:pPr>
          </w:p>
        </w:tc>
        <w:tc>
          <w:tcPr>
            <w:tcW w:w="849" w:type="dxa"/>
            <w:vAlign w:val="center"/>
          </w:tcPr>
          <w:p w14:paraId="3A9064FE">
            <w:pPr>
              <w:spacing w:line="240" w:lineRule="auto"/>
              <w:ind w:firstLine="420"/>
              <w:jc w:val="center"/>
              <w:rPr>
                <w:rFonts w:hint="eastAsia" w:ascii="仿宋" w:hAnsi="仿宋" w:eastAsia="仿宋" w:cs="仿宋"/>
                <w:kern w:val="0"/>
              </w:rPr>
            </w:pPr>
          </w:p>
        </w:tc>
        <w:tc>
          <w:tcPr>
            <w:tcW w:w="1383" w:type="dxa"/>
            <w:vAlign w:val="center"/>
          </w:tcPr>
          <w:p w14:paraId="1FF5CC82">
            <w:pPr>
              <w:spacing w:line="240" w:lineRule="auto"/>
              <w:ind w:firstLine="420"/>
              <w:jc w:val="center"/>
              <w:rPr>
                <w:rFonts w:hint="eastAsia" w:ascii="仿宋" w:hAnsi="仿宋" w:eastAsia="仿宋" w:cs="仿宋"/>
                <w:kern w:val="0"/>
              </w:rPr>
            </w:pPr>
          </w:p>
        </w:tc>
      </w:tr>
      <w:tr w14:paraId="5A7A7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24A7B41">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2608835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4510A48">
            <w:pPr>
              <w:spacing w:line="240" w:lineRule="auto"/>
              <w:ind w:firstLine="420"/>
              <w:jc w:val="center"/>
              <w:rPr>
                <w:rFonts w:hint="eastAsia" w:ascii="仿宋" w:hAnsi="仿宋" w:eastAsia="仿宋" w:cs="仿宋"/>
                <w:kern w:val="0"/>
              </w:rPr>
            </w:pPr>
          </w:p>
        </w:tc>
        <w:tc>
          <w:tcPr>
            <w:tcW w:w="1285" w:type="dxa"/>
            <w:vAlign w:val="center"/>
          </w:tcPr>
          <w:p w14:paraId="5EA1A983">
            <w:pPr>
              <w:spacing w:line="240" w:lineRule="auto"/>
              <w:ind w:firstLine="420"/>
              <w:jc w:val="center"/>
              <w:rPr>
                <w:rFonts w:hint="eastAsia" w:ascii="仿宋" w:hAnsi="仿宋" w:eastAsia="仿宋" w:cs="仿宋"/>
                <w:kern w:val="0"/>
              </w:rPr>
            </w:pPr>
          </w:p>
        </w:tc>
        <w:tc>
          <w:tcPr>
            <w:tcW w:w="1035" w:type="dxa"/>
            <w:vAlign w:val="center"/>
          </w:tcPr>
          <w:p w14:paraId="5636C7F9">
            <w:pPr>
              <w:spacing w:line="240" w:lineRule="auto"/>
              <w:ind w:firstLine="420"/>
              <w:jc w:val="center"/>
              <w:rPr>
                <w:rFonts w:hint="eastAsia" w:ascii="仿宋" w:hAnsi="仿宋" w:eastAsia="仿宋" w:cs="仿宋"/>
                <w:kern w:val="0"/>
              </w:rPr>
            </w:pPr>
          </w:p>
        </w:tc>
        <w:tc>
          <w:tcPr>
            <w:tcW w:w="1050" w:type="dxa"/>
            <w:vAlign w:val="center"/>
          </w:tcPr>
          <w:p w14:paraId="503E084E">
            <w:pPr>
              <w:spacing w:line="240" w:lineRule="auto"/>
              <w:ind w:firstLine="420"/>
              <w:jc w:val="center"/>
              <w:rPr>
                <w:rFonts w:hint="eastAsia" w:ascii="仿宋" w:hAnsi="仿宋" w:eastAsia="仿宋" w:cs="仿宋"/>
                <w:kern w:val="0"/>
              </w:rPr>
            </w:pPr>
          </w:p>
        </w:tc>
        <w:tc>
          <w:tcPr>
            <w:tcW w:w="657" w:type="dxa"/>
            <w:vAlign w:val="center"/>
          </w:tcPr>
          <w:p w14:paraId="235295F2">
            <w:pPr>
              <w:spacing w:line="240" w:lineRule="auto"/>
              <w:ind w:firstLine="420"/>
              <w:jc w:val="center"/>
              <w:rPr>
                <w:rFonts w:hint="eastAsia" w:ascii="仿宋" w:hAnsi="仿宋" w:eastAsia="仿宋" w:cs="仿宋"/>
                <w:kern w:val="0"/>
              </w:rPr>
            </w:pPr>
          </w:p>
        </w:tc>
        <w:tc>
          <w:tcPr>
            <w:tcW w:w="849" w:type="dxa"/>
            <w:vAlign w:val="center"/>
          </w:tcPr>
          <w:p w14:paraId="5459F891">
            <w:pPr>
              <w:spacing w:line="240" w:lineRule="auto"/>
              <w:ind w:firstLine="420"/>
              <w:jc w:val="center"/>
              <w:rPr>
                <w:rFonts w:hint="eastAsia" w:ascii="仿宋" w:hAnsi="仿宋" w:eastAsia="仿宋" w:cs="仿宋"/>
                <w:kern w:val="0"/>
              </w:rPr>
            </w:pPr>
          </w:p>
        </w:tc>
        <w:tc>
          <w:tcPr>
            <w:tcW w:w="1383" w:type="dxa"/>
            <w:vAlign w:val="center"/>
          </w:tcPr>
          <w:p w14:paraId="27B92365">
            <w:pPr>
              <w:spacing w:line="240" w:lineRule="auto"/>
              <w:ind w:firstLine="420"/>
              <w:jc w:val="center"/>
              <w:rPr>
                <w:rFonts w:hint="eastAsia" w:ascii="仿宋" w:hAnsi="仿宋" w:eastAsia="仿宋" w:cs="仿宋"/>
                <w:kern w:val="0"/>
              </w:rPr>
            </w:pPr>
          </w:p>
        </w:tc>
      </w:tr>
      <w:tr w14:paraId="4A32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377931F">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634F0887">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626F91A5">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33CDA496">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285" w:type="dxa"/>
            <w:vAlign w:val="center"/>
          </w:tcPr>
          <w:p w14:paraId="27FCA4E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严格落实先预算后支出原则，不超预算进行支付</w:t>
            </w:r>
          </w:p>
        </w:tc>
        <w:tc>
          <w:tcPr>
            <w:tcW w:w="1035" w:type="dxa"/>
            <w:vAlign w:val="center"/>
          </w:tcPr>
          <w:p w14:paraId="2E1577B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≦20万元</w:t>
            </w:r>
          </w:p>
        </w:tc>
        <w:tc>
          <w:tcPr>
            <w:tcW w:w="1050" w:type="dxa"/>
            <w:vAlign w:val="center"/>
          </w:tcPr>
          <w:p w14:paraId="4835572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20万元</w:t>
            </w:r>
          </w:p>
        </w:tc>
        <w:tc>
          <w:tcPr>
            <w:tcW w:w="657" w:type="dxa"/>
            <w:vAlign w:val="center"/>
          </w:tcPr>
          <w:p w14:paraId="0168A3A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7103D84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62544F4F">
            <w:pPr>
              <w:spacing w:line="240" w:lineRule="auto"/>
              <w:ind w:firstLine="420"/>
              <w:jc w:val="center"/>
              <w:rPr>
                <w:rFonts w:hint="eastAsia" w:ascii="仿宋" w:hAnsi="仿宋" w:eastAsia="仿宋" w:cs="仿宋"/>
                <w:kern w:val="0"/>
              </w:rPr>
            </w:pPr>
          </w:p>
        </w:tc>
      </w:tr>
      <w:tr w14:paraId="7C41FF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C4C216F">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51859B61">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7A5A7DCE">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285" w:type="dxa"/>
            <w:vAlign w:val="center"/>
          </w:tcPr>
          <w:p w14:paraId="25DBEFD2">
            <w:pPr>
              <w:spacing w:line="240" w:lineRule="auto"/>
              <w:ind w:firstLine="420"/>
              <w:jc w:val="center"/>
              <w:rPr>
                <w:rFonts w:hint="eastAsia" w:ascii="仿宋" w:hAnsi="仿宋" w:eastAsia="仿宋" w:cs="仿宋"/>
                <w:kern w:val="0"/>
              </w:rPr>
            </w:pPr>
          </w:p>
        </w:tc>
        <w:tc>
          <w:tcPr>
            <w:tcW w:w="1035" w:type="dxa"/>
            <w:vAlign w:val="center"/>
          </w:tcPr>
          <w:p w14:paraId="205DD817">
            <w:pPr>
              <w:spacing w:line="240" w:lineRule="auto"/>
              <w:ind w:firstLine="420"/>
              <w:jc w:val="center"/>
              <w:rPr>
                <w:rFonts w:hint="eastAsia" w:ascii="仿宋" w:hAnsi="仿宋" w:eastAsia="仿宋" w:cs="仿宋"/>
                <w:kern w:val="0"/>
              </w:rPr>
            </w:pPr>
          </w:p>
        </w:tc>
        <w:tc>
          <w:tcPr>
            <w:tcW w:w="1050" w:type="dxa"/>
            <w:vAlign w:val="center"/>
          </w:tcPr>
          <w:p w14:paraId="6FBC92D0">
            <w:pPr>
              <w:spacing w:line="240" w:lineRule="auto"/>
              <w:ind w:firstLine="420"/>
              <w:jc w:val="center"/>
              <w:rPr>
                <w:rFonts w:hint="eastAsia" w:ascii="仿宋" w:hAnsi="仿宋" w:eastAsia="仿宋" w:cs="仿宋"/>
                <w:kern w:val="0"/>
              </w:rPr>
            </w:pPr>
          </w:p>
        </w:tc>
        <w:tc>
          <w:tcPr>
            <w:tcW w:w="657" w:type="dxa"/>
            <w:vAlign w:val="center"/>
          </w:tcPr>
          <w:p w14:paraId="5104AF1A">
            <w:pPr>
              <w:spacing w:line="240" w:lineRule="auto"/>
              <w:ind w:firstLine="420"/>
              <w:jc w:val="center"/>
              <w:rPr>
                <w:rFonts w:hint="eastAsia" w:ascii="仿宋" w:hAnsi="仿宋" w:eastAsia="仿宋" w:cs="仿宋"/>
                <w:kern w:val="0"/>
              </w:rPr>
            </w:pPr>
          </w:p>
        </w:tc>
        <w:tc>
          <w:tcPr>
            <w:tcW w:w="849" w:type="dxa"/>
            <w:vAlign w:val="center"/>
          </w:tcPr>
          <w:p w14:paraId="51D0E42E">
            <w:pPr>
              <w:spacing w:line="240" w:lineRule="auto"/>
              <w:ind w:firstLine="420"/>
              <w:jc w:val="center"/>
              <w:rPr>
                <w:rFonts w:hint="eastAsia" w:ascii="仿宋" w:hAnsi="仿宋" w:eastAsia="仿宋" w:cs="仿宋"/>
                <w:kern w:val="0"/>
              </w:rPr>
            </w:pPr>
          </w:p>
        </w:tc>
        <w:tc>
          <w:tcPr>
            <w:tcW w:w="1383" w:type="dxa"/>
            <w:vAlign w:val="center"/>
          </w:tcPr>
          <w:p w14:paraId="7A734F2B">
            <w:pPr>
              <w:spacing w:line="240" w:lineRule="auto"/>
              <w:ind w:firstLine="420"/>
              <w:jc w:val="center"/>
              <w:rPr>
                <w:rFonts w:hint="eastAsia" w:ascii="仿宋" w:hAnsi="仿宋" w:eastAsia="仿宋" w:cs="仿宋"/>
                <w:kern w:val="0"/>
              </w:rPr>
            </w:pPr>
          </w:p>
        </w:tc>
      </w:tr>
      <w:tr w14:paraId="62DBF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9C61245">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6D68F746">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053DACB5">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285" w:type="dxa"/>
            <w:vAlign w:val="center"/>
          </w:tcPr>
          <w:p w14:paraId="285A9CE4">
            <w:pPr>
              <w:spacing w:line="240" w:lineRule="auto"/>
              <w:ind w:firstLine="420"/>
              <w:jc w:val="center"/>
              <w:rPr>
                <w:rFonts w:hint="eastAsia" w:ascii="仿宋" w:hAnsi="仿宋" w:eastAsia="仿宋" w:cs="仿宋"/>
                <w:kern w:val="0"/>
              </w:rPr>
            </w:pPr>
          </w:p>
        </w:tc>
        <w:tc>
          <w:tcPr>
            <w:tcW w:w="1035" w:type="dxa"/>
            <w:vAlign w:val="center"/>
          </w:tcPr>
          <w:p w14:paraId="2747329A">
            <w:pPr>
              <w:spacing w:line="240" w:lineRule="auto"/>
              <w:ind w:firstLine="420"/>
              <w:jc w:val="center"/>
              <w:rPr>
                <w:rFonts w:hint="eastAsia" w:ascii="仿宋" w:hAnsi="仿宋" w:eastAsia="仿宋" w:cs="仿宋"/>
                <w:kern w:val="0"/>
              </w:rPr>
            </w:pPr>
          </w:p>
        </w:tc>
        <w:tc>
          <w:tcPr>
            <w:tcW w:w="1050" w:type="dxa"/>
            <w:vAlign w:val="center"/>
          </w:tcPr>
          <w:p w14:paraId="0C0B634D">
            <w:pPr>
              <w:spacing w:line="240" w:lineRule="auto"/>
              <w:ind w:firstLine="420"/>
              <w:jc w:val="center"/>
              <w:rPr>
                <w:rFonts w:hint="eastAsia" w:ascii="仿宋" w:hAnsi="仿宋" w:eastAsia="仿宋" w:cs="仿宋"/>
                <w:kern w:val="0"/>
              </w:rPr>
            </w:pPr>
          </w:p>
        </w:tc>
        <w:tc>
          <w:tcPr>
            <w:tcW w:w="657" w:type="dxa"/>
            <w:vAlign w:val="center"/>
          </w:tcPr>
          <w:p w14:paraId="7A58088E">
            <w:pPr>
              <w:spacing w:line="240" w:lineRule="auto"/>
              <w:ind w:firstLine="420"/>
              <w:jc w:val="center"/>
              <w:rPr>
                <w:rFonts w:hint="eastAsia" w:ascii="仿宋" w:hAnsi="仿宋" w:eastAsia="仿宋" w:cs="仿宋"/>
                <w:kern w:val="0"/>
              </w:rPr>
            </w:pPr>
          </w:p>
        </w:tc>
        <w:tc>
          <w:tcPr>
            <w:tcW w:w="849" w:type="dxa"/>
            <w:vAlign w:val="center"/>
          </w:tcPr>
          <w:p w14:paraId="009311DF">
            <w:pPr>
              <w:spacing w:line="240" w:lineRule="auto"/>
              <w:ind w:firstLine="420"/>
              <w:jc w:val="center"/>
              <w:rPr>
                <w:rFonts w:hint="eastAsia" w:ascii="仿宋" w:hAnsi="仿宋" w:eastAsia="仿宋" w:cs="仿宋"/>
                <w:kern w:val="0"/>
              </w:rPr>
            </w:pPr>
          </w:p>
        </w:tc>
        <w:tc>
          <w:tcPr>
            <w:tcW w:w="1383" w:type="dxa"/>
            <w:vAlign w:val="center"/>
          </w:tcPr>
          <w:p w14:paraId="2252AFF4">
            <w:pPr>
              <w:spacing w:line="240" w:lineRule="auto"/>
              <w:ind w:firstLine="420"/>
              <w:jc w:val="center"/>
              <w:rPr>
                <w:rFonts w:hint="eastAsia" w:ascii="仿宋" w:hAnsi="仿宋" w:eastAsia="仿宋" w:cs="仿宋"/>
                <w:kern w:val="0"/>
              </w:rPr>
            </w:pPr>
          </w:p>
        </w:tc>
      </w:tr>
      <w:tr w14:paraId="68513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701" w:type="dxa"/>
            <w:gridSpan w:val="6"/>
            <w:vAlign w:val="center"/>
          </w:tcPr>
          <w:p w14:paraId="5835EA7A">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657" w:type="dxa"/>
            <w:vAlign w:val="center"/>
          </w:tcPr>
          <w:p w14:paraId="3128A64E">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49" w:type="dxa"/>
            <w:vAlign w:val="center"/>
          </w:tcPr>
          <w:p w14:paraId="414E1500">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lang w:val="en-US" w:eastAsia="zh-CN"/>
              </w:rPr>
              <w:t>99</w:t>
            </w:r>
          </w:p>
        </w:tc>
        <w:tc>
          <w:tcPr>
            <w:tcW w:w="1383" w:type="dxa"/>
            <w:vAlign w:val="center"/>
          </w:tcPr>
          <w:p w14:paraId="691D2569">
            <w:pPr>
              <w:spacing w:line="240" w:lineRule="auto"/>
              <w:ind w:firstLine="420"/>
              <w:jc w:val="center"/>
              <w:rPr>
                <w:rFonts w:hint="eastAsia" w:ascii="仿宋" w:hAnsi="仿宋" w:eastAsia="仿宋" w:cs="仿宋"/>
                <w:kern w:val="0"/>
              </w:rPr>
            </w:pPr>
          </w:p>
        </w:tc>
      </w:tr>
    </w:tbl>
    <w:p w14:paraId="4247F5A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3875CB9">
      <w:pPr>
        <w:spacing w:line="240" w:lineRule="auto"/>
        <w:ind w:firstLine="420"/>
        <w:jc w:val="left"/>
        <w:rPr>
          <w:rFonts w:ascii="宋体" w:hAnsi="宋体" w:eastAsia="宋体" w:cs="宋体"/>
          <w:kern w:val="0"/>
          <w:lang w:eastAsia="zh-CN"/>
        </w:rPr>
      </w:pPr>
    </w:p>
    <w:p w14:paraId="046AAB5F">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65E4063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5081C57">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F6268C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9786EA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544B3E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352A1E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85D272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C729F9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E7702CA">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F9E2D7C">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5296A160">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41EFEE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26754A92">
      <w:pPr>
        <w:spacing w:line="95" w:lineRule="exact"/>
        <w:ind w:firstLine="420"/>
        <w:jc w:val="left"/>
        <w:rPr>
          <w:rFonts w:hint="eastAsia" w:ascii="仿宋" w:hAnsi="仿宋" w:eastAsia="仿宋" w:cs="仿宋"/>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983"/>
        <w:gridCol w:w="407"/>
        <w:gridCol w:w="982"/>
        <w:gridCol w:w="846"/>
        <w:gridCol w:w="809"/>
        <w:gridCol w:w="849"/>
        <w:gridCol w:w="1383"/>
      </w:tblGrid>
      <w:tr w14:paraId="5E4E8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26BE6E8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36" w:type="dxa"/>
            <w:gridSpan w:val="9"/>
            <w:vAlign w:val="center"/>
          </w:tcPr>
          <w:p w14:paraId="596150D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节日氛围营造专项经费</w:t>
            </w:r>
          </w:p>
        </w:tc>
      </w:tr>
      <w:tr w14:paraId="1D0565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AB4CB3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3260" w:type="dxa"/>
            <w:gridSpan w:val="3"/>
            <w:vAlign w:val="center"/>
          </w:tcPr>
          <w:p w14:paraId="74D37ED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389" w:type="dxa"/>
            <w:gridSpan w:val="2"/>
            <w:vAlign w:val="center"/>
          </w:tcPr>
          <w:p w14:paraId="01BF90E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3887" w:type="dxa"/>
            <w:gridSpan w:val="4"/>
            <w:vAlign w:val="center"/>
          </w:tcPr>
          <w:p w14:paraId="6BCB249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3692E4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B48F03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277" w:type="dxa"/>
            <w:gridSpan w:val="2"/>
            <w:vAlign w:val="center"/>
          </w:tcPr>
          <w:p w14:paraId="0AF72F66">
            <w:pPr>
              <w:spacing w:line="240" w:lineRule="auto"/>
              <w:ind w:firstLine="420"/>
              <w:jc w:val="center"/>
              <w:rPr>
                <w:rFonts w:hint="eastAsia" w:ascii="仿宋" w:hAnsi="仿宋" w:eastAsia="仿宋" w:cs="仿宋"/>
                <w:kern w:val="0"/>
                <w:lang w:eastAsia="zh-CN"/>
              </w:rPr>
            </w:pPr>
          </w:p>
        </w:tc>
        <w:tc>
          <w:tcPr>
            <w:tcW w:w="1390" w:type="dxa"/>
            <w:gridSpan w:val="2"/>
            <w:vAlign w:val="center"/>
          </w:tcPr>
          <w:p w14:paraId="51E5DF7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7C96165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982" w:type="dxa"/>
            <w:vAlign w:val="center"/>
          </w:tcPr>
          <w:p w14:paraId="0C247C5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2B14CBB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846" w:type="dxa"/>
            <w:vAlign w:val="center"/>
          </w:tcPr>
          <w:p w14:paraId="27C05FC1">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32291CC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6CA58DC1">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2123BEF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5BFE4EA8">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752DF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F7B381">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541371A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390" w:type="dxa"/>
            <w:gridSpan w:val="2"/>
            <w:vAlign w:val="center"/>
          </w:tcPr>
          <w:p w14:paraId="001D8F6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982" w:type="dxa"/>
            <w:vAlign w:val="center"/>
          </w:tcPr>
          <w:p w14:paraId="581B6E8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846" w:type="dxa"/>
            <w:vAlign w:val="center"/>
          </w:tcPr>
          <w:p w14:paraId="3F82E71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809" w:type="dxa"/>
            <w:vAlign w:val="center"/>
          </w:tcPr>
          <w:p w14:paraId="6AADCB8A">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7431C18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7E545F1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4D388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6E7708">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0496124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390" w:type="dxa"/>
            <w:gridSpan w:val="2"/>
            <w:vAlign w:val="center"/>
          </w:tcPr>
          <w:p w14:paraId="4E63195A">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982" w:type="dxa"/>
            <w:vAlign w:val="center"/>
          </w:tcPr>
          <w:p w14:paraId="0963286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846" w:type="dxa"/>
            <w:vAlign w:val="center"/>
          </w:tcPr>
          <w:p w14:paraId="65611951">
            <w:pPr>
              <w:spacing w:line="240" w:lineRule="auto"/>
              <w:ind w:firstLine="420" w:firstLineChars="200"/>
              <w:jc w:val="both"/>
              <w:rPr>
                <w:rFonts w:hint="default" w:ascii="仿宋" w:hAnsi="仿宋" w:eastAsia="仿宋" w:cs="仿宋"/>
                <w:kern w:val="0"/>
                <w:lang w:val="en-US" w:eastAsia="zh-CN"/>
              </w:rPr>
            </w:pPr>
            <w:r>
              <w:rPr>
                <w:rFonts w:hint="eastAsia" w:ascii="仿宋" w:hAnsi="仿宋" w:eastAsia="仿宋" w:cs="仿宋"/>
                <w:kern w:val="0"/>
                <w:lang w:val="en-US" w:eastAsia="zh-CN"/>
              </w:rPr>
              <w:t>20</w:t>
            </w:r>
          </w:p>
        </w:tc>
        <w:tc>
          <w:tcPr>
            <w:tcW w:w="809" w:type="dxa"/>
            <w:vAlign w:val="center"/>
          </w:tcPr>
          <w:p w14:paraId="2867B768">
            <w:pPr>
              <w:spacing w:line="240" w:lineRule="auto"/>
              <w:ind w:firstLine="420"/>
              <w:jc w:val="center"/>
              <w:rPr>
                <w:rFonts w:hint="eastAsia" w:ascii="仿宋" w:hAnsi="仿宋" w:eastAsia="仿宋" w:cs="仿宋"/>
                <w:kern w:val="0"/>
                <w:lang w:eastAsia="zh-CN"/>
              </w:rPr>
            </w:pPr>
          </w:p>
        </w:tc>
        <w:tc>
          <w:tcPr>
            <w:tcW w:w="849" w:type="dxa"/>
            <w:vAlign w:val="center"/>
          </w:tcPr>
          <w:p w14:paraId="0406A126">
            <w:pPr>
              <w:spacing w:line="240" w:lineRule="auto"/>
              <w:ind w:firstLine="420"/>
              <w:jc w:val="center"/>
              <w:rPr>
                <w:rFonts w:hint="eastAsia" w:ascii="仿宋" w:hAnsi="仿宋" w:eastAsia="仿宋" w:cs="仿宋"/>
                <w:kern w:val="0"/>
                <w:lang w:eastAsia="zh-CN"/>
              </w:rPr>
            </w:pPr>
          </w:p>
        </w:tc>
        <w:tc>
          <w:tcPr>
            <w:tcW w:w="1383" w:type="dxa"/>
            <w:vAlign w:val="center"/>
          </w:tcPr>
          <w:p w14:paraId="32704FCE">
            <w:pPr>
              <w:spacing w:line="240" w:lineRule="auto"/>
              <w:ind w:firstLine="420"/>
              <w:jc w:val="center"/>
              <w:rPr>
                <w:rFonts w:hint="eastAsia" w:ascii="仿宋" w:hAnsi="仿宋" w:eastAsia="仿宋" w:cs="仿宋"/>
                <w:kern w:val="0"/>
                <w:lang w:eastAsia="zh-CN"/>
              </w:rPr>
            </w:pPr>
          </w:p>
        </w:tc>
      </w:tr>
      <w:tr w14:paraId="016D8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5EA7BC4">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7CA0EE27">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390" w:type="dxa"/>
            <w:gridSpan w:val="2"/>
            <w:vAlign w:val="center"/>
          </w:tcPr>
          <w:p w14:paraId="6A0A27B2">
            <w:pPr>
              <w:spacing w:line="240" w:lineRule="auto"/>
              <w:ind w:firstLine="420"/>
              <w:jc w:val="center"/>
              <w:rPr>
                <w:rFonts w:hint="eastAsia" w:ascii="仿宋" w:hAnsi="仿宋" w:eastAsia="仿宋" w:cs="仿宋"/>
                <w:kern w:val="0"/>
                <w:lang w:eastAsia="zh-CN"/>
              </w:rPr>
            </w:pPr>
          </w:p>
        </w:tc>
        <w:tc>
          <w:tcPr>
            <w:tcW w:w="982" w:type="dxa"/>
            <w:vAlign w:val="center"/>
          </w:tcPr>
          <w:p w14:paraId="096056B6">
            <w:pPr>
              <w:spacing w:line="240" w:lineRule="auto"/>
              <w:ind w:firstLine="420"/>
              <w:jc w:val="center"/>
              <w:rPr>
                <w:rFonts w:hint="eastAsia" w:ascii="仿宋" w:hAnsi="仿宋" w:eastAsia="仿宋" w:cs="仿宋"/>
                <w:kern w:val="0"/>
                <w:lang w:eastAsia="zh-CN"/>
              </w:rPr>
            </w:pPr>
          </w:p>
        </w:tc>
        <w:tc>
          <w:tcPr>
            <w:tcW w:w="846" w:type="dxa"/>
            <w:vAlign w:val="center"/>
          </w:tcPr>
          <w:p w14:paraId="71C10F11">
            <w:pPr>
              <w:spacing w:line="240" w:lineRule="auto"/>
              <w:ind w:firstLine="420"/>
              <w:jc w:val="center"/>
              <w:rPr>
                <w:rFonts w:hint="eastAsia" w:ascii="仿宋" w:hAnsi="仿宋" w:eastAsia="仿宋" w:cs="仿宋"/>
                <w:kern w:val="0"/>
                <w:lang w:eastAsia="zh-CN"/>
              </w:rPr>
            </w:pPr>
          </w:p>
        </w:tc>
        <w:tc>
          <w:tcPr>
            <w:tcW w:w="809" w:type="dxa"/>
            <w:vAlign w:val="center"/>
          </w:tcPr>
          <w:p w14:paraId="32B58FA4">
            <w:pPr>
              <w:spacing w:line="240" w:lineRule="auto"/>
              <w:ind w:firstLine="420"/>
              <w:jc w:val="center"/>
              <w:rPr>
                <w:rFonts w:hint="eastAsia" w:ascii="仿宋" w:hAnsi="仿宋" w:eastAsia="仿宋" w:cs="仿宋"/>
                <w:kern w:val="0"/>
                <w:lang w:eastAsia="zh-CN"/>
              </w:rPr>
            </w:pPr>
          </w:p>
        </w:tc>
        <w:tc>
          <w:tcPr>
            <w:tcW w:w="849" w:type="dxa"/>
            <w:vAlign w:val="center"/>
          </w:tcPr>
          <w:p w14:paraId="5037BF94">
            <w:pPr>
              <w:spacing w:line="240" w:lineRule="auto"/>
              <w:ind w:firstLine="420"/>
              <w:jc w:val="center"/>
              <w:rPr>
                <w:rFonts w:hint="eastAsia" w:ascii="仿宋" w:hAnsi="仿宋" w:eastAsia="仿宋" w:cs="仿宋"/>
                <w:kern w:val="0"/>
                <w:lang w:eastAsia="zh-CN"/>
              </w:rPr>
            </w:pPr>
          </w:p>
        </w:tc>
        <w:tc>
          <w:tcPr>
            <w:tcW w:w="1383" w:type="dxa"/>
            <w:vAlign w:val="center"/>
          </w:tcPr>
          <w:p w14:paraId="725092EB">
            <w:pPr>
              <w:spacing w:line="240" w:lineRule="auto"/>
              <w:ind w:firstLine="420"/>
              <w:jc w:val="center"/>
              <w:rPr>
                <w:rFonts w:hint="eastAsia" w:ascii="仿宋" w:hAnsi="仿宋" w:eastAsia="仿宋" w:cs="仿宋"/>
                <w:kern w:val="0"/>
                <w:lang w:eastAsia="zh-CN"/>
              </w:rPr>
            </w:pPr>
          </w:p>
        </w:tc>
      </w:tr>
      <w:tr w14:paraId="536A8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8842422">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13EFF5EF">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390" w:type="dxa"/>
            <w:gridSpan w:val="2"/>
            <w:vAlign w:val="center"/>
          </w:tcPr>
          <w:p w14:paraId="2D56E136">
            <w:pPr>
              <w:spacing w:line="240" w:lineRule="auto"/>
              <w:ind w:firstLine="420"/>
              <w:jc w:val="center"/>
              <w:rPr>
                <w:rFonts w:hint="eastAsia" w:ascii="仿宋" w:hAnsi="仿宋" w:eastAsia="仿宋" w:cs="仿宋"/>
                <w:kern w:val="0"/>
              </w:rPr>
            </w:pPr>
          </w:p>
        </w:tc>
        <w:tc>
          <w:tcPr>
            <w:tcW w:w="982" w:type="dxa"/>
            <w:vAlign w:val="center"/>
          </w:tcPr>
          <w:p w14:paraId="25469E1D">
            <w:pPr>
              <w:spacing w:line="240" w:lineRule="auto"/>
              <w:ind w:firstLine="420"/>
              <w:jc w:val="center"/>
              <w:rPr>
                <w:rFonts w:hint="eastAsia" w:ascii="仿宋" w:hAnsi="仿宋" w:eastAsia="仿宋" w:cs="仿宋"/>
                <w:kern w:val="0"/>
              </w:rPr>
            </w:pPr>
          </w:p>
        </w:tc>
        <w:tc>
          <w:tcPr>
            <w:tcW w:w="846" w:type="dxa"/>
            <w:vAlign w:val="center"/>
          </w:tcPr>
          <w:p w14:paraId="08F94273">
            <w:pPr>
              <w:spacing w:line="240" w:lineRule="auto"/>
              <w:ind w:firstLine="420"/>
              <w:jc w:val="center"/>
              <w:rPr>
                <w:rFonts w:hint="eastAsia" w:ascii="仿宋" w:hAnsi="仿宋" w:eastAsia="仿宋" w:cs="仿宋"/>
                <w:kern w:val="0"/>
              </w:rPr>
            </w:pPr>
          </w:p>
        </w:tc>
        <w:tc>
          <w:tcPr>
            <w:tcW w:w="809" w:type="dxa"/>
            <w:vAlign w:val="center"/>
          </w:tcPr>
          <w:p w14:paraId="46289F92">
            <w:pPr>
              <w:spacing w:line="240" w:lineRule="auto"/>
              <w:ind w:firstLine="420"/>
              <w:jc w:val="center"/>
              <w:rPr>
                <w:rFonts w:hint="eastAsia" w:ascii="仿宋" w:hAnsi="仿宋" w:eastAsia="仿宋" w:cs="仿宋"/>
                <w:kern w:val="0"/>
              </w:rPr>
            </w:pPr>
          </w:p>
        </w:tc>
        <w:tc>
          <w:tcPr>
            <w:tcW w:w="849" w:type="dxa"/>
            <w:vAlign w:val="center"/>
          </w:tcPr>
          <w:p w14:paraId="74FF6F05">
            <w:pPr>
              <w:spacing w:line="240" w:lineRule="auto"/>
              <w:ind w:firstLine="420"/>
              <w:jc w:val="center"/>
              <w:rPr>
                <w:rFonts w:hint="eastAsia" w:ascii="仿宋" w:hAnsi="仿宋" w:eastAsia="仿宋" w:cs="仿宋"/>
                <w:kern w:val="0"/>
              </w:rPr>
            </w:pPr>
          </w:p>
        </w:tc>
        <w:tc>
          <w:tcPr>
            <w:tcW w:w="1383" w:type="dxa"/>
            <w:vAlign w:val="center"/>
          </w:tcPr>
          <w:p w14:paraId="3658A912">
            <w:pPr>
              <w:spacing w:line="240" w:lineRule="auto"/>
              <w:ind w:firstLine="420"/>
              <w:jc w:val="center"/>
              <w:rPr>
                <w:rFonts w:hint="eastAsia" w:ascii="仿宋" w:hAnsi="仿宋" w:eastAsia="仿宋" w:cs="仿宋"/>
                <w:kern w:val="0"/>
              </w:rPr>
            </w:pPr>
          </w:p>
        </w:tc>
      </w:tr>
      <w:tr w14:paraId="42CEBE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4E15D27">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649" w:type="dxa"/>
            <w:gridSpan w:val="5"/>
            <w:vAlign w:val="center"/>
          </w:tcPr>
          <w:p w14:paraId="5F7F8D08">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887" w:type="dxa"/>
            <w:gridSpan w:val="4"/>
            <w:vAlign w:val="center"/>
          </w:tcPr>
          <w:p w14:paraId="3AB78A67">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12B83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51FC9C3">
            <w:pPr>
              <w:spacing w:line="240" w:lineRule="auto"/>
              <w:ind w:firstLine="420"/>
              <w:jc w:val="center"/>
              <w:rPr>
                <w:rFonts w:hint="eastAsia" w:ascii="仿宋" w:hAnsi="仿宋" w:eastAsia="仿宋" w:cs="仿宋"/>
                <w:kern w:val="0"/>
              </w:rPr>
            </w:pPr>
          </w:p>
        </w:tc>
        <w:tc>
          <w:tcPr>
            <w:tcW w:w="4649" w:type="dxa"/>
            <w:gridSpan w:val="5"/>
            <w:vAlign w:val="center"/>
          </w:tcPr>
          <w:p w14:paraId="702D80A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1.2024年春节氛围营造，在城区公园广场，主要街道设置立体雕塑造型，灯笼亮化，摆设鲜花；</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2.2024年国庆氛围营造，在市委市政府大门和城区主要节点设置造型，主要街道悬挂国旗等；</w:t>
            </w:r>
          </w:p>
        </w:tc>
        <w:tc>
          <w:tcPr>
            <w:tcW w:w="3887" w:type="dxa"/>
            <w:gridSpan w:val="4"/>
            <w:vAlign w:val="center"/>
          </w:tcPr>
          <w:p w14:paraId="03A487A8">
            <w:pPr>
              <w:keepNext w:val="0"/>
              <w:keepLines w:val="0"/>
              <w:widowControl/>
              <w:suppressLineNumbers w:val="0"/>
              <w:spacing w:after="200" w:afterAutospacing="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1、完成春节、国庆两大节日氛围营造；</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2、春节对主要街道、重要节点氛围营造悬挂灯笼装饰约3200个，鲜花摆设约5500盆，对7个广场进行节日氛围造型；</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3、国庆对主要街道、重要节点氛围营造悬挂国旗约1800面,鲜花摆设约5500盆，对7个广场进行节日氛围造型；</w:t>
            </w:r>
          </w:p>
        </w:tc>
      </w:tr>
      <w:tr w14:paraId="0E559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5D3CA6E8">
            <w:pPr>
              <w:spacing w:line="240" w:lineRule="auto"/>
              <w:ind w:firstLine="420"/>
              <w:jc w:val="center"/>
              <w:rPr>
                <w:rFonts w:hint="eastAsia" w:ascii="仿宋" w:hAnsi="仿宋" w:eastAsia="仿宋" w:cs="仿宋"/>
                <w:kern w:val="0"/>
              </w:rPr>
            </w:pPr>
          </w:p>
          <w:p w14:paraId="429A7AF3">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66AAAD86">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155FABBC">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390" w:type="dxa"/>
            <w:gridSpan w:val="2"/>
            <w:vAlign w:val="center"/>
          </w:tcPr>
          <w:p w14:paraId="1908B96B">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982" w:type="dxa"/>
            <w:vAlign w:val="center"/>
          </w:tcPr>
          <w:p w14:paraId="201EB3F7">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846" w:type="dxa"/>
            <w:vAlign w:val="center"/>
          </w:tcPr>
          <w:p w14:paraId="611E3C24">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2039456A">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4615CFBF">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3D55E56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37998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8DE1A53">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6E03C212">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1B8FD933">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2981CFF0">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390" w:type="dxa"/>
            <w:gridSpan w:val="2"/>
            <w:vAlign w:val="center"/>
          </w:tcPr>
          <w:p w14:paraId="3DF2F96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立体雕塑造型，灯笼亮化，摆设鲜花</w:t>
            </w:r>
          </w:p>
        </w:tc>
        <w:tc>
          <w:tcPr>
            <w:tcW w:w="982" w:type="dxa"/>
            <w:vAlign w:val="center"/>
          </w:tcPr>
          <w:p w14:paraId="682FADF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根据实际需要</w:t>
            </w:r>
          </w:p>
        </w:tc>
        <w:tc>
          <w:tcPr>
            <w:tcW w:w="846" w:type="dxa"/>
            <w:vAlign w:val="center"/>
          </w:tcPr>
          <w:p w14:paraId="48E6AC9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0BD33CB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4CD2AB8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3A1E4F40">
            <w:pPr>
              <w:spacing w:line="240" w:lineRule="auto"/>
              <w:ind w:firstLine="420"/>
              <w:jc w:val="center"/>
              <w:rPr>
                <w:rFonts w:hint="eastAsia" w:ascii="仿宋" w:hAnsi="仿宋" w:eastAsia="仿宋" w:cs="仿宋"/>
                <w:kern w:val="0"/>
              </w:rPr>
            </w:pPr>
          </w:p>
        </w:tc>
      </w:tr>
      <w:tr w14:paraId="6DD76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0CA917E">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F07F328">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4149E519">
            <w:pPr>
              <w:spacing w:line="240" w:lineRule="auto"/>
              <w:ind w:firstLine="420"/>
              <w:jc w:val="center"/>
              <w:rPr>
                <w:rFonts w:hint="eastAsia" w:ascii="仿宋" w:hAnsi="仿宋" w:eastAsia="仿宋" w:cs="仿宋"/>
                <w:kern w:val="0"/>
              </w:rPr>
            </w:pPr>
          </w:p>
        </w:tc>
        <w:tc>
          <w:tcPr>
            <w:tcW w:w="1390" w:type="dxa"/>
            <w:gridSpan w:val="2"/>
            <w:vAlign w:val="center"/>
          </w:tcPr>
          <w:p w14:paraId="29E9978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主要节点设置造型，主要街道悬挂国旗</w:t>
            </w:r>
          </w:p>
        </w:tc>
        <w:tc>
          <w:tcPr>
            <w:tcW w:w="982" w:type="dxa"/>
            <w:vAlign w:val="center"/>
          </w:tcPr>
          <w:p w14:paraId="4B7844A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根据实际需要</w:t>
            </w:r>
          </w:p>
        </w:tc>
        <w:tc>
          <w:tcPr>
            <w:tcW w:w="846" w:type="dxa"/>
            <w:vAlign w:val="center"/>
          </w:tcPr>
          <w:p w14:paraId="648C5F0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06AB5BC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0585880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14BF625">
            <w:pPr>
              <w:spacing w:line="240" w:lineRule="auto"/>
              <w:ind w:firstLine="420"/>
              <w:jc w:val="center"/>
              <w:rPr>
                <w:rFonts w:hint="eastAsia" w:ascii="仿宋" w:hAnsi="仿宋" w:eastAsia="仿宋" w:cs="仿宋"/>
                <w:kern w:val="0"/>
              </w:rPr>
            </w:pPr>
          </w:p>
        </w:tc>
      </w:tr>
      <w:tr w14:paraId="318A7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61F452A">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C8CD765">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60F318DE">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390" w:type="dxa"/>
            <w:gridSpan w:val="2"/>
            <w:vAlign w:val="center"/>
          </w:tcPr>
          <w:p w14:paraId="02CDD19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鲜花、灯笼的亮化率</w:t>
            </w:r>
          </w:p>
        </w:tc>
        <w:tc>
          <w:tcPr>
            <w:tcW w:w="982" w:type="dxa"/>
            <w:vAlign w:val="center"/>
          </w:tcPr>
          <w:p w14:paraId="68AEDBA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846" w:type="dxa"/>
            <w:vAlign w:val="center"/>
          </w:tcPr>
          <w:p w14:paraId="0EAC5B7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96%</w:t>
            </w:r>
          </w:p>
        </w:tc>
        <w:tc>
          <w:tcPr>
            <w:tcW w:w="809" w:type="dxa"/>
            <w:vAlign w:val="center"/>
          </w:tcPr>
          <w:p w14:paraId="4951119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0737B3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7E813308">
            <w:pPr>
              <w:spacing w:line="240" w:lineRule="auto"/>
              <w:ind w:firstLine="420"/>
              <w:jc w:val="center"/>
              <w:rPr>
                <w:rFonts w:hint="eastAsia" w:ascii="仿宋" w:hAnsi="仿宋" w:eastAsia="仿宋" w:cs="仿宋"/>
                <w:kern w:val="0"/>
              </w:rPr>
            </w:pPr>
          </w:p>
        </w:tc>
      </w:tr>
      <w:tr w14:paraId="42346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4400AB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353092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AC053DC">
            <w:pPr>
              <w:spacing w:line="240" w:lineRule="auto"/>
              <w:ind w:firstLine="420"/>
              <w:jc w:val="center"/>
              <w:rPr>
                <w:rFonts w:hint="eastAsia" w:ascii="仿宋" w:hAnsi="仿宋" w:eastAsia="仿宋" w:cs="仿宋"/>
                <w:kern w:val="0"/>
              </w:rPr>
            </w:pPr>
          </w:p>
        </w:tc>
        <w:tc>
          <w:tcPr>
            <w:tcW w:w="1390" w:type="dxa"/>
            <w:gridSpan w:val="2"/>
            <w:vAlign w:val="center"/>
          </w:tcPr>
          <w:p w14:paraId="0E9B61D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各类氛围营造的材料质量达标率</w:t>
            </w:r>
          </w:p>
        </w:tc>
        <w:tc>
          <w:tcPr>
            <w:tcW w:w="982" w:type="dxa"/>
            <w:vAlign w:val="center"/>
          </w:tcPr>
          <w:p w14:paraId="21F74C3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46" w:type="dxa"/>
            <w:vAlign w:val="center"/>
          </w:tcPr>
          <w:p w14:paraId="10ED93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5B3BC1E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F967C7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FBDE3A4">
            <w:pPr>
              <w:spacing w:line="240" w:lineRule="auto"/>
              <w:ind w:firstLine="420"/>
              <w:jc w:val="center"/>
              <w:rPr>
                <w:rFonts w:hint="eastAsia" w:ascii="仿宋" w:hAnsi="仿宋" w:eastAsia="仿宋" w:cs="仿宋"/>
                <w:kern w:val="0"/>
              </w:rPr>
            </w:pPr>
          </w:p>
        </w:tc>
      </w:tr>
      <w:tr w14:paraId="545D2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24CE4D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CEDFC9C">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06E0DDC1">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390" w:type="dxa"/>
            <w:gridSpan w:val="2"/>
            <w:vAlign w:val="center"/>
          </w:tcPr>
          <w:p w14:paraId="4A8EBFC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重大事项按期完成率</w:t>
            </w:r>
          </w:p>
        </w:tc>
        <w:tc>
          <w:tcPr>
            <w:tcW w:w="982" w:type="dxa"/>
            <w:vAlign w:val="center"/>
          </w:tcPr>
          <w:p w14:paraId="0B1CA7E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46" w:type="dxa"/>
            <w:vAlign w:val="center"/>
          </w:tcPr>
          <w:p w14:paraId="04A2FDB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2820E9E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45C0FA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51BFA6A4">
            <w:pPr>
              <w:spacing w:line="240" w:lineRule="auto"/>
              <w:ind w:firstLine="420"/>
              <w:jc w:val="center"/>
              <w:rPr>
                <w:rFonts w:hint="eastAsia" w:ascii="仿宋" w:hAnsi="仿宋" w:eastAsia="仿宋" w:cs="仿宋"/>
                <w:kern w:val="0"/>
              </w:rPr>
            </w:pPr>
          </w:p>
        </w:tc>
      </w:tr>
      <w:tr w14:paraId="0B63D6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FAE2F9">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F7543F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B667158">
            <w:pPr>
              <w:spacing w:line="240" w:lineRule="auto"/>
              <w:ind w:firstLine="420"/>
              <w:jc w:val="center"/>
              <w:rPr>
                <w:rFonts w:hint="eastAsia" w:ascii="仿宋" w:hAnsi="仿宋" w:eastAsia="仿宋" w:cs="仿宋"/>
                <w:kern w:val="0"/>
              </w:rPr>
            </w:pPr>
          </w:p>
        </w:tc>
        <w:tc>
          <w:tcPr>
            <w:tcW w:w="1390" w:type="dxa"/>
            <w:gridSpan w:val="2"/>
            <w:vAlign w:val="center"/>
          </w:tcPr>
          <w:p w14:paraId="6F0F687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其余各项工作完成时间</w:t>
            </w:r>
          </w:p>
        </w:tc>
        <w:tc>
          <w:tcPr>
            <w:tcW w:w="982" w:type="dxa"/>
            <w:vAlign w:val="center"/>
          </w:tcPr>
          <w:p w14:paraId="2B45182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846" w:type="dxa"/>
            <w:vAlign w:val="center"/>
          </w:tcPr>
          <w:p w14:paraId="3742243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809" w:type="dxa"/>
            <w:vAlign w:val="center"/>
          </w:tcPr>
          <w:p w14:paraId="11B28D0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3126F9B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5D7D4AE5">
            <w:pPr>
              <w:spacing w:line="240" w:lineRule="auto"/>
              <w:ind w:firstLine="420"/>
              <w:jc w:val="center"/>
              <w:rPr>
                <w:rFonts w:hint="eastAsia" w:ascii="仿宋" w:hAnsi="仿宋" w:eastAsia="仿宋" w:cs="仿宋"/>
                <w:kern w:val="0"/>
              </w:rPr>
            </w:pPr>
          </w:p>
        </w:tc>
      </w:tr>
      <w:tr w14:paraId="7EDC9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E7DDDC1">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5A7AD4F5">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7BBA6E8A">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vMerge w:val="restart"/>
            <w:tcBorders>
              <w:bottom w:val="nil"/>
            </w:tcBorders>
            <w:vAlign w:val="center"/>
          </w:tcPr>
          <w:p w14:paraId="193B8B17">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390" w:type="dxa"/>
            <w:gridSpan w:val="2"/>
            <w:vAlign w:val="center"/>
          </w:tcPr>
          <w:p w14:paraId="10CADED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无直接经济效益，可促进城市经济发展</w:t>
            </w:r>
          </w:p>
        </w:tc>
        <w:tc>
          <w:tcPr>
            <w:tcW w:w="982" w:type="dxa"/>
            <w:vAlign w:val="center"/>
          </w:tcPr>
          <w:p w14:paraId="62DB63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846" w:type="dxa"/>
            <w:vAlign w:val="center"/>
          </w:tcPr>
          <w:p w14:paraId="7C1843A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809" w:type="dxa"/>
            <w:vAlign w:val="center"/>
          </w:tcPr>
          <w:p w14:paraId="7542373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7359A0C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78BE572">
            <w:pPr>
              <w:spacing w:line="240" w:lineRule="auto"/>
              <w:ind w:firstLine="420"/>
              <w:jc w:val="center"/>
              <w:rPr>
                <w:rFonts w:hint="eastAsia" w:ascii="仿宋" w:hAnsi="仿宋" w:eastAsia="仿宋" w:cs="仿宋"/>
                <w:kern w:val="0"/>
              </w:rPr>
            </w:pPr>
          </w:p>
        </w:tc>
      </w:tr>
      <w:tr w14:paraId="775F8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E57A26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D27112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4D0BBD8C">
            <w:pPr>
              <w:spacing w:line="240" w:lineRule="auto"/>
              <w:ind w:firstLine="420"/>
              <w:jc w:val="center"/>
              <w:rPr>
                <w:rFonts w:hint="eastAsia" w:ascii="仿宋" w:hAnsi="仿宋" w:eastAsia="仿宋" w:cs="仿宋"/>
                <w:kern w:val="0"/>
              </w:rPr>
            </w:pPr>
          </w:p>
        </w:tc>
        <w:tc>
          <w:tcPr>
            <w:tcW w:w="1390" w:type="dxa"/>
            <w:gridSpan w:val="2"/>
            <w:vAlign w:val="center"/>
          </w:tcPr>
          <w:p w14:paraId="298623EE">
            <w:pPr>
              <w:spacing w:line="240" w:lineRule="auto"/>
              <w:ind w:firstLine="420"/>
              <w:jc w:val="center"/>
              <w:rPr>
                <w:rFonts w:hint="eastAsia" w:ascii="仿宋" w:hAnsi="仿宋" w:eastAsia="仿宋" w:cs="仿宋"/>
                <w:kern w:val="0"/>
              </w:rPr>
            </w:pPr>
          </w:p>
        </w:tc>
        <w:tc>
          <w:tcPr>
            <w:tcW w:w="982" w:type="dxa"/>
            <w:vAlign w:val="center"/>
          </w:tcPr>
          <w:p w14:paraId="50E6804F">
            <w:pPr>
              <w:spacing w:line="240" w:lineRule="auto"/>
              <w:ind w:firstLine="420"/>
              <w:jc w:val="center"/>
              <w:rPr>
                <w:rFonts w:hint="eastAsia" w:ascii="仿宋" w:hAnsi="仿宋" w:eastAsia="仿宋" w:cs="仿宋"/>
                <w:kern w:val="0"/>
              </w:rPr>
            </w:pPr>
          </w:p>
        </w:tc>
        <w:tc>
          <w:tcPr>
            <w:tcW w:w="846" w:type="dxa"/>
            <w:vAlign w:val="center"/>
          </w:tcPr>
          <w:p w14:paraId="175CCB38">
            <w:pPr>
              <w:spacing w:line="240" w:lineRule="auto"/>
              <w:ind w:firstLine="420"/>
              <w:jc w:val="center"/>
              <w:rPr>
                <w:rFonts w:hint="eastAsia" w:ascii="仿宋" w:hAnsi="仿宋" w:eastAsia="仿宋" w:cs="仿宋"/>
                <w:kern w:val="0"/>
              </w:rPr>
            </w:pPr>
          </w:p>
        </w:tc>
        <w:tc>
          <w:tcPr>
            <w:tcW w:w="809" w:type="dxa"/>
            <w:vAlign w:val="center"/>
          </w:tcPr>
          <w:p w14:paraId="3E502BEB">
            <w:pPr>
              <w:spacing w:line="240" w:lineRule="auto"/>
              <w:ind w:firstLine="420"/>
              <w:jc w:val="center"/>
              <w:rPr>
                <w:rFonts w:hint="eastAsia" w:ascii="仿宋" w:hAnsi="仿宋" w:eastAsia="仿宋" w:cs="仿宋"/>
                <w:kern w:val="0"/>
              </w:rPr>
            </w:pPr>
          </w:p>
        </w:tc>
        <w:tc>
          <w:tcPr>
            <w:tcW w:w="849" w:type="dxa"/>
            <w:vAlign w:val="center"/>
          </w:tcPr>
          <w:p w14:paraId="73D99E15">
            <w:pPr>
              <w:spacing w:line="240" w:lineRule="auto"/>
              <w:ind w:firstLine="420"/>
              <w:jc w:val="center"/>
              <w:rPr>
                <w:rFonts w:hint="eastAsia" w:ascii="仿宋" w:hAnsi="仿宋" w:eastAsia="仿宋" w:cs="仿宋"/>
                <w:kern w:val="0"/>
              </w:rPr>
            </w:pPr>
          </w:p>
        </w:tc>
        <w:tc>
          <w:tcPr>
            <w:tcW w:w="1383" w:type="dxa"/>
            <w:vAlign w:val="center"/>
          </w:tcPr>
          <w:p w14:paraId="0B43A825">
            <w:pPr>
              <w:spacing w:line="240" w:lineRule="auto"/>
              <w:ind w:firstLine="420"/>
              <w:jc w:val="center"/>
              <w:rPr>
                <w:rFonts w:hint="eastAsia" w:ascii="仿宋" w:hAnsi="仿宋" w:eastAsia="仿宋" w:cs="仿宋"/>
                <w:kern w:val="0"/>
              </w:rPr>
            </w:pPr>
          </w:p>
        </w:tc>
      </w:tr>
      <w:tr w14:paraId="78AC1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D54B8B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7C3A222">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D9A1424">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390" w:type="dxa"/>
            <w:gridSpan w:val="2"/>
            <w:vAlign w:val="center"/>
          </w:tcPr>
          <w:p w14:paraId="4E6B147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提高整体城市形象，对外留下良好印象</w:t>
            </w:r>
          </w:p>
        </w:tc>
        <w:tc>
          <w:tcPr>
            <w:tcW w:w="982" w:type="dxa"/>
            <w:vAlign w:val="center"/>
          </w:tcPr>
          <w:p w14:paraId="1013BEA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46" w:type="dxa"/>
            <w:vAlign w:val="center"/>
          </w:tcPr>
          <w:p w14:paraId="206120D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009FC20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3C88F53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406130E">
            <w:pPr>
              <w:spacing w:line="240" w:lineRule="auto"/>
              <w:ind w:firstLine="420"/>
              <w:jc w:val="center"/>
              <w:rPr>
                <w:rFonts w:hint="eastAsia" w:ascii="仿宋" w:hAnsi="仿宋" w:eastAsia="仿宋" w:cs="仿宋"/>
                <w:kern w:val="0"/>
              </w:rPr>
            </w:pPr>
          </w:p>
        </w:tc>
      </w:tr>
      <w:tr w14:paraId="0BCD5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2CAD53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622A246">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3F6B48B7">
            <w:pPr>
              <w:spacing w:line="240" w:lineRule="auto"/>
              <w:ind w:firstLine="420"/>
              <w:jc w:val="center"/>
              <w:rPr>
                <w:rFonts w:hint="eastAsia" w:ascii="仿宋" w:hAnsi="仿宋" w:eastAsia="仿宋" w:cs="仿宋"/>
                <w:kern w:val="0"/>
              </w:rPr>
            </w:pPr>
          </w:p>
        </w:tc>
        <w:tc>
          <w:tcPr>
            <w:tcW w:w="1390" w:type="dxa"/>
            <w:gridSpan w:val="2"/>
            <w:vAlign w:val="center"/>
          </w:tcPr>
          <w:p w14:paraId="52B5BF46">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提高生活品质，为市民营造宜居环境 </w:t>
            </w:r>
          </w:p>
        </w:tc>
        <w:tc>
          <w:tcPr>
            <w:tcW w:w="982" w:type="dxa"/>
            <w:vAlign w:val="center"/>
          </w:tcPr>
          <w:p w14:paraId="3D0C163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46" w:type="dxa"/>
            <w:vAlign w:val="center"/>
          </w:tcPr>
          <w:p w14:paraId="177D1EF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4E1846C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5671D9B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52F435D2">
            <w:pPr>
              <w:spacing w:line="240" w:lineRule="auto"/>
              <w:ind w:firstLine="420"/>
              <w:jc w:val="center"/>
              <w:rPr>
                <w:rFonts w:hint="eastAsia" w:ascii="仿宋" w:hAnsi="仿宋" w:eastAsia="仿宋" w:cs="仿宋"/>
                <w:kern w:val="0"/>
              </w:rPr>
            </w:pPr>
          </w:p>
        </w:tc>
      </w:tr>
      <w:tr w14:paraId="73CDC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AB18078">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17148F2">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40A5CCC0">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390" w:type="dxa"/>
            <w:gridSpan w:val="2"/>
            <w:vAlign w:val="center"/>
          </w:tcPr>
          <w:p w14:paraId="130EAAC6">
            <w:pPr>
              <w:spacing w:line="240" w:lineRule="auto"/>
              <w:ind w:firstLine="420"/>
              <w:jc w:val="center"/>
              <w:rPr>
                <w:rFonts w:hint="eastAsia" w:ascii="仿宋" w:hAnsi="仿宋" w:eastAsia="仿宋" w:cs="仿宋"/>
                <w:kern w:val="0"/>
              </w:rPr>
            </w:pPr>
          </w:p>
        </w:tc>
        <w:tc>
          <w:tcPr>
            <w:tcW w:w="982" w:type="dxa"/>
            <w:vAlign w:val="center"/>
          </w:tcPr>
          <w:p w14:paraId="42004CD9">
            <w:pPr>
              <w:spacing w:line="240" w:lineRule="auto"/>
              <w:ind w:firstLine="420"/>
              <w:jc w:val="center"/>
              <w:rPr>
                <w:rFonts w:hint="eastAsia" w:ascii="仿宋" w:hAnsi="仿宋" w:eastAsia="仿宋" w:cs="仿宋"/>
                <w:kern w:val="0"/>
              </w:rPr>
            </w:pPr>
          </w:p>
        </w:tc>
        <w:tc>
          <w:tcPr>
            <w:tcW w:w="846" w:type="dxa"/>
            <w:vAlign w:val="center"/>
          </w:tcPr>
          <w:p w14:paraId="42491D70">
            <w:pPr>
              <w:spacing w:line="240" w:lineRule="auto"/>
              <w:ind w:firstLine="420"/>
              <w:jc w:val="center"/>
              <w:rPr>
                <w:rFonts w:hint="eastAsia" w:ascii="仿宋" w:hAnsi="仿宋" w:eastAsia="仿宋" w:cs="仿宋"/>
                <w:kern w:val="0"/>
              </w:rPr>
            </w:pPr>
          </w:p>
        </w:tc>
        <w:tc>
          <w:tcPr>
            <w:tcW w:w="809" w:type="dxa"/>
            <w:vAlign w:val="center"/>
          </w:tcPr>
          <w:p w14:paraId="4167B2B4">
            <w:pPr>
              <w:spacing w:line="240" w:lineRule="auto"/>
              <w:ind w:firstLine="420"/>
              <w:jc w:val="center"/>
              <w:rPr>
                <w:rFonts w:hint="eastAsia" w:ascii="仿宋" w:hAnsi="仿宋" w:eastAsia="仿宋" w:cs="仿宋"/>
                <w:kern w:val="0"/>
              </w:rPr>
            </w:pPr>
          </w:p>
        </w:tc>
        <w:tc>
          <w:tcPr>
            <w:tcW w:w="849" w:type="dxa"/>
            <w:vAlign w:val="center"/>
          </w:tcPr>
          <w:p w14:paraId="76CF9C9F">
            <w:pPr>
              <w:spacing w:line="240" w:lineRule="auto"/>
              <w:ind w:firstLine="420"/>
              <w:jc w:val="center"/>
              <w:rPr>
                <w:rFonts w:hint="eastAsia" w:ascii="仿宋" w:hAnsi="仿宋" w:eastAsia="仿宋" w:cs="仿宋"/>
                <w:kern w:val="0"/>
              </w:rPr>
            </w:pPr>
          </w:p>
        </w:tc>
        <w:tc>
          <w:tcPr>
            <w:tcW w:w="1383" w:type="dxa"/>
            <w:vAlign w:val="center"/>
          </w:tcPr>
          <w:p w14:paraId="139045EC">
            <w:pPr>
              <w:spacing w:line="240" w:lineRule="auto"/>
              <w:ind w:firstLine="420"/>
              <w:jc w:val="center"/>
              <w:rPr>
                <w:rFonts w:hint="eastAsia" w:ascii="仿宋" w:hAnsi="仿宋" w:eastAsia="仿宋" w:cs="仿宋"/>
                <w:kern w:val="0"/>
              </w:rPr>
            </w:pPr>
          </w:p>
        </w:tc>
      </w:tr>
      <w:tr w14:paraId="4B4E1B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2CED6D6">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01E84E0">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3C7ECC39">
            <w:pPr>
              <w:spacing w:line="240" w:lineRule="auto"/>
              <w:ind w:firstLine="420"/>
              <w:jc w:val="center"/>
              <w:rPr>
                <w:rFonts w:hint="eastAsia" w:ascii="仿宋" w:hAnsi="仿宋" w:eastAsia="仿宋" w:cs="仿宋"/>
                <w:kern w:val="0"/>
              </w:rPr>
            </w:pPr>
          </w:p>
        </w:tc>
        <w:tc>
          <w:tcPr>
            <w:tcW w:w="1390" w:type="dxa"/>
            <w:gridSpan w:val="2"/>
            <w:vAlign w:val="center"/>
          </w:tcPr>
          <w:p w14:paraId="3E451985">
            <w:pPr>
              <w:spacing w:line="240" w:lineRule="auto"/>
              <w:ind w:firstLine="420"/>
              <w:jc w:val="center"/>
              <w:rPr>
                <w:rFonts w:hint="eastAsia" w:ascii="仿宋" w:hAnsi="仿宋" w:eastAsia="仿宋" w:cs="仿宋"/>
                <w:kern w:val="0"/>
              </w:rPr>
            </w:pPr>
          </w:p>
        </w:tc>
        <w:tc>
          <w:tcPr>
            <w:tcW w:w="982" w:type="dxa"/>
            <w:vAlign w:val="center"/>
          </w:tcPr>
          <w:p w14:paraId="73629F41">
            <w:pPr>
              <w:spacing w:line="240" w:lineRule="auto"/>
              <w:ind w:firstLine="420"/>
              <w:jc w:val="center"/>
              <w:rPr>
                <w:rFonts w:hint="eastAsia" w:ascii="仿宋" w:hAnsi="仿宋" w:eastAsia="仿宋" w:cs="仿宋"/>
                <w:kern w:val="0"/>
              </w:rPr>
            </w:pPr>
          </w:p>
        </w:tc>
        <w:tc>
          <w:tcPr>
            <w:tcW w:w="846" w:type="dxa"/>
            <w:vAlign w:val="center"/>
          </w:tcPr>
          <w:p w14:paraId="56C9ED88">
            <w:pPr>
              <w:spacing w:line="240" w:lineRule="auto"/>
              <w:ind w:firstLine="420"/>
              <w:jc w:val="center"/>
              <w:rPr>
                <w:rFonts w:hint="eastAsia" w:ascii="仿宋" w:hAnsi="仿宋" w:eastAsia="仿宋" w:cs="仿宋"/>
                <w:kern w:val="0"/>
              </w:rPr>
            </w:pPr>
          </w:p>
        </w:tc>
        <w:tc>
          <w:tcPr>
            <w:tcW w:w="809" w:type="dxa"/>
            <w:vAlign w:val="center"/>
          </w:tcPr>
          <w:p w14:paraId="25517EC2">
            <w:pPr>
              <w:spacing w:line="240" w:lineRule="auto"/>
              <w:ind w:firstLine="420"/>
              <w:jc w:val="center"/>
              <w:rPr>
                <w:rFonts w:hint="eastAsia" w:ascii="仿宋" w:hAnsi="仿宋" w:eastAsia="仿宋" w:cs="仿宋"/>
                <w:kern w:val="0"/>
              </w:rPr>
            </w:pPr>
          </w:p>
        </w:tc>
        <w:tc>
          <w:tcPr>
            <w:tcW w:w="849" w:type="dxa"/>
            <w:vAlign w:val="center"/>
          </w:tcPr>
          <w:p w14:paraId="19E8BF65">
            <w:pPr>
              <w:spacing w:line="240" w:lineRule="auto"/>
              <w:ind w:firstLine="420"/>
              <w:jc w:val="center"/>
              <w:rPr>
                <w:rFonts w:hint="eastAsia" w:ascii="仿宋" w:hAnsi="仿宋" w:eastAsia="仿宋" w:cs="仿宋"/>
                <w:kern w:val="0"/>
              </w:rPr>
            </w:pPr>
          </w:p>
        </w:tc>
        <w:tc>
          <w:tcPr>
            <w:tcW w:w="1383" w:type="dxa"/>
            <w:vAlign w:val="center"/>
          </w:tcPr>
          <w:p w14:paraId="2F643379">
            <w:pPr>
              <w:spacing w:line="240" w:lineRule="auto"/>
              <w:ind w:firstLine="420"/>
              <w:jc w:val="center"/>
              <w:rPr>
                <w:rFonts w:hint="eastAsia" w:ascii="仿宋" w:hAnsi="仿宋" w:eastAsia="仿宋" w:cs="仿宋"/>
                <w:kern w:val="0"/>
              </w:rPr>
            </w:pPr>
          </w:p>
        </w:tc>
      </w:tr>
      <w:tr w14:paraId="0EE4C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F951452">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4A74591">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6C39B6C2">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390" w:type="dxa"/>
            <w:gridSpan w:val="2"/>
            <w:vAlign w:val="center"/>
          </w:tcPr>
          <w:p w14:paraId="513B75C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持续提高城管工作效率和水平  </w:t>
            </w:r>
          </w:p>
        </w:tc>
        <w:tc>
          <w:tcPr>
            <w:tcW w:w="982" w:type="dxa"/>
            <w:vAlign w:val="center"/>
          </w:tcPr>
          <w:p w14:paraId="4A18938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持续提高</w:t>
            </w:r>
          </w:p>
        </w:tc>
        <w:tc>
          <w:tcPr>
            <w:tcW w:w="846" w:type="dxa"/>
            <w:vAlign w:val="center"/>
          </w:tcPr>
          <w:p w14:paraId="36CA799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持续提高</w:t>
            </w:r>
          </w:p>
        </w:tc>
        <w:tc>
          <w:tcPr>
            <w:tcW w:w="809" w:type="dxa"/>
            <w:vAlign w:val="center"/>
          </w:tcPr>
          <w:p w14:paraId="60D80C7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7954139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3ECF1665">
            <w:pPr>
              <w:spacing w:line="240" w:lineRule="auto"/>
              <w:ind w:firstLine="420"/>
              <w:jc w:val="center"/>
              <w:rPr>
                <w:rFonts w:hint="eastAsia" w:ascii="仿宋" w:hAnsi="仿宋" w:eastAsia="仿宋" w:cs="仿宋"/>
                <w:kern w:val="0"/>
              </w:rPr>
            </w:pPr>
          </w:p>
        </w:tc>
      </w:tr>
      <w:tr w14:paraId="124037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DECB7E4">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4676C1AD">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4AD66849">
            <w:pPr>
              <w:spacing w:line="240" w:lineRule="auto"/>
              <w:ind w:firstLine="420"/>
              <w:jc w:val="center"/>
              <w:rPr>
                <w:rFonts w:hint="eastAsia" w:ascii="仿宋" w:hAnsi="仿宋" w:eastAsia="仿宋" w:cs="仿宋"/>
                <w:kern w:val="0"/>
              </w:rPr>
            </w:pPr>
          </w:p>
        </w:tc>
        <w:tc>
          <w:tcPr>
            <w:tcW w:w="1390" w:type="dxa"/>
            <w:gridSpan w:val="2"/>
            <w:vAlign w:val="center"/>
          </w:tcPr>
          <w:p w14:paraId="44E04BCE">
            <w:pPr>
              <w:spacing w:line="240" w:lineRule="auto"/>
              <w:ind w:firstLine="420"/>
              <w:jc w:val="center"/>
              <w:rPr>
                <w:rFonts w:hint="eastAsia" w:ascii="仿宋" w:hAnsi="仿宋" w:eastAsia="仿宋" w:cs="仿宋"/>
                <w:kern w:val="0"/>
              </w:rPr>
            </w:pPr>
          </w:p>
        </w:tc>
        <w:tc>
          <w:tcPr>
            <w:tcW w:w="982" w:type="dxa"/>
            <w:vAlign w:val="center"/>
          </w:tcPr>
          <w:p w14:paraId="1ADF7526">
            <w:pPr>
              <w:spacing w:line="240" w:lineRule="auto"/>
              <w:ind w:firstLine="420"/>
              <w:jc w:val="center"/>
              <w:rPr>
                <w:rFonts w:hint="eastAsia" w:ascii="仿宋" w:hAnsi="仿宋" w:eastAsia="仿宋" w:cs="仿宋"/>
                <w:kern w:val="0"/>
              </w:rPr>
            </w:pPr>
          </w:p>
        </w:tc>
        <w:tc>
          <w:tcPr>
            <w:tcW w:w="846" w:type="dxa"/>
            <w:vAlign w:val="center"/>
          </w:tcPr>
          <w:p w14:paraId="3681A0A8">
            <w:pPr>
              <w:spacing w:line="240" w:lineRule="auto"/>
              <w:ind w:firstLine="420"/>
              <w:jc w:val="center"/>
              <w:rPr>
                <w:rFonts w:hint="eastAsia" w:ascii="仿宋" w:hAnsi="仿宋" w:eastAsia="仿宋" w:cs="仿宋"/>
                <w:kern w:val="0"/>
              </w:rPr>
            </w:pPr>
          </w:p>
        </w:tc>
        <w:tc>
          <w:tcPr>
            <w:tcW w:w="809" w:type="dxa"/>
            <w:vAlign w:val="center"/>
          </w:tcPr>
          <w:p w14:paraId="06B57C75">
            <w:pPr>
              <w:spacing w:line="240" w:lineRule="auto"/>
              <w:ind w:firstLine="420"/>
              <w:jc w:val="center"/>
              <w:rPr>
                <w:rFonts w:hint="eastAsia" w:ascii="仿宋" w:hAnsi="仿宋" w:eastAsia="仿宋" w:cs="仿宋"/>
                <w:kern w:val="0"/>
              </w:rPr>
            </w:pPr>
          </w:p>
        </w:tc>
        <w:tc>
          <w:tcPr>
            <w:tcW w:w="849" w:type="dxa"/>
            <w:vAlign w:val="center"/>
          </w:tcPr>
          <w:p w14:paraId="3392F57B">
            <w:pPr>
              <w:spacing w:line="240" w:lineRule="auto"/>
              <w:ind w:firstLine="420"/>
              <w:jc w:val="center"/>
              <w:rPr>
                <w:rFonts w:hint="eastAsia" w:ascii="仿宋" w:hAnsi="仿宋" w:eastAsia="仿宋" w:cs="仿宋"/>
                <w:kern w:val="0"/>
              </w:rPr>
            </w:pPr>
          </w:p>
        </w:tc>
        <w:tc>
          <w:tcPr>
            <w:tcW w:w="1383" w:type="dxa"/>
            <w:vAlign w:val="center"/>
          </w:tcPr>
          <w:p w14:paraId="349A9AD7">
            <w:pPr>
              <w:spacing w:line="240" w:lineRule="auto"/>
              <w:ind w:firstLine="420"/>
              <w:jc w:val="center"/>
              <w:rPr>
                <w:rFonts w:hint="eastAsia" w:ascii="仿宋" w:hAnsi="仿宋" w:eastAsia="仿宋" w:cs="仿宋"/>
                <w:kern w:val="0"/>
              </w:rPr>
            </w:pPr>
          </w:p>
        </w:tc>
      </w:tr>
      <w:tr w14:paraId="022D0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0DAFAB7">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1AB76474">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vMerge w:val="restart"/>
            <w:tcBorders>
              <w:bottom w:val="nil"/>
            </w:tcBorders>
            <w:vAlign w:val="center"/>
          </w:tcPr>
          <w:p w14:paraId="12C3CB98">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390" w:type="dxa"/>
            <w:gridSpan w:val="2"/>
            <w:vAlign w:val="center"/>
          </w:tcPr>
          <w:p w14:paraId="63318F1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982" w:type="dxa"/>
            <w:vAlign w:val="center"/>
          </w:tcPr>
          <w:p w14:paraId="0BDF015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≧96%</w:t>
            </w:r>
          </w:p>
        </w:tc>
        <w:tc>
          <w:tcPr>
            <w:tcW w:w="846" w:type="dxa"/>
            <w:vAlign w:val="center"/>
          </w:tcPr>
          <w:p w14:paraId="074964F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97%</w:t>
            </w:r>
          </w:p>
        </w:tc>
        <w:tc>
          <w:tcPr>
            <w:tcW w:w="809" w:type="dxa"/>
            <w:vAlign w:val="center"/>
          </w:tcPr>
          <w:p w14:paraId="1CEAD8D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33D1FF8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5EC48295">
            <w:pPr>
              <w:spacing w:line="240" w:lineRule="auto"/>
              <w:ind w:firstLine="420"/>
              <w:jc w:val="center"/>
              <w:rPr>
                <w:rFonts w:hint="eastAsia" w:ascii="仿宋" w:hAnsi="仿宋" w:eastAsia="仿宋" w:cs="仿宋"/>
                <w:kern w:val="0"/>
              </w:rPr>
            </w:pPr>
          </w:p>
        </w:tc>
      </w:tr>
      <w:tr w14:paraId="116A7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E3B4CCC">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9DB4296">
            <w:pPr>
              <w:spacing w:line="240" w:lineRule="auto"/>
              <w:ind w:firstLine="420"/>
              <w:jc w:val="center"/>
              <w:rPr>
                <w:rFonts w:hint="eastAsia" w:ascii="仿宋" w:hAnsi="仿宋" w:eastAsia="仿宋" w:cs="仿宋"/>
                <w:kern w:val="0"/>
              </w:rPr>
            </w:pPr>
          </w:p>
        </w:tc>
        <w:tc>
          <w:tcPr>
            <w:tcW w:w="1218" w:type="dxa"/>
            <w:vMerge w:val="continue"/>
            <w:tcBorders>
              <w:top w:val="nil"/>
              <w:bottom w:val="nil"/>
            </w:tcBorders>
            <w:vAlign w:val="center"/>
          </w:tcPr>
          <w:p w14:paraId="018E7FA2">
            <w:pPr>
              <w:spacing w:line="240" w:lineRule="auto"/>
              <w:ind w:firstLine="420"/>
              <w:jc w:val="center"/>
              <w:rPr>
                <w:rFonts w:hint="eastAsia" w:ascii="仿宋" w:hAnsi="仿宋" w:eastAsia="仿宋" w:cs="仿宋"/>
                <w:kern w:val="0"/>
              </w:rPr>
            </w:pPr>
          </w:p>
        </w:tc>
        <w:tc>
          <w:tcPr>
            <w:tcW w:w="1390" w:type="dxa"/>
            <w:gridSpan w:val="2"/>
            <w:vAlign w:val="center"/>
          </w:tcPr>
          <w:p w14:paraId="4A50D92D">
            <w:pPr>
              <w:spacing w:line="240" w:lineRule="auto"/>
              <w:ind w:firstLine="420"/>
              <w:jc w:val="center"/>
              <w:rPr>
                <w:rFonts w:hint="eastAsia" w:ascii="仿宋" w:hAnsi="仿宋" w:eastAsia="仿宋" w:cs="仿宋"/>
                <w:kern w:val="0"/>
              </w:rPr>
            </w:pPr>
          </w:p>
        </w:tc>
        <w:tc>
          <w:tcPr>
            <w:tcW w:w="982" w:type="dxa"/>
            <w:vAlign w:val="center"/>
          </w:tcPr>
          <w:p w14:paraId="632DC513">
            <w:pPr>
              <w:spacing w:line="240" w:lineRule="auto"/>
              <w:ind w:firstLine="420"/>
              <w:jc w:val="center"/>
              <w:rPr>
                <w:rFonts w:hint="eastAsia" w:ascii="仿宋" w:hAnsi="仿宋" w:eastAsia="仿宋" w:cs="仿宋"/>
                <w:kern w:val="0"/>
              </w:rPr>
            </w:pPr>
          </w:p>
        </w:tc>
        <w:tc>
          <w:tcPr>
            <w:tcW w:w="846" w:type="dxa"/>
            <w:vAlign w:val="center"/>
          </w:tcPr>
          <w:p w14:paraId="7B9CC278">
            <w:pPr>
              <w:spacing w:line="240" w:lineRule="auto"/>
              <w:ind w:firstLine="420"/>
              <w:jc w:val="center"/>
              <w:rPr>
                <w:rFonts w:hint="eastAsia" w:ascii="仿宋" w:hAnsi="仿宋" w:eastAsia="仿宋" w:cs="仿宋"/>
                <w:kern w:val="0"/>
              </w:rPr>
            </w:pPr>
          </w:p>
        </w:tc>
        <w:tc>
          <w:tcPr>
            <w:tcW w:w="809" w:type="dxa"/>
            <w:vAlign w:val="center"/>
          </w:tcPr>
          <w:p w14:paraId="1A47A412">
            <w:pPr>
              <w:spacing w:line="240" w:lineRule="auto"/>
              <w:ind w:firstLine="420"/>
              <w:jc w:val="center"/>
              <w:rPr>
                <w:rFonts w:hint="eastAsia" w:ascii="仿宋" w:hAnsi="仿宋" w:eastAsia="仿宋" w:cs="仿宋"/>
                <w:kern w:val="0"/>
              </w:rPr>
            </w:pPr>
          </w:p>
        </w:tc>
        <w:tc>
          <w:tcPr>
            <w:tcW w:w="849" w:type="dxa"/>
            <w:vAlign w:val="center"/>
          </w:tcPr>
          <w:p w14:paraId="2DD706B6">
            <w:pPr>
              <w:spacing w:line="240" w:lineRule="auto"/>
              <w:ind w:firstLine="420"/>
              <w:jc w:val="center"/>
              <w:rPr>
                <w:rFonts w:hint="eastAsia" w:ascii="仿宋" w:hAnsi="仿宋" w:eastAsia="仿宋" w:cs="仿宋"/>
                <w:kern w:val="0"/>
              </w:rPr>
            </w:pPr>
          </w:p>
        </w:tc>
        <w:tc>
          <w:tcPr>
            <w:tcW w:w="1383" w:type="dxa"/>
            <w:vAlign w:val="center"/>
          </w:tcPr>
          <w:p w14:paraId="1934A4B1">
            <w:pPr>
              <w:spacing w:line="240" w:lineRule="auto"/>
              <w:ind w:firstLine="420"/>
              <w:jc w:val="center"/>
              <w:rPr>
                <w:rFonts w:hint="eastAsia" w:ascii="仿宋" w:hAnsi="仿宋" w:eastAsia="仿宋" w:cs="仿宋"/>
                <w:kern w:val="0"/>
              </w:rPr>
            </w:pPr>
          </w:p>
        </w:tc>
      </w:tr>
      <w:tr w14:paraId="37093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F18B758">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5FFB2555">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7D25827E">
            <w:pPr>
              <w:spacing w:line="240" w:lineRule="auto"/>
              <w:ind w:firstLine="420"/>
              <w:jc w:val="center"/>
              <w:rPr>
                <w:rFonts w:hint="eastAsia" w:ascii="仿宋" w:hAnsi="仿宋" w:eastAsia="仿宋" w:cs="仿宋"/>
                <w:kern w:val="0"/>
              </w:rPr>
            </w:pPr>
          </w:p>
        </w:tc>
        <w:tc>
          <w:tcPr>
            <w:tcW w:w="1390" w:type="dxa"/>
            <w:gridSpan w:val="2"/>
            <w:vAlign w:val="center"/>
          </w:tcPr>
          <w:p w14:paraId="6E782CBC">
            <w:pPr>
              <w:spacing w:line="240" w:lineRule="auto"/>
              <w:ind w:firstLine="420"/>
              <w:jc w:val="center"/>
              <w:rPr>
                <w:rFonts w:hint="eastAsia" w:ascii="仿宋" w:hAnsi="仿宋" w:eastAsia="仿宋" w:cs="仿宋"/>
                <w:kern w:val="0"/>
              </w:rPr>
            </w:pPr>
          </w:p>
        </w:tc>
        <w:tc>
          <w:tcPr>
            <w:tcW w:w="982" w:type="dxa"/>
            <w:vAlign w:val="center"/>
          </w:tcPr>
          <w:p w14:paraId="73B93C67">
            <w:pPr>
              <w:spacing w:line="240" w:lineRule="auto"/>
              <w:ind w:firstLine="420"/>
              <w:jc w:val="center"/>
              <w:rPr>
                <w:rFonts w:hint="eastAsia" w:ascii="仿宋" w:hAnsi="仿宋" w:eastAsia="仿宋" w:cs="仿宋"/>
                <w:kern w:val="0"/>
              </w:rPr>
            </w:pPr>
          </w:p>
        </w:tc>
        <w:tc>
          <w:tcPr>
            <w:tcW w:w="846" w:type="dxa"/>
            <w:vAlign w:val="center"/>
          </w:tcPr>
          <w:p w14:paraId="5299F635">
            <w:pPr>
              <w:spacing w:line="240" w:lineRule="auto"/>
              <w:ind w:firstLine="420"/>
              <w:jc w:val="center"/>
              <w:rPr>
                <w:rFonts w:hint="eastAsia" w:ascii="仿宋" w:hAnsi="仿宋" w:eastAsia="仿宋" w:cs="仿宋"/>
                <w:kern w:val="0"/>
              </w:rPr>
            </w:pPr>
          </w:p>
        </w:tc>
        <w:tc>
          <w:tcPr>
            <w:tcW w:w="809" w:type="dxa"/>
            <w:vAlign w:val="center"/>
          </w:tcPr>
          <w:p w14:paraId="0E0EAA3A">
            <w:pPr>
              <w:spacing w:line="240" w:lineRule="auto"/>
              <w:ind w:firstLine="420"/>
              <w:jc w:val="center"/>
              <w:rPr>
                <w:rFonts w:hint="eastAsia" w:ascii="仿宋" w:hAnsi="仿宋" w:eastAsia="仿宋" w:cs="仿宋"/>
                <w:kern w:val="0"/>
              </w:rPr>
            </w:pPr>
          </w:p>
        </w:tc>
        <w:tc>
          <w:tcPr>
            <w:tcW w:w="849" w:type="dxa"/>
            <w:vAlign w:val="center"/>
          </w:tcPr>
          <w:p w14:paraId="264DD0CF">
            <w:pPr>
              <w:spacing w:line="240" w:lineRule="auto"/>
              <w:ind w:firstLine="420"/>
              <w:jc w:val="center"/>
              <w:rPr>
                <w:rFonts w:hint="eastAsia" w:ascii="仿宋" w:hAnsi="仿宋" w:eastAsia="仿宋" w:cs="仿宋"/>
                <w:kern w:val="0"/>
              </w:rPr>
            </w:pPr>
          </w:p>
        </w:tc>
        <w:tc>
          <w:tcPr>
            <w:tcW w:w="1383" w:type="dxa"/>
            <w:vAlign w:val="center"/>
          </w:tcPr>
          <w:p w14:paraId="3D176DE2">
            <w:pPr>
              <w:spacing w:line="240" w:lineRule="auto"/>
              <w:ind w:firstLine="420"/>
              <w:jc w:val="center"/>
              <w:rPr>
                <w:rFonts w:hint="eastAsia" w:ascii="仿宋" w:hAnsi="仿宋" w:eastAsia="仿宋" w:cs="仿宋"/>
                <w:kern w:val="0"/>
              </w:rPr>
            </w:pPr>
          </w:p>
        </w:tc>
      </w:tr>
      <w:tr w14:paraId="4A76E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0CD0BD1">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612C23EE">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6F6A622B">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2430B88A">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390" w:type="dxa"/>
            <w:gridSpan w:val="2"/>
            <w:vAlign w:val="center"/>
          </w:tcPr>
          <w:p w14:paraId="117FB56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严格落实先预算后支出原则，不超预算进行支付</w:t>
            </w:r>
          </w:p>
        </w:tc>
        <w:tc>
          <w:tcPr>
            <w:tcW w:w="982" w:type="dxa"/>
            <w:vAlign w:val="center"/>
          </w:tcPr>
          <w:p w14:paraId="4408B6C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≦20万元</w:t>
            </w:r>
          </w:p>
        </w:tc>
        <w:tc>
          <w:tcPr>
            <w:tcW w:w="846" w:type="dxa"/>
            <w:vAlign w:val="center"/>
          </w:tcPr>
          <w:p w14:paraId="2BFCB66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20万元</w:t>
            </w:r>
          </w:p>
        </w:tc>
        <w:tc>
          <w:tcPr>
            <w:tcW w:w="809" w:type="dxa"/>
            <w:vAlign w:val="center"/>
          </w:tcPr>
          <w:p w14:paraId="07225E6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1BE9052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18188E83">
            <w:pPr>
              <w:spacing w:line="240" w:lineRule="auto"/>
              <w:ind w:firstLine="420"/>
              <w:jc w:val="center"/>
              <w:rPr>
                <w:rFonts w:hint="eastAsia" w:ascii="仿宋" w:hAnsi="仿宋" w:eastAsia="仿宋" w:cs="仿宋"/>
                <w:kern w:val="0"/>
              </w:rPr>
            </w:pPr>
          </w:p>
        </w:tc>
      </w:tr>
      <w:tr w14:paraId="2E8BB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082DBFF">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55D04432">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449C8AED">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390" w:type="dxa"/>
            <w:gridSpan w:val="2"/>
            <w:vAlign w:val="center"/>
          </w:tcPr>
          <w:p w14:paraId="1C8F601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w:t>
            </w:r>
          </w:p>
        </w:tc>
        <w:tc>
          <w:tcPr>
            <w:tcW w:w="982" w:type="dxa"/>
            <w:vAlign w:val="center"/>
          </w:tcPr>
          <w:p w14:paraId="65F9C9FC">
            <w:pPr>
              <w:keepNext w:val="0"/>
              <w:keepLines w:val="0"/>
              <w:widowControl/>
              <w:suppressLineNumbers w:val="0"/>
              <w:jc w:val="center"/>
              <w:textAlignment w:val="center"/>
              <w:rPr>
                <w:rFonts w:hint="eastAsia" w:ascii="仿宋" w:hAnsi="仿宋" w:eastAsia="仿宋" w:cs="仿宋"/>
                <w:kern w:val="0"/>
              </w:rPr>
            </w:pPr>
          </w:p>
        </w:tc>
        <w:tc>
          <w:tcPr>
            <w:tcW w:w="846" w:type="dxa"/>
            <w:vAlign w:val="center"/>
          </w:tcPr>
          <w:p w14:paraId="3B1C1912">
            <w:pPr>
              <w:keepNext w:val="0"/>
              <w:keepLines w:val="0"/>
              <w:widowControl/>
              <w:suppressLineNumbers w:val="0"/>
              <w:jc w:val="center"/>
              <w:textAlignment w:val="center"/>
              <w:rPr>
                <w:rFonts w:hint="eastAsia" w:ascii="仿宋" w:hAnsi="仿宋" w:eastAsia="仿宋" w:cs="仿宋"/>
                <w:kern w:val="0"/>
              </w:rPr>
            </w:pPr>
          </w:p>
        </w:tc>
        <w:tc>
          <w:tcPr>
            <w:tcW w:w="809" w:type="dxa"/>
            <w:vAlign w:val="center"/>
          </w:tcPr>
          <w:p w14:paraId="6A0E3D44">
            <w:pPr>
              <w:keepNext w:val="0"/>
              <w:keepLines w:val="0"/>
              <w:widowControl/>
              <w:suppressLineNumbers w:val="0"/>
              <w:jc w:val="center"/>
              <w:textAlignment w:val="center"/>
              <w:rPr>
                <w:rFonts w:hint="eastAsia" w:ascii="仿宋" w:hAnsi="仿宋" w:eastAsia="仿宋" w:cs="仿宋"/>
                <w:kern w:val="0"/>
              </w:rPr>
            </w:pPr>
          </w:p>
        </w:tc>
        <w:tc>
          <w:tcPr>
            <w:tcW w:w="849" w:type="dxa"/>
            <w:vAlign w:val="center"/>
          </w:tcPr>
          <w:p w14:paraId="454ACB28">
            <w:pPr>
              <w:keepNext w:val="0"/>
              <w:keepLines w:val="0"/>
              <w:widowControl/>
              <w:suppressLineNumbers w:val="0"/>
              <w:jc w:val="center"/>
              <w:textAlignment w:val="center"/>
              <w:rPr>
                <w:rFonts w:hint="eastAsia" w:ascii="仿宋" w:hAnsi="仿宋" w:eastAsia="仿宋" w:cs="仿宋"/>
                <w:kern w:val="0"/>
              </w:rPr>
            </w:pPr>
          </w:p>
        </w:tc>
        <w:tc>
          <w:tcPr>
            <w:tcW w:w="1383" w:type="dxa"/>
            <w:vAlign w:val="center"/>
          </w:tcPr>
          <w:p w14:paraId="75692E77">
            <w:pPr>
              <w:spacing w:line="240" w:lineRule="auto"/>
              <w:ind w:firstLine="420"/>
              <w:jc w:val="center"/>
              <w:rPr>
                <w:rFonts w:hint="eastAsia" w:ascii="仿宋" w:hAnsi="仿宋" w:eastAsia="仿宋" w:cs="仿宋"/>
                <w:kern w:val="0"/>
              </w:rPr>
            </w:pPr>
          </w:p>
        </w:tc>
      </w:tr>
      <w:tr w14:paraId="18291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B1E814C">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595ADFC">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4262CF21">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390" w:type="dxa"/>
            <w:gridSpan w:val="2"/>
            <w:vAlign w:val="center"/>
          </w:tcPr>
          <w:p w14:paraId="003B566B">
            <w:pPr>
              <w:spacing w:line="240" w:lineRule="auto"/>
              <w:ind w:firstLine="420"/>
              <w:jc w:val="center"/>
              <w:rPr>
                <w:rFonts w:hint="eastAsia" w:ascii="仿宋" w:hAnsi="仿宋" w:eastAsia="仿宋" w:cs="仿宋"/>
                <w:kern w:val="0"/>
              </w:rPr>
            </w:pPr>
          </w:p>
        </w:tc>
        <w:tc>
          <w:tcPr>
            <w:tcW w:w="982" w:type="dxa"/>
            <w:vAlign w:val="center"/>
          </w:tcPr>
          <w:p w14:paraId="664E7C66">
            <w:pPr>
              <w:spacing w:line="240" w:lineRule="auto"/>
              <w:ind w:firstLine="420"/>
              <w:jc w:val="center"/>
              <w:rPr>
                <w:rFonts w:hint="eastAsia" w:ascii="仿宋" w:hAnsi="仿宋" w:eastAsia="仿宋" w:cs="仿宋"/>
                <w:kern w:val="0"/>
              </w:rPr>
            </w:pPr>
          </w:p>
        </w:tc>
        <w:tc>
          <w:tcPr>
            <w:tcW w:w="846" w:type="dxa"/>
            <w:vAlign w:val="center"/>
          </w:tcPr>
          <w:p w14:paraId="0AD23189">
            <w:pPr>
              <w:spacing w:line="240" w:lineRule="auto"/>
              <w:ind w:firstLine="420"/>
              <w:jc w:val="center"/>
              <w:rPr>
                <w:rFonts w:hint="eastAsia" w:ascii="仿宋" w:hAnsi="仿宋" w:eastAsia="仿宋" w:cs="仿宋"/>
                <w:kern w:val="0"/>
              </w:rPr>
            </w:pPr>
          </w:p>
        </w:tc>
        <w:tc>
          <w:tcPr>
            <w:tcW w:w="809" w:type="dxa"/>
            <w:vAlign w:val="center"/>
          </w:tcPr>
          <w:p w14:paraId="7A4BCB84">
            <w:pPr>
              <w:spacing w:line="240" w:lineRule="auto"/>
              <w:ind w:firstLine="420"/>
              <w:jc w:val="center"/>
              <w:rPr>
                <w:rFonts w:hint="eastAsia" w:ascii="仿宋" w:hAnsi="仿宋" w:eastAsia="仿宋" w:cs="仿宋"/>
                <w:kern w:val="0"/>
              </w:rPr>
            </w:pPr>
          </w:p>
        </w:tc>
        <w:tc>
          <w:tcPr>
            <w:tcW w:w="849" w:type="dxa"/>
            <w:vAlign w:val="center"/>
          </w:tcPr>
          <w:p w14:paraId="441E10DF">
            <w:pPr>
              <w:spacing w:line="240" w:lineRule="auto"/>
              <w:ind w:firstLine="420"/>
              <w:jc w:val="center"/>
              <w:rPr>
                <w:rFonts w:hint="eastAsia" w:ascii="仿宋" w:hAnsi="仿宋" w:eastAsia="仿宋" w:cs="仿宋"/>
                <w:kern w:val="0"/>
              </w:rPr>
            </w:pPr>
          </w:p>
        </w:tc>
        <w:tc>
          <w:tcPr>
            <w:tcW w:w="1383" w:type="dxa"/>
            <w:vAlign w:val="center"/>
          </w:tcPr>
          <w:p w14:paraId="3840002E">
            <w:pPr>
              <w:spacing w:line="240" w:lineRule="auto"/>
              <w:ind w:firstLine="420"/>
              <w:jc w:val="center"/>
              <w:rPr>
                <w:rFonts w:hint="eastAsia" w:ascii="仿宋" w:hAnsi="仿宋" w:eastAsia="仿宋" w:cs="仿宋"/>
                <w:kern w:val="0"/>
              </w:rPr>
            </w:pPr>
          </w:p>
        </w:tc>
      </w:tr>
      <w:tr w14:paraId="718DB6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7"/>
            <w:vAlign w:val="center"/>
          </w:tcPr>
          <w:p w14:paraId="30B414A5">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00AD311E">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49" w:type="dxa"/>
            <w:vAlign w:val="center"/>
          </w:tcPr>
          <w:p w14:paraId="00E06E43">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lang w:val="en-US" w:eastAsia="zh-CN"/>
              </w:rPr>
              <w:t>100</w:t>
            </w:r>
          </w:p>
        </w:tc>
        <w:tc>
          <w:tcPr>
            <w:tcW w:w="1383" w:type="dxa"/>
            <w:vAlign w:val="center"/>
          </w:tcPr>
          <w:p w14:paraId="11E0F241">
            <w:pPr>
              <w:spacing w:line="240" w:lineRule="auto"/>
              <w:ind w:firstLine="420"/>
              <w:jc w:val="center"/>
              <w:rPr>
                <w:rFonts w:hint="eastAsia" w:ascii="仿宋" w:hAnsi="仿宋" w:eastAsia="仿宋" w:cs="仿宋"/>
                <w:kern w:val="0"/>
              </w:rPr>
            </w:pPr>
          </w:p>
        </w:tc>
      </w:tr>
    </w:tbl>
    <w:p w14:paraId="4CD126EF">
      <w:pPr>
        <w:spacing w:before="52" w:line="219" w:lineRule="auto"/>
        <w:jc w:val="left"/>
        <w:rPr>
          <w:rFonts w:hint="eastAsia" w:ascii="仿宋" w:hAnsi="仿宋" w:eastAsia="仿宋" w:cs="仿宋"/>
          <w:kern w:val="0"/>
          <w:lang w:eastAsia="zh-CN"/>
        </w:rPr>
      </w:pPr>
      <w:r>
        <w:rPr>
          <w:rFonts w:hint="eastAsia" w:ascii="仿宋" w:hAnsi="仿宋" w:eastAsia="仿宋" w:cs="仿宋"/>
          <w:kern w:val="0"/>
          <w:lang w:eastAsia="zh-CN"/>
        </w:rPr>
        <w:t>备注： 一个一级项目支出一张表。如，业务工作经费，运行维护经费，其他事业发展类资金…各一张表.</w:t>
      </w:r>
    </w:p>
    <w:p w14:paraId="7A8DDA64">
      <w:pPr>
        <w:spacing w:line="240" w:lineRule="auto"/>
        <w:ind w:firstLine="420"/>
        <w:jc w:val="left"/>
        <w:rPr>
          <w:rFonts w:hint="eastAsia" w:ascii="仿宋" w:hAnsi="仿宋" w:eastAsia="仿宋" w:cs="仿宋"/>
          <w:kern w:val="0"/>
          <w:lang w:eastAsia="zh-CN"/>
        </w:rPr>
      </w:pPr>
    </w:p>
    <w:p w14:paraId="79012C09">
      <w:pPr>
        <w:kinsoku w:val="0"/>
        <w:autoSpaceDE w:val="0"/>
        <w:autoSpaceDN w:val="0"/>
        <w:adjustRightInd w:val="0"/>
        <w:snapToGrid w:val="0"/>
        <w:spacing w:before="65" w:line="228" w:lineRule="auto"/>
        <w:textAlignment w:val="baseline"/>
        <w:rPr>
          <w:rFonts w:hint="eastAsia" w:ascii="仿宋" w:hAnsi="仿宋" w:eastAsia="仿宋" w:cs="仿宋"/>
          <w:snapToGrid w:val="0"/>
          <w:color w:val="000000"/>
          <w:sz w:val="21"/>
          <w:szCs w:val="21"/>
          <w:lang w:val="en-US" w:eastAsia="zh-CN" w:bidi="ar-SA"/>
        </w:rPr>
      </w:pPr>
      <w:r>
        <w:rPr>
          <w:rFonts w:hint="eastAsia" w:ascii="仿宋" w:hAnsi="仿宋" w:eastAsia="仿宋" w:cs="仿宋"/>
          <w:snapToGrid w:val="0"/>
          <w:color w:val="000000"/>
          <w:sz w:val="21"/>
          <w:szCs w:val="21"/>
          <w:lang w:val="en-US" w:eastAsia="zh-CN" w:bidi="ar-SA"/>
        </w:rPr>
        <w:t>填表人：应南   填报日期：2025.9.18   联系电话： 18216333306  单位负责人签字：杨奇兵</w:t>
      </w:r>
    </w:p>
    <w:p w14:paraId="0FF9A0B1">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3799C388">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767752B6">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41FBB239">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5209770F">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22EC6904">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0202F33F">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513BA4E8">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51374C27">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74B4E6F3">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5377F957">
      <w:pPr>
        <w:kinsoku w:val="0"/>
        <w:autoSpaceDE w:val="0"/>
        <w:autoSpaceDN w:val="0"/>
        <w:adjustRightInd w:val="0"/>
        <w:snapToGrid w:val="0"/>
        <w:spacing w:before="293" w:line="236" w:lineRule="auto"/>
        <w:ind w:firstLine="552"/>
        <w:textAlignment w:val="baseline"/>
        <w:rPr>
          <w:rFonts w:hint="eastAsia" w:ascii="仿宋" w:hAnsi="仿宋" w:eastAsia="仿宋" w:cs="仿宋"/>
          <w:bCs/>
          <w:snapToGrid w:val="0"/>
          <w:color w:val="000000"/>
          <w:spacing w:val="-4"/>
          <w:sz w:val="28"/>
          <w:szCs w:val="28"/>
          <w:lang w:val="en-US" w:eastAsia="zh-CN" w:bidi="ar-SA"/>
        </w:rPr>
      </w:pPr>
    </w:p>
    <w:p w14:paraId="4D9F0960">
      <w:pPr>
        <w:kinsoku w:val="0"/>
        <w:autoSpaceDE w:val="0"/>
        <w:autoSpaceDN w:val="0"/>
        <w:adjustRightInd w:val="0"/>
        <w:snapToGrid w:val="0"/>
        <w:spacing w:before="293" w:line="236" w:lineRule="auto"/>
        <w:textAlignment w:val="baseline"/>
        <w:rPr>
          <w:rFonts w:hint="eastAsia" w:ascii="仿宋" w:hAnsi="仿宋" w:eastAsia="仿宋" w:cs="仿宋"/>
          <w:bCs/>
          <w:snapToGrid w:val="0"/>
          <w:color w:val="000000"/>
          <w:spacing w:val="-4"/>
          <w:sz w:val="28"/>
          <w:szCs w:val="28"/>
          <w:lang w:val="en-US" w:eastAsia="zh-CN" w:bidi="ar-SA"/>
        </w:rPr>
      </w:pPr>
    </w:p>
    <w:p w14:paraId="60233394">
      <w:pPr>
        <w:kinsoku w:val="0"/>
        <w:autoSpaceDE w:val="0"/>
        <w:autoSpaceDN w:val="0"/>
        <w:adjustRightInd w:val="0"/>
        <w:snapToGrid w:val="0"/>
        <w:spacing w:before="293" w:line="236" w:lineRule="auto"/>
        <w:textAlignment w:val="baseline"/>
        <w:rPr>
          <w:rFonts w:hint="eastAsia" w:ascii="仿宋" w:hAnsi="仿宋" w:eastAsia="仿宋" w:cs="仿宋"/>
          <w:bCs/>
          <w:snapToGrid w:val="0"/>
          <w:color w:val="000000"/>
          <w:spacing w:val="-4"/>
          <w:sz w:val="28"/>
          <w:szCs w:val="28"/>
          <w:lang w:val="en-US" w:eastAsia="zh-CN" w:bidi="ar-SA"/>
        </w:rPr>
      </w:pPr>
    </w:p>
    <w:p w14:paraId="2B26703B">
      <w:pPr>
        <w:kinsoku w:val="0"/>
        <w:autoSpaceDE w:val="0"/>
        <w:autoSpaceDN w:val="0"/>
        <w:adjustRightInd w:val="0"/>
        <w:snapToGrid w:val="0"/>
        <w:spacing w:before="293" w:line="236" w:lineRule="auto"/>
        <w:ind w:firstLine="552"/>
        <w:textAlignment w:val="baseline"/>
        <w:rPr>
          <w:rFonts w:hint="eastAsia" w:ascii="仿宋" w:hAnsi="仿宋" w:eastAsia="仿宋" w:cs="仿宋"/>
          <w:snapToGrid w:val="0"/>
          <w:color w:val="000000"/>
          <w:sz w:val="35"/>
          <w:szCs w:val="35"/>
          <w:lang w:val="en-US" w:eastAsia="zh-CN" w:bidi="ar-SA"/>
        </w:rPr>
      </w:pPr>
      <w:r>
        <w:rPr>
          <w:rFonts w:hint="eastAsia" w:ascii="仿宋" w:hAnsi="仿宋" w:eastAsia="仿宋" w:cs="仿宋"/>
          <w:bCs/>
          <w:snapToGrid w:val="0"/>
          <w:color w:val="000000"/>
          <w:spacing w:val="-4"/>
          <w:sz w:val="28"/>
          <w:szCs w:val="28"/>
          <w:lang w:val="en-US" w:eastAsia="zh-CN" w:bidi="ar-SA"/>
        </w:rPr>
        <w:t>附件3</w:t>
      </w:r>
    </w:p>
    <w:p w14:paraId="516A388B">
      <w:pPr>
        <w:spacing w:before="91" w:line="219" w:lineRule="auto"/>
        <w:ind w:firstLine="896"/>
        <w:jc w:val="center"/>
        <w:rPr>
          <w:rFonts w:hint="eastAsia"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年度项目支出绩效自评表</w:t>
      </w:r>
    </w:p>
    <w:p w14:paraId="3E124626">
      <w:pPr>
        <w:spacing w:line="95" w:lineRule="exact"/>
        <w:ind w:firstLine="420"/>
        <w:jc w:val="left"/>
        <w:rPr>
          <w:rFonts w:hint="eastAsia" w:ascii="仿宋" w:hAnsi="仿宋" w:eastAsia="仿宋" w:cs="仿宋"/>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E822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2DA095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36" w:type="dxa"/>
            <w:gridSpan w:val="8"/>
            <w:vAlign w:val="center"/>
          </w:tcPr>
          <w:p w14:paraId="5A177D60">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排水防涝经费</w:t>
            </w:r>
          </w:p>
        </w:tc>
      </w:tr>
      <w:tr w14:paraId="46737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778BB8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4396" w:type="dxa"/>
            <w:gridSpan w:val="4"/>
            <w:vAlign w:val="center"/>
          </w:tcPr>
          <w:p w14:paraId="23A1C45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099" w:type="dxa"/>
            <w:vAlign w:val="center"/>
          </w:tcPr>
          <w:p w14:paraId="0C3CA73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3041" w:type="dxa"/>
            <w:gridSpan w:val="3"/>
            <w:vAlign w:val="center"/>
          </w:tcPr>
          <w:p w14:paraId="17431E5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67817C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B625D9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277" w:type="dxa"/>
            <w:gridSpan w:val="2"/>
            <w:vAlign w:val="center"/>
          </w:tcPr>
          <w:p w14:paraId="36FD3331">
            <w:pPr>
              <w:spacing w:line="240" w:lineRule="auto"/>
              <w:ind w:firstLine="420"/>
              <w:jc w:val="center"/>
              <w:rPr>
                <w:rFonts w:hint="eastAsia" w:ascii="仿宋" w:hAnsi="仿宋" w:eastAsia="仿宋" w:cs="仿宋"/>
                <w:kern w:val="0"/>
                <w:lang w:eastAsia="zh-CN"/>
              </w:rPr>
            </w:pPr>
          </w:p>
        </w:tc>
        <w:tc>
          <w:tcPr>
            <w:tcW w:w="1020" w:type="dxa"/>
            <w:vAlign w:val="center"/>
          </w:tcPr>
          <w:p w14:paraId="64F37C9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5FDD5B01">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6790A243">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2AA4CC9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04B9B51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38DDFE4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59573FC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6EE8776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402386F5">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4F86F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88FC57F">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0E55F48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020" w:type="dxa"/>
            <w:vAlign w:val="center"/>
          </w:tcPr>
          <w:p w14:paraId="481AA008">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99" w:type="dxa"/>
            <w:vAlign w:val="center"/>
          </w:tcPr>
          <w:p w14:paraId="79C3B0F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99" w:type="dxa"/>
            <w:vAlign w:val="center"/>
          </w:tcPr>
          <w:p w14:paraId="482E4D36">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809" w:type="dxa"/>
            <w:vAlign w:val="center"/>
          </w:tcPr>
          <w:p w14:paraId="021188E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688FF068">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5718B4E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37578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D29DFF3">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2D2C4B2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020" w:type="dxa"/>
            <w:vAlign w:val="center"/>
          </w:tcPr>
          <w:p w14:paraId="7E0A96A6">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99" w:type="dxa"/>
            <w:vAlign w:val="center"/>
          </w:tcPr>
          <w:p w14:paraId="7FA45F56">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20</w:t>
            </w:r>
          </w:p>
        </w:tc>
        <w:tc>
          <w:tcPr>
            <w:tcW w:w="1099" w:type="dxa"/>
            <w:vAlign w:val="center"/>
          </w:tcPr>
          <w:p w14:paraId="2C455DD7">
            <w:pPr>
              <w:spacing w:line="240" w:lineRule="auto"/>
              <w:ind w:firstLine="420"/>
              <w:jc w:val="both"/>
              <w:rPr>
                <w:rFonts w:hint="default" w:ascii="仿宋" w:hAnsi="仿宋" w:eastAsia="仿宋" w:cs="仿宋"/>
                <w:kern w:val="0"/>
                <w:lang w:val="en-US" w:eastAsia="zh-CN"/>
              </w:rPr>
            </w:pPr>
            <w:r>
              <w:rPr>
                <w:rFonts w:hint="eastAsia" w:ascii="仿宋" w:hAnsi="仿宋" w:eastAsia="仿宋" w:cs="仿宋"/>
                <w:kern w:val="0"/>
                <w:lang w:val="en-US" w:eastAsia="zh-CN"/>
              </w:rPr>
              <w:t>20</w:t>
            </w:r>
          </w:p>
        </w:tc>
        <w:tc>
          <w:tcPr>
            <w:tcW w:w="809" w:type="dxa"/>
            <w:vAlign w:val="center"/>
          </w:tcPr>
          <w:p w14:paraId="202B05C9">
            <w:pPr>
              <w:spacing w:line="240" w:lineRule="auto"/>
              <w:ind w:firstLine="420"/>
              <w:jc w:val="center"/>
              <w:rPr>
                <w:rFonts w:hint="eastAsia" w:ascii="仿宋" w:hAnsi="仿宋" w:eastAsia="仿宋" w:cs="仿宋"/>
                <w:kern w:val="0"/>
                <w:lang w:eastAsia="zh-CN"/>
              </w:rPr>
            </w:pPr>
          </w:p>
        </w:tc>
        <w:tc>
          <w:tcPr>
            <w:tcW w:w="849" w:type="dxa"/>
            <w:vAlign w:val="center"/>
          </w:tcPr>
          <w:p w14:paraId="2726AD07">
            <w:pPr>
              <w:spacing w:line="240" w:lineRule="auto"/>
              <w:ind w:firstLine="420"/>
              <w:jc w:val="center"/>
              <w:rPr>
                <w:rFonts w:hint="eastAsia" w:ascii="仿宋" w:hAnsi="仿宋" w:eastAsia="仿宋" w:cs="仿宋"/>
                <w:kern w:val="0"/>
                <w:lang w:eastAsia="zh-CN"/>
              </w:rPr>
            </w:pPr>
          </w:p>
        </w:tc>
        <w:tc>
          <w:tcPr>
            <w:tcW w:w="1383" w:type="dxa"/>
            <w:vAlign w:val="center"/>
          </w:tcPr>
          <w:p w14:paraId="56D260CB">
            <w:pPr>
              <w:spacing w:line="240" w:lineRule="auto"/>
              <w:ind w:firstLine="420"/>
              <w:jc w:val="center"/>
              <w:rPr>
                <w:rFonts w:hint="eastAsia" w:ascii="仿宋" w:hAnsi="仿宋" w:eastAsia="仿宋" w:cs="仿宋"/>
                <w:kern w:val="0"/>
                <w:lang w:eastAsia="zh-CN"/>
              </w:rPr>
            </w:pPr>
          </w:p>
        </w:tc>
      </w:tr>
      <w:tr w14:paraId="5E624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DB204CA">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1C951167">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020" w:type="dxa"/>
            <w:vAlign w:val="center"/>
          </w:tcPr>
          <w:p w14:paraId="306011ED">
            <w:pPr>
              <w:spacing w:line="240" w:lineRule="auto"/>
              <w:ind w:firstLine="420"/>
              <w:jc w:val="center"/>
              <w:rPr>
                <w:rFonts w:hint="eastAsia" w:ascii="仿宋" w:hAnsi="仿宋" w:eastAsia="仿宋" w:cs="仿宋"/>
                <w:kern w:val="0"/>
                <w:lang w:eastAsia="zh-CN"/>
              </w:rPr>
            </w:pPr>
          </w:p>
        </w:tc>
        <w:tc>
          <w:tcPr>
            <w:tcW w:w="1099" w:type="dxa"/>
            <w:vAlign w:val="center"/>
          </w:tcPr>
          <w:p w14:paraId="22D248B5">
            <w:pPr>
              <w:spacing w:line="240" w:lineRule="auto"/>
              <w:ind w:firstLine="420"/>
              <w:jc w:val="center"/>
              <w:rPr>
                <w:rFonts w:hint="eastAsia" w:ascii="仿宋" w:hAnsi="仿宋" w:eastAsia="仿宋" w:cs="仿宋"/>
                <w:kern w:val="0"/>
                <w:lang w:eastAsia="zh-CN"/>
              </w:rPr>
            </w:pPr>
          </w:p>
        </w:tc>
        <w:tc>
          <w:tcPr>
            <w:tcW w:w="1099" w:type="dxa"/>
            <w:vAlign w:val="center"/>
          </w:tcPr>
          <w:p w14:paraId="1B9708A7">
            <w:pPr>
              <w:spacing w:line="240" w:lineRule="auto"/>
              <w:ind w:firstLine="420"/>
              <w:jc w:val="center"/>
              <w:rPr>
                <w:rFonts w:hint="eastAsia" w:ascii="仿宋" w:hAnsi="仿宋" w:eastAsia="仿宋" w:cs="仿宋"/>
                <w:kern w:val="0"/>
                <w:lang w:eastAsia="zh-CN"/>
              </w:rPr>
            </w:pPr>
          </w:p>
        </w:tc>
        <w:tc>
          <w:tcPr>
            <w:tcW w:w="809" w:type="dxa"/>
            <w:vAlign w:val="center"/>
          </w:tcPr>
          <w:p w14:paraId="0CF4CF8C">
            <w:pPr>
              <w:spacing w:line="240" w:lineRule="auto"/>
              <w:ind w:firstLine="420"/>
              <w:jc w:val="center"/>
              <w:rPr>
                <w:rFonts w:hint="eastAsia" w:ascii="仿宋" w:hAnsi="仿宋" w:eastAsia="仿宋" w:cs="仿宋"/>
                <w:kern w:val="0"/>
                <w:lang w:eastAsia="zh-CN"/>
              </w:rPr>
            </w:pPr>
          </w:p>
        </w:tc>
        <w:tc>
          <w:tcPr>
            <w:tcW w:w="849" w:type="dxa"/>
            <w:vAlign w:val="center"/>
          </w:tcPr>
          <w:p w14:paraId="7D1A1170">
            <w:pPr>
              <w:spacing w:line="240" w:lineRule="auto"/>
              <w:ind w:firstLine="420"/>
              <w:jc w:val="center"/>
              <w:rPr>
                <w:rFonts w:hint="eastAsia" w:ascii="仿宋" w:hAnsi="仿宋" w:eastAsia="仿宋" w:cs="仿宋"/>
                <w:kern w:val="0"/>
                <w:lang w:eastAsia="zh-CN"/>
              </w:rPr>
            </w:pPr>
          </w:p>
        </w:tc>
        <w:tc>
          <w:tcPr>
            <w:tcW w:w="1383" w:type="dxa"/>
            <w:vAlign w:val="center"/>
          </w:tcPr>
          <w:p w14:paraId="32CE6BF0">
            <w:pPr>
              <w:spacing w:line="240" w:lineRule="auto"/>
              <w:ind w:firstLine="420"/>
              <w:jc w:val="center"/>
              <w:rPr>
                <w:rFonts w:hint="eastAsia" w:ascii="仿宋" w:hAnsi="仿宋" w:eastAsia="仿宋" w:cs="仿宋"/>
                <w:kern w:val="0"/>
                <w:lang w:eastAsia="zh-CN"/>
              </w:rPr>
            </w:pPr>
          </w:p>
        </w:tc>
      </w:tr>
      <w:tr w14:paraId="4A781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37C2192">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23F9C14F">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020" w:type="dxa"/>
            <w:vAlign w:val="center"/>
          </w:tcPr>
          <w:p w14:paraId="6E763B92">
            <w:pPr>
              <w:spacing w:line="240" w:lineRule="auto"/>
              <w:ind w:firstLine="420"/>
              <w:jc w:val="center"/>
              <w:rPr>
                <w:rFonts w:hint="eastAsia" w:ascii="仿宋" w:hAnsi="仿宋" w:eastAsia="仿宋" w:cs="仿宋"/>
                <w:kern w:val="0"/>
              </w:rPr>
            </w:pPr>
          </w:p>
        </w:tc>
        <w:tc>
          <w:tcPr>
            <w:tcW w:w="1099" w:type="dxa"/>
            <w:vAlign w:val="center"/>
          </w:tcPr>
          <w:p w14:paraId="38122B38">
            <w:pPr>
              <w:spacing w:line="240" w:lineRule="auto"/>
              <w:ind w:firstLine="420"/>
              <w:jc w:val="center"/>
              <w:rPr>
                <w:rFonts w:hint="eastAsia" w:ascii="仿宋" w:hAnsi="仿宋" w:eastAsia="仿宋" w:cs="仿宋"/>
                <w:kern w:val="0"/>
              </w:rPr>
            </w:pPr>
          </w:p>
        </w:tc>
        <w:tc>
          <w:tcPr>
            <w:tcW w:w="1099" w:type="dxa"/>
            <w:vAlign w:val="center"/>
          </w:tcPr>
          <w:p w14:paraId="2A5722CF">
            <w:pPr>
              <w:spacing w:line="240" w:lineRule="auto"/>
              <w:ind w:firstLine="420"/>
              <w:jc w:val="center"/>
              <w:rPr>
                <w:rFonts w:hint="eastAsia" w:ascii="仿宋" w:hAnsi="仿宋" w:eastAsia="仿宋" w:cs="仿宋"/>
                <w:kern w:val="0"/>
              </w:rPr>
            </w:pPr>
          </w:p>
        </w:tc>
        <w:tc>
          <w:tcPr>
            <w:tcW w:w="809" w:type="dxa"/>
            <w:vAlign w:val="center"/>
          </w:tcPr>
          <w:p w14:paraId="36161D81">
            <w:pPr>
              <w:spacing w:line="240" w:lineRule="auto"/>
              <w:ind w:firstLine="420"/>
              <w:jc w:val="center"/>
              <w:rPr>
                <w:rFonts w:hint="eastAsia" w:ascii="仿宋" w:hAnsi="仿宋" w:eastAsia="仿宋" w:cs="仿宋"/>
                <w:kern w:val="0"/>
              </w:rPr>
            </w:pPr>
          </w:p>
        </w:tc>
        <w:tc>
          <w:tcPr>
            <w:tcW w:w="849" w:type="dxa"/>
            <w:vAlign w:val="center"/>
          </w:tcPr>
          <w:p w14:paraId="17511092">
            <w:pPr>
              <w:spacing w:line="240" w:lineRule="auto"/>
              <w:ind w:firstLine="420"/>
              <w:jc w:val="center"/>
              <w:rPr>
                <w:rFonts w:hint="eastAsia" w:ascii="仿宋" w:hAnsi="仿宋" w:eastAsia="仿宋" w:cs="仿宋"/>
                <w:kern w:val="0"/>
              </w:rPr>
            </w:pPr>
          </w:p>
        </w:tc>
        <w:tc>
          <w:tcPr>
            <w:tcW w:w="1383" w:type="dxa"/>
            <w:vAlign w:val="center"/>
          </w:tcPr>
          <w:p w14:paraId="4A89D3C0">
            <w:pPr>
              <w:spacing w:line="240" w:lineRule="auto"/>
              <w:ind w:firstLine="420"/>
              <w:jc w:val="center"/>
              <w:rPr>
                <w:rFonts w:hint="eastAsia" w:ascii="仿宋" w:hAnsi="仿宋" w:eastAsia="仿宋" w:cs="仿宋"/>
                <w:kern w:val="0"/>
              </w:rPr>
            </w:pPr>
          </w:p>
        </w:tc>
      </w:tr>
      <w:tr w14:paraId="3631E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33B8A198">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396" w:type="dxa"/>
            <w:gridSpan w:val="4"/>
            <w:vAlign w:val="center"/>
          </w:tcPr>
          <w:p w14:paraId="638A7B0C">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140" w:type="dxa"/>
            <w:gridSpan w:val="4"/>
            <w:vAlign w:val="center"/>
          </w:tcPr>
          <w:p w14:paraId="129CDE35">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26DEB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23A48C2">
            <w:pPr>
              <w:spacing w:line="240" w:lineRule="auto"/>
              <w:ind w:firstLine="420"/>
              <w:jc w:val="center"/>
              <w:rPr>
                <w:rFonts w:hint="eastAsia" w:ascii="仿宋" w:hAnsi="仿宋" w:eastAsia="仿宋" w:cs="仿宋"/>
                <w:kern w:val="0"/>
              </w:rPr>
            </w:pPr>
          </w:p>
        </w:tc>
        <w:tc>
          <w:tcPr>
            <w:tcW w:w="4396" w:type="dxa"/>
            <w:gridSpan w:val="4"/>
            <w:vAlign w:val="center"/>
          </w:tcPr>
          <w:p w14:paraId="7CC61420">
            <w:pPr>
              <w:spacing w:line="240" w:lineRule="auto"/>
              <w:jc w:val="left"/>
              <w:rPr>
                <w:rFonts w:hint="eastAsia" w:ascii="仿宋" w:hAnsi="仿宋" w:eastAsia="仿宋" w:cs="仿宋"/>
                <w:kern w:val="0"/>
              </w:rPr>
            </w:pPr>
            <w:r>
              <w:rPr>
                <w:rFonts w:hint="eastAsia" w:ascii="仿宋" w:hAnsi="仿宋" w:eastAsia="仿宋" w:cs="仿宋"/>
                <w:kern w:val="0"/>
              </w:rPr>
              <w:t xml:space="preserve">1.全面配合城市防汛指挥部完成排水防涝保障工作,保障率100%；     </w:t>
            </w:r>
          </w:p>
          <w:p w14:paraId="39858117">
            <w:pPr>
              <w:spacing w:line="240" w:lineRule="auto"/>
              <w:jc w:val="left"/>
              <w:rPr>
                <w:rFonts w:hint="eastAsia" w:ascii="仿宋" w:hAnsi="仿宋" w:eastAsia="仿宋" w:cs="仿宋"/>
                <w:kern w:val="0"/>
              </w:rPr>
            </w:pPr>
            <w:r>
              <w:rPr>
                <w:rFonts w:hint="eastAsia" w:ascii="仿宋" w:hAnsi="仿宋" w:eastAsia="仿宋" w:cs="仿宋"/>
                <w:kern w:val="0"/>
              </w:rPr>
              <w:t>2.以“预防为主、防抗结合、确保重点、统筹兼顾”的原则，制定城市防涝应急工作预案，提高内涝事件的应对能力。</w:t>
            </w:r>
          </w:p>
          <w:p w14:paraId="07ECEC9A">
            <w:pPr>
              <w:spacing w:line="240" w:lineRule="auto"/>
              <w:jc w:val="left"/>
              <w:rPr>
                <w:rFonts w:hint="eastAsia" w:ascii="仿宋" w:hAnsi="仿宋" w:eastAsia="仿宋" w:cs="仿宋"/>
                <w:kern w:val="0"/>
              </w:rPr>
            </w:pPr>
            <w:r>
              <w:rPr>
                <w:rFonts w:hint="eastAsia" w:ascii="仿宋" w:hAnsi="仿宋" w:eastAsia="仿宋" w:cs="仿宋"/>
                <w:kern w:val="0"/>
              </w:rPr>
              <w:t>3.开展防洪排涝宣传教育，通过媒体、宣传栏等方式，向群众普及防洪排涝知识,提高公众自我防范意识和应急处置能力。</w:t>
            </w:r>
          </w:p>
          <w:p w14:paraId="2FAED8B1">
            <w:pPr>
              <w:spacing w:line="240" w:lineRule="auto"/>
              <w:jc w:val="left"/>
              <w:rPr>
                <w:rFonts w:hint="eastAsia" w:ascii="仿宋" w:hAnsi="仿宋" w:eastAsia="仿宋" w:cs="仿宋"/>
                <w:kern w:val="0"/>
              </w:rPr>
            </w:pPr>
            <w:r>
              <w:rPr>
                <w:rFonts w:hint="eastAsia" w:ascii="仿宋" w:hAnsi="仿宋" w:eastAsia="仿宋" w:cs="仿宋"/>
                <w:kern w:val="0"/>
              </w:rPr>
              <w:t>4.加强日常及汛期的防涝工作督导检查，日常不低于2次，汛期不低于4次；</w:t>
            </w:r>
          </w:p>
        </w:tc>
        <w:tc>
          <w:tcPr>
            <w:tcW w:w="4140" w:type="dxa"/>
            <w:gridSpan w:val="4"/>
            <w:vAlign w:val="center"/>
          </w:tcPr>
          <w:p w14:paraId="03DD4433">
            <w:pPr>
              <w:spacing w:line="240" w:lineRule="auto"/>
              <w:jc w:val="left"/>
              <w:rPr>
                <w:rFonts w:hint="eastAsia" w:ascii="仿宋" w:hAnsi="仿宋" w:eastAsia="仿宋" w:cs="仿宋"/>
                <w:kern w:val="0"/>
              </w:rPr>
            </w:pPr>
            <w:r>
              <w:rPr>
                <w:rFonts w:hint="eastAsia" w:ascii="仿宋" w:hAnsi="仿宋" w:eastAsia="仿宋" w:cs="仿宋"/>
                <w:kern w:val="0"/>
              </w:rPr>
              <w:t>1、全面配合城市防汛指挥部完成排水防涝保障工作,保障率100%；</w:t>
            </w:r>
          </w:p>
          <w:p w14:paraId="08B7998B">
            <w:pPr>
              <w:spacing w:line="240" w:lineRule="auto"/>
              <w:jc w:val="left"/>
              <w:rPr>
                <w:rFonts w:hint="eastAsia" w:ascii="仿宋" w:hAnsi="仿宋" w:eastAsia="仿宋" w:cs="仿宋"/>
                <w:kern w:val="0"/>
              </w:rPr>
            </w:pPr>
            <w:r>
              <w:rPr>
                <w:rFonts w:hint="eastAsia" w:ascii="仿宋" w:hAnsi="仿宋" w:eastAsia="仿宋" w:cs="仿宋"/>
                <w:kern w:val="0"/>
              </w:rPr>
              <w:t>2、以“预防为主、防抗结合、确保重点、统筹兼顾”的原则，制定城市防涝应急工作预案，提高内涝事件的应对能力；</w:t>
            </w:r>
          </w:p>
          <w:p w14:paraId="07D533FA">
            <w:pPr>
              <w:spacing w:line="240" w:lineRule="auto"/>
              <w:jc w:val="left"/>
              <w:rPr>
                <w:rFonts w:hint="eastAsia" w:ascii="仿宋" w:hAnsi="仿宋" w:eastAsia="仿宋" w:cs="仿宋"/>
                <w:kern w:val="0"/>
              </w:rPr>
            </w:pPr>
            <w:r>
              <w:rPr>
                <w:rFonts w:hint="eastAsia" w:ascii="仿宋" w:hAnsi="仿宋" w:eastAsia="仿宋" w:cs="仿宋"/>
                <w:kern w:val="0"/>
              </w:rPr>
              <w:t>3、开展防洪排涝宣传教育，通过媒体、宣传栏等方式，向群众普及防洪排涝知识,提高公众自我防范意识和应急处置能力。</w:t>
            </w:r>
          </w:p>
          <w:p w14:paraId="62C857A7">
            <w:pPr>
              <w:spacing w:line="240" w:lineRule="auto"/>
              <w:jc w:val="left"/>
              <w:rPr>
                <w:rFonts w:hint="eastAsia" w:ascii="仿宋" w:hAnsi="仿宋" w:eastAsia="仿宋" w:cs="仿宋"/>
                <w:kern w:val="0"/>
              </w:rPr>
            </w:pPr>
            <w:r>
              <w:rPr>
                <w:rFonts w:hint="eastAsia" w:ascii="仿宋" w:hAnsi="仿宋" w:eastAsia="仿宋" w:cs="仿宋"/>
                <w:kern w:val="0"/>
              </w:rPr>
              <w:t>4、加强日常及汛期的防涝工作督导检查，日常不低于2次，汛期不低于4次，全年共完成36次；</w:t>
            </w:r>
          </w:p>
          <w:p w14:paraId="2A27F302">
            <w:pPr>
              <w:spacing w:line="240" w:lineRule="auto"/>
              <w:jc w:val="left"/>
              <w:rPr>
                <w:rFonts w:hint="eastAsia" w:ascii="仿宋" w:hAnsi="仿宋" w:eastAsia="仿宋" w:cs="仿宋"/>
                <w:kern w:val="0"/>
              </w:rPr>
            </w:pPr>
            <w:r>
              <w:rPr>
                <w:rFonts w:hint="eastAsia" w:ascii="仿宋" w:hAnsi="仿宋" w:eastAsia="仿宋" w:cs="仿宋"/>
                <w:kern w:val="0"/>
              </w:rPr>
              <w:t>5、对高阳路、龙舟北路与汨罗江大道交叉口、文旅集团前、高泉中路等14处路面积水进行了整治，消除了20多个积水点，极大地改善了城市环境质量和市民出行环境。</w:t>
            </w:r>
          </w:p>
          <w:p w14:paraId="2D93927D">
            <w:pPr>
              <w:spacing w:line="240" w:lineRule="auto"/>
              <w:ind w:firstLine="420"/>
              <w:jc w:val="left"/>
              <w:rPr>
                <w:rFonts w:hint="eastAsia" w:ascii="仿宋" w:hAnsi="仿宋" w:eastAsia="仿宋" w:cs="仿宋"/>
                <w:kern w:val="0"/>
              </w:rPr>
            </w:pPr>
          </w:p>
        </w:tc>
      </w:tr>
      <w:tr w14:paraId="3056C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3E41CBF">
            <w:pPr>
              <w:spacing w:line="240" w:lineRule="auto"/>
              <w:ind w:firstLine="420"/>
              <w:jc w:val="center"/>
              <w:rPr>
                <w:rFonts w:hint="eastAsia" w:ascii="仿宋" w:hAnsi="仿宋" w:eastAsia="仿宋" w:cs="仿宋"/>
                <w:kern w:val="0"/>
              </w:rPr>
            </w:pPr>
          </w:p>
          <w:p w14:paraId="6AFAC27A">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654D7B00">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1A17AB68">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020" w:type="dxa"/>
            <w:vAlign w:val="center"/>
          </w:tcPr>
          <w:p w14:paraId="3859A6DD">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099" w:type="dxa"/>
            <w:vAlign w:val="center"/>
          </w:tcPr>
          <w:p w14:paraId="7CC2121F">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99" w:type="dxa"/>
            <w:vAlign w:val="center"/>
          </w:tcPr>
          <w:p w14:paraId="12E112FF">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4DC8A540">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363B39B8">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2FDBF62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49FA8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 w:hRule="atLeast"/>
          <w:jc w:val="center"/>
        </w:trPr>
        <w:tc>
          <w:tcPr>
            <w:tcW w:w="1054" w:type="dxa"/>
            <w:vMerge w:val="continue"/>
            <w:textDirection w:val="tbRlV"/>
            <w:vAlign w:val="center"/>
          </w:tcPr>
          <w:p w14:paraId="0938B9A8">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3EEB7A5D">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3B509CCA">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4F9C153F">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020" w:type="dxa"/>
            <w:vAlign w:val="center"/>
          </w:tcPr>
          <w:p w14:paraId="1F72F68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全年开展防洪排涝宣传教育</w:t>
            </w:r>
          </w:p>
        </w:tc>
        <w:tc>
          <w:tcPr>
            <w:tcW w:w="1099" w:type="dxa"/>
            <w:vAlign w:val="center"/>
          </w:tcPr>
          <w:p w14:paraId="4C94E53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≧2次</w:t>
            </w:r>
          </w:p>
        </w:tc>
        <w:tc>
          <w:tcPr>
            <w:tcW w:w="1099" w:type="dxa"/>
            <w:vAlign w:val="center"/>
          </w:tcPr>
          <w:p w14:paraId="6B672B5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4次</w:t>
            </w:r>
          </w:p>
        </w:tc>
        <w:tc>
          <w:tcPr>
            <w:tcW w:w="809" w:type="dxa"/>
            <w:vAlign w:val="center"/>
          </w:tcPr>
          <w:p w14:paraId="6E96D01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E7B7D4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3E1EE58E">
            <w:pPr>
              <w:spacing w:line="240" w:lineRule="auto"/>
              <w:ind w:firstLine="420"/>
              <w:jc w:val="center"/>
              <w:rPr>
                <w:rFonts w:hint="eastAsia" w:ascii="仿宋" w:hAnsi="仿宋" w:eastAsia="仿宋" w:cs="仿宋"/>
                <w:kern w:val="0"/>
              </w:rPr>
            </w:pPr>
          </w:p>
        </w:tc>
      </w:tr>
      <w:tr w14:paraId="37338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E894E28">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F9DCBD7">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3BED6C64">
            <w:pPr>
              <w:spacing w:line="240" w:lineRule="auto"/>
              <w:ind w:firstLine="420"/>
              <w:jc w:val="center"/>
              <w:rPr>
                <w:rFonts w:hint="eastAsia" w:ascii="仿宋" w:hAnsi="仿宋" w:eastAsia="仿宋" w:cs="仿宋"/>
                <w:kern w:val="0"/>
              </w:rPr>
            </w:pPr>
          </w:p>
        </w:tc>
        <w:tc>
          <w:tcPr>
            <w:tcW w:w="1020" w:type="dxa"/>
            <w:vAlign w:val="center"/>
          </w:tcPr>
          <w:p w14:paraId="2B13C2A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全年加强日常及汛期的防涝工作督导检查</w:t>
            </w:r>
          </w:p>
        </w:tc>
        <w:tc>
          <w:tcPr>
            <w:tcW w:w="1099" w:type="dxa"/>
            <w:vAlign w:val="center"/>
          </w:tcPr>
          <w:p w14:paraId="09AD846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日常≧2次，汛期≧4次</w:t>
            </w:r>
          </w:p>
        </w:tc>
        <w:tc>
          <w:tcPr>
            <w:tcW w:w="1099" w:type="dxa"/>
            <w:vAlign w:val="center"/>
          </w:tcPr>
          <w:p w14:paraId="05F1B6C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日常≧2次，汛期≧4次</w:t>
            </w:r>
          </w:p>
        </w:tc>
        <w:tc>
          <w:tcPr>
            <w:tcW w:w="809" w:type="dxa"/>
            <w:vAlign w:val="center"/>
          </w:tcPr>
          <w:p w14:paraId="7D97680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0C55EE8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0A651CA5">
            <w:pPr>
              <w:spacing w:line="240" w:lineRule="auto"/>
              <w:ind w:firstLine="420"/>
              <w:jc w:val="center"/>
              <w:rPr>
                <w:rFonts w:hint="eastAsia" w:ascii="仿宋" w:hAnsi="仿宋" w:eastAsia="仿宋" w:cs="仿宋"/>
                <w:kern w:val="0"/>
              </w:rPr>
            </w:pPr>
          </w:p>
        </w:tc>
      </w:tr>
      <w:tr w14:paraId="620AD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5F68A5D">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569828B">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4012CD0A">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020" w:type="dxa"/>
            <w:vAlign w:val="center"/>
          </w:tcPr>
          <w:p w14:paraId="19CA6C0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全面配合城市防汛指挥部完成排水防涝保障工作</w:t>
            </w:r>
          </w:p>
        </w:tc>
        <w:tc>
          <w:tcPr>
            <w:tcW w:w="1099" w:type="dxa"/>
            <w:vAlign w:val="center"/>
          </w:tcPr>
          <w:p w14:paraId="44BE69D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w:t>
            </w:r>
          </w:p>
        </w:tc>
        <w:tc>
          <w:tcPr>
            <w:tcW w:w="1099" w:type="dxa"/>
            <w:vAlign w:val="center"/>
          </w:tcPr>
          <w:p w14:paraId="315446F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0E9C302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6358293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23895AF6">
            <w:pPr>
              <w:spacing w:line="240" w:lineRule="auto"/>
              <w:ind w:firstLine="420"/>
              <w:jc w:val="center"/>
              <w:rPr>
                <w:rFonts w:hint="eastAsia" w:ascii="仿宋" w:hAnsi="仿宋" w:eastAsia="仿宋" w:cs="仿宋"/>
                <w:kern w:val="0"/>
              </w:rPr>
            </w:pPr>
          </w:p>
        </w:tc>
      </w:tr>
      <w:tr w14:paraId="311EF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64A183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BF31BF2">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E0FB82B">
            <w:pPr>
              <w:spacing w:line="240" w:lineRule="auto"/>
              <w:ind w:firstLine="420"/>
              <w:jc w:val="center"/>
              <w:rPr>
                <w:rFonts w:hint="eastAsia" w:ascii="仿宋" w:hAnsi="仿宋" w:eastAsia="仿宋" w:cs="仿宋"/>
                <w:kern w:val="0"/>
              </w:rPr>
            </w:pPr>
          </w:p>
        </w:tc>
        <w:tc>
          <w:tcPr>
            <w:tcW w:w="1020" w:type="dxa"/>
            <w:vAlign w:val="center"/>
          </w:tcPr>
          <w:p w14:paraId="179F657E">
            <w:pPr>
              <w:spacing w:line="240" w:lineRule="auto"/>
              <w:ind w:firstLine="420"/>
              <w:jc w:val="center"/>
              <w:rPr>
                <w:rFonts w:hint="eastAsia" w:ascii="仿宋" w:hAnsi="仿宋" w:eastAsia="仿宋" w:cs="仿宋"/>
                <w:kern w:val="0"/>
              </w:rPr>
            </w:pPr>
          </w:p>
        </w:tc>
        <w:tc>
          <w:tcPr>
            <w:tcW w:w="1099" w:type="dxa"/>
            <w:vAlign w:val="center"/>
          </w:tcPr>
          <w:p w14:paraId="63A36293">
            <w:pPr>
              <w:spacing w:line="240" w:lineRule="auto"/>
              <w:ind w:firstLine="420"/>
              <w:jc w:val="center"/>
              <w:rPr>
                <w:rFonts w:hint="eastAsia" w:ascii="仿宋" w:hAnsi="仿宋" w:eastAsia="仿宋" w:cs="仿宋"/>
                <w:kern w:val="0"/>
              </w:rPr>
            </w:pPr>
          </w:p>
        </w:tc>
        <w:tc>
          <w:tcPr>
            <w:tcW w:w="1099" w:type="dxa"/>
            <w:vAlign w:val="center"/>
          </w:tcPr>
          <w:p w14:paraId="7A1E96D1">
            <w:pPr>
              <w:spacing w:line="240" w:lineRule="auto"/>
              <w:ind w:firstLine="420"/>
              <w:jc w:val="center"/>
              <w:rPr>
                <w:rFonts w:hint="eastAsia" w:ascii="仿宋" w:hAnsi="仿宋" w:eastAsia="仿宋" w:cs="仿宋"/>
                <w:kern w:val="0"/>
              </w:rPr>
            </w:pPr>
          </w:p>
        </w:tc>
        <w:tc>
          <w:tcPr>
            <w:tcW w:w="809" w:type="dxa"/>
            <w:vAlign w:val="center"/>
          </w:tcPr>
          <w:p w14:paraId="28210CAE">
            <w:pPr>
              <w:spacing w:line="240" w:lineRule="auto"/>
              <w:ind w:firstLine="420"/>
              <w:jc w:val="center"/>
              <w:rPr>
                <w:rFonts w:hint="eastAsia" w:ascii="仿宋" w:hAnsi="仿宋" w:eastAsia="仿宋" w:cs="仿宋"/>
                <w:kern w:val="0"/>
              </w:rPr>
            </w:pPr>
          </w:p>
        </w:tc>
        <w:tc>
          <w:tcPr>
            <w:tcW w:w="849" w:type="dxa"/>
            <w:vAlign w:val="center"/>
          </w:tcPr>
          <w:p w14:paraId="38355AAC">
            <w:pPr>
              <w:spacing w:line="240" w:lineRule="auto"/>
              <w:ind w:firstLine="420"/>
              <w:jc w:val="center"/>
              <w:rPr>
                <w:rFonts w:hint="eastAsia" w:ascii="仿宋" w:hAnsi="仿宋" w:eastAsia="仿宋" w:cs="仿宋"/>
                <w:kern w:val="0"/>
              </w:rPr>
            </w:pPr>
          </w:p>
        </w:tc>
        <w:tc>
          <w:tcPr>
            <w:tcW w:w="1383" w:type="dxa"/>
            <w:vAlign w:val="center"/>
          </w:tcPr>
          <w:p w14:paraId="50553DD4">
            <w:pPr>
              <w:spacing w:line="240" w:lineRule="auto"/>
              <w:ind w:firstLine="420"/>
              <w:jc w:val="center"/>
              <w:rPr>
                <w:rFonts w:hint="eastAsia" w:ascii="仿宋" w:hAnsi="仿宋" w:eastAsia="仿宋" w:cs="仿宋"/>
                <w:kern w:val="0"/>
              </w:rPr>
            </w:pPr>
          </w:p>
        </w:tc>
      </w:tr>
      <w:tr w14:paraId="44064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178D7CA">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912479A">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4B6C502C">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020" w:type="dxa"/>
            <w:vAlign w:val="center"/>
          </w:tcPr>
          <w:p w14:paraId="07B48EF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发现存在防涝工作隐患处置时间</w:t>
            </w:r>
          </w:p>
        </w:tc>
        <w:tc>
          <w:tcPr>
            <w:tcW w:w="1099" w:type="dxa"/>
            <w:vAlign w:val="center"/>
          </w:tcPr>
          <w:p w14:paraId="2A7A923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立即</w:t>
            </w:r>
          </w:p>
        </w:tc>
        <w:tc>
          <w:tcPr>
            <w:tcW w:w="1099" w:type="dxa"/>
            <w:vAlign w:val="center"/>
          </w:tcPr>
          <w:p w14:paraId="1343977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36E1733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1876145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3D53E138">
            <w:pPr>
              <w:spacing w:line="240" w:lineRule="auto"/>
              <w:ind w:firstLine="420"/>
              <w:jc w:val="center"/>
              <w:rPr>
                <w:rFonts w:hint="eastAsia" w:ascii="仿宋" w:hAnsi="仿宋" w:eastAsia="仿宋" w:cs="仿宋"/>
                <w:kern w:val="0"/>
              </w:rPr>
            </w:pPr>
          </w:p>
        </w:tc>
      </w:tr>
      <w:tr w14:paraId="6D9DD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0DBA98">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3CA23BD">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7AA23A00">
            <w:pPr>
              <w:spacing w:line="240" w:lineRule="auto"/>
              <w:ind w:firstLine="420"/>
              <w:jc w:val="center"/>
              <w:rPr>
                <w:rFonts w:hint="eastAsia" w:ascii="仿宋" w:hAnsi="仿宋" w:eastAsia="仿宋" w:cs="仿宋"/>
                <w:kern w:val="0"/>
              </w:rPr>
            </w:pPr>
          </w:p>
        </w:tc>
        <w:tc>
          <w:tcPr>
            <w:tcW w:w="1020" w:type="dxa"/>
            <w:vAlign w:val="center"/>
          </w:tcPr>
          <w:p w14:paraId="2A1C5C3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制定城市防涝应急工作预案</w:t>
            </w:r>
          </w:p>
        </w:tc>
        <w:tc>
          <w:tcPr>
            <w:tcW w:w="1099" w:type="dxa"/>
            <w:vAlign w:val="center"/>
          </w:tcPr>
          <w:p w14:paraId="5DBB3AB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年初</w:t>
            </w:r>
          </w:p>
        </w:tc>
        <w:tc>
          <w:tcPr>
            <w:tcW w:w="1099" w:type="dxa"/>
            <w:vAlign w:val="center"/>
          </w:tcPr>
          <w:p w14:paraId="60313F4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年初</w:t>
            </w:r>
          </w:p>
        </w:tc>
        <w:tc>
          <w:tcPr>
            <w:tcW w:w="809" w:type="dxa"/>
            <w:vAlign w:val="center"/>
          </w:tcPr>
          <w:p w14:paraId="589D8E4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BF4975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2479C523">
            <w:pPr>
              <w:spacing w:line="240" w:lineRule="auto"/>
              <w:ind w:firstLine="420"/>
              <w:jc w:val="center"/>
              <w:rPr>
                <w:rFonts w:hint="eastAsia" w:ascii="仿宋" w:hAnsi="仿宋" w:eastAsia="仿宋" w:cs="仿宋"/>
                <w:kern w:val="0"/>
              </w:rPr>
            </w:pPr>
          </w:p>
        </w:tc>
      </w:tr>
      <w:tr w14:paraId="2A68B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A781308">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58C3593D">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02E96306">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vMerge w:val="restart"/>
            <w:tcBorders>
              <w:bottom w:val="nil"/>
            </w:tcBorders>
            <w:vAlign w:val="center"/>
          </w:tcPr>
          <w:p w14:paraId="53C965CC">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020" w:type="dxa"/>
            <w:vAlign w:val="center"/>
          </w:tcPr>
          <w:p w14:paraId="7D0EE98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无直接经济效益，可促进城市经济发展</w:t>
            </w:r>
          </w:p>
        </w:tc>
        <w:tc>
          <w:tcPr>
            <w:tcW w:w="1099" w:type="dxa"/>
            <w:vAlign w:val="center"/>
          </w:tcPr>
          <w:p w14:paraId="35D06C3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099" w:type="dxa"/>
            <w:vAlign w:val="center"/>
          </w:tcPr>
          <w:p w14:paraId="30A3FF6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809" w:type="dxa"/>
            <w:vAlign w:val="center"/>
          </w:tcPr>
          <w:p w14:paraId="30F189A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6FE7840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B7B27F7">
            <w:pPr>
              <w:spacing w:line="240" w:lineRule="auto"/>
              <w:ind w:firstLine="420"/>
              <w:jc w:val="center"/>
              <w:rPr>
                <w:rFonts w:hint="eastAsia" w:ascii="仿宋" w:hAnsi="仿宋" w:eastAsia="仿宋" w:cs="仿宋"/>
                <w:kern w:val="0"/>
              </w:rPr>
            </w:pPr>
          </w:p>
        </w:tc>
      </w:tr>
      <w:tr w14:paraId="487455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B095096">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150C10C">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70B28FAA">
            <w:pPr>
              <w:spacing w:line="240" w:lineRule="auto"/>
              <w:ind w:firstLine="420"/>
              <w:jc w:val="center"/>
              <w:rPr>
                <w:rFonts w:hint="eastAsia" w:ascii="仿宋" w:hAnsi="仿宋" w:eastAsia="仿宋" w:cs="仿宋"/>
                <w:kern w:val="0"/>
              </w:rPr>
            </w:pPr>
          </w:p>
        </w:tc>
        <w:tc>
          <w:tcPr>
            <w:tcW w:w="1020" w:type="dxa"/>
            <w:vAlign w:val="center"/>
          </w:tcPr>
          <w:p w14:paraId="683D2D83">
            <w:pPr>
              <w:spacing w:line="240" w:lineRule="auto"/>
              <w:ind w:firstLine="420"/>
              <w:jc w:val="center"/>
              <w:rPr>
                <w:rFonts w:hint="eastAsia" w:ascii="仿宋" w:hAnsi="仿宋" w:eastAsia="仿宋" w:cs="仿宋"/>
                <w:kern w:val="0"/>
              </w:rPr>
            </w:pPr>
          </w:p>
        </w:tc>
        <w:tc>
          <w:tcPr>
            <w:tcW w:w="1099" w:type="dxa"/>
            <w:vAlign w:val="center"/>
          </w:tcPr>
          <w:p w14:paraId="11B76F8C">
            <w:pPr>
              <w:spacing w:line="240" w:lineRule="auto"/>
              <w:ind w:firstLine="420"/>
              <w:jc w:val="center"/>
              <w:rPr>
                <w:rFonts w:hint="eastAsia" w:ascii="仿宋" w:hAnsi="仿宋" w:eastAsia="仿宋" w:cs="仿宋"/>
                <w:kern w:val="0"/>
              </w:rPr>
            </w:pPr>
          </w:p>
        </w:tc>
        <w:tc>
          <w:tcPr>
            <w:tcW w:w="1099" w:type="dxa"/>
            <w:vAlign w:val="center"/>
          </w:tcPr>
          <w:p w14:paraId="32155E66">
            <w:pPr>
              <w:spacing w:line="240" w:lineRule="auto"/>
              <w:ind w:firstLine="420"/>
              <w:jc w:val="center"/>
              <w:rPr>
                <w:rFonts w:hint="eastAsia" w:ascii="仿宋" w:hAnsi="仿宋" w:eastAsia="仿宋" w:cs="仿宋"/>
                <w:kern w:val="0"/>
              </w:rPr>
            </w:pPr>
          </w:p>
        </w:tc>
        <w:tc>
          <w:tcPr>
            <w:tcW w:w="809" w:type="dxa"/>
            <w:vAlign w:val="center"/>
          </w:tcPr>
          <w:p w14:paraId="285FAC2D">
            <w:pPr>
              <w:spacing w:line="240" w:lineRule="auto"/>
              <w:ind w:firstLine="420"/>
              <w:jc w:val="center"/>
              <w:rPr>
                <w:rFonts w:hint="eastAsia" w:ascii="仿宋" w:hAnsi="仿宋" w:eastAsia="仿宋" w:cs="仿宋"/>
                <w:kern w:val="0"/>
              </w:rPr>
            </w:pPr>
          </w:p>
        </w:tc>
        <w:tc>
          <w:tcPr>
            <w:tcW w:w="849" w:type="dxa"/>
            <w:vAlign w:val="center"/>
          </w:tcPr>
          <w:p w14:paraId="6C4ACB58">
            <w:pPr>
              <w:spacing w:line="240" w:lineRule="auto"/>
              <w:ind w:firstLine="420"/>
              <w:jc w:val="center"/>
              <w:rPr>
                <w:rFonts w:hint="eastAsia" w:ascii="仿宋" w:hAnsi="仿宋" w:eastAsia="仿宋" w:cs="仿宋"/>
                <w:kern w:val="0"/>
              </w:rPr>
            </w:pPr>
          </w:p>
        </w:tc>
        <w:tc>
          <w:tcPr>
            <w:tcW w:w="1383" w:type="dxa"/>
            <w:vAlign w:val="center"/>
          </w:tcPr>
          <w:p w14:paraId="070E3E57">
            <w:pPr>
              <w:spacing w:line="240" w:lineRule="auto"/>
              <w:ind w:firstLine="420"/>
              <w:jc w:val="center"/>
              <w:rPr>
                <w:rFonts w:hint="eastAsia" w:ascii="仿宋" w:hAnsi="仿宋" w:eastAsia="仿宋" w:cs="仿宋"/>
                <w:kern w:val="0"/>
              </w:rPr>
            </w:pPr>
          </w:p>
        </w:tc>
      </w:tr>
      <w:tr w14:paraId="0FC4D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96E6FA2">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86F34D7">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D0F13DD">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020" w:type="dxa"/>
            <w:vAlign w:val="center"/>
          </w:tcPr>
          <w:p w14:paraId="50C7481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提高整体城市形象，对外留下良好印象</w:t>
            </w:r>
          </w:p>
        </w:tc>
        <w:tc>
          <w:tcPr>
            <w:tcW w:w="1099" w:type="dxa"/>
            <w:vAlign w:val="center"/>
          </w:tcPr>
          <w:p w14:paraId="4113846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407EB54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2DB4A61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31427CE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B1114E6">
            <w:pPr>
              <w:spacing w:line="240" w:lineRule="auto"/>
              <w:ind w:firstLine="420"/>
              <w:jc w:val="center"/>
              <w:rPr>
                <w:rFonts w:hint="eastAsia" w:ascii="仿宋" w:hAnsi="仿宋" w:eastAsia="仿宋" w:cs="仿宋"/>
                <w:kern w:val="0"/>
              </w:rPr>
            </w:pPr>
          </w:p>
        </w:tc>
      </w:tr>
      <w:tr w14:paraId="101B9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9CC9638">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39329BF">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DC8EA48">
            <w:pPr>
              <w:spacing w:line="240" w:lineRule="auto"/>
              <w:ind w:firstLine="420"/>
              <w:jc w:val="center"/>
              <w:rPr>
                <w:rFonts w:hint="eastAsia" w:ascii="仿宋" w:hAnsi="仿宋" w:eastAsia="仿宋" w:cs="仿宋"/>
                <w:kern w:val="0"/>
              </w:rPr>
            </w:pPr>
          </w:p>
        </w:tc>
        <w:tc>
          <w:tcPr>
            <w:tcW w:w="1020" w:type="dxa"/>
            <w:vAlign w:val="center"/>
          </w:tcPr>
          <w:p w14:paraId="516E4C4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提高生活品质，为市民营造宜居环境</w:t>
            </w:r>
          </w:p>
        </w:tc>
        <w:tc>
          <w:tcPr>
            <w:tcW w:w="1099" w:type="dxa"/>
            <w:vAlign w:val="center"/>
          </w:tcPr>
          <w:p w14:paraId="5380BB0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47478C8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7B18DA2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341C045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492D344A">
            <w:pPr>
              <w:spacing w:line="240" w:lineRule="auto"/>
              <w:ind w:firstLine="420"/>
              <w:jc w:val="center"/>
              <w:rPr>
                <w:rFonts w:hint="eastAsia" w:ascii="仿宋" w:hAnsi="仿宋" w:eastAsia="仿宋" w:cs="仿宋"/>
                <w:kern w:val="0"/>
              </w:rPr>
            </w:pPr>
          </w:p>
        </w:tc>
      </w:tr>
      <w:tr w14:paraId="041AE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C17BF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3F171D2">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3252832A">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020" w:type="dxa"/>
            <w:vAlign w:val="center"/>
          </w:tcPr>
          <w:p w14:paraId="1C3852A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不断改善人居环境</w:t>
            </w:r>
          </w:p>
        </w:tc>
        <w:tc>
          <w:tcPr>
            <w:tcW w:w="1099" w:type="dxa"/>
            <w:vAlign w:val="center"/>
          </w:tcPr>
          <w:p w14:paraId="7DBAE4F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688FAA2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6598564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037A463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77004BA8">
            <w:pPr>
              <w:spacing w:line="240" w:lineRule="auto"/>
              <w:ind w:firstLine="420"/>
              <w:jc w:val="center"/>
              <w:rPr>
                <w:rFonts w:hint="eastAsia" w:ascii="仿宋" w:hAnsi="仿宋" w:eastAsia="仿宋" w:cs="仿宋"/>
                <w:kern w:val="0"/>
              </w:rPr>
            </w:pPr>
          </w:p>
        </w:tc>
      </w:tr>
      <w:tr w14:paraId="47F80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28BBE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DC7D358">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38CD900">
            <w:pPr>
              <w:spacing w:line="240" w:lineRule="auto"/>
              <w:ind w:firstLine="420"/>
              <w:jc w:val="center"/>
              <w:rPr>
                <w:rFonts w:hint="eastAsia" w:ascii="仿宋" w:hAnsi="仿宋" w:eastAsia="仿宋" w:cs="仿宋"/>
                <w:kern w:val="0"/>
              </w:rPr>
            </w:pPr>
          </w:p>
        </w:tc>
        <w:tc>
          <w:tcPr>
            <w:tcW w:w="1020" w:type="dxa"/>
            <w:vAlign w:val="center"/>
          </w:tcPr>
          <w:p w14:paraId="67614ED2">
            <w:pPr>
              <w:spacing w:line="240" w:lineRule="auto"/>
              <w:ind w:firstLine="420"/>
              <w:jc w:val="center"/>
              <w:rPr>
                <w:rFonts w:hint="eastAsia" w:ascii="仿宋" w:hAnsi="仿宋" w:eastAsia="仿宋" w:cs="仿宋"/>
                <w:kern w:val="0"/>
              </w:rPr>
            </w:pPr>
          </w:p>
        </w:tc>
        <w:tc>
          <w:tcPr>
            <w:tcW w:w="1099" w:type="dxa"/>
            <w:vAlign w:val="center"/>
          </w:tcPr>
          <w:p w14:paraId="1B4A25B0">
            <w:pPr>
              <w:spacing w:line="240" w:lineRule="auto"/>
              <w:ind w:firstLine="420"/>
              <w:jc w:val="center"/>
              <w:rPr>
                <w:rFonts w:hint="eastAsia" w:ascii="仿宋" w:hAnsi="仿宋" w:eastAsia="仿宋" w:cs="仿宋"/>
                <w:kern w:val="0"/>
              </w:rPr>
            </w:pPr>
          </w:p>
        </w:tc>
        <w:tc>
          <w:tcPr>
            <w:tcW w:w="1099" w:type="dxa"/>
            <w:vAlign w:val="center"/>
          </w:tcPr>
          <w:p w14:paraId="4242494D">
            <w:pPr>
              <w:spacing w:line="240" w:lineRule="auto"/>
              <w:ind w:firstLine="420"/>
              <w:jc w:val="center"/>
              <w:rPr>
                <w:rFonts w:hint="eastAsia" w:ascii="仿宋" w:hAnsi="仿宋" w:eastAsia="仿宋" w:cs="仿宋"/>
                <w:kern w:val="0"/>
              </w:rPr>
            </w:pPr>
          </w:p>
        </w:tc>
        <w:tc>
          <w:tcPr>
            <w:tcW w:w="809" w:type="dxa"/>
            <w:vAlign w:val="center"/>
          </w:tcPr>
          <w:p w14:paraId="7CD4034F">
            <w:pPr>
              <w:spacing w:line="240" w:lineRule="auto"/>
              <w:ind w:firstLine="420"/>
              <w:jc w:val="center"/>
              <w:rPr>
                <w:rFonts w:hint="eastAsia" w:ascii="仿宋" w:hAnsi="仿宋" w:eastAsia="仿宋" w:cs="仿宋"/>
                <w:kern w:val="0"/>
              </w:rPr>
            </w:pPr>
          </w:p>
        </w:tc>
        <w:tc>
          <w:tcPr>
            <w:tcW w:w="849" w:type="dxa"/>
            <w:vAlign w:val="center"/>
          </w:tcPr>
          <w:p w14:paraId="45EDDCCF">
            <w:pPr>
              <w:spacing w:line="240" w:lineRule="auto"/>
              <w:ind w:firstLine="420"/>
              <w:jc w:val="center"/>
              <w:rPr>
                <w:rFonts w:hint="eastAsia" w:ascii="仿宋" w:hAnsi="仿宋" w:eastAsia="仿宋" w:cs="仿宋"/>
                <w:kern w:val="0"/>
              </w:rPr>
            </w:pPr>
          </w:p>
        </w:tc>
        <w:tc>
          <w:tcPr>
            <w:tcW w:w="1383" w:type="dxa"/>
            <w:vAlign w:val="center"/>
          </w:tcPr>
          <w:p w14:paraId="313E6A73">
            <w:pPr>
              <w:spacing w:line="240" w:lineRule="auto"/>
              <w:ind w:firstLine="420"/>
              <w:jc w:val="center"/>
              <w:rPr>
                <w:rFonts w:hint="eastAsia" w:ascii="仿宋" w:hAnsi="仿宋" w:eastAsia="仿宋" w:cs="仿宋"/>
                <w:kern w:val="0"/>
              </w:rPr>
            </w:pPr>
          </w:p>
        </w:tc>
      </w:tr>
      <w:tr w14:paraId="457FC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0D5B408F">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4DC69CC">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1DB878C0">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020" w:type="dxa"/>
            <w:vAlign w:val="center"/>
          </w:tcPr>
          <w:p w14:paraId="1028569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持续提高城管工作效率和水平</w:t>
            </w:r>
          </w:p>
        </w:tc>
        <w:tc>
          <w:tcPr>
            <w:tcW w:w="1099" w:type="dxa"/>
            <w:vAlign w:val="center"/>
          </w:tcPr>
          <w:p w14:paraId="3E70513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1099" w:type="dxa"/>
            <w:vAlign w:val="center"/>
          </w:tcPr>
          <w:p w14:paraId="3C81DBC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809" w:type="dxa"/>
            <w:vAlign w:val="center"/>
          </w:tcPr>
          <w:p w14:paraId="6643EFE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35E476E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1875F13">
            <w:pPr>
              <w:spacing w:line="240" w:lineRule="auto"/>
              <w:ind w:firstLine="420"/>
              <w:jc w:val="center"/>
              <w:rPr>
                <w:rFonts w:hint="eastAsia" w:ascii="仿宋" w:hAnsi="仿宋" w:eastAsia="仿宋" w:cs="仿宋"/>
                <w:kern w:val="0"/>
              </w:rPr>
            </w:pPr>
          </w:p>
        </w:tc>
      </w:tr>
      <w:tr w14:paraId="7D928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2ED4C4D">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6368F52F">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FBE4ADF">
            <w:pPr>
              <w:spacing w:line="240" w:lineRule="auto"/>
              <w:ind w:firstLine="420"/>
              <w:jc w:val="center"/>
              <w:rPr>
                <w:rFonts w:hint="eastAsia" w:ascii="仿宋" w:hAnsi="仿宋" w:eastAsia="仿宋" w:cs="仿宋"/>
                <w:kern w:val="0"/>
              </w:rPr>
            </w:pPr>
          </w:p>
        </w:tc>
        <w:tc>
          <w:tcPr>
            <w:tcW w:w="1020" w:type="dxa"/>
            <w:vAlign w:val="center"/>
          </w:tcPr>
          <w:p w14:paraId="5E93EE88">
            <w:pPr>
              <w:spacing w:line="240" w:lineRule="auto"/>
              <w:ind w:firstLine="420"/>
              <w:jc w:val="center"/>
              <w:rPr>
                <w:rFonts w:hint="eastAsia" w:ascii="仿宋" w:hAnsi="仿宋" w:eastAsia="仿宋" w:cs="仿宋"/>
                <w:kern w:val="0"/>
              </w:rPr>
            </w:pPr>
          </w:p>
        </w:tc>
        <w:tc>
          <w:tcPr>
            <w:tcW w:w="1099" w:type="dxa"/>
            <w:vAlign w:val="center"/>
          </w:tcPr>
          <w:p w14:paraId="38F7F94D">
            <w:pPr>
              <w:spacing w:line="240" w:lineRule="auto"/>
              <w:ind w:firstLine="420"/>
              <w:jc w:val="center"/>
              <w:rPr>
                <w:rFonts w:hint="eastAsia" w:ascii="仿宋" w:hAnsi="仿宋" w:eastAsia="仿宋" w:cs="仿宋"/>
                <w:kern w:val="0"/>
              </w:rPr>
            </w:pPr>
          </w:p>
        </w:tc>
        <w:tc>
          <w:tcPr>
            <w:tcW w:w="1099" w:type="dxa"/>
            <w:vAlign w:val="center"/>
          </w:tcPr>
          <w:p w14:paraId="6111FC5A">
            <w:pPr>
              <w:spacing w:line="240" w:lineRule="auto"/>
              <w:ind w:firstLine="420"/>
              <w:jc w:val="center"/>
              <w:rPr>
                <w:rFonts w:hint="eastAsia" w:ascii="仿宋" w:hAnsi="仿宋" w:eastAsia="仿宋" w:cs="仿宋"/>
                <w:kern w:val="0"/>
              </w:rPr>
            </w:pPr>
          </w:p>
        </w:tc>
        <w:tc>
          <w:tcPr>
            <w:tcW w:w="809" w:type="dxa"/>
            <w:vAlign w:val="center"/>
          </w:tcPr>
          <w:p w14:paraId="613CBEC2">
            <w:pPr>
              <w:spacing w:line="240" w:lineRule="auto"/>
              <w:ind w:firstLine="420"/>
              <w:jc w:val="center"/>
              <w:rPr>
                <w:rFonts w:hint="eastAsia" w:ascii="仿宋" w:hAnsi="仿宋" w:eastAsia="仿宋" w:cs="仿宋"/>
                <w:kern w:val="0"/>
              </w:rPr>
            </w:pPr>
          </w:p>
        </w:tc>
        <w:tc>
          <w:tcPr>
            <w:tcW w:w="849" w:type="dxa"/>
            <w:vAlign w:val="center"/>
          </w:tcPr>
          <w:p w14:paraId="0B9E11CF">
            <w:pPr>
              <w:spacing w:line="240" w:lineRule="auto"/>
              <w:ind w:firstLine="420"/>
              <w:jc w:val="center"/>
              <w:rPr>
                <w:rFonts w:hint="eastAsia" w:ascii="仿宋" w:hAnsi="仿宋" w:eastAsia="仿宋" w:cs="仿宋"/>
                <w:kern w:val="0"/>
              </w:rPr>
            </w:pPr>
          </w:p>
        </w:tc>
        <w:tc>
          <w:tcPr>
            <w:tcW w:w="1383" w:type="dxa"/>
            <w:vAlign w:val="center"/>
          </w:tcPr>
          <w:p w14:paraId="1CA6A4D9">
            <w:pPr>
              <w:spacing w:line="240" w:lineRule="auto"/>
              <w:ind w:firstLine="420"/>
              <w:jc w:val="center"/>
              <w:rPr>
                <w:rFonts w:hint="eastAsia" w:ascii="仿宋" w:hAnsi="仿宋" w:eastAsia="仿宋" w:cs="仿宋"/>
                <w:kern w:val="0"/>
              </w:rPr>
            </w:pPr>
          </w:p>
        </w:tc>
      </w:tr>
      <w:tr w14:paraId="35A9E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15982CED">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1408296D">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vMerge w:val="restart"/>
            <w:tcBorders>
              <w:bottom w:val="nil"/>
            </w:tcBorders>
            <w:vAlign w:val="center"/>
          </w:tcPr>
          <w:p w14:paraId="1D60996C">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020" w:type="dxa"/>
            <w:vAlign w:val="center"/>
          </w:tcPr>
          <w:p w14:paraId="416E7D5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1099" w:type="dxa"/>
            <w:vAlign w:val="center"/>
          </w:tcPr>
          <w:p w14:paraId="368AAB7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vAlign w:val="center"/>
          </w:tcPr>
          <w:p w14:paraId="0B5983F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809" w:type="dxa"/>
            <w:vAlign w:val="center"/>
          </w:tcPr>
          <w:p w14:paraId="7067641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CE7802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501177D2">
            <w:pPr>
              <w:spacing w:line="240" w:lineRule="auto"/>
              <w:ind w:firstLine="420"/>
              <w:jc w:val="center"/>
              <w:rPr>
                <w:rFonts w:hint="eastAsia" w:ascii="仿宋" w:hAnsi="仿宋" w:eastAsia="仿宋" w:cs="仿宋"/>
                <w:kern w:val="0"/>
              </w:rPr>
            </w:pPr>
          </w:p>
        </w:tc>
      </w:tr>
      <w:tr w14:paraId="260B5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DE7E2A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898477A">
            <w:pPr>
              <w:spacing w:line="240" w:lineRule="auto"/>
              <w:ind w:firstLine="420"/>
              <w:jc w:val="center"/>
              <w:rPr>
                <w:rFonts w:hint="eastAsia" w:ascii="仿宋" w:hAnsi="仿宋" w:eastAsia="仿宋" w:cs="仿宋"/>
                <w:kern w:val="0"/>
              </w:rPr>
            </w:pPr>
          </w:p>
        </w:tc>
        <w:tc>
          <w:tcPr>
            <w:tcW w:w="1218" w:type="dxa"/>
            <w:vMerge w:val="continue"/>
            <w:tcBorders>
              <w:top w:val="nil"/>
              <w:bottom w:val="nil"/>
            </w:tcBorders>
            <w:vAlign w:val="center"/>
          </w:tcPr>
          <w:p w14:paraId="372746BF">
            <w:pPr>
              <w:spacing w:line="240" w:lineRule="auto"/>
              <w:ind w:firstLine="420"/>
              <w:jc w:val="center"/>
              <w:rPr>
                <w:rFonts w:hint="eastAsia" w:ascii="仿宋" w:hAnsi="仿宋" w:eastAsia="仿宋" w:cs="仿宋"/>
                <w:kern w:val="0"/>
              </w:rPr>
            </w:pPr>
          </w:p>
        </w:tc>
        <w:tc>
          <w:tcPr>
            <w:tcW w:w="1020" w:type="dxa"/>
            <w:vAlign w:val="center"/>
          </w:tcPr>
          <w:p w14:paraId="7FDA7E61">
            <w:pPr>
              <w:spacing w:line="240" w:lineRule="auto"/>
              <w:ind w:firstLine="420"/>
              <w:jc w:val="center"/>
              <w:rPr>
                <w:rFonts w:hint="eastAsia" w:ascii="仿宋" w:hAnsi="仿宋" w:eastAsia="仿宋" w:cs="仿宋"/>
                <w:kern w:val="0"/>
              </w:rPr>
            </w:pPr>
          </w:p>
        </w:tc>
        <w:tc>
          <w:tcPr>
            <w:tcW w:w="1099" w:type="dxa"/>
            <w:vAlign w:val="center"/>
          </w:tcPr>
          <w:p w14:paraId="6CB29FD8">
            <w:pPr>
              <w:spacing w:line="240" w:lineRule="auto"/>
              <w:ind w:firstLine="420"/>
              <w:jc w:val="center"/>
              <w:rPr>
                <w:rFonts w:hint="eastAsia" w:ascii="仿宋" w:hAnsi="仿宋" w:eastAsia="仿宋" w:cs="仿宋"/>
                <w:kern w:val="0"/>
              </w:rPr>
            </w:pPr>
          </w:p>
        </w:tc>
        <w:tc>
          <w:tcPr>
            <w:tcW w:w="1099" w:type="dxa"/>
            <w:vAlign w:val="center"/>
          </w:tcPr>
          <w:p w14:paraId="2AA5C3F2">
            <w:pPr>
              <w:spacing w:line="240" w:lineRule="auto"/>
              <w:ind w:firstLine="420"/>
              <w:jc w:val="center"/>
              <w:rPr>
                <w:rFonts w:hint="eastAsia" w:ascii="仿宋" w:hAnsi="仿宋" w:eastAsia="仿宋" w:cs="仿宋"/>
                <w:kern w:val="0"/>
              </w:rPr>
            </w:pPr>
          </w:p>
        </w:tc>
        <w:tc>
          <w:tcPr>
            <w:tcW w:w="809" w:type="dxa"/>
            <w:vAlign w:val="center"/>
          </w:tcPr>
          <w:p w14:paraId="71AD07AB">
            <w:pPr>
              <w:spacing w:line="240" w:lineRule="auto"/>
              <w:ind w:firstLine="420"/>
              <w:jc w:val="center"/>
              <w:rPr>
                <w:rFonts w:hint="eastAsia" w:ascii="仿宋" w:hAnsi="仿宋" w:eastAsia="仿宋" w:cs="仿宋"/>
                <w:kern w:val="0"/>
              </w:rPr>
            </w:pPr>
          </w:p>
        </w:tc>
        <w:tc>
          <w:tcPr>
            <w:tcW w:w="849" w:type="dxa"/>
            <w:vAlign w:val="center"/>
          </w:tcPr>
          <w:p w14:paraId="7449E750">
            <w:pPr>
              <w:spacing w:line="240" w:lineRule="auto"/>
              <w:ind w:firstLine="420"/>
              <w:jc w:val="center"/>
              <w:rPr>
                <w:rFonts w:hint="eastAsia" w:ascii="仿宋" w:hAnsi="仿宋" w:eastAsia="仿宋" w:cs="仿宋"/>
                <w:kern w:val="0"/>
              </w:rPr>
            </w:pPr>
          </w:p>
        </w:tc>
        <w:tc>
          <w:tcPr>
            <w:tcW w:w="1383" w:type="dxa"/>
            <w:vAlign w:val="center"/>
          </w:tcPr>
          <w:p w14:paraId="47E405BD">
            <w:pPr>
              <w:spacing w:line="240" w:lineRule="auto"/>
              <w:ind w:firstLine="420"/>
              <w:jc w:val="center"/>
              <w:rPr>
                <w:rFonts w:hint="eastAsia" w:ascii="仿宋" w:hAnsi="仿宋" w:eastAsia="仿宋" w:cs="仿宋"/>
                <w:kern w:val="0"/>
              </w:rPr>
            </w:pPr>
          </w:p>
        </w:tc>
      </w:tr>
      <w:tr w14:paraId="0C5B8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3F10F77">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47286BFA">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6288A1E6">
            <w:pPr>
              <w:spacing w:line="240" w:lineRule="auto"/>
              <w:ind w:firstLine="420"/>
              <w:jc w:val="center"/>
              <w:rPr>
                <w:rFonts w:hint="eastAsia" w:ascii="仿宋" w:hAnsi="仿宋" w:eastAsia="仿宋" w:cs="仿宋"/>
                <w:kern w:val="0"/>
              </w:rPr>
            </w:pPr>
          </w:p>
        </w:tc>
        <w:tc>
          <w:tcPr>
            <w:tcW w:w="1020" w:type="dxa"/>
            <w:vAlign w:val="center"/>
          </w:tcPr>
          <w:p w14:paraId="30B66BFB">
            <w:pPr>
              <w:spacing w:line="240" w:lineRule="auto"/>
              <w:ind w:firstLine="420"/>
              <w:jc w:val="center"/>
              <w:rPr>
                <w:rFonts w:hint="eastAsia" w:ascii="仿宋" w:hAnsi="仿宋" w:eastAsia="仿宋" w:cs="仿宋"/>
                <w:kern w:val="0"/>
              </w:rPr>
            </w:pPr>
          </w:p>
        </w:tc>
        <w:tc>
          <w:tcPr>
            <w:tcW w:w="1099" w:type="dxa"/>
            <w:vAlign w:val="center"/>
          </w:tcPr>
          <w:p w14:paraId="74338141">
            <w:pPr>
              <w:spacing w:line="240" w:lineRule="auto"/>
              <w:ind w:firstLine="420"/>
              <w:jc w:val="center"/>
              <w:rPr>
                <w:rFonts w:hint="eastAsia" w:ascii="仿宋" w:hAnsi="仿宋" w:eastAsia="仿宋" w:cs="仿宋"/>
                <w:kern w:val="0"/>
              </w:rPr>
            </w:pPr>
          </w:p>
        </w:tc>
        <w:tc>
          <w:tcPr>
            <w:tcW w:w="1099" w:type="dxa"/>
            <w:vAlign w:val="center"/>
          </w:tcPr>
          <w:p w14:paraId="311AB8BC">
            <w:pPr>
              <w:spacing w:line="240" w:lineRule="auto"/>
              <w:ind w:firstLine="420"/>
              <w:jc w:val="center"/>
              <w:rPr>
                <w:rFonts w:hint="eastAsia" w:ascii="仿宋" w:hAnsi="仿宋" w:eastAsia="仿宋" w:cs="仿宋"/>
                <w:kern w:val="0"/>
              </w:rPr>
            </w:pPr>
          </w:p>
        </w:tc>
        <w:tc>
          <w:tcPr>
            <w:tcW w:w="809" w:type="dxa"/>
            <w:vAlign w:val="center"/>
          </w:tcPr>
          <w:p w14:paraId="4FEF1A05">
            <w:pPr>
              <w:spacing w:line="240" w:lineRule="auto"/>
              <w:ind w:firstLine="420"/>
              <w:jc w:val="center"/>
              <w:rPr>
                <w:rFonts w:hint="eastAsia" w:ascii="仿宋" w:hAnsi="仿宋" w:eastAsia="仿宋" w:cs="仿宋"/>
                <w:kern w:val="0"/>
              </w:rPr>
            </w:pPr>
          </w:p>
        </w:tc>
        <w:tc>
          <w:tcPr>
            <w:tcW w:w="849" w:type="dxa"/>
            <w:vAlign w:val="center"/>
          </w:tcPr>
          <w:p w14:paraId="397CDCD1">
            <w:pPr>
              <w:spacing w:line="240" w:lineRule="auto"/>
              <w:ind w:firstLine="420"/>
              <w:jc w:val="center"/>
              <w:rPr>
                <w:rFonts w:hint="eastAsia" w:ascii="仿宋" w:hAnsi="仿宋" w:eastAsia="仿宋" w:cs="仿宋"/>
                <w:kern w:val="0"/>
              </w:rPr>
            </w:pPr>
          </w:p>
        </w:tc>
        <w:tc>
          <w:tcPr>
            <w:tcW w:w="1383" w:type="dxa"/>
            <w:vAlign w:val="center"/>
          </w:tcPr>
          <w:p w14:paraId="0035D9D7">
            <w:pPr>
              <w:spacing w:line="240" w:lineRule="auto"/>
              <w:ind w:firstLine="420"/>
              <w:jc w:val="center"/>
              <w:rPr>
                <w:rFonts w:hint="eastAsia" w:ascii="仿宋" w:hAnsi="仿宋" w:eastAsia="仿宋" w:cs="仿宋"/>
                <w:kern w:val="0"/>
              </w:rPr>
            </w:pPr>
          </w:p>
        </w:tc>
      </w:tr>
      <w:tr w14:paraId="329F9E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066D5DC">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3D1C2CE8">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20286A5B">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37FAECDD">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020" w:type="dxa"/>
            <w:vAlign w:val="center"/>
          </w:tcPr>
          <w:p w14:paraId="214D3C4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0B1234A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≦20万元</w:t>
            </w:r>
          </w:p>
        </w:tc>
        <w:tc>
          <w:tcPr>
            <w:tcW w:w="1099" w:type="dxa"/>
            <w:vAlign w:val="center"/>
          </w:tcPr>
          <w:p w14:paraId="4CF5ED4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20万元</w:t>
            </w:r>
          </w:p>
        </w:tc>
        <w:tc>
          <w:tcPr>
            <w:tcW w:w="809" w:type="dxa"/>
            <w:vAlign w:val="center"/>
          </w:tcPr>
          <w:p w14:paraId="425DF40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2B502B0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2584C0CF">
            <w:pPr>
              <w:spacing w:line="240" w:lineRule="auto"/>
              <w:ind w:firstLine="420"/>
              <w:jc w:val="center"/>
              <w:rPr>
                <w:rFonts w:hint="eastAsia" w:ascii="仿宋" w:hAnsi="仿宋" w:eastAsia="仿宋" w:cs="仿宋"/>
                <w:kern w:val="0"/>
              </w:rPr>
            </w:pPr>
          </w:p>
        </w:tc>
      </w:tr>
      <w:tr w14:paraId="68540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31715DB">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12E67E89">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11413086">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020" w:type="dxa"/>
            <w:vAlign w:val="center"/>
          </w:tcPr>
          <w:p w14:paraId="49EE8D9D">
            <w:pPr>
              <w:spacing w:line="240" w:lineRule="auto"/>
              <w:ind w:firstLine="420"/>
              <w:jc w:val="center"/>
              <w:rPr>
                <w:rFonts w:hint="eastAsia" w:ascii="仿宋" w:hAnsi="仿宋" w:eastAsia="仿宋" w:cs="仿宋"/>
                <w:kern w:val="0"/>
              </w:rPr>
            </w:pPr>
          </w:p>
        </w:tc>
        <w:tc>
          <w:tcPr>
            <w:tcW w:w="1099" w:type="dxa"/>
            <w:vAlign w:val="center"/>
          </w:tcPr>
          <w:p w14:paraId="177360B4">
            <w:pPr>
              <w:spacing w:line="240" w:lineRule="auto"/>
              <w:ind w:firstLine="420"/>
              <w:jc w:val="center"/>
              <w:rPr>
                <w:rFonts w:hint="eastAsia" w:ascii="仿宋" w:hAnsi="仿宋" w:eastAsia="仿宋" w:cs="仿宋"/>
                <w:kern w:val="0"/>
              </w:rPr>
            </w:pPr>
          </w:p>
        </w:tc>
        <w:tc>
          <w:tcPr>
            <w:tcW w:w="1099" w:type="dxa"/>
            <w:vAlign w:val="center"/>
          </w:tcPr>
          <w:p w14:paraId="24C7ACD7">
            <w:pPr>
              <w:spacing w:line="240" w:lineRule="auto"/>
              <w:ind w:firstLine="420"/>
              <w:jc w:val="center"/>
              <w:rPr>
                <w:rFonts w:hint="eastAsia" w:ascii="仿宋" w:hAnsi="仿宋" w:eastAsia="仿宋" w:cs="仿宋"/>
                <w:kern w:val="0"/>
              </w:rPr>
            </w:pPr>
          </w:p>
        </w:tc>
        <w:tc>
          <w:tcPr>
            <w:tcW w:w="809" w:type="dxa"/>
            <w:vAlign w:val="center"/>
          </w:tcPr>
          <w:p w14:paraId="2F35C70E">
            <w:pPr>
              <w:spacing w:line="240" w:lineRule="auto"/>
              <w:ind w:firstLine="420"/>
              <w:jc w:val="center"/>
              <w:rPr>
                <w:rFonts w:hint="eastAsia" w:ascii="仿宋" w:hAnsi="仿宋" w:eastAsia="仿宋" w:cs="仿宋"/>
                <w:kern w:val="0"/>
              </w:rPr>
            </w:pPr>
          </w:p>
        </w:tc>
        <w:tc>
          <w:tcPr>
            <w:tcW w:w="849" w:type="dxa"/>
            <w:vAlign w:val="center"/>
          </w:tcPr>
          <w:p w14:paraId="1BC0098B">
            <w:pPr>
              <w:spacing w:line="240" w:lineRule="auto"/>
              <w:ind w:firstLine="420"/>
              <w:jc w:val="center"/>
              <w:rPr>
                <w:rFonts w:hint="eastAsia" w:ascii="仿宋" w:hAnsi="仿宋" w:eastAsia="仿宋" w:cs="仿宋"/>
                <w:kern w:val="0"/>
              </w:rPr>
            </w:pPr>
          </w:p>
        </w:tc>
        <w:tc>
          <w:tcPr>
            <w:tcW w:w="1383" w:type="dxa"/>
            <w:vAlign w:val="center"/>
          </w:tcPr>
          <w:p w14:paraId="4C333AA5">
            <w:pPr>
              <w:spacing w:line="240" w:lineRule="auto"/>
              <w:ind w:firstLine="420"/>
              <w:jc w:val="center"/>
              <w:rPr>
                <w:rFonts w:hint="eastAsia" w:ascii="仿宋" w:hAnsi="仿宋" w:eastAsia="仿宋" w:cs="仿宋"/>
                <w:kern w:val="0"/>
              </w:rPr>
            </w:pPr>
          </w:p>
        </w:tc>
      </w:tr>
      <w:tr w14:paraId="49CC6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8EE91F9">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38653A6">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0B64F8D4">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020" w:type="dxa"/>
            <w:vAlign w:val="center"/>
          </w:tcPr>
          <w:p w14:paraId="535B2AD7">
            <w:pPr>
              <w:spacing w:line="240" w:lineRule="auto"/>
              <w:ind w:firstLine="420"/>
              <w:jc w:val="center"/>
              <w:rPr>
                <w:rFonts w:hint="eastAsia" w:ascii="仿宋" w:hAnsi="仿宋" w:eastAsia="仿宋" w:cs="仿宋"/>
                <w:kern w:val="0"/>
              </w:rPr>
            </w:pPr>
          </w:p>
        </w:tc>
        <w:tc>
          <w:tcPr>
            <w:tcW w:w="1099" w:type="dxa"/>
            <w:vAlign w:val="center"/>
          </w:tcPr>
          <w:p w14:paraId="4F2F3FC9">
            <w:pPr>
              <w:spacing w:line="240" w:lineRule="auto"/>
              <w:ind w:firstLine="420"/>
              <w:jc w:val="center"/>
              <w:rPr>
                <w:rFonts w:hint="eastAsia" w:ascii="仿宋" w:hAnsi="仿宋" w:eastAsia="仿宋" w:cs="仿宋"/>
                <w:kern w:val="0"/>
              </w:rPr>
            </w:pPr>
          </w:p>
        </w:tc>
        <w:tc>
          <w:tcPr>
            <w:tcW w:w="1099" w:type="dxa"/>
            <w:vAlign w:val="center"/>
          </w:tcPr>
          <w:p w14:paraId="3E2CA08F">
            <w:pPr>
              <w:spacing w:line="240" w:lineRule="auto"/>
              <w:ind w:firstLine="420"/>
              <w:jc w:val="center"/>
              <w:rPr>
                <w:rFonts w:hint="eastAsia" w:ascii="仿宋" w:hAnsi="仿宋" w:eastAsia="仿宋" w:cs="仿宋"/>
                <w:kern w:val="0"/>
              </w:rPr>
            </w:pPr>
          </w:p>
        </w:tc>
        <w:tc>
          <w:tcPr>
            <w:tcW w:w="809" w:type="dxa"/>
            <w:vAlign w:val="center"/>
          </w:tcPr>
          <w:p w14:paraId="2167D534">
            <w:pPr>
              <w:spacing w:line="240" w:lineRule="auto"/>
              <w:ind w:firstLine="420"/>
              <w:jc w:val="center"/>
              <w:rPr>
                <w:rFonts w:hint="eastAsia" w:ascii="仿宋" w:hAnsi="仿宋" w:eastAsia="仿宋" w:cs="仿宋"/>
                <w:kern w:val="0"/>
              </w:rPr>
            </w:pPr>
          </w:p>
        </w:tc>
        <w:tc>
          <w:tcPr>
            <w:tcW w:w="849" w:type="dxa"/>
            <w:vAlign w:val="center"/>
          </w:tcPr>
          <w:p w14:paraId="697E3A2B">
            <w:pPr>
              <w:spacing w:line="240" w:lineRule="auto"/>
              <w:ind w:firstLine="420"/>
              <w:jc w:val="center"/>
              <w:rPr>
                <w:rFonts w:hint="eastAsia" w:ascii="仿宋" w:hAnsi="仿宋" w:eastAsia="仿宋" w:cs="仿宋"/>
                <w:kern w:val="0"/>
              </w:rPr>
            </w:pPr>
          </w:p>
        </w:tc>
        <w:tc>
          <w:tcPr>
            <w:tcW w:w="1383" w:type="dxa"/>
            <w:vAlign w:val="center"/>
          </w:tcPr>
          <w:p w14:paraId="428A6D8A">
            <w:pPr>
              <w:spacing w:line="240" w:lineRule="auto"/>
              <w:ind w:firstLine="420"/>
              <w:jc w:val="center"/>
              <w:rPr>
                <w:rFonts w:hint="eastAsia" w:ascii="仿宋" w:hAnsi="仿宋" w:eastAsia="仿宋" w:cs="仿宋"/>
                <w:kern w:val="0"/>
              </w:rPr>
            </w:pPr>
          </w:p>
        </w:tc>
      </w:tr>
      <w:tr w14:paraId="2BDF6A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9EC3D90">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7B739B6F">
            <w:pPr>
              <w:spacing w:line="240" w:lineRule="auto"/>
              <w:jc w:val="both"/>
              <w:rPr>
                <w:rFonts w:hint="eastAsia" w:ascii="仿宋" w:hAnsi="仿宋" w:eastAsia="仿宋" w:cs="仿宋"/>
                <w:kern w:val="0"/>
              </w:rPr>
            </w:pPr>
            <w:r>
              <w:rPr>
                <w:rFonts w:hint="eastAsia" w:ascii="仿宋" w:hAnsi="仿宋" w:eastAsia="仿宋" w:cs="仿宋"/>
                <w:kern w:val="0"/>
              </w:rPr>
              <w:t>100</w:t>
            </w:r>
          </w:p>
        </w:tc>
        <w:tc>
          <w:tcPr>
            <w:tcW w:w="849" w:type="dxa"/>
            <w:vAlign w:val="center"/>
          </w:tcPr>
          <w:p w14:paraId="4F3FC350">
            <w:pPr>
              <w:spacing w:line="240" w:lineRule="auto"/>
              <w:ind w:firstLine="420"/>
              <w:jc w:val="both"/>
              <w:rPr>
                <w:rFonts w:hint="eastAsia" w:ascii="仿宋" w:hAnsi="仿宋" w:eastAsia="仿宋" w:cs="仿宋"/>
                <w:kern w:val="0"/>
                <w:lang w:val="en-US" w:eastAsia="zh-CN"/>
              </w:rPr>
            </w:pPr>
            <w:r>
              <w:rPr>
                <w:rFonts w:hint="eastAsia" w:ascii="仿宋" w:hAnsi="仿宋" w:eastAsia="仿宋" w:cs="仿宋"/>
                <w:kern w:val="0"/>
                <w:lang w:val="en-US" w:eastAsia="zh-CN"/>
              </w:rPr>
              <w:t>100</w:t>
            </w:r>
          </w:p>
        </w:tc>
        <w:tc>
          <w:tcPr>
            <w:tcW w:w="1383" w:type="dxa"/>
            <w:vAlign w:val="center"/>
          </w:tcPr>
          <w:p w14:paraId="060F4442">
            <w:pPr>
              <w:spacing w:line="240" w:lineRule="auto"/>
              <w:ind w:firstLine="420"/>
              <w:jc w:val="center"/>
              <w:rPr>
                <w:rFonts w:hint="eastAsia" w:ascii="仿宋" w:hAnsi="仿宋" w:eastAsia="仿宋" w:cs="仿宋"/>
                <w:kern w:val="0"/>
              </w:rPr>
            </w:pPr>
          </w:p>
        </w:tc>
      </w:tr>
    </w:tbl>
    <w:p w14:paraId="195C5F0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4B4551B">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p>
    <w:p w14:paraId="7AFDB7C1">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3DCF86B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AA7FAC2">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64AD5C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884997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26B44F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2CE2A2E">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1C56DE5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CA92CEA">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2EE4EBA">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983"/>
        <w:gridCol w:w="37"/>
        <w:gridCol w:w="1099"/>
        <w:gridCol w:w="253"/>
        <w:gridCol w:w="846"/>
        <w:gridCol w:w="809"/>
        <w:gridCol w:w="849"/>
        <w:gridCol w:w="1383"/>
      </w:tblGrid>
      <w:tr w14:paraId="2D28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50A0EE7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36" w:type="dxa"/>
            <w:gridSpan w:val="10"/>
            <w:vAlign w:val="center"/>
          </w:tcPr>
          <w:p w14:paraId="277D34E3">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数字化城市管理平台建设</w:t>
            </w:r>
          </w:p>
        </w:tc>
      </w:tr>
      <w:tr w14:paraId="34036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45D344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3260" w:type="dxa"/>
            <w:gridSpan w:val="3"/>
            <w:vAlign w:val="center"/>
          </w:tcPr>
          <w:p w14:paraId="071F7ED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389" w:type="dxa"/>
            <w:gridSpan w:val="3"/>
            <w:vAlign w:val="center"/>
          </w:tcPr>
          <w:p w14:paraId="32C0538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3887" w:type="dxa"/>
            <w:gridSpan w:val="4"/>
            <w:vAlign w:val="center"/>
          </w:tcPr>
          <w:p w14:paraId="17FE54B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0851C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089779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277" w:type="dxa"/>
            <w:gridSpan w:val="2"/>
            <w:vAlign w:val="center"/>
          </w:tcPr>
          <w:p w14:paraId="576C3177">
            <w:pPr>
              <w:spacing w:line="240" w:lineRule="auto"/>
              <w:ind w:firstLine="420"/>
              <w:jc w:val="center"/>
              <w:rPr>
                <w:rFonts w:hint="eastAsia" w:ascii="仿宋" w:hAnsi="仿宋" w:eastAsia="仿宋" w:cs="仿宋"/>
                <w:kern w:val="0"/>
                <w:lang w:eastAsia="zh-CN"/>
              </w:rPr>
            </w:pPr>
          </w:p>
        </w:tc>
        <w:tc>
          <w:tcPr>
            <w:tcW w:w="1020" w:type="dxa"/>
            <w:gridSpan w:val="2"/>
            <w:vAlign w:val="center"/>
          </w:tcPr>
          <w:p w14:paraId="114023C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5563A41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44F3FF4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2B3C4A5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gridSpan w:val="2"/>
            <w:vAlign w:val="center"/>
          </w:tcPr>
          <w:p w14:paraId="4CBD501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2E18A56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35F56CC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734EA35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17C0BAF6">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1E44C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C67206F">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22B0A87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020" w:type="dxa"/>
            <w:gridSpan w:val="2"/>
            <w:vAlign w:val="center"/>
          </w:tcPr>
          <w:p w14:paraId="242ECEEA">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110</w:t>
            </w:r>
          </w:p>
        </w:tc>
        <w:tc>
          <w:tcPr>
            <w:tcW w:w="1099" w:type="dxa"/>
            <w:vAlign w:val="center"/>
          </w:tcPr>
          <w:p w14:paraId="10DB773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98</w:t>
            </w:r>
          </w:p>
        </w:tc>
        <w:tc>
          <w:tcPr>
            <w:tcW w:w="1099" w:type="dxa"/>
            <w:gridSpan w:val="2"/>
            <w:vAlign w:val="center"/>
          </w:tcPr>
          <w:p w14:paraId="471A8D7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98</w:t>
            </w:r>
          </w:p>
        </w:tc>
        <w:tc>
          <w:tcPr>
            <w:tcW w:w="809" w:type="dxa"/>
            <w:vAlign w:val="center"/>
          </w:tcPr>
          <w:p w14:paraId="35B84149">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5152875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60B2F5E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422C7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93A3CB9">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3BA25EC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020" w:type="dxa"/>
            <w:gridSpan w:val="2"/>
            <w:vAlign w:val="center"/>
          </w:tcPr>
          <w:p w14:paraId="3DB75E4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110</w:t>
            </w:r>
          </w:p>
        </w:tc>
        <w:tc>
          <w:tcPr>
            <w:tcW w:w="1099" w:type="dxa"/>
            <w:vAlign w:val="center"/>
          </w:tcPr>
          <w:p w14:paraId="00F22AE9">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98</w:t>
            </w:r>
          </w:p>
        </w:tc>
        <w:tc>
          <w:tcPr>
            <w:tcW w:w="1099" w:type="dxa"/>
            <w:gridSpan w:val="2"/>
            <w:vAlign w:val="center"/>
          </w:tcPr>
          <w:p w14:paraId="4B936714">
            <w:pPr>
              <w:spacing w:line="240" w:lineRule="auto"/>
              <w:ind w:firstLine="420"/>
              <w:jc w:val="both"/>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98</w:t>
            </w:r>
          </w:p>
        </w:tc>
        <w:tc>
          <w:tcPr>
            <w:tcW w:w="809" w:type="dxa"/>
            <w:vAlign w:val="center"/>
          </w:tcPr>
          <w:p w14:paraId="5F68DCCA">
            <w:pPr>
              <w:spacing w:line="240" w:lineRule="auto"/>
              <w:ind w:firstLine="420"/>
              <w:jc w:val="center"/>
              <w:rPr>
                <w:rFonts w:hint="eastAsia" w:ascii="仿宋" w:hAnsi="仿宋" w:eastAsia="仿宋" w:cs="仿宋"/>
                <w:kern w:val="0"/>
                <w:lang w:eastAsia="zh-CN"/>
              </w:rPr>
            </w:pPr>
          </w:p>
        </w:tc>
        <w:tc>
          <w:tcPr>
            <w:tcW w:w="849" w:type="dxa"/>
            <w:vAlign w:val="center"/>
          </w:tcPr>
          <w:p w14:paraId="6D510B7C">
            <w:pPr>
              <w:spacing w:line="240" w:lineRule="auto"/>
              <w:ind w:firstLine="420"/>
              <w:jc w:val="center"/>
              <w:rPr>
                <w:rFonts w:hint="eastAsia" w:ascii="仿宋" w:hAnsi="仿宋" w:eastAsia="仿宋" w:cs="仿宋"/>
                <w:kern w:val="0"/>
                <w:lang w:eastAsia="zh-CN"/>
              </w:rPr>
            </w:pPr>
          </w:p>
        </w:tc>
        <w:tc>
          <w:tcPr>
            <w:tcW w:w="1383" w:type="dxa"/>
            <w:vAlign w:val="center"/>
          </w:tcPr>
          <w:p w14:paraId="63B9A770">
            <w:pPr>
              <w:spacing w:line="240" w:lineRule="auto"/>
              <w:ind w:firstLine="420"/>
              <w:jc w:val="center"/>
              <w:rPr>
                <w:rFonts w:hint="eastAsia" w:ascii="仿宋" w:hAnsi="仿宋" w:eastAsia="仿宋" w:cs="仿宋"/>
                <w:kern w:val="0"/>
                <w:lang w:eastAsia="zh-CN"/>
              </w:rPr>
            </w:pPr>
          </w:p>
        </w:tc>
      </w:tr>
      <w:tr w14:paraId="56D2F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92624F5">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295A8465">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020" w:type="dxa"/>
            <w:gridSpan w:val="2"/>
            <w:vAlign w:val="center"/>
          </w:tcPr>
          <w:p w14:paraId="7FF2C9BA">
            <w:pPr>
              <w:spacing w:line="240" w:lineRule="auto"/>
              <w:ind w:firstLine="420"/>
              <w:jc w:val="center"/>
              <w:rPr>
                <w:rFonts w:hint="eastAsia" w:ascii="仿宋" w:hAnsi="仿宋" w:eastAsia="仿宋" w:cs="仿宋"/>
                <w:kern w:val="0"/>
                <w:lang w:eastAsia="zh-CN"/>
              </w:rPr>
            </w:pPr>
          </w:p>
        </w:tc>
        <w:tc>
          <w:tcPr>
            <w:tcW w:w="1099" w:type="dxa"/>
            <w:vAlign w:val="center"/>
          </w:tcPr>
          <w:p w14:paraId="562C33D7">
            <w:pPr>
              <w:spacing w:line="240" w:lineRule="auto"/>
              <w:ind w:firstLine="420"/>
              <w:jc w:val="center"/>
              <w:rPr>
                <w:rFonts w:hint="eastAsia" w:ascii="仿宋" w:hAnsi="仿宋" w:eastAsia="仿宋" w:cs="仿宋"/>
                <w:kern w:val="0"/>
                <w:lang w:eastAsia="zh-CN"/>
              </w:rPr>
            </w:pPr>
          </w:p>
        </w:tc>
        <w:tc>
          <w:tcPr>
            <w:tcW w:w="1099" w:type="dxa"/>
            <w:gridSpan w:val="2"/>
            <w:vAlign w:val="center"/>
          </w:tcPr>
          <w:p w14:paraId="3EE4FB26">
            <w:pPr>
              <w:spacing w:line="240" w:lineRule="auto"/>
              <w:ind w:firstLine="420"/>
              <w:jc w:val="center"/>
              <w:rPr>
                <w:rFonts w:hint="eastAsia" w:ascii="仿宋" w:hAnsi="仿宋" w:eastAsia="仿宋" w:cs="仿宋"/>
                <w:kern w:val="0"/>
                <w:lang w:eastAsia="zh-CN"/>
              </w:rPr>
            </w:pPr>
          </w:p>
        </w:tc>
        <w:tc>
          <w:tcPr>
            <w:tcW w:w="809" w:type="dxa"/>
            <w:vAlign w:val="center"/>
          </w:tcPr>
          <w:p w14:paraId="5B8BE143">
            <w:pPr>
              <w:spacing w:line="240" w:lineRule="auto"/>
              <w:ind w:firstLine="420"/>
              <w:jc w:val="center"/>
              <w:rPr>
                <w:rFonts w:hint="eastAsia" w:ascii="仿宋" w:hAnsi="仿宋" w:eastAsia="仿宋" w:cs="仿宋"/>
                <w:kern w:val="0"/>
                <w:lang w:eastAsia="zh-CN"/>
              </w:rPr>
            </w:pPr>
          </w:p>
        </w:tc>
        <w:tc>
          <w:tcPr>
            <w:tcW w:w="849" w:type="dxa"/>
            <w:vAlign w:val="center"/>
          </w:tcPr>
          <w:p w14:paraId="0F3A6E12">
            <w:pPr>
              <w:spacing w:line="240" w:lineRule="auto"/>
              <w:ind w:firstLine="420"/>
              <w:jc w:val="center"/>
              <w:rPr>
                <w:rFonts w:hint="eastAsia" w:ascii="仿宋" w:hAnsi="仿宋" w:eastAsia="仿宋" w:cs="仿宋"/>
                <w:kern w:val="0"/>
                <w:lang w:eastAsia="zh-CN"/>
              </w:rPr>
            </w:pPr>
          </w:p>
        </w:tc>
        <w:tc>
          <w:tcPr>
            <w:tcW w:w="1383" w:type="dxa"/>
            <w:vAlign w:val="center"/>
          </w:tcPr>
          <w:p w14:paraId="7B82BFDC">
            <w:pPr>
              <w:spacing w:line="240" w:lineRule="auto"/>
              <w:ind w:firstLine="420"/>
              <w:jc w:val="center"/>
              <w:rPr>
                <w:rFonts w:hint="eastAsia" w:ascii="仿宋" w:hAnsi="仿宋" w:eastAsia="仿宋" w:cs="仿宋"/>
                <w:kern w:val="0"/>
                <w:lang w:eastAsia="zh-CN"/>
              </w:rPr>
            </w:pPr>
          </w:p>
        </w:tc>
      </w:tr>
      <w:tr w14:paraId="4A2553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303CAD4">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70149E7C">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020" w:type="dxa"/>
            <w:gridSpan w:val="2"/>
            <w:vAlign w:val="center"/>
          </w:tcPr>
          <w:p w14:paraId="7BCFF8A7">
            <w:pPr>
              <w:spacing w:line="240" w:lineRule="auto"/>
              <w:ind w:firstLine="420"/>
              <w:jc w:val="center"/>
              <w:rPr>
                <w:rFonts w:hint="eastAsia" w:ascii="仿宋" w:hAnsi="仿宋" w:eastAsia="仿宋" w:cs="仿宋"/>
                <w:kern w:val="0"/>
              </w:rPr>
            </w:pPr>
          </w:p>
        </w:tc>
        <w:tc>
          <w:tcPr>
            <w:tcW w:w="1099" w:type="dxa"/>
            <w:vAlign w:val="center"/>
          </w:tcPr>
          <w:p w14:paraId="6A6D9413">
            <w:pPr>
              <w:spacing w:line="240" w:lineRule="auto"/>
              <w:ind w:firstLine="420"/>
              <w:jc w:val="center"/>
              <w:rPr>
                <w:rFonts w:hint="eastAsia" w:ascii="仿宋" w:hAnsi="仿宋" w:eastAsia="仿宋" w:cs="仿宋"/>
                <w:kern w:val="0"/>
              </w:rPr>
            </w:pPr>
          </w:p>
        </w:tc>
        <w:tc>
          <w:tcPr>
            <w:tcW w:w="1099" w:type="dxa"/>
            <w:gridSpan w:val="2"/>
            <w:vAlign w:val="center"/>
          </w:tcPr>
          <w:p w14:paraId="72A72506">
            <w:pPr>
              <w:spacing w:line="240" w:lineRule="auto"/>
              <w:ind w:firstLine="420"/>
              <w:jc w:val="center"/>
              <w:rPr>
                <w:rFonts w:hint="eastAsia" w:ascii="仿宋" w:hAnsi="仿宋" w:eastAsia="仿宋" w:cs="仿宋"/>
                <w:kern w:val="0"/>
              </w:rPr>
            </w:pPr>
          </w:p>
        </w:tc>
        <w:tc>
          <w:tcPr>
            <w:tcW w:w="809" w:type="dxa"/>
            <w:vAlign w:val="center"/>
          </w:tcPr>
          <w:p w14:paraId="4A4A0B9E">
            <w:pPr>
              <w:spacing w:line="240" w:lineRule="auto"/>
              <w:ind w:firstLine="420"/>
              <w:jc w:val="center"/>
              <w:rPr>
                <w:rFonts w:hint="eastAsia" w:ascii="仿宋" w:hAnsi="仿宋" w:eastAsia="仿宋" w:cs="仿宋"/>
                <w:kern w:val="0"/>
              </w:rPr>
            </w:pPr>
          </w:p>
        </w:tc>
        <w:tc>
          <w:tcPr>
            <w:tcW w:w="849" w:type="dxa"/>
            <w:vAlign w:val="center"/>
          </w:tcPr>
          <w:p w14:paraId="2D5F9A3D">
            <w:pPr>
              <w:spacing w:line="240" w:lineRule="auto"/>
              <w:ind w:firstLine="420"/>
              <w:jc w:val="center"/>
              <w:rPr>
                <w:rFonts w:hint="eastAsia" w:ascii="仿宋" w:hAnsi="仿宋" w:eastAsia="仿宋" w:cs="仿宋"/>
                <w:kern w:val="0"/>
              </w:rPr>
            </w:pPr>
          </w:p>
        </w:tc>
        <w:tc>
          <w:tcPr>
            <w:tcW w:w="1383" w:type="dxa"/>
            <w:vAlign w:val="center"/>
          </w:tcPr>
          <w:p w14:paraId="419036F1">
            <w:pPr>
              <w:spacing w:line="240" w:lineRule="auto"/>
              <w:ind w:firstLine="420"/>
              <w:jc w:val="center"/>
              <w:rPr>
                <w:rFonts w:hint="eastAsia" w:ascii="仿宋" w:hAnsi="仿宋" w:eastAsia="仿宋" w:cs="仿宋"/>
                <w:kern w:val="0"/>
              </w:rPr>
            </w:pPr>
          </w:p>
        </w:tc>
      </w:tr>
      <w:tr w14:paraId="37175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437481A">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396" w:type="dxa"/>
            <w:gridSpan w:val="5"/>
            <w:vAlign w:val="center"/>
          </w:tcPr>
          <w:p w14:paraId="1C0DD955">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140" w:type="dxa"/>
            <w:gridSpan w:val="5"/>
            <w:vAlign w:val="center"/>
          </w:tcPr>
          <w:p w14:paraId="3358D1FD">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6E391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13C7256">
            <w:pPr>
              <w:spacing w:line="240" w:lineRule="auto"/>
              <w:ind w:firstLine="420"/>
              <w:jc w:val="center"/>
              <w:rPr>
                <w:rFonts w:hint="eastAsia" w:ascii="仿宋" w:hAnsi="仿宋" w:eastAsia="仿宋" w:cs="仿宋"/>
                <w:kern w:val="0"/>
              </w:rPr>
            </w:pPr>
          </w:p>
        </w:tc>
        <w:tc>
          <w:tcPr>
            <w:tcW w:w="4396" w:type="dxa"/>
            <w:gridSpan w:val="5"/>
            <w:vAlign w:val="center"/>
          </w:tcPr>
          <w:p w14:paraId="769576BC">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此项目建设包含指挥中心一个、环卫平台、城市部件普查、地形入库、专题数据建设、三维数据采集、九大标准系统本地化服务、基础软件+服务器、专业系统+辅助系统费用、全移动系统+接口设计、呼叫中心软硬件、数据传输，项目于2020年10月硬件建设完成，整体运维服务责任期限5年，按照合同履约进行支付，我局智慧城管指挥中心主要负责乙方对项目的运维服务进行督导，完成率100%。</w:t>
            </w:r>
          </w:p>
        </w:tc>
        <w:tc>
          <w:tcPr>
            <w:tcW w:w="4140" w:type="dxa"/>
            <w:gridSpan w:val="5"/>
            <w:vAlign w:val="center"/>
          </w:tcPr>
          <w:p w14:paraId="2529D61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项目于2020年10月硬件建设完成，整体运维服务责任期限5年，按照合同履约进行支付，我局智慧城管指挥中心主要负责乙方对项目的运维服务进行督导，完成率100%。</w:t>
            </w:r>
          </w:p>
        </w:tc>
      </w:tr>
      <w:tr w14:paraId="305031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D5190F6">
            <w:pPr>
              <w:spacing w:line="240" w:lineRule="auto"/>
              <w:ind w:firstLine="420"/>
              <w:jc w:val="center"/>
              <w:rPr>
                <w:rFonts w:hint="eastAsia" w:ascii="仿宋" w:hAnsi="仿宋" w:eastAsia="仿宋" w:cs="仿宋"/>
                <w:kern w:val="0"/>
              </w:rPr>
            </w:pPr>
          </w:p>
          <w:p w14:paraId="42661C0D">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62E3D834">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78C2253E">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020" w:type="dxa"/>
            <w:gridSpan w:val="2"/>
            <w:vAlign w:val="center"/>
          </w:tcPr>
          <w:p w14:paraId="7F1BB610">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099" w:type="dxa"/>
            <w:vAlign w:val="center"/>
          </w:tcPr>
          <w:p w14:paraId="7C6AB50F">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99" w:type="dxa"/>
            <w:gridSpan w:val="2"/>
            <w:vAlign w:val="center"/>
          </w:tcPr>
          <w:p w14:paraId="65C11184">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2374F91B">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55BA77A6">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3793E53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6E68E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D51A82D">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0EBFE139">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726291C3">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1EB69E6C">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020" w:type="dxa"/>
            <w:gridSpan w:val="2"/>
            <w:vAlign w:val="center"/>
          </w:tcPr>
          <w:p w14:paraId="4E6BC6C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提供移动网络车载系统服务</w:t>
            </w:r>
          </w:p>
        </w:tc>
        <w:tc>
          <w:tcPr>
            <w:tcW w:w="1099" w:type="dxa"/>
            <w:vAlign w:val="center"/>
          </w:tcPr>
          <w:p w14:paraId="762055D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≧120台</w:t>
            </w:r>
          </w:p>
        </w:tc>
        <w:tc>
          <w:tcPr>
            <w:tcW w:w="1099" w:type="dxa"/>
            <w:gridSpan w:val="2"/>
            <w:vAlign w:val="center"/>
          </w:tcPr>
          <w:p w14:paraId="3AC58CC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068DF16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w:t>
            </w:r>
          </w:p>
        </w:tc>
        <w:tc>
          <w:tcPr>
            <w:tcW w:w="849" w:type="dxa"/>
            <w:vAlign w:val="center"/>
          </w:tcPr>
          <w:p w14:paraId="162A23C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w:t>
            </w:r>
          </w:p>
        </w:tc>
        <w:tc>
          <w:tcPr>
            <w:tcW w:w="1383" w:type="dxa"/>
            <w:vAlign w:val="center"/>
          </w:tcPr>
          <w:p w14:paraId="229B71E2">
            <w:pPr>
              <w:keepNext w:val="0"/>
              <w:keepLines w:val="0"/>
              <w:widowControl/>
              <w:suppressLineNumbers w:val="0"/>
              <w:jc w:val="left"/>
              <w:textAlignment w:val="center"/>
              <w:rPr>
                <w:rFonts w:hint="eastAsia" w:ascii="仿宋" w:hAnsi="仿宋" w:eastAsia="仿宋" w:cs="仿宋"/>
                <w:kern w:val="0"/>
              </w:rPr>
            </w:pPr>
          </w:p>
        </w:tc>
      </w:tr>
      <w:tr w14:paraId="5A2AC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0B1CCA7">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9ABF4C0">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553FD6D">
            <w:pPr>
              <w:spacing w:line="240" w:lineRule="auto"/>
              <w:ind w:firstLine="420"/>
              <w:jc w:val="center"/>
              <w:rPr>
                <w:rFonts w:hint="eastAsia" w:ascii="仿宋" w:hAnsi="仿宋" w:eastAsia="仿宋" w:cs="仿宋"/>
                <w:kern w:val="0"/>
              </w:rPr>
            </w:pPr>
          </w:p>
        </w:tc>
        <w:tc>
          <w:tcPr>
            <w:tcW w:w="1020" w:type="dxa"/>
            <w:gridSpan w:val="2"/>
            <w:vAlign w:val="center"/>
          </w:tcPr>
          <w:p w14:paraId="3B4FF90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平台系统更新率</w:t>
            </w:r>
          </w:p>
        </w:tc>
        <w:tc>
          <w:tcPr>
            <w:tcW w:w="1099" w:type="dxa"/>
            <w:vAlign w:val="center"/>
          </w:tcPr>
          <w:p w14:paraId="7D3FD30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gridSpan w:val="2"/>
            <w:vAlign w:val="center"/>
          </w:tcPr>
          <w:p w14:paraId="62A9A75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7351B40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849" w:type="dxa"/>
            <w:vAlign w:val="center"/>
          </w:tcPr>
          <w:p w14:paraId="42F2E46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w:t>
            </w:r>
          </w:p>
        </w:tc>
        <w:tc>
          <w:tcPr>
            <w:tcW w:w="1383" w:type="dxa"/>
            <w:vAlign w:val="center"/>
          </w:tcPr>
          <w:p w14:paraId="61903AAA">
            <w:pPr>
              <w:keepNext w:val="0"/>
              <w:keepLines w:val="0"/>
              <w:widowControl/>
              <w:suppressLineNumbers w:val="0"/>
              <w:jc w:val="left"/>
              <w:textAlignment w:val="center"/>
              <w:rPr>
                <w:rFonts w:hint="eastAsia" w:ascii="仿宋" w:hAnsi="仿宋" w:eastAsia="仿宋" w:cs="仿宋"/>
                <w:kern w:val="0"/>
              </w:rPr>
            </w:pPr>
          </w:p>
        </w:tc>
      </w:tr>
      <w:tr w14:paraId="3BE7D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322E5D">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ADF9E4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60EA2E3">
            <w:pPr>
              <w:spacing w:line="240" w:lineRule="auto"/>
              <w:ind w:firstLine="420"/>
              <w:jc w:val="center"/>
              <w:rPr>
                <w:rFonts w:hint="eastAsia" w:ascii="仿宋" w:hAnsi="仿宋" w:eastAsia="仿宋" w:cs="仿宋"/>
                <w:kern w:val="0"/>
              </w:rPr>
            </w:pPr>
          </w:p>
        </w:tc>
        <w:tc>
          <w:tcPr>
            <w:tcW w:w="1020" w:type="dxa"/>
            <w:gridSpan w:val="2"/>
            <w:vAlign w:val="center"/>
          </w:tcPr>
          <w:p w14:paraId="05F183F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跟踪服务及开展培训</w:t>
            </w:r>
          </w:p>
        </w:tc>
        <w:tc>
          <w:tcPr>
            <w:tcW w:w="1099" w:type="dxa"/>
            <w:vAlign w:val="center"/>
          </w:tcPr>
          <w:p w14:paraId="5168D55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≧1次</w:t>
            </w:r>
          </w:p>
        </w:tc>
        <w:tc>
          <w:tcPr>
            <w:tcW w:w="1099" w:type="dxa"/>
            <w:gridSpan w:val="2"/>
            <w:vAlign w:val="center"/>
          </w:tcPr>
          <w:p w14:paraId="61B930D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1次</w:t>
            </w:r>
          </w:p>
        </w:tc>
        <w:tc>
          <w:tcPr>
            <w:tcW w:w="809" w:type="dxa"/>
            <w:vAlign w:val="center"/>
          </w:tcPr>
          <w:p w14:paraId="5178EA6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849" w:type="dxa"/>
            <w:vAlign w:val="center"/>
          </w:tcPr>
          <w:p w14:paraId="6872A3A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w:t>
            </w:r>
          </w:p>
        </w:tc>
        <w:tc>
          <w:tcPr>
            <w:tcW w:w="1383" w:type="dxa"/>
            <w:vAlign w:val="center"/>
          </w:tcPr>
          <w:p w14:paraId="2EC1DFBB">
            <w:pPr>
              <w:keepNext w:val="0"/>
              <w:keepLines w:val="0"/>
              <w:widowControl/>
              <w:suppressLineNumbers w:val="0"/>
              <w:jc w:val="left"/>
              <w:textAlignment w:val="center"/>
              <w:rPr>
                <w:rFonts w:hint="eastAsia" w:ascii="仿宋" w:hAnsi="仿宋" w:eastAsia="仿宋" w:cs="仿宋"/>
                <w:kern w:val="0"/>
              </w:rPr>
            </w:pPr>
          </w:p>
        </w:tc>
      </w:tr>
      <w:tr w14:paraId="440CC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586C71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8628A8A">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0C2EB6CE">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020" w:type="dxa"/>
            <w:gridSpan w:val="2"/>
            <w:vAlign w:val="center"/>
          </w:tcPr>
          <w:p w14:paraId="2D74038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其余设备设施维护维修率</w:t>
            </w:r>
          </w:p>
        </w:tc>
        <w:tc>
          <w:tcPr>
            <w:tcW w:w="1099" w:type="dxa"/>
            <w:vAlign w:val="center"/>
          </w:tcPr>
          <w:p w14:paraId="6126630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1099" w:type="dxa"/>
            <w:gridSpan w:val="2"/>
            <w:vAlign w:val="center"/>
          </w:tcPr>
          <w:p w14:paraId="6E3AE16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w:t>
            </w:r>
          </w:p>
        </w:tc>
        <w:tc>
          <w:tcPr>
            <w:tcW w:w="809" w:type="dxa"/>
            <w:vAlign w:val="center"/>
          </w:tcPr>
          <w:p w14:paraId="6D882BB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7A3C2AE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102EF17">
            <w:pPr>
              <w:keepNext w:val="0"/>
              <w:keepLines w:val="0"/>
              <w:widowControl/>
              <w:suppressLineNumbers w:val="0"/>
              <w:jc w:val="left"/>
              <w:textAlignment w:val="center"/>
              <w:rPr>
                <w:rFonts w:hint="eastAsia" w:ascii="仿宋" w:hAnsi="仿宋" w:eastAsia="仿宋" w:cs="仿宋"/>
                <w:kern w:val="0"/>
              </w:rPr>
            </w:pPr>
          </w:p>
        </w:tc>
      </w:tr>
      <w:tr w14:paraId="3AB5F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5AC9AB6">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07CBFF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63B219B3">
            <w:pPr>
              <w:spacing w:line="240" w:lineRule="auto"/>
              <w:ind w:firstLine="420"/>
              <w:jc w:val="center"/>
              <w:rPr>
                <w:rFonts w:hint="eastAsia" w:ascii="仿宋" w:hAnsi="仿宋" w:eastAsia="仿宋" w:cs="仿宋"/>
                <w:kern w:val="0"/>
              </w:rPr>
            </w:pPr>
          </w:p>
        </w:tc>
        <w:tc>
          <w:tcPr>
            <w:tcW w:w="1020" w:type="dxa"/>
            <w:gridSpan w:val="2"/>
            <w:vAlign w:val="center"/>
          </w:tcPr>
          <w:p w14:paraId="1623DDF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数字平台正常运行率</w:t>
            </w:r>
          </w:p>
        </w:tc>
        <w:tc>
          <w:tcPr>
            <w:tcW w:w="1099" w:type="dxa"/>
            <w:vAlign w:val="center"/>
          </w:tcPr>
          <w:p w14:paraId="2B4B23C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gridSpan w:val="2"/>
            <w:vAlign w:val="center"/>
          </w:tcPr>
          <w:p w14:paraId="2E2AF76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02B769F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71FB9D7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00BC5321">
            <w:pPr>
              <w:keepNext w:val="0"/>
              <w:keepLines w:val="0"/>
              <w:widowControl/>
              <w:suppressLineNumbers w:val="0"/>
              <w:jc w:val="left"/>
              <w:textAlignment w:val="center"/>
              <w:rPr>
                <w:rFonts w:hint="eastAsia" w:ascii="仿宋" w:hAnsi="仿宋" w:eastAsia="仿宋" w:cs="仿宋"/>
                <w:kern w:val="0"/>
              </w:rPr>
            </w:pPr>
          </w:p>
        </w:tc>
      </w:tr>
      <w:tr w14:paraId="694CD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CC780C">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85E30E6">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08325EF3">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020" w:type="dxa"/>
            <w:gridSpan w:val="2"/>
            <w:vAlign w:val="center"/>
          </w:tcPr>
          <w:p w14:paraId="3BB4EC1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重大事项按期完成率 </w:t>
            </w:r>
          </w:p>
        </w:tc>
        <w:tc>
          <w:tcPr>
            <w:tcW w:w="1099" w:type="dxa"/>
            <w:vAlign w:val="center"/>
          </w:tcPr>
          <w:p w14:paraId="0B36F44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gridSpan w:val="2"/>
            <w:vAlign w:val="center"/>
          </w:tcPr>
          <w:p w14:paraId="3AAC2C5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18032BF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3D90CE0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2F5CE422">
            <w:pPr>
              <w:spacing w:line="240" w:lineRule="auto"/>
              <w:ind w:firstLine="420"/>
              <w:jc w:val="center"/>
              <w:rPr>
                <w:rFonts w:hint="eastAsia" w:ascii="仿宋" w:hAnsi="仿宋" w:eastAsia="仿宋" w:cs="仿宋"/>
                <w:kern w:val="0"/>
              </w:rPr>
            </w:pPr>
          </w:p>
        </w:tc>
      </w:tr>
      <w:tr w14:paraId="500FA2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148874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2DB4710">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80DC28C">
            <w:pPr>
              <w:spacing w:line="240" w:lineRule="auto"/>
              <w:ind w:firstLine="420"/>
              <w:jc w:val="center"/>
              <w:rPr>
                <w:rFonts w:hint="eastAsia" w:ascii="仿宋" w:hAnsi="仿宋" w:eastAsia="仿宋" w:cs="仿宋"/>
                <w:kern w:val="0"/>
              </w:rPr>
            </w:pPr>
          </w:p>
        </w:tc>
        <w:tc>
          <w:tcPr>
            <w:tcW w:w="1020" w:type="dxa"/>
            <w:gridSpan w:val="2"/>
            <w:vAlign w:val="center"/>
          </w:tcPr>
          <w:p w14:paraId="5798C96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其余各项工作完成时间</w:t>
            </w:r>
          </w:p>
        </w:tc>
        <w:tc>
          <w:tcPr>
            <w:tcW w:w="1099" w:type="dxa"/>
            <w:vAlign w:val="center"/>
          </w:tcPr>
          <w:p w14:paraId="28EDCCC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1099" w:type="dxa"/>
            <w:gridSpan w:val="2"/>
            <w:vAlign w:val="center"/>
          </w:tcPr>
          <w:p w14:paraId="2A6BB7F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809" w:type="dxa"/>
            <w:vAlign w:val="center"/>
          </w:tcPr>
          <w:p w14:paraId="77F8580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1FB5E87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3419AE79">
            <w:pPr>
              <w:spacing w:line="240" w:lineRule="auto"/>
              <w:ind w:firstLine="420"/>
              <w:jc w:val="center"/>
              <w:rPr>
                <w:rFonts w:hint="eastAsia" w:ascii="仿宋" w:hAnsi="仿宋" w:eastAsia="仿宋" w:cs="仿宋"/>
                <w:kern w:val="0"/>
              </w:rPr>
            </w:pPr>
          </w:p>
        </w:tc>
      </w:tr>
      <w:tr w14:paraId="4A30D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9BBA702">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1ABB7D4F">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00AB649E">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vMerge w:val="restart"/>
            <w:tcBorders>
              <w:bottom w:val="nil"/>
            </w:tcBorders>
            <w:vAlign w:val="center"/>
          </w:tcPr>
          <w:p w14:paraId="063C628C">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020" w:type="dxa"/>
            <w:gridSpan w:val="2"/>
            <w:vAlign w:val="center"/>
          </w:tcPr>
          <w:p w14:paraId="63E19B8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无直接经济效益，可促进城市经济发展</w:t>
            </w:r>
          </w:p>
        </w:tc>
        <w:tc>
          <w:tcPr>
            <w:tcW w:w="1099" w:type="dxa"/>
            <w:vAlign w:val="center"/>
          </w:tcPr>
          <w:p w14:paraId="7780758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099" w:type="dxa"/>
            <w:gridSpan w:val="2"/>
            <w:vAlign w:val="center"/>
          </w:tcPr>
          <w:p w14:paraId="1FCB2D2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809" w:type="dxa"/>
            <w:vAlign w:val="center"/>
          </w:tcPr>
          <w:p w14:paraId="5AE4F0F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344A1C5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F686DD5">
            <w:pPr>
              <w:spacing w:line="240" w:lineRule="auto"/>
              <w:ind w:firstLine="420"/>
              <w:jc w:val="center"/>
              <w:rPr>
                <w:rFonts w:hint="eastAsia" w:ascii="仿宋" w:hAnsi="仿宋" w:eastAsia="仿宋" w:cs="仿宋"/>
                <w:kern w:val="0"/>
              </w:rPr>
            </w:pPr>
          </w:p>
        </w:tc>
      </w:tr>
      <w:tr w14:paraId="681DC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7DC5BF2">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B945CEF">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F0B247F">
            <w:pPr>
              <w:spacing w:line="240" w:lineRule="auto"/>
              <w:ind w:firstLine="420"/>
              <w:jc w:val="center"/>
              <w:rPr>
                <w:rFonts w:hint="eastAsia" w:ascii="仿宋" w:hAnsi="仿宋" w:eastAsia="仿宋" w:cs="仿宋"/>
                <w:kern w:val="0"/>
              </w:rPr>
            </w:pPr>
          </w:p>
        </w:tc>
        <w:tc>
          <w:tcPr>
            <w:tcW w:w="1020" w:type="dxa"/>
            <w:gridSpan w:val="2"/>
            <w:vAlign w:val="center"/>
          </w:tcPr>
          <w:p w14:paraId="561D6846">
            <w:pPr>
              <w:spacing w:line="240" w:lineRule="auto"/>
              <w:ind w:firstLine="420"/>
              <w:jc w:val="center"/>
              <w:rPr>
                <w:rFonts w:hint="eastAsia" w:ascii="仿宋" w:hAnsi="仿宋" w:eastAsia="仿宋" w:cs="仿宋"/>
                <w:kern w:val="0"/>
              </w:rPr>
            </w:pPr>
          </w:p>
        </w:tc>
        <w:tc>
          <w:tcPr>
            <w:tcW w:w="1099" w:type="dxa"/>
            <w:vAlign w:val="center"/>
          </w:tcPr>
          <w:p w14:paraId="73F70A65">
            <w:pPr>
              <w:spacing w:line="240" w:lineRule="auto"/>
              <w:ind w:firstLine="420"/>
              <w:jc w:val="center"/>
              <w:rPr>
                <w:rFonts w:hint="eastAsia" w:ascii="仿宋" w:hAnsi="仿宋" w:eastAsia="仿宋" w:cs="仿宋"/>
                <w:kern w:val="0"/>
              </w:rPr>
            </w:pPr>
          </w:p>
        </w:tc>
        <w:tc>
          <w:tcPr>
            <w:tcW w:w="1099" w:type="dxa"/>
            <w:gridSpan w:val="2"/>
            <w:vAlign w:val="center"/>
          </w:tcPr>
          <w:p w14:paraId="4B82CCA0">
            <w:pPr>
              <w:spacing w:line="240" w:lineRule="auto"/>
              <w:ind w:firstLine="420"/>
              <w:jc w:val="center"/>
              <w:rPr>
                <w:rFonts w:hint="eastAsia" w:ascii="仿宋" w:hAnsi="仿宋" w:eastAsia="仿宋" w:cs="仿宋"/>
                <w:kern w:val="0"/>
              </w:rPr>
            </w:pPr>
          </w:p>
        </w:tc>
        <w:tc>
          <w:tcPr>
            <w:tcW w:w="809" w:type="dxa"/>
            <w:vAlign w:val="center"/>
          </w:tcPr>
          <w:p w14:paraId="0783FD72">
            <w:pPr>
              <w:spacing w:line="240" w:lineRule="auto"/>
              <w:ind w:firstLine="420"/>
              <w:jc w:val="center"/>
              <w:rPr>
                <w:rFonts w:hint="eastAsia" w:ascii="仿宋" w:hAnsi="仿宋" w:eastAsia="仿宋" w:cs="仿宋"/>
                <w:kern w:val="0"/>
              </w:rPr>
            </w:pPr>
          </w:p>
        </w:tc>
        <w:tc>
          <w:tcPr>
            <w:tcW w:w="849" w:type="dxa"/>
            <w:vAlign w:val="center"/>
          </w:tcPr>
          <w:p w14:paraId="651019B0">
            <w:pPr>
              <w:spacing w:line="240" w:lineRule="auto"/>
              <w:ind w:firstLine="420"/>
              <w:jc w:val="center"/>
              <w:rPr>
                <w:rFonts w:hint="eastAsia" w:ascii="仿宋" w:hAnsi="仿宋" w:eastAsia="仿宋" w:cs="仿宋"/>
                <w:kern w:val="0"/>
              </w:rPr>
            </w:pPr>
          </w:p>
        </w:tc>
        <w:tc>
          <w:tcPr>
            <w:tcW w:w="1383" w:type="dxa"/>
            <w:vAlign w:val="center"/>
          </w:tcPr>
          <w:p w14:paraId="181E4621">
            <w:pPr>
              <w:spacing w:line="240" w:lineRule="auto"/>
              <w:ind w:firstLine="420"/>
              <w:jc w:val="center"/>
              <w:rPr>
                <w:rFonts w:hint="eastAsia" w:ascii="仿宋" w:hAnsi="仿宋" w:eastAsia="仿宋" w:cs="仿宋"/>
                <w:kern w:val="0"/>
              </w:rPr>
            </w:pPr>
          </w:p>
        </w:tc>
      </w:tr>
      <w:tr w14:paraId="5D304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39CA38D">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8A09937">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7A91D63A">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020" w:type="dxa"/>
            <w:gridSpan w:val="2"/>
            <w:vAlign w:val="center"/>
          </w:tcPr>
          <w:p w14:paraId="66F8630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提高生活品质，为市民营造宜居环境</w:t>
            </w:r>
          </w:p>
        </w:tc>
        <w:tc>
          <w:tcPr>
            <w:tcW w:w="1099" w:type="dxa"/>
            <w:vAlign w:val="center"/>
          </w:tcPr>
          <w:p w14:paraId="615A661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不断提升</w:t>
            </w:r>
          </w:p>
        </w:tc>
        <w:tc>
          <w:tcPr>
            <w:tcW w:w="1099" w:type="dxa"/>
            <w:gridSpan w:val="2"/>
            <w:vAlign w:val="center"/>
          </w:tcPr>
          <w:p w14:paraId="052A438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不断提升</w:t>
            </w:r>
          </w:p>
        </w:tc>
        <w:tc>
          <w:tcPr>
            <w:tcW w:w="809" w:type="dxa"/>
            <w:vAlign w:val="center"/>
          </w:tcPr>
          <w:p w14:paraId="2C4490F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51E22DF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5D0A398">
            <w:pPr>
              <w:spacing w:line="240" w:lineRule="auto"/>
              <w:ind w:firstLine="420"/>
              <w:jc w:val="center"/>
              <w:rPr>
                <w:rFonts w:hint="eastAsia" w:ascii="仿宋" w:hAnsi="仿宋" w:eastAsia="仿宋" w:cs="仿宋"/>
                <w:kern w:val="0"/>
              </w:rPr>
            </w:pPr>
          </w:p>
        </w:tc>
      </w:tr>
      <w:tr w14:paraId="403BED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BBDA18B">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63883B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E171735">
            <w:pPr>
              <w:spacing w:line="240" w:lineRule="auto"/>
              <w:ind w:firstLine="420"/>
              <w:jc w:val="center"/>
              <w:rPr>
                <w:rFonts w:hint="eastAsia" w:ascii="仿宋" w:hAnsi="仿宋" w:eastAsia="仿宋" w:cs="仿宋"/>
                <w:kern w:val="0"/>
              </w:rPr>
            </w:pPr>
          </w:p>
        </w:tc>
        <w:tc>
          <w:tcPr>
            <w:tcW w:w="1020" w:type="dxa"/>
            <w:gridSpan w:val="2"/>
            <w:vAlign w:val="center"/>
          </w:tcPr>
          <w:p w14:paraId="26184BF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提高整体城市形象，对外留下良好印象</w:t>
            </w:r>
          </w:p>
        </w:tc>
        <w:tc>
          <w:tcPr>
            <w:tcW w:w="1099" w:type="dxa"/>
            <w:vAlign w:val="center"/>
          </w:tcPr>
          <w:p w14:paraId="0A92B66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不断提升</w:t>
            </w:r>
          </w:p>
        </w:tc>
        <w:tc>
          <w:tcPr>
            <w:tcW w:w="1099" w:type="dxa"/>
            <w:gridSpan w:val="2"/>
            <w:vAlign w:val="center"/>
          </w:tcPr>
          <w:p w14:paraId="5D7D1B8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不断提升</w:t>
            </w:r>
          </w:p>
        </w:tc>
        <w:tc>
          <w:tcPr>
            <w:tcW w:w="809" w:type="dxa"/>
            <w:vAlign w:val="center"/>
          </w:tcPr>
          <w:p w14:paraId="67EE395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C19B55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22EE0D0">
            <w:pPr>
              <w:spacing w:line="240" w:lineRule="auto"/>
              <w:ind w:firstLine="420"/>
              <w:jc w:val="center"/>
              <w:rPr>
                <w:rFonts w:hint="eastAsia" w:ascii="仿宋" w:hAnsi="仿宋" w:eastAsia="仿宋" w:cs="仿宋"/>
                <w:kern w:val="0"/>
              </w:rPr>
            </w:pPr>
          </w:p>
        </w:tc>
      </w:tr>
      <w:tr w14:paraId="65690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1BD68A">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D3418A2">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E7DE7D8">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020" w:type="dxa"/>
            <w:gridSpan w:val="2"/>
            <w:vAlign w:val="center"/>
          </w:tcPr>
          <w:p w14:paraId="4A17920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不断改善人居环境</w:t>
            </w:r>
          </w:p>
        </w:tc>
        <w:tc>
          <w:tcPr>
            <w:tcW w:w="1099" w:type="dxa"/>
            <w:vAlign w:val="center"/>
          </w:tcPr>
          <w:p w14:paraId="5BFC38C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有效改善</w:t>
            </w:r>
          </w:p>
        </w:tc>
        <w:tc>
          <w:tcPr>
            <w:tcW w:w="1099" w:type="dxa"/>
            <w:gridSpan w:val="2"/>
            <w:vAlign w:val="center"/>
          </w:tcPr>
          <w:p w14:paraId="1759474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有效改善</w:t>
            </w:r>
          </w:p>
        </w:tc>
        <w:tc>
          <w:tcPr>
            <w:tcW w:w="809" w:type="dxa"/>
            <w:vAlign w:val="center"/>
          </w:tcPr>
          <w:p w14:paraId="42B7C2B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0B4F6E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2D7E017">
            <w:pPr>
              <w:spacing w:line="240" w:lineRule="auto"/>
              <w:ind w:firstLine="420"/>
              <w:jc w:val="center"/>
              <w:rPr>
                <w:rFonts w:hint="eastAsia" w:ascii="仿宋" w:hAnsi="仿宋" w:eastAsia="仿宋" w:cs="仿宋"/>
                <w:kern w:val="0"/>
              </w:rPr>
            </w:pPr>
          </w:p>
        </w:tc>
      </w:tr>
      <w:tr w14:paraId="6E92A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A8618D9">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F34B469">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5F2BE4DF">
            <w:pPr>
              <w:spacing w:line="240" w:lineRule="auto"/>
              <w:ind w:firstLine="420"/>
              <w:jc w:val="center"/>
              <w:rPr>
                <w:rFonts w:hint="eastAsia" w:ascii="仿宋" w:hAnsi="仿宋" w:eastAsia="仿宋" w:cs="仿宋"/>
                <w:kern w:val="0"/>
              </w:rPr>
            </w:pPr>
          </w:p>
        </w:tc>
        <w:tc>
          <w:tcPr>
            <w:tcW w:w="1020" w:type="dxa"/>
            <w:gridSpan w:val="2"/>
            <w:vAlign w:val="center"/>
          </w:tcPr>
          <w:p w14:paraId="2184468C">
            <w:pPr>
              <w:spacing w:line="240" w:lineRule="auto"/>
              <w:ind w:firstLine="420"/>
              <w:jc w:val="center"/>
              <w:rPr>
                <w:rFonts w:hint="eastAsia" w:ascii="仿宋" w:hAnsi="仿宋" w:eastAsia="仿宋" w:cs="仿宋"/>
                <w:kern w:val="0"/>
              </w:rPr>
            </w:pPr>
          </w:p>
        </w:tc>
        <w:tc>
          <w:tcPr>
            <w:tcW w:w="1099" w:type="dxa"/>
            <w:vAlign w:val="center"/>
          </w:tcPr>
          <w:p w14:paraId="4D6BF268">
            <w:pPr>
              <w:spacing w:line="240" w:lineRule="auto"/>
              <w:ind w:firstLine="420"/>
              <w:jc w:val="center"/>
              <w:rPr>
                <w:rFonts w:hint="eastAsia" w:ascii="仿宋" w:hAnsi="仿宋" w:eastAsia="仿宋" w:cs="仿宋"/>
                <w:kern w:val="0"/>
              </w:rPr>
            </w:pPr>
          </w:p>
        </w:tc>
        <w:tc>
          <w:tcPr>
            <w:tcW w:w="1099" w:type="dxa"/>
            <w:gridSpan w:val="2"/>
            <w:vAlign w:val="center"/>
          </w:tcPr>
          <w:p w14:paraId="6F40B0E2">
            <w:pPr>
              <w:spacing w:line="240" w:lineRule="auto"/>
              <w:ind w:firstLine="420"/>
              <w:jc w:val="center"/>
              <w:rPr>
                <w:rFonts w:hint="eastAsia" w:ascii="仿宋" w:hAnsi="仿宋" w:eastAsia="仿宋" w:cs="仿宋"/>
                <w:kern w:val="0"/>
              </w:rPr>
            </w:pPr>
          </w:p>
        </w:tc>
        <w:tc>
          <w:tcPr>
            <w:tcW w:w="809" w:type="dxa"/>
            <w:vAlign w:val="center"/>
          </w:tcPr>
          <w:p w14:paraId="29428B6D">
            <w:pPr>
              <w:spacing w:line="240" w:lineRule="auto"/>
              <w:ind w:firstLine="420"/>
              <w:jc w:val="center"/>
              <w:rPr>
                <w:rFonts w:hint="eastAsia" w:ascii="仿宋" w:hAnsi="仿宋" w:eastAsia="仿宋" w:cs="仿宋"/>
                <w:kern w:val="0"/>
              </w:rPr>
            </w:pPr>
          </w:p>
        </w:tc>
        <w:tc>
          <w:tcPr>
            <w:tcW w:w="849" w:type="dxa"/>
            <w:vAlign w:val="center"/>
          </w:tcPr>
          <w:p w14:paraId="23EFB3C7">
            <w:pPr>
              <w:spacing w:line="240" w:lineRule="auto"/>
              <w:ind w:firstLine="420"/>
              <w:jc w:val="center"/>
              <w:rPr>
                <w:rFonts w:hint="eastAsia" w:ascii="仿宋" w:hAnsi="仿宋" w:eastAsia="仿宋" w:cs="仿宋"/>
                <w:kern w:val="0"/>
              </w:rPr>
            </w:pPr>
          </w:p>
        </w:tc>
        <w:tc>
          <w:tcPr>
            <w:tcW w:w="1383" w:type="dxa"/>
            <w:vAlign w:val="center"/>
          </w:tcPr>
          <w:p w14:paraId="28B6FC98">
            <w:pPr>
              <w:spacing w:line="240" w:lineRule="auto"/>
              <w:ind w:firstLine="420"/>
              <w:jc w:val="center"/>
              <w:rPr>
                <w:rFonts w:hint="eastAsia" w:ascii="仿宋" w:hAnsi="仿宋" w:eastAsia="仿宋" w:cs="仿宋"/>
                <w:kern w:val="0"/>
              </w:rPr>
            </w:pPr>
          </w:p>
        </w:tc>
      </w:tr>
      <w:tr w14:paraId="00D82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E69ABF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55AC1A1A">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50A41AAA">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020" w:type="dxa"/>
            <w:gridSpan w:val="2"/>
            <w:vAlign w:val="center"/>
          </w:tcPr>
          <w:p w14:paraId="5141CD8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持续提高城管工作效率和水平</w:t>
            </w:r>
          </w:p>
        </w:tc>
        <w:tc>
          <w:tcPr>
            <w:tcW w:w="1099" w:type="dxa"/>
            <w:vAlign w:val="center"/>
          </w:tcPr>
          <w:p w14:paraId="7FDA45B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不断提升</w:t>
            </w:r>
          </w:p>
        </w:tc>
        <w:tc>
          <w:tcPr>
            <w:tcW w:w="1099" w:type="dxa"/>
            <w:gridSpan w:val="2"/>
            <w:vAlign w:val="center"/>
          </w:tcPr>
          <w:p w14:paraId="1C1B7AE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不断提升</w:t>
            </w:r>
          </w:p>
        </w:tc>
        <w:tc>
          <w:tcPr>
            <w:tcW w:w="809" w:type="dxa"/>
            <w:vAlign w:val="center"/>
          </w:tcPr>
          <w:p w14:paraId="6111A0E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FBC854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25099355">
            <w:pPr>
              <w:spacing w:line="240" w:lineRule="auto"/>
              <w:ind w:firstLine="420"/>
              <w:jc w:val="center"/>
              <w:rPr>
                <w:rFonts w:hint="eastAsia" w:ascii="仿宋" w:hAnsi="仿宋" w:eastAsia="仿宋" w:cs="仿宋"/>
                <w:kern w:val="0"/>
              </w:rPr>
            </w:pPr>
          </w:p>
        </w:tc>
      </w:tr>
      <w:tr w14:paraId="737B9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A2BEBB7">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C506094">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6D397CBC">
            <w:pPr>
              <w:spacing w:line="240" w:lineRule="auto"/>
              <w:ind w:firstLine="420"/>
              <w:jc w:val="center"/>
              <w:rPr>
                <w:rFonts w:hint="eastAsia" w:ascii="仿宋" w:hAnsi="仿宋" w:eastAsia="仿宋" w:cs="仿宋"/>
                <w:kern w:val="0"/>
              </w:rPr>
            </w:pPr>
          </w:p>
        </w:tc>
        <w:tc>
          <w:tcPr>
            <w:tcW w:w="1020" w:type="dxa"/>
            <w:gridSpan w:val="2"/>
            <w:vAlign w:val="center"/>
          </w:tcPr>
          <w:p w14:paraId="165EBAC9">
            <w:pPr>
              <w:spacing w:line="240" w:lineRule="auto"/>
              <w:ind w:firstLine="420"/>
              <w:jc w:val="center"/>
              <w:rPr>
                <w:rFonts w:hint="eastAsia" w:ascii="仿宋" w:hAnsi="仿宋" w:eastAsia="仿宋" w:cs="仿宋"/>
                <w:kern w:val="0"/>
              </w:rPr>
            </w:pPr>
          </w:p>
        </w:tc>
        <w:tc>
          <w:tcPr>
            <w:tcW w:w="1099" w:type="dxa"/>
            <w:vAlign w:val="center"/>
          </w:tcPr>
          <w:p w14:paraId="16AECEC0">
            <w:pPr>
              <w:spacing w:line="240" w:lineRule="auto"/>
              <w:ind w:firstLine="420"/>
              <w:jc w:val="center"/>
              <w:rPr>
                <w:rFonts w:hint="eastAsia" w:ascii="仿宋" w:hAnsi="仿宋" w:eastAsia="仿宋" w:cs="仿宋"/>
                <w:kern w:val="0"/>
              </w:rPr>
            </w:pPr>
          </w:p>
        </w:tc>
        <w:tc>
          <w:tcPr>
            <w:tcW w:w="1099" w:type="dxa"/>
            <w:gridSpan w:val="2"/>
            <w:vAlign w:val="center"/>
          </w:tcPr>
          <w:p w14:paraId="48FC2182">
            <w:pPr>
              <w:spacing w:line="240" w:lineRule="auto"/>
              <w:ind w:firstLine="420"/>
              <w:jc w:val="center"/>
              <w:rPr>
                <w:rFonts w:hint="eastAsia" w:ascii="仿宋" w:hAnsi="仿宋" w:eastAsia="仿宋" w:cs="仿宋"/>
                <w:kern w:val="0"/>
              </w:rPr>
            </w:pPr>
          </w:p>
        </w:tc>
        <w:tc>
          <w:tcPr>
            <w:tcW w:w="809" w:type="dxa"/>
            <w:vAlign w:val="center"/>
          </w:tcPr>
          <w:p w14:paraId="74362555">
            <w:pPr>
              <w:spacing w:line="240" w:lineRule="auto"/>
              <w:ind w:firstLine="420"/>
              <w:jc w:val="center"/>
              <w:rPr>
                <w:rFonts w:hint="eastAsia" w:ascii="仿宋" w:hAnsi="仿宋" w:eastAsia="仿宋" w:cs="仿宋"/>
                <w:kern w:val="0"/>
              </w:rPr>
            </w:pPr>
          </w:p>
        </w:tc>
        <w:tc>
          <w:tcPr>
            <w:tcW w:w="849" w:type="dxa"/>
            <w:vAlign w:val="center"/>
          </w:tcPr>
          <w:p w14:paraId="39BEDA4C">
            <w:pPr>
              <w:spacing w:line="240" w:lineRule="auto"/>
              <w:ind w:firstLine="420"/>
              <w:jc w:val="center"/>
              <w:rPr>
                <w:rFonts w:hint="eastAsia" w:ascii="仿宋" w:hAnsi="仿宋" w:eastAsia="仿宋" w:cs="仿宋"/>
                <w:kern w:val="0"/>
              </w:rPr>
            </w:pPr>
          </w:p>
        </w:tc>
        <w:tc>
          <w:tcPr>
            <w:tcW w:w="1383" w:type="dxa"/>
            <w:vAlign w:val="center"/>
          </w:tcPr>
          <w:p w14:paraId="5E13D45F">
            <w:pPr>
              <w:spacing w:line="240" w:lineRule="auto"/>
              <w:ind w:firstLine="420"/>
              <w:jc w:val="center"/>
              <w:rPr>
                <w:rFonts w:hint="eastAsia" w:ascii="仿宋" w:hAnsi="仿宋" w:eastAsia="仿宋" w:cs="仿宋"/>
                <w:kern w:val="0"/>
              </w:rPr>
            </w:pPr>
          </w:p>
        </w:tc>
      </w:tr>
      <w:tr w14:paraId="4E0F0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F8CE112">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6985C03F">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vMerge w:val="restart"/>
            <w:tcBorders>
              <w:bottom w:val="nil"/>
            </w:tcBorders>
            <w:vAlign w:val="center"/>
          </w:tcPr>
          <w:p w14:paraId="08383FC1">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020" w:type="dxa"/>
            <w:gridSpan w:val="2"/>
            <w:vAlign w:val="center"/>
          </w:tcPr>
          <w:p w14:paraId="799032A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1099" w:type="dxa"/>
            <w:vAlign w:val="center"/>
          </w:tcPr>
          <w:p w14:paraId="564DC98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gridSpan w:val="2"/>
            <w:vAlign w:val="center"/>
          </w:tcPr>
          <w:p w14:paraId="718EBD7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809" w:type="dxa"/>
            <w:vAlign w:val="center"/>
          </w:tcPr>
          <w:p w14:paraId="76E91A5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326F80E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14E90F3E">
            <w:pPr>
              <w:spacing w:line="240" w:lineRule="auto"/>
              <w:ind w:firstLine="420"/>
              <w:jc w:val="center"/>
              <w:rPr>
                <w:rFonts w:hint="eastAsia" w:ascii="仿宋" w:hAnsi="仿宋" w:eastAsia="仿宋" w:cs="仿宋"/>
                <w:kern w:val="0"/>
              </w:rPr>
            </w:pPr>
          </w:p>
        </w:tc>
      </w:tr>
      <w:tr w14:paraId="3E0C1A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4EDAEC">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030B476">
            <w:pPr>
              <w:spacing w:line="240" w:lineRule="auto"/>
              <w:ind w:firstLine="420"/>
              <w:jc w:val="center"/>
              <w:rPr>
                <w:rFonts w:hint="eastAsia" w:ascii="仿宋" w:hAnsi="仿宋" w:eastAsia="仿宋" w:cs="仿宋"/>
                <w:kern w:val="0"/>
              </w:rPr>
            </w:pPr>
          </w:p>
        </w:tc>
        <w:tc>
          <w:tcPr>
            <w:tcW w:w="1218" w:type="dxa"/>
            <w:vMerge w:val="continue"/>
            <w:tcBorders>
              <w:top w:val="nil"/>
              <w:bottom w:val="nil"/>
            </w:tcBorders>
            <w:vAlign w:val="center"/>
          </w:tcPr>
          <w:p w14:paraId="0945333A">
            <w:pPr>
              <w:spacing w:line="240" w:lineRule="auto"/>
              <w:ind w:firstLine="420"/>
              <w:jc w:val="center"/>
              <w:rPr>
                <w:rFonts w:hint="eastAsia" w:ascii="仿宋" w:hAnsi="仿宋" w:eastAsia="仿宋" w:cs="仿宋"/>
                <w:kern w:val="0"/>
              </w:rPr>
            </w:pPr>
          </w:p>
        </w:tc>
        <w:tc>
          <w:tcPr>
            <w:tcW w:w="1020" w:type="dxa"/>
            <w:gridSpan w:val="2"/>
            <w:vAlign w:val="center"/>
          </w:tcPr>
          <w:p w14:paraId="01BA97B8">
            <w:pPr>
              <w:spacing w:line="240" w:lineRule="auto"/>
              <w:ind w:firstLine="420"/>
              <w:jc w:val="center"/>
              <w:rPr>
                <w:rFonts w:hint="eastAsia" w:ascii="仿宋" w:hAnsi="仿宋" w:eastAsia="仿宋" w:cs="仿宋"/>
                <w:kern w:val="0"/>
              </w:rPr>
            </w:pPr>
          </w:p>
        </w:tc>
        <w:tc>
          <w:tcPr>
            <w:tcW w:w="1099" w:type="dxa"/>
            <w:vAlign w:val="center"/>
          </w:tcPr>
          <w:p w14:paraId="1A117674">
            <w:pPr>
              <w:spacing w:line="240" w:lineRule="auto"/>
              <w:ind w:firstLine="420"/>
              <w:jc w:val="center"/>
              <w:rPr>
                <w:rFonts w:hint="eastAsia" w:ascii="仿宋" w:hAnsi="仿宋" w:eastAsia="仿宋" w:cs="仿宋"/>
                <w:kern w:val="0"/>
              </w:rPr>
            </w:pPr>
          </w:p>
        </w:tc>
        <w:tc>
          <w:tcPr>
            <w:tcW w:w="1099" w:type="dxa"/>
            <w:gridSpan w:val="2"/>
            <w:vAlign w:val="center"/>
          </w:tcPr>
          <w:p w14:paraId="031471CB">
            <w:pPr>
              <w:spacing w:line="240" w:lineRule="auto"/>
              <w:ind w:firstLine="420"/>
              <w:jc w:val="center"/>
              <w:rPr>
                <w:rFonts w:hint="eastAsia" w:ascii="仿宋" w:hAnsi="仿宋" w:eastAsia="仿宋" w:cs="仿宋"/>
                <w:kern w:val="0"/>
              </w:rPr>
            </w:pPr>
          </w:p>
        </w:tc>
        <w:tc>
          <w:tcPr>
            <w:tcW w:w="809" w:type="dxa"/>
            <w:vAlign w:val="center"/>
          </w:tcPr>
          <w:p w14:paraId="4F27FD14">
            <w:pPr>
              <w:spacing w:line="240" w:lineRule="auto"/>
              <w:ind w:firstLine="420"/>
              <w:jc w:val="center"/>
              <w:rPr>
                <w:rFonts w:hint="eastAsia" w:ascii="仿宋" w:hAnsi="仿宋" w:eastAsia="仿宋" w:cs="仿宋"/>
                <w:kern w:val="0"/>
              </w:rPr>
            </w:pPr>
          </w:p>
        </w:tc>
        <w:tc>
          <w:tcPr>
            <w:tcW w:w="849" w:type="dxa"/>
            <w:vAlign w:val="center"/>
          </w:tcPr>
          <w:p w14:paraId="7367EB1A">
            <w:pPr>
              <w:spacing w:line="240" w:lineRule="auto"/>
              <w:ind w:firstLine="420"/>
              <w:jc w:val="center"/>
              <w:rPr>
                <w:rFonts w:hint="eastAsia" w:ascii="仿宋" w:hAnsi="仿宋" w:eastAsia="仿宋" w:cs="仿宋"/>
                <w:kern w:val="0"/>
              </w:rPr>
            </w:pPr>
          </w:p>
        </w:tc>
        <w:tc>
          <w:tcPr>
            <w:tcW w:w="1383" w:type="dxa"/>
            <w:vAlign w:val="center"/>
          </w:tcPr>
          <w:p w14:paraId="52B3C259">
            <w:pPr>
              <w:spacing w:line="240" w:lineRule="auto"/>
              <w:ind w:firstLine="420"/>
              <w:jc w:val="center"/>
              <w:rPr>
                <w:rFonts w:hint="eastAsia" w:ascii="仿宋" w:hAnsi="仿宋" w:eastAsia="仿宋" w:cs="仿宋"/>
                <w:kern w:val="0"/>
              </w:rPr>
            </w:pPr>
          </w:p>
        </w:tc>
      </w:tr>
      <w:tr w14:paraId="6DEFC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0559BD8">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322AACC4">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392C4E14">
            <w:pPr>
              <w:spacing w:line="240" w:lineRule="auto"/>
              <w:ind w:firstLine="420"/>
              <w:jc w:val="center"/>
              <w:rPr>
                <w:rFonts w:hint="eastAsia" w:ascii="仿宋" w:hAnsi="仿宋" w:eastAsia="仿宋" w:cs="仿宋"/>
                <w:kern w:val="0"/>
              </w:rPr>
            </w:pPr>
          </w:p>
        </w:tc>
        <w:tc>
          <w:tcPr>
            <w:tcW w:w="1020" w:type="dxa"/>
            <w:gridSpan w:val="2"/>
            <w:vAlign w:val="center"/>
          </w:tcPr>
          <w:p w14:paraId="5F63D85B">
            <w:pPr>
              <w:spacing w:line="240" w:lineRule="auto"/>
              <w:ind w:firstLine="420"/>
              <w:jc w:val="center"/>
              <w:rPr>
                <w:rFonts w:hint="eastAsia" w:ascii="仿宋" w:hAnsi="仿宋" w:eastAsia="仿宋" w:cs="仿宋"/>
                <w:kern w:val="0"/>
              </w:rPr>
            </w:pPr>
          </w:p>
        </w:tc>
        <w:tc>
          <w:tcPr>
            <w:tcW w:w="1099" w:type="dxa"/>
            <w:vAlign w:val="center"/>
          </w:tcPr>
          <w:p w14:paraId="47ACBF9E">
            <w:pPr>
              <w:spacing w:line="240" w:lineRule="auto"/>
              <w:ind w:firstLine="420"/>
              <w:jc w:val="center"/>
              <w:rPr>
                <w:rFonts w:hint="eastAsia" w:ascii="仿宋" w:hAnsi="仿宋" w:eastAsia="仿宋" w:cs="仿宋"/>
                <w:kern w:val="0"/>
              </w:rPr>
            </w:pPr>
          </w:p>
        </w:tc>
        <w:tc>
          <w:tcPr>
            <w:tcW w:w="1099" w:type="dxa"/>
            <w:gridSpan w:val="2"/>
            <w:vAlign w:val="center"/>
          </w:tcPr>
          <w:p w14:paraId="79413946">
            <w:pPr>
              <w:spacing w:line="240" w:lineRule="auto"/>
              <w:ind w:firstLine="420"/>
              <w:jc w:val="center"/>
              <w:rPr>
                <w:rFonts w:hint="eastAsia" w:ascii="仿宋" w:hAnsi="仿宋" w:eastAsia="仿宋" w:cs="仿宋"/>
                <w:kern w:val="0"/>
              </w:rPr>
            </w:pPr>
          </w:p>
        </w:tc>
        <w:tc>
          <w:tcPr>
            <w:tcW w:w="809" w:type="dxa"/>
            <w:vAlign w:val="center"/>
          </w:tcPr>
          <w:p w14:paraId="6AEC45FA">
            <w:pPr>
              <w:spacing w:line="240" w:lineRule="auto"/>
              <w:ind w:firstLine="420"/>
              <w:jc w:val="center"/>
              <w:rPr>
                <w:rFonts w:hint="eastAsia" w:ascii="仿宋" w:hAnsi="仿宋" w:eastAsia="仿宋" w:cs="仿宋"/>
                <w:kern w:val="0"/>
              </w:rPr>
            </w:pPr>
          </w:p>
        </w:tc>
        <w:tc>
          <w:tcPr>
            <w:tcW w:w="849" w:type="dxa"/>
            <w:vAlign w:val="center"/>
          </w:tcPr>
          <w:p w14:paraId="732E20B5">
            <w:pPr>
              <w:spacing w:line="240" w:lineRule="auto"/>
              <w:ind w:firstLine="420"/>
              <w:jc w:val="center"/>
              <w:rPr>
                <w:rFonts w:hint="eastAsia" w:ascii="仿宋" w:hAnsi="仿宋" w:eastAsia="仿宋" w:cs="仿宋"/>
                <w:kern w:val="0"/>
              </w:rPr>
            </w:pPr>
          </w:p>
        </w:tc>
        <w:tc>
          <w:tcPr>
            <w:tcW w:w="1383" w:type="dxa"/>
            <w:vAlign w:val="center"/>
          </w:tcPr>
          <w:p w14:paraId="72B1E0C9">
            <w:pPr>
              <w:spacing w:line="240" w:lineRule="auto"/>
              <w:ind w:firstLine="420"/>
              <w:jc w:val="center"/>
              <w:rPr>
                <w:rFonts w:hint="eastAsia" w:ascii="仿宋" w:hAnsi="仿宋" w:eastAsia="仿宋" w:cs="仿宋"/>
                <w:kern w:val="0"/>
              </w:rPr>
            </w:pPr>
          </w:p>
        </w:tc>
      </w:tr>
      <w:tr w14:paraId="627C5B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8F8DB42">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4408917B">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78D1EBF3">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079D4D3D">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020" w:type="dxa"/>
            <w:gridSpan w:val="2"/>
            <w:vAlign w:val="center"/>
          </w:tcPr>
          <w:p w14:paraId="0BA6DFD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严格落实先预算后支出原则，不超预算进行支付</w:t>
            </w:r>
          </w:p>
        </w:tc>
        <w:tc>
          <w:tcPr>
            <w:tcW w:w="1099" w:type="dxa"/>
            <w:vAlign w:val="center"/>
          </w:tcPr>
          <w:p w14:paraId="4913297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≦110</w:t>
            </w:r>
          </w:p>
        </w:tc>
        <w:tc>
          <w:tcPr>
            <w:tcW w:w="1099" w:type="dxa"/>
            <w:gridSpan w:val="2"/>
            <w:vAlign w:val="center"/>
          </w:tcPr>
          <w:p w14:paraId="06AF58A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110万元</w:t>
            </w:r>
          </w:p>
        </w:tc>
        <w:tc>
          <w:tcPr>
            <w:tcW w:w="809" w:type="dxa"/>
            <w:vAlign w:val="center"/>
          </w:tcPr>
          <w:p w14:paraId="44F3CBA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084E722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780E5B3C">
            <w:pPr>
              <w:spacing w:line="240" w:lineRule="auto"/>
              <w:ind w:firstLine="420"/>
              <w:jc w:val="center"/>
              <w:rPr>
                <w:rFonts w:hint="eastAsia" w:ascii="仿宋" w:hAnsi="仿宋" w:eastAsia="仿宋" w:cs="仿宋"/>
                <w:kern w:val="0"/>
              </w:rPr>
            </w:pPr>
          </w:p>
        </w:tc>
      </w:tr>
      <w:tr w14:paraId="313C3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81E02CD">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9DFF6C0">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4B7D4283">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020" w:type="dxa"/>
            <w:gridSpan w:val="2"/>
            <w:vAlign w:val="center"/>
          </w:tcPr>
          <w:p w14:paraId="65800710">
            <w:pPr>
              <w:spacing w:line="240" w:lineRule="auto"/>
              <w:ind w:firstLine="420"/>
              <w:jc w:val="center"/>
              <w:rPr>
                <w:rFonts w:hint="eastAsia" w:ascii="仿宋" w:hAnsi="仿宋" w:eastAsia="仿宋" w:cs="仿宋"/>
                <w:kern w:val="0"/>
              </w:rPr>
            </w:pPr>
          </w:p>
        </w:tc>
        <w:tc>
          <w:tcPr>
            <w:tcW w:w="1099" w:type="dxa"/>
            <w:vAlign w:val="center"/>
          </w:tcPr>
          <w:p w14:paraId="38A8E9F7">
            <w:pPr>
              <w:spacing w:line="240" w:lineRule="auto"/>
              <w:ind w:firstLine="420"/>
              <w:jc w:val="center"/>
              <w:rPr>
                <w:rFonts w:hint="eastAsia" w:ascii="仿宋" w:hAnsi="仿宋" w:eastAsia="仿宋" w:cs="仿宋"/>
                <w:kern w:val="0"/>
              </w:rPr>
            </w:pPr>
          </w:p>
        </w:tc>
        <w:tc>
          <w:tcPr>
            <w:tcW w:w="1099" w:type="dxa"/>
            <w:gridSpan w:val="2"/>
            <w:vAlign w:val="center"/>
          </w:tcPr>
          <w:p w14:paraId="6776A6C0">
            <w:pPr>
              <w:spacing w:line="240" w:lineRule="auto"/>
              <w:ind w:firstLine="420"/>
              <w:jc w:val="center"/>
              <w:rPr>
                <w:rFonts w:hint="eastAsia" w:ascii="仿宋" w:hAnsi="仿宋" w:eastAsia="仿宋" w:cs="仿宋"/>
                <w:kern w:val="0"/>
              </w:rPr>
            </w:pPr>
          </w:p>
        </w:tc>
        <w:tc>
          <w:tcPr>
            <w:tcW w:w="809" w:type="dxa"/>
            <w:vAlign w:val="center"/>
          </w:tcPr>
          <w:p w14:paraId="076429BD">
            <w:pPr>
              <w:spacing w:line="240" w:lineRule="auto"/>
              <w:ind w:firstLine="420"/>
              <w:jc w:val="center"/>
              <w:rPr>
                <w:rFonts w:hint="eastAsia" w:ascii="仿宋" w:hAnsi="仿宋" w:eastAsia="仿宋" w:cs="仿宋"/>
                <w:kern w:val="0"/>
              </w:rPr>
            </w:pPr>
          </w:p>
        </w:tc>
        <w:tc>
          <w:tcPr>
            <w:tcW w:w="849" w:type="dxa"/>
            <w:vAlign w:val="center"/>
          </w:tcPr>
          <w:p w14:paraId="30D1CB7B">
            <w:pPr>
              <w:spacing w:line="240" w:lineRule="auto"/>
              <w:ind w:firstLine="420"/>
              <w:jc w:val="center"/>
              <w:rPr>
                <w:rFonts w:hint="eastAsia" w:ascii="仿宋" w:hAnsi="仿宋" w:eastAsia="仿宋" w:cs="仿宋"/>
                <w:kern w:val="0"/>
              </w:rPr>
            </w:pPr>
          </w:p>
        </w:tc>
        <w:tc>
          <w:tcPr>
            <w:tcW w:w="1383" w:type="dxa"/>
            <w:vAlign w:val="center"/>
          </w:tcPr>
          <w:p w14:paraId="7F2E7FDD">
            <w:pPr>
              <w:spacing w:line="240" w:lineRule="auto"/>
              <w:ind w:firstLine="420"/>
              <w:jc w:val="center"/>
              <w:rPr>
                <w:rFonts w:hint="eastAsia" w:ascii="仿宋" w:hAnsi="仿宋" w:eastAsia="仿宋" w:cs="仿宋"/>
                <w:kern w:val="0"/>
              </w:rPr>
            </w:pPr>
          </w:p>
        </w:tc>
      </w:tr>
      <w:tr w14:paraId="32B1F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24CAC5B">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63A03F90">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3E3E841D">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020" w:type="dxa"/>
            <w:gridSpan w:val="2"/>
            <w:vAlign w:val="center"/>
          </w:tcPr>
          <w:p w14:paraId="5B6A08D6">
            <w:pPr>
              <w:spacing w:line="240" w:lineRule="auto"/>
              <w:ind w:firstLine="420"/>
              <w:jc w:val="center"/>
              <w:rPr>
                <w:rFonts w:hint="eastAsia" w:ascii="仿宋" w:hAnsi="仿宋" w:eastAsia="仿宋" w:cs="仿宋"/>
                <w:kern w:val="0"/>
              </w:rPr>
            </w:pPr>
          </w:p>
        </w:tc>
        <w:tc>
          <w:tcPr>
            <w:tcW w:w="1099" w:type="dxa"/>
            <w:vAlign w:val="center"/>
          </w:tcPr>
          <w:p w14:paraId="6EB265F3">
            <w:pPr>
              <w:spacing w:line="240" w:lineRule="auto"/>
              <w:ind w:firstLine="420"/>
              <w:jc w:val="center"/>
              <w:rPr>
                <w:rFonts w:hint="eastAsia" w:ascii="仿宋" w:hAnsi="仿宋" w:eastAsia="仿宋" w:cs="仿宋"/>
                <w:kern w:val="0"/>
              </w:rPr>
            </w:pPr>
          </w:p>
        </w:tc>
        <w:tc>
          <w:tcPr>
            <w:tcW w:w="1099" w:type="dxa"/>
            <w:gridSpan w:val="2"/>
            <w:vAlign w:val="center"/>
          </w:tcPr>
          <w:p w14:paraId="19150580">
            <w:pPr>
              <w:spacing w:line="240" w:lineRule="auto"/>
              <w:ind w:firstLine="420"/>
              <w:jc w:val="center"/>
              <w:rPr>
                <w:rFonts w:hint="eastAsia" w:ascii="仿宋" w:hAnsi="仿宋" w:eastAsia="仿宋" w:cs="仿宋"/>
                <w:kern w:val="0"/>
              </w:rPr>
            </w:pPr>
          </w:p>
        </w:tc>
        <w:tc>
          <w:tcPr>
            <w:tcW w:w="809" w:type="dxa"/>
            <w:vAlign w:val="center"/>
          </w:tcPr>
          <w:p w14:paraId="3F9750CB">
            <w:pPr>
              <w:spacing w:line="240" w:lineRule="auto"/>
              <w:ind w:firstLine="420"/>
              <w:jc w:val="center"/>
              <w:rPr>
                <w:rFonts w:hint="eastAsia" w:ascii="仿宋" w:hAnsi="仿宋" w:eastAsia="仿宋" w:cs="仿宋"/>
                <w:kern w:val="0"/>
              </w:rPr>
            </w:pPr>
          </w:p>
        </w:tc>
        <w:tc>
          <w:tcPr>
            <w:tcW w:w="849" w:type="dxa"/>
            <w:vAlign w:val="center"/>
          </w:tcPr>
          <w:p w14:paraId="69AE5AA7">
            <w:pPr>
              <w:spacing w:line="240" w:lineRule="auto"/>
              <w:ind w:firstLine="420"/>
              <w:jc w:val="center"/>
              <w:rPr>
                <w:rFonts w:hint="eastAsia" w:ascii="仿宋" w:hAnsi="仿宋" w:eastAsia="仿宋" w:cs="仿宋"/>
                <w:kern w:val="0"/>
              </w:rPr>
            </w:pPr>
          </w:p>
        </w:tc>
        <w:tc>
          <w:tcPr>
            <w:tcW w:w="1383" w:type="dxa"/>
            <w:vAlign w:val="center"/>
          </w:tcPr>
          <w:p w14:paraId="5259D457">
            <w:pPr>
              <w:spacing w:line="240" w:lineRule="auto"/>
              <w:ind w:firstLine="420"/>
              <w:jc w:val="center"/>
              <w:rPr>
                <w:rFonts w:hint="eastAsia" w:ascii="仿宋" w:hAnsi="仿宋" w:eastAsia="仿宋" w:cs="仿宋"/>
                <w:kern w:val="0"/>
              </w:rPr>
            </w:pPr>
          </w:p>
        </w:tc>
      </w:tr>
      <w:tr w14:paraId="10FE0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8"/>
            <w:vAlign w:val="center"/>
          </w:tcPr>
          <w:p w14:paraId="77DF0CB1">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42BDA492">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49" w:type="dxa"/>
            <w:vAlign w:val="center"/>
          </w:tcPr>
          <w:p w14:paraId="28707A72">
            <w:pPr>
              <w:spacing w:line="240" w:lineRule="auto"/>
              <w:ind w:firstLine="420"/>
              <w:jc w:val="both"/>
              <w:rPr>
                <w:rFonts w:hint="eastAsia" w:ascii="仿宋" w:hAnsi="仿宋" w:eastAsia="仿宋" w:cs="仿宋"/>
                <w:kern w:val="0"/>
                <w:lang w:val="en-US" w:eastAsia="zh-CN"/>
              </w:rPr>
            </w:pPr>
            <w:r>
              <w:rPr>
                <w:rFonts w:hint="eastAsia" w:ascii="仿宋" w:hAnsi="仿宋" w:eastAsia="仿宋" w:cs="仿宋"/>
                <w:kern w:val="0"/>
                <w:lang w:val="en-US" w:eastAsia="zh-CN"/>
              </w:rPr>
              <w:t>98</w:t>
            </w:r>
          </w:p>
        </w:tc>
        <w:tc>
          <w:tcPr>
            <w:tcW w:w="1383" w:type="dxa"/>
            <w:vAlign w:val="center"/>
          </w:tcPr>
          <w:p w14:paraId="00FA71F4">
            <w:pPr>
              <w:spacing w:line="240" w:lineRule="auto"/>
              <w:ind w:firstLine="420"/>
              <w:jc w:val="center"/>
              <w:rPr>
                <w:rFonts w:hint="eastAsia" w:ascii="仿宋" w:hAnsi="仿宋" w:eastAsia="仿宋" w:cs="仿宋"/>
                <w:kern w:val="0"/>
              </w:rPr>
            </w:pPr>
          </w:p>
        </w:tc>
      </w:tr>
    </w:tbl>
    <w:p w14:paraId="5249EDC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68D2C2B">
      <w:pPr>
        <w:spacing w:line="240" w:lineRule="auto"/>
        <w:ind w:firstLine="420"/>
        <w:jc w:val="left"/>
        <w:rPr>
          <w:rFonts w:ascii="宋体" w:hAnsi="宋体" w:eastAsia="宋体" w:cs="宋体"/>
          <w:kern w:val="0"/>
          <w:lang w:eastAsia="zh-CN"/>
        </w:rPr>
      </w:pPr>
    </w:p>
    <w:p w14:paraId="77D9F394">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175B781A">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69EF7F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16D240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53E632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11B31B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F6246E1">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82E053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1D807B9">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56D0D39E">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480DFE5">
      <w:pPr>
        <w:kinsoku w:val="0"/>
        <w:autoSpaceDE w:val="0"/>
        <w:autoSpaceDN w:val="0"/>
        <w:adjustRightInd w:val="0"/>
        <w:snapToGrid w:val="0"/>
        <w:spacing w:before="293" w:line="236" w:lineRule="auto"/>
        <w:textAlignment w:val="baseline"/>
        <w:rPr>
          <w:rFonts w:hint="eastAsia" w:ascii="宋体" w:hAnsi="宋体" w:eastAsia="宋体" w:cs="宋体"/>
          <w:bCs/>
          <w:snapToGrid w:val="0"/>
          <w:color w:val="000000"/>
          <w:spacing w:val="-4"/>
          <w:sz w:val="28"/>
          <w:szCs w:val="28"/>
          <w:lang w:val="en-US" w:eastAsia="zh-CN" w:bidi="ar-SA"/>
        </w:rPr>
      </w:pPr>
    </w:p>
    <w:p w14:paraId="6B70AFE6">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DC42C57">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960C94B">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983"/>
        <w:gridCol w:w="37"/>
        <w:gridCol w:w="1099"/>
        <w:gridCol w:w="253"/>
        <w:gridCol w:w="846"/>
        <w:gridCol w:w="809"/>
        <w:gridCol w:w="849"/>
        <w:gridCol w:w="1383"/>
      </w:tblGrid>
      <w:tr w14:paraId="084EB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E649F2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36" w:type="dxa"/>
            <w:gridSpan w:val="10"/>
            <w:vAlign w:val="center"/>
          </w:tcPr>
          <w:p w14:paraId="1A6FB3C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污水处理设施及生活垃圾项目</w:t>
            </w:r>
          </w:p>
        </w:tc>
      </w:tr>
      <w:tr w14:paraId="157198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C96857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3260" w:type="dxa"/>
            <w:gridSpan w:val="3"/>
            <w:vAlign w:val="center"/>
          </w:tcPr>
          <w:p w14:paraId="456B24F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389" w:type="dxa"/>
            <w:gridSpan w:val="3"/>
            <w:vAlign w:val="center"/>
          </w:tcPr>
          <w:p w14:paraId="0205149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3887" w:type="dxa"/>
            <w:gridSpan w:val="4"/>
            <w:vAlign w:val="center"/>
          </w:tcPr>
          <w:p w14:paraId="5E3C046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汨罗市城市管理和综合执法局本级</w:t>
            </w:r>
          </w:p>
        </w:tc>
      </w:tr>
      <w:tr w14:paraId="35F87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vAlign w:val="center"/>
          </w:tcPr>
          <w:p w14:paraId="13C7CB2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277" w:type="dxa"/>
            <w:gridSpan w:val="2"/>
            <w:vAlign w:val="center"/>
          </w:tcPr>
          <w:p w14:paraId="543C2025">
            <w:pPr>
              <w:spacing w:line="240" w:lineRule="auto"/>
              <w:ind w:firstLine="420"/>
              <w:jc w:val="center"/>
              <w:rPr>
                <w:rFonts w:hint="eastAsia" w:ascii="仿宋" w:hAnsi="仿宋" w:eastAsia="仿宋" w:cs="仿宋"/>
                <w:kern w:val="0"/>
                <w:lang w:eastAsia="zh-CN"/>
              </w:rPr>
            </w:pPr>
          </w:p>
        </w:tc>
        <w:tc>
          <w:tcPr>
            <w:tcW w:w="1020" w:type="dxa"/>
            <w:gridSpan w:val="2"/>
            <w:vAlign w:val="center"/>
          </w:tcPr>
          <w:p w14:paraId="5F65C13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565956E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5BCDF63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503021D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gridSpan w:val="2"/>
            <w:vAlign w:val="center"/>
          </w:tcPr>
          <w:p w14:paraId="578C45E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78F8B84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6D1CD20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489E960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5C37A81D">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41452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35A15CE">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580BC18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020" w:type="dxa"/>
            <w:gridSpan w:val="2"/>
            <w:vAlign w:val="center"/>
          </w:tcPr>
          <w:p w14:paraId="6C877AB6">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099" w:type="dxa"/>
            <w:vAlign w:val="center"/>
          </w:tcPr>
          <w:p w14:paraId="21335FE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099" w:type="dxa"/>
            <w:gridSpan w:val="2"/>
            <w:vAlign w:val="center"/>
          </w:tcPr>
          <w:p w14:paraId="2872B9D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09" w:type="dxa"/>
            <w:vAlign w:val="center"/>
          </w:tcPr>
          <w:p w14:paraId="31AD7202">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E1FB3E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5A32E18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60AC0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AE61A56">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52D5608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020" w:type="dxa"/>
            <w:gridSpan w:val="2"/>
            <w:vAlign w:val="center"/>
          </w:tcPr>
          <w:p w14:paraId="635B0CD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099" w:type="dxa"/>
            <w:vAlign w:val="center"/>
          </w:tcPr>
          <w:p w14:paraId="4E8074B2">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099" w:type="dxa"/>
            <w:gridSpan w:val="2"/>
            <w:vAlign w:val="center"/>
          </w:tcPr>
          <w:p w14:paraId="4DAF593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09" w:type="dxa"/>
            <w:vAlign w:val="center"/>
          </w:tcPr>
          <w:p w14:paraId="313DF2C0">
            <w:pPr>
              <w:spacing w:line="240" w:lineRule="auto"/>
              <w:ind w:firstLine="420"/>
              <w:jc w:val="center"/>
              <w:rPr>
                <w:rFonts w:hint="eastAsia" w:ascii="仿宋" w:hAnsi="仿宋" w:eastAsia="仿宋" w:cs="仿宋"/>
                <w:kern w:val="0"/>
                <w:lang w:eastAsia="zh-CN"/>
              </w:rPr>
            </w:pPr>
          </w:p>
        </w:tc>
        <w:tc>
          <w:tcPr>
            <w:tcW w:w="849" w:type="dxa"/>
            <w:vAlign w:val="center"/>
          </w:tcPr>
          <w:p w14:paraId="1984BA53">
            <w:pPr>
              <w:spacing w:line="240" w:lineRule="auto"/>
              <w:ind w:firstLine="420"/>
              <w:jc w:val="center"/>
              <w:rPr>
                <w:rFonts w:hint="eastAsia" w:ascii="仿宋" w:hAnsi="仿宋" w:eastAsia="仿宋" w:cs="仿宋"/>
                <w:kern w:val="0"/>
                <w:lang w:eastAsia="zh-CN"/>
              </w:rPr>
            </w:pPr>
          </w:p>
        </w:tc>
        <w:tc>
          <w:tcPr>
            <w:tcW w:w="1383" w:type="dxa"/>
            <w:vAlign w:val="center"/>
          </w:tcPr>
          <w:p w14:paraId="07E4ABB0">
            <w:pPr>
              <w:spacing w:line="240" w:lineRule="auto"/>
              <w:ind w:firstLine="420"/>
              <w:jc w:val="center"/>
              <w:rPr>
                <w:rFonts w:hint="eastAsia" w:ascii="仿宋" w:hAnsi="仿宋" w:eastAsia="仿宋" w:cs="仿宋"/>
                <w:kern w:val="0"/>
                <w:lang w:eastAsia="zh-CN"/>
              </w:rPr>
            </w:pPr>
          </w:p>
        </w:tc>
      </w:tr>
      <w:tr w14:paraId="5D03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D525E5D">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0CBB069C">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020" w:type="dxa"/>
            <w:gridSpan w:val="2"/>
            <w:vAlign w:val="center"/>
          </w:tcPr>
          <w:p w14:paraId="5CF3F662">
            <w:pPr>
              <w:spacing w:line="240" w:lineRule="auto"/>
              <w:ind w:firstLine="420"/>
              <w:jc w:val="center"/>
              <w:rPr>
                <w:rFonts w:hint="eastAsia" w:ascii="仿宋" w:hAnsi="仿宋" w:eastAsia="仿宋" w:cs="仿宋"/>
                <w:kern w:val="0"/>
                <w:lang w:eastAsia="zh-CN"/>
              </w:rPr>
            </w:pPr>
          </w:p>
        </w:tc>
        <w:tc>
          <w:tcPr>
            <w:tcW w:w="1099" w:type="dxa"/>
            <w:vAlign w:val="center"/>
          </w:tcPr>
          <w:p w14:paraId="3B4065DD">
            <w:pPr>
              <w:spacing w:line="240" w:lineRule="auto"/>
              <w:ind w:firstLine="420"/>
              <w:jc w:val="center"/>
              <w:rPr>
                <w:rFonts w:hint="eastAsia" w:ascii="仿宋" w:hAnsi="仿宋" w:eastAsia="仿宋" w:cs="仿宋"/>
                <w:kern w:val="0"/>
                <w:lang w:eastAsia="zh-CN"/>
              </w:rPr>
            </w:pPr>
          </w:p>
        </w:tc>
        <w:tc>
          <w:tcPr>
            <w:tcW w:w="1099" w:type="dxa"/>
            <w:gridSpan w:val="2"/>
            <w:vAlign w:val="center"/>
          </w:tcPr>
          <w:p w14:paraId="5F84C022">
            <w:pPr>
              <w:spacing w:line="240" w:lineRule="auto"/>
              <w:ind w:firstLine="420"/>
              <w:jc w:val="center"/>
              <w:rPr>
                <w:rFonts w:hint="eastAsia" w:ascii="仿宋" w:hAnsi="仿宋" w:eastAsia="仿宋" w:cs="仿宋"/>
                <w:kern w:val="0"/>
                <w:lang w:eastAsia="zh-CN"/>
              </w:rPr>
            </w:pPr>
          </w:p>
        </w:tc>
        <w:tc>
          <w:tcPr>
            <w:tcW w:w="809" w:type="dxa"/>
            <w:vAlign w:val="center"/>
          </w:tcPr>
          <w:p w14:paraId="2EEB9425">
            <w:pPr>
              <w:spacing w:line="240" w:lineRule="auto"/>
              <w:ind w:firstLine="420"/>
              <w:jc w:val="center"/>
              <w:rPr>
                <w:rFonts w:hint="eastAsia" w:ascii="仿宋" w:hAnsi="仿宋" w:eastAsia="仿宋" w:cs="仿宋"/>
                <w:kern w:val="0"/>
                <w:lang w:eastAsia="zh-CN"/>
              </w:rPr>
            </w:pPr>
          </w:p>
        </w:tc>
        <w:tc>
          <w:tcPr>
            <w:tcW w:w="849" w:type="dxa"/>
            <w:vAlign w:val="center"/>
          </w:tcPr>
          <w:p w14:paraId="1B5CB3C6">
            <w:pPr>
              <w:spacing w:line="240" w:lineRule="auto"/>
              <w:ind w:firstLine="420"/>
              <w:jc w:val="center"/>
              <w:rPr>
                <w:rFonts w:hint="eastAsia" w:ascii="仿宋" w:hAnsi="仿宋" w:eastAsia="仿宋" w:cs="仿宋"/>
                <w:kern w:val="0"/>
                <w:lang w:eastAsia="zh-CN"/>
              </w:rPr>
            </w:pPr>
          </w:p>
        </w:tc>
        <w:tc>
          <w:tcPr>
            <w:tcW w:w="1383" w:type="dxa"/>
            <w:vAlign w:val="center"/>
          </w:tcPr>
          <w:p w14:paraId="6A05FE3E">
            <w:pPr>
              <w:spacing w:line="240" w:lineRule="auto"/>
              <w:ind w:firstLine="420"/>
              <w:jc w:val="center"/>
              <w:rPr>
                <w:rFonts w:hint="eastAsia" w:ascii="仿宋" w:hAnsi="仿宋" w:eastAsia="仿宋" w:cs="仿宋"/>
                <w:kern w:val="0"/>
                <w:lang w:eastAsia="zh-CN"/>
              </w:rPr>
            </w:pPr>
          </w:p>
        </w:tc>
      </w:tr>
      <w:tr w14:paraId="6760C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EBF7AC5">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36FE0AA8">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020" w:type="dxa"/>
            <w:gridSpan w:val="2"/>
            <w:vAlign w:val="center"/>
          </w:tcPr>
          <w:p w14:paraId="7C8F922E">
            <w:pPr>
              <w:spacing w:line="240" w:lineRule="auto"/>
              <w:ind w:firstLine="420"/>
              <w:jc w:val="center"/>
              <w:rPr>
                <w:rFonts w:hint="eastAsia" w:ascii="仿宋" w:hAnsi="仿宋" w:eastAsia="仿宋" w:cs="仿宋"/>
                <w:kern w:val="0"/>
              </w:rPr>
            </w:pPr>
          </w:p>
        </w:tc>
        <w:tc>
          <w:tcPr>
            <w:tcW w:w="1099" w:type="dxa"/>
            <w:vAlign w:val="center"/>
          </w:tcPr>
          <w:p w14:paraId="74A3F979">
            <w:pPr>
              <w:spacing w:line="240" w:lineRule="auto"/>
              <w:ind w:firstLine="420"/>
              <w:jc w:val="center"/>
              <w:rPr>
                <w:rFonts w:hint="eastAsia" w:ascii="仿宋" w:hAnsi="仿宋" w:eastAsia="仿宋" w:cs="仿宋"/>
                <w:kern w:val="0"/>
              </w:rPr>
            </w:pPr>
          </w:p>
        </w:tc>
        <w:tc>
          <w:tcPr>
            <w:tcW w:w="1099" w:type="dxa"/>
            <w:gridSpan w:val="2"/>
            <w:vAlign w:val="center"/>
          </w:tcPr>
          <w:p w14:paraId="2E7AF1BB">
            <w:pPr>
              <w:spacing w:line="240" w:lineRule="auto"/>
              <w:ind w:firstLine="420"/>
              <w:jc w:val="center"/>
              <w:rPr>
                <w:rFonts w:hint="eastAsia" w:ascii="仿宋" w:hAnsi="仿宋" w:eastAsia="仿宋" w:cs="仿宋"/>
                <w:kern w:val="0"/>
              </w:rPr>
            </w:pPr>
          </w:p>
        </w:tc>
        <w:tc>
          <w:tcPr>
            <w:tcW w:w="809" w:type="dxa"/>
            <w:vAlign w:val="center"/>
          </w:tcPr>
          <w:p w14:paraId="26BB2339">
            <w:pPr>
              <w:spacing w:line="240" w:lineRule="auto"/>
              <w:ind w:firstLine="420"/>
              <w:jc w:val="center"/>
              <w:rPr>
                <w:rFonts w:hint="eastAsia" w:ascii="仿宋" w:hAnsi="仿宋" w:eastAsia="仿宋" w:cs="仿宋"/>
                <w:kern w:val="0"/>
              </w:rPr>
            </w:pPr>
          </w:p>
        </w:tc>
        <w:tc>
          <w:tcPr>
            <w:tcW w:w="849" w:type="dxa"/>
            <w:vAlign w:val="center"/>
          </w:tcPr>
          <w:p w14:paraId="590D5D27">
            <w:pPr>
              <w:spacing w:line="240" w:lineRule="auto"/>
              <w:ind w:firstLine="420"/>
              <w:jc w:val="center"/>
              <w:rPr>
                <w:rFonts w:hint="eastAsia" w:ascii="仿宋" w:hAnsi="仿宋" w:eastAsia="仿宋" w:cs="仿宋"/>
                <w:kern w:val="0"/>
              </w:rPr>
            </w:pPr>
          </w:p>
        </w:tc>
        <w:tc>
          <w:tcPr>
            <w:tcW w:w="1383" w:type="dxa"/>
            <w:vAlign w:val="center"/>
          </w:tcPr>
          <w:p w14:paraId="429FB004">
            <w:pPr>
              <w:spacing w:line="240" w:lineRule="auto"/>
              <w:ind w:firstLine="420"/>
              <w:jc w:val="center"/>
              <w:rPr>
                <w:rFonts w:hint="eastAsia" w:ascii="仿宋" w:hAnsi="仿宋" w:eastAsia="仿宋" w:cs="仿宋"/>
                <w:kern w:val="0"/>
              </w:rPr>
            </w:pPr>
          </w:p>
        </w:tc>
      </w:tr>
      <w:tr w14:paraId="69DDA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B8DF7F4">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396" w:type="dxa"/>
            <w:gridSpan w:val="5"/>
            <w:vAlign w:val="center"/>
          </w:tcPr>
          <w:p w14:paraId="60E4C19C">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140" w:type="dxa"/>
            <w:gridSpan w:val="5"/>
            <w:vAlign w:val="center"/>
          </w:tcPr>
          <w:p w14:paraId="2C2429CE">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3C9FE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5514793">
            <w:pPr>
              <w:spacing w:line="240" w:lineRule="auto"/>
              <w:ind w:firstLine="420"/>
              <w:jc w:val="center"/>
              <w:rPr>
                <w:rFonts w:hint="eastAsia" w:ascii="仿宋" w:hAnsi="仿宋" w:eastAsia="仿宋" w:cs="仿宋"/>
                <w:kern w:val="0"/>
              </w:rPr>
            </w:pPr>
          </w:p>
        </w:tc>
        <w:tc>
          <w:tcPr>
            <w:tcW w:w="4396" w:type="dxa"/>
            <w:gridSpan w:val="5"/>
            <w:vAlign w:val="center"/>
          </w:tcPr>
          <w:p w14:paraId="1DDC9B59">
            <w:pPr>
              <w:spacing w:line="240" w:lineRule="auto"/>
              <w:jc w:val="both"/>
              <w:rPr>
                <w:rFonts w:hint="eastAsia" w:ascii="仿宋" w:hAnsi="仿宋" w:eastAsia="仿宋" w:cs="仿宋"/>
                <w:kern w:val="0"/>
              </w:rPr>
            </w:pPr>
            <w:r>
              <w:rPr>
                <w:rFonts w:hint="eastAsia" w:ascii="仿宋" w:hAnsi="仿宋" w:eastAsia="仿宋" w:cs="仿宋"/>
                <w:kern w:val="0"/>
              </w:rPr>
              <w:t>1.督促相关部门完成好污水处理及生活垃圾分类工作，按时督促、检查，确保无污染；</w:t>
            </w:r>
          </w:p>
          <w:p w14:paraId="45A0C5BD">
            <w:pPr>
              <w:spacing w:line="240" w:lineRule="auto"/>
              <w:jc w:val="both"/>
              <w:rPr>
                <w:rFonts w:hint="eastAsia" w:ascii="仿宋" w:hAnsi="仿宋" w:eastAsia="仿宋" w:cs="仿宋"/>
                <w:kern w:val="0"/>
              </w:rPr>
            </w:pPr>
            <w:r>
              <w:rPr>
                <w:rFonts w:hint="eastAsia" w:ascii="仿宋" w:hAnsi="仿宋" w:eastAsia="仿宋" w:cs="仿宋"/>
                <w:kern w:val="0"/>
              </w:rPr>
              <w:t>2.举办生活垃圾分类主题活动，校园实践，设施配备，社区试点等工作；</w:t>
            </w:r>
          </w:p>
        </w:tc>
        <w:tc>
          <w:tcPr>
            <w:tcW w:w="4140" w:type="dxa"/>
            <w:gridSpan w:val="5"/>
            <w:vAlign w:val="center"/>
          </w:tcPr>
          <w:p w14:paraId="499F07FB">
            <w:pPr>
              <w:spacing w:line="240" w:lineRule="auto"/>
              <w:jc w:val="both"/>
              <w:rPr>
                <w:rFonts w:hint="eastAsia" w:ascii="仿宋" w:hAnsi="仿宋" w:eastAsia="仿宋" w:cs="仿宋"/>
                <w:kern w:val="0"/>
              </w:rPr>
            </w:pPr>
            <w:r>
              <w:rPr>
                <w:rFonts w:hint="eastAsia" w:ascii="仿宋" w:hAnsi="仿宋" w:eastAsia="仿宋" w:cs="仿宋"/>
                <w:kern w:val="0"/>
              </w:rPr>
              <w:t>1.督促相关部门完成好污水处理及生活垃圾分类工作，按时督促、检查，确保无污染；</w:t>
            </w:r>
          </w:p>
          <w:p w14:paraId="4A8AD297">
            <w:pPr>
              <w:spacing w:line="240" w:lineRule="auto"/>
              <w:jc w:val="both"/>
              <w:rPr>
                <w:rFonts w:hint="eastAsia" w:ascii="仿宋" w:hAnsi="仿宋" w:eastAsia="仿宋" w:cs="仿宋"/>
                <w:kern w:val="0"/>
              </w:rPr>
            </w:pPr>
            <w:r>
              <w:rPr>
                <w:rFonts w:hint="eastAsia" w:ascii="仿宋" w:hAnsi="仿宋" w:eastAsia="仿宋" w:cs="仿宋"/>
                <w:kern w:val="0"/>
              </w:rPr>
              <w:t>2.举办生活垃圾分类主题活动，校园实践，设施配备，社区试点等工作；</w:t>
            </w:r>
          </w:p>
        </w:tc>
      </w:tr>
      <w:tr w14:paraId="50177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EA62D2B">
            <w:pPr>
              <w:spacing w:line="240" w:lineRule="auto"/>
              <w:ind w:firstLine="420"/>
              <w:jc w:val="center"/>
              <w:rPr>
                <w:rFonts w:hint="eastAsia" w:ascii="仿宋" w:hAnsi="仿宋" w:eastAsia="仿宋" w:cs="仿宋"/>
                <w:kern w:val="0"/>
              </w:rPr>
            </w:pPr>
          </w:p>
          <w:p w14:paraId="15370012">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5696C8FF">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797C74A1">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020" w:type="dxa"/>
            <w:gridSpan w:val="2"/>
            <w:vAlign w:val="center"/>
          </w:tcPr>
          <w:p w14:paraId="6B7FE2A7">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099" w:type="dxa"/>
            <w:vAlign w:val="center"/>
          </w:tcPr>
          <w:p w14:paraId="5279890F">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99" w:type="dxa"/>
            <w:gridSpan w:val="2"/>
            <w:vAlign w:val="center"/>
          </w:tcPr>
          <w:p w14:paraId="027D8A32">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3A51BA0F">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522CE748">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66A3C16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637982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F7F34F4">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5EE8147B">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6BFA81C3">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vMerge w:val="restart"/>
            <w:tcBorders>
              <w:bottom w:val="nil"/>
            </w:tcBorders>
            <w:vAlign w:val="center"/>
          </w:tcPr>
          <w:p w14:paraId="14389F2B">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020" w:type="dxa"/>
            <w:gridSpan w:val="2"/>
            <w:vAlign w:val="center"/>
          </w:tcPr>
          <w:p w14:paraId="3A5CB60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举办生活垃圾分类、环境污染等主题活动</w:t>
            </w:r>
          </w:p>
        </w:tc>
        <w:tc>
          <w:tcPr>
            <w:tcW w:w="1099" w:type="dxa"/>
            <w:vAlign w:val="center"/>
          </w:tcPr>
          <w:p w14:paraId="1E42E27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≧2次</w:t>
            </w:r>
          </w:p>
        </w:tc>
        <w:tc>
          <w:tcPr>
            <w:tcW w:w="1099" w:type="dxa"/>
            <w:gridSpan w:val="2"/>
            <w:vAlign w:val="center"/>
          </w:tcPr>
          <w:p w14:paraId="1ACA090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2次</w:t>
            </w:r>
          </w:p>
        </w:tc>
        <w:tc>
          <w:tcPr>
            <w:tcW w:w="809" w:type="dxa"/>
            <w:vAlign w:val="center"/>
          </w:tcPr>
          <w:p w14:paraId="3B70F74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777BE34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0C02C841">
            <w:pPr>
              <w:spacing w:line="240" w:lineRule="auto"/>
              <w:ind w:firstLine="420"/>
              <w:jc w:val="center"/>
              <w:rPr>
                <w:rFonts w:hint="eastAsia" w:ascii="仿宋" w:hAnsi="仿宋" w:eastAsia="仿宋" w:cs="仿宋"/>
                <w:kern w:val="0"/>
              </w:rPr>
            </w:pPr>
          </w:p>
        </w:tc>
      </w:tr>
      <w:tr w14:paraId="55962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FFD247">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38ABA97">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61440F2">
            <w:pPr>
              <w:spacing w:line="240" w:lineRule="auto"/>
              <w:ind w:firstLine="420"/>
              <w:jc w:val="center"/>
              <w:rPr>
                <w:rFonts w:hint="eastAsia" w:ascii="仿宋" w:hAnsi="仿宋" w:eastAsia="仿宋" w:cs="仿宋"/>
                <w:kern w:val="0"/>
              </w:rPr>
            </w:pPr>
          </w:p>
        </w:tc>
        <w:tc>
          <w:tcPr>
            <w:tcW w:w="1020" w:type="dxa"/>
            <w:gridSpan w:val="2"/>
            <w:vAlign w:val="center"/>
          </w:tcPr>
          <w:p w14:paraId="265FE52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督导相关部门完成好污水处理及生活垃圾分类工作</w:t>
            </w:r>
          </w:p>
        </w:tc>
        <w:tc>
          <w:tcPr>
            <w:tcW w:w="1099" w:type="dxa"/>
            <w:vAlign w:val="center"/>
          </w:tcPr>
          <w:p w14:paraId="4102CB8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w:t>
            </w:r>
          </w:p>
        </w:tc>
        <w:tc>
          <w:tcPr>
            <w:tcW w:w="1099" w:type="dxa"/>
            <w:gridSpan w:val="2"/>
            <w:vAlign w:val="center"/>
          </w:tcPr>
          <w:p w14:paraId="5B57EF1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12次</w:t>
            </w:r>
          </w:p>
        </w:tc>
        <w:tc>
          <w:tcPr>
            <w:tcW w:w="809" w:type="dxa"/>
            <w:vAlign w:val="center"/>
          </w:tcPr>
          <w:p w14:paraId="465F56A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6A74798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275C879D">
            <w:pPr>
              <w:spacing w:line="240" w:lineRule="auto"/>
              <w:ind w:firstLine="420"/>
              <w:jc w:val="center"/>
              <w:rPr>
                <w:rFonts w:hint="eastAsia" w:ascii="仿宋" w:hAnsi="仿宋" w:eastAsia="仿宋" w:cs="仿宋"/>
                <w:kern w:val="0"/>
              </w:rPr>
            </w:pPr>
          </w:p>
        </w:tc>
      </w:tr>
      <w:tr w14:paraId="50E58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D86C96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49EDEF2">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29098E6A">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020" w:type="dxa"/>
            <w:gridSpan w:val="2"/>
            <w:vAlign w:val="center"/>
          </w:tcPr>
          <w:p w14:paraId="71068DA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设备设施配备质量</w:t>
            </w:r>
          </w:p>
        </w:tc>
        <w:tc>
          <w:tcPr>
            <w:tcW w:w="1099" w:type="dxa"/>
            <w:vAlign w:val="center"/>
          </w:tcPr>
          <w:p w14:paraId="393879D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gridSpan w:val="2"/>
            <w:vAlign w:val="center"/>
          </w:tcPr>
          <w:p w14:paraId="1F09231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037FA9B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2D3143F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4104ED4D">
            <w:pPr>
              <w:spacing w:line="240" w:lineRule="auto"/>
              <w:ind w:firstLine="420"/>
              <w:jc w:val="center"/>
              <w:rPr>
                <w:rFonts w:hint="eastAsia" w:ascii="仿宋" w:hAnsi="仿宋" w:eastAsia="仿宋" w:cs="仿宋"/>
                <w:kern w:val="0"/>
              </w:rPr>
            </w:pPr>
          </w:p>
        </w:tc>
      </w:tr>
      <w:tr w14:paraId="606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393153">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355B5F3">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197F0C1">
            <w:pPr>
              <w:spacing w:line="240" w:lineRule="auto"/>
              <w:ind w:firstLine="420"/>
              <w:jc w:val="center"/>
              <w:rPr>
                <w:rFonts w:hint="eastAsia" w:ascii="仿宋" w:hAnsi="仿宋" w:eastAsia="仿宋" w:cs="仿宋"/>
                <w:kern w:val="0"/>
              </w:rPr>
            </w:pPr>
          </w:p>
        </w:tc>
        <w:tc>
          <w:tcPr>
            <w:tcW w:w="1020" w:type="dxa"/>
            <w:gridSpan w:val="2"/>
            <w:vAlign w:val="center"/>
          </w:tcPr>
          <w:p w14:paraId="3650C118">
            <w:pPr>
              <w:spacing w:line="240" w:lineRule="auto"/>
              <w:ind w:firstLine="420"/>
              <w:jc w:val="center"/>
              <w:rPr>
                <w:rFonts w:hint="eastAsia" w:ascii="仿宋" w:hAnsi="仿宋" w:eastAsia="仿宋" w:cs="仿宋"/>
                <w:kern w:val="0"/>
              </w:rPr>
            </w:pPr>
          </w:p>
        </w:tc>
        <w:tc>
          <w:tcPr>
            <w:tcW w:w="1099" w:type="dxa"/>
            <w:vAlign w:val="center"/>
          </w:tcPr>
          <w:p w14:paraId="0242AC0A">
            <w:pPr>
              <w:spacing w:line="240" w:lineRule="auto"/>
              <w:ind w:firstLine="420"/>
              <w:jc w:val="center"/>
              <w:rPr>
                <w:rFonts w:hint="eastAsia" w:ascii="仿宋" w:hAnsi="仿宋" w:eastAsia="仿宋" w:cs="仿宋"/>
                <w:kern w:val="0"/>
              </w:rPr>
            </w:pPr>
          </w:p>
        </w:tc>
        <w:tc>
          <w:tcPr>
            <w:tcW w:w="1099" w:type="dxa"/>
            <w:gridSpan w:val="2"/>
            <w:vAlign w:val="center"/>
          </w:tcPr>
          <w:p w14:paraId="7A04D404">
            <w:pPr>
              <w:spacing w:line="240" w:lineRule="auto"/>
              <w:ind w:firstLine="420"/>
              <w:jc w:val="center"/>
              <w:rPr>
                <w:rFonts w:hint="eastAsia" w:ascii="仿宋" w:hAnsi="仿宋" w:eastAsia="仿宋" w:cs="仿宋"/>
                <w:kern w:val="0"/>
              </w:rPr>
            </w:pPr>
          </w:p>
        </w:tc>
        <w:tc>
          <w:tcPr>
            <w:tcW w:w="809" w:type="dxa"/>
            <w:vAlign w:val="center"/>
          </w:tcPr>
          <w:p w14:paraId="5FAA0579">
            <w:pPr>
              <w:spacing w:line="240" w:lineRule="auto"/>
              <w:ind w:firstLine="420"/>
              <w:jc w:val="center"/>
              <w:rPr>
                <w:rFonts w:hint="eastAsia" w:ascii="仿宋" w:hAnsi="仿宋" w:eastAsia="仿宋" w:cs="仿宋"/>
                <w:kern w:val="0"/>
              </w:rPr>
            </w:pPr>
          </w:p>
        </w:tc>
        <w:tc>
          <w:tcPr>
            <w:tcW w:w="849" w:type="dxa"/>
            <w:vAlign w:val="center"/>
          </w:tcPr>
          <w:p w14:paraId="7CC09AC7">
            <w:pPr>
              <w:spacing w:line="240" w:lineRule="auto"/>
              <w:ind w:firstLine="420"/>
              <w:jc w:val="center"/>
              <w:rPr>
                <w:rFonts w:hint="eastAsia" w:ascii="仿宋" w:hAnsi="仿宋" w:eastAsia="仿宋" w:cs="仿宋"/>
                <w:kern w:val="0"/>
              </w:rPr>
            </w:pPr>
          </w:p>
        </w:tc>
        <w:tc>
          <w:tcPr>
            <w:tcW w:w="1383" w:type="dxa"/>
            <w:vAlign w:val="center"/>
          </w:tcPr>
          <w:p w14:paraId="23BC5BBC">
            <w:pPr>
              <w:spacing w:line="240" w:lineRule="auto"/>
              <w:ind w:firstLine="420"/>
              <w:jc w:val="center"/>
              <w:rPr>
                <w:rFonts w:hint="eastAsia" w:ascii="仿宋" w:hAnsi="仿宋" w:eastAsia="仿宋" w:cs="仿宋"/>
                <w:kern w:val="0"/>
              </w:rPr>
            </w:pPr>
          </w:p>
        </w:tc>
      </w:tr>
      <w:tr w14:paraId="38C33C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7F42E4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CA01D9E">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2C783C29">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020" w:type="dxa"/>
            <w:gridSpan w:val="2"/>
            <w:vAlign w:val="center"/>
          </w:tcPr>
          <w:p w14:paraId="4630CA0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重大事项按期完成率</w:t>
            </w:r>
          </w:p>
        </w:tc>
        <w:tc>
          <w:tcPr>
            <w:tcW w:w="1099" w:type="dxa"/>
            <w:vAlign w:val="center"/>
          </w:tcPr>
          <w:p w14:paraId="6D71D53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1099" w:type="dxa"/>
            <w:gridSpan w:val="2"/>
            <w:vAlign w:val="center"/>
          </w:tcPr>
          <w:p w14:paraId="52572BC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6F31A01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72ACBE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ADEF47B">
            <w:pPr>
              <w:spacing w:line="240" w:lineRule="auto"/>
              <w:ind w:firstLine="420"/>
              <w:jc w:val="center"/>
              <w:rPr>
                <w:rFonts w:hint="eastAsia" w:ascii="仿宋" w:hAnsi="仿宋" w:eastAsia="仿宋" w:cs="仿宋"/>
                <w:kern w:val="0"/>
              </w:rPr>
            </w:pPr>
          </w:p>
        </w:tc>
      </w:tr>
      <w:tr w14:paraId="394F52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40EB8BD">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238134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E0553B8">
            <w:pPr>
              <w:spacing w:line="240" w:lineRule="auto"/>
              <w:ind w:firstLine="420"/>
              <w:jc w:val="center"/>
              <w:rPr>
                <w:rFonts w:hint="eastAsia" w:ascii="仿宋" w:hAnsi="仿宋" w:eastAsia="仿宋" w:cs="仿宋"/>
                <w:kern w:val="0"/>
              </w:rPr>
            </w:pPr>
          </w:p>
        </w:tc>
        <w:tc>
          <w:tcPr>
            <w:tcW w:w="1020" w:type="dxa"/>
            <w:gridSpan w:val="2"/>
            <w:vAlign w:val="center"/>
          </w:tcPr>
          <w:p w14:paraId="036E487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其余各项工作完成时间</w:t>
            </w:r>
          </w:p>
        </w:tc>
        <w:tc>
          <w:tcPr>
            <w:tcW w:w="1099" w:type="dxa"/>
            <w:vAlign w:val="center"/>
          </w:tcPr>
          <w:p w14:paraId="7B6B819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1099" w:type="dxa"/>
            <w:gridSpan w:val="2"/>
            <w:vAlign w:val="center"/>
          </w:tcPr>
          <w:p w14:paraId="7C08426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2024.1-2024.12</w:t>
            </w:r>
          </w:p>
        </w:tc>
        <w:tc>
          <w:tcPr>
            <w:tcW w:w="809" w:type="dxa"/>
            <w:vAlign w:val="center"/>
          </w:tcPr>
          <w:p w14:paraId="23D27B3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5B9FC6E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5CF5B03E">
            <w:pPr>
              <w:spacing w:line="240" w:lineRule="auto"/>
              <w:ind w:firstLine="420"/>
              <w:jc w:val="center"/>
              <w:rPr>
                <w:rFonts w:hint="eastAsia" w:ascii="仿宋" w:hAnsi="仿宋" w:eastAsia="仿宋" w:cs="仿宋"/>
                <w:kern w:val="0"/>
              </w:rPr>
            </w:pPr>
          </w:p>
        </w:tc>
      </w:tr>
      <w:tr w14:paraId="15652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9665A23">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7AF280EF">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3E4EF5E9">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vMerge w:val="restart"/>
            <w:tcBorders>
              <w:bottom w:val="nil"/>
            </w:tcBorders>
            <w:vAlign w:val="center"/>
          </w:tcPr>
          <w:p w14:paraId="58319B62">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020" w:type="dxa"/>
            <w:gridSpan w:val="2"/>
            <w:vAlign w:val="center"/>
          </w:tcPr>
          <w:p w14:paraId="0569616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无直接经济效益，可促进城市经济发展</w:t>
            </w:r>
          </w:p>
        </w:tc>
        <w:tc>
          <w:tcPr>
            <w:tcW w:w="1099" w:type="dxa"/>
            <w:vAlign w:val="center"/>
          </w:tcPr>
          <w:p w14:paraId="46650AE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099" w:type="dxa"/>
            <w:gridSpan w:val="2"/>
            <w:vAlign w:val="center"/>
          </w:tcPr>
          <w:p w14:paraId="49078AE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809" w:type="dxa"/>
            <w:vAlign w:val="center"/>
          </w:tcPr>
          <w:p w14:paraId="33BCAEC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6D73C3E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2F5F9E41">
            <w:pPr>
              <w:spacing w:line="240" w:lineRule="auto"/>
              <w:ind w:firstLine="420"/>
              <w:jc w:val="center"/>
              <w:rPr>
                <w:rFonts w:hint="eastAsia" w:ascii="仿宋" w:hAnsi="仿宋" w:eastAsia="仿宋" w:cs="仿宋"/>
                <w:kern w:val="0"/>
              </w:rPr>
            </w:pPr>
          </w:p>
        </w:tc>
      </w:tr>
      <w:tr w14:paraId="4C877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B408CA8">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57C3AD19">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4CDA26CE">
            <w:pPr>
              <w:spacing w:line="240" w:lineRule="auto"/>
              <w:ind w:firstLine="420"/>
              <w:jc w:val="center"/>
              <w:rPr>
                <w:rFonts w:hint="eastAsia" w:ascii="仿宋" w:hAnsi="仿宋" w:eastAsia="仿宋" w:cs="仿宋"/>
                <w:kern w:val="0"/>
              </w:rPr>
            </w:pPr>
          </w:p>
        </w:tc>
        <w:tc>
          <w:tcPr>
            <w:tcW w:w="1020" w:type="dxa"/>
            <w:gridSpan w:val="2"/>
            <w:vAlign w:val="center"/>
          </w:tcPr>
          <w:p w14:paraId="1D99E45A">
            <w:pPr>
              <w:spacing w:line="240" w:lineRule="auto"/>
              <w:ind w:firstLine="420"/>
              <w:jc w:val="center"/>
              <w:rPr>
                <w:rFonts w:hint="eastAsia" w:ascii="仿宋" w:hAnsi="仿宋" w:eastAsia="仿宋" w:cs="仿宋"/>
                <w:kern w:val="0"/>
              </w:rPr>
            </w:pPr>
          </w:p>
        </w:tc>
        <w:tc>
          <w:tcPr>
            <w:tcW w:w="1099" w:type="dxa"/>
            <w:vAlign w:val="center"/>
          </w:tcPr>
          <w:p w14:paraId="1240390E">
            <w:pPr>
              <w:spacing w:line="240" w:lineRule="auto"/>
              <w:ind w:firstLine="420"/>
              <w:jc w:val="center"/>
              <w:rPr>
                <w:rFonts w:hint="eastAsia" w:ascii="仿宋" w:hAnsi="仿宋" w:eastAsia="仿宋" w:cs="仿宋"/>
                <w:kern w:val="0"/>
              </w:rPr>
            </w:pPr>
          </w:p>
        </w:tc>
        <w:tc>
          <w:tcPr>
            <w:tcW w:w="1099" w:type="dxa"/>
            <w:gridSpan w:val="2"/>
            <w:vAlign w:val="center"/>
          </w:tcPr>
          <w:p w14:paraId="5B3C8A8E">
            <w:pPr>
              <w:spacing w:line="240" w:lineRule="auto"/>
              <w:ind w:firstLine="420"/>
              <w:jc w:val="center"/>
              <w:rPr>
                <w:rFonts w:hint="eastAsia" w:ascii="仿宋" w:hAnsi="仿宋" w:eastAsia="仿宋" w:cs="仿宋"/>
                <w:kern w:val="0"/>
              </w:rPr>
            </w:pPr>
          </w:p>
        </w:tc>
        <w:tc>
          <w:tcPr>
            <w:tcW w:w="809" w:type="dxa"/>
            <w:vAlign w:val="center"/>
          </w:tcPr>
          <w:p w14:paraId="0800DCEF">
            <w:pPr>
              <w:spacing w:line="240" w:lineRule="auto"/>
              <w:ind w:firstLine="420"/>
              <w:jc w:val="center"/>
              <w:rPr>
                <w:rFonts w:hint="eastAsia" w:ascii="仿宋" w:hAnsi="仿宋" w:eastAsia="仿宋" w:cs="仿宋"/>
                <w:kern w:val="0"/>
              </w:rPr>
            </w:pPr>
          </w:p>
        </w:tc>
        <w:tc>
          <w:tcPr>
            <w:tcW w:w="849" w:type="dxa"/>
            <w:vAlign w:val="center"/>
          </w:tcPr>
          <w:p w14:paraId="6700EB7D">
            <w:pPr>
              <w:spacing w:line="240" w:lineRule="auto"/>
              <w:ind w:firstLine="420"/>
              <w:jc w:val="center"/>
              <w:rPr>
                <w:rFonts w:hint="eastAsia" w:ascii="仿宋" w:hAnsi="仿宋" w:eastAsia="仿宋" w:cs="仿宋"/>
                <w:kern w:val="0"/>
              </w:rPr>
            </w:pPr>
          </w:p>
        </w:tc>
        <w:tc>
          <w:tcPr>
            <w:tcW w:w="1383" w:type="dxa"/>
            <w:vAlign w:val="center"/>
          </w:tcPr>
          <w:p w14:paraId="55BA789C">
            <w:pPr>
              <w:spacing w:line="240" w:lineRule="auto"/>
              <w:ind w:firstLine="420"/>
              <w:jc w:val="center"/>
              <w:rPr>
                <w:rFonts w:hint="eastAsia" w:ascii="仿宋" w:hAnsi="仿宋" w:eastAsia="仿宋" w:cs="仿宋"/>
                <w:kern w:val="0"/>
              </w:rPr>
            </w:pPr>
          </w:p>
        </w:tc>
      </w:tr>
      <w:tr w14:paraId="53ABA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BA4B25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F9A8EF5">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68AAD87D">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020" w:type="dxa"/>
            <w:gridSpan w:val="2"/>
            <w:vAlign w:val="center"/>
          </w:tcPr>
          <w:p w14:paraId="756C59C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提高生活品质，为市民营造宜居环境</w:t>
            </w:r>
          </w:p>
        </w:tc>
        <w:tc>
          <w:tcPr>
            <w:tcW w:w="1099" w:type="dxa"/>
            <w:vAlign w:val="center"/>
          </w:tcPr>
          <w:p w14:paraId="14D6B5B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gridSpan w:val="2"/>
            <w:vAlign w:val="center"/>
          </w:tcPr>
          <w:p w14:paraId="4F3A992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6CEA5C8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7FE00D9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4CA607CE">
            <w:pPr>
              <w:spacing w:line="240" w:lineRule="auto"/>
              <w:ind w:firstLine="420"/>
              <w:jc w:val="center"/>
              <w:rPr>
                <w:rFonts w:hint="eastAsia" w:ascii="仿宋" w:hAnsi="仿宋" w:eastAsia="仿宋" w:cs="仿宋"/>
                <w:kern w:val="0"/>
              </w:rPr>
            </w:pPr>
          </w:p>
        </w:tc>
      </w:tr>
      <w:tr w14:paraId="0FB636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6F42CE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70808181">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29EF1223">
            <w:pPr>
              <w:spacing w:line="240" w:lineRule="auto"/>
              <w:ind w:firstLine="420"/>
              <w:jc w:val="center"/>
              <w:rPr>
                <w:rFonts w:hint="eastAsia" w:ascii="仿宋" w:hAnsi="仿宋" w:eastAsia="仿宋" w:cs="仿宋"/>
                <w:kern w:val="0"/>
              </w:rPr>
            </w:pPr>
          </w:p>
        </w:tc>
        <w:tc>
          <w:tcPr>
            <w:tcW w:w="1020" w:type="dxa"/>
            <w:gridSpan w:val="2"/>
            <w:vAlign w:val="center"/>
          </w:tcPr>
          <w:p w14:paraId="0468786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提高整体城市形象，对外留下良好印象  </w:t>
            </w:r>
          </w:p>
        </w:tc>
        <w:tc>
          <w:tcPr>
            <w:tcW w:w="1099" w:type="dxa"/>
            <w:vAlign w:val="center"/>
          </w:tcPr>
          <w:p w14:paraId="7688F8E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gridSpan w:val="2"/>
            <w:vAlign w:val="center"/>
          </w:tcPr>
          <w:p w14:paraId="189C406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2CF297F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89AF01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6D0417D3">
            <w:pPr>
              <w:spacing w:line="240" w:lineRule="auto"/>
              <w:ind w:firstLine="420"/>
              <w:jc w:val="center"/>
              <w:rPr>
                <w:rFonts w:hint="eastAsia" w:ascii="仿宋" w:hAnsi="仿宋" w:eastAsia="仿宋" w:cs="仿宋"/>
                <w:kern w:val="0"/>
              </w:rPr>
            </w:pPr>
          </w:p>
        </w:tc>
      </w:tr>
      <w:tr w14:paraId="30FEA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F1696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FFE1C33">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1F7D5E48">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020" w:type="dxa"/>
            <w:gridSpan w:val="2"/>
            <w:vAlign w:val="center"/>
          </w:tcPr>
          <w:p w14:paraId="695894F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不断改善人居环境</w:t>
            </w:r>
          </w:p>
        </w:tc>
        <w:tc>
          <w:tcPr>
            <w:tcW w:w="1099" w:type="dxa"/>
            <w:vAlign w:val="center"/>
          </w:tcPr>
          <w:p w14:paraId="693E203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gridSpan w:val="2"/>
            <w:vAlign w:val="center"/>
          </w:tcPr>
          <w:p w14:paraId="3A13B34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809" w:type="dxa"/>
            <w:vAlign w:val="center"/>
          </w:tcPr>
          <w:p w14:paraId="4DC8B67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23C6AB1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3189F99F">
            <w:pPr>
              <w:spacing w:line="240" w:lineRule="auto"/>
              <w:ind w:firstLine="420"/>
              <w:jc w:val="center"/>
              <w:rPr>
                <w:rFonts w:hint="eastAsia" w:ascii="仿宋" w:hAnsi="仿宋" w:eastAsia="仿宋" w:cs="仿宋"/>
                <w:kern w:val="0"/>
              </w:rPr>
            </w:pPr>
          </w:p>
        </w:tc>
      </w:tr>
      <w:tr w14:paraId="4EC37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5848F17">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96CD9D4">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1241F8F9">
            <w:pPr>
              <w:spacing w:line="240" w:lineRule="auto"/>
              <w:ind w:firstLine="420"/>
              <w:jc w:val="center"/>
              <w:rPr>
                <w:rFonts w:hint="eastAsia" w:ascii="仿宋" w:hAnsi="仿宋" w:eastAsia="仿宋" w:cs="仿宋"/>
                <w:kern w:val="0"/>
              </w:rPr>
            </w:pPr>
          </w:p>
        </w:tc>
        <w:tc>
          <w:tcPr>
            <w:tcW w:w="1020" w:type="dxa"/>
            <w:gridSpan w:val="2"/>
            <w:vAlign w:val="center"/>
          </w:tcPr>
          <w:p w14:paraId="4BF69CBC">
            <w:pPr>
              <w:spacing w:line="240" w:lineRule="auto"/>
              <w:ind w:firstLine="420"/>
              <w:jc w:val="center"/>
              <w:rPr>
                <w:rFonts w:hint="eastAsia" w:ascii="仿宋" w:hAnsi="仿宋" w:eastAsia="仿宋" w:cs="仿宋"/>
                <w:kern w:val="0"/>
              </w:rPr>
            </w:pPr>
          </w:p>
        </w:tc>
        <w:tc>
          <w:tcPr>
            <w:tcW w:w="1099" w:type="dxa"/>
            <w:vAlign w:val="center"/>
          </w:tcPr>
          <w:p w14:paraId="7AFEA103">
            <w:pPr>
              <w:spacing w:line="240" w:lineRule="auto"/>
              <w:ind w:firstLine="420"/>
              <w:jc w:val="center"/>
              <w:rPr>
                <w:rFonts w:hint="eastAsia" w:ascii="仿宋" w:hAnsi="仿宋" w:eastAsia="仿宋" w:cs="仿宋"/>
                <w:kern w:val="0"/>
              </w:rPr>
            </w:pPr>
          </w:p>
        </w:tc>
        <w:tc>
          <w:tcPr>
            <w:tcW w:w="1099" w:type="dxa"/>
            <w:gridSpan w:val="2"/>
            <w:vAlign w:val="center"/>
          </w:tcPr>
          <w:p w14:paraId="75FBBF49">
            <w:pPr>
              <w:spacing w:line="240" w:lineRule="auto"/>
              <w:ind w:firstLine="420"/>
              <w:jc w:val="center"/>
              <w:rPr>
                <w:rFonts w:hint="eastAsia" w:ascii="仿宋" w:hAnsi="仿宋" w:eastAsia="仿宋" w:cs="仿宋"/>
                <w:kern w:val="0"/>
              </w:rPr>
            </w:pPr>
          </w:p>
        </w:tc>
        <w:tc>
          <w:tcPr>
            <w:tcW w:w="809" w:type="dxa"/>
            <w:vAlign w:val="center"/>
          </w:tcPr>
          <w:p w14:paraId="56DBB2EC">
            <w:pPr>
              <w:spacing w:line="240" w:lineRule="auto"/>
              <w:ind w:firstLine="420"/>
              <w:jc w:val="center"/>
              <w:rPr>
                <w:rFonts w:hint="eastAsia" w:ascii="仿宋" w:hAnsi="仿宋" w:eastAsia="仿宋" w:cs="仿宋"/>
                <w:kern w:val="0"/>
              </w:rPr>
            </w:pPr>
          </w:p>
        </w:tc>
        <w:tc>
          <w:tcPr>
            <w:tcW w:w="849" w:type="dxa"/>
            <w:vAlign w:val="center"/>
          </w:tcPr>
          <w:p w14:paraId="228AE033">
            <w:pPr>
              <w:spacing w:line="240" w:lineRule="auto"/>
              <w:ind w:firstLine="420"/>
              <w:jc w:val="center"/>
              <w:rPr>
                <w:rFonts w:hint="eastAsia" w:ascii="仿宋" w:hAnsi="仿宋" w:eastAsia="仿宋" w:cs="仿宋"/>
                <w:kern w:val="0"/>
              </w:rPr>
            </w:pPr>
          </w:p>
        </w:tc>
        <w:tc>
          <w:tcPr>
            <w:tcW w:w="1383" w:type="dxa"/>
            <w:vAlign w:val="center"/>
          </w:tcPr>
          <w:p w14:paraId="15485B4C">
            <w:pPr>
              <w:spacing w:line="240" w:lineRule="auto"/>
              <w:ind w:firstLine="420"/>
              <w:jc w:val="center"/>
              <w:rPr>
                <w:rFonts w:hint="eastAsia" w:ascii="仿宋" w:hAnsi="仿宋" w:eastAsia="仿宋" w:cs="仿宋"/>
                <w:kern w:val="0"/>
              </w:rPr>
            </w:pPr>
          </w:p>
        </w:tc>
      </w:tr>
      <w:tr w14:paraId="56397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33272DB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3C18102B">
            <w:pPr>
              <w:spacing w:line="240" w:lineRule="auto"/>
              <w:ind w:firstLine="420"/>
              <w:jc w:val="center"/>
              <w:rPr>
                <w:rFonts w:hint="eastAsia" w:ascii="仿宋" w:hAnsi="仿宋" w:eastAsia="仿宋" w:cs="仿宋"/>
                <w:kern w:val="0"/>
              </w:rPr>
            </w:pPr>
          </w:p>
        </w:tc>
        <w:tc>
          <w:tcPr>
            <w:tcW w:w="1218" w:type="dxa"/>
            <w:vMerge w:val="restart"/>
            <w:tcBorders>
              <w:bottom w:val="nil"/>
            </w:tcBorders>
            <w:vAlign w:val="center"/>
          </w:tcPr>
          <w:p w14:paraId="29EBEB69">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020" w:type="dxa"/>
            <w:gridSpan w:val="2"/>
            <w:vAlign w:val="center"/>
          </w:tcPr>
          <w:p w14:paraId="1940741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 持续提高城管工作效率和水平  </w:t>
            </w:r>
          </w:p>
        </w:tc>
        <w:tc>
          <w:tcPr>
            <w:tcW w:w="1099" w:type="dxa"/>
            <w:vAlign w:val="center"/>
          </w:tcPr>
          <w:p w14:paraId="4D044BD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不断提升 </w:t>
            </w:r>
          </w:p>
        </w:tc>
        <w:tc>
          <w:tcPr>
            <w:tcW w:w="1099" w:type="dxa"/>
            <w:gridSpan w:val="2"/>
            <w:vAlign w:val="center"/>
          </w:tcPr>
          <w:p w14:paraId="46EE0E0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不断提升 </w:t>
            </w:r>
          </w:p>
        </w:tc>
        <w:tc>
          <w:tcPr>
            <w:tcW w:w="809" w:type="dxa"/>
            <w:vAlign w:val="center"/>
          </w:tcPr>
          <w:p w14:paraId="5F62CF2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49" w:type="dxa"/>
            <w:vAlign w:val="center"/>
          </w:tcPr>
          <w:p w14:paraId="7C2A84A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4C25709F">
            <w:pPr>
              <w:spacing w:line="240" w:lineRule="auto"/>
              <w:ind w:firstLine="420"/>
              <w:jc w:val="center"/>
              <w:rPr>
                <w:rFonts w:hint="eastAsia" w:ascii="仿宋" w:hAnsi="仿宋" w:eastAsia="仿宋" w:cs="仿宋"/>
                <w:kern w:val="0"/>
              </w:rPr>
            </w:pPr>
          </w:p>
        </w:tc>
      </w:tr>
      <w:tr w14:paraId="08548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100C76">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5BC2402E">
            <w:pPr>
              <w:spacing w:line="240" w:lineRule="auto"/>
              <w:ind w:firstLine="420"/>
              <w:jc w:val="center"/>
              <w:rPr>
                <w:rFonts w:hint="eastAsia" w:ascii="仿宋" w:hAnsi="仿宋" w:eastAsia="仿宋" w:cs="仿宋"/>
                <w:kern w:val="0"/>
              </w:rPr>
            </w:pPr>
          </w:p>
        </w:tc>
        <w:tc>
          <w:tcPr>
            <w:tcW w:w="1218" w:type="dxa"/>
            <w:vMerge w:val="continue"/>
            <w:tcBorders>
              <w:top w:val="nil"/>
            </w:tcBorders>
            <w:vAlign w:val="center"/>
          </w:tcPr>
          <w:p w14:paraId="021BD893">
            <w:pPr>
              <w:spacing w:line="240" w:lineRule="auto"/>
              <w:ind w:firstLine="420"/>
              <w:jc w:val="center"/>
              <w:rPr>
                <w:rFonts w:hint="eastAsia" w:ascii="仿宋" w:hAnsi="仿宋" w:eastAsia="仿宋" w:cs="仿宋"/>
                <w:kern w:val="0"/>
              </w:rPr>
            </w:pPr>
          </w:p>
        </w:tc>
        <w:tc>
          <w:tcPr>
            <w:tcW w:w="1020" w:type="dxa"/>
            <w:gridSpan w:val="2"/>
            <w:vAlign w:val="center"/>
          </w:tcPr>
          <w:p w14:paraId="309E5677">
            <w:pPr>
              <w:spacing w:line="240" w:lineRule="auto"/>
              <w:ind w:firstLine="420"/>
              <w:jc w:val="center"/>
              <w:rPr>
                <w:rFonts w:hint="eastAsia" w:ascii="仿宋" w:hAnsi="仿宋" w:eastAsia="仿宋" w:cs="仿宋"/>
                <w:kern w:val="0"/>
              </w:rPr>
            </w:pPr>
          </w:p>
        </w:tc>
        <w:tc>
          <w:tcPr>
            <w:tcW w:w="1099" w:type="dxa"/>
            <w:vAlign w:val="center"/>
          </w:tcPr>
          <w:p w14:paraId="0F7C5E90">
            <w:pPr>
              <w:spacing w:line="240" w:lineRule="auto"/>
              <w:ind w:firstLine="420"/>
              <w:jc w:val="center"/>
              <w:rPr>
                <w:rFonts w:hint="eastAsia" w:ascii="仿宋" w:hAnsi="仿宋" w:eastAsia="仿宋" w:cs="仿宋"/>
                <w:kern w:val="0"/>
              </w:rPr>
            </w:pPr>
          </w:p>
        </w:tc>
        <w:tc>
          <w:tcPr>
            <w:tcW w:w="1099" w:type="dxa"/>
            <w:gridSpan w:val="2"/>
            <w:vAlign w:val="center"/>
          </w:tcPr>
          <w:p w14:paraId="2C62ADCA">
            <w:pPr>
              <w:spacing w:line="240" w:lineRule="auto"/>
              <w:ind w:firstLine="420"/>
              <w:jc w:val="center"/>
              <w:rPr>
                <w:rFonts w:hint="eastAsia" w:ascii="仿宋" w:hAnsi="仿宋" w:eastAsia="仿宋" w:cs="仿宋"/>
                <w:kern w:val="0"/>
              </w:rPr>
            </w:pPr>
          </w:p>
        </w:tc>
        <w:tc>
          <w:tcPr>
            <w:tcW w:w="809" w:type="dxa"/>
            <w:vAlign w:val="center"/>
          </w:tcPr>
          <w:p w14:paraId="771287DA">
            <w:pPr>
              <w:spacing w:line="240" w:lineRule="auto"/>
              <w:ind w:firstLine="420"/>
              <w:jc w:val="center"/>
              <w:rPr>
                <w:rFonts w:hint="eastAsia" w:ascii="仿宋" w:hAnsi="仿宋" w:eastAsia="仿宋" w:cs="仿宋"/>
                <w:kern w:val="0"/>
              </w:rPr>
            </w:pPr>
          </w:p>
        </w:tc>
        <w:tc>
          <w:tcPr>
            <w:tcW w:w="849" w:type="dxa"/>
            <w:vAlign w:val="center"/>
          </w:tcPr>
          <w:p w14:paraId="12F2F028">
            <w:pPr>
              <w:spacing w:line="240" w:lineRule="auto"/>
              <w:ind w:firstLine="420"/>
              <w:jc w:val="center"/>
              <w:rPr>
                <w:rFonts w:hint="eastAsia" w:ascii="仿宋" w:hAnsi="仿宋" w:eastAsia="仿宋" w:cs="仿宋"/>
                <w:kern w:val="0"/>
              </w:rPr>
            </w:pPr>
          </w:p>
        </w:tc>
        <w:tc>
          <w:tcPr>
            <w:tcW w:w="1383" w:type="dxa"/>
            <w:vAlign w:val="center"/>
          </w:tcPr>
          <w:p w14:paraId="77AD2A51">
            <w:pPr>
              <w:spacing w:line="240" w:lineRule="auto"/>
              <w:ind w:firstLine="420"/>
              <w:jc w:val="center"/>
              <w:rPr>
                <w:rFonts w:hint="eastAsia" w:ascii="仿宋" w:hAnsi="仿宋" w:eastAsia="仿宋" w:cs="仿宋"/>
                <w:kern w:val="0"/>
              </w:rPr>
            </w:pPr>
          </w:p>
        </w:tc>
      </w:tr>
      <w:tr w14:paraId="7099B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C1DE127">
            <w:pPr>
              <w:spacing w:line="240" w:lineRule="auto"/>
              <w:ind w:firstLine="420"/>
              <w:jc w:val="center"/>
              <w:rPr>
                <w:rFonts w:hint="eastAsia" w:ascii="仿宋" w:hAnsi="仿宋" w:eastAsia="仿宋" w:cs="仿宋"/>
                <w:kern w:val="0"/>
              </w:rPr>
            </w:pPr>
          </w:p>
        </w:tc>
        <w:tc>
          <w:tcPr>
            <w:tcW w:w="1059" w:type="dxa"/>
            <w:tcBorders>
              <w:bottom w:val="nil"/>
            </w:tcBorders>
            <w:vAlign w:val="center"/>
          </w:tcPr>
          <w:p w14:paraId="58BBC38D">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tcBorders>
              <w:bottom w:val="nil"/>
            </w:tcBorders>
            <w:vAlign w:val="center"/>
          </w:tcPr>
          <w:p w14:paraId="0FB22415">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020" w:type="dxa"/>
            <w:gridSpan w:val="2"/>
            <w:vAlign w:val="center"/>
          </w:tcPr>
          <w:p w14:paraId="7DDBEB7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1099" w:type="dxa"/>
            <w:vAlign w:val="center"/>
          </w:tcPr>
          <w:p w14:paraId="730B434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gridSpan w:val="2"/>
            <w:vAlign w:val="center"/>
          </w:tcPr>
          <w:p w14:paraId="28AE185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96%</w:t>
            </w:r>
          </w:p>
        </w:tc>
        <w:tc>
          <w:tcPr>
            <w:tcW w:w="809" w:type="dxa"/>
            <w:vAlign w:val="center"/>
          </w:tcPr>
          <w:p w14:paraId="69928CD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231AE8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3C08D91D">
            <w:pPr>
              <w:spacing w:line="240" w:lineRule="auto"/>
              <w:ind w:firstLine="420"/>
              <w:jc w:val="center"/>
              <w:rPr>
                <w:rFonts w:hint="eastAsia" w:ascii="仿宋" w:hAnsi="仿宋" w:eastAsia="仿宋" w:cs="仿宋"/>
                <w:kern w:val="0"/>
              </w:rPr>
            </w:pPr>
          </w:p>
        </w:tc>
      </w:tr>
      <w:tr w14:paraId="4A3894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A564715">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0DE3C485">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4089E031">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6A55FB48">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020" w:type="dxa"/>
            <w:gridSpan w:val="2"/>
            <w:vAlign w:val="center"/>
          </w:tcPr>
          <w:p w14:paraId="32DC057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严格落实先预算后支出原则，不超预算进行支付</w:t>
            </w:r>
          </w:p>
        </w:tc>
        <w:tc>
          <w:tcPr>
            <w:tcW w:w="1099" w:type="dxa"/>
            <w:vAlign w:val="center"/>
          </w:tcPr>
          <w:p w14:paraId="0F37885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≧10万元</w:t>
            </w:r>
          </w:p>
        </w:tc>
        <w:tc>
          <w:tcPr>
            <w:tcW w:w="1099" w:type="dxa"/>
            <w:gridSpan w:val="2"/>
            <w:vAlign w:val="center"/>
          </w:tcPr>
          <w:p w14:paraId="395BB8E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10万元</w:t>
            </w:r>
          </w:p>
        </w:tc>
        <w:tc>
          <w:tcPr>
            <w:tcW w:w="809" w:type="dxa"/>
            <w:vAlign w:val="center"/>
          </w:tcPr>
          <w:p w14:paraId="4A6230E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3C5EE6F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3F9DF016">
            <w:pPr>
              <w:spacing w:line="240" w:lineRule="auto"/>
              <w:ind w:firstLine="420"/>
              <w:jc w:val="center"/>
              <w:rPr>
                <w:rFonts w:hint="eastAsia" w:ascii="仿宋" w:hAnsi="仿宋" w:eastAsia="仿宋" w:cs="仿宋"/>
                <w:kern w:val="0"/>
              </w:rPr>
            </w:pPr>
          </w:p>
        </w:tc>
      </w:tr>
      <w:tr w14:paraId="2FC14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4104CAF">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17DC141B">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75FAFD66">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020" w:type="dxa"/>
            <w:gridSpan w:val="2"/>
            <w:vAlign w:val="center"/>
          </w:tcPr>
          <w:p w14:paraId="518EBB5E">
            <w:pPr>
              <w:spacing w:line="240" w:lineRule="auto"/>
              <w:ind w:firstLine="420"/>
              <w:jc w:val="center"/>
              <w:rPr>
                <w:rFonts w:hint="eastAsia" w:ascii="仿宋" w:hAnsi="仿宋" w:eastAsia="仿宋" w:cs="仿宋"/>
                <w:kern w:val="0"/>
              </w:rPr>
            </w:pPr>
          </w:p>
        </w:tc>
        <w:tc>
          <w:tcPr>
            <w:tcW w:w="1099" w:type="dxa"/>
            <w:vAlign w:val="center"/>
          </w:tcPr>
          <w:p w14:paraId="62F6270B">
            <w:pPr>
              <w:spacing w:line="240" w:lineRule="auto"/>
              <w:ind w:firstLine="420"/>
              <w:jc w:val="center"/>
              <w:rPr>
                <w:rFonts w:hint="eastAsia" w:ascii="仿宋" w:hAnsi="仿宋" w:eastAsia="仿宋" w:cs="仿宋"/>
                <w:kern w:val="0"/>
              </w:rPr>
            </w:pPr>
          </w:p>
        </w:tc>
        <w:tc>
          <w:tcPr>
            <w:tcW w:w="1099" w:type="dxa"/>
            <w:gridSpan w:val="2"/>
            <w:vAlign w:val="center"/>
          </w:tcPr>
          <w:p w14:paraId="021F7937">
            <w:pPr>
              <w:spacing w:line="240" w:lineRule="auto"/>
              <w:ind w:firstLine="420"/>
              <w:jc w:val="center"/>
              <w:rPr>
                <w:rFonts w:hint="eastAsia" w:ascii="仿宋" w:hAnsi="仿宋" w:eastAsia="仿宋" w:cs="仿宋"/>
                <w:kern w:val="0"/>
              </w:rPr>
            </w:pPr>
          </w:p>
        </w:tc>
        <w:tc>
          <w:tcPr>
            <w:tcW w:w="809" w:type="dxa"/>
            <w:vAlign w:val="center"/>
          </w:tcPr>
          <w:p w14:paraId="5A3402B8">
            <w:pPr>
              <w:spacing w:line="240" w:lineRule="auto"/>
              <w:ind w:firstLine="420"/>
              <w:jc w:val="center"/>
              <w:rPr>
                <w:rFonts w:hint="eastAsia" w:ascii="仿宋" w:hAnsi="仿宋" w:eastAsia="仿宋" w:cs="仿宋"/>
                <w:kern w:val="0"/>
              </w:rPr>
            </w:pPr>
          </w:p>
        </w:tc>
        <w:tc>
          <w:tcPr>
            <w:tcW w:w="849" w:type="dxa"/>
            <w:vAlign w:val="center"/>
          </w:tcPr>
          <w:p w14:paraId="54324881">
            <w:pPr>
              <w:spacing w:line="240" w:lineRule="auto"/>
              <w:ind w:firstLine="420"/>
              <w:jc w:val="center"/>
              <w:rPr>
                <w:rFonts w:hint="eastAsia" w:ascii="仿宋" w:hAnsi="仿宋" w:eastAsia="仿宋" w:cs="仿宋"/>
                <w:kern w:val="0"/>
              </w:rPr>
            </w:pPr>
          </w:p>
        </w:tc>
        <w:tc>
          <w:tcPr>
            <w:tcW w:w="1383" w:type="dxa"/>
            <w:vAlign w:val="center"/>
          </w:tcPr>
          <w:p w14:paraId="5DF76EE5">
            <w:pPr>
              <w:spacing w:line="240" w:lineRule="auto"/>
              <w:ind w:firstLine="420"/>
              <w:jc w:val="center"/>
              <w:rPr>
                <w:rFonts w:hint="eastAsia" w:ascii="仿宋" w:hAnsi="仿宋" w:eastAsia="仿宋" w:cs="仿宋"/>
                <w:kern w:val="0"/>
              </w:rPr>
            </w:pPr>
          </w:p>
        </w:tc>
      </w:tr>
      <w:tr w14:paraId="43EBA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567966">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DBA88F9">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22A9E98A">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020" w:type="dxa"/>
            <w:gridSpan w:val="2"/>
            <w:vAlign w:val="center"/>
          </w:tcPr>
          <w:p w14:paraId="3D844804">
            <w:pPr>
              <w:spacing w:line="240" w:lineRule="auto"/>
              <w:ind w:firstLine="420"/>
              <w:jc w:val="center"/>
              <w:rPr>
                <w:rFonts w:hint="eastAsia" w:ascii="仿宋" w:hAnsi="仿宋" w:eastAsia="仿宋" w:cs="仿宋"/>
                <w:kern w:val="0"/>
              </w:rPr>
            </w:pPr>
          </w:p>
        </w:tc>
        <w:tc>
          <w:tcPr>
            <w:tcW w:w="1099" w:type="dxa"/>
            <w:vAlign w:val="center"/>
          </w:tcPr>
          <w:p w14:paraId="626B4F45">
            <w:pPr>
              <w:spacing w:line="240" w:lineRule="auto"/>
              <w:ind w:firstLine="420"/>
              <w:jc w:val="center"/>
              <w:rPr>
                <w:rFonts w:hint="eastAsia" w:ascii="仿宋" w:hAnsi="仿宋" w:eastAsia="仿宋" w:cs="仿宋"/>
                <w:kern w:val="0"/>
              </w:rPr>
            </w:pPr>
          </w:p>
        </w:tc>
        <w:tc>
          <w:tcPr>
            <w:tcW w:w="1099" w:type="dxa"/>
            <w:gridSpan w:val="2"/>
            <w:vAlign w:val="center"/>
          </w:tcPr>
          <w:p w14:paraId="43CACD09">
            <w:pPr>
              <w:spacing w:line="240" w:lineRule="auto"/>
              <w:ind w:firstLine="420"/>
              <w:jc w:val="center"/>
              <w:rPr>
                <w:rFonts w:hint="eastAsia" w:ascii="仿宋" w:hAnsi="仿宋" w:eastAsia="仿宋" w:cs="仿宋"/>
                <w:kern w:val="0"/>
              </w:rPr>
            </w:pPr>
          </w:p>
        </w:tc>
        <w:tc>
          <w:tcPr>
            <w:tcW w:w="809" w:type="dxa"/>
            <w:vAlign w:val="center"/>
          </w:tcPr>
          <w:p w14:paraId="473D36C1">
            <w:pPr>
              <w:spacing w:line="240" w:lineRule="auto"/>
              <w:ind w:firstLine="420"/>
              <w:jc w:val="center"/>
              <w:rPr>
                <w:rFonts w:hint="eastAsia" w:ascii="仿宋" w:hAnsi="仿宋" w:eastAsia="仿宋" w:cs="仿宋"/>
                <w:kern w:val="0"/>
              </w:rPr>
            </w:pPr>
          </w:p>
        </w:tc>
        <w:tc>
          <w:tcPr>
            <w:tcW w:w="849" w:type="dxa"/>
            <w:vAlign w:val="center"/>
          </w:tcPr>
          <w:p w14:paraId="3FA5ECEB">
            <w:pPr>
              <w:spacing w:line="240" w:lineRule="auto"/>
              <w:ind w:firstLine="420"/>
              <w:jc w:val="center"/>
              <w:rPr>
                <w:rFonts w:hint="eastAsia" w:ascii="仿宋" w:hAnsi="仿宋" w:eastAsia="仿宋" w:cs="仿宋"/>
                <w:kern w:val="0"/>
              </w:rPr>
            </w:pPr>
          </w:p>
        </w:tc>
        <w:tc>
          <w:tcPr>
            <w:tcW w:w="1383" w:type="dxa"/>
            <w:vAlign w:val="center"/>
          </w:tcPr>
          <w:p w14:paraId="348F4C3F">
            <w:pPr>
              <w:spacing w:line="240" w:lineRule="auto"/>
              <w:ind w:firstLine="420"/>
              <w:jc w:val="center"/>
              <w:rPr>
                <w:rFonts w:hint="eastAsia" w:ascii="仿宋" w:hAnsi="仿宋" w:eastAsia="仿宋" w:cs="仿宋"/>
                <w:kern w:val="0"/>
              </w:rPr>
            </w:pPr>
          </w:p>
        </w:tc>
      </w:tr>
      <w:tr w14:paraId="4812D3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8"/>
            <w:vAlign w:val="center"/>
          </w:tcPr>
          <w:p w14:paraId="48594924">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1C318727">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49" w:type="dxa"/>
            <w:vAlign w:val="center"/>
          </w:tcPr>
          <w:p w14:paraId="251E393D">
            <w:pPr>
              <w:spacing w:line="240" w:lineRule="auto"/>
              <w:ind w:firstLine="420"/>
              <w:jc w:val="center"/>
              <w:rPr>
                <w:rFonts w:hint="eastAsia" w:ascii="仿宋" w:hAnsi="仿宋" w:eastAsia="仿宋" w:cs="仿宋"/>
                <w:kern w:val="0"/>
                <w:lang w:val="en-US" w:eastAsia="zh-CN"/>
              </w:rPr>
            </w:pPr>
            <w:r>
              <w:rPr>
                <w:rFonts w:hint="eastAsia" w:ascii="仿宋" w:hAnsi="仿宋" w:eastAsia="仿宋" w:cs="仿宋"/>
                <w:kern w:val="0"/>
                <w:lang w:val="en-US" w:eastAsia="zh-CN"/>
              </w:rPr>
              <w:t>100</w:t>
            </w:r>
          </w:p>
        </w:tc>
        <w:tc>
          <w:tcPr>
            <w:tcW w:w="1383" w:type="dxa"/>
            <w:vAlign w:val="center"/>
          </w:tcPr>
          <w:p w14:paraId="48B5A1FB">
            <w:pPr>
              <w:spacing w:line="240" w:lineRule="auto"/>
              <w:ind w:firstLine="420"/>
              <w:jc w:val="center"/>
              <w:rPr>
                <w:rFonts w:hint="eastAsia" w:ascii="仿宋" w:hAnsi="仿宋" w:eastAsia="仿宋" w:cs="仿宋"/>
                <w:kern w:val="0"/>
              </w:rPr>
            </w:pPr>
          </w:p>
        </w:tc>
      </w:tr>
    </w:tbl>
    <w:p w14:paraId="01A425AF">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B0FF8F2">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应南</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18216333306</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杨奇兵</w:t>
      </w:r>
    </w:p>
    <w:p w14:paraId="2EA7784A">
      <w:pPr>
        <w:spacing w:line="267" w:lineRule="auto"/>
        <w:ind w:firstLine="552"/>
        <w:jc w:val="both"/>
        <w:rPr>
          <w:rFonts w:hint="eastAsia" w:ascii="宋体" w:hAnsi="宋体" w:eastAsia="宋体" w:cs="宋体"/>
          <w:bCs/>
          <w:spacing w:val="-4"/>
          <w:kern w:val="0"/>
          <w:sz w:val="28"/>
          <w:szCs w:val="28"/>
          <w:lang w:eastAsia="zh-CN"/>
        </w:rPr>
      </w:pPr>
    </w:p>
    <w:p w14:paraId="28229490">
      <w:pPr>
        <w:spacing w:line="267" w:lineRule="auto"/>
        <w:ind w:firstLine="552"/>
        <w:jc w:val="both"/>
        <w:rPr>
          <w:rFonts w:hint="eastAsia" w:ascii="宋体" w:hAnsi="宋体" w:eastAsia="宋体" w:cs="宋体"/>
          <w:bCs/>
          <w:spacing w:val="-4"/>
          <w:kern w:val="0"/>
          <w:sz w:val="28"/>
          <w:szCs w:val="28"/>
          <w:lang w:eastAsia="zh-CN"/>
        </w:rPr>
      </w:pPr>
    </w:p>
    <w:p w14:paraId="0422B23F">
      <w:pPr>
        <w:spacing w:line="267" w:lineRule="auto"/>
        <w:ind w:firstLine="552"/>
        <w:jc w:val="both"/>
        <w:rPr>
          <w:rFonts w:hint="eastAsia" w:ascii="宋体" w:hAnsi="宋体" w:eastAsia="宋体" w:cs="宋体"/>
          <w:bCs/>
          <w:spacing w:val="-4"/>
          <w:kern w:val="0"/>
          <w:sz w:val="28"/>
          <w:szCs w:val="28"/>
          <w:lang w:eastAsia="zh-CN"/>
        </w:rPr>
      </w:pPr>
    </w:p>
    <w:p w14:paraId="1161B085">
      <w:pPr>
        <w:spacing w:line="267" w:lineRule="auto"/>
        <w:ind w:firstLine="552"/>
        <w:jc w:val="both"/>
        <w:rPr>
          <w:rFonts w:hint="eastAsia" w:ascii="宋体" w:hAnsi="宋体" w:eastAsia="宋体" w:cs="宋体"/>
          <w:bCs/>
          <w:spacing w:val="-4"/>
          <w:kern w:val="0"/>
          <w:sz w:val="28"/>
          <w:szCs w:val="28"/>
          <w:lang w:eastAsia="zh-CN"/>
        </w:rPr>
      </w:pPr>
    </w:p>
    <w:p w14:paraId="3FACAAA5">
      <w:pPr>
        <w:spacing w:line="267" w:lineRule="auto"/>
        <w:ind w:firstLine="552"/>
        <w:jc w:val="both"/>
        <w:rPr>
          <w:rFonts w:hint="eastAsia" w:ascii="宋体" w:hAnsi="宋体" w:eastAsia="宋体" w:cs="宋体"/>
          <w:bCs/>
          <w:spacing w:val="-4"/>
          <w:kern w:val="0"/>
          <w:sz w:val="28"/>
          <w:szCs w:val="28"/>
          <w:lang w:eastAsia="zh-CN"/>
        </w:rPr>
      </w:pPr>
    </w:p>
    <w:p w14:paraId="60D10A46">
      <w:pPr>
        <w:spacing w:line="267" w:lineRule="auto"/>
        <w:ind w:firstLine="552"/>
        <w:jc w:val="both"/>
        <w:rPr>
          <w:rFonts w:hint="eastAsia" w:ascii="宋体" w:hAnsi="宋体" w:eastAsia="宋体" w:cs="宋体"/>
          <w:bCs/>
          <w:spacing w:val="-4"/>
          <w:kern w:val="0"/>
          <w:sz w:val="28"/>
          <w:szCs w:val="28"/>
          <w:lang w:eastAsia="zh-CN"/>
        </w:rPr>
      </w:pPr>
    </w:p>
    <w:p w14:paraId="1451F135">
      <w:pPr>
        <w:spacing w:line="267" w:lineRule="auto"/>
        <w:ind w:firstLine="552"/>
        <w:jc w:val="both"/>
        <w:rPr>
          <w:rFonts w:hint="eastAsia" w:ascii="宋体" w:hAnsi="宋体" w:eastAsia="宋体" w:cs="宋体"/>
          <w:bCs/>
          <w:spacing w:val="-4"/>
          <w:kern w:val="0"/>
          <w:sz w:val="28"/>
          <w:szCs w:val="28"/>
          <w:lang w:eastAsia="zh-CN"/>
        </w:rPr>
      </w:pPr>
    </w:p>
    <w:p w14:paraId="126973CE">
      <w:pPr>
        <w:spacing w:line="267" w:lineRule="auto"/>
        <w:ind w:firstLine="552"/>
        <w:jc w:val="both"/>
        <w:rPr>
          <w:rFonts w:hint="eastAsia" w:ascii="宋体" w:hAnsi="宋体" w:eastAsia="宋体" w:cs="宋体"/>
          <w:bCs/>
          <w:spacing w:val="-4"/>
          <w:kern w:val="0"/>
          <w:sz w:val="28"/>
          <w:szCs w:val="28"/>
          <w:lang w:eastAsia="zh-CN"/>
        </w:rPr>
      </w:pPr>
    </w:p>
    <w:p w14:paraId="6F2BF951">
      <w:pPr>
        <w:spacing w:line="267" w:lineRule="auto"/>
        <w:ind w:firstLine="552"/>
        <w:jc w:val="both"/>
        <w:rPr>
          <w:rFonts w:hint="eastAsia" w:ascii="宋体" w:hAnsi="宋体" w:eastAsia="宋体" w:cs="宋体"/>
          <w:bCs/>
          <w:spacing w:val="-4"/>
          <w:kern w:val="0"/>
          <w:sz w:val="28"/>
          <w:szCs w:val="28"/>
          <w:lang w:eastAsia="zh-CN"/>
        </w:rPr>
      </w:pPr>
    </w:p>
    <w:p w14:paraId="600A2F40">
      <w:pPr>
        <w:spacing w:line="267" w:lineRule="auto"/>
        <w:ind w:firstLine="552"/>
        <w:jc w:val="both"/>
        <w:rPr>
          <w:rFonts w:hint="eastAsia" w:ascii="宋体" w:hAnsi="宋体" w:eastAsia="宋体" w:cs="宋体"/>
          <w:bCs/>
          <w:spacing w:val="-4"/>
          <w:kern w:val="0"/>
          <w:sz w:val="28"/>
          <w:szCs w:val="28"/>
          <w:lang w:eastAsia="zh-CN"/>
        </w:rPr>
      </w:pPr>
    </w:p>
    <w:p w14:paraId="2EB9DC3F">
      <w:pPr>
        <w:spacing w:line="267" w:lineRule="auto"/>
        <w:ind w:firstLine="552"/>
        <w:jc w:val="both"/>
        <w:rPr>
          <w:rFonts w:hint="eastAsia" w:ascii="宋体" w:hAnsi="宋体" w:eastAsia="宋体" w:cs="宋体"/>
          <w:bCs/>
          <w:spacing w:val="-4"/>
          <w:kern w:val="0"/>
          <w:sz w:val="28"/>
          <w:szCs w:val="28"/>
          <w:lang w:eastAsia="zh-CN"/>
        </w:rPr>
      </w:pPr>
    </w:p>
    <w:p w14:paraId="04E506B3">
      <w:pPr>
        <w:spacing w:line="267" w:lineRule="auto"/>
        <w:ind w:firstLine="552"/>
        <w:jc w:val="both"/>
        <w:rPr>
          <w:rFonts w:hint="eastAsia" w:ascii="宋体" w:hAnsi="宋体" w:eastAsia="宋体" w:cs="宋体"/>
          <w:bCs/>
          <w:spacing w:val="-4"/>
          <w:kern w:val="0"/>
          <w:sz w:val="28"/>
          <w:szCs w:val="28"/>
          <w:lang w:eastAsia="zh-CN"/>
        </w:rPr>
      </w:pPr>
    </w:p>
    <w:p w14:paraId="420E9D44">
      <w:pPr>
        <w:spacing w:line="267" w:lineRule="auto"/>
        <w:ind w:firstLine="552"/>
        <w:jc w:val="both"/>
        <w:rPr>
          <w:rFonts w:hint="eastAsia" w:ascii="宋体" w:hAnsi="宋体" w:eastAsia="宋体" w:cs="宋体"/>
          <w:bCs/>
          <w:spacing w:val="-4"/>
          <w:kern w:val="0"/>
          <w:sz w:val="28"/>
          <w:szCs w:val="28"/>
          <w:lang w:eastAsia="zh-CN"/>
        </w:rPr>
      </w:pPr>
    </w:p>
    <w:p w14:paraId="0E49DE0A">
      <w:pPr>
        <w:spacing w:line="267" w:lineRule="auto"/>
        <w:ind w:firstLine="552"/>
        <w:jc w:val="both"/>
        <w:rPr>
          <w:rFonts w:hint="eastAsia" w:ascii="宋体" w:hAnsi="宋体" w:eastAsia="宋体" w:cs="宋体"/>
          <w:bCs/>
          <w:spacing w:val="-4"/>
          <w:kern w:val="0"/>
          <w:sz w:val="28"/>
          <w:szCs w:val="28"/>
          <w:lang w:eastAsia="zh-CN"/>
        </w:rPr>
      </w:pPr>
    </w:p>
    <w:p w14:paraId="16D41C87">
      <w:pPr>
        <w:spacing w:line="267" w:lineRule="auto"/>
        <w:ind w:firstLine="552"/>
        <w:jc w:val="both"/>
        <w:rPr>
          <w:rFonts w:hint="eastAsia" w:ascii="宋体" w:hAnsi="宋体" w:eastAsia="宋体" w:cs="宋体"/>
          <w:bCs/>
          <w:spacing w:val="-4"/>
          <w:kern w:val="0"/>
          <w:sz w:val="28"/>
          <w:szCs w:val="28"/>
          <w:lang w:eastAsia="zh-CN"/>
        </w:rPr>
      </w:pPr>
    </w:p>
    <w:p w14:paraId="292FA8B6">
      <w:pPr>
        <w:spacing w:line="267" w:lineRule="auto"/>
        <w:ind w:firstLine="552"/>
        <w:jc w:val="both"/>
        <w:rPr>
          <w:rFonts w:hint="eastAsia" w:ascii="宋体" w:hAnsi="宋体" w:eastAsia="宋体" w:cs="宋体"/>
          <w:bCs/>
          <w:spacing w:val="-4"/>
          <w:kern w:val="0"/>
          <w:sz w:val="28"/>
          <w:szCs w:val="28"/>
          <w:lang w:eastAsia="zh-CN"/>
        </w:rPr>
      </w:pPr>
    </w:p>
    <w:p w14:paraId="13B30066">
      <w:pPr>
        <w:spacing w:line="267" w:lineRule="auto"/>
        <w:ind w:firstLine="552"/>
        <w:jc w:val="both"/>
        <w:rPr>
          <w:rFonts w:hint="eastAsia" w:ascii="宋体" w:hAnsi="宋体" w:eastAsia="宋体" w:cs="宋体"/>
          <w:bCs/>
          <w:spacing w:val="-4"/>
          <w:kern w:val="0"/>
          <w:sz w:val="28"/>
          <w:szCs w:val="28"/>
          <w:lang w:eastAsia="zh-CN"/>
        </w:rPr>
      </w:pPr>
    </w:p>
    <w:p w14:paraId="3C84CDE5">
      <w:pPr>
        <w:spacing w:line="267" w:lineRule="auto"/>
        <w:ind w:firstLine="552"/>
        <w:jc w:val="both"/>
        <w:rPr>
          <w:rFonts w:hint="eastAsia" w:ascii="宋体" w:hAnsi="宋体" w:eastAsia="宋体" w:cs="宋体"/>
          <w:bCs/>
          <w:spacing w:val="-4"/>
          <w:kern w:val="0"/>
          <w:sz w:val="28"/>
          <w:szCs w:val="28"/>
          <w:lang w:eastAsia="zh-CN"/>
        </w:rPr>
      </w:pPr>
    </w:p>
    <w:p w14:paraId="4FE905BC">
      <w:pPr>
        <w:spacing w:line="267" w:lineRule="auto"/>
        <w:ind w:firstLine="552"/>
        <w:jc w:val="both"/>
        <w:rPr>
          <w:rFonts w:hint="eastAsia" w:ascii="宋体" w:hAnsi="宋体" w:eastAsia="宋体" w:cs="宋体"/>
          <w:bCs/>
          <w:spacing w:val="-4"/>
          <w:kern w:val="0"/>
          <w:sz w:val="28"/>
          <w:szCs w:val="28"/>
          <w:lang w:eastAsia="zh-CN"/>
        </w:rPr>
      </w:pPr>
    </w:p>
    <w:p w14:paraId="1FD4576F">
      <w:pPr>
        <w:spacing w:line="267" w:lineRule="auto"/>
        <w:jc w:val="both"/>
        <w:rPr>
          <w:rFonts w:hint="eastAsia" w:ascii="宋体" w:hAnsi="宋体" w:eastAsia="宋体" w:cs="宋体"/>
          <w:bCs/>
          <w:spacing w:val="-4"/>
          <w:kern w:val="0"/>
          <w:sz w:val="28"/>
          <w:szCs w:val="28"/>
          <w:lang w:eastAsia="zh-CN"/>
        </w:rPr>
      </w:pPr>
    </w:p>
    <w:p w14:paraId="0A038B3F">
      <w:pPr>
        <w:spacing w:line="267" w:lineRule="auto"/>
        <w:ind w:firstLine="552"/>
        <w:jc w:val="both"/>
        <w:rPr>
          <w:rFonts w:hint="eastAsia" w:ascii="宋体" w:hAnsi="宋体" w:eastAsia="宋体" w:cs="宋体"/>
          <w:bCs/>
          <w:spacing w:val="-4"/>
          <w:kern w:val="0"/>
          <w:sz w:val="28"/>
          <w:szCs w:val="28"/>
          <w:lang w:eastAsia="zh-CN"/>
        </w:rPr>
      </w:pPr>
    </w:p>
    <w:p w14:paraId="7E618AFD">
      <w:pPr>
        <w:spacing w:line="267" w:lineRule="auto"/>
        <w:ind w:firstLine="552"/>
        <w:jc w:val="both"/>
        <w:rPr>
          <w:rFonts w:hint="eastAsia" w:ascii="宋体" w:hAnsi="宋体" w:eastAsia="宋体" w:cs="宋体"/>
          <w:bCs/>
          <w:spacing w:val="-4"/>
          <w:kern w:val="0"/>
          <w:sz w:val="28"/>
          <w:szCs w:val="28"/>
          <w:lang w:eastAsia="zh-CN"/>
        </w:rPr>
      </w:pPr>
    </w:p>
    <w:p w14:paraId="003E030B">
      <w:pPr>
        <w:spacing w:line="267" w:lineRule="auto"/>
        <w:ind w:firstLine="552"/>
        <w:jc w:val="both"/>
        <w:rPr>
          <w:rFonts w:hint="eastAsia" w:ascii="宋体" w:hAnsi="宋体" w:eastAsia="宋体" w:cs="宋体"/>
          <w:bCs/>
          <w:spacing w:val="-4"/>
          <w:kern w:val="0"/>
          <w:sz w:val="28"/>
          <w:szCs w:val="28"/>
          <w:lang w:eastAsia="zh-CN"/>
        </w:rPr>
      </w:pPr>
    </w:p>
    <w:p w14:paraId="7502E3BE">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8BB8897">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办公楼租赁费</w:t>
      </w:r>
      <w:r>
        <w:rPr>
          <w:rFonts w:ascii="黑体" w:hAnsi="黑体" w:eastAsia="黑体" w:cs="黑体"/>
          <w:spacing w:val="15"/>
          <w:position w:val="10"/>
          <w:sz w:val="42"/>
          <w:szCs w:val="42"/>
        </w:rPr>
        <w:t>项目支出</w:t>
      </w:r>
    </w:p>
    <w:p w14:paraId="1FF9B9BF">
      <w:pPr>
        <w:spacing w:before="1" w:line="220" w:lineRule="auto"/>
        <w:ind w:left="3069"/>
        <w:jc w:val="left"/>
        <w:rPr>
          <w:rFonts w:ascii="黑体" w:hAnsi="黑体" w:eastAsia="黑体" w:cs="黑体"/>
          <w:sz w:val="42"/>
          <w:szCs w:val="42"/>
        </w:rPr>
      </w:pPr>
      <w:r>
        <w:rPr>
          <w:rFonts w:ascii="黑体" w:hAnsi="黑体" w:eastAsia="黑体" w:cs="黑体"/>
          <w:spacing w:val="10"/>
          <w:sz w:val="42"/>
          <w:szCs w:val="42"/>
        </w:rPr>
        <w:t>绩效自评报告</w:t>
      </w:r>
    </w:p>
    <w:p w14:paraId="15F15751">
      <w:pPr>
        <w:spacing w:line="246" w:lineRule="auto"/>
        <w:rPr>
          <w:rFonts w:ascii="Arial"/>
          <w:sz w:val="21"/>
        </w:rPr>
      </w:pPr>
    </w:p>
    <w:p w14:paraId="7724461D">
      <w:pPr>
        <w:spacing w:line="246" w:lineRule="auto"/>
        <w:rPr>
          <w:rFonts w:ascii="Arial"/>
          <w:sz w:val="21"/>
        </w:rPr>
      </w:pPr>
    </w:p>
    <w:p w14:paraId="7BA504F5">
      <w:pPr>
        <w:spacing w:line="246" w:lineRule="auto"/>
        <w:rPr>
          <w:rFonts w:ascii="Arial"/>
          <w:sz w:val="21"/>
        </w:rPr>
      </w:pPr>
    </w:p>
    <w:p w14:paraId="4D669BD0">
      <w:pPr>
        <w:spacing w:line="246" w:lineRule="auto"/>
        <w:rPr>
          <w:rFonts w:ascii="Arial"/>
          <w:sz w:val="21"/>
        </w:rPr>
      </w:pPr>
    </w:p>
    <w:p w14:paraId="3BB01E42">
      <w:pPr>
        <w:spacing w:line="246" w:lineRule="auto"/>
        <w:rPr>
          <w:rFonts w:ascii="Arial"/>
          <w:sz w:val="21"/>
        </w:rPr>
      </w:pPr>
    </w:p>
    <w:p w14:paraId="218A1218">
      <w:pPr>
        <w:spacing w:line="246" w:lineRule="auto"/>
        <w:rPr>
          <w:rFonts w:ascii="Arial"/>
          <w:sz w:val="21"/>
        </w:rPr>
      </w:pPr>
    </w:p>
    <w:p w14:paraId="6CF62E01">
      <w:pPr>
        <w:spacing w:line="246" w:lineRule="auto"/>
        <w:rPr>
          <w:rFonts w:ascii="Arial"/>
          <w:sz w:val="21"/>
        </w:rPr>
      </w:pPr>
    </w:p>
    <w:p w14:paraId="790722E2">
      <w:pPr>
        <w:spacing w:line="246" w:lineRule="auto"/>
        <w:rPr>
          <w:rFonts w:ascii="Arial"/>
          <w:sz w:val="21"/>
        </w:rPr>
      </w:pPr>
    </w:p>
    <w:p w14:paraId="14C57572">
      <w:pPr>
        <w:spacing w:line="246" w:lineRule="auto"/>
        <w:rPr>
          <w:rFonts w:ascii="Arial"/>
          <w:sz w:val="21"/>
        </w:rPr>
      </w:pPr>
    </w:p>
    <w:p w14:paraId="235885DA">
      <w:pPr>
        <w:spacing w:line="246" w:lineRule="auto"/>
        <w:rPr>
          <w:rFonts w:ascii="Arial"/>
          <w:sz w:val="21"/>
        </w:rPr>
      </w:pPr>
    </w:p>
    <w:p w14:paraId="54626EA4">
      <w:pPr>
        <w:spacing w:line="246" w:lineRule="auto"/>
        <w:rPr>
          <w:rFonts w:ascii="Arial"/>
          <w:sz w:val="21"/>
        </w:rPr>
      </w:pPr>
    </w:p>
    <w:p w14:paraId="5238A687">
      <w:pPr>
        <w:spacing w:line="246" w:lineRule="auto"/>
        <w:rPr>
          <w:rFonts w:ascii="Arial"/>
          <w:sz w:val="21"/>
        </w:rPr>
      </w:pPr>
    </w:p>
    <w:p w14:paraId="7F1C5243">
      <w:pPr>
        <w:spacing w:line="246" w:lineRule="auto"/>
        <w:rPr>
          <w:rFonts w:ascii="Arial"/>
          <w:sz w:val="21"/>
        </w:rPr>
      </w:pPr>
    </w:p>
    <w:p w14:paraId="0729B163">
      <w:pPr>
        <w:spacing w:line="246" w:lineRule="auto"/>
        <w:rPr>
          <w:rFonts w:ascii="Arial"/>
          <w:sz w:val="21"/>
        </w:rPr>
      </w:pPr>
    </w:p>
    <w:p w14:paraId="1856A2BB">
      <w:pPr>
        <w:spacing w:line="246" w:lineRule="auto"/>
        <w:rPr>
          <w:rFonts w:ascii="Arial"/>
          <w:sz w:val="21"/>
        </w:rPr>
      </w:pPr>
    </w:p>
    <w:p w14:paraId="54EA3794">
      <w:pPr>
        <w:spacing w:line="246" w:lineRule="auto"/>
        <w:rPr>
          <w:rFonts w:ascii="Arial"/>
          <w:sz w:val="21"/>
        </w:rPr>
      </w:pPr>
    </w:p>
    <w:p w14:paraId="7DEFD121">
      <w:pPr>
        <w:spacing w:line="246" w:lineRule="auto"/>
        <w:rPr>
          <w:rFonts w:ascii="Arial"/>
          <w:sz w:val="21"/>
        </w:rPr>
      </w:pPr>
    </w:p>
    <w:p w14:paraId="142868AE">
      <w:pPr>
        <w:spacing w:line="247" w:lineRule="auto"/>
        <w:rPr>
          <w:rFonts w:ascii="Arial"/>
          <w:sz w:val="21"/>
        </w:rPr>
      </w:pPr>
    </w:p>
    <w:p w14:paraId="2504C02F">
      <w:pPr>
        <w:spacing w:line="247" w:lineRule="auto"/>
        <w:rPr>
          <w:rFonts w:ascii="Arial"/>
          <w:sz w:val="21"/>
        </w:rPr>
      </w:pPr>
    </w:p>
    <w:p w14:paraId="5686876B">
      <w:pPr>
        <w:spacing w:line="247" w:lineRule="auto"/>
        <w:rPr>
          <w:rFonts w:ascii="Arial"/>
          <w:sz w:val="21"/>
        </w:rPr>
      </w:pPr>
    </w:p>
    <w:p w14:paraId="33802CD8">
      <w:pPr>
        <w:spacing w:line="247" w:lineRule="auto"/>
        <w:rPr>
          <w:rFonts w:ascii="Arial"/>
          <w:sz w:val="21"/>
        </w:rPr>
      </w:pPr>
    </w:p>
    <w:p w14:paraId="0D7180A5">
      <w:pPr>
        <w:spacing w:line="247" w:lineRule="auto"/>
        <w:rPr>
          <w:rFonts w:ascii="Arial"/>
          <w:sz w:val="21"/>
        </w:rPr>
      </w:pPr>
    </w:p>
    <w:p w14:paraId="10D0CCEC">
      <w:pPr>
        <w:spacing w:line="247" w:lineRule="auto"/>
        <w:rPr>
          <w:rFonts w:ascii="Arial"/>
          <w:sz w:val="21"/>
        </w:rPr>
      </w:pPr>
    </w:p>
    <w:p w14:paraId="2191D6CD">
      <w:pPr>
        <w:spacing w:line="247" w:lineRule="auto"/>
        <w:rPr>
          <w:rFonts w:ascii="Arial"/>
          <w:sz w:val="21"/>
        </w:rPr>
      </w:pPr>
    </w:p>
    <w:p w14:paraId="336D48CD">
      <w:pPr>
        <w:spacing w:line="247" w:lineRule="auto"/>
        <w:rPr>
          <w:rFonts w:ascii="Arial"/>
          <w:sz w:val="21"/>
        </w:rPr>
      </w:pPr>
    </w:p>
    <w:p w14:paraId="6F1ED874">
      <w:pPr>
        <w:spacing w:line="247" w:lineRule="auto"/>
        <w:rPr>
          <w:rFonts w:ascii="Arial"/>
          <w:sz w:val="21"/>
        </w:rPr>
      </w:pPr>
    </w:p>
    <w:p w14:paraId="23833EA7">
      <w:pPr>
        <w:spacing w:line="247" w:lineRule="auto"/>
        <w:rPr>
          <w:rFonts w:ascii="Arial"/>
          <w:sz w:val="21"/>
        </w:rPr>
      </w:pPr>
    </w:p>
    <w:p w14:paraId="0AB6BC54">
      <w:pPr>
        <w:spacing w:line="247" w:lineRule="auto"/>
        <w:rPr>
          <w:rFonts w:ascii="Arial"/>
          <w:sz w:val="21"/>
        </w:rPr>
      </w:pPr>
    </w:p>
    <w:p w14:paraId="4E7BEA9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2C0D26D8">
      <w:pPr>
        <w:pStyle w:val="2"/>
        <w:spacing w:before="289" w:line="610" w:lineRule="exact"/>
        <w:ind w:left="349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6286D267">
      <w:pPr>
        <w:pStyle w:val="2"/>
        <w:spacing w:before="1" w:line="223" w:lineRule="auto"/>
        <w:ind w:left="3560"/>
        <w:rPr>
          <w:sz w:val="24"/>
          <w:szCs w:val="24"/>
        </w:rPr>
      </w:pPr>
      <w:r>
        <w:rPr>
          <w:spacing w:val="7"/>
          <w:sz w:val="24"/>
          <w:szCs w:val="24"/>
        </w:rPr>
        <w:t>(此面为封面)</w:t>
      </w:r>
    </w:p>
    <w:p w14:paraId="690FAC8E">
      <w:pPr>
        <w:spacing w:line="223" w:lineRule="auto"/>
        <w:rPr>
          <w:sz w:val="24"/>
          <w:szCs w:val="24"/>
        </w:rPr>
        <w:sectPr>
          <w:footerReference r:id="rId8" w:type="default"/>
          <w:pgSz w:w="11900" w:h="16820"/>
          <w:pgMar w:top="1429" w:right="1782" w:bottom="1158" w:left="1450" w:header="0" w:footer="850" w:gutter="0"/>
          <w:cols w:space="720" w:num="1"/>
        </w:sectPr>
      </w:pPr>
    </w:p>
    <w:p w14:paraId="6AF5EB4C">
      <w:pPr>
        <w:jc w:val="center"/>
        <w:rPr>
          <w:rFonts w:asciiTheme="minorEastAsia" w:hAnsiTheme="minorEastAsia"/>
          <w:b/>
        </w:rPr>
      </w:pPr>
      <w:r>
        <w:rPr>
          <w:rFonts w:hint="eastAsia" w:asciiTheme="minorEastAsia" w:hAnsiTheme="minorEastAsia"/>
          <w:b/>
          <w:sz w:val="44"/>
          <w:szCs w:val="44"/>
        </w:rPr>
        <w:t>办公楼租赁经费项目支出绩效评价报告</w:t>
      </w:r>
    </w:p>
    <w:p w14:paraId="7154CE81">
      <w:pPr>
        <w:jc w:val="center"/>
        <w:rPr>
          <w:rFonts w:asciiTheme="minorEastAsia" w:hAnsiTheme="minorEastAsia"/>
          <w:b/>
        </w:rPr>
      </w:pPr>
    </w:p>
    <w:p w14:paraId="5445DE35">
      <w:pPr>
        <w:jc w:val="center"/>
        <w:rPr>
          <w:rFonts w:asciiTheme="minorEastAsia" w:hAnsiTheme="minorEastAsia"/>
          <w:b/>
        </w:rPr>
      </w:pPr>
    </w:p>
    <w:p w14:paraId="1E928CD7">
      <w:pPr>
        <w:jc w:val="center"/>
        <w:rPr>
          <w:rFonts w:asciiTheme="minorEastAsia" w:hAnsiTheme="minorEastAsia"/>
          <w:b/>
        </w:rPr>
      </w:pPr>
    </w:p>
    <w:p w14:paraId="09F741F7">
      <w:pPr>
        <w:jc w:val="left"/>
        <w:rPr>
          <w:rFonts w:asciiTheme="minorEastAsia" w:hAnsiTheme="minorEastAsia"/>
          <w:b/>
          <w:sz w:val="30"/>
          <w:szCs w:val="30"/>
        </w:rPr>
      </w:pPr>
      <w:r>
        <w:rPr>
          <w:rFonts w:hint="eastAsia" w:asciiTheme="minorEastAsia" w:hAnsiTheme="minorEastAsia"/>
          <w:b/>
          <w:sz w:val="30"/>
          <w:szCs w:val="30"/>
        </w:rPr>
        <w:t>一、项目支出基本情况</w:t>
      </w:r>
    </w:p>
    <w:p w14:paraId="62A66D30">
      <w:pPr>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35ED783F">
      <w:pPr>
        <w:ind w:firstLine="600"/>
        <w:rPr>
          <w:rFonts w:ascii="华文仿宋" w:hAnsi="华文仿宋" w:eastAsia="华文仿宋"/>
          <w:sz w:val="30"/>
          <w:szCs w:val="30"/>
        </w:rPr>
      </w:pPr>
      <w:r>
        <w:rPr>
          <w:rFonts w:hint="eastAsia" w:ascii="华文仿宋" w:hAnsi="华文仿宋" w:eastAsia="华文仿宋"/>
          <w:sz w:val="30"/>
          <w:szCs w:val="30"/>
        </w:rPr>
        <w:t>为提高工作效率、提高城市管理工作品牌形象、提高职工工作满意度，让职工拥有一个舒适、安全、健康的办公环境，让职工之间能够更好的合作、沟通和协作设立此项目。</w:t>
      </w:r>
    </w:p>
    <w:p w14:paraId="5DDC4D9F">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70739BE1">
      <w:pPr>
        <w:rPr>
          <w:rFonts w:ascii="华文仿宋" w:hAnsi="华文仿宋" w:eastAsia="华文仿宋"/>
          <w:sz w:val="30"/>
          <w:szCs w:val="30"/>
        </w:rPr>
      </w:pPr>
      <w:r>
        <w:rPr>
          <w:rFonts w:hint="eastAsia" w:ascii="华文仿宋" w:hAnsi="华文仿宋" w:eastAsia="华文仿宋"/>
          <w:sz w:val="30"/>
          <w:szCs w:val="30"/>
        </w:rPr>
        <w:t xml:space="preserve">  1、资金到位情况：办公楼租赁经费项目由我局于每年根据年初工作预案进行申报，2024年年初申报资金为25万元，经批复，实际拨付我单位资金为25万元。</w:t>
      </w:r>
    </w:p>
    <w:p w14:paraId="39B6BB76">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2、项目资金执行情况：2024年实际支付25万元。</w:t>
      </w:r>
    </w:p>
    <w:p w14:paraId="3D010E13">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79F8B3FA">
      <w:pPr>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79BD7537">
      <w:pPr>
        <w:ind w:firstLine="600" w:firstLineChars="200"/>
        <w:rPr>
          <w:rFonts w:ascii="华文仿宋" w:hAnsi="华文仿宋" w:eastAsia="华文仿宋"/>
          <w:sz w:val="30"/>
          <w:szCs w:val="30"/>
        </w:rPr>
      </w:pPr>
      <w:r>
        <w:rPr>
          <w:rFonts w:hint="eastAsia" w:ascii="华文仿宋" w:hAnsi="华文仿宋" w:eastAsia="华文仿宋"/>
          <w:sz w:val="30"/>
          <w:szCs w:val="30"/>
        </w:rPr>
        <w:t>根据党组研究决定租用佳湘实业有限公司名下高阳路处西北角房屋为办公用房，面积约1500平方，租赁合同签订期限为3年，2024.1.1-2026.12.1，根据合同要求每年租金为25万元。已根据合同要求时限内完成租赁支付。</w:t>
      </w:r>
    </w:p>
    <w:p w14:paraId="3F37E9E8">
      <w:pPr>
        <w:ind w:firstLine="600" w:firstLineChars="200"/>
        <w:rPr>
          <w:rFonts w:asciiTheme="minorEastAsia" w:hAnsiTheme="minorEastAsia"/>
          <w:b/>
          <w:sz w:val="30"/>
          <w:szCs w:val="30"/>
        </w:rPr>
      </w:pPr>
      <w:r>
        <w:rPr>
          <w:rFonts w:hint="eastAsia" w:asciiTheme="minorEastAsia" w:hAnsiTheme="minorEastAsia"/>
          <w:b/>
          <w:sz w:val="30"/>
          <w:szCs w:val="30"/>
        </w:rPr>
        <w:t>二、绩效评价工作情况</w:t>
      </w:r>
    </w:p>
    <w:p w14:paraId="54900B14">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5C15E9DF">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4BF899E3">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2713498F">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办公楼租赁经费</w:t>
      </w:r>
      <w:r>
        <w:rPr>
          <w:rFonts w:ascii="华文仿宋" w:hAnsi="华文仿宋" w:eastAsia="华文仿宋"/>
          <w:sz w:val="30"/>
          <w:szCs w:val="30"/>
        </w:rPr>
        <w:t>项目</w:t>
      </w:r>
      <w:r>
        <w:rPr>
          <w:rFonts w:hint="eastAsia" w:ascii="华文仿宋" w:hAnsi="华文仿宋" w:eastAsia="华文仿宋"/>
          <w:sz w:val="30"/>
          <w:szCs w:val="30"/>
        </w:rPr>
        <w:t>。</w:t>
      </w:r>
    </w:p>
    <w:p w14:paraId="1FE2A1DD">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29B68A11">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6B2C7F99">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595DD88A">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22E2B4AA">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6688E5BB">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400BD2F">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54A096C7">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4EC69578">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3CF7CCC1">
      <w:pPr>
        <w:numPr>
          <w:ilvl w:val="0"/>
          <w:numId w:val="3"/>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2B4AAB2F">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项目资金计划金额25万元，已拨付25万元，执行率100%。</w:t>
      </w:r>
    </w:p>
    <w:p w14:paraId="20831B44">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0A46810C">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各项指标均达指标值</w:t>
      </w:r>
    </w:p>
    <w:p w14:paraId="03E1139F">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项目综合评分100分，评价等级为优等级，已达到预期绩效目标。</w:t>
      </w:r>
    </w:p>
    <w:p w14:paraId="52CE2463">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68D69C07">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75BAD423">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7BBAA096">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0125A64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406F6DA1">
      <w:pPr>
        <w:jc w:val="left"/>
        <w:rPr>
          <w:rFonts w:ascii="华文仿宋" w:hAnsi="华文仿宋" w:eastAsia="华文仿宋"/>
          <w:sz w:val="30"/>
          <w:szCs w:val="30"/>
        </w:rPr>
      </w:pPr>
      <w:r>
        <w:rPr>
          <w:rFonts w:hint="eastAsia" w:ascii="华文仿宋" w:hAnsi="华文仿宋" w:eastAsia="华文仿宋"/>
          <w:b/>
          <w:bCs/>
          <w:sz w:val="30"/>
          <w:szCs w:val="30"/>
        </w:rPr>
        <w:t xml:space="preserve">  （三）项目支出产出情况  </w:t>
      </w:r>
    </w:p>
    <w:p w14:paraId="6F4C0BF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产出指标总分50分，占总分数的50%，其中数量指标占30分、时效指标占20分,均达到指标值。</w:t>
      </w:r>
      <w:r>
        <w:rPr>
          <w:rFonts w:ascii="华文仿宋" w:hAnsi="华文仿宋" w:eastAsia="华文仿宋"/>
          <w:sz w:val="30"/>
          <w:szCs w:val="30"/>
        </w:rPr>
        <w:t xml:space="preserve"> </w:t>
      </w:r>
    </w:p>
    <w:p w14:paraId="053A1225">
      <w:pPr>
        <w:jc w:val="left"/>
        <w:rPr>
          <w:rFonts w:ascii="华文仿宋" w:hAnsi="华文仿宋" w:eastAsia="华文仿宋"/>
          <w:sz w:val="30"/>
          <w:szCs w:val="30"/>
        </w:rPr>
      </w:pPr>
      <w:r>
        <w:rPr>
          <w:rFonts w:hint="eastAsia" w:ascii="华文仿宋" w:hAnsi="华文仿宋" w:eastAsia="华文仿宋"/>
          <w:b/>
          <w:bCs/>
          <w:sz w:val="30"/>
          <w:szCs w:val="30"/>
        </w:rPr>
        <w:t xml:space="preserve">  （四）项目支出效益情况</w:t>
      </w:r>
    </w:p>
    <w:p w14:paraId="1426F85F">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效益指标总分30分，占总分数的30%，其中经济效益指标占30分均达到指标值。</w:t>
      </w:r>
    </w:p>
    <w:p w14:paraId="5EC88104">
      <w:pPr>
        <w:jc w:val="left"/>
        <w:rPr>
          <w:rFonts w:ascii="华文仿宋" w:hAnsi="华文仿宋" w:eastAsia="华文仿宋"/>
          <w:sz w:val="30"/>
          <w:szCs w:val="30"/>
        </w:rPr>
      </w:pPr>
      <w:r>
        <w:rPr>
          <w:rFonts w:hint="eastAsia" w:ascii="华文仿宋" w:hAnsi="华文仿宋" w:eastAsia="华文仿宋"/>
          <w:b/>
          <w:bCs/>
          <w:sz w:val="30"/>
          <w:szCs w:val="30"/>
        </w:rPr>
        <w:t xml:space="preserve"> （五）项目支出满意度情况</w:t>
      </w:r>
    </w:p>
    <w:p w14:paraId="2AD18606">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满意度指标总分10分，占总分数的10%，其中服务对象满意度指标占10分，均达到指标值。</w:t>
      </w:r>
    </w:p>
    <w:p w14:paraId="392DFF56">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025565B4">
      <w:pPr>
        <w:jc w:val="left"/>
        <w:rPr>
          <w:rFonts w:asciiTheme="minorEastAsia" w:hAnsiTheme="minorEastAsia"/>
          <w:b/>
          <w:sz w:val="30"/>
          <w:szCs w:val="30"/>
        </w:rPr>
      </w:pPr>
      <w:r>
        <w:rPr>
          <w:rFonts w:hint="eastAsia" w:ascii="华文仿宋" w:hAnsi="华文仿宋" w:eastAsia="华文仿宋"/>
          <w:sz w:val="30"/>
          <w:szCs w:val="30"/>
        </w:rPr>
        <w:t xml:space="preserve">    无。</w:t>
      </w:r>
    </w:p>
    <w:p w14:paraId="706F2C6F">
      <w:pPr>
        <w:numPr>
          <w:ilvl w:val="0"/>
          <w:numId w:val="5"/>
        </w:numPr>
        <w:jc w:val="left"/>
        <w:rPr>
          <w:rFonts w:asciiTheme="minorEastAsia" w:hAnsiTheme="minorEastAsia"/>
          <w:b/>
          <w:sz w:val="30"/>
          <w:szCs w:val="30"/>
        </w:rPr>
      </w:pPr>
      <w:r>
        <w:rPr>
          <w:rFonts w:hint="eastAsia" w:asciiTheme="minorEastAsia" w:hAnsiTheme="minorEastAsia"/>
          <w:b/>
          <w:sz w:val="30"/>
          <w:szCs w:val="30"/>
        </w:rPr>
        <w:t>有关建议</w:t>
      </w:r>
    </w:p>
    <w:p w14:paraId="0846BDE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2F025980">
      <w:pPr>
        <w:ind w:firstLine="600" w:firstLineChars="200"/>
        <w:jc w:val="left"/>
        <w:rPr>
          <w:rFonts w:asciiTheme="minorEastAsia" w:hAnsiTheme="minorEastAsia"/>
          <w:b/>
          <w:sz w:val="30"/>
          <w:szCs w:val="30"/>
        </w:rPr>
      </w:pPr>
      <w:r>
        <w:rPr>
          <w:rFonts w:hint="eastAsia" w:asciiTheme="minorEastAsia" w:hAnsiTheme="minorEastAsia"/>
          <w:b/>
          <w:sz w:val="30"/>
          <w:szCs w:val="30"/>
        </w:rPr>
        <w:t>七、其他需要说明的问题。</w:t>
      </w:r>
    </w:p>
    <w:p w14:paraId="6CFCF2CE">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094D25E1">
      <w:pPr>
        <w:jc w:val="left"/>
        <w:rPr>
          <w:rFonts w:ascii="华文仿宋" w:hAnsi="华文仿宋" w:eastAsia="华文仿宋"/>
          <w:sz w:val="30"/>
          <w:szCs w:val="30"/>
        </w:rPr>
      </w:pPr>
    </w:p>
    <w:p w14:paraId="4648005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C209A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6C9667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685C92A">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7971F84">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rPr>
        <w:t>城市管理综合协调费项目</w:t>
      </w:r>
      <w:r>
        <w:rPr>
          <w:rFonts w:ascii="黑体" w:hAnsi="黑体" w:eastAsia="黑体" w:cs="黑体"/>
          <w:spacing w:val="15"/>
          <w:position w:val="10"/>
          <w:sz w:val="42"/>
          <w:szCs w:val="42"/>
        </w:rPr>
        <w:t>支出</w:t>
      </w:r>
    </w:p>
    <w:p w14:paraId="234BB452">
      <w:pPr>
        <w:spacing w:before="1" w:line="220" w:lineRule="auto"/>
        <w:ind w:left="3069"/>
        <w:jc w:val="left"/>
        <w:rPr>
          <w:rFonts w:ascii="黑体" w:hAnsi="黑体" w:eastAsia="黑体" w:cs="黑体"/>
          <w:sz w:val="42"/>
          <w:szCs w:val="42"/>
        </w:rPr>
      </w:pPr>
      <w:r>
        <w:rPr>
          <w:rFonts w:ascii="黑体" w:hAnsi="黑体" w:eastAsia="黑体" w:cs="黑体"/>
          <w:spacing w:val="10"/>
          <w:sz w:val="42"/>
          <w:szCs w:val="42"/>
        </w:rPr>
        <w:t>绩效自评报告</w:t>
      </w:r>
    </w:p>
    <w:p w14:paraId="46883550">
      <w:pPr>
        <w:spacing w:line="246" w:lineRule="auto"/>
        <w:rPr>
          <w:rFonts w:ascii="Arial"/>
          <w:sz w:val="21"/>
        </w:rPr>
      </w:pPr>
    </w:p>
    <w:p w14:paraId="165223E6">
      <w:pPr>
        <w:spacing w:line="246" w:lineRule="auto"/>
        <w:rPr>
          <w:rFonts w:ascii="Arial"/>
          <w:sz w:val="21"/>
        </w:rPr>
      </w:pPr>
    </w:p>
    <w:p w14:paraId="320AC6B4">
      <w:pPr>
        <w:spacing w:line="246" w:lineRule="auto"/>
        <w:rPr>
          <w:rFonts w:ascii="Arial"/>
          <w:sz w:val="21"/>
        </w:rPr>
      </w:pPr>
    </w:p>
    <w:p w14:paraId="04312582">
      <w:pPr>
        <w:spacing w:line="246" w:lineRule="auto"/>
        <w:rPr>
          <w:rFonts w:ascii="Arial"/>
          <w:sz w:val="21"/>
        </w:rPr>
      </w:pPr>
    </w:p>
    <w:p w14:paraId="1F90F242">
      <w:pPr>
        <w:spacing w:line="246" w:lineRule="auto"/>
        <w:rPr>
          <w:rFonts w:ascii="Arial"/>
          <w:sz w:val="21"/>
        </w:rPr>
      </w:pPr>
    </w:p>
    <w:p w14:paraId="5CB1EAD4">
      <w:pPr>
        <w:spacing w:line="246" w:lineRule="auto"/>
        <w:rPr>
          <w:rFonts w:ascii="Arial"/>
          <w:sz w:val="21"/>
        </w:rPr>
      </w:pPr>
    </w:p>
    <w:p w14:paraId="795948F2">
      <w:pPr>
        <w:spacing w:line="246" w:lineRule="auto"/>
        <w:rPr>
          <w:rFonts w:ascii="Arial"/>
          <w:sz w:val="21"/>
        </w:rPr>
      </w:pPr>
    </w:p>
    <w:p w14:paraId="44EA8DAF">
      <w:pPr>
        <w:spacing w:line="246" w:lineRule="auto"/>
        <w:rPr>
          <w:rFonts w:ascii="Arial"/>
          <w:sz w:val="21"/>
        </w:rPr>
      </w:pPr>
    </w:p>
    <w:p w14:paraId="2C133C0A">
      <w:pPr>
        <w:spacing w:line="246" w:lineRule="auto"/>
        <w:rPr>
          <w:rFonts w:ascii="Arial"/>
          <w:sz w:val="21"/>
        </w:rPr>
      </w:pPr>
    </w:p>
    <w:p w14:paraId="2BA120A7">
      <w:pPr>
        <w:spacing w:line="246" w:lineRule="auto"/>
        <w:rPr>
          <w:rFonts w:ascii="Arial"/>
          <w:sz w:val="21"/>
        </w:rPr>
      </w:pPr>
    </w:p>
    <w:p w14:paraId="35D27F7D">
      <w:pPr>
        <w:spacing w:line="246" w:lineRule="auto"/>
        <w:rPr>
          <w:rFonts w:ascii="Arial"/>
          <w:sz w:val="21"/>
        </w:rPr>
      </w:pPr>
    </w:p>
    <w:p w14:paraId="6BC54EF8">
      <w:pPr>
        <w:spacing w:line="246" w:lineRule="auto"/>
        <w:rPr>
          <w:rFonts w:ascii="Arial"/>
          <w:sz w:val="21"/>
        </w:rPr>
      </w:pPr>
    </w:p>
    <w:p w14:paraId="3D86EFFC">
      <w:pPr>
        <w:spacing w:line="246" w:lineRule="auto"/>
        <w:rPr>
          <w:rFonts w:ascii="Arial"/>
          <w:sz w:val="21"/>
        </w:rPr>
      </w:pPr>
    </w:p>
    <w:p w14:paraId="382BA686">
      <w:pPr>
        <w:spacing w:line="246" w:lineRule="auto"/>
        <w:rPr>
          <w:rFonts w:ascii="Arial"/>
          <w:sz w:val="21"/>
        </w:rPr>
      </w:pPr>
    </w:p>
    <w:p w14:paraId="27D1C7C1">
      <w:pPr>
        <w:spacing w:line="246" w:lineRule="auto"/>
        <w:rPr>
          <w:rFonts w:ascii="Arial"/>
          <w:sz w:val="21"/>
        </w:rPr>
      </w:pPr>
    </w:p>
    <w:p w14:paraId="38434044">
      <w:pPr>
        <w:spacing w:line="246" w:lineRule="auto"/>
        <w:rPr>
          <w:rFonts w:ascii="Arial"/>
          <w:sz w:val="21"/>
        </w:rPr>
      </w:pPr>
    </w:p>
    <w:p w14:paraId="472F56AD">
      <w:pPr>
        <w:spacing w:line="246" w:lineRule="auto"/>
        <w:rPr>
          <w:rFonts w:ascii="Arial"/>
          <w:sz w:val="21"/>
        </w:rPr>
      </w:pPr>
    </w:p>
    <w:p w14:paraId="137E7447">
      <w:pPr>
        <w:spacing w:line="247" w:lineRule="auto"/>
        <w:rPr>
          <w:rFonts w:ascii="Arial"/>
          <w:sz w:val="21"/>
        </w:rPr>
      </w:pPr>
    </w:p>
    <w:p w14:paraId="23839CBF">
      <w:pPr>
        <w:spacing w:line="247" w:lineRule="auto"/>
        <w:rPr>
          <w:rFonts w:ascii="Arial"/>
          <w:sz w:val="21"/>
        </w:rPr>
      </w:pPr>
    </w:p>
    <w:p w14:paraId="651A5975">
      <w:pPr>
        <w:spacing w:line="247" w:lineRule="auto"/>
        <w:rPr>
          <w:rFonts w:ascii="Arial"/>
          <w:sz w:val="21"/>
        </w:rPr>
      </w:pPr>
    </w:p>
    <w:p w14:paraId="79F035E6">
      <w:pPr>
        <w:spacing w:line="247" w:lineRule="auto"/>
        <w:rPr>
          <w:rFonts w:ascii="Arial"/>
          <w:sz w:val="21"/>
        </w:rPr>
      </w:pPr>
    </w:p>
    <w:p w14:paraId="243C649E">
      <w:pPr>
        <w:spacing w:line="247" w:lineRule="auto"/>
        <w:rPr>
          <w:rFonts w:ascii="Arial"/>
          <w:sz w:val="21"/>
        </w:rPr>
      </w:pPr>
    </w:p>
    <w:p w14:paraId="3F6105EB">
      <w:pPr>
        <w:spacing w:line="247" w:lineRule="auto"/>
        <w:rPr>
          <w:rFonts w:ascii="Arial"/>
          <w:sz w:val="21"/>
        </w:rPr>
      </w:pPr>
    </w:p>
    <w:p w14:paraId="07ECB2B1">
      <w:pPr>
        <w:spacing w:line="247" w:lineRule="auto"/>
        <w:rPr>
          <w:rFonts w:ascii="Arial"/>
          <w:sz w:val="21"/>
        </w:rPr>
      </w:pPr>
    </w:p>
    <w:p w14:paraId="5863F0D1">
      <w:pPr>
        <w:spacing w:line="247" w:lineRule="auto"/>
        <w:rPr>
          <w:rFonts w:ascii="Arial"/>
          <w:sz w:val="21"/>
        </w:rPr>
      </w:pPr>
    </w:p>
    <w:p w14:paraId="54CEE6F7">
      <w:pPr>
        <w:spacing w:line="247" w:lineRule="auto"/>
        <w:rPr>
          <w:rFonts w:ascii="Arial"/>
          <w:sz w:val="21"/>
        </w:rPr>
      </w:pPr>
    </w:p>
    <w:p w14:paraId="4EDD403E">
      <w:pPr>
        <w:spacing w:line="247" w:lineRule="auto"/>
        <w:rPr>
          <w:rFonts w:ascii="Arial"/>
          <w:sz w:val="21"/>
        </w:rPr>
      </w:pPr>
    </w:p>
    <w:p w14:paraId="407C0ACA">
      <w:pPr>
        <w:spacing w:line="247" w:lineRule="auto"/>
        <w:rPr>
          <w:rFonts w:ascii="Arial"/>
          <w:sz w:val="21"/>
        </w:rPr>
      </w:pPr>
    </w:p>
    <w:p w14:paraId="17BDECD8">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178A67F5">
      <w:pPr>
        <w:pStyle w:val="2"/>
        <w:spacing w:before="289" w:line="610" w:lineRule="exact"/>
        <w:ind w:left="349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0779A049">
      <w:pPr>
        <w:pStyle w:val="2"/>
        <w:spacing w:before="1" w:line="223" w:lineRule="auto"/>
        <w:ind w:left="3560"/>
        <w:rPr>
          <w:sz w:val="24"/>
          <w:szCs w:val="24"/>
        </w:rPr>
      </w:pPr>
      <w:r>
        <w:rPr>
          <w:spacing w:val="7"/>
          <w:sz w:val="24"/>
          <w:szCs w:val="24"/>
        </w:rPr>
        <w:t>(此面为封面)</w:t>
      </w:r>
    </w:p>
    <w:p w14:paraId="061410B8">
      <w:pPr>
        <w:spacing w:line="223" w:lineRule="auto"/>
        <w:rPr>
          <w:sz w:val="24"/>
          <w:szCs w:val="24"/>
        </w:rPr>
        <w:sectPr>
          <w:footerReference r:id="rId9" w:type="default"/>
          <w:pgSz w:w="11900" w:h="16820"/>
          <w:pgMar w:top="1429" w:right="1782" w:bottom="1158" w:left="1450" w:header="0" w:footer="850" w:gutter="0"/>
          <w:cols w:space="720" w:num="1"/>
        </w:sectPr>
      </w:pPr>
    </w:p>
    <w:p w14:paraId="6595314E">
      <w:pPr>
        <w:jc w:val="center"/>
        <w:rPr>
          <w:rFonts w:asciiTheme="minorEastAsia" w:hAnsiTheme="minorEastAsia"/>
          <w:b/>
        </w:rPr>
      </w:pPr>
      <w:r>
        <w:rPr>
          <w:rFonts w:hint="eastAsia" w:asciiTheme="minorEastAsia" w:hAnsiTheme="minorEastAsia"/>
          <w:b/>
          <w:sz w:val="44"/>
          <w:szCs w:val="44"/>
        </w:rPr>
        <w:t>城市管理综合协调费项目支出绩效             评价报告</w:t>
      </w:r>
    </w:p>
    <w:p w14:paraId="2677E4E0">
      <w:pPr>
        <w:rPr>
          <w:rFonts w:asciiTheme="minorEastAsia" w:hAnsiTheme="minorEastAsia"/>
          <w:b/>
        </w:rPr>
      </w:pPr>
    </w:p>
    <w:p w14:paraId="2674804F">
      <w:pPr>
        <w:jc w:val="center"/>
        <w:rPr>
          <w:rFonts w:asciiTheme="minorEastAsia" w:hAnsiTheme="minorEastAsia"/>
          <w:b/>
        </w:rPr>
      </w:pPr>
    </w:p>
    <w:p w14:paraId="0E39F9A5">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37E428AC">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 xml:space="preserve">  （一）项目基本概况</w:t>
      </w:r>
    </w:p>
    <w:p w14:paraId="264E462A">
      <w:pPr>
        <w:rPr>
          <w:rFonts w:ascii="华文仿宋" w:hAnsi="华文仿宋" w:eastAsia="华文仿宋"/>
          <w:sz w:val="30"/>
          <w:szCs w:val="30"/>
        </w:rPr>
      </w:pPr>
      <w:r>
        <w:rPr>
          <w:rFonts w:hint="eastAsia" w:ascii="华文仿宋" w:hAnsi="华文仿宋" w:eastAsia="华文仿宋"/>
          <w:sz w:val="30"/>
          <w:szCs w:val="30"/>
        </w:rPr>
        <w:t xml:space="preserve">    为补充城市管理执法力量，大力开展市容市貌、占道经营、市政基础设施日常巡查等行动，加强对城市精细化管理，着力解决群众关注的热点难点问题，对城市管理功能发挥进行“管”和“理”的双重行为，运用决策、计划、组织、指挥、协调、控制等一系列机制来确保城市管理工作正常运行而设立此项目。</w:t>
      </w:r>
    </w:p>
    <w:p w14:paraId="03C6BF50">
      <w:pPr>
        <w:rPr>
          <w:rFonts w:ascii="华文仿宋" w:hAnsi="华文仿宋" w:eastAsia="华文仿宋"/>
          <w:b/>
          <w:sz w:val="30"/>
          <w:szCs w:val="30"/>
        </w:rPr>
      </w:pPr>
      <w:r>
        <w:rPr>
          <w:rFonts w:hint="eastAsia" w:ascii="华文仿宋" w:hAnsi="华文仿宋" w:eastAsia="华文仿宋"/>
          <w:b/>
          <w:sz w:val="30"/>
          <w:szCs w:val="30"/>
        </w:rPr>
        <w:t xml:space="preserve">  （二）项目资金使用及管理情况</w:t>
      </w:r>
    </w:p>
    <w:p w14:paraId="6B7CA8E6">
      <w:pPr>
        <w:rPr>
          <w:rFonts w:ascii="华文仿宋" w:hAnsi="华文仿宋" w:eastAsia="华文仿宋"/>
          <w:sz w:val="30"/>
          <w:szCs w:val="30"/>
        </w:rPr>
      </w:pPr>
      <w:r>
        <w:rPr>
          <w:rFonts w:hint="eastAsia" w:ascii="华文仿宋" w:hAnsi="华文仿宋" w:eastAsia="华文仿宋"/>
          <w:sz w:val="30"/>
          <w:szCs w:val="30"/>
        </w:rPr>
        <w:t xml:space="preserve">  1、资金到位情况：城市管理综合协调费项目由我局于每年根据年初根据工作预案进行申报，2024年年初申报资金为30万元，经批复，实际拨付我单位资金为10万元，资金到位率100%。</w:t>
      </w:r>
    </w:p>
    <w:p w14:paraId="70C12D17">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2、项目资金执行情况：2024年实际支付10万元，资金拨付率100%。</w:t>
      </w:r>
    </w:p>
    <w:p w14:paraId="1F67FB77">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397B0700">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169D1922">
      <w:pPr>
        <w:jc w:val="left"/>
        <w:rPr>
          <w:rFonts w:ascii="华文仿宋" w:hAnsi="华文仿宋" w:eastAsia="华文仿宋"/>
          <w:sz w:val="30"/>
          <w:szCs w:val="30"/>
        </w:rPr>
      </w:pPr>
      <w:r>
        <w:rPr>
          <w:rFonts w:hint="eastAsia" w:ascii="华文仿宋" w:hAnsi="华文仿宋" w:eastAsia="华文仿宋"/>
          <w:sz w:val="30"/>
          <w:szCs w:val="30"/>
        </w:rPr>
        <w:t xml:space="preserve">  1.负责研究和制定全区城市管理及综合行政执法工作的规划、要点、办法，提出加强城市管理及综合行政执法工作的政策措施，拟定年度和阶段性工作计划并组织实施2次;</w:t>
      </w:r>
    </w:p>
    <w:p w14:paraId="2BDDD01D">
      <w:pPr>
        <w:jc w:val="left"/>
        <w:rPr>
          <w:rFonts w:ascii="华文仿宋" w:hAnsi="华文仿宋" w:eastAsia="华文仿宋"/>
          <w:sz w:val="30"/>
          <w:szCs w:val="30"/>
        </w:rPr>
      </w:pPr>
      <w:r>
        <w:rPr>
          <w:rFonts w:hint="eastAsia" w:ascii="华文仿宋" w:hAnsi="华文仿宋" w:eastAsia="华文仿宋"/>
          <w:sz w:val="30"/>
          <w:szCs w:val="30"/>
        </w:rPr>
        <w:t xml:space="preserve">  2.负责对全区城市管理及综合行政执法工作的业务指导和联系协调；</w:t>
      </w:r>
    </w:p>
    <w:p w14:paraId="27092908">
      <w:pPr>
        <w:jc w:val="left"/>
        <w:rPr>
          <w:rFonts w:ascii="华文仿宋" w:hAnsi="华文仿宋" w:eastAsia="华文仿宋"/>
          <w:sz w:val="30"/>
          <w:szCs w:val="30"/>
        </w:rPr>
      </w:pPr>
      <w:r>
        <w:rPr>
          <w:rFonts w:hint="eastAsia" w:ascii="华文仿宋" w:hAnsi="华文仿宋" w:eastAsia="华文仿宋"/>
          <w:sz w:val="30"/>
          <w:szCs w:val="30"/>
        </w:rPr>
        <w:t xml:space="preserve">  3.组织开展重点课题的专题调研；指导全区文明城市、卫生城市等各类创建和重大节会期间的城市管理及综合行政执法工作1次；</w:t>
      </w:r>
    </w:p>
    <w:p w14:paraId="14F5DBC6">
      <w:pPr>
        <w:jc w:val="left"/>
        <w:rPr>
          <w:rFonts w:ascii="华文仿宋" w:hAnsi="华文仿宋" w:eastAsia="华文仿宋"/>
          <w:sz w:val="30"/>
          <w:szCs w:val="30"/>
        </w:rPr>
      </w:pPr>
      <w:r>
        <w:rPr>
          <w:rFonts w:hint="eastAsia" w:ascii="华文仿宋" w:hAnsi="华文仿宋" w:eastAsia="华文仿宋"/>
          <w:sz w:val="30"/>
          <w:szCs w:val="30"/>
        </w:rPr>
        <w:t xml:space="preserve">  4.承担区城管办日常工作;</w:t>
      </w:r>
    </w:p>
    <w:p w14:paraId="26CF985F">
      <w:pPr>
        <w:jc w:val="left"/>
        <w:rPr>
          <w:rFonts w:ascii="华文仿宋" w:hAnsi="华文仿宋" w:eastAsia="华文仿宋"/>
          <w:sz w:val="30"/>
          <w:szCs w:val="30"/>
        </w:rPr>
      </w:pPr>
      <w:r>
        <w:rPr>
          <w:rFonts w:hint="eastAsia" w:ascii="华文仿宋" w:hAnsi="华文仿宋" w:eastAsia="华文仿宋"/>
          <w:sz w:val="30"/>
          <w:szCs w:val="30"/>
        </w:rPr>
        <w:t xml:space="preserve">  5.积极与城市建设管理其他职能部门对接工作，保障城市管理程序畅通。</w:t>
      </w:r>
    </w:p>
    <w:p w14:paraId="5F0E25B4">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6BE67C4A">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72D13E4">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58824B43">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765798FC">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城市管理综合协调费</w:t>
      </w:r>
      <w:r>
        <w:rPr>
          <w:rFonts w:ascii="华文仿宋" w:hAnsi="华文仿宋" w:eastAsia="华文仿宋"/>
          <w:sz w:val="30"/>
          <w:szCs w:val="30"/>
        </w:rPr>
        <w:t>项目</w:t>
      </w:r>
      <w:r>
        <w:rPr>
          <w:rFonts w:hint="eastAsia" w:ascii="华文仿宋" w:hAnsi="华文仿宋" w:eastAsia="华文仿宋"/>
          <w:sz w:val="30"/>
          <w:szCs w:val="30"/>
        </w:rPr>
        <w:t>。</w:t>
      </w:r>
    </w:p>
    <w:p w14:paraId="4347E859">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02B0FC11">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752D37AE">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47E4FB4F">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39E585B6">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4C5D3A7E">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1D74F0D">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132D7F26">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36A9B6B5">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6BF053B7">
      <w:pPr>
        <w:numPr>
          <w:ilvl w:val="0"/>
          <w:numId w:val="3"/>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6CAD0031">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项目资金计划金额10万元，已拨付10万元，执行率100%。</w:t>
      </w:r>
    </w:p>
    <w:p w14:paraId="492028B6">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6459EFBD">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各项指标均达标。</w:t>
      </w:r>
    </w:p>
    <w:p w14:paraId="42598187">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项目综合评分100分，评价等级为优等级，已达到预期绩效目标。</w:t>
      </w:r>
    </w:p>
    <w:p w14:paraId="28C6F343">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6504BA7A">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432AD18F">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2767ACD0">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419EF7CE">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5E286FC5">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40DE88B1">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1EBD8D7C">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2790A5A4">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04FAC6F1">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003E2E62">
      <w:pPr>
        <w:rPr>
          <w:rFonts w:ascii="华文仿宋" w:hAnsi="华文仿宋" w:eastAsia="华文仿宋"/>
          <w:sz w:val="30"/>
          <w:szCs w:val="30"/>
        </w:rPr>
      </w:pPr>
      <w:r>
        <w:rPr>
          <w:rFonts w:hint="eastAsia" w:ascii="华文仿宋" w:hAnsi="华文仿宋" w:eastAsia="华文仿宋"/>
          <w:sz w:val="30"/>
          <w:szCs w:val="30"/>
        </w:rPr>
        <w:t xml:space="preserve">    各项指标均达标。</w:t>
      </w:r>
    </w:p>
    <w:p w14:paraId="4913E698">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6DFACAFE">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市管理综合专项经费解决了城市管理在排水防涝、城市管理综合协调费、污水处理、城乡垃圾清运一体化工作中遇到的一些问题，但与市委、市政府领导对城市管理工作的要求、保持秀美罗城金字招牌的现实需求还存在一定的差距，这种矛盾突出表现在新增了城市管理面积，而项目经费有限难以满足实际要求。</w:t>
      </w:r>
    </w:p>
    <w:p w14:paraId="24519B2D">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2D3C0C2D">
      <w:pPr>
        <w:numPr>
          <w:ilvl w:val="0"/>
          <w:numId w:val="5"/>
        </w:numPr>
        <w:jc w:val="left"/>
        <w:rPr>
          <w:rFonts w:asciiTheme="minorEastAsia" w:hAnsiTheme="minorEastAsia"/>
          <w:b/>
          <w:sz w:val="30"/>
          <w:szCs w:val="30"/>
        </w:rPr>
      </w:pPr>
      <w:r>
        <w:rPr>
          <w:rFonts w:hint="eastAsia" w:asciiTheme="minorEastAsia" w:hAnsiTheme="minorEastAsia"/>
          <w:b/>
          <w:sz w:val="30"/>
          <w:szCs w:val="30"/>
        </w:rPr>
        <w:t>有关建议</w:t>
      </w:r>
    </w:p>
    <w:p w14:paraId="6E05952C">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21955725">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3FAEE0DB">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256D5B2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6AA0F9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86A85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B6CABC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DAA76C6">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32551AA">
      <w:pPr>
        <w:spacing w:before="201" w:line="578" w:lineRule="exact"/>
        <w:jc w:val="center"/>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年度城市生活垃圾分类项目支出</w:t>
      </w:r>
    </w:p>
    <w:p w14:paraId="683D3E4A">
      <w:pPr>
        <w:spacing w:before="1" w:line="220" w:lineRule="auto"/>
        <w:ind w:left="3069"/>
        <w:jc w:val="left"/>
        <w:rPr>
          <w:rFonts w:hint="eastAsia" w:ascii="黑体" w:hAnsi="黑体" w:eastAsia="黑体" w:cs="黑体"/>
          <w:sz w:val="42"/>
          <w:szCs w:val="42"/>
        </w:rPr>
      </w:pPr>
      <w:r>
        <w:rPr>
          <w:rFonts w:hint="eastAsia" w:ascii="黑体" w:hAnsi="黑体" w:eastAsia="黑体" w:cs="黑体"/>
          <w:spacing w:val="10"/>
          <w:sz w:val="42"/>
          <w:szCs w:val="42"/>
        </w:rPr>
        <w:t>绩效自评报告</w:t>
      </w:r>
    </w:p>
    <w:p w14:paraId="08FF5D94">
      <w:pPr>
        <w:spacing w:line="246" w:lineRule="auto"/>
        <w:rPr>
          <w:rFonts w:ascii="Arial"/>
          <w:sz w:val="21"/>
        </w:rPr>
      </w:pPr>
    </w:p>
    <w:p w14:paraId="16374C01">
      <w:pPr>
        <w:spacing w:line="246" w:lineRule="auto"/>
        <w:rPr>
          <w:rFonts w:ascii="Arial"/>
          <w:sz w:val="21"/>
        </w:rPr>
      </w:pPr>
    </w:p>
    <w:p w14:paraId="4915921D">
      <w:pPr>
        <w:spacing w:line="246" w:lineRule="auto"/>
        <w:rPr>
          <w:rFonts w:ascii="Arial"/>
          <w:sz w:val="21"/>
        </w:rPr>
      </w:pPr>
    </w:p>
    <w:p w14:paraId="7CEF1D8E">
      <w:pPr>
        <w:spacing w:line="246" w:lineRule="auto"/>
        <w:rPr>
          <w:rFonts w:ascii="Arial"/>
          <w:sz w:val="21"/>
        </w:rPr>
      </w:pPr>
    </w:p>
    <w:p w14:paraId="0D2FB53C">
      <w:pPr>
        <w:spacing w:line="246" w:lineRule="auto"/>
        <w:rPr>
          <w:rFonts w:ascii="Arial"/>
          <w:sz w:val="21"/>
        </w:rPr>
      </w:pPr>
    </w:p>
    <w:p w14:paraId="65054DB1">
      <w:pPr>
        <w:spacing w:line="246" w:lineRule="auto"/>
        <w:rPr>
          <w:rFonts w:ascii="Arial"/>
          <w:sz w:val="21"/>
        </w:rPr>
      </w:pPr>
    </w:p>
    <w:p w14:paraId="18FAC40A">
      <w:pPr>
        <w:spacing w:line="246" w:lineRule="auto"/>
        <w:rPr>
          <w:rFonts w:ascii="Arial"/>
          <w:sz w:val="21"/>
        </w:rPr>
      </w:pPr>
    </w:p>
    <w:p w14:paraId="351C1704">
      <w:pPr>
        <w:spacing w:line="246" w:lineRule="auto"/>
        <w:rPr>
          <w:rFonts w:ascii="Arial"/>
          <w:sz w:val="21"/>
        </w:rPr>
      </w:pPr>
    </w:p>
    <w:p w14:paraId="214D2BA6">
      <w:pPr>
        <w:spacing w:line="246" w:lineRule="auto"/>
        <w:rPr>
          <w:rFonts w:ascii="Arial"/>
          <w:sz w:val="21"/>
        </w:rPr>
      </w:pPr>
    </w:p>
    <w:p w14:paraId="61D48AE1">
      <w:pPr>
        <w:spacing w:line="246" w:lineRule="auto"/>
        <w:rPr>
          <w:rFonts w:ascii="Arial"/>
          <w:sz w:val="21"/>
        </w:rPr>
      </w:pPr>
    </w:p>
    <w:p w14:paraId="7F923205">
      <w:pPr>
        <w:spacing w:line="246" w:lineRule="auto"/>
        <w:rPr>
          <w:rFonts w:ascii="Arial"/>
          <w:sz w:val="21"/>
        </w:rPr>
      </w:pPr>
    </w:p>
    <w:p w14:paraId="7B93FBCF">
      <w:pPr>
        <w:spacing w:line="246" w:lineRule="auto"/>
        <w:rPr>
          <w:rFonts w:ascii="Arial"/>
          <w:sz w:val="21"/>
        </w:rPr>
      </w:pPr>
    </w:p>
    <w:p w14:paraId="19EDB59F">
      <w:pPr>
        <w:spacing w:line="246" w:lineRule="auto"/>
        <w:rPr>
          <w:rFonts w:ascii="Arial"/>
          <w:sz w:val="21"/>
        </w:rPr>
      </w:pPr>
    </w:p>
    <w:p w14:paraId="6A280BF8">
      <w:pPr>
        <w:spacing w:line="246" w:lineRule="auto"/>
        <w:rPr>
          <w:rFonts w:ascii="Arial"/>
          <w:sz w:val="21"/>
        </w:rPr>
      </w:pPr>
    </w:p>
    <w:p w14:paraId="0E46BEFA">
      <w:pPr>
        <w:spacing w:line="246" w:lineRule="auto"/>
        <w:rPr>
          <w:rFonts w:ascii="Arial"/>
          <w:sz w:val="21"/>
        </w:rPr>
      </w:pPr>
    </w:p>
    <w:p w14:paraId="7B1771E0">
      <w:pPr>
        <w:spacing w:line="246" w:lineRule="auto"/>
        <w:rPr>
          <w:rFonts w:ascii="Arial"/>
          <w:sz w:val="21"/>
        </w:rPr>
      </w:pPr>
    </w:p>
    <w:p w14:paraId="08D7D6D8">
      <w:pPr>
        <w:spacing w:line="246" w:lineRule="auto"/>
        <w:rPr>
          <w:rFonts w:ascii="Arial"/>
          <w:sz w:val="21"/>
        </w:rPr>
      </w:pPr>
    </w:p>
    <w:p w14:paraId="06E4367B">
      <w:pPr>
        <w:spacing w:line="247" w:lineRule="auto"/>
        <w:rPr>
          <w:rFonts w:ascii="Arial"/>
          <w:sz w:val="21"/>
        </w:rPr>
      </w:pPr>
    </w:p>
    <w:p w14:paraId="0B6A13E2">
      <w:pPr>
        <w:spacing w:line="247" w:lineRule="auto"/>
        <w:rPr>
          <w:rFonts w:ascii="Arial"/>
          <w:sz w:val="21"/>
        </w:rPr>
      </w:pPr>
    </w:p>
    <w:p w14:paraId="17DFDC26">
      <w:pPr>
        <w:spacing w:line="247" w:lineRule="auto"/>
        <w:rPr>
          <w:rFonts w:ascii="Arial"/>
          <w:sz w:val="21"/>
        </w:rPr>
      </w:pPr>
    </w:p>
    <w:p w14:paraId="135D5989">
      <w:pPr>
        <w:spacing w:line="247" w:lineRule="auto"/>
        <w:rPr>
          <w:rFonts w:ascii="Arial"/>
          <w:sz w:val="21"/>
        </w:rPr>
      </w:pPr>
    </w:p>
    <w:p w14:paraId="5EA72162">
      <w:pPr>
        <w:spacing w:line="247" w:lineRule="auto"/>
        <w:rPr>
          <w:rFonts w:ascii="Arial"/>
          <w:sz w:val="21"/>
        </w:rPr>
      </w:pPr>
    </w:p>
    <w:p w14:paraId="06586EAE">
      <w:pPr>
        <w:spacing w:line="247" w:lineRule="auto"/>
        <w:rPr>
          <w:rFonts w:ascii="Arial"/>
          <w:sz w:val="21"/>
        </w:rPr>
      </w:pPr>
    </w:p>
    <w:p w14:paraId="127952F4">
      <w:pPr>
        <w:spacing w:line="247" w:lineRule="auto"/>
        <w:rPr>
          <w:rFonts w:ascii="Arial"/>
          <w:sz w:val="21"/>
        </w:rPr>
      </w:pPr>
    </w:p>
    <w:p w14:paraId="037C6127">
      <w:pPr>
        <w:spacing w:line="247" w:lineRule="auto"/>
        <w:rPr>
          <w:rFonts w:ascii="Arial"/>
          <w:sz w:val="21"/>
        </w:rPr>
      </w:pPr>
    </w:p>
    <w:p w14:paraId="6F62A121">
      <w:pPr>
        <w:spacing w:line="247" w:lineRule="auto"/>
        <w:rPr>
          <w:rFonts w:ascii="Arial"/>
          <w:sz w:val="21"/>
        </w:rPr>
      </w:pPr>
    </w:p>
    <w:p w14:paraId="3F22FA3E">
      <w:pPr>
        <w:spacing w:line="247" w:lineRule="auto"/>
        <w:rPr>
          <w:rFonts w:ascii="Arial"/>
          <w:sz w:val="21"/>
        </w:rPr>
      </w:pPr>
    </w:p>
    <w:p w14:paraId="6B5526ED">
      <w:pPr>
        <w:spacing w:line="247" w:lineRule="auto"/>
        <w:rPr>
          <w:rFonts w:ascii="Arial"/>
          <w:sz w:val="21"/>
        </w:rPr>
      </w:pPr>
    </w:p>
    <w:p w14:paraId="2AF04152">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40A04385">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028A258C">
      <w:pPr>
        <w:pStyle w:val="2"/>
        <w:spacing w:before="1" w:line="223" w:lineRule="auto"/>
        <w:ind w:firstLine="3302" w:firstLineChars="1300"/>
        <w:rPr>
          <w:sz w:val="24"/>
          <w:szCs w:val="24"/>
        </w:rPr>
      </w:pPr>
      <w:r>
        <w:rPr>
          <w:spacing w:val="7"/>
          <w:sz w:val="24"/>
          <w:szCs w:val="24"/>
        </w:rPr>
        <w:t>(此面为封面)</w:t>
      </w:r>
    </w:p>
    <w:p w14:paraId="7CACA00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51E48F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C44689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6B4671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55F84E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4A3558B">
      <w:pPr>
        <w:jc w:val="center"/>
        <w:rPr>
          <w:rFonts w:asciiTheme="minorEastAsia" w:hAnsiTheme="minorEastAsia"/>
          <w:b/>
          <w:sz w:val="44"/>
          <w:szCs w:val="44"/>
        </w:rPr>
      </w:pPr>
      <w:r>
        <w:rPr>
          <w:rFonts w:hint="eastAsia" w:asciiTheme="minorEastAsia" w:hAnsiTheme="minorEastAsia"/>
          <w:b/>
          <w:sz w:val="44"/>
          <w:szCs w:val="44"/>
        </w:rPr>
        <w:t>城市生活垃圾分类项目支出</w:t>
      </w:r>
    </w:p>
    <w:p w14:paraId="7A83D90F">
      <w:pPr>
        <w:jc w:val="center"/>
        <w:rPr>
          <w:rFonts w:asciiTheme="minorEastAsia" w:hAnsiTheme="minorEastAsia"/>
          <w:b/>
        </w:rPr>
      </w:pPr>
      <w:r>
        <w:rPr>
          <w:rFonts w:hint="eastAsia" w:asciiTheme="minorEastAsia" w:hAnsiTheme="minorEastAsia"/>
          <w:b/>
          <w:sz w:val="44"/>
          <w:szCs w:val="44"/>
        </w:rPr>
        <w:t>绩效评价报告</w:t>
      </w:r>
    </w:p>
    <w:p w14:paraId="6B995105">
      <w:pPr>
        <w:rPr>
          <w:rFonts w:asciiTheme="minorEastAsia" w:hAnsiTheme="minorEastAsia"/>
          <w:b/>
        </w:rPr>
      </w:pPr>
    </w:p>
    <w:p w14:paraId="755126EC">
      <w:pPr>
        <w:jc w:val="center"/>
        <w:rPr>
          <w:rFonts w:asciiTheme="minorEastAsia" w:hAnsiTheme="minorEastAsia"/>
          <w:b/>
        </w:rPr>
      </w:pPr>
    </w:p>
    <w:p w14:paraId="6E370A15">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1CB77007">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5DD05C31">
      <w:pPr>
        <w:ind w:firstLine="640" w:firstLineChars="200"/>
        <w:rPr>
          <w:rFonts w:ascii="华文仿宋" w:hAnsi="华文仿宋" w:eastAsia="华文仿宋"/>
          <w:b/>
          <w:sz w:val="30"/>
          <w:szCs w:val="30"/>
        </w:rPr>
      </w:pPr>
      <w:r>
        <w:rPr>
          <w:rFonts w:ascii="仿宋" w:hAnsi="仿宋" w:eastAsia="仿宋" w:cs="仿宋"/>
          <w:sz w:val="32"/>
          <w:szCs w:val="32"/>
        </w:rPr>
        <w:t>动员各部门党员干部及广大群众广泛参与，从体制机制建设、推动源头减量、分类投放、分类收集和运输、分类处理、组织动员和宣传教育、基层组织建设和社区治理、文明习惯养成、保障措施等九个方面推进全市生活垃圾分类工作，到2024年底，集中打造2个垃圾分类示范社区，创建13个精细化示范单位。城区公共机构、公共场所、经营区域、居民小区、医院学校、主干街道垃圾分类投放设施覆盖率达到100%，农村中心集镇全面实施垃圾分类，城区群众垃圾分类知晓率达到80%以上</w:t>
      </w:r>
      <w:r>
        <w:rPr>
          <w:rFonts w:hint="eastAsia" w:ascii="仿宋" w:hAnsi="仿宋" w:eastAsia="仿宋" w:cs="仿宋"/>
          <w:sz w:val="32"/>
          <w:szCs w:val="32"/>
        </w:rPr>
        <w:t>。</w:t>
      </w:r>
      <w:r>
        <w:rPr>
          <w:rFonts w:hint="eastAsia" w:ascii="华文仿宋" w:hAnsi="华文仿宋" w:eastAsia="华文仿宋"/>
          <w:sz w:val="30"/>
          <w:szCs w:val="30"/>
        </w:rPr>
        <w:t>我单位对全市污水设施及生活垃圾进行管理，并设立此项目。</w:t>
      </w:r>
    </w:p>
    <w:p w14:paraId="483850C4">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5CB04310">
      <w:pPr>
        <w:rPr>
          <w:rFonts w:ascii="华文仿宋" w:hAnsi="华文仿宋" w:eastAsia="华文仿宋"/>
          <w:sz w:val="30"/>
          <w:szCs w:val="30"/>
        </w:rPr>
      </w:pPr>
      <w:r>
        <w:rPr>
          <w:rFonts w:hint="eastAsia" w:ascii="华文仿宋" w:hAnsi="华文仿宋" w:eastAsia="华文仿宋"/>
          <w:sz w:val="30"/>
          <w:szCs w:val="30"/>
        </w:rPr>
        <w:t>1、资金到位情况：城市生活垃分类项目由我局于每年根据年初根据工作预案进行申报，2024年年初申报资金为161.35万元，经批复，实际拨付我单位资金为150万元，资金到位率100%。</w:t>
      </w:r>
    </w:p>
    <w:p w14:paraId="0FE4F61B">
      <w:pPr>
        <w:rPr>
          <w:rFonts w:ascii="华文仿宋" w:hAnsi="华文仿宋" w:eastAsia="华文仿宋"/>
          <w:sz w:val="30"/>
          <w:szCs w:val="30"/>
        </w:rPr>
      </w:pPr>
      <w:r>
        <w:rPr>
          <w:rFonts w:hint="eastAsia" w:ascii="华文仿宋" w:hAnsi="华文仿宋" w:eastAsia="华文仿宋"/>
          <w:sz w:val="30"/>
          <w:szCs w:val="30"/>
        </w:rPr>
        <w:t>2、项目资金执行情况：2024年实际支付150万元，资金拨付率100%。</w:t>
      </w:r>
    </w:p>
    <w:p w14:paraId="0C36A4BC">
      <w:pPr>
        <w:rPr>
          <w:rFonts w:ascii="华文仿宋" w:hAnsi="华文仿宋" w:eastAsia="华文仿宋"/>
          <w:sz w:val="30"/>
          <w:szCs w:val="30"/>
        </w:rPr>
      </w:pPr>
      <w:r>
        <w:rPr>
          <w:rFonts w:hint="eastAsia" w:ascii="华文仿宋" w:hAnsi="华文仿宋" w:eastAsia="华文仿宋"/>
          <w:sz w:val="30"/>
          <w:szCs w:val="30"/>
        </w:rPr>
        <w:t>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2F1FAFDA">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134EC075">
      <w:pPr>
        <w:ind w:firstLine="600" w:firstLineChars="200"/>
        <w:rPr>
          <w:rFonts w:ascii="华文仿宋" w:hAnsi="华文仿宋" w:eastAsia="华文仿宋"/>
          <w:b/>
          <w:sz w:val="30"/>
          <w:szCs w:val="30"/>
        </w:rPr>
      </w:pPr>
      <w:r>
        <w:rPr>
          <w:rFonts w:hint="eastAsia" w:ascii="华文仿宋" w:hAnsi="华文仿宋" w:eastAsia="华文仿宋"/>
          <w:sz w:val="30"/>
          <w:szCs w:val="30"/>
        </w:rPr>
        <w:t>1.举办全国城市生活垃圾分类宣传周、汨罗市生活垃圾分类创新创意大赛、分类让城市更美丽等主题活动16次；</w:t>
      </w:r>
    </w:p>
    <w:p w14:paraId="52501DC5">
      <w:pPr>
        <w:ind w:firstLine="600" w:firstLineChars="200"/>
        <w:rPr>
          <w:rFonts w:ascii="华文仿宋" w:hAnsi="华文仿宋" w:eastAsia="华文仿宋"/>
          <w:sz w:val="30"/>
          <w:szCs w:val="30"/>
        </w:rPr>
      </w:pPr>
      <w:r>
        <w:rPr>
          <w:rFonts w:hint="eastAsia" w:ascii="华文仿宋" w:hAnsi="华文仿宋" w:eastAsia="华文仿宋"/>
          <w:sz w:val="30"/>
          <w:szCs w:val="30"/>
        </w:rPr>
        <w:t>2.督导第三方运营公司完成社区生活垃圾分类日常工作；</w:t>
      </w:r>
    </w:p>
    <w:p w14:paraId="2481E097">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08B7B98B">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7FDE2013">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21B94A30">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1CCAAC14">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城市生活垃圾分类项目。</w:t>
      </w:r>
    </w:p>
    <w:p w14:paraId="7D646B2E">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16A7D295">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603F3EA2">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4B539C6E">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16C8940A">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133CBAD4">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4EB76B67">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3F67FA2A">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78D11AA3">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56C9351E">
      <w:pPr>
        <w:numPr>
          <w:ilvl w:val="0"/>
          <w:numId w:val="3"/>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2F1A9F21">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项目资金计划金额150万元，已拨付150万元，执行率100%。</w:t>
      </w:r>
    </w:p>
    <w:p w14:paraId="217DED1C">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52410B0B">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各项指标均达标。</w:t>
      </w:r>
    </w:p>
    <w:p w14:paraId="32A41F88">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项目综合评分99分，评价等级为优等级，已达到预期绩效目标。</w:t>
      </w:r>
    </w:p>
    <w:p w14:paraId="18DC5A5A">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478AA821">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65F2DE0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022F87E1">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38172CC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5C2603CF">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549D0066">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产出指标总分50分，占总分数的50%，其中数量指标占10分、质量指标占10分、时效指标占10分、成本指标占20分，数量指标因资金调整至其他方面，车辆购置未达标，酌情扣1分。</w:t>
      </w:r>
    </w:p>
    <w:p w14:paraId="0276B173">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3916D769">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2778E58E">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0239CB47">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满意度指标总分10分，占总分数的10%，其中服务对象满意度指标占10分，均达到指标值。</w:t>
      </w:r>
    </w:p>
    <w:p w14:paraId="294079DC">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7386BBEF">
      <w:pPr>
        <w:spacing w:line="570" w:lineRule="exact"/>
        <w:ind w:firstLine="643" w:firstLineChars="200"/>
        <w:rPr>
          <w:rFonts w:ascii="仿宋" w:hAnsi="仿宋" w:eastAsia="仿宋" w:cs="仿宋"/>
          <w:sz w:val="32"/>
          <w:szCs w:val="32"/>
        </w:rPr>
      </w:pPr>
      <w:r>
        <w:rPr>
          <w:rFonts w:hint="eastAsia" w:ascii="楷体" w:hAnsi="楷体" w:eastAsia="楷体" w:cs="楷体"/>
          <w:b/>
          <w:bCs/>
          <w:sz w:val="32"/>
          <w:szCs w:val="32"/>
        </w:rPr>
        <w:t>（一）制度执行还有差距。</w:t>
      </w:r>
      <w:r>
        <w:rPr>
          <w:rFonts w:hint="eastAsia" w:ascii="仿宋" w:hAnsi="仿宋" w:eastAsia="仿宋" w:cs="仿宋"/>
          <w:sz w:val="32"/>
          <w:szCs w:val="32"/>
        </w:rPr>
        <w:t>部分单位对垃圾分类工作推进比较缓慢，对垃圾分类工作的重要性、必要性和紧迫性缺乏足够的认识。</w:t>
      </w:r>
    </w:p>
    <w:p w14:paraId="302A0665">
      <w:pPr>
        <w:spacing w:line="570" w:lineRule="exact"/>
        <w:ind w:firstLine="643" w:firstLineChars="200"/>
        <w:rPr>
          <w:rFonts w:ascii="仿宋" w:hAnsi="仿宋" w:eastAsia="仿宋" w:cs="仿宋"/>
          <w:sz w:val="32"/>
          <w:szCs w:val="32"/>
        </w:rPr>
      </w:pPr>
      <w:r>
        <w:rPr>
          <w:rFonts w:hint="eastAsia" w:ascii="楷体" w:hAnsi="楷体" w:eastAsia="楷体" w:cs="楷体"/>
          <w:b/>
          <w:bCs/>
          <w:sz w:val="32"/>
          <w:szCs w:val="32"/>
        </w:rPr>
        <w:t>（二）居民参与程度不高。</w:t>
      </w:r>
      <w:r>
        <w:rPr>
          <w:rFonts w:hint="eastAsia" w:ascii="仿宋" w:hAnsi="仿宋" w:eastAsia="仿宋" w:cs="仿宋"/>
          <w:sz w:val="32"/>
          <w:szCs w:val="32"/>
        </w:rPr>
        <w:t>政府部门开展垃圾分类集中学习和垃圾分类主题宣传活动仍然不够，居民群众的认识还停留在表面上，参与的</w:t>
      </w:r>
      <w:r>
        <w:rPr>
          <w:rFonts w:ascii="仿宋" w:hAnsi="仿宋" w:eastAsia="仿宋" w:cs="仿宋"/>
          <w:sz w:val="32"/>
          <w:szCs w:val="32"/>
        </w:rPr>
        <w:t>积极性</w:t>
      </w:r>
      <w:r>
        <w:rPr>
          <w:rFonts w:hint="eastAsia" w:ascii="仿宋" w:hAnsi="仿宋" w:eastAsia="仿宋" w:cs="仿宋"/>
          <w:sz w:val="32"/>
          <w:szCs w:val="32"/>
        </w:rPr>
        <w:t>不高</w:t>
      </w:r>
      <w:r>
        <w:rPr>
          <w:rFonts w:ascii="仿宋" w:hAnsi="仿宋" w:eastAsia="仿宋" w:cs="仿宋"/>
          <w:sz w:val="32"/>
          <w:szCs w:val="32"/>
        </w:rPr>
        <w:t>，</w:t>
      </w:r>
      <w:r>
        <w:rPr>
          <w:rFonts w:hint="eastAsia" w:ascii="仿宋" w:hAnsi="仿宋" w:eastAsia="仿宋" w:cs="仿宋"/>
          <w:sz w:val="32"/>
          <w:szCs w:val="32"/>
        </w:rPr>
        <w:t>存在“看客心理”，没有牢固树立公众共识。</w:t>
      </w:r>
    </w:p>
    <w:p w14:paraId="5910CBFB">
      <w:pPr>
        <w:spacing w:line="570" w:lineRule="exact"/>
        <w:ind w:firstLine="643" w:firstLineChars="200"/>
        <w:rPr>
          <w:rFonts w:ascii="仿宋" w:hAnsi="仿宋" w:eastAsia="仿宋" w:cs="仿宋"/>
          <w:sz w:val="32"/>
          <w:szCs w:val="32"/>
        </w:rPr>
      </w:pPr>
      <w:r>
        <w:rPr>
          <w:rFonts w:hint="eastAsia" w:ascii="楷体" w:hAnsi="楷体" w:eastAsia="楷体" w:cs="楷体"/>
          <w:b/>
          <w:bCs/>
          <w:sz w:val="32"/>
          <w:szCs w:val="32"/>
        </w:rPr>
        <w:t>（三）混装混运依然存在。</w:t>
      </w:r>
      <w:r>
        <w:rPr>
          <w:rFonts w:hint="eastAsia" w:ascii="仿宋" w:hAnsi="仿宋" w:eastAsia="仿宋" w:cs="仿宋"/>
          <w:sz w:val="32"/>
          <w:szCs w:val="32"/>
        </w:rPr>
        <w:t>垃圾分类设施设备配置不够完善，督导引导不到位，前端分类不彻底，家庭厨余垃圾未分类投放，环卫清运与生活垃圾分类运输没有形成有效衔接，“先分后混”“混装混运”情况不同程度存在，部分已分类的生活垃圾在收运过程中又混合运输，严重挫伤居民参与垃圾分类的积极性。</w:t>
      </w:r>
    </w:p>
    <w:p w14:paraId="1E2A9090">
      <w:pPr>
        <w:spacing w:line="570" w:lineRule="exact"/>
        <w:ind w:firstLine="643" w:firstLineChars="200"/>
        <w:rPr>
          <w:rFonts w:ascii="仿宋" w:hAnsi="仿宋" w:eastAsia="仿宋" w:cs="仿宋"/>
          <w:sz w:val="32"/>
          <w:szCs w:val="32"/>
        </w:rPr>
      </w:pPr>
      <w:r>
        <w:rPr>
          <w:rFonts w:hint="eastAsia" w:ascii="楷体" w:hAnsi="楷体" w:eastAsia="楷体" w:cs="楷体"/>
          <w:b/>
          <w:bCs/>
          <w:sz w:val="32"/>
          <w:szCs w:val="32"/>
        </w:rPr>
        <w:t>（四）资金存在较大缺口。</w:t>
      </w:r>
      <w:r>
        <w:rPr>
          <w:rFonts w:hint="eastAsia" w:ascii="仿宋" w:hAnsi="仿宋" w:eastAsia="仿宋" w:cs="仿宋"/>
          <w:sz w:val="32"/>
          <w:szCs w:val="32"/>
        </w:rPr>
        <w:t>在设施设备投入、宣传教育培训、收集运输管理、末端设施处置等方面，资金投入压力大，仍需进一步加大垃圾分类工作经费保障。</w:t>
      </w:r>
    </w:p>
    <w:p w14:paraId="07A7843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7C57CC73">
      <w:pPr>
        <w:numPr>
          <w:ilvl w:val="0"/>
          <w:numId w:val="5"/>
        </w:numPr>
        <w:jc w:val="left"/>
        <w:rPr>
          <w:rFonts w:asciiTheme="minorEastAsia" w:hAnsiTheme="minorEastAsia"/>
          <w:b/>
          <w:sz w:val="30"/>
          <w:szCs w:val="30"/>
        </w:rPr>
      </w:pPr>
      <w:r>
        <w:rPr>
          <w:rFonts w:hint="eastAsia" w:asciiTheme="minorEastAsia" w:hAnsiTheme="minorEastAsia"/>
          <w:b/>
          <w:sz w:val="30"/>
          <w:szCs w:val="30"/>
        </w:rPr>
        <w:t>有关建议</w:t>
      </w:r>
    </w:p>
    <w:p w14:paraId="1D874E1D">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69611273">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15D46B4E">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77B68A8D">
      <w:pPr>
        <w:jc w:val="left"/>
        <w:rPr>
          <w:rFonts w:ascii="华文仿宋" w:hAnsi="华文仿宋" w:eastAsia="华文仿宋"/>
          <w:sz w:val="30"/>
          <w:szCs w:val="30"/>
        </w:rPr>
      </w:pPr>
    </w:p>
    <w:p w14:paraId="609BE7BF">
      <w:pPr>
        <w:jc w:val="left"/>
        <w:rPr>
          <w:rFonts w:ascii="华文仿宋" w:hAnsi="华文仿宋" w:eastAsia="华文仿宋"/>
          <w:sz w:val="30"/>
          <w:szCs w:val="30"/>
        </w:rPr>
      </w:pPr>
    </w:p>
    <w:p w14:paraId="7330313F">
      <w:pPr>
        <w:jc w:val="left"/>
        <w:rPr>
          <w:rFonts w:ascii="华文仿宋" w:hAnsi="华文仿宋" w:eastAsia="华文仿宋"/>
          <w:sz w:val="30"/>
          <w:szCs w:val="30"/>
        </w:rPr>
      </w:pPr>
    </w:p>
    <w:p w14:paraId="0E3355BA">
      <w:pPr>
        <w:jc w:val="left"/>
        <w:rPr>
          <w:rFonts w:ascii="华文仿宋" w:hAnsi="华文仿宋" w:eastAsia="华文仿宋"/>
          <w:sz w:val="30"/>
          <w:szCs w:val="30"/>
        </w:rPr>
      </w:pPr>
    </w:p>
    <w:p w14:paraId="789AC2FE">
      <w:pPr>
        <w:jc w:val="left"/>
        <w:rPr>
          <w:rFonts w:ascii="华文仿宋" w:hAnsi="华文仿宋" w:eastAsia="华文仿宋"/>
          <w:sz w:val="30"/>
          <w:szCs w:val="30"/>
        </w:rPr>
      </w:pPr>
    </w:p>
    <w:p w14:paraId="31F6A2B4">
      <w:pPr>
        <w:jc w:val="left"/>
        <w:rPr>
          <w:rFonts w:ascii="华文仿宋" w:hAnsi="华文仿宋" w:eastAsia="华文仿宋"/>
          <w:sz w:val="30"/>
          <w:szCs w:val="30"/>
        </w:rPr>
      </w:pPr>
    </w:p>
    <w:p w14:paraId="5C2E6D63">
      <w:pPr>
        <w:jc w:val="left"/>
        <w:rPr>
          <w:rFonts w:ascii="华文仿宋" w:hAnsi="华文仿宋" w:eastAsia="华文仿宋"/>
          <w:sz w:val="30"/>
          <w:szCs w:val="30"/>
        </w:rPr>
      </w:pPr>
    </w:p>
    <w:p w14:paraId="6E2E5039">
      <w:pPr>
        <w:jc w:val="left"/>
        <w:rPr>
          <w:rFonts w:ascii="华文仿宋" w:hAnsi="华文仿宋" w:eastAsia="华文仿宋"/>
          <w:sz w:val="30"/>
          <w:szCs w:val="30"/>
        </w:rPr>
      </w:pPr>
    </w:p>
    <w:p w14:paraId="2E1B3E7B">
      <w:pPr>
        <w:jc w:val="left"/>
        <w:rPr>
          <w:rFonts w:ascii="华文仿宋" w:hAnsi="华文仿宋" w:eastAsia="华文仿宋"/>
          <w:sz w:val="30"/>
          <w:szCs w:val="30"/>
        </w:rPr>
      </w:pPr>
    </w:p>
    <w:p w14:paraId="64687914">
      <w:pPr>
        <w:jc w:val="left"/>
        <w:rPr>
          <w:rFonts w:ascii="华文仿宋" w:hAnsi="华文仿宋" w:eastAsia="华文仿宋"/>
          <w:sz w:val="30"/>
          <w:szCs w:val="30"/>
        </w:rPr>
      </w:pPr>
    </w:p>
    <w:p w14:paraId="189A4C37">
      <w:pPr>
        <w:jc w:val="left"/>
        <w:rPr>
          <w:rFonts w:ascii="华文仿宋" w:hAnsi="华文仿宋" w:eastAsia="华文仿宋"/>
          <w:sz w:val="30"/>
          <w:szCs w:val="30"/>
        </w:rPr>
      </w:pPr>
    </w:p>
    <w:p w14:paraId="4DE130F4">
      <w:pPr>
        <w:jc w:val="left"/>
        <w:rPr>
          <w:rFonts w:ascii="华文仿宋" w:hAnsi="华文仿宋" w:eastAsia="华文仿宋"/>
          <w:sz w:val="30"/>
          <w:szCs w:val="30"/>
        </w:rPr>
      </w:pPr>
    </w:p>
    <w:p w14:paraId="09B7E542">
      <w:pPr>
        <w:jc w:val="left"/>
        <w:rPr>
          <w:rFonts w:ascii="华文仿宋" w:hAnsi="华文仿宋" w:eastAsia="华文仿宋"/>
          <w:sz w:val="30"/>
          <w:szCs w:val="30"/>
        </w:rPr>
      </w:pPr>
    </w:p>
    <w:p w14:paraId="7B1CA901">
      <w:pPr>
        <w:jc w:val="left"/>
        <w:rPr>
          <w:rFonts w:ascii="华文仿宋" w:hAnsi="华文仿宋" w:eastAsia="华文仿宋"/>
          <w:sz w:val="30"/>
          <w:szCs w:val="30"/>
        </w:rPr>
      </w:pPr>
    </w:p>
    <w:p w14:paraId="63C2F665">
      <w:pPr>
        <w:jc w:val="left"/>
        <w:rPr>
          <w:rFonts w:ascii="华文仿宋" w:hAnsi="华文仿宋" w:eastAsia="华文仿宋"/>
          <w:sz w:val="30"/>
          <w:szCs w:val="30"/>
        </w:rPr>
      </w:pPr>
    </w:p>
    <w:p w14:paraId="5A8A9DC7">
      <w:pPr>
        <w:jc w:val="left"/>
        <w:rPr>
          <w:rFonts w:ascii="华文仿宋" w:hAnsi="华文仿宋" w:eastAsia="华文仿宋"/>
          <w:sz w:val="30"/>
          <w:szCs w:val="30"/>
        </w:rPr>
      </w:pPr>
    </w:p>
    <w:p w14:paraId="5BEDADF9">
      <w:pPr>
        <w:jc w:val="left"/>
        <w:rPr>
          <w:rFonts w:ascii="华文仿宋" w:hAnsi="华文仿宋" w:eastAsia="华文仿宋"/>
          <w:sz w:val="30"/>
          <w:szCs w:val="30"/>
        </w:rPr>
      </w:pPr>
    </w:p>
    <w:p w14:paraId="1F0B3392">
      <w:pPr>
        <w:jc w:val="left"/>
        <w:rPr>
          <w:rFonts w:ascii="华文仿宋" w:hAnsi="华文仿宋" w:eastAsia="华文仿宋"/>
          <w:sz w:val="30"/>
          <w:szCs w:val="30"/>
        </w:rPr>
      </w:pPr>
    </w:p>
    <w:p w14:paraId="2DA9009C">
      <w:pPr>
        <w:jc w:val="left"/>
        <w:rPr>
          <w:rFonts w:ascii="华文仿宋" w:hAnsi="华文仿宋" w:eastAsia="华文仿宋"/>
          <w:sz w:val="30"/>
          <w:szCs w:val="30"/>
        </w:rPr>
      </w:pPr>
    </w:p>
    <w:p w14:paraId="61567EB2">
      <w:pPr>
        <w:jc w:val="left"/>
        <w:rPr>
          <w:rFonts w:ascii="华文仿宋" w:hAnsi="华文仿宋" w:eastAsia="华文仿宋"/>
          <w:sz w:val="30"/>
          <w:szCs w:val="30"/>
        </w:rPr>
      </w:pPr>
    </w:p>
    <w:p w14:paraId="698125AA">
      <w:pPr>
        <w:jc w:val="left"/>
        <w:rPr>
          <w:rFonts w:ascii="华文仿宋" w:hAnsi="华文仿宋" w:eastAsia="华文仿宋"/>
          <w:sz w:val="30"/>
          <w:szCs w:val="30"/>
        </w:rPr>
      </w:pPr>
    </w:p>
    <w:p w14:paraId="3D1B5CC6">
      <w:pPr>
        <w:jc w:val="left"/>
        <w:rPr>
          <w:rFonts w:ascii="华文仿宋" w:hAnsi="华文仿宋" w:eastAsia="华文仿宋"/>
          <w:sz w:val="30"/>
          <w:szCs w:val="30"/>
        </w:rPr>
      </w:pPr>
    </w:p>
    <w:p w14:paraId="07D26D90">
      <w:pPr>
        <w:jc w:val="left"/>
        <w:rPr>
          <w:rFonts w:ascii="华文仿宋" w:hAnsi="华文仿宋" w:eastAsia="华文仿宋"/>
          <w:sz w:val="30"/>
          <w:szCs w:val="30"/>
        </w:rPr>
      </w:pPr>
    </w:p>
    <w:p w14:paraId="00976475">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DBA71AC">
      <w:pPr>
        <w:spacing w:before="201" w:line="578" w:lineRule="exact"/>
        <w:jc w:val="center"/>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年度城市维护维修项目支出</w:t>
      </w:r>
    </w:p>
    <w:p w14:paraId="45D2142D">
      <w:pPr>
        <w:spacing w:before="1" w:line="220" w:lineRule="auto"/>
        <w:ind w:left="3069"/>
        <w:jc w:val="left"/>
        <w:rPr>
          <w:rFonts w:hint="eastAsia" w:ascii="黑体" w:hAnsi="黑体" w:eastAsia="黑体" w:cs="黑体"/>
          <w:sz w:val="42"/>
          <w:szCs w:val="42"/>
        </w:rPr>
      </w:pPr>
      <w:r>
        <w:rPr>
          <w:rFonts w:hint="eastAsia" w:ascii="黑体" w:hAnsi="黑体" w:eastAsia="黑体" w:cs="黑体"/>
          <w:spacing w:val="10"/>
          <w:sz w:val="42"/>
          <w:szCs w:val="42"/>
        </w:rPr>
        <w:t>绩效自评报告</w:t>
      </w:r>
    </w:p>
    <w:p w14:paraId="334DF1F8">
      <w:pPr>
        <w:spacing w:line="246" w:lineRule="auto"/>
        <w:rPr>
          <w:rFonts w:ascii="Arial"/>
          <w:sz w:val="21"/>
        </w:rPr>
      </w:pPr>
    </w:p>
    <w:p w14:paraId="1B4A1E38">
      <w:pPr>
        <w:spacing w:line="246" w:lineRule="auto"/>
        <w:rPr>
          <w:rFonts w:ascii="Arial"/>
          <w:sz w:val="21"/>
        </w:rPr>
      </w:pPr>
    </w:p>
    <w:p w14:paraId="63F50EAC">
      <w:pPr>
        <w:spacing w:line="246" w:lineRule="auto"/>
        <w:rPr>
          <w:rFonts w:ascii="Arial"/>
          <w:sz w:val="21"/>
        </w:rPr>
      </w:pPr>
    </w:p>
    <w:p w14:paraId="33BB99B8">
      <w:pPr>
        <w:spacing w:line="246" w:lineRule="auto"/>
        <w:rPr>
          <w:rFonts w:ascii="Arial"/>
          <w:sz w:val="21"/>
        </w:rPr>
      </w:pPr>
    </w:p>
    <w:p w14:paraId="3EF4BB39">
      <w:pPr>
        <w:spacing w:line="246" w:lineRule="auto"/>
        <w:rPr>
          <w:rFonts w:ascii="Arial"/>
          <w:sz w:val="21"/>
        </w:rPr>
      </w:pPr>
    </w:p>
    <w:p w14:paraId="3511A6D4">
      <w:pPr>
        <w:spacing w:line="246" w:lineRule="auto"/>
        <w:rPr>
          <w:rFonts w:ascii="Arial"/>
          <w:sz w:val="21"/>
        </w:rPr>
      </w:pPr>
    </w:p>
    <w:p w14:paraId="4A3CF3C2">
      <w:pPr>
        <w:spacing w:line="246" w:lineRule="auto"/>
        <w:rPr>
          <w:rFonts w:ascii="Arial"/>
          <w:sz w:val="21"/>
        </w:rPr>
      </w:pPr>
    </w:p>
    <w:p w14:paraId="4E91FF59">
      <w:pPr>
        <w:spacing w:line="246" w:lineRule="auto"/>
        <w:rPr>
          <w:rFonts w:ascii="Arial"/>
          <w:sz w:val="21"/>
        </w:rPr>
      </w:pPr>
    </w:p>
    <w:p w14:paraId="63F0D3D6">
      <w:pPr>
        <w:spacing w:line="246" w:lineRule="auto"/>
        <w:rPr>
          <w:rFonts w:ascii="Arial"/>
          <w:sz w:val="21"/>
        </w:rPr>
      </w:pPr>
    </w:p>
    <w:p w14:paraId="0C164712">
      <w:pPr>
        <w:spacing w:line="246" w:lineRule="auto"/>
        <w:rPr>
          <w:rFonts w:ascii="Arial"/>
          <w:sz w:val="21"/>
        </w:rPr>
      </w:pPr>
    </w:p>
    <w:p w14:paraId="7EB97EA8">
      <w:pPr>
        <w:spacing w:line="246" w:lineRule="auto"/>
        <w:rPr>
          <w:rFonts w:ascii="Arial"/>
          <w:sz w:val="21"/>
        </w:rPr>
      </w:pPr>
    </w:p>
    <w:p w14:paraId="7B81573F">
      <w:pPr>
        <w:spacing w:line="246" w:lineRule="auto"/>
        <w:rPr>
          <w:rFonts w:ascii="Arial"/>
          <w:sz w:val="21"/>
        </w:rPr>
      </w:pPr>
    </w:p>
    <w:p w14:paraId="2A8B2E4F">
      <w:pPr>
        <w:spacing w:line="246" w:lineRule="auto"/>
        <w:rPr>
          <w:rFonts w:ascii="Arial"/>
          <w:sz w:val="21"/>
        </w:rPr>
      </w:pPr>
    </w:p>
    <w:p w14:paraId="32B20A90">
      <w:pPr>
        <w:spacing w:line="246" w:lineRule="auto"/>
        <w:rPr>
          <w:rFonts w:ascii="Arial"/>
          <w:sz w:val="21"/>
        </w:rPr>
      </w:pPr>
    </w:p>
    <w:p w14:paraId="47940DC9">
      <w:pPr>
        <w:spacing w:line="246" w:lineRule="auto"/>
        <w:rPr>
          <w:rFonts w:ascii="Arial"/>
          <w:sz w:val="21"/>
        </w:rPr>
      </w:pPr>
    </w:p>
    <w:p w14:paraId="1E621A7E">
      <w:pPr>
        <w:spacing w:line="246" w:lineRule="auto"/>
        <w:rPr>
          <w:rFonts w:ascii="Arial"/>
          <w:sz w:val="21"/>
        </w:rPr>
      </w:pPr>
    </w:p>
    <w:p w14:paraId="73D04952">
      <w:pPr>
        <w:spacing w:line="246" w:lineRule="auto"/>
        <w:rPr>
          <w:rFonts w:ascii="Arial"/>
          <w:sz w:val="21"/>
        </w:rPr>
      </w:pPr>
    </w:p>
    <w:p w14:paraId="06812C9D">
      <w:pPr>
        <w:spacing w:line="247" w:lineRule="auto"/>
        <w:rPr>
          <w:rFonts w:ascii="Arial"/>
          <w:sz w:val="21"/>
        </w:rPr>
      </w:pPr>
    </w:p>
    <w:p w14:paraId="5124B5F3">
      <w:pPr>
        <w:spacing w:line="247" w:lineRule="auto"/>
        <w:rPr>
          <w:rFonts w:ascii="Arial"/>
          <w:sz w:val="21"/>
        </w:rPr>
      </w:pPr>
    </w:p>
    <w:p w14:paraId="2E8ED06E">
      <w:pPr>
        <w:spacing w:line="247" w:lineRule="auto"/>
        <w:rPr>
          <w:rFonts w:ascii="Arial"/>
          <w:sz w:val="21"/>
        </w:rPr>
      </w:pPr>
    </w:p>
    <w:p w14:paraId="30004D96">
      <w:pPr>
        <w:spacing w:line="247" w:lineRule="auto"/>
        <w:rPr>
          <w:rFonts w:ascii="Arial"/>
          <w:sz w:val="21"/>
        </w:rPr>
      </w:pPr>
    </w:p>
    <w:p w14:paraId="424BB649">
      <w:pPr>
        <w:spacing w:line="247" w:lineRule="auto"/>
        <w:rPr>
          <w:rFonts w:ascii="Arial"/>
          <w:sz w:val="21"/>
        </w:rPr>
      </w:pPr>
    </w:p>
    <w:p w14:paraId="7401A0D9">
      <w:pPr>
        <w:spacing w:line="247" w:lineRule="auto"/>
        <w:rPr>
          <w:rFonts w:ascii="Arial"/>
          <w:sz w:val="21"/>
        </w:rPr>
      </w:pPr>
    </w:p>
    <w:p w14:paraId="1B1D33D5">
      <w:pPr>
        <w:spacing w:line="247" w:lineRule="auto"/>
        <w:rPr>
          <w:rFonts w:ascii="Arial"/>
          <w:sz w:val="21"/>
        </w:rPr>
      </w:pPr>
    </w:p>
    <w:p w14:paraId="564957F3">
      <w:pPr>
        <w:spacing w:line="247" w:lineRule="auto"/>
        <w:rPr>
          <w:rFonts w:ascii="Arial"/>
          <w:sz w:val="21"/>
        </w:rPr>
      </w:pPr>
    </w:p>
    <w:p w14:paraId="47F47806">
      <w:pPr>
        <w:spacing w:line="247" w:lineRule="auto"/>
        <w:rPr>
          <w:rFonts w:ascii="Arial"/>
          <w:sz w:val="21"/>
        </w:rPr>
      </w:pPr>
    </w:p>
    <w:p w14:paraId="54E62ACD">
      <w:pPr>
        <w:spacing w:line="247" w:lineRule="auto"/>
        <w:rPr>
          <w:rFonts w:ascii="Arial"/>
          <w:sz w:val="21"/>
        </w:rPr>
      </w:pPr>
    </w:p>
    <w:p w14:paraId="42C09C8D">
      <w:pPr>
        <w:spacing w:line="247" w:lineRule="auto"/>
        <w:rPr>
          <w:rFonts w:ascii="Arial"/>
          <w:sz w:val="21"/>
        </w:rPr>
      </w:pPr>
    </w:p>
    <w:p w14:paraId="76175DCD">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30BF530F">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40C80055">
      <w:pPr>
        <w:pStyle w:val="2"/>
        <w:spacing w:before="1" w:line="223" w:lineRule="auto"/>
        <w:ind w:firstLine="3302" w:firstLineChars="1300"/>
        <w:rPr>
          <w:sz w:val="24"/>
          <w:szCs w:val="24"/>
        </w:rPr>
      </w:pPr>
      <w:r>
        <w:rPr>
          <w:spacing w:val="7"/>
          <w:sz w:val="24"/>
          <w:szCs w:val="24"/>
        </w:rPr>
        <w:t>(此面为封面)</w:t>
      </w:r>
    </w:p>
    <w:p w14:paraId="647F46B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90339C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1F1EAF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0351B8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6D7A30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9141E3E">
      <w:pPr>
        <w:ind w:firstLine="880"/>
        <w:jc w:val="center"/>
        <w:rPr>
          <w:rFonts w:asciiTheme="minorEastAsia" w:hAnsiTheme="minorEastAsia"/>
          <w:b/>
        </w:rPr>
      </w:pPr>
      <w:r>
        <w:rPr>
          <w:rFonts w:hint="eastAsia" w:asciiTheme="minorEastAsia" w:hAnsiTheme="minorEastAsia"/>
          <w:b/>
          <w:sz w:val="44"/>
          <w:szCs w:val="44"/>
        </w:rPr>
        <w:t>城市维护维修项目支出绩效评价报告</w:t>
      </w:r>
    </w:p>
    <w:p w14:paraId="48F8EC33">
      <w:pPr>
        <w:ind w:firstLine="600"/>
        <w:rPr>
          <w:rFonts w:asciiTheme="minorEastAsia" w:hAnsiTheme="minorEastAsia"/>
          <w:b/>
        </w:rPr>
      </w:pPr>
    </w:p>
    <w:p w14:paraId="08711A1F">
      <w:pPr>
        <w:ind w:firstLine="600"/>
        <w:jc w:val="center"/>
        <w:rPr>
          <w:rFonts w:asciiTheme="minorEastAsia" w:hAnsiTheme="minorEastAsia"/>
          <w:b/>
        </w:rPr>
      </w:pPr>
    </w:p>
    <w:p w14:paraId="103D2F49">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0FB0B03D">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 xml:space="preserve">    （一）项目基本概况</w:t>
      </w:r>
    </w:p>
    <w:p w14:paraId="5B39D3B1">
      <w:pPr>
        <w:ind w:firstLine="601"/>
        <w:rPr>
          <w:rFonts w:ascii="华文仿宋" w:hAnsi="华文仿宋" w:eastAsia="华文仿宋"/>
          <w:sz w:val="30"/>
          <w:szCs w:val="30"/>
        </w:rPr>
      </w:pPr>
      <w:r>
        <w:rPr>
          <w:rFonts w:hint="eastAsia" w:ascii="华文仿宋" w:hAnsi="华文仿宋" w:eastAsia="华文仿宋"/>
          <w:sz w:val="30"/>
          <w:szCs w:val="30"/>
        </w:rPr>
        <w:t>为全面做好城市维护维修工作，提高城市整体形象，我局负责对责辖区内160万平方米的车行道，97.4万平方米的人行道，171千米的下水管网，5615座雨污检查井、3754座雨水口等市政道路设施的管理、养护及整修，以及应急处置道路设施突发事项，确保上述道路设施平整美观，排水管网畅通无阻。通过与上级相关部门对接，依照上级指示及工作需要与建设单位协商，制定相关合同约定，全力保障城市管理工作正常运行，设立该项目。</w:t>
      </w:r>
    </w:p>
    <w:p w14:paraId="2D4D4484">
      <w:pPr>
        <w:ind w:firstLine="600"/>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689C4755">
      <w:pPr>
        <w:ind w:firstLine="601"/>
        <w:rPr>
          <w:rFonts w:ascii="华文仿宋" w:hAnsi="华文仿宋" w:eastAsia="华文仿宋"/>
          <w:sz w:val="30"/>
          <w:szCs w:val="30"/>
        </w:rPr>
      </w:pPr>
      <w:r>
        <w:rPr>
          <w:rFonts w:hint="eastAsia" w:ascii="华文仿宋" w:hAnsi="华文仿宋" w:eastAsia="华文仿宋"/>
          <w:sz w:val="30"/>
          <w:szCs w:val="30"/>
        </w:rPr>
        <w:t xml:space="preserve"> 1、资金到位情况：城市维护维修项目由我局于年初根据市人民镇政府会议提出全年不超定额数据进行申报，经财政资金管理中心批复，全年按季度拨付我单位资金共计资金650万元，资金到位率100%。</w:t>
      </w:r>
    </w:p>
    <w:p w14:paraId="40F76E9C">
      <w:pPr>
        <w:ind w:firstLine="601"/>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2、项目资金执行情况：2024年实际支付650万元，资金拨付率100%。</w:t>
      </w:r>
    </w:p>
    <w:p w14:paraId="4F2CFB28">
      <w:pPr>
        <w:ind w:firstLine="601"/>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3A4FB0FD">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3B66D9B9">
      <w:pPr>
        <w:ind w:firstLine="600"/>
        <w:jc w:val="left"/>
        <w:rPr>
          <w:rFonts w:ascii="华文仿宋" w:hAnsi="华文仿宋" w:eastAsia="华文仿宋"/>
          <w:sz w:val="30"/>
          <w:szCs w:val="30"/>
        </w:rPr>
      </w:pPr>
      <w:r>
        <w:rPr>
          <w:rFonts w:hint="eastAsia" w:ascii="华文仿宋" w:hAnsi="华文仿宋" w:eastAsia="华文仿宋"/>
          <w:sz w:val="30"/>
          <w:szCs w:val="30"/>
        </w:rPr>
        <w:t>人行道麻石板维修面积约3100㎡，路沿石约1200m，更换平石约260m，更换树围石约620m。摊铺沥青路面维修约3200㎡，零星路面冷铺料3吨，混凝土路面维修约600㎡,维修路面塌陷6处，恢复麻石隔离柱112根，整个城区路段清灌缝处置达10000米，对城区所有主次干道上的雨污管道进行经常性的排查，更换及调整雨污井盖500余套，双页井座井盖320余套、单页井座井盖200余套、沉砂井160余套、城区更换五防井盖102套，城区共计新增约13200米摩托车停车位划线，新增雨水井12处，污水管道200米，管道清淤约660余米。</w:t>
      </w:r>
    </w:p>
    <w:p w14:paraId="543EADD9">
      <w:pPr>
        <w:ind w:firstLine="600"/>
        <w:jc w:val="left"/>
        <w:rPr>
          <w:rFonts w:asciiTheme="minorEastAsia" w:hAnsiTheme="minorEastAsia"/>
          <w:b/>
          <w:sz w:val="30"/>
          <w:szCs w:val="30"/>
        </w:rPr>
      </w:pPr>
      <w:r>
        <w:rPr>
          <w:rFonts w:hint="eastAsia" w:asciiTheme="minorEastAsia" w:hAnsiTheme="minorEastAsia"/>
          <w:b/>
          <w:sz w:val="30"/>
          <w:szCs w:val="30"/>
        </w:rPr>
        <w:t>二、绩效评价工作情况</w:t>
      </w:r>
    </w:p>
    <w:p w14:paraId="4060B672">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682D7AE0">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78B3BC2A">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7A0B713E">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城市维护维修项目。</w:t>
      </w:r>
    </w:p>
    <w:p w14:paraId="769CAD54">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3A7EDB32">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288F3D91">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483804F7">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12568D0C">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7246ED58">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534C85E6">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ADBDF1E">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55FCFC44">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56CD841B">
      <w:pPr>
        <w:numPr>
          <w:ilvl w:val="0"/>
          <w:numId w:val="3"/>
        </w:numPr>
        <w:ind w:firstLine="600"/>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52D8AE68">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项目资金计划金额650万元，已拨付650万元，执行率100%。</w:t>
      </w:r>
    </w:p>
    <w:p w14:paraId="783E65A5">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23464B02">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质量指标中人行道无破损指标值应当达到未达标，酌情扣-2分，满意度指标中，有部分为达标，酌情扣分-2分。</w:t>
      </w:r>
    </w:p>
    <w:p w14:paraId="63407FC8">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项目综合评分96分，评价等级为优等级，已达到预期绩效目标。</w:t>
      </w:r>
    </w:p>
    <w:p w14:paraId="51075A23">
      <w:pPr>
        <w:tabs>
          <w:tab w:val="left" w:pos="312"/>
        </w:tabs>
        <w:ind w:left="600" w:firstLine="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4D4FEB6F">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70A92328">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33F3F44D">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25D3660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1CD82AFD">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539A5114">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产出指标总分50分，占总分数的50%，其中数量指标占10分、质量指标占10分、时效指标占10分、成本指标占20分，质量指标中人行道无破损指标值应当达到未达标，酌情扣-2分,得1分。</w:t>
      </w:r>
    </w:p>
    <w:p w14:paraId="4D1C7F25">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3727CDCD">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65E86B6D">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0CD3FFCB">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p>
    <w:p w14:paraId="66A41AE8">
      <w:pPr>
        <w:ind w:firstLine="600"/>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0D973A10">
      <w:pPr>
        <w:ind w:firstLine="601"/>
        <w:rPr>
          <w:rFonts w:ascii="华文仿宋" w:hAnsi="华文仿宋" w:eastAsia="华文仿宋"/>
          <w:sz w:val="30"/>
          <w:szCs w:val="30"/>
        </w:rPr>
      </w:pPr>
      <w:r>
        <w:rPr>
          <w:rFonts w:hint="eastAsia" w:ascii="华文仿宋" w:hAnsi="华文仿宋" w:eastAsia="华文仿宋"/>
          <w:sz w:val="30"/>
          <w:szCs w:val="30"/>
        </w:rPr>
        <w:t>1、城市下水管道疏通难，有些餐馆、洗车房、和楼盘开发地段是下水管道堵塞的高发区域，其原因是商家对市区管道的分布不明确的情况下就擅自自接管道进行排污，严重的造成了管道的堵塞，对水质坏境造成了严重的影响，对城市的形象和市民的出行造成严重的影响；针对于乱接管道严重化，市政部门必须投入大量的人力、物力开展对其疏通、维护的工作。</w:t>
      </w:r>
    </w:p>
    <w:p w14:paraId="7D557E3C">
      <w:pPr>
        <w:ind w:firstLine="601"/>
        <w:rPr>
          <w:rFonts w:ascii="华文仿宋" w:hAnsi="华文仿宋" w:eastAsia="华文仿宋"/>
          <w:sz w:val="30"/>
          <w:szCs w:val="30"/>
        </w:rPr>
      </w:pPr>
      <w:r>
        <w:rPr>
          <w:rFonts w:hint="eastAsia" w:ascii="华文仿宋" w:hAnsi="华文仿宋" w:eastAsia="华文仿宋"/>
          <w:sz w:val="30"/>
          <w:szCs w:val="30"/>
        </w:rPr>
        <w:t xml:space="preserve">2、城市道路维护、管理上的问题 随着城市的不断变化，人口和汽车的日益增加，城市交通问题日益严重。生活水平的提高，私家车多、停车位少的情况越加严重，甚至占用人行道并将其损坏。无形中增加了维修维护的工作量。    </w:t>
      </w:r>
    </w:p>
    <w:p w14:paraId="0247B257">
      <w:pPr>
        <w:numPr>
          <w:ilvl w:val="0"/>
          <w:numId w:val="5"/>
        </w:numPr>
        <w:ind w:firstLine="600"/>
        <w:jc w:val="left"/>
        <w:rPr>
          <w:rFonts w:asciiTheme="minorEastAsia" w:hAnsiTheme="minorEastAsia"/>
          <w:b/>
          <w:sz w:val="30"/>
          <w:szCs w:val="30"/>
        </w:rPr>
      </w:pPr>
      <w:r>
        <w:rPr>
          <w:rFonts w:hint="eastAsia" w:asciiTheme="minorEastAsia" w:hAnsiTheme="minorEastAsia"/>
          <w:b/>
          <w:sz w:val="30"/>
          <w:szCs w:val="30"/>
        </w:rPr>
        <w:t>有关建议</w:t>
      </w:r>
    </w:p>
    <w:p w14:paraId="50B87B82">
      <w:pPr>
        <w:ind w:firstLine="600"/>
        <w:jc w:val="left"/>
        <w:rPr>
          <w:rFonts w:ascii="华文仿宋" w:hAnsi="华文仿宋" w:eastAsia="华文仿宋"/>
          <w:sz w:val="30"/>
          <w:szCs w:val="30"/>
        </w:rPr>
      </w:pPr>
      <w:r>
        <w:rPr>
          <w:rFonts w:hint="eastAsia" w:ascii="华文仿宋" w:hAnsi="华文仿宋" w:eastAsia="华文仿宋"/>
          <w:sz w:val="30"/>
          <w:szCs w:val="30"/>
        </w:rPr>
        <w:t>工作建议有：一建议适当增加相关专业技术和管理人员、加强外部协调，促使相关部门规范道路占破施工验收管理、建议实施老城区道路提质改造；二是进一步提升城市品位一是城市维护维修专项经费使用效益良好，建议市财政每年适当增加该项经费。三是进一步规范城市维护维修专项的使用管理，注重资金使用效益，加强财务管理，注重资金分配的程序化、制度化，注重资金使用效益，避免使用的随意性，做到专款专用。</w:t>
      </w:r>
    </w:p>
    <w:p w14:paraId="277E58C2">
      <w:pPr>
        <w:ind w:firstLine="600"/>
        <w:jc w:val="left"/>
        <w:rPr>
          <w:rFonts w:asciiTheme="minorEastAsia" w:hAnsiTheme="minorEastAsia"/>
          <w:b/>
          <w:sz w:val="30"/>
          <w:szCs w:val="30"/>
        </w:rPr>
      </w:pPr>
      <w:r>
        <w:rPr>
          <w:rFonts w:hint="eastAsia" w:asciiTheme="minorEastAsia" w:hAnsiTheme="minorEastAsia"/>
          <w:b/>
          <w:sz w:val="30"/>
          <w:szCs w:val="30"/>
        </w:rPr>
        <w:t>七、其他需要说明的问题。</w:t>
      </w:r>
    </w:p>
    <w:p w14:paraId="69EDD86E">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43A939A8">
      <w:pPr>
        <w:ind w:firstLine="601"/>
        <w:jc w:val="left"/>
        <w:rPr>
          <w:rFonts w:ascii="华文仿宋" w:hAnsi="华文仿宋" w:eastAsia="华文仿宋"/>
          <w:sz w:val="30"/>
          <w:szCs w:val="30"/>
        </w:rPr>
      </w:pPr>
    </w:p>
    <w:p w14:paraId="3A9C9108">
      <w:pPr>
        <w:ind w:firstLine="601"/>
        <w:rPr>
          <w:rFonts w:ascii="华文仿宋" w:hAnsi="华文仿宋" w:eastAsia="华文仿宋"/>
          <w:sz w:val="30"/>
          <w:szCs w:val="30"/>
        </w:rPr>
      </w:pPr>
    </w:p>
    <w:p w14:paraId="44B858C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883C13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63B385C">
      <w:pPr>
        <w:jc w:val="left"/>
        <w:rPr>
          <w:rFonts w:ascii="华文仿宋" w:hAnsi="华文仿宋" w:eastAsia="华文仿宋"/>
          <w:sz w:val="30"/>
          <w:szCs w:val="30"/>
        </w:rPr>
      </w:pPr>
    </w:p>
    <w:p w14:paraId="0E146B75">
      <w:pPr>
        <w:rPr>
          <w:rFonts w:ascii="华文仿宋" w:hAnsi="华文仿宋" w:eastAsia="华文仿宋"/>
          <w:sz w:val="30"/>
          <w:szCs w:val="30"/>
        </w:rPr>
      </w:pPr>
    </w:p>
    <w:p w14:paraId="5A5FF63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A76695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218DE9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8A45B5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864164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4736EA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5B8B2A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B2EBD8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868E0F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EA09C5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FB39A5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2A557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550047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A2C256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2D527D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0FC867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89DA956">
      <w:pPr>
        <w:jc w:val="left"/>
        <w:rPr>
          <w:rFonts w:ascii="华文仿宋" w:hAnsi="华文仿宋" w:eastAsia="华文仿宋"/>
          <w:sz w:val="30"/>
          <w:szCs w:val="30"/>
        </w:rPr>
      </w:pPr>
    </w:p>
    <w:p w14:paraId="53878840">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1A8F834">
      <w:pPr>
        <w:spacing w:before="201" w:line="578" w:lineRule="exact"/>
        <w:jc w:val="center"/>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年度城乡垃圾清运一体化市场化经费</w:t>
      </w:r>
    </w:p>
    <w:p w14:paraId="6C13118F">
      <w:pPr>
        <w:spacing w:before="201" w:line="578" w:lineRule="exact"/>
        <w:jc w:val="center"/>
        <w:rPr>
          <w:rFonts w:hint="eastAsia" w:ascii="黑体" w:hAnsi="黑体" w:eastAsia="黑体" w:cs="黑体"/>
          <w:sz w:val="42"/>
          <w:szCs w:val="42"/>
        </w:rPr>
      </w:pPr>
      <w:r>
        <w:rPr>
          <w:rFonts w:hint="eastAsia" w:ascii="黑体" w:hAnsi="黑体" w:eastAsia="黑体" w:cs="黑体"/>
          <w:spacing w:val="15"/>
          <w:position w:val="10"/>
          <w:sz w:val="42"/>
          <w:szCs w:val="42"/>
        </w:rPr>
        <w:t>项目支出绩效自评报告</w:t>
      </w:r>
    </w:p>
    <w:p w14:paraId="75DD7DED">
      <w:pPr>
        <w:spacing w:line="246" w:lineRule="auto"/>
        <w:rPr>
          <w:rFonts w:ascii="Arial"/>
          <w:sz w:val="21"/>
        </w:rPr>
      </w:pPr>
    </w:p>
    <w:p w14:paraId="43BFC934">
      <w:pPr>
        <w:spacing w:line="246" w:lineRule="auto"/>
        <w:rPr>
          <w:rFonts w:ascii="Arial"/>
          <w:sz w:val="21"/>
        </w:rPr>
      </w:pPr>
    </w:p>
    <w:p w14:paraId="747ACF43">
      <w:pPr>
        <w:spacing w:line="246" w:lineRule="auto"/>
        <w:rPr>
          <w:rFonts w:ascii="Arial"/>
          <w:sz w:val="21"/>
        </w:rPr>
      </w:pPr>
    </w:p>
    <w:p w14:paraId="2F3B5A13">
      <w:pPr>
        <w:spacing w:line="246" w:lineRule="auto"/>
        <w:rPr>
          <w:rFonts w:ascii="Arial"/>
          <w:sz w:val="21"/>
        </w:rPr>
      </w:pPr>
    </w:p>
    <w:p w14:paraId="24C3963A">
      <w:pPr>
        <w:spacing w:line="246" w:lineRule="auto"/>
        <w:rPr>
          <w:rFonts w:ascii="Arial"/>
          <w:sz w:val="21"/>
        </w:rPr>
      </w:pPr>
    </w:p>
    <w:p w14:paraId="1C0E8C10">
      <w:pPr>
        <w:spacing w:line="246" w:lineRule="auto"/>
        <w:rPr>
          <w:rFonts w:ascii="Arial"/>
          <w:sz w:val="21"/>
        </w:rPr>
      </w:pPr>
    </w:p>
    <w:p w14:paraId="130FE9B7">
      <w:pPr>
        <w:spacing w:line="246" w:lineRule="auto"/>
        <w:rPr>
          <w:rFonts w:ascii="Arial"/>
          <w:sz w:val="21"/>
        </w:rPr>
      </w:pPr>
    </w:p>
    <w:p w14:paraId="79EEF26C">
      <w:pPr>
        <w:spacing w:line="246" w:lineRule="auto"/>
        <w:rPr>
          <w:rFonts w:ascii="Arial"/>
          <w:sz w:val="21"/>
        </w:rPr>
      </w:pPr>
    </w:p>
    <w:p w14:paraId="2521F9FA">
      <w:pPr>
        <w:spacing w:line="246" w:lineRule="auto"/>
        <w:rPr>
          <w:rFonts w:ascii="Arial"/>
          <w:sz w:val="21"/>
        </w:rPr>
      </w:pPr>
    </w:p>
    <w:p w14:paraId="39185AE3">
      <w:pPr>
        <w:spacing w:line="246" w:lineRule="auto"/>
        <w:rPr>
          <w:rFonts w:ascii="Arial"/>
          <w:sz w:val="21"/>
        </w:rPr>
      </w:pPr>
    </w:p>
    <w:p w14:paraId="6B18D77D">
      <w:pPr>
        <w:spacing w:line="246" w:lineRule="auto"/>
        <w:rPr>
          <w:rFonts w:ascii="Arial"/>
          <w:sz w:val="21"/>
        </w:rPr>
      </w:pPr>
    </w:p>
    <w:p w14:paraId="4A6AC32B">
      <w:pPr>
        <w:spacing w:line="246" w:lineRule="auto"/>
        <w:rPr>
          <w:rFonts w:ascii="Arial"/>
          <w:sz w:val="21"/>
        </w:rPr>
      </w:pPr>
    </w:p>
    <w:p w14:paraId="4839B958">
      <w:pPr>
        <w:spacing w:line="246" w:lineRule="auto"/>
        <w:rPr>
          <w:rFonts w:ascii="Arial"/>
          <w:sz w:val="21"/>
        </w:rPr>
      </w:pPr>
    </w:p>
    <w:p w14:paraId="1D2989A3">
      <w:pPr>
        <w:spacing w:line="246" w:lineRule="auto"/>
        <w:rPr>
          <w:rFonts w:ascii="Arial"/>
          <w:sz w:val="21"/>
        </w:rPr>
      </w:pPr>
    </w:p>
    <w:p w14:paraId="041562C9">
      <w:pPr>
        <w:spacing w:line="246" w:lineRule="auto"/>
        <w:rPr>
          <w:rFonts w:ascii="Arial"/>
          <w:sz w:val="21"/>
        </w:rPr>
      </w:pPr>
    </w:p>
    <w:p w14:paraId="47F2EA0E">
      <w:pPr>
        <w:spacing w:line="246" w:lineRule="auto"/>
        <w:rPr>
          <w:rFonts w:ascii="Arial"/>
          <w:sz w:val="21"/>
        </w:rPr>
      </w:pPr>
    </w:p>
    <w:p w14:paraId="6F837A60">
      <w:pPr>
        <w:spacing w:line="246" w:lineRule="auto"/>
        <w:rPr>
          <w:rFonts w:ascii="Arial"/>
          <w:sz w:val="21"/>
        </w:rPr>
      </w:pPr>
    </w:p>
    <w:p w14:paraId="57DF64B2">
      <w:pPr>
        <w:spacing w:line="247" w:lineRule="auto"/>
        <w:rPr>
          <w:rFonts w:ascii="Arial"/>
          <w:sz w:val="21"/>
        </w:rPr>
      </w:pPr>
    </w:p>
    <w:p w14:paraId="2131544E">
      <w:pPr>
        <w:spacing w:line="247" w:lineRule="auto"/>
        <w:rPr>
          <w:rFonts w:ascii="Arial"/>
          <w:sz w:val="21"/>
        </w:rPr>
      </w:pPr>
    </w:p>
    <w:p w14:paraId="3CE180E8">
      <w:pPr>
        <w:spacing w:line="247" w:lineRule="auto"/>
        <w:rPr>
          <w:rFonts w:ascii="Arial"/>
          <w:sz w:val="21"/>
        </w:rPr>
      </w:pPr>
    </w:p>
    <w:p w14:paraId="7481C76B">
      <w:pPr>
        <w:spacing w:line="247" w:lineRule="auto"/>
        <w:rPr>
          <w:rFonts w:ascii="Arial"/>
          <w:sz w:val="21"/>
        </w:rPr>
      </w:pPr>
    </w:p>
    <w:p w14:paraId="0387C03C">
      <w:pPr>
        <w:spacing w:line="247" w:lineRule="auto"/>
        <w:rPr>
          <w:rFonts w:ascii="Arial"/>
          <w:sz w:val="21"/>
        </w:rPr>
      </w:pPr>
    </w:p>
    <w:p w14:paraId="3448D3E9">
      <w:pPr>
        <w:spacing w:line="247" w:lineRule="auto"/>
        <w:rPr>
          <w:rFonts w:ascii="Arial"/>
          <w:sz w:val="21"/>
        </w:rPr>
      </w:pPr>
    </w:p>
    <w:p w14:paraId="005A4200">
      <w:pPr>
        <w:spacing w:line="247" w:lineRule="auto"/>
        <w:rPr>
          <w:rFonts w:ascii="Arial"/>
          <w:sz w:val="21"/>
        </w:rPr>
      </w:pPr>
    </w:p>
    <w:p w14:paraId="7B0117F3">
      <w:pPr>
        <w:spacing w:line="247" w:lineRule="auto"/>
        <w:rPr>
          <w:rFonts w:ascii="Arial"/>
          <w:sz w:val="21"/>
        </w:rPr>
      </w:pPr>
    </w:p>
    <w:p w14:paraId="45D10A8C">
      <w:pPr>
        <w:spacing w:line="247" w:lineRule="auto"/>
        <w:rPr>
          <w:rFonts w:ascii="Arial"/>
          <w:sz w:val="21"/>
        </w:rPr>
      </w:pPr>
    </w:p>
    <w:p w14:paraId="54BAA0F4">
      <w:pPr>
        <w:spacing w:line="247" w:lineRule="auto"/>
        <w:rPr>
          <w:rFonts w:ascii="Arial"/>
          <w:sz w:val="21"/>
        </w:rPr>
      </w:pPr>
    </w:p>
    <w:p w14:paraId="5E0C81A1">
      <w:pPr>
        <w:spacing w:line="247" w:lineRule="auto"/>
        <w:rPr>
          <w:rFonts w:ascii="Arial"/>
          <w:sz w:val="21"/>
        </w:rPr>
      </w:pPr>
    </w:p>
    <w:p w14:paraId="5ACA4A98">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31437249">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10B12B05">
      <w:pPr>
        <w:pStyle w:val="2"/>
        <w:spacing w:before="1" w:line="223" w:lineRule="auto"/>
        <w:ind w:firstLine="3302" w:firstLineChars="1300"/>
        <w:rPr>
          <w:sz w:val="24"/>
          <w:szCs w:val="24"/>
        </w:rPr>
      </w:pPr>
      <w:r>
        <w:rPr>
          <w:spacing w:val="7"/>
          <w:sz w:val="24"/>
          <w:szCs w:val="24"/>
        </w:rPr>
        <w:t>(此面为封面)</w:t>
      </w:r>
    </w:p>
    <w:p w14:paraId="7354761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D17DE4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643D5E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3C4F26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B53AC32">
      <w:pPr>
        <w:jc w:val="center"/>
        <w:rPr>
          <w:rFonts w:asciiTheme="minorEastAsia" w:hAnsiTheme="minorEastAsia"/>
          <w:b/>
        </w:rPr>
      </w:pPr>
      <w:r>
        <w:rPr>
          <w:rFonts w:hint="eastAsia" w:asciiTheme="minorEastAsia" w:hAnsiTheme="minorEastAsia"/>
          <w:b/>
          <w:sz w:val="44"/>
          <w:szCs w:val="44"/>
        </w:rPr>
        <w:t>城乡垃圾清运一体化市场化经费项目支出             绩效评价报告</w:t>
      </w:r>
    </w:p>
    <w:p w14:paraId="28862326">
      <w:pPr>
        <w:rPr>
          <w:rFonts w:asciiTheme="minorEastAsia" w:hAnsiTheme="minorEastAsia"/>
          <w:b/>
        </w:rPr>
      </w:pPr>
    </w:p>
    <w:p w14:paraId="63952914">
      <w:pPr>
        <w:jc w:val="center"/>
        <w:rPr>
          <w:rFonts w:asciiTheme="minorEastAsia" w:hAnsiTheme="minorEastAsia"/>
          <w:b/>
        </w:rPr>
      </w:pPr>
    </w:p>
    <w:p w14:paraId="082B44F9">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3785D84E">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08E69D86">
      <w:pPr>
        <w:rPr>
          <w:rFonts w:ascii="华文仿宋" w:hAnsi="华文仿宋" w:eastAsia="华文仿宋"/>
          <w:b/>
          <w:sz w:val="30"/>
          <w:szCs w:val="30"/>
        </w:rPr>
      </w:pPr>
      <w:r>
        <w:rPr>
          <w:rFonts w:hint="eastAsia" w:ascii="华文仿宋" w:hAnsi="华文仿宋" w:eastAsia="华文仿宋"/>
          <w:b/>
          <w:sz w:val="30"/>
          <w:szCs w:val="30"/>
        </w:rPr>
        <w:t xml:space="preserve">    </w:t>
      </w:r>
      <w:r>
        <w:rPr>
          <w:rFonts w:hint="eastAsia" w:ascii="华文仿宋" w:hAnsi="华文仿宋" w:eastAsia="华文仿宋"/>
          <w:sz w:val="30"/>
          <w:szCs w:val="30"/>
        </w:rPr>
        <w:t>为了更好的推进全市人居环境整治工作，助力乡村振兴，巩固提升人民群众获得感、幸福感，深入贯彻落实习近平总书记关于改善农村人民环境的重要指示精神，坚持“政府统筹、城乡一体、上下联动、市场运作原则，完善基础设施、增强保洁力量、健全工作机制，切实提升环境卫生管理水平，此项目主体实施在环卫中心，局机关环卫股落实监督管理职责。定期、不定期对15个乡镇进行监督检查。</w:t>
      </w:r>
    </w:p>
    <w:p w14:paraId="73A67CF2">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4264F965">
      <w:pPr>
        <w:rPr>
          <w:rFonts w:ascii="华文仿宋" w:hAnsi="华文仿宋" w:eastAsia="华文仿宋"/>
          <w:b/>
          <w:sz w:val="30"/>
          <w:szCs w:val="30"/>
        </w:rPr>
      </w:pPr>
      <w:r>
        <w:rPr>
          <w:rFonts w:hint="eastAsia" w:ascii="华文仿宋" w:hAnsi="华文仿宋" w:eastAsia="华文仿宋"/>
          <w:b/>
          <w:sz w:val="30"/>
          <w:szCs w:val="30"/>
        </w:rPr>
        <w:t xml:space="preserve">   </w:t>
      </w:r>
      <w:r>
        <w:rPr>
          <w:rFonts w:hint="eastAsia" w:ascii="华文仿宋" w:hAnsi="华文仿宋" w:eastAsia="华文仿宋"/>
          <w:sz w:val="30"/>
          <w:szCs w:val="30"/>
        </w:rPr>
        <w:t xml:space="preserve"> 1.资金到位情况：城乡垃圾清运一体化市场化经费项目根据年初根据工作预案进行申报，2024年年初申报资金为20万元，经批复，实际拨付我单位资金为3万元，资金到位率100%。</w:t>
      </w:r>
    </w:p>
    <w:p w14:paraId="40EEE19F">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2.项目资金执行情况：2024年实际支付3万元，资金拨付率100%。</w:t>
      </w:r>
    </w:p>
    <w:p w14:paraId="5BC046D2">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38661FBB">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7FA1829F">
      <w:pPr>
        <w:ind w:firstLine="600" w:firstLineChars="200"/>
        <w:rPr>
          <w:rFonts w:ascii="华文仿宋" w:hAnsi="华文仿宋" w:eastAsia="华文仿宋"/>
          <w:sz w:val="30"/>
          <w:szCs w:val="30"/>
        </w:rPr>
      </w:pPr>
      <w:r>
        <w:rPr>
          <w:rFonts w:hint="eastAsia" w:ascii="华文仿宋" w:hAnsi="华文仿宋" w:eastAsia="华文仿宋"/>
          <w:sz w:val="30"/>
          <w:szCs w:val="30"/>
        </w:rPr>
        <w:t>1.全年监督检查15个乡镇。</w:t>
      </w:r>
    </w:p>
    <w:p w14:paraId="64B9AED5">
      <w:pPr>
        <w:ind w:firstLine="600" w:firstLineChars="200"/>
        <w:rPr>
          <w:rFonts w:ascii="华文仿宋" w:hAnsi="华文仿宋" w:eastAsia="华文仿宋"/>
          <w:sz w:val="30"/>
          <w:szCs w:val="30"/>
        </w:rPr>
      </w:pPr>
      <w:r>
        <w:rPr>
          <w:rFonts w:hint="eastAsia" w:ascii="华文仿宋" w:hAnsi="华文仿宋" w:eastAsia="华文仿宋"/>
          <w:sz w:val="30"/>
          <w:szCs w:val="30"/>
        </w:rPr>
        <w:t xml:space="preserve">2.督查垃圾清运工作次数共计22次，每月对检查结果通报一次。          </w:t>
      </w:r>
    </w:p>
    <w:p w14:paraId="7C77FCC4">
      <w:pPr>
        <w:ind w:firstLine="600" w:firstLineChars="200"/>
        <w:rPr>
          <w:rFonts w:ascii="华文仿宋" w:hAnsi="华文仿宋" w:eastAsia="华文仿宋"/>
          <w:sz w:val="30"/>
          <w:szCs w:val="30"/>
        </w:rPr>
      </w:pPr>
      <w:r>
        <w:rPr>
          <w:rFonts w:hint="eastAsia" w:ascii="华文仿宋" w:hAnsi="华文仿宋" w:eastAsia="华文仿宋"/>
          <w:sz w:val="30"/>
          <w:szCs w:val="30"/>
        </w:rPr>
        <w:t>3.检查验收垃圾清运合格率达到95%以上。</w:t>
      </w:r>
    </w:p>
    <w:p w14:paraId="3FCBB7FC">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418D1937">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270F6B83">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2CD9A818">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485E4611">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城乡垃圾清运一体化市场化经费项目</w:t>
      </w:r>
    </w:p>
    <w:p w14:paraId="478C874C">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1CB18CB1">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3468DAC5">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06A29CFC">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1C5C9240">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67C3BF2D">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34643E0F">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E14F7FA">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1AA7D88A">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32870ECB">
      <w:pPr>
        <w:numPr>
          <w:ilvl w:val="0"/>
          <w:numId w:val="3"/>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108C08B8">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项目资金计划金额3万元，已拨付3万元，执行率100%。</w:t>
      </w:r>
    </w:p>
    <w:p w14:paraId="04FCC75D">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1151AA82">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社会效益指标未达满分，部分乡镇存在村民不满意现象，垃圾清运工作不及时等，指标酌情扣分合计-2分。</w:t>
      </w:r>
    </w:p>
    <w:p w14:paraId="4F847EC7">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1DEC7027">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773DD6E8">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67843B59">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40A90E8E">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62EA26E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293DCB1A">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0E9CF537">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4AB552D1">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3C38E3D6">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1A28E612">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063437A3">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r>
        <w:rPr>
          <w:rFonts w:ascii="华文仿宋" w:hAnsi="华文仿宋" w:eastAsia="华文仿宋"/>
          <w:sz w:val="30"/>
          <w:szCs w:val="30"/>
        </w:rPr>
        <w:t xml:space="preserve"> </w:t>
      </w:r>
    </w:p>
    <w:p w14:paraId="08DE9B66">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748FDAF2">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城乡垃圾清运一体化工作与市委、市政府领导对城市管理工作的要求、保持秀美罗城金字招牌的现实需求还存在一定的差距，这种矛盾突出表现在管理要求增加、项目经费有限难以满足实际要求。</w:t>
      </w:r>
    </w:p>
    <w:p w14:paraId="2EFC40DC">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699C2483">
      <w:pPr>
        <w:numPr>
          <w:ilvl w:val="0"/>
          <w:numId w:val="5"/>
        </w:numPr>
        <w:jc w:val="left"/>
        <w:rPr>
          <w:rFonts w:asciiTheme="minorEastAsia" w:hAnsiTheme="minorEastAsia"/>
          <w:b/>
          <w:sz w:val="30"/>
          <w:szCs w:val="30"/>
        </w:rPr>
      </w:pPr>
      <w:r>
        <w:rPr>
          <w:rFonts w:hint="eastAsia" w:asciiTheme="minorEastAsia" w:hAnsiTheme="minorEastAsia"/>
          <w:b/>
          <w:sz w:val="30"/>
          <w:szCs w:val="30"/>
        </w:rPr>
        <w:t>有关建议</w:t>
      </w:r>
    </w:p>
    <w:p w14:paraId="2070451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534B1E6F">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48DB5AF2">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43C1C7EF">
      <w:pPr>
        <w:jc w:val="left"/>
        <w:rPr>
          <w:rFonts w:ascii="华文仿宋" w:hAnsi="华文仿宋" w:eastAsia="华文仿宋"/>
          <w:sz w:val="30"/>
          <w:szCs w:val="30"/>
        </w:rPr>
      </w:pPr>
    </w:p>
    <w:p w14:paraId="25B206E0">
      <w:pPr>
        <w:rPr>
          <w:rFonts w:ascii="华文仿宋" w:hAnsi="华文仿宋" w:eastAsia="华文仿宋"/>
          <w:sz w:val="30"/>
          <w:szCs w:val="30"/>
        </w:rPr>
      </w:pPr>
    </w:p>
    <w:p w14:paraId="12EB469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9EA14B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9BBE81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EB5925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B40CD1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CF5A66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467F13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1139D1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EA498DF">
      <w:pPr>
        <w:jc w:val="left"/>
        <w:rPr>
          <w:rFonts w:ascii="华文仿宋" w:hAnsi="华文仿宋" w:eastAsia="华文仿宋"/>
          <w:sz w:val="30"/>
          <w:szCs w:val="30"/>
        </w:rPr>
      </w:pPr>
    </w:p>
    <w:p w14:paraId="73C42BB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B31FE90">
      <w:pPr>
        <w:spacing w:before="201" w:line="578" w:lineRule="exact"/>
        <w:jc w:val="center"/>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年度创国家园林城市建设经费</w:t>
      </w:r>
    </w:p>
    <w:p w14:paraId="3B676DD1">
      <w:pPr>
        <w:spacing w:before="201" w:line="578" w:lineRule="exact"/>
        <w:jc w:val="center"/>
        <w:rPr>
          <w:rFonts w:hint="eastAsia" w:ascii="黑体" w:hAnsi="黑体" w:eastAsia="黑体" w:cs="黑体"/>
          <w:sz w:val="42"/>
          <w:szCs w:val="42"/>
        </w:rPr>
      </w:pPr>
      <w:r>
        <w:rPr>
          <w:rFonts w:hint="eastAsia" w:ascii="黑体" w:hAnsi="黑体" w:eastAsia="黑体" w:cs="黑体"/>
          <w:spacing w:val="15"/>
          <w:position w:val="10"/>
          <w:sz w:val="42"/>
          <w:szCs w:val="42"/>
        </w:rPr>
        <w:t>项目支出绩效自评报告</w:t>
      </w:r>
    </w:p>
    <w:p w14:paraId="18E28508">
      <w:pPr>
        <w:spacing w:line="246" w:lineRule="auto"/>
        <w:rPr>
          <w:rFonts w:ascii="Arial"/>
          <w:sz w:val="21"/>
        </w:rPr>
      </w:pPr>
    </w:p>
    <w:p w14:paraId="6274916B">
      <w:pPr>
        <w:spacing w:line="246" w:lineRule="auto"/>
        <w:rPr>
          <w:rFonts w:ascii="Arial"/>
          <w:sz w:val="21"/>
        </w:rPr>
      </w:pPr>
    </w:p>
    <w:p w14:paraId="78763B57">
      <w:pPr>
        <w:spacing w:line="246" w:lineRule="auto"/>
        <w:rPr>
          <w:rFonts w:ascii="Arial"/>
          <w:sz w:val="21"/>
        </w:rPr>
      </w:pPr>
    </w:p>
    <w:p w14:paraId="76264DCD">
      <w:pPr>
        <w:spacing w:line="246" w:lineRule="auto"/>
        <w:rPr>
          <w:rFonts w:ascii="Arial"/>
          <w:sz w:val="21"/>
        </w:rPr>
      </w:pPr>
    </w:p>
    <w:p w14:paraId="3CEA5037">
      <w:pPr>
        <w:spacing w:line="246" w:lineRule="auto"/>
        <w:rPr>
          <w:rFonts w:ascii="Arial"/>
          <w:sz w:val="21"/>
        </w:rPr>
      </w:pPr>
    </w:p>
    <w:p w14:paraId="7F746689">
      <w:pPr>
        <w:spacing w:line="246" w:lineRule="auto"/>
        <w:rPr>
          <w:rFonts w:ascii="Arial"/>
          <w:sz w:val="21"/>
        </w:rPr>
      </w:pPr>
    </w:p>
    <w:p w14:paraId="4D391777">
      <w:pPr>
        <w:spacing w:line="246" w:lineRule="auto"/>
        <w:rPr>
          <w:rFonts w:ascii="Arial"/>
          <w:sz w:val="21"/>
        </w:rPr>
      </w:pPr>
    </w:p>
    <w:p w14:paraId="56DB131D">
      <w:pPr>
        <w:spacing w:line="246" w:lineRule="auto"/>
        <w:rPr>
          <w:rFonts w:ascii="Arial"/>
          <w:sz w:val="21"/>
        </w:rPr>
      </w:pPr>
    </w:p>
    <w:p w14:paraId="457A9BF2">
      <w:pPr>
        <w:spacing w:line="246" w:lineRule="auto"/>
        <w:rPr>
          <w:rFonts w:ascii="Arial"/>
          <w:sz w:val="21"/>
        </w:rPr>
      </w:pPr>
    </w:p>
    <w:p w14:paraId="3E60EFBE">
      <w:pPr>
        <w:spacing w:line="246" w:lineRule="auto"/>
        <w:rPr>
          <w:rFonts w:ascii="Arial"/>
          <w:sz w:val="21"/>
        </w:rPr>
      </w:pPr>
    </w:p>
    <w:p w14:paraId="60F3020B">
      <w:pPr>
        <w:spacing w:line="246" w:lineRule="auto"/>
        <w:rPr>
          <w:rFonts w:ascii="Arial"/>
          <w:sz w:val="21"/>
        </w:rPr>
      </w:pPr>
    </w:p>
    <w:p w14:paraId="59C023F9">
      <w:pPr>
        <w:spacing w:line="246" w:lineRule="auto"/>
        <w:rPr>
          <w:rFonts w:ascii="Arial"/>
          <w:sz w:val="21"/>
        </w:rPr>
      </w:pPr>
    </w:p>
    <w:p w14:paraId="71302BF4">
      <w:pPr>
        <w:spacing w:line="246" w:lineRule="auto"/>
        <w:rPr>
          <w:rFonts w:ascii="Arial"/>
          <w:sz w:val="21"/>
        </w:rPr>
      </w:pPr>
    </w:p>
    <w:p w14:paraId="0C71D068">
      <w:pPr>
        <w:spacing w:line="246" w:lineRule="auto"/>
        <w:rPr>
          <w:rFonts w:ascii="Arial"/>
          <w:sz w:val="21"/>
        </w:rPr>
      </w:pPr>
    </w:p>
    <w:p w14:paraId="0C9EA86C">
      <w:pPr>
        <w:spacing w:line="246" w:lineRule="auto"/>
        <w:rPr>
          <w:rFonts w:ascii="Arial"/>
          <w:sz w:val="21"/>
        </w:rPr>
      </w:pPr>
    </w:p>
    <w:p w14:paraId="56BB8441">
      <w:pPr>
        <w:spacing w:line="246" w:lineRule="auto"/>
        <w:rPr>
          <w:rFonts w:ascii="Arial"/>
          <w:sz w:val="21"/>
        </w:rPr>
      </w:pPr>
    </w:p>
    <w:p w14:paraId="036A31EB">
      <w:pPr>
        <w:spacing w:line="246" w:lineRule="auto"/>
        <w:rPr>
          <w:rFonts w:ascii="Arial"/>
          <w:sz w:val="21"/>
        </w:rPr>
      </w:pPr>
    </w:p>
    <w:p w14:paraId="4A6EB9D1">
      <w:pPr>
        <w:spacing w:line="247" w:lineRule="auto"/>
        <w:rPr>
          <w:rFonts w:ascii="Arial"/>
          <w:sz w:val="21"/>
        </w:rPr>
      </w:pPr>
    </w:p>
    <w:p w14:paraId="5A5A2FEA">
      <w:pPr>
        <w:spacing w:line="247" w:lineRule="auto"/>
        <w:rPr>
          <w:rFonts w:ascii="Arial"/>
          <w:sz w:val="21"/>
        </w:rPr>
      </w:pPr>
    </w:p>
    <w:p w14:paraId="414F1E60">
      <w:pPr>
        <w:spacing w:line="247" w:lineRule="auto"/>
        <w:rPr>
          <w:rFonts w:ascii="Arial"/>
          <w:sz w:val="21"/>
        </w:rPr>
      </w:pPr>
    </w:p>
    <w:p w14:paraId="684F578B">
      <w:pPr>
        <w:spacing w:line="247" w:lineRule="auto"/>
        <w:rPr>
          <w:rFonts w:ascii="Arial"/>
          <w:sz w:val="21"/>
        </w:rPr>
      </w:pPr>
    </w:p>
    <w:p w14:paraId="458DEE9A">
      <w:pPr>
        <w:spacing w:line="247" w:lineRule="auto"/>
        <w:rPr>
          <w:rFonts w:ascii="Arial"/>
          <w:sz w:val="21"/>
        </w:rPr>
      </w:pPr>
    </w:p>
    <w:p w14:paraId="4046540E">
      <w:pPr>
        <w:spacing w:line="247" w:lineRule="auto"/>
        <w:rPr>
          <w:rFonts w:ascii="Arial"/>
          <w:sz w:val="21"/>
        </w:rPr>
      </w:pPr>
    </w:p>
    <w:p w14:paraId="1242FC15">
      <w:pPr>
        <w:spacing w:line="247" w:lineRule="auto"/>
        <w:rPr>
          <w:rFonts w:ascii="Arial"/>
          <w:sz w:val="21"/>
        </w:rPr>
      </w:pPr>
    </w:p>
    <w:p w14:paraId="7BF285B2">
      <w:pPr>
        <w:spacing w:line="247" w:lineRule="auto"/>
        <w:rPr>
          <w:rFonts w:ascii="Arial"/>
          <w:sz w:val="21"/>
        </w:rPr>
      </w:pPr>
    </w:p>
    <w:p w14:paraId="3A2375F3">
      <w:pPr>
        <w:spacing w:line="247" w:lineRule="auto"/>
        <w:rPr>
          <w:rFonts w:ascii="Arial"/>
          <w:sz w:val="21"/>
        </w:rPr>
      </w:pPr>
    </w:p>
    <w:p w14:paraId="480EC4EC">
      <w:pPr>
        <w:spacing w:line="247" w:lineRule="auto"/>
        <w:rPr>
          <w:rFonts w:ascii="Arial"/>
          <w:sz w:val="21"/>
        </w:rPr>
      </w:pPr>
    </w:p>
    <w:p w14:paraId="3943911F">
      <w:pPr>
        <w:spacing w:line="247" w:lineRule="auto"/>
        <w:rPr>
          <w:rFonts w:ascii="Arial"/>
          <w:sz w:val="21"/>
        </w:rPr>
      </w:pPr>
    </w:p>
    <w:p w14:paraId="56BA090F">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53A1FEE5">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160C0DF1">
      <w:pPr>
        <w:pStyle w:val="2"/>
        <w:spacing w:before="1" w:line="223" w:lineRule="auto"/>
        <w:ind w:firstLine="3302" w:firstLineChars="1300"/>
        <w:rPr>
          <w:sz w:val="24"/>
          <w:szCs w:val="24"/>
        </w:rPr>
      </w:pPr>
      <w:r>
        <w:rPr>
          <w:spacing w:val="7"/>
          <w:sz w:val="24"/>
          <w:szCs w:val="24"/>
        </w:rPr>
        <w:t>(此面为封面)</w:t>
      </w:r>
    </w:p>
    <w:p w14:paraId="5B67CE7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3640CA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EFEAF33">
      <w:pPr>
        <w:jc w:val="center"/>
        <w:rPr>
          <w:rFonts w:asciiTheme="minorEastAsia" w:hAnsiTheme="minorEastAsia"/>
          <w:b/>
        </w:rPr>
      </w:pPr>
      <w:r>
        <w:rPr>
          <w:rFonts w:hint="eastAsia" w:asciiTheme="minorEastAsia" w:hAnsiTheme="minorEastAsia"/>
          <w:b/>
          <w:sz w:val="44"/>
          <w:szCs w:val="44"/>
        </w:rPr>
        <w:t>创国家园林城市建设经费项目支出绩效             评价报告</w:t>
      </w:r>
    </w:p>
    <w:p w14:paraId="338BB401">
      <w:pPr>
        <w:rPr>
          <w:rFonts w:asciiTheme="minorEastAsia" w:hAnsiTheme="minorEastAsia"/>
          <w:b/>
        </w:rPr>
      </w:pPr>
    </w:p>
    <w:p w14:paraId="5FC7847C">
      <w:pPr>
        <w:jc w:val="center"/>
        <w:rPr>
          <w:rFonts w:asciiTheme="minorEastAsia" w:hAnsiTheme="minorEastAsia"/>
          <w:b/>
        </w:rPr>
      </w:pPr>
    </w:p>
    <w:p w14:paraId="2793D26B">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2DBF95A9">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 xml:space="preserve">  （一）项目基本概况</w:t>
      </w:r>
    </w:p>
    <w:p w14:paraId="377998FD">
      <w:pPr>
        <w:rPr>
          <w:rFonts w:ascii="华文仿宋" w:hAnsi="华文仿宋" w:eastAsia="华文仿宋"/>
          <w:sz w:val="30"/>
          <w:szCs w:val="30"/>
        </w:rPr>
      </w:pPr>
      <w:r>
        <w:rPr>
          <w:rFonts w:hint="eastAsia" w:ascii="华文仿宋" w:hAnsi="华文仿宋" w:eastAsia="华文仿宋"/>
          <w:sz w:val="30"/>
          <w:szCs w:val="30"/>
        </w:rPr>
        <w:t xml:space="preserve">    为做好创建国家园林城市建设工作，进一步规范国家园林城市的申报、考核及有关管理工作，我局根据住建部《国家园林城市标准》制定了《创建国家园林城市工作实施方案》，为进一步落实创园工作实施方案设立此项目。</w:t>
      </w:r>
    </w:p>
    <w:p w14:paraId="68CBA9AF">
      <w:pPr>
        <w:rPr>
          <w:rFonts w:ascii="华文仿宋" w:hAnsi="华文仿宋" w:eastAsia="华文仿宋"/>
          <w:b/>
          <w:sz w:val="30"/>
          <w:szCs w:val="30"/>
        </w:rPr>
      </w:pPr>
      <w:r>
        <w:rPr>
          <w:rFonts w:hint="eastAsia" w:ascii="华文仿宋" w:hAnsi="华文仿宋" w:eastAsia="华文仿宋"/>
          <w:b/>
          <w:sz w:val="30"/>
          <w:szCs w:val="30"/>
        </w:rPr>
        <w:t xml:space="preserve">  （二）项目资金使用及管理情况</w:t>
      </w:r>
    </w:p>
    <w:p w14:paraId="45C36F22">
      <w:pPr>
        <w:rPr>
          <w:rFonts w:ascii="华文仿宋" w:hAnsi="华文仿宋" w:eastAsia="华文仿宋"/>
          <w:sz w:val="30"/>
          <w:szCs w:val="30"/>
        </w:rPr>
      </w:pPr>
      <w:r>
        <w:rPr>
          <w:rFonts w:hint="eastAsia" w:ascii="华文仿宋" w:hAnsi="华文仿宋" w:eastAsia="华文仿宋"/>
          <w:sz w:val="30"/>
          <w:szCs w:val="30"/>
        </w:rPr>
        <w:t xml:space="preserve">     1、资金到位情况：创国家园林城市建设项目由我局于每年根据年初根据工作预案进行申报，2024年年初申报资金为80万元，经批复，实际拨付我单位资金为20万元，资金到位率100%。</w:t>
      </w:r>
    </w:p>
    <w:p w14:paraId="0BBEF273">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2、项目资金执行情况：2024年实际支付20万元，资金拨付率100%。</w:t>
      </w:r>
    </w:p>
    <w:p w14:paraId="4AD37119">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1B29063E">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1A7F2133">
      <w:pPr>
        <w:jc w:val="left"/>
        <w:rPr>
          <w:rFonts w:ascii="华文仿宋" w:hAnsi="华文仿宋" w:eastAsia="华文仿宋"/>
          <w:sz w:val="30"/>
          <w:szCs w:val="30"/>
        </w:rPr>
      </w:pPr>
      <w:r>
        <w:rPr>
          <w:rFonts w:hint="eastAsia" w:ascii="华文仿宋" w:hAnsi="华文仿宋" w:eastAsia="华文仿宋"/>
          <w:sz w:val="30"/>
          <w:szCs w:val="30"/>
        </w:rPr>
        <w:t xml:space="preserve">    1、完成了省级园林城市复查资料编制</w:t>
      </w:r>
    </w:p>
    <w:p w14:paraId="199BB4FA">
      <w:pPr>
        <w:jc w:val="left"/>
        <w:rPr>
          <w:rFonts w:ascii="华文仿宋" w:hAnsi="华文仿宋" w:eastAsia="华文仿宋"/>
          <w:sz w:val="30"/>
          <w:szCs w:val="30"/>
        </w:rPr>
      </w:pPr>
      <w:r>
        <w:rPr>
          <w:rFonts w:hint="eastAsia" w:ascii="华文仿宋" w:hAnsi="华文仿宋" w:eastAsia="华文仿宋"/>
          <w:sz w:val="30"/>
          <w:szCs w:val="30"/>
        </w:rPr>
        <w:t xml:space="preserve">    2、完成了公园标识标牌设置</w:t>
      </w:r>
    </w:p>
    <w:p w14:paraId="56CE0AD4">
      <w:pPr>
        <w:jc w:val="left"/>
        <w:rPr>
          <w:rFonts w:ascii="华文仿宋" w:hAnsi="华文仿宋" w:eastAsia="华文仿宋"/>
          <w:sz w:val="30"/>
          <w:szCs w:val="30"/>
        </w:rPr>
      </w:pPr>
      <w:r>
        <w:rPr>
          <w:rFonts w:hint="eastAsia" w:ascii="华文仿宋" w:hAnsi="华文仿宋" w:eastAsia="华文仿宋"/>
          <w:sz w:val="30"/>
          <w:szCs w:val="30"/>
        </w:rPr>
        <w:t xml:space="preserve">    3、完成了城区绿地苗木补植</w:t>
      </w:r>
    </w:p>
    <w:p w14:paraId="077E2A59">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59FB24E6">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0D1BF7A">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5FA784EC">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526A96D9">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创建国家园林城市建设经费</w:t>
      </w:r>
      <w:r>
        <w:rPr>
          <w:rFonts w:ascii="华文仿宋" w:hAnsi="华文仿宋" w:eastAsia="华文仿宋"/>
          <w:sz w:val="30"/>
          <w:szCs w:val="30"/>
        </w:rPr>
        <w:t>项目</w:t>
      </w:r>
      <w:r>
        <w:rPr>
          <w:rFonts w:hint="eastAsia" w:ascii="华文仿宋" w:hAnsi="华文仿宋" w:eastAsia="华文仿宋"/>
          <w:sz w:val="30"/>
          <w:szCs w:val="30"/>
        </w:rPr>
        <w:t>。</w:t>
      </w:r>
    </w:p>
    <w:p w14:paraId="51F987DE">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54475967">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7F8AF0F6">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638D9AB9">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24A71943">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15DCB99F">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1D61B497">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088AFEB0">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724CB58E">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5A8EF7A1">
      <w:pPr>
        <w:numPr>
          <w:ilvl w:val="0"/>
          <w:numId w:val="3"/>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339E1D19">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项目资金计划金额20万元，已拨付20万元，执行率100%。</w:t>
      </w:r>
    </w:p>
    <w:p w14:paraId="00AF978F">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4CCF33CB">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数量指标中第二项应当完成2次以上，实际只完成1次，酌情扣分-1分。</w:t>
      </w:r>
    </w:p>
    <w:p w14:paraId="61CB77FC">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项目综合评分99分，评价等级为优等级，已达到预期绩效目标。</w:t>
      </w:r>
    </w:p>
    <w:p w14:paraId="532AF0FC">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0FE44C83">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31BFA11E">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项目根据【2021】第35次市人民政府办公会议纪要求而设立，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37934AB7">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6D79FA95">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3A5B2744">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76CD387E">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产出指标总分50分，占总分数的50%，其中数量指标占10分、质量指标占10分、时效指标占10分、成本指标占20分，数量指标酌情扣分1分，产出得49分。，</w:t>
      </w:r>
    </w:p>
    <w:p w14:paraId="22B52934">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25929B28">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4C79331D">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3A7CF85D">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满意度指标总分10分，占总分数的10%，其中服务对象满意度指标占10分，本项目均达到指标值。</w:t>
      </w:r>
    </w:p>
    <w:p w14:paraId="5A372EEE">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02B023DD">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市管理综合专项经费解决了创国家园林城市建设工作中遇到的一些问题，但与市委、市政府领导对城市管理工作的要求、保持秀美罗城金字招牌的现实需求还存在一定的差距，这种矛盾突出表现在新增了城市管理面积，而项目经费有限难以满足实际要求。</w:t>
      </w:r>
    </w:p>
    <w:p w14:paraId="4C27DCD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0898D11F">
      <w:pPr>
        <w:numPr>
          <w:ilvl w:val="0"/>
          <w:numId w:val="5"/>
        </w:numPr>
        <w:jc w:val="left"/>
        <w:rPr>
          <w:rFonts w:asciiTheme="minorEastAsia" w:hAnsiTheme="minorEastAsia"/>
          <w:b/>
          <w:sz w:val="30"/>
          <w:szCs w:val="30"/>
        </w:rPr>
      </w:pPr>
      <w:r>
        <w:rPr>
          <w:rFonts w:hint="eastAsia" w:asciiTheme="minorEastAsia" w:hAnsiTheme="minorEastAsia"/>
          <w:b/>
          <w:sz w:val="30"/>
          <w:szCs w:val="30"/>
        </w:rPr>
        <w:t>有关建议</w:t>
      </w:r>
    </w:p>
    <w:p w14:paraId="649A384F">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3BC4A6CD">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013F4AB9">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280F7C01">
      <w:pPr>
        <w:jc w:val="left"/>
        <w:rPr>
          <w:rFonts w:ascii="华文仿宋" w:hAnsi="华文仿宋" w:eastAsia="华文仿宋"/>
          <w:sz w:val="30"/>
          <w:szCs w:val="30"/>
        </w:rPr>
      </w:pPr>
    </w:p>
    <w:p w14:paraId="198373D0">
      <w:pPr>
        <w:rPr>
          <w:rFonts w:ascii="华文仿宋" w:hAnsi="华文仿宋" w:eastAsia="华文仿宋"/>
          <w:sz w:val="30"/>
          <w:szCs w:val="30"/>
        </w:rPr>
      </w:pPr>
    </w:p>
    <w:p w14:paraId="2EC1D4C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086006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FFAD00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FF16D2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7E81B3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8A8B8E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8B713B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F7A1F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055B22A">
      <w:pPr>
        <w:jc w:val="left"/>
        <w:rPr>
          <w:rFonts w:ascii="华文仿宋" w:hAnsi="华文仿宋" w:eastAsia="华文仿宋"/>
          <w:sz w:val="30"/>
          <w:szCs w:val="30"/>
        </w:rPr>
      </w:pPr>
    </w:p>
    <w:p w14:paraId="69967E2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10E8D74A">
      <w:pPr>
        <w:spacing w:before="201" w:line="578" w:lineRule="exact"/>
        <w:jc w:val="center"/>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年度节日氛围营造专项经费</w:t>
      </w:r>
    </w:p>
    <w:p w14:paraId="38C00752">
      <w:pPr>
        <w:spacing w:before="201" w:line="578" w:lineRule="exact"/>
        <w:jc w:val="center"/>
        <w:rPr>
          <w:rFonts w:hint="eastAsia" w:ascii="黑体" w:hAnsi="黑体" w:eastAsia="黑体" w:cs="黑体"/>
          <w:sz w:val="42"/>
          <w:szCs w:val="42"/>
        </w:rPr>
      </w:pPr>
      <w:r>
        <w:rPr>
          <w:rFonts w:hint="eastAsia" w:ascii="黑体" w:hAnsi="黑体" w:eastAsia="黑体" w:cs="黑体"/>
          <w:spacing w:val="15"/>
          <w:position w:val="10"/>
          <w:sz w:val="42"/>
          <w:szCs w:val="42"/>
        </w:rPr>
        <w:t>项目支出绩效自评报告</w:t>
      </w:r>
    </w:p>
    <w:p w14:paraId="5D26D127">
      <w:pPr>
        <w:spacing w:line="246" w:lineRule="auto"/>
        <w:rPr>
          <w:rFonts w:ascii="Arial"/>
          <w:sz w:val="21"/>
        </w:rPr>
      </w:pPr>
    </w:p>
    <w:p w14:paraId="55E48A15">
      <w:pPr>
        <w:spacing w:line="246" w:lineRule="auto"/>
        <w:rPr>
          <w:rFonts w:ascii="Arial"/>
          <w:sz w:val="21"/>
        </w:rPr>
      </w:pPr>
    </w:p>
    <w:p w14:paraId="72E447E8">
      <w:pPr>
        <w:spacing w:line="246" w:lineRule="auto"/>
        <w:rPr>
          <w:rFonts w:ascii="Arial"/>
          <w:sz w:val="21"/>
        </w:rPr>
      </w:pPr>
    </w:p>
    <w:p w14:paraId="0A5B3DE5">
      <w:pPr>
        <w:spacing w:line="246" w:lineRule="auto"/>
        <w:rPr>
          <w:rFonts w:ascii="Arial"/>
          <w:sz w:val="21"/>
        </w:rPr>
      </w:pPr>
    </w:p>
    <w:p w14:paraId="4D939072">
      <w:pPr>
        <w:spacing w:line="246" w:lineRule="auto"/>
        <w:rPr>
          <w:rFonts w:ascii="Arial"/>
          <w:sz w:val="21"/>
        </w:rPr>
      </w:pPr>
    </w:p>
    <w:p w14:paraId="39624438">
      <w:pPr>
        <w:spacing w:line="246" w:lineRule="auto"/>
        <w:rPr>
          <w:rFonts w:ascii="Arial"/>
          <w:sz w:val="21"/>
        </w:rPr>
      </w:pPr>
    </w:p>
    <w:p w14:paraId="256BF745">
      <w:pPr>
        <w:spacing w:line="246" w:lineRule="auto"/>
        <w:rPr>
          <w:rFonts w:ascii="Arial"/>
          <w:sz w:val="21"/>
        </w:rPr>
      </w:pPr>
    </w:p>
    <w:p w14:paraId="166A0C27">
      <w:pPr>
        <w:spacing w:line="246" w:lineRule="auto"/>
        <w:rPr>
          <w:rFonts w:ascii="Arial"/>
          <w:sz w:val="21"/>
        </w:rPr>
      </w:pPr>
    </w:p>
    <w:p w14:paraId="4B4A6CC5">
      <w:pPr>
        <w:spacing w:line="246" w:lineRule="auto"/>
        <w:rPr>
          <w:rFonts w:ascii="Arial"/>
          <w:sz w:val="21"/>
        </w:rPr>
      </w:pPr>
    </w:p>
    <w:p w14:paraId="58072AF7">
      <w:pPr>
        <w:spacing w:line="246" w:lineRule="auto"/>
        <w:rPr>
          <w:rFonts w:ascii="Arial"/>
          <w:sz w:val="21"/>
        </w:rPr>
      </w:pPr>
    </w:p>
    <w:p w14:paraId="05E0C036">
      <w:pPr>
        <w:spacing w:line="246" w:lineRule="auto"/>
        <w:rPr>
          <w:rFonts w:ascii="Arial"/>
          <w:sz w:val="21"/>
        </w:rPr>
      </w:pPr>
    </w:p>
    <w:p w14:paraId="1226F61F">
      <w:pPr>
        <w:spacing w:line="246" w:lineRule="auto"/>
        <w:rPr>
          <w:rFonts w:ascii="Arial"/>
          <w:sz w:val="21"/>
        </w:rPr>
      </w:pPr>
    </w:p>
    <w:p w14:paraId="48F1023D">
      <w:pPr>
        <w:spacing w:line="246" w:lineRule="auto"/>
        <w:rPr>
          <w:rFonts w:ascii="Arial"/>
          <w:sz w:val="21"/>
        </w:rPr>
      </w:pPr>
    </w:p>
    <w:p w14:paraId="16DF02A5">
      <w:pPr>
        <w:spacing w:line="246" w:lineRule="auto"/>
        <w:rPr>
          <w:rFonts w:ascii="Arial"/>
          <w:sz w:val="21"/>
        </w:rPr>
      </w:pPr>
    </w:p>
    <w:p w14:paraId="4845DD2D">
      <w:pPr>
        <w:spacing w:line="246" w:lineRule="auto"/>
        <w:rPr>
          <w:rFonts w:ascii="Arial"/>
          <w:sz w:val="21"/>
        </w:rPr>
      </w:pPr>
    </w:p>
    <w:p w14:paraId="765C2530">
      <w:pPr>
        <w:spacing w:line="246" w:lineRule="auto"/>
        <w:rPr>
          <w:rFonts w:ascii="Arial"/>
          <w:sz w:val="21"/>
        </w:rPr>
      </w:pPr>
    </w:p>
    <w:p w14:paraId="0DC6BB6E">
      <w:pPr>
        <w:spacing w:line="246" w:lineRule="auto"/>
        <w:rPr>
          <w:rFonts w:ascii="Arial"/>
          <w:sz w:val="21"/>
        </w:rPr>
      </w:pPr>
    </w:p>
    <w:p w14:paraId="43988A35">
      <w:pPr>
        <w:spacing w:line="247" w:lineRule="auto"/>
        <w:rPr>
          <w:rFonts w:ascii="Arial"/>
          <w:sz w:val="21"/>
        </w:rPr>
      </w:pPr>
    </w:p>
    <w:p w14:paraId="010F90BC">
      <w:pPr>
        <w:spacing w:line="247" w:lineRule="auto"/>
        <w:rPr>
          <w:rFonts w:ascii="Arial"/>
          <w:sz w:val="21"/>
        </w:rPr>
      </w:pPr>
    </w:p>
    <w:p w14:paraId="6DD9244D">
      <w:pPr>
        <w:spacing w:line="247" w:lineRule="auto"/>
        <w:rPr>
          <w:rFonts w:ascii="Arial"/>
          <w:sz w:val="21"/>
        </w:rPr>
      </w:pPr>
    </w:p>
    <w:p w14:paraId="32D3ACD3">
      <w:pPr>
        <w:spacing w:line="247" w:lineRule="auto"/>
        <w:rPr>
          <w:rFonts w:ascii="Arial"/>
          <w:sz w:val="21"/>
        </w:rPr>
      </w:pPr>
    </w:p>
    <w:p w14:paraId="57BDDB52">
      <w:pPr>
        <w:spacing w:line="247" w:lineRule="auto"/>
        <w:rPr>
          <w:rFonts w:ascii="Arial"/>
          <w:sz w:val="21"/>
        </w:rPr>
      </w:pPr>
    </w:p>
    <w:p w14:paraId="515138E1">
      <w:pPr>
        <w:spacing w:line="247" w:lineRule="auto"/>
        <w:rPr>
          <w:rFonts w:ascii="Arial"/>
          <w:sz w:val="21"/>
        </w:rPr>
      </w:pPr>
    </w:p>
    <w:p w14:paraId="250322D3">
      <w:pPr>
        <w:spacing w:line="247" w:lineRule="auto"/>
        <w:rPr>
          <w:rFonts w:ascii="Arial"/>
          <w:sz w:val="21"/>
        </w:rPr>
      </w:pPr>
    </w:p>
    <w:p w14:paraId="4D42B3B3">
      <w:pPr>
        <w:spacing w:line="247" w:lineRule="auto"/>
        <w:rPr>
          <w:rFonts w:ascii="Arial"/>
          <w:sz w:val="21"/>
        </w:rPr>
      </w:pPr>
    </w:p>
    <w:p w14:paraId="4790AD89">
      <w:pPr>
        <w:spacing w:line="247" w:lineRule="auto"/>
        <w:rPr>
          <w:rFonts w:ascii="Arial"/>
          <w:sz w:val="21"/>
        </w:rPr>
      </w:pPr>
    </w:p>
    <w:p w14:paraId="15C1D9EC">
      <w:pPr>
        <w:spacing w:line="247" w:lineRule="auto"/>
        <w:rPr>
          <w:rFonts w:ascii="Arial"/>
          <w:sz w:val="21"/>
        </w:rPr>
      </w:pPr>
    </w:p>
    <w:p w14:paraId="73E02CC4">
      <w:pPr>
        <w:spacing w:line="247" w:lineRule="auto"/>
        <w:rPr>
          <w:rFonts w:ascii="Arial"/>
          <w:sz w:val="21"/>
        </w:rPr>
      </w:pPr>
    </w:p>
    <w:p w14:paraId="5711EC6F">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03A4CFB0">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24A75629">
      <w:pPr>
        <w:pStyle w:val="2"/>
        <w:spacing w:before="1" w:line="223" w:lineRule="auto"/>
        <w:ind w:firstLine="3302" w:firstLineChars="1300"/>
        <w:rPr>
          <w:sz w:val="24"/>
          <w:szCs w:val="24"/>
        </w:rPr>
      </w:pPr>
      <w:r>
        <w:rPr>
          <w:spacing w:val="7"/>
          <w:sz w:val="24"/>
          <w:szCs w:val="24"/>
        </w:rPr>
        <w:t>(此面为封面)</w:t>
      </w:r>
    </w:p>
    <w:p w14:paraId="3932630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1F71B0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B2FC45F">
      <w:pPr>
        <w:jc w:val="both"/>
        <w:rPr>
          <w:rFonts w:asciiTheme="minorEastAsia" w:hAnsiTheme="minorEastAsia"/>
          <w:b/>
          <w:sz w:val="44"/>
          <w:szCs w:val="44"/>
        </w:rPr>
      </w:pPr>
    </w:p>
    <w:p w14:paraId="20783312">
      <w:pPr>
        <w:jc w:val="center"/>
        <w:rPr>
          <w:rFonts w:asciiTheme="minorEastAsia" w:hAnsiTheme="minorEastAsia"/>
          <w:b/>
        </w:rPr>
      </w:pPr>
      <w:r>
        <w:rPr>
          <w:rFonts w:hint="eastAsia" w:asciiTheme="minorEastAsia" w:hAnsiTheme="minorEastAsia"/>
          <w:b/>
          <w:sz w:val="44"/>
          <w:szCs w:val="44"/>
        </w:rPr>
        <w:t>节日氛围营造专项经费项目支出               绩效评价报告</w:t>
      </w:r>
    </w:p>
    <w:p w14:paraId="01A0385B">
      <w:pPr>
        <w:rPr>
          <w:rFonts w:asciiTheme="minorEastAsia" w:hAnsiTheme="minorEastAsia"/>
          <w:b/>
        </w:rPr>
      </w:pPr>
    </w:p>
    <w:p w14:paraId="14A88232">
      <w:pPr>
        <w:jc w:val="center"/>
        <w:rPr>
          <w:rFonts w:asciiTheme="minorEastAsia" w:hAnsiTheme="minorEastAsia"/>
          <w:b/>
        </w:rPr>
      </w:pPr>
    </w:p>
    <w:p w14:paraId="3640FA10">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1E58DA2D">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52647FA4">
      <w:pPr>
        <w:rPr>
          <w:rFonts w:ascii="华文仿宋" w:hAnsi="华文仿宋" w:eastAsia="华文仿宋"/>
          <w:sz w:val="30"/>
          <w:szCs w:val="30"/>
        </w:rPr>
      </w:pPr>
      <w:r>
        <w:rPr>
          <w:rFonts w:hint="eastAsia" w:ascii="华文仿宋" w:hAnsi="华文仿宋" w:eastAsia="华文仿宋"/>
          <w:sz w:val="30"/>
          <w:szCs w:val="30"/>
        </w:rPr>
        <w:t xml:space="preserve">    为烘托节日气氛，打造积极向上、团结奋进的城市文化氛围，丰富广大市民业余文化生活，提升他们的幸福感、归属感和使命感，我局利用灯光装饰、鲜花摆设、环境整治、文化活动等；对特定节日进行氛围营造，展示我市安居乐业、蓬勃向上、经济繁荣、文明祥和的新气象。</w:t>
      </w:r>
    </w:p>
    <w:p w14:paraId="77C2A3A9">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332BCCFB">
      <w:pPr>
        <w:rPr>
          <w:rFonts w:ascii="华文仿宋" w:hAnsi="华文仿宋" w:eastAsia="华文仿宋"/>
          <w:sz w:val="30"/>
          <w:szCs w:val="30"/>
        </w:rPr>
      </w:pPr>
      <w:r>
        <w:rPr>
          <w:rFonts w:hint="eastAsia" w:ascii="华文仿宋" w:hAnsi="华文仿宋" w:eastAsia="华文仿宋"/>
          <w:sz w:val="30"/>
          <w:szCs w:val="30"/>
        </w:rPr>
        <w:t xml:space="preserve">  1、资金到位情况：节日氛围营造专项经费项目由我局于每年根据年初根据工作预案进行申报，2024年年初申报资金为50万元，经批复，实际拨付我单位资金为20万元，资金到位率100%。</w:t>
      </w:r>
    </w:p>
    <w:p w14:paraId="07C66057">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2、项目资金执行情况：2024年实际支付20万元，资金拨付率100%。</w:t>
      </w:r>
    </w:p>
    <w:p w14:paraId="016E9283">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523BF52A">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403A225B">
      <w:pPr>
        <w:ind w:firstLine="600" w:firstLineChars="200"/>
        <w:rPr>
          <w:rFonts w:ascii="华文仿宋" w:hAnsi="华文仿宋" w:eastAsia="华文仿宋"/>
          <w:b/>
          <w:sz w:val="30"/>
          <w:szCs w:val="30"/>
        </w:rPr>
      </w:pPr>
      <w:r>
        <w:rPr>
          <w:rFonts w:hint="eastAsia" w:ascii="华文仿宋" w:hAnsi="华文仿宋" w:eastAsia="华文仿宋"/>
          <w:sz w:val="30"/>
          <w:szCs w:val="30"/>
        </w:rPr>
        <w:t>1、完成春节、国庆两大节日氛围营造；</w:t>
      </w:r>
    </w:p>
    <w:p w14:paraId="3BD50338">
      <w:pPr>
        <w:ind w:firstLine="600" w:firstLineChars="200"/>
        <w:rPr>
          <w:rFonts w:ascii="华文仿宋" w:hAnsi="华文仿宋" w:eastAsia="华文仿宋"/>
          <w:sz w:val="30"/>
          <w:szCs w:val="30"/>
        </w:rPr>
      </w:pPr>
      <w:r>
        <w:rPr>
          <w:rFonts w:hint="eastAsia" w:ascii="华文仿宋" w:hAnsi="华文仿宋" w:eastAsia="华文仿宋"/>
          <w:sz w:val="30"/>
          <w:szCs w:val="30"/>
        </w:rPr>
        <w:t>2、春节对主要街道、重要节点氛围营造悬挂灯笼装饰约3200个，鲜花摆设约5500盆，对7个广场进行节日氛围造型；</w:t>
      </w:r>
    </w:p>
    <w:p w14:paraId="38D1DE8B">
      <w:pPr>
        <w:ind w:firstLine="600" w:firstLineChars="200"/>
        <w:rPr>
          <w:rFonts w:ascii="华文仿宋" w:hAnsi="华文仿宋" w:eastAsia="华文仿宋"/>
          <w:sz w:val="30"/>
          <w:szCs w:val="30"/>
        </w:rPr>
      </w:pPr>
      <w:r>
        <w:rPr>
          <w:rFonts w:hint="eastAsia" w:ascii="华文仿宋" w:hAnsi="华文仿宋" w:eastAsia="华文仿宋"/>
          <w:sz w:val="30"/>
          <w:szCs w:val="30"/>
        </w:rPr>
        <w:t>3、国庆对主要街道、重要节点氛围营造悬挂国旗约1800面,鲜花摆设约5500盆，对7个广场进行节日氛围造型；</w:t>
      </w:r>
    </w:p>
    <w:p w14:paraId="077E730C">
      <w:pPr>
        <w:ind w:firstLine="600" w:firstLineChars="200"/>
        <w:rPr>
          <w:rFonts w:asciiTheme="minorEastAsia" w:hAnsiTheme="minorEastAsia"/>
          <w:b/>
          <w:sz w:val="30"/>
          <w:szCs w:val="30"/>
        </w:rPr>
      </w:pPr>
      <w:r>
        <w:rPr>
          <w:rFonts w:hint="eastAsia" w:asciiTheme="minorEastAsia" w:hAnsiTheme="minorEastAsia"/>
          <w:b/>
          <w:sz w:val="30"/>
          <w:szCs w:val="30"/>
        </w:rPr>
        <w:t>二、绩效评价工作情况</w:t>
      </w:r>
    </w:p>
    <w:p w14:paraId="32AB4373">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7633EEED">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0F929029">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2D3BE780">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节日氛围营造专项经费项目。</w:t>
      </w:r>
    </w:p>
    <w:p w14:paraId="08729E6B">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73D34B97">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482BF4DF">
      <w:pPr>
        <w:rPr>
          <w:rFonts w:ascii="华文仿宋" w:hAnsi="华文仿宋" w:eastAsia="华文仿宋"/>
          <w:sz w:val="30"/>
          <w:szCs w:val="30"/>
        </w:rPr>
      </w:pPr>
      <w:r>
        <w:rPr>
          <w:rFonts w:hint="eastAsia" w:ascii="华文仿宋" w:hAnsi="华文仿宋" w:eastAsia="华文仿宋"/>
          <w:sz w:val="30"/>
          <w:szCs w:val="30"/>
        </w:rPr>
        <w:t xml:space="preserve">    1、</w:t>
      </w:r>
      <w:r>
        <w:rPr>
          <w:rFonts w:ascii="华文仿宋" w:hAnsi="华文仿宋" w:eastAsia="华文仿宋"/>
          <w:sz w:val="30"/>
          <w:szCs w:val="30"/>
        </w:rPr>
        <w:t>科学规范原则。绩效评价严格执行规定的程序，按照科学可行的要求，采用定量与定性分析相结合的方法。</w:t>
      </w:r>
    </w:p>
    <w:p w14:paraId="19259ADC">
      <w:pPr>
        <w:ind w:firstLine="600" w:firstLineChars="200"/>
        <w:rPr>
          <w:rFonts w:ascii="华文仿宋" w:hAnsi="华文仿宋" w:eastAsia="华文仿宋"/>
          <w:sz w:val="30"/>
          <w:szCs w:val="30"/>
        </w:rPr>
      </w:pPr>
      <w:r>
        <w:rPr>
          <w:rFonts w:hint="eastAsia" w:ascii="华文仿宋" w:hAnsi="华文仿宋" w:eastAsia="华文仿宋"/>
          <w:sz w:val="30"/>
          <w:szCs w:val="30"/>
        </w:rPr>
        <w:t>2、</w:t>
      </w:r>
      <w:r>
        <w:rPr>
          <w:rFonts w:ascii="华文仿宋" w:hAnsi="华文仿宋" w:eastAsia="华文仿宋"/>
          <w:sz w:val="30"/>
          <w:szCs w:val="30"/>
        </w:rPr>
        <w:t>公正公开原则。绩效评价符合真实、客观、公正的要求，依法公开并接受监督。</w:t>
      </w:r>
    </w:p>
    <w:p w14:paraId="0940D200">
      <w:pPr>
        <w:ind w:firstLine="600" w:firstLineChars="200"/>
        <w:rPr>
          <w:rFonts w:ascii="华文仿宋" w:hAnsi="华文仿宋" w:eastAsia="华文仿宋"/>
          <w:sz w:val="30"/>
          <w:szCs w:val="30"/>
        </w:rPr>
      </w:pPr>
      <w:r>
        <w:rPr>
          <w:rFonts w:hint="eastAsia" w:ascii="华文仿宋" w:hAnsi="华文仿宋" w:eastAsia="华文仿宋"/>
          <w:sz w:val="30"/>
          <w:szCs w:val="30"/>
        </w:rPr>
        <w:t>3、</w:t>
      </w:r>
      <w:r>
        <w:rPr>
          <w:rFonts w:ascii="华文仿宋" w:hAnsi="华文仿宋" w:eastAsia="华文仿宋"/>
          <w:sz w:val="30"/>
          <w:szCs w:val="30"/>
        </w:rPr>
        <w:t>绩效相关原则。本次绩效评价针对具体支出及其产出绩效进行，评价结果清晰反映支支出及其产出绩效进行，评价结果清晰反映支出和产出绩效之间的对应关系。</w:t>
      </w:r>
    </w:p>
    <w:p w14:paraId="3AFD6D56">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368EE1CA">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4CC90798">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2C0D92F8">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348F398F">
      <w:pPr>
        <w:numPr>
          <w:ilvl w:val="0"/>
          <w:numId w:val="3"/>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4B596D35">
      <w:pPr>
        <w:tabs>
          <w:tab w:val="left" w:pos="312"/>
        </w:tabs>
        <w:ind w:left="601"/>
        <w:jc w:val="left"/>
        <w:rPr>
          <w:rFonts w:ascii="华文仿宋" w:hAnsi="华文仿宋" w:eastAsia="华文仿宋"/>
          <w:sz w:val="30"/>
          <w:szCs w:val="30"/>
        </w:rPr>
      </w:pPr>
      <w:r>
        <w:rPr>
          <w:rFonts w:hint="eastAsia" w:ascii="华文仿宋" w:hAnsi="华文仿宋" w:eastAsia="华文仿宋"/>
          <w:b/>
          <w:bCs/>
          <w:sz w:val="30"/>
          <w:szCs w:val="30"/>
        </w:rPr>
        <w:t>1、资金管理：</w:t>
      </w:r>
      <w:r>
        <w:rPr>
          <w:rFonts w:hint="eastAsia" w:ascii="华文仿宋" w:hAnsi="华文仿宋" w:eastAsia="华文仿宋"/>
          <w:sz w:val="30"/>
          <w:szCs w:val="30"/>
        </w:rPr>
        <w:t>项目资金计划金额20万元，已拨付20万元，执行率100%。</w:t>
      </w:r>
    </w:p>
    <w:p w14:paraId="7C690473">
      <w:pPr>
        <w:tabs>
          <w:tab w:val="left" w:pos="312"/>
        </w:tabs>
        <w:ind w:left="601"/>
        <w:jc w:val="left"/>
        <w:rPr>
          <w:rFonts w:ascii="华文仿宋" w:hAnsi="华文仿宋" w:eastAsia="华文仿宋"/>
          <w:sz w:val="30"/>
          <w:szCs w:val="30"/>
        </w:rPr>
      </w:pPr>
      <w:r>
        <w:rPr>
          <w:rFonts w:hint="eastAsia" w:ascii="华文仿宋" w:hAnsi="华文仿宋" w:eastAsia="华文仿宋"/>
          <w:b/>
          <w:bCs/>
          <w:sz w:val="30"/>
          <w:szCs w:val="30"/>
        </w:rPr>
        <w:t>2、项目管理：</w:t>
      </w:r>
      <w:r>
        <w:rPr>
          <w:rFonts w:hint="eastAsia" w:ascii="华文仿宋" w:hAnsi="华文仿宋" w:eastAsia="华文仿宋"/>
          <w:sz w:val="30"/>
          <w:szCs w:val="30"/>
        </w:rPr>
        <w:t>项目顺利完成，没有出现项目管理方面问题。3、</w:t>
      </w: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各项指标均达到计划要求。</w:t>
      </w:r>
    </w:p>
    <w:p w14:paraId="0D2C41E5">
      <w:pPr>
        <w:tabs>
          <w:tab w:val="left" w:pos="312"/>
        </w:tabs>
        <w:ind w:left="601"/>
        <w:jc w:val="left"/>
        <w:rPr>
          <w:rFonts w:ascii="华文仿宋" w:hAnsi="华文仿宋" w:eastAsia="华文仿宋"/>
          <w:sz w:val="30"/>
          <w:szCs w:val="30"/>
        </w:rPr>
      </w:pPr>
      <w:r>
        <w:rPr>
          <w:rFonts w:hint="eastAsia" w:ascii="华文仿宋" w:hAnsi="华文仿宋" w:eastAsia="华文仿宋"/>
          <w:b/>
          <w:bCs/>
          <w:sz w:val="30"/>
          <w:szCs w:val="30"/>
        </w:rPr>
        <w:t>4、评价结论：</w:t>
      </w:r>
      <w:r>
        <w:rPr>
          <w:rFonts w:hint="eastAsia" w:ascii="华文仿宋" w:hAnsi="华文仿宋" w:eastAsia="华文仿宋"/>
          <w:sz w:val="30"/>
          <w:szCs w:val="30"/>
        </w:rPr>
        <w:t>项目综合评分100分，评价等级为优等级，已达到预期绩效目标。</w:t>
      </w:r>
    </w:p>
    <w:p w14:paraId="650BF1A3">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22BB618A">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4803FA80">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536AFCC6">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5169F94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5D00BDC6">
      <w:pPr>
        <w:rPr>
          <w:rFonts w:ascii="华文仿宋" w:hAnsi="华文仿宋" w:eastAsia="华文仿宋"/>
          <w:b/>
          <w:bCs/>
          <w:sz w:val="30"/>
          <w:szCs w:val="30"/>
        </w:rPr>
      </w:pPr>
      <w:r>
        <w:rPr>
          <w:rFonts w:hint="eastAsia" w:ascii="华文仿宋" w:hAnsi="华文仿宋" w:eastAsia="华文仿宋"/>
          <w:b/>
          <w:bCs/>
          <w:sz w:val="30"/>
          <w:szCs w:val="30"/>
        </w:rPr>
        <w:t xml:space="preserve">  （三）项目支出产出情况  </w:t>
      </w:r>
    </w:p>
    <w:p w14:paraId="7D969DD3">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6E0B5E8B">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70D2B6C6">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79AD7F6D">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59DB436D">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满意度指标总分10分，占总分数的10%，其中服务对象满意度指标占10分，均达到指标值。</w:t>
      </w:r>
    </w:p>
    <w:p w14:paraId="6EAA3F0B">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580EABC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节日氛围营造专项经费项目使用效益良好，建议市财政每年适当增加该项经费。二是进一步规范节日氛围营造专项经费项目的使用管理，注重资金使用效益，加强财务管理，注重资金分配的程序化、制度化，注重资金使用效益，避免使用的随意性，做到专款专用。</w:t>
      </w:r>
    </w:p>
    <w:p w14:paraId="142B11EE">
      <w:pPr>
        <w:numPr>
          <w:ilvl w:val="0"/>
          <w:numId w:val="5"/>
        </w:numPr>
        <w:jc w:val="left"/>
        <w:rPr>
          <w:rFonts w:asciiTheme="minorEastAsia" w:hAnsiTheme="minorEastAsia"/>
          <w:b/>
          <w:sz w:val="30"/>
          <w:szCs w:val="30"/>
        </w:rPr>
      </w:pPr>
      <w:r>
        <w:rPr>
          <w:rFonts w:hint="eastAsia" w:asciiTheme="minorEastAsia" w:hAnsiTheme="minorEastAsia"/>
          <w:b/>
          <w:sz w:val="30"/>
          <w:szCs w:val="30"/>
        </w:rPr>
        <w:t>有关建议</w:t>
      </w:r>
    </w:p>
    <w:p w14:paraId="0896738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6B3CB54E">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3AC5A814">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0934DC92">
      <w:pPr>
        <w:jc w:val="left"/>
        <w:rPr>
          <w:rFonts w:ascii="华文仿宋" w:hAnsi="华文仿宋" w:eastAsia="华文仿宋"/>
          <w:sz w:val="30"/>
          <w:szCs w:val="30"/>
        </w:rPr>
      </w:pPr>
    </w:p>
    <w:p w14:paraId="1AB11F32">
      <w:pPr>
        <w:rPr>
          <w:rFonts w:ascii="华文仿宋" w:hAnsi="华文仿宋" w:eastAsia="华文仿宋"/>
          <w:sz w:val="30"/>
          <w:szCs w:val="30"/>
        </w:rPr>
      </w:pPr>
    </w:p>
    <w:p w14:paraId="62D9355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897C29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A48622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3C2470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2F64D0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80BDC1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226EF7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D3FA67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A29E56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F39DF2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AD47163">
      <w:pPr>
        <w:jc w:val="left"/>
        <w:rPr>
          <w:rFonts w:ascii="华文仿宋" w:hAnsi="华文仿宋" w:eastAsia="华文仿宋"/>
          <w:sz w:val="30"/>
          <w:szCs w:val="30"/>
        </w:rPr>
      </w:pPr>
    </w:p>
    <w:p w14:paraId="20857B87">
      <w:pPr>
        <w:spacing w:line="267" w:lineRule="auto"/>
        <w:jc w:val="both"/>
        <w:rPr>
          <w:rFonts w:hint="eastAsia" w:ascii="宋体" w:hAnsi="宋体" w:eastAsia="宋体" w:cs="宋体"/>
          <w:bCs/>
          <w:spacing w:val="-4"/>
          <w:kern w:val="0"/>
          <w:sz w:val="28"/>
          <w:szCs w:val="28"/>
          <w:lang w:eastAsia="zh-CN"/>
        </w:rPr>
      </w:pPr>
    </w:p>
    <w:p w14:paraId="252CEF2F">
      <w:pPr>
        <w:spacing w:line="267" w:lineRule="auto"/>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26FD3E3">
      <w:pPr>
        <w:spacing w:line="267" w:lineRule="auto"/>
        <w:ind w:firstLine="552"/>
        <w:jc w:val="both"/>
        <w:rPr>
          <w:rFonts w:hint="eastAsia" w:ascii="宋体" w:hAnsi="宋体" w:eastAsia="宋体" w:cs="宋体"/>
          <w:bCs/>
          <w:spacing w:val="-4"/>
          <w:kern w:val="0"/>
          <w:sz w:val="28"/>
          <w:szCs w:val="28"/>
          <w:lang w:val="en-US" w:eastAsia="zh-CN"/>
        </w:rPr>
      </w:pPr>
    </w:p>
    <w:p w14:paraId="4F598D98">
      <w:pPr>
        <w:spacing w:before="201" w:line="578" w:lineRule="exact"/>
        <w:jc w:val="center"/>
        <w:rPr>
          <w:rFonts w:hint="eastAsia" w:ascii="黑体" w:hAnsi="黑体" w:eastAsia="黑体" w:cs="黑体"/>
          <w:spacing w:val="15"/>
          <w:position w:val="10"/>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年度排水防涝经费项目支出绩效</w:t>
      </w:r>
    </w:p>
    <w:p w14:paraId="47D501CE">
      <w:pPr>
        <w:spacing w:before="201" w:line="578" w:lineRule="exact"/>
        <w:jc w:val="center"/>
        <w:rPr>
          <w:rFonts w:hint="eastAsia" w:ascii="黑体" w:hAnsi="黑体" w:eastAsia="黑体" w:cs="黑体"/>
          <w:sz w:val="42"/>
          <w:szCs w:val="42"/>
        </w:rPr>
      </w:pPr>
      <w:r>
        <w:rPr>
          <w:rFonts w:hint="eastAsia" w:ascii="黑体" w:hAnsi="黑体" w:eastAsia="黑体" w:cs="黑体"/>
          <w:spacing w:val="15"/>
          <w:position w:val="10"/>
          <w:sz w:val="42"/>
          <w:szCs w:val="42"/>
        </w:rPr>
        <w:t>自评报告</w:t>
      </w:r>
    </w:p>
    <w:p w14:paraId="7150E77D">
      <w:pPr>
        <w:spacing w:line="246" w:lineRule="auto"/>
        <w:rPr>
          <w:rFonts w:ascii="Arial"/>
          <w:sz w:val="21"/>
        </w:rPr>
      </w:pPr>
    </w:p>
    <w:p w14:paraId="676EC680">
      <w:pPr>
        <w:spacing w:line="246" w:lineRule="auto"/>
        <w:rPr>
          <w:rFonts w:ascii="Arial"/>
          <w:sz w:val="21"/>
        </w:rPr>
      </w:pPr>
    </w:p>
    <w:p w14:paraId="39A9A4E4">
      <w:pPr>
        <w:spacing w:line="246" w:lineRule="auto"/>
        <w:rPr>
          <w:rFonts w:ascii="Arial"/>
          <w:sz w:val="21"/>
        </w:rPr>
      </w:pPr>
    </w:p>
    <w:p w14:paraId="7A94B7F0">
      <w:pPr>
        <w:spacing w:line="246" w:lineRule="auto"/>
        <w:rPr>
          <w:rFonts w:ascii="Arial"/>
          <w:sz w:val="21"/>
        </w:rPr>
      </w:pPr>
    </w:p>
    <w:p w14:paraId="2B0056A2">
      <w:pPr>
        <w:spacing w:line="246" w:lineRule="auto"/>
        <w:rPr>
          <w:rFonts w:ascii="Arial"/>
          <w:sz w:val="21"/>
        </w:rPr>
      </w:pPr>
    </w:p>
    <w:p w14:paraId="76E96AC0">
      <w:pPr>
        <w:spacing w:line="246" w:lineRule="auto"/>
        <w:rPr>
          <w:rFonts w:ascii="Arial"/>
          <w:sz w:val="21"/>
        </w:rPr>
      </w:pPr>
    </w:p>
    <w:p w14:paraId="73B5A023">
      <w:pPr>
        <w:spacing w:line="246" w:lineRule="auto"/>
        <w:rPr>
          <w:rFonts w:ascii="Arial"/>
          <w:sz w:val="21"/>
        </w:rPr>
      </w:pPr>
    </w:p>
    <w:p w14:paraId="48C2D225">
      <w:pPr>
        <w:spacing w:line="246" w:lineRule="auto"/>
        <w:rPr>
          <w:rFonts w:ascii="Arial"/>
          <w:sz w:val="21"/>
        </w:rPr>
      </w:pPr>
    </w:p>
    <w:p w14:paraId="0394A069">
      <w:pPr>
        <w:spacing w:line="246" w:lineRule="auto"/>
        <w:rPr>
          <w:rFonts w:ascii="Arial"/>
          <w:sz w:val="21"/>
        </w:rPr>
      </w:pPr>
    </w:p>
    <w:p w14:paraId="5B5407B9">
      <w:pPr>
        <w:spacing w:line="246" w:lineRule="auto"/>
        <w:rPr>
          <w:rFonts w:ascii="Arial"/>
          <w:sz w:val="21"/>
        </w:rPr>
      </w:pPr>
    </w:p>
    <w:p w14:paraId="17CD9A96">
      <w:pPr>
        <w:spacing w:line="246" w:lineRule="auto"/>
        <w:rPr>
          <w:rFonts w:ascii="Arial"/>
          <w:sz w:val="21"/>
        </w:rPr>
      </w:pPr>
    </w:p>
    <w:p w14:paraId="4F3ABC0B">
      <w:pPr>
        <w:spacing w:line="246" w:lineRule="auto"/>
        <w:rPr>
          <w:rFonts w:ascii="Arial"/>
          <w:sz w:val="21"/>
        </w:rPr>
      </w:pPr>
    </w:p>
    <w:p w14:paraId="50A34BF7">
      <w:pPr>
        <w:spacing w:line="246" w:lineRule="auto"/>
        <w:rPr>
          <w:rFonts w:ascii="Arial"/>
          <w:sz w:val="21"/>
        </w:rPr>
      </w:pPr>
    </w:p>
    <w:p w14:paraId="251D9800">
      <w:pPr>
        <w:spacing w:line="246" w:lineRule="auto"/>
        <w:rPr>
          <w:rFonts w:ascii="Arial"/>
          <w:sz w:val="21"/>
        </w:rPr>
      </w:pPr>
    </w:p>
    <w:p w14:paraId="4F65E64D">
      <w:pPr>
        <w:spacing w:line="246" w:lineRule="auto"/>
        <w:rPr>
          <w:rFonts w:ascii="Arial"/>
          <w:sz w:val="21"/>
        </w:rPr>
      </w:pPr>
    </w:p>
    <w:p w14:paraId="0E013927">
      <w:pPr>
        <w:spacing w:line="246" w:lineRule="auto"/>
        <w:rPr>
          <w:rFonts w:ascii="Arial"/>
          <w:sz w:val="21"/>
        </w:rPr>
      </w:pPr>
    </w:p>
    <w:p w14:paraId="6FF61974">
      <w:pPr>
        <w:spacing w:line="246" w:lineRule="auto"/>
        <w:rPr>
          <w:rFonts w:ascii="Arial"/>
          <w:sz w:val="21"/>
        </w:rPr>
      </w:pPr>
    </w:p>
    <w:p w14:paraId="17C1CBE5">
      <w:pPr>
        <w:spacing w:line="247" w:lineRule="auto"/>
        <w:rPr>
          <w:rFonts w:ascii="Arial"/>
          <w:sz w:val="21"/>
        </w:rPr>
      </w:pPr>
    </w:p>
    <w:p w14:paraId="44D24B7F">
      <w:pPr>
        <w:spacing w:line="247" w:lineRule="auto"/>
        <w:rPr>
          <w:rFonts w:ascii="Arial"/>
          <w:sz w:val="21"/>
        </w:rPr>
      </w:pPr>
    </w:p>
    <w:p w14:paraId="1FF7BF7D">
      <w:pPr>
        <w:spacing w:line="247" w:lineRule="auto"/>
        <w:rPr>
          <w:rFonts w:ascii="Arial"/>
          <w:sz w:val="21"/>
        </w:rPr>
      </w:pPr>
    </w:p>
    <w:p w14:paraId="76CA0E76">
      <w:pPr>
        <w:spacing w:line="247" w:lineRule="auto"/>
        <w:rPr>
          <w:rFonts w:ascii="Arial"/>
          <w:sz w:val="21"/>
        </w:rPr>
      </w:pPr>
    </w:p>
    <w:p w14:paraId="2EB06B4B">
      <w:pPr>
        <w:spacing w:line="247" w:lineRule="auto"/>
        <w:rPr>
          <w:rFonts w:ascii="Arial"/>
          <w:sz w:val="21"/>
        </w:rPr>
      </w:pPr>
    </w:p>
    <w:p w14:paraId="50681A32">
      <w:pPr>
        <w:spacing w:line="247" w:lineRule="auto"/>
        <w:rPr>
          <w:rFonts w:ascii="Arial"/>
          <w:sz w:val="21"/>
        </w:rPr>
      </w:pPr>
    </w:p>
    <w:p w14:paraId="18AE3D1C">
      <w:pPr>
        <w:spacing w:line="247" w:lineRule="auto"/>
        <w:rPr>
          <w:rFonts w:ascii="Arial"/>
          <w:sz w:val="21"/>
        </w:rPr>
      </w:pPr>
    </w:p>
    <w:p w14:paraId="3D2A6DCF">
      <w:pPr>
        <w:spacing w:line="247" w:lineRule="auto"/>
        <w:rPr>
          <w:rFonts w:ascii="Arial"/>
          <w:sz w:val="21"/>
        </w:rPr>
      </w:pPr>
    </w:p>
    <w:p w14:paraId="1C422694">
      <w:pPr>
        <w:spacing w:line="247" w:lineRule="auto"/>
        <w:rPr>
          <w:rFonts w:ascii="Arial"/>
          <w:sz w:val="21"/>
        </w:rPr>
      </w:pPr>
    </w:p>
    <w:p w14:paraId="24E06C2A">
      <w:pPr>
        <w:spacing w:line="247" w:lineRule="auto"/>
        <w:rPr>
          <w:rFonts w:ascii="Arial"/>
          <w:sz w:val="21"/>
        </w:rPr>
      </w:pPr>
    </w:p>
    <w:p w14:paraId="4FE665FC">
      <w:pPr>
        <w:spacing w:line="247" w:lineRule="auto"/>
        <w:rPr>
          <w:rFonts w:ascii="Arial"/>
          <w:sz w:val="21"/>
        </w:rPr>
      </w:pPr>
    </w:p>
    <w:p w14:paraId="0882195B">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550E0779">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7165490F">
      <w:pPr>
        <w:pStyle w:val="2"/>
        <w:spacing w:before="1" w:line="223" w:lineRule="auto"/>
        <w:ind w:firstLine="3302" w:firstLineChars="1300"/>
        <w:rPr>
          <w:sz w:val="24"/>
          <w:szCs w:val="24"/>
        </w:rPr>
      </w:pPr>
      <w:r>
        <w:rPr>
          <w:spacing w:val="7"/>
          <w:sz w:val="24"/>
          <w:szCs w:val="24"/>
        </w:rPr>
        <w:t>(此面为封面)</w:t>
      </w:r>
    </w:p>
    <w:p w14:paraId="392D395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D92F74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A5B7AC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687FA2B4">
      <w:pPr>
        <w:jc w:val="both"/>
        <w:rPr>
          <w:rFonts w:asciiTheme="minorEastAsia" w:hAnsiTheme="minorEastAsia"/>
          <w:b/>
          <w:sz w:val="44"/>
          <w:szCs w:val="44"/>
        </w:rPr>
      </w:pPr>
    </w:p>
    <w:p w14:paraId="5101DBB5">
      <w:pPr>
        <w:jc w:val="center"/>
        <w:rPr>
          <w:rFonts w:asciiTheme="minorEastAsia" w:hAnsiTheme="minorEastAsia"/>
          <w:b/>
        </w:rPr>
      </w:pPr>
      <w:r>
        <w:rPr>
          <w:rFonts w:hint="eastAsia" w:asciiTheme="minorEastAsia" w:hAnsiTheme="minorEastAsia"/>
          <w:b/>
          <w:sz w:val="44"/>
          <w:szCs w:val="44"/>
        </w:rPr>
        <w:t>排水防涝经费项目支出绩效评价报告</w:t>
      </w:r>
    </w:p>
    <w:p w14:paraId="4C6C27FE">
      <w:pPr>
        <w:rPr>
          <w:rFonts w:asciiTheme="minorEastAsia" w:hAnsiTheme="minorEastAsia"/>
          <w:b/>
        </w:rPr>
      </w:pPr>
    </w:p>
    <w:p w14:paraId="5501A45C">
      <w:pPr>
        <w:jc w:val="center"/>
        <w:rPr>
          <w:rFonts w:asciiTheme="minorEastAsia" w:hAnsiTheme="minorEastAsia"/>
          <w:b/>
        </w:rPr>
      </w:pPr>
    </w:p>
    <w:p w14:paraId="09C58F28">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0578F9A5">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51448598">
      <w:pPr>
        <w:rPr>
          <w:rFonts w:ascii="华文仿宋" w:hAnsi="华文仿宋" w:eastAsia="华文仿宋"/>
          <w:sz w:val="30"/>
          <w:szCs w:val="30"/>
        </w:rPr>
      </w:pPr>
      <w:r>
        <w:rPr>
          <w:rFonts w:hint="eastAsia" w:ascii="华文仿宋" w:hAnsi="华文仿宋" w:eastAsia="华文仿宋"/>
          <w:sz w:val="30"/>
          <w:szCs w:val="30"/>
        </w:rPr>
        <w:t xml:space="preserve">    为提高城市防洪排涝能力，保障城市安全运行，建设完善城市排水防涝体系，提升城市韧性，增强城市应对极端降雨的能力和水文基础设施，实现城市防洪排涝目标建立此项目。</w:t>
      </w:r>
    </w:p>
    <w:p w14:paraId="4616691F">
      <w:pPr>
        <w:ind w:firstLine="601" w:firstLineChars="200"/>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1B35447E">
      <w:pPr>
        <w:rPr>
          <w:rFonts w:ascii="华文仿宋" w:hAnsi="华文仿宋" w:eastAsia="华文仿宋"/>
          <w:sz w:val="30"/>
          <w:szCs w:val="30"/>
        </w:rPr>
      </w:pPr>
      <w:r>
        <w:rPr>
          <w:rFonts w:hint="eastAsia" w:ascii="华文仿宋" w:hAnsi="华文仿宋" w:eastAsia="华文仿宋"/>
          <w:sz w:val="30"/>
          <w:szCs w:val="30"/>
        </w:rPr>
        <w:t>1、资金到位情况：排水防涝经费项目由我局于每年根据年初根据工作预案进行申报，2024年年初申报资金为40万元，经批复，实际拨付我单位资金为20万元，资金到位率100%。</w:t>
      </w:r>
    </w:p>
    <w:p w14:paraId="072D2BF2">
      <w:pPr>
        <w:rPr>
          <w:rFonts w:ascii="华文仿宋" w:hAnsi="华文仿宋" w:eastAsia="华文仿宋"/>
          <w:sz w:val="30"/>
          <w:szCs w:val="30"/>
        </w:rPr>
      </w:pPr>
      <w:r>
        <w:rPr>
          <w:rFonts w:hint="eastAsia" w:ascii="华文仿宋" w:hAnsi="华文仿宋" w:eastAsia="华文仿宋"/>
          <w:sz w:val="30"/>
          <w:szCs w:val="30"/>
        </w:rPr>
        <w:t>2、项目资金执行情况：2024年实际支付20万元，资金拨付率100%。</w:t>
      </w:r>
    </w:p>
    <w:p w14:paraId="649F22E1">
      <w:pPr>
        <w:rPr>
          <w:rFonts w:ascii="华文仿宋" w:hAnsi="华文仿宋" w:eastAsia="华文仿宋"/>
          <w:sz w:val="30"/>
          <w:szCs w:val="30"/>
        </w:rPr>
      </w:pPr>
      <w:r>
        <w:rPr>
          <w:rFonts w:hint="eastAsia" w:ascii="华文仿宋" w:hAnsi="华文仿宋" w:eastAsia="华文仿宋"/>
          <w:sz w:val="30"/>
          <w:szCs w:val="30"/>
        </w:rPr>
        <w:t>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4F7881E4">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0F1B7A7F">
      <w:pPr>
        <w:ind w:firstLine="300" w:firstLineChars="100"/>
        <w:rPr>
          <w:rFonts w:ascii="华文仿宋" w:hAnsi="华文仿宋" w:eastAsia="华文仿宋"/>
          <w:sz w:val="30"/>
          <w:szCs w:val="30"/>
        </w:rPr>
      </w:pPr>
      <w:r>
        <w:rPr>
          <w:rFonts w:hint="eastAsia" w:ascii="华文仿宋" w:hAnsi="华文仿宋" w:eastAsia="华文仿宋"/>
          <w:sz w:val="30"/>
          <w:szCs w:val="30"/>
        </w:rPr>
        <w:t xml:space="preserve"> 1、全面配合城市防汛指挥部完成排水防涝保障工作,保障率100%；</w:t>
      </w:r>
    </w:p>
    <w:p w14:paraId="3A442F6E">
      <w:pPr>
        <w:ind w:firstLine="600" w:firstLineChars="200"/>
        <w:rPr>
          <w:rFonts w:ascii="华文仿宋" w:hAnsi="华文仿宋" w:eastAsia="华文仿宋"/>
          <w:sz w:val="30"/>
          <w:szCs w:val="30"/>
        </w:rPr>
      </w:pPr>
      <w:r>
        <w:rPr>
          <w:rFonts w:hint="eastAsia" w:ascii="华文仿宋" w:hAnsi="华文仿宋" w:eastAsia="华文仿宋"/>
          <w:sz w:val="30"/>
          <w:szCs w:val="30"/>
        </w:rPr>
        <w:t>2、以“预防为主、防抗结合、确保重点、统筹兼顾”的原则，制定城市防涝应急工作预案，提高内涝事件的应对能力；</w:t>
      </w:r>
    </w:p>
    <w:p w14:paraId="34F87135">
      <w:pPr>
        <w:ind w:firstLine="600" w:firstLineChars="200"/>
        <w:rPr>
          <w:rFonts w:ascii="华文仿宋" w:hAnsi="华文仿宋" w:eastAsia="华文仿宋"/>
          <w:sz w:val="30"/>
          <w:szCs w:val="30"/>
        </w:rPr>
      </w:pPr>
      <w:r>
        <w:rPr>
          <w:rFonts w:hint="eastAsia" w:ascii="华文仿宋" w:hAnsi="华文仿宋" w:eastAsia="华文仿宋"/>
          <w:sz w:val="30"/>
          <w:szCs w:val="30"/>
        </w:rPr>
        <w:t>3、开展防洪排涝宣传教育，通过媒体、宣传栏等方式，向群众普及防洪排涝知识,提高公众自我防范意识和应急处置能力。</w:t>
      </w:r>
    </w:p>
    <w:p w14:paraId="11C28F9B">
      <w:pPr>
        <w:ind w:firstLine="600" w:firstLineChars="200"/>
        <w:rPr>
          <w:rFonts w:ascii="华文仿宋" w:hAnsi="华文仿宋" w:eastAsia="华文仿宋"/>
          <w:sz w:val="30"/>
          <w:szCs w:val="30"/>
        </w:rPr>
      </w:pPr>
      <w:r>
        <w:rPr>
          <w:rFonts w:hint="eastAsia" w:ascii="华文仿宋" w:hAnsi="华文仿宋" w:eastAsia="华文仿宋"/>
          <w:sz w:val="30"/>
          <w:szCs w:val="30"/>
        </w:rPr>
        <w:t>4、加强日常及汛期的防涝工作督导检查，日常不低于2次，汛期不低于4次，全年共完成36次；</w:t>
      </w:r>
    </w:p>
    <w:p w14:paraId="3A0CDA98">
      <w:pPr>
        <w:ind w:firstLine="600" w:firstLineChars="200"/>
        <w:rPr>
          <w:rFonts w:ascii="华文仿宋" w:hAnsi="华文仿宋" w:eastAsia="华文仿宋"/>
          <w:sz w:val="30"/>
          <w:szCs w:val="30"/>
        </w:rPr>
      </w:pPr>
      <w:r>
        <w:rPr>
          <w:rFonts w:hint="eastAsia" w:ascii="华文仿宋" w:hAnsi="华文仿宋" w:eastAsia="华文仿宋"/>
          <w:sz w:val="30"/>
          <w:szCs w:val="30"/>
        </w:rPr>
        <w:t>5、对高阳路、龙舟北路与汨罗江大道交叉口、文旅集团前、高泉中路等14处路面积水进行了整治，消除了20多个积水点，极大地改善了城市环境质量和市民出行环境。</w:t>
      </w:r>
    </w:p>
    <w:p w14:paraId="39B89518">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53742C11">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8319115">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694DFD26">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19B153F5">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排水防涝经费</w:t>
      </w:r>
      <w:r>
        <w:rPr>
          <w:rFonts w:ascii="华文仿宋" w:hAnsi="华文仿宋" w:eastAsia="华文仿宋"/>
          <w:sz w:val="30"/>
          <w:szCs w:val="30"/>
        </w:rPr>
        <w:t>项目</w:t>
      </w:r>
      <w:r>
        <w:rPr>
          <w:rFonts w:hint="eastAsia" w:ascii="华文仿宋" w:hAnsi="华文仿宋" w:eastAsia="华文仿宋"/>
          <w:sz w:val="30"/>
          <w:szCs w:val="30"/>
        </w:rPr>
        <w:t>。</w:t>
      </w:r>
    </w:p>
    <w:p w14:paraId="365E0269">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0E9D969A">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67A8A441">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4A9ED5AF">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09F0E4B7">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68643815">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458F0384">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642D6C09">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6D9718F7">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4AB52152">
      <w:pPr>
        <w:numPr>
          <w:ilvl w:val="0"/>
          <w:numId w:val="3"/>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235D3852">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项目资金计划金额20万元，已拨付20万元，执行率100%。</w:t>
      </w:r>
    </w:p>
    <w:p w14:paraId="0B845C30">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12449530">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各项指标均达标。</w:t>
      </w:r>
    </w:p>
    <w:p w14:paraId="0EBE9A1C">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项目综合评分100分，评价等级为优等级，已达到预期绩效目标。</w:t>
      </w:r>
    </w:p>
    <w:p w14:paraId="2EDD1812">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6D05C7D4">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552EE47B">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2A1B37EE">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21E1C8A9">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7AAC7C21">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2E0C86C4">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1340B68B">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4A2830B1">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32F092CF">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53D88B19">
      <w:pPr>
        <w:rPr>
          <w:rFonts w:hint="eastAsia"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满意度指标总分10分，占总分数的10%，其中服务对象满意度指标占10分，均达到指标值。</w:t>
      </w:r>
    </w:p>
    <w:p w14:paraId="0ABE7CF5">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7F89FAD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城市管理综合专项经费解决了城市管理在排水防涝、污水处理、城乡垃圾清运一体化工作中遇到的一些问题，但与市委、市政府领导对城市管理工作的要求、保持秀美罗城金字招牌的现实需求还存在一定的差距，这种矛盾突出表现在新增了城市管理面积，而项目经费有限难以满足实际要求。</w:t>
      </w:r>
    </w:p>
    <w:p w14:paraId="23D9287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1B2B984A">
      <w:pPr>
        <w:numPr>
          <w:ilvl w:val="0"/>
          <w:numId w:val="5"/>
        </w:numPr>
        <w:jc w:val="left"/>
        <w:rPr>
          <w:rFonts w:asciiTheme="minorEastAsia" w:hAnsiTheme="minorEastAsia"/>
          <w:b/>
          <w:sz w:val="30"/>
          <w:szCs w:val="30"/>
        </w:rPr>
      </w:pPr>
      <w:r>
        <w:rPr>
          <w:rFonts w:hint="eastAsia" w:asciiTheme="minorEastAsia" w:hAnsiTheme="minorEastAsia"/>
          <w:b/>
          <w:sz w:val="30"/>
          <w:szCs w:val="30"/>
        </w:rPr>
        <w:t>有关建议</w:t>
      </w:r>
    </w:p>
    <w:p w14:paraId="7210C2D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364EEFC4">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201DB5E6">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450F8806">
      <w:pPr>
        <w:jc w:val="left"/>
        <w:rPr>
          <w:rFonts w:ascii="华文仿宋" w:hAnsi="华文仿宋" w:eastAsia="华文仿宋"/>
          <w:sz w:val="30"/>
          <w:szCs w:val="30"/>
        </w:rPr>
      </w:pPr>
    </w:p>
    <w:p w14:paraId="714BDE93">
      <w:pPr>
        <w:rPr>
          <w:rFonts w:ascii="华文仿宋" w:hAnsi="华文仿宋" w:eastAsia="华文仿宋"/>
          <w:sz w:val="30"/>
          <w:szCs w:val="30"/>
        </w:rPr>
      </w:pPr>
    </w:p>
    <w:p w14:paraId="4FE9CBD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48BFAF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019621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C829214">
      <w:pPr>
        <w:spacing w:line="267" w:lineRule="auto"/>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7927D0A">
      <w:pPr>
        <w:spacing w:line="267" w:lineRule="auto"/>
        <w:ind w:firstLine="552"/>
        <w:jc w:val="both"/>
        <w:rPr>
          <w:rFonts w:hint="eastAsia" w:ascii="宋体" w:hAnsi="宋体" w:eastAsia="宋体" w:cs="宋体"/>
          <w:bCs/>
          <w:spacing w:val="-4"/>
          <w:kern w:val="0"/>
          <w:sz w:val="28"/>
          <w:szCs w:val="28"/>
          <w:lang w:val="en-US" w:eastAsia="zh-CN"/>
        </w:rPr>
      </w:pPr>
    </w:p>
    <w:p w14:paraId="225664EE">
      <w:pPr>
        <w:spacing w:before="201" w:line="578" w:lineRule="exact"/>
        <w:jc w:val="center"/>
        <w:rPr>
          <w:rFonts w:hint="eastAsia" w:ascii="黑体" w:hAnsi="黑体" w:eastAsia="黑体" w:cs="黑体"/>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年度数字化城市管理平台建设项目支出绩效自评报告</w:t>
      </w:r>
    </w:p>
    <w:p w14:paraId="5CA19DCB">
      <w:pPr>
        <w:spacing w:line="246" w:lineRule="auto"/>
        <w:rPr>
          <w:rFonts w:ascii="Arial"/>
          <w:sz w:val="21"/>
        </w:rPr>
      </w:pPr>
    </w:p>
    <w:p w14:paraId="759E6B45">
      <w:pPr>
        <w:spacing w:line="246" w:lineRule="auto"/>
        <w:rPr>
          <w:rFonts w:ascii="Arial"/>
          <w:sz w:val="21"/>
        </w:rPr>
      </w:pPr>
    </w:p>
    <w:p w14:paraId="1A4B222E">
      <w:pPr>
        <w:spacing w:line="246" w:lineRule="auto"/>
        <w:rPr>
          <w:rFonts w:ascii="Arial"/>
          <w:sz w:val="21"/>
        </w:rPr>
      </w:pPr>
    </w:p>
    <w:p w14:paraId="54FD1DD5">
      <w:pPr>
        <w:spacing w:line="246" w:lineRule="auto"/>
        <w:rPr>
          <w:rFonts w:ascii="Arial"/>
          <w:sz w:val="21"/>
        </w:rPr>
      </w:pPr>
    </w:p>
    <w:p w14:paraId="162364E7">
      <w:pPr>
        <w:spacing w:line="246" w:lineRule="auto"/>
        <w:rPr>
          <w:rFonts w:ascii="Arial"/>
          <w:sz w:val="21"/>
        </w:rPr>
      </w:pPr>
    </w:p>
    <w:p w14:paraId="660F5542">
      <w:pPr>
        <w:spacing w:line="246" w:lineRule="auto"/>
        <w:rPr>
          <w:rFonts w:ascii="Arial"/>
          <w:sz w:val="21"/>
        </w:rPr>
      </w:pPr>
    </w:p>
    <w:p w14:paraId="1FE59FF1">
      <w:pPr>
        <w:spacing w:line="246" w:lineRule="auto"/>
        <w:rPr>
          <w:rFonts w:ascii="Arial"/>
          <w:sz w:val="21"/>
        </w:rPr>
      </w:pPr>
    </w:p>
    <w:p w14:paraId="3484079C">
      <w:pPr>
        <w:spacing w:line="246" w:lineRule="auto"/>
        <w:rPr>
          <w:rFonts w:ascii="Arial"/>
          <w:sz w:val="21"/>
        </w:rPr>
      </w:pPr>
    </w:p>
    <w:p w14:paraId="5EC6C7C0">
      <w:pPr>
        <w:spacing w:line="246" w:lineRule="auto"/>
        <w:rPr>
          <w:rFonts w:ascii="Arial"/>
          <w:sz w:val="21"/>
        </w:rPr>
      </w:pPr>
    </w:p>
    <w:p w14:paraId="0F601562">
      <w:pPr>
        <w:spacing w:line="246" w:lineRule="auto"/>
        <w:rPr>
          <w:rFonts w:ascii="Arial"/>
          <w:sz w:val="21"/>
        </w:rPr>
      </w:pPr>
    </w:p>
    <w:p w14:paraId="6B8102F7">
      <w:pPr>
        <w:spacing w:line="246" w:lineRule="auto"/>
        <w:rPr>
          <w:rFonts w:ascii="Arial"/>
          <w:sz w:val="21"/>
        </w:rPr>
      </w:pPr>
    </w:p>
    <w:p w14:paraId="78A13287">
      <w:pPr>
        <w:spacing w:line="246" w:lineRule="auto"/>
        <w:rPr>
          <w:rFonts w:ascii="Arial"/>
          <w:sz w:val="21"/>
        </w:rPr>
      </w:pPr>
    </w:p>
    <w:p w14:paraId="5D46C77F">
      <w:pPr>
        <w:spacing w:line="246" w:lineRule="auto"/>
        <w:rPr>
          <w:rFonts w:ascii="Arial"/>
          <w:sz w:val="21"/>
        </w:rPr>
      </w:pPr>
    </w:p>
    <w:p w14:paraId="16964C2E">
      <w:pPr>
        <w:spacing w:line="246" w:lineRule="auto"/>
        <w:rPr>
          <w:rFonts w:ascii="Arial"/>
          <w:sz w:val="21"/>
        </w:rPr>
      </w:pPr>
    </w:p>
    <w:p w14:paraId="324D4955">
      <w:pPr>
        <w:spacing w:line="246" w:lineRule="auto"/>
        <w:rPr>
          <w:rFonts w:ascii="Arial"/>
          <w:sz w:val="21"/>
        </w:rPr>
      </w:pPr>
    </w:p>
    <w:p w14:paraId="0CD86C59">
      <w:pPr>
        <w:spacing w:line="246" w:lineRule="auto"/>
        <w:rPr>
          <w:rFonts w:ascii="Arial"/>
          <w:sz w:val="21"/>
        </w:rPr>
      </w:pPr>
    </w:p>
    <w:p w14:paraId="2921BBC2">
      <w:pPr>
        <w:spacing w:line="246" w:lineRule="auto"/>
        <w:rPr>
          <w:rFonts w:ascii="Arial"/>
          <w:sz w:val="21"/>
        </w:rPr>
      </w:pPr>
    </w:p>
    <w:p w14:paraId="39000268">
      <w:pPr>
        <w:spacing w:line="247" w:lineRule="auto"/>
        <w:rPr>
          <w:rFonts w:ascii="Arial"/>
          <w:sz w:val="21"/>
        </w:rPr>
      </w:pPr>
    </w:p>
    <w:p w14:paraId="6A30EF8B">
      <w:pPr>
        <w:spacing w:line="247" w:lineRule="auto"/>
        <w:rPr>
          <w:rFonts w:ascii="Arial"/>
          <w:sz w:val="21"/>
        </w:rPr>
      </w:pPr>
    </w:p>
    <w:p w14:paraId="3D4F017F">
      <w:pPr>
        <w:spacing w:line="247" w:lineRule="auto"/>
        <w:rPr>
          <w:rFonts w:ascii="Arial"/>
          <w:sz w:val="21"/>
        </w:rPr>
      </w:pPr>
    </w:p>
    <w:p w14:paraId="74018C13">
      <w:pPr>
        <w:spacing w:line="247" w:lineRule="auto"/>
        <w:rPr>
          <w:rFonts w:ascii="Arial"/>
          <w:sz w:val="21"/>
        </w:rPr>
      </w:pPr>
    </w:p>
    <w:p w14:paraId="19973975">
      <w:pPr>
        <w:spacing w:line="247" w:lineRule="auto"/>
        <w:rPr>
          <w:rFonts w:ascii="Arial"/>
          <w:sz w:val="21"/>
        </w:rPr>
      </w:pPr>
    </w:p>
    <w:p w14:paraId="412DB1C4">
      <w:pPr>
        <w:spacing w:line="247" w:lineRule="auto"/>
        <w:rPr>
          <w:rFonts w:ascii="Arial"/>
          <w:sz w:val="21"/>
        </w:rPr>
      </w:pPr>
    </w:p>
    <w:p w14:paraId="11B24062">
      <w:pPr>
        <w:spacing w:line="247" w:lineRule="auto"/>
        <w:rPr>
          <w:rFonts w:ascii="Arial"/>
          <w:sz w:val="21"/>
        </w:rPr>
      </w:pPr>
    </w:p>
    <w:p w14:paraId="4EC5288E">
      <w:pPr>
        <w:spacing w:line="247" w:lineRule="auto"/>
        <w:rPr>
          <w:rFonts w:ascii="Arial"/>
          <w:sz w:val="21"/>
        </w:rPr>
      </w:pPr>
    </w:p>
    <w:p w14:paraId="626F1788">
      <w:pPr>
        <w:spacing w:line="247" w:lineRule="auto"/>
        <w:rPr>
          <w:rFonts w:ascii="Arial"/>
          <w:sz w:val="21"/>
        </w:rPr>
      </w:pPr>
    </w:p>
    <w:p w14:paraId="2AE62073">
      <w:pPr>
        <w:spacing w:line="247" w:lineRule="auto"/>
        <w:rPr>
          <w:rFonts w:ascii="Arial"/>
          <w:sz w:val="21"/>
        </w:rPr>
      </w:pPr>
    </w:p>
    <w:p w14:paraId="13AD940D">
      <w:pPr>
        <w:spacing w:line="247" w:lineRule="auto"/>
        <w:rPr>
          <w:rFonts w:ascii="Arial"/>
          <w:sz w:val="21"/>
        </w:rPr>
      </w:pPr>
    </w:p>
    <w:p w14:paraId="698DF43E">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1B86E354">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61E3355D">
      <w:pPr>
        <w:pStyle w:val="2"/>
        <w:spacing w:before="1" w:line="223" w:lineRule="auto"/>
        <w:ind w:firstLine="3302" w:firstLineChars="1300"/>
        <w:rPr>
          <w:sz w:val="24"/>
          <w:szCs w:val="24"/>
        </w:rPr>
      </w:pPr>
      <w:r>
        <w:rPr>
          <w:spacing w:val="7"/>
          <w:sz w:val="24"/>
          <w:szCs w:val="24"/>
        </w:rPr>
        <w:t>(此面为封面)</w:t>
      </w:r>
    </w:p>
    <w:p w14:paraId="31CCD846">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1F43C6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1FE7895">
      <w:pPr>
        <w:jc w:val="center"/>
        <w:rPr>
          <w:rFonts w:asciiTheme="minorEastAsia" w:hAnsiTheme="minorEastAsia"/>
          <w:b/>
        </w:rPr>
      </w:pPr>
      <w:r>
        <w:rPr>
          <w:rFonts w:hint="eastAsia" w:asciiTheme="minorEastAsia" w:hAnsiTheme="minorEastAsia"/>
          <w:b/>
          <w:sz w:val="44"/>
          <w:szCs w:val="44"/>
        </w:rPr>
        <w:t>数字化城市管理平台建设项目支出            绩效评价报告</w:t>
      </w:r>
    </w:p>
    <w:p w14:paraId="21818E92">
      <w:pPr>
        <w:rPr>
          <w:rFonts w:asciiTheme="minorEastAsia" w:hAnsiTheme="minorEastAsia"/>
          <w:b/>
        </w:rPr>
      </w:pPr>
    </w:p>
    <w:p w14:paraId="5AB81827">
      <w:pPr>
        <w:jc w:val="center"/>
        <w:rPr>
          <w:rFonts w:asciiTheme="minorEastAsia" w:hAnsiTheme="minorEastAsia"/>
          <w:b/>
        </w:rPr>
      </w:pPr>
    </w:p>
    <w:p w14:paraId="3E34760C">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2C002673">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7212398B">
      <w:pPr>
        <w:rPr>
          <w:rFonts w:ascii="华文仿宋" w:hAnsi="华文仿宋" w:eastAsia="华文仿宋"/>
          <w:sz w:val="30"/>
          <w:szCs w:val="30"/>
        </w:rPr>
      </w:pPr>
      <w:r>
        <w:rPr>
          <w:rFonts w:hint="eastAsia" w:ascii="华文仿宋" w:hAnsi="华文仿宋" w:eastAsia="华文仿宋"/>
          <w:sz w:val="30"/>
          <w:szCs w:val="30"/>
        </w:rPr>
        <w:t xml:space="preserve">    根据中共湖南省、省人民政府《关于深入推进城市执法体制改革改进城市管理工作的实施意见》（湘发（201630号）、湖南省人民政府办公厅《湖南省城市双修三年行动计划（2018-2020）》（湘政办发（2017）74号）、湖南省住房和城乡建设厅《全省数字化城市管理平台建设工作方案》（湘建（2018）112号）等一系列文件精神，要求各级政府要建设数字化城市管理平台。为推进城市管理数字化进程，切实提高城管工作效率和水平，提质城市建设，改善人居生活卫生环境，我局承担全市数字化城市管理平台建设工作。此项目于2020年4月由中国移动通信集团湖南有限公司岳阳分公司公开中标，确认为本项目供应商，对项目具体实施：</w:t>
      </w:r>
    </w:p>
    <w:p w14:paraId="536A4668">
      <w:pPr>
        <w:rPr>
          <w:rFonts w:ascii="华文仿宋" w:hAnsi="华文仿宋" w:eastAsia="华文仿宋"/>
          <w:sz w:val="30"/>
          <w:szCs w:val="30"/>
        </w:rPr>
      </w:pPr>
      <w:r>
        <w:rPr>
          <w:rFonts w:hint="eastAsia" w:ascii="华文仿宋" w:hAnsi="华文仿宋" w:eastAsia="华文仿宋"/>
          <w:sz w:val="30"/>
          <w:szCs w:val="30"/>
        </w:rPr>
        <w:t xml:space="preserve">    1、项目名称:汨罗市智慧城管第一期政府采购项目</w:t>
      </w:r>
    </w:p>
    <w:p w14:paraId="5805EE6D">
      <w:pPr>
        <w:rPr>
          <w:rFonts w:ascii="华文仿宋" w:hAnsi="华文仿宋" w:eastAsia="华文仿宋"/>
          <w:sz w:val="30"/>
          <w:szCs w:val="30"/>
        </w:rPr>
      </w:pPr>
      <w:r>
        <w:rPr>
          <w:rFonts w:hint="eastAsia" w:ascii="华文仿宋" w:hAnsi="华文仿宋" w:eastAsia="华文仿宋"/>
          <w:sz w:val="30"/>
          <w:szCs w:val="30"/>
        </w:rPr>
        <w:t xml:space="preserve">    2、项目地点:汨罗市城区</w:t>
      </w:r>
    </w:p>
    <w:p w14:paraId="1E595A26">
      <w:pPr>
        <w:rPr>
          <w:rFonts w:ascii="华文仿宋" w:hAnsi="华文仿宋" w:eastAsia="华文仿宋"/>
          <w:sz w:val="30"/>
          <w:szCs w:val="30"/>
        </w:rPr>
      </w:pPr>
      <w:r>
        <w:rPr>
          <w:rFonts w:hint="eastAsia" w:ascii="华文仿宋" w:hAnsi="华文仿宋" w:eastAsia="华文仿宋"/>
          <w:sz w:val="30"/>
          <w:szCs w:val="30"/>
        </w:rPr>
        <w:t xml:space="preserve">    3、项目内容:乙方负责汨罗市智慧城管第一期政府采购项目指挥中心、5G+网联无人机、软件平台的建设并向甲方提供终验合格之日起为期6年的数字城管平台建设服务。</w:t>
      </w:r>
    </w:p>
    <w:p w14:paraId="4131FC51">
      <w:pPr>
        <w:rPr>
          <w:rFonts w:ascii="华文仿宋" w:hAnsi="华文仿宋" w:eastAsia="华文仿宋"/>
          <w:sz w:val="30"/>
          <w:szCs w:val="30"/>
        </w:rPr>
      </w:pPr>
      <w:r>
        <w:rPr>
          <w:rFonts w:hint="eastAsia" w:ascii="华文仿宋" w:hAnsi="华文仿宋" w:eastAsia="华文仿宋"/>
          <w:sz w:val="30"/>
          <w:szCs w:val="30"/>
        </w:rPr>
        <w:t xml:space="preserve">   4、平台建设及配套设施</w:t>
      </w:r>
    </w:p>
    <w:p w14:paraId="7BC4373D">
      <w:pPr>
        <w:rPr>
          <w:rFonts w:ascii="华文仿宋" w:hAnsi="华文仿宋" w:eastAsia="华文仿宋"/>
          <w:sz w:val="30"/>
          <w:szCs w:val="30"/>
        </w:rPr>
      </w:pPr>
      <w:r>
        <w:rPr>
          <w:rFonts w:hint="eastAsia" w:ascii="华文仿宋" w:hAnsi="华文仿宋" w:eastAsia="华文仿宋"/>
          <w:sz w:val="30"/>
          <w:szCs w:val="30"/>
        </w:rPr>
        <w:t xml:space="preserve">   5、场地的具体位置:汨罗市屈子公园广场</w:t>
      </w:r>
    </w:p>
    <w:p w14:paraId="4A45111A">
      <w:pPr>
        <w:rPr>
          <w:rFonts w:ascii="华文仿宋" w:hAnsi="华文仿宋" w:eastAsia="华文仿宋"/>
          <w:sz w:val="30"/>
          <w:szCs w:val="30"/>
        </w:rPr>
      </w:pPr>
      <w:r>
        <w:rPr>
          <w:rFonts w:hint="eastAsia" w:ascii="华文仿宋" w:hAnsi="华文仿宋" w:eastAsia="华文仿宋"/>
          <w:sz w:val="30"/>
          <w:szCs w:val="30"/>
        </w:rPr>
        <w:t xml:space="preserve">   6、项目应包含指挥中心一个、环卫平台、城市部件普查、地形入库、专题数据建设、三维数据采集、九大标准系统本地化服务、基础软件+服务器、专业系统+辅助系统费用、全移动系统+接口设计、呼叫中心软硬件、数据传输。</w:t>
      </w:r>
    </w:p>
    <w:p w14:paraId="1136E46E">
      <w:pPr>
        <w:rPr>
          <w:rFonts w:ascii="华文仿宋" w:hAnsi="华文仿宋" w:eastAsia="华文仿宋"/>
          <w:sz w:val="30"/>
          <w:szCs w:val="30"/>
        </w:rPr>
      </w:pPr>
      <w:r>
        <w:rPr>
          <w:rFonts w:hint="eastAsia" w:ascii="华文仿宋" w:hAnsi="华文仿宋" w:eastAsia="华文仿宋"/>
          <w:sz w:val="30"/>
          <w:szCs w:val="30"/>
        </w:rPr>
        <w:t xml:space="preserve">   7、该场地配套设施、设备清单详见附件。</w:t>
      </w:r>
    </w:p>
    <w:p w14:paraId="40A48526">
      <w:pPr>
        <w:rPr>
          <w:rFonts w:ascii="华文仿宋" w:hAnsi="华文仿宋" w:eastAsia="华文仿宋"/>
          <w:sz w:val="30"/>
          <w:szCs w:val="30"/>
        </w:rPr>
      </w:pPr>
      <w:r>
        <w:rPr>
          <w:rFonts w:hint="eastAsia" w:ascii="华文仿宋" w:hAnsi="华文仿宋" w:eastAsia="华文仿宋"/>
          <w:sz w:val="30"/>
          <w:szCs w:val="30"/>
        </w:rPr>
        <w:t xml:space="preserve">   8、具体建设要求如下:根据建设的需求，平台应满足汨罗市智慧城管第一期政府采购项目建设需求。服务提供商需具备良好的运维服务能力，配备优秀的技术队伍，采取规范的运维管理机制，提供强有力地运行管理和维护支撑，确保基础设备、设施及软件平台安全稳定运行。乙方建设智慧城市第一期按照采购项目(政府采购编号:汨财采计[2020]00107号)招标文件、汨罗市智慧城管第一期政府采购项目项目方案执行。</w:t>
      </w:r>
    </w:p>
    <w:p w14:paraId="17DC7657">
      <w:pPr>
        <w:ind w:firstLine="601" w:firstLineChars="200"/>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465692A5">
      <w:pPr>
        <w:rPr>
          <w:rFonts w:ascii="华文仿宋" w:hAnsi="华文仿宋" w:eastAsia="华文仿宋"/>
          <w:sz w:val="30"/>
          <w:szCs w:val="30"/>
        </w:rPr>
      </w:pPr>
      <w:r>
        <w:rPr>
          <w:rFonts w:hint="eastAsia" w:ascii="华文仿宋" w:hAnsi="华文仿宋" w:eastAsia="华文仿宋"/>
          <w:sz w:val="30"/>
          <w:szCs w:val="30"/>
        </w:rPr>
        <w:t xml:space="preserve">    1、资金到位情况：数字化城市管理平台建设项目由我局于每年根据年初根据工作预案进行申报，2024年年初申报资金为110万元，经批复，实际拨付我单位资金为110万元（含2022年110万元），资金到位率100%。</w:t>
      </w:r>
    </w:p>
    <w:p w14:paraId="591B23DA">
      <w:pPr>
        <w:rPr>
          <w:rFonts w:ascii="华文仿宋" w:hAnsi="华文仿宋" w:eastAsia="华文仿宋"/>
          <w:sz w:val="30"/>
          <w:szCs w:val="30"/>
        </w:rPr>
      </w:pPr>
      <w:r>
        <w:rPr>
          <w:rFonts w:hint="eastAsia" w:ascii="华文仿宋" w:hAnsi="华文仿宋" w:eastAsia="华文仿宋"/>
          <w:sz w:val="30"/>
          <w:szCs w:val="30"/>
        </w:rPr>
        <w:t xml:space="preserve">    2、项目资金执行情况：2024年实际支付98万元，资金拨付率89.09%,主要原因是运维服务未达到进度，暂缓至2025年支付。</w:t>
      </w:r>
    </w:p>
    <w:p w14:paraId="13E9D407">
      <w:pPr>
        <w:rPr>
          <w:rFonts w:ascii="华文仿宋" w:hAnsi="华文仿宋" w:eastAsia="华文仿宋"/>
          <w:sz w:val="30"/>
          <w:szCs w:val="30"/>
        </w:rPr>
      </w:pPr>
      <w:r>
        <w:rPr>
          <w:rFonts w:hint="eastAsia" w:ascii="华文仿宋" w:hAnsi="华文仿宋" w:eastAsia="华文仿宋"/>
          <w:sz w:val="30"/>
          <w:szCs w:val="30"/>
        </w:rPr>
        <w:t xml:space="preserve">    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6A8713ED">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08AE435D">
      <w:pPr>
        <w:ind w:firstLine="600" w:firstLineChars="200"/>
        <w:rPr>
          <w:rFonts w:ascii="华文仿宋" w:hAnsi="华文仿宋" w:eastAsia="华文仿宋"/>
          <w:sz w:val="30"/>
          <w:szCs w:val="30"/>
        </w:rPr>
      </w:pPr>
      <w:r>
        <w:rPr>
          <w:rFonts w:hint="eastAsia" w:ascii="华文仿宋" w:hAnsi="华文仿宋" w:eastAsia="华文仿宋"/>
          <w:sz w:val="30"/>
          <w:szCs w:val="30"/>
        </w:rPr>
        <w:t>此项目建设包含指挥中心一个、环卫平台、城市部件普查、地形入库、专题数据建设、三维数据采集、九大标准系统本地化服务、基础软件+服务器、专业系统+辅助系统费用、全移动系统+接口设计、呼叫中心软硬件、数据传输，项目于2020年10月硬件建设完成，整体运维服务责任期限5年，按照合同履约进行支付，我局智慧城管指挥中心主要负责乙方对项目的运维服务进行督导，完成率100%。</w:t>
      </w:r>
    </w:p>
    <w:p w14:paraId="0DE07E34">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0079B339">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46AE0E2F">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3ADC8BAC">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4110F671">
      <w:pPr>
        <w:ind w:firstLine="600" w:firstLineChars="200"/>
        <w:rPr>
          <w:rFonts w:asciiTheme="minorEastAsia" w:hAnsiTheme="minorEastAsia"/>
          <w:b/>
          <w:sz w:val="44"/>
          <w:szCs w:val="44"/>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数字化城市管理平台建设项目。</w:t>
      </w:r>
    </w:p>
    <w:p w14:paraId="04557696">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72A01FE9">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51A806C4">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245B2BF3">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2D679BC8">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3F6891B4">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7111EBAD">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5791DF17">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25B3A650">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236C3CA1">
      <w:pPr>
        <w:numPr>
          <w:ilvl w:val="0"/>
          <w:numId w:val="3"/>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7AF47437">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项目资金计划金额110万元，已拨付98万元，执行率89.09%。</w:t>
      </w:r>
    </w:p>
    <w:p w14:paraId="79AE3E2A">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785A1343">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数量指标中第一项未达标，酌情扣分-2分。</w:t>
      </w:r>
    </w:p>
    <w:p w14:paraId="7FD7205C">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项目综合评分98分，评价等级为优等级，已达到预期绩效目标。</w:t>
      </w:r>
    </w:p>
    <w:p w14:paraId="47934EAD">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57AD90E1">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1F75EBB8">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7C68FEE2">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43A04783">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7C9632B6">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30BC451F">
      <w:pPr>
        <w:numPr>
          <w:ilvl w:val="0"/>
          <w:numId w:val="6"/>
        </w:numPr>
        <w:ind w:firstLine="601"/>
        <w:jc w:val="left"/>
        <w:rPr>
          <w:rFonts w:ascii="华文仿宋" w:hAnsi="华文仿宋" w:eastAsia="华文仿宋"/>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产出指标总分50分，占总分数的50%，其中数量指标占10分、质量指标占10分、时效指标占10分、成本指标占20分，数量指标中第一项未达标，酌情扣分-2分。</w:t>
      </w:r>
    </w:p>
    <w:p w14:paraId="65D5C0C4">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30166898">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5998690D">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2E37557F">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满意度指标总分10分，占总分数的10%，其中服务对象满意度指标占10分，本项目未达到指标值，酌情扣分-2分，得8分。</w:t>
      </w:r>
    </w:p>
    <w:p w14:paraId="1B1829A5">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0B8ED101">
      <w:pPr>
        <w:rPr>
          <w:rFonts w:asciiTheme="minorEastAsia" w:hAnsiTheme="minorEastAsia"/>
          <w:b/>
          <w:sz w:val="30"/>
          <w:szCs w:val="30"/>
        </w:rPr>
      </w:pPr>
      <w:r>
        <w:rPr>
          <w:rFonts w:hint="eastAsia" w:asciiTheme="minorEastAsia" w:hAnsiTheme="minorEastAsia"/>
          <w:b/>
          <w:sz w:val="30"/>
          <w:szCs w:val="30"/>
        </w:rPr>
        <w:t xml:space="preserve">    </w:t>
      </w:r>
      <w:r>
        <w:rPr>
          <w:rFonts w:hint="eastAsia" w:ascii="华文仿宋" w:hAnsi="华文仿宋" w:eastAsia="华文仿宋"/>
          <w:sz w:val="30"/>
          <w:szCs w:val="30"/>
        </w:rPr>
        <w:t>适应数字政府建设需要的数字化人才供给不足，一方面，从事数字化平台建设的专业型、复合型人才资源不足。不仅数字领域高端技术人才相对稀缺，而且相关管理人员综合数字能力也有待提升，既懂管理又懂数字技术的高水平复合型人才较为匮乏。平台建设运营人员不足、流动性强、高素质人才缺少，难以很好支撑数字化政府建设需要，下一步加强专业型人才学习培训，为数字化平台建设提供更好的管理与服务。</w:t>
      </w:r>
    </w:p>
    <w:p w14:paraId="01FB99B6">
      <w:pPr>
        <w:numPr>
          <w:ilvl w:val="0"/>
          <w:numId w:val="5"/>
        </w:numPr>
        <w:jc w:val="left"/>
        <w:rPr>
          <w:rFonts w:asciiTheme="minorEastAsia" w:hAnsiTheme="minorEastAsia"/>
          <w:b/>
          <w:sz w:val="30"/>
          <w:szCs w:val="30"/>
        </w:rPr>
      </w:pPr>
      <w:r>
        <w:rPr>
          <w:rFonts w:hint="eastAsia" w:asciiTheme="minorEastAsia" w:hAnsiTheme="minorEastAsia"/>
          <w:b/>
          <w:sz w:val="30"/>
          <w:szCs w:val="30"/>
        </w:rPr>
        <w:t>有关建议</w:t>
      </w:r>
    </w:p>
    <w:p w14:paraId="26228342">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1EB3363C">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4718C144">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5D4B4EF9">
      <w:pPr>
        <w:jc w:val="left"/>
        <w:rPr>
          <w:rFonts w:ascii="华文仿宋" w:hAnsi="华文仿宋" w:eastAsia="华文仿宋"/>
          <w:sz w:val="30"/>
          <w:szCs w:val="30"/>
        </w:rPr>
      </w:pPr>
    </w:p>
    <w:p w14:paraId="5A2E9245">
      <w:pPr>
        <w:rPr>
          <w:rFonts w:ascii="华文仿宋" w:hAnsi="华文仿宋" w:eastAsia="华文仿宋"/>
          <w:sz w:val="30"/>
          <w:szCs w:val="30"/>
        </w:rPr>
      </w:pPr>
    </w:p>
    <w:p w14:paraId="7BA9D4A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18A13D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90C3A3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FE709E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B34ADD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C54F64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7672C0C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1D173C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780EBF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9ABD46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4486F91">
      <w:pPr>
        <w:spacing w:line="267" w:lineRule="auto"/>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A9CF300">
      <w:pPr>
        <w:spacing w:line="267" w:lineRule="auto"/>
        <w:ind w:firstLine="552"/>
        <w:jc w:val="both"/>
        <w:rPr>
          <w:rFonts w:hint="eastAsia" w:ascii="宋体" w:hAnsi="宋体" w:eastAsia="宋体" w:cs="宋体"/>
          <w:bCs/>
          <w:spacing w:val="-4"/>
          <w:kern w:val="0"/>
          <w:sz w:val="28"/>
          <w:szCs w:val="28"/>
          <w:lang w:val="en-US" w:eastAsia="zh-CN"/>
        </w:rPr>
      </w:pPr>
    </w:p>
    <w:p w14:paraId="47AE0CC5">
      <w:pPr>
        <w:spacing w:before="201" w:line="578" w:lineRule="exact"/>
        <w:jc w:val="center"/>
        <w:rPr>
          <w:rFonts w:hint="eastAsia" w:ascii="黑体" w:hAnsi="黑体" w:eastAsia="黑体" w:cs="黑体"/>
          <w:sz w:val="42"/>
          <w:szCs w:val="42"/>
        </w:rPr>
      </w:pPr>
      <w:r>
        <w:rPr>
          <w:rFonts w:hint="eastAsia"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hint="eastAsia" w:ascii="黑体" w:hAnsi="黑体" w:eastAsia="黑体" w:cs="黑体"/>
          <w:spacing w:val="15"/>
          <w:position w:val="10"/>
          <w:sz w:val="42"/>
          <w:szCs w:val="42"/>
        </w:rPr>
        <w:t>年度污水处理设施及生活垃圾项目支出绩效自评报告</w:t>
      </w:r>
    </w:p>
    <w:p w14:paraId="185FA42F">
      <w:pPr>
        <w:spacing w:line="246" w:lineRule="auto"/>
        <w:rPr>
          <w:rFonts w:ascii="Arial"/>
          <w:sz w:val="21"/>
        </w:rPr>
      </w:pPr>
    </w:p>
    <w:p w14:paraId="782CA1F8">
      <w:pPr>
        <w:spacing w:line="246" w:lineRule="auto"/>
        <w:rPr>
          <w:rFonts w:ascii="Arial"/>
          <w:sz w:val="21"/>
        </w:rPr>
      </w:pPr>
    </w:p>
    <w:p w14:paraId="28B5F8F0">
      <w:pPr>
        <w:spacing w:line="246" w:lineRule="auto"/>
        <w:rPr>
          <w:rFonts w:ascii="Arial"/>
          <w:sz w:val="21"/>
        </w:rPr>
      </w:pPr>
    </w:p>
    <w:p w14:paraId="2AC35253">
      <w:pPr>
        <w:spacing w:line="246" w:lineRule="auto"/>
        <w:rPr>
          <w:rFonts w:ascii="Arial"/>
          <w:sz w:val="21"/>
        </w:rPr>
      </w:pPr>
    </w:p>
    <w:p w14:paraId="28446DDC">
      <w:pPr>
        <w:spacing w:line="246" w:lineRule="auto"/>
        <w:rPr>
          <w:rFonts w:ascii="Arial"/>
          <w:sz w:val="21"/>
        </w:rPr>
      </w:pPr>
    </w:p>
    <w:p w14:paraId="0F6277CA">
      <w:pPr>
        <w:spacing w:line="246" w:lineRule="auto"/>
        <w:rPr>
          <w:rFonts w:ascii="Arial"/>
          <w:sz w:val="21"/>
        </w:rPr>
      </w:pPr>
    </w:p>
    <w:p w14:paraId="2454B85D">
      <w:pPr>
        <w:spacing w:line="246" w:lineRule="auto"/>
        <w:rPr>
          <w:rFonts w:ascii="Arial"/>
          <w:sz w:val="21"/>
        </w:rPr>
      </w:pPr>
    </w:p>
    <w:p w14:paraId="07D15DFF">
      <w:pPr>
        <w:spacing w:line="246" w:lineRule="auto"/>
        <w:rPr>
          <w:rFonts w:ascii="Arial"/>
          <w:sz w:val="21"/>
        </w:rPr>
      </w:pPr>
    </w:p>
    <w:p w14:paraId="426E421B">
      <w:pPr>
        <w:spacing w:line="246" w:lineRule="auto"/>
        <w:rPr>
          <w:rFonts w:ascii="Arial"/>
          <w:sz w:val="21"/>
        </w:rPr>
      </w:pPr>
    </w:p>
    <w:p w14:paraId="38B0F55F">
      <w:pPr>
        <w:spacing w:line="246" w:lineRule="auto"/>
        <w:rPr>
          <w:rFonts w:ascii="Arial"/>
          <w:sz w:val="21"/>
        </w:rPr>
      </w:pPr>
    </w:p>
    <w:p w14:paraId="11005F8F">
      <w:pPr>
        <w:spacing w:line="246" w:lineRule="auto"/>
        <w:rPr>
          <w:rFonts w:ascii="Arial"/>
          <w:sz w:val="21"/>
        </w:rPr>
      </w:pPr>
    </w:p>
    <w:p w14:paraId="5518C5E3">
      <w:pPr>
        <w:spacing w:line="246" w:lineRule="auto"/>
        <w:rPr>
          <w:rFonts w:ascii="Arial"/>
          <w:sz w:val="21"/>
        </w:rPr>
      </w:pPr>
    </w:p>
    <w:p w14:paraId="2540E894">
      <w:pPr>
        <w:spacing w:line="246" w:lineRule="auto"/>
        <w:rPr>
          <w:rFonts w:ascii="Arial"/>
          <w:sz w:val="21"/>
        </w:rPr>
      </w:pPr>
    </w:p>
    <w:p w14:paraId="25EC0560">
      <w:pPr>
        <w:spacing w:line="246" w:lineRule="auto"/>
        <w:rPr>
          <w:rFonts w:ascii="Arial"/>
          <w:sz w:val="21"/>
        </w:rPr>
      </w:pPr>
    </w:p>
    <w:p w14:paraId="56F21E76">
      <w:pPr>
        <w:spacing w:line="246" w:lineRule="auto"/>
        <w:rPr>
          <w:rFonts w:ascii="Arial"/>
          <w:sz w:val="21"/>
        </w:rPr>
      </w:pPr>
    </w:p>
    <w:p w14:paraId="6F34E026">
      <w:pPr>
        <w:spacing w:line="246" w:lineRule="auto"/>
        <w:rPr>
          <w:rFonts w:ascii="Arial"/>
          <w:sz w:val="21"/>
        </w:rPr>
      </w:pPr>
    </w:p>
    <w:p w14:paraId="1B9B7394">
      <w:pPr>
        <w:spacing w:line="246" w:lineRule="auto"/>
        <w:rPr>
          <w:rFonts w:ascii="Arial"/>
          <w:sz w:val="21"/>
        </w:rPr>
      </w:pPr>
    </w:p>
    <w:p w14:paraId="73BDF093">
      <w:pPr>
        <w:spacing w:line="247" w:lineRule="auto"/>
        <w:rPr>
          <w:rFonts w:ascii="Arial"/>
          <w:sz w:val="21"/>
        </w:rPr>
      </w:pPr>
    </w:p>
    <w:p w14:paraId="209B8183">
      <w:pPr>
        <w:spacing w:line="247" w:lineRule="auto"/>
        <w:rPr>
          <w:rFonts w:ascii="Arial"/>
          <w:sz w:val="21"/>
        </w:rPr>
      </w:pPr>
    </w:p>
    <w:p w14:paraId="060E4EEA">
      <w:pPr>
        <w:spacing w:line="247" w:lineRule="auto"/>
        <w:rPr>
          <w:rFonts w:ascii="Arial"/>
          <w:sz w:val="21"/>
        </w:rPr>
      </w:pPr>
    </w:p>
    <w:p w14:paraId="6A694C01">
      <w:pPr>
        <w:spacing w:line="247" w:lineRule="auto"/>
        <w:rPr>
          <w:rFonts w:ascii="Arial"/>
          <w:sz w:val="21"/>
        </w:rPr>
      </w:pPr>
    </w:p>
    <w:p w14:paraId="52BCB794">
      <w:pPr>
        <w:spacing w:line="247" w:lineRule="auto"/>
        <w:rPr>
          <w:rFonts w:ascii="Arial"/>
          <w:sz w:val="21"/>
        </w:rPr>
      </w:pPr>
    </w:p>
    <w:p w14:paraId="23CD909B">
      <w:pPr>
        <w:spacing w:line="247" w:lineRule="auto"/>
        <w:rPr>
          <w:rFonts w:ascii="Arial"/>
          <w:sz w:val="21"/>
        </w:rPr>
      </w:pPr>
    </w:p>
    <w:p w14:paraId="60338EA4">
      <w:pPr>
        <w:spacing w:line="247" w:lineRule="auto"/>
        <w:rPr>
          <w:rFonts w:ascii="Arial"/>
          <w:sz w:val="21"/>
        </w:rPr>
      </w:pPr>
    </w:p>
    <w:p w14:paraId="7C708573">
      <w:pPr>
        <w:spacing w:line="247" w:lineRule="auto"/>
        <w:rPr>
          <w:rFonts w:ascii="Arial"/>
          <w:sz w:val="21"/>
        </w:rPr>
      </w:pPr>
    </w:p>
    <w:p w14:paraId="2F8B6674">
      <w:pPr>
        <w:spacing w:line="247" w:lineRule="auto"/>
        <w:rPr>
          <w:rFonts w:ascii="Arial"/>
          <w:sz w:val="21"/>
        </w:rPr>
      </w:pPr>
    </w:p>
    <w:p w14:paraId="2799D1D3">
      <w:pPr>
        <w:spacing w:line="247" w:lineRule="auto"/>
        <w:rPr>
          <w:rFonts w:ascii="Arial"/>
          <w:sz w:val="21"/>
        </w:rPr>
      </w:pPr>
    </w:p>
    <w:p w14:paraId="7C616D28">
      <w:pPr>
        <w:spacing w:line="247" w:lineRule="auto"/>
        <w:rPr>
          <w:rFonts w:ascii="Arial"/>
          <w:sz w:val="21"/>
        </w:rPr>
      </w:pPr>
    </w:p>
    <w:p w14:paraId="47D449EB">
      <w:pPr>
        <w:pStyle w:val="2"/>
        <w:spacing w:before="89" w:line="221" w:lineRule="auto"/>
        <w:ind w:firstLine="1356" w:firstLineChars="60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汨罗市城市管理和综合执法局</w:t>
      </w:r>
    </w:p>
    <w:p w14:paraId="7D72BBF9">
      <w:pPr>
        <w:pStyle w:val="2"/>
        <w:spacing w:before="289" w:line="610" w:lineRule="exact"/>
        <w:ind w:firstLine="2928" w:firstLineChars="120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 xml:space="preserve">9 </w:t>
      </w:r>
      <w:r>
        <w:rPr>
          <w:spacing w:val="-13"/>
          <w:position w:val="26"/>
          <w:sz w:val="27"/>
          <w:szCs w:val="27"/>
          <w:highlight w:val="none"/>
        </w:rPr>
        <w:t>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3"/>
          <w:position w:val="26"/>
          <w:sz w:val="27"/>
          <w:szCs w:val="27"/>
        </w:rPr>
        <w:t>日</w:t>
      </w:r>
    </w:p>
    <w:p w14:paraId="1CFAC066">
      <w:pPr>
        <w:pStyle w:val="2"/>
        <w:spacing w:before="1" w:line="223" w:lineRule="auto"/>
        <w:ind w:firstLine="3302" w:firstLineChars="1300"/>
        <w:rPr>
          <w:sz w:val="24"/>
          <w:szCs w:val="24"/>
        </w:rPr>
      </w:pPr>
      <w:r>
        <w:rPr>
          <w:spacing w:val="7"/>
          <w:sz w:val="24"/>
          <w:szCs w:val="24"/>
        </w:rPr>
        <w:t>(此面为封面)</w:t>
      </w:r>
    </w:p>
    <w:p w14:paraId="7F1B3D2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422B0E4">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2EB198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E45BD5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5A636E66">
      <w:pPr>
        <w:jc w:val="center"/>
        <w:rPr>
          <w:rFonts w:asciiTheme="minorEastAsia" w:hAnsiTheme="minorEastAsia"/>
          <w:b/>
        </w:rPr>
      </w:pPr>
      <w:r>
        <w:rPr>
          <w:rFonts w:hint="eastAsia" w:asciiTheme="minorEastAsia" w:hAnsiTheme="minorEastAsia"/>
          <w:b/>
          <w:sz w:val="44"/>
          <w:szCs w:val="44"/>
        </w:rPr>
        <w:t>污水处理设施及生活垃圾项目支出             绩效评价报告</w:t>
      </w:r>
    </w:p>
    <w:p w14:paraId="7BCABFE5">
      <w:pPr>
        <w:rPr>
          <w:rFonts w:asciiTheme="minorEastAsia" w:hAnsiTheme="minorEastAsia"/>
          <w:b/>
        </w:rPr>
      </w:pPr>
    </w:p>
    <w:p w14:paraId="5C7DC000">
      <w:pPr>
        <w:jc w:val="center"/>
        <w:rPr>
          <w:rFonts w:asciiTheme="minorEastAsia" w:hAnsiTheme="minorEastAsia"/>
          <w:b/>
        </w:rPr>
      </w:pPr>
    </w:p>
    <w:p w14:paraId="3A7E6399">
      <w:pPr>
        <w:ind w:left="602" w:hanging="600" w:hangingChars="200"/>
        <w:jc w:val="left"/>
        <w:rPr>
          <w:rFonts w:asciiTheme="minorEastAsia" w:hAnsiTheme="minorEastAsia"/>
          <w:b/>
          <w:sz w:val="30"/>
          <w:szCs w:val="30"/>
        </w:rPr>
      </w:pPr>
      <w:r>
        <w:rPr>
          <w:rFonts w:hint="eastAsia" w:asciiTheme="minorEastAsia" w:hAnsiTheme="minorEastAsia"/>
          <w:b/>
          <w:sz w:val="30"/>
          <w:szCs w:val="30"/>
        </w:rPr>
        <w:t xml:space="preserve">一、项目支出基本情况 </w:t>
      </w:r>
    </w:p>
    <w:p w14:paraId="2137B617">
      <w:pPr>
        <w:ind w:left="601" w:hanging="601" w:hangingChars="200"/>
        <w:jc w:val="left"/>
        <w:rPr>
          <w:rFonts w:ascii="华文仿宋" w:hAnsi="华文仿宋" w:eastAsia="华文仿宋"/>
          <w:b/>
          <w:sz w:val="30"/>
          <w:szCs w:val="30"/>
        </w:rPr>
      </w:pPr>
      <w:r>
        <w:rPr>
          <w:rFonts w:hint="eastAsia" w:ascii="华文仿宋" w:hAnsi="华文仿宋" w:eastAsia="华文仿宋"/>
          <w:b/>
          <w:sz w:val="30"/>
          <w:szCs w:val="30"/>
        </w:rPr>
        <w:t>（一）项目基本概况</w:t>
      </w:r>
    </w:p>
    <w:p w14:paraId="5423CDA1">
      <w:pPr>
        <w:rPr>
          <w:rFonts w:ascii="华文仿宋" w:hAnsi="华文仿宋" w:eastAsia="华文仿宋"/>
          <w:b/>
          <w:sz w:val="30"/>
          <w:szCs w:val="30"/>
        </w:rPr>
      </w:pPr>
      <w:r>
        <w:rPr>
          <w:rFonts w:hint="eastAsia" w:ascii="华文仿宋" w:hAnsi="华文仿宋" w:eastAsia="华文仿宋"/>
          <w:b/>
          <w:sz w:val="30"/>
          <w:szCs w:val="30"/>
        </w:rPr>
        <w:t xml:space="preserve">  </w:t>
      </w:r>
      <w:r>
        <w:rPr>
          <w:rFonts w:hint="eastAsia" w:ascii="华文仿宋" w:hAnsi="华文仿宋" w:eastAsia="华文仿宋"/>
          <w:sz w:val="30"/>
          <w:szCs w:val="30"/>
        </w:rPr>
        <w:t xml:space="preserve">  随着城市化进程的加速，城市污水排放量持续增大，污水处理管理的需求难度增加，为提高污水处理的效率和水质的净化程度，解决区域内污水处理管理问题，提高环境质量，我单位对全市污水设施及生活垃圾进行管理，并设立此项目。</w:t>
      </w:r>
    </w:p>
    <w:p w14:paraId="48862A72">
      <w:pPr>
        <w:rPr>
          <w:rFonts w:ascii="华文仿宋" w:hAnsi="华文仿宋" w:eastAsia="华文仿宋"/>
          <w:b/>
          <w:sz w:val="30"/>
          <w:szCs w:val="30"/>
        </w:rPr>
      </w:pPr>
      <w:r>
        <w:rPr>
          <w:rFonts w:hint="eastAsia" w:ascii="华文仿宋" w:hAnsi="华文仿宋" w:eastAsia="华文仿宋"/>
          <w:b/>
          <w:sz w:val="30"/>
          <w:szCs w:val="30"/>
        </w:rPr>
        <w:t>（二）项目资金使用及管理情况</w:t>
      </w:r>
    </w:p>
    <w:p w14:paraId="6D2C7084">
      <w:pPr>
        <w:rPr>
          <w:rFonts w:ascii="华文仿宋" w:hAnsi="华文仿宋" w:eastAsia="华文仿宋"/>
          <w:sz w:val="30"/>
          <w:szCs w:val="30"/>
        </w:rPr>
      </w:pPr>
      <w:r>
        <w:rPr>
          <w:rFonts w:hint="eastAsia" w:ascii="华文仿宋" w:hAnsi="华文仿宋" w:eastAsia="华文仿宋"/>
          <w:sz w:val="30"/>
          <w:szCs w:val="30"/>
        </w:rPr>
        <w:t>1、资金到位情况：污水处理设施及生活垃圾项目由我局于每年根据年初根据工作预案进行申报，2024年年初申报资金为20万元，经批复，实际拨付我单位资金为10万元，资金到位率100%。</w:t>
      </w:r>
    </w:p>
    <w:p w14:paraId="12A2C892">
      <w:pPr>
        <w:rPr>
          <w:rFonts w:ascii="华文仿宋" w:hAnsi="华文仿宋" w:eastAsia="华文仿宋"/>
          <w:sz w:val="30"/>
          <w:szCs w:val="30"/>
        </w:rPr>
      </w:pPr>
      <w:r>
        <w:rPr>
          <w:rFonts w:hint="eastAsia" w:ascii="华文仿宋" w:hAnsi="华文仿宋" w:eastAsia="华文仿宋"/>
          <w:sz w:val="30"/>
          <w:szCs w:val="30"/>
        </w:rPr>
        <w:t>2、项目资金执行情况：2024年实际支付10万元，资金拨付率100%。</w:t>
      </w:r>
    </w:p>
    <w:p w14:paraId="1D555BEC">
      <w:pPr>
        <w:rPr>
          <w:rFonts w:ascii="华文仿宋" w:hAnsi="华文仿宋" w:eastAsia="华文仿宋"/>
          <w:sz w:val="30"/>
          <w:szCs w:val="30"/>
        </w:rPr>
      </w:pPr>
      <w:r>
        <w:rPr>
          <w:rFonts w:hint="eastAsia" w:ascii="华文仿宋" w:hAnsi="华文仿宋" w:eastAsia="华文仿宋"/>
          <w:sz w:val="30"/>
          <w:szCs w:val="30"/>
        </w:rPr>
        <w:t>3．项目资金管理情况：（1）资金安排：明确资金安排计划，确定项目实施所需资金的总额和每次拨付额度，根据项目实施进展情况控制资金安排；（2）资金结算：明确各参与单位的资金结算和资金分配，按照合同进约定进行资金拨付、费用支付和往来款项计提等；（3）财务报表：制定财务报表格式，定期报送收支情况，完善管理流程。确保资金实施的合规性；（4）资金控制：建立预算控制体系，以确保合同总金额不被超支，及时发现花销超支，防止资金滥用；（5）资金报账：按照财务制度、预算控制制度、定期验收资金使用情况，并及时作出详细报销记录；（6）资金监督：建立资金监管制度，对项目财务管理情况进行定期监督，确保资金使用合理，费用支出合法。</w:t>
      </w:r>
    </w:p>
    <w:p w14:paraId="124AAAA0">
      <w:pPr>
        <w:ind w:firstLine="601" w:firstLineChars="200"/>
        <w:rPr>
          <w:rFonts w:ascii="华文仿宋" w:hAnsi="华文仿宋" w:eastAsia="华文仿宋"/>
          <w:b/>
          <w:sz w:val="30"/>
          <w:szCs w:val="30"/>
        </w:rPr>
      </w:pPr>
      <w:r>
        <w:rPr>
          <w:rFonts w:hint="eastAsia" w:ascii="华文仿宋" w:hAnsi="华文仿宋" w:eastAsia="华文仿宋"/>
          <w:b/>
          <w:sz w:val="30"/>
          <w:szCs w:val="30"/>
        </w:rPr>
        <w:t>（三）项目支出绩效目标完成程度</w:t>
      </w:r>
    </w:p>
    <w:p w14:paraId="606A3DBE">
      <w:pPr>
        <w:ind w:firstLine="600" w:firstLineChars="200"/>
        <w:rPr>
          <w:rFonts w:ascii="华文仿宋" w:hAnsi="华文仿宋" w:eastAsia="华文仿宋"/>
          <w:b/>
          <w:sz w:val="30"/>
          <w:szCs w:val="30"/>
        </w:rPr>
      </w:pPr>
      <w:r>
        <w:rPr>
          <w:rFonts w:hint="eastAsia" w:ascii="华文仿宋" w:hAnsi="华文仿宋" w:eastAsia="华文仿宋"/>
          <w:sz w:val="30"/>
          <w:szCs w:val="30"/>
        </w:rPr>
        <w:t xml:space="preserve">1.举办生活垃圾分类、环境污染等主题活动4次；                 </w:t>
      </w:r>
    </w:p>
    <w:p w14:paraId="70D6F9E1">
      <w:pPr>
        <w:ind w:firstLine="600" w:firstLineChars="200"/>
        <w:rPr>
          <w:rFonts w:ascii="华文仿宋" w:hAnsi="华文仿宋" w:eastAsia="华文仿宋"/>
          <w:sz w:val="30"/>
          <w:szCs w:val="30"/>
        </w:rPr>
      </w:pPr>
      <w:r>
        <w:rPr>
          <w:rFonts w:hint="eastAsia" w:ascii="华文仿宋" w:hAnsi="华文仿宋" w:eastAsia="华文仿宋"/>
          <w:sz w:val="30"/>
          <w:szCs w:val="30"/>
        </w:rPr>
        <w:t>2.督导相关部门完成好污水处理及生活垃圾分类工作36次；</w:t>
      </w:r>
    </w:p>
    <w:p w14:paraId="4593ADC2">
      <w:pPr>
        <w:jc w:val="left"/>
        <w:rPr>
          <w:rFonts w:asciiTheme="minorEastAsia" w:hAnsiTheme="minorEastAsia"/>
          <w:b/>
          <w:sz w:val="30"/>
          <w:szCs w:val="30"/>
        </w:rPr>
      </w:pPr>
      <w:r>
        <w:rPr>
          <w:rFonts w:hint="eastAsia" w:asciiTheme="minorEastAsia" w:hAnsiTheme="minorEastAsia"/>
          <w:b/>
          <w:sz w:val="30"/>
          <w:szCs w:val="30"/>
        </w:rPr>
        <w:t>二、绩效评价工作情况</w:t>
      </w:r>
    </w:p>
    <w:p w14:paraId="544F28F4">
      <w:pPr>
        <w:ind w:firstLine="300" w:firstLineChars="100"/>
        <w:rPr>
          <w:rFonts w:ascii="华文仿宋" w:hAnsi="华文仿宋" w:eastAsia="华文仿宋"/>
          <w:b/>
          <w:sz w:val="30"/>
          <w:szCs w:val="30"/>
        </w:rPr>
      </w:pPr>
      <w:r>
        <w:rPr>
          <w:rFonts w:hint="eastAsia" w:ascii="华文仿宋" w:hAnsi="华文仿宋" w:eastAsia="华文仿宋"/>
          <w:b/>
          <w:sz w:val="30"/>
          <w:szCs w:val="30"/>
        </w:rPr>
        <w:t>（一）绩效评价目的</w:t>
      </w:r>
    </w:p>
    <w:p w14:paraId="1B514D3F">
      <w:pPr>
        <w:ind w:firstLine="600" w:firstLineChars="200"/>
        <w:rPr>
          <w:rFonts w:ascii="华文仿宋" w:hAnsi="华文仿宋" w:eastAsia="华文仿宋"/>
          <w:sz w:val="30"/>
          <w:szCs w:val="30"/>
        </w:rPr>
      </w:pPr>
      <w:r>
        <w:rPr>
          <w:rFonts w:ascii="华文仿宋" w:hAnsi="华文仿宋" w:eastAsia="华文仿宋"/>
          <w:sz w:val="30"/>
          <w:szCs w:val="30"/>
        </w:rPr>
        <w:t>根据</w:t>
      </w:r>
      <w:r>
        <w:rPr>
          <w:rFonts w:hint="eastAsia" w:ascii="华文仿宋" w:hAnsi="华文仿宋" w:eastAsia="华文仿宋"/>
          <w:sz w:val="30"/>
          <w:szCs w:val="30"/>
        </w:rPr>
        <w:t>汨罗市《预算绩效管理实施办法》（汨办发[2022]42号）我局评价小组</w:t>
      </w:r>
      <w:r>
        <w:rPr>
          <w:rFonts w:ascii="华文仿宋" w:hAnsi="华文仿宋" w:eastAsia="华文仿宋"/>
          <w:sz w:val="30"/>
          <w:szCs w:val="30"/>
        </w:rPr>
        <w:t>对</w:t>
      </w:r>
      <w:r>
        <w:rPr>
          <w:rFonts w:hint="eastAsia" w:ascii="华文仿宋" w:hAnsi="华文仿宋" w:eastAsia="华文仿宋"/>
          <w:sz w:val="30"/>
          <w:szCs w:val="30"/>
        </w:rPr>
        <w:t>此</w:t>
      </w:r>
      <w:r>
        <w:rPr>
          <w:rFonts w:ascii="华文仿宋" w:hAnsi="华文仿宋" w:eastAsia="华文仿宋"/>
          <w:sz w:val="30"/>
          <w:szCs w:val="30"/>
        </w:rPr>
        <w:t>项目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成本指标</w:t>
      </w:r>
      <w:r>
        <w:rPr>
          <w:rFonts w:ascii="华文仿宋" w:hAnsi="华文仿宋" w:eastAsia="华文仿宋"/>
          <w:sz w:val="30"/>
          <w:szCs w:val="30"/>
        </w:rPr>
        <w:t>等进行客观、公正的衡量、分析和评判，为进一步提高财政资金使用效益提供决策依据。</w:t>
      </w:r>
    </w:p>
    <w:p w14:paraId="42D5BEAB">
      <w:pPr>
        <w:ind w:firstLine="601" w:firstLineChars="200"/>
        <w:rPr>
          <w:rFonts w:ascii="华文仿宋" w:hAnsi="华文仿宋" w:eastAsia="华文仿宋"/>
          <w:b/>
          <w:sz w:val="30"/>
          <w:szCs w:val="30"/>
        </w:rPr>
      </w:pPr>
      <w:r>
        <w:rPr>
          <w:rFonts w:ascii="华文仿宋" w:hAnsi="华文仿宋" w:eastAsia="华文仿宋"/>
          <w:b/>
          <w:sz w:val="30"/>
          <w:szCs w:val="30"/>
        </w:rPr>
        <w:t>(二)评价对象和范围</w:t>
      </w:r>
    </w:p>
    <w:p w14:paraId="0F78F810">
      <w:pPr>
        <w:ind w:firstLine="600" w:firstLineChars="200"/>
        <w:rPr>
          <w:rFonts w:ascii="华文仿宋" w:hAnsi="华文仿宋" w:eastAsia="华文仿宋"/>
          <w:sz w:val="30"/>
          <w:szCs w:val="30"/>
        </w:rPr>
      </w:pPr>
      <w:r>
        <w:rPr>
          <w:rFonts w:ascii="华文仿宋" w:hAnsi="华文仿宋" w:eastAsia="华文仿宋"/>
          <w:sz w:val="30"/>
          <w:szCs w:val="30"/>
        </w:rPr>
        <w:t>评价对象和范围为</w:t>
      </w:r>
      <w:r>
        <w:rPr>
          <w:rFonts w:hint="eastAsia" w:ascii="华文仿宋" w:hAnsi="华文仿宋" w:eastAsia="华文仿宋"/>
          <w:sz w:val="30"/>
          <w:szCs w:val="30"/>
        </w:rPr>
        <w:t>汨罗市城市管理和综合执法局</w:t>
      </w:r>
      <w:r>
        <w:rPr>
          <w:rFonts w:ascii="华文仿宋" w:hAnsi="华文仿宋" w:eastAsia="华文仿宋"/>
          <w:sz w:val="30"/>
          <w:szCs w:val="30"/>
        </w:rPr>
        <w:t>20</w:t>
      </w:r>
      <w:r>
        <w:rPr>
          <w:rFonts w:hint="eastAsia" w:ascii="华文仿宋" w:hAnsi="华文仿宋" w:eastAsia="华文仿宋"/>
          <w:sz w:val="30"/>
          <w:szCs w:val="30"/>
        </w:rPr>
        <w:t>24</w:t>
      </w:r>
      <w:r>
        <w:rPr>
          <w:rFonts w:ascii="华文仿宋" w:hAnsi="华文仿宋" w:eastAsia="华文仿宋"/>
          <w:sz w:val="30"/>
          <w:szCs w:val="30"/>
        </w:rPr>
        <w:t>年</w:t>
      </w:r>
      <w:r>
        <w:rPr>
          <w:rFonts w:hint="eastAsia" w:ascii="华文仿宋" w:hAnsi="华文仿宋" w:eastAsia="华文仿宋"/>
          <w:sz w:val="30"/>
          <w:szCs w:val="30"/>
        </w:rPr>
        <w:t>污水处理设施及生活垃圾项目.</w:t>
      </w:r>
    </w:p>
    <w:p w14:paraId="76BDE865">
      <w:pPr>
        <w:ind w:firstLine="601" w:firstLineChars="200"/>
        <w:rPr>
          <w:rFonts w:ascii="华文仿宋" w:hAnsi="华文仿宋" w:eastAsia="华文仿宋"/>
          <w:b/>
          <w:sz w:val="30"/>
          <w:szCs w:val="30"/>
        </w:rPr>
      </w:pPr>
      <w:r>
        <w:rPr>
          <w:rFonts w:ascii="华文仿宋" w:hAnsi="华文仿宋" w:eastAsia="华文仿宋"/>
          <w:b/>
          <w:sz w:val="30"/>
          <w:szCs w:val="30"/>
        </w:rPr>
        <w:t>(三)评价原则</w:t>
      </w:r>
    </w:p>
    <w:p w14:paraId="203F76A0">
      <w:pPr>
        <w:ind w:firstLine="600" w:firstLineChars="200"/>
        <w:rPr>
          <w:rFonts w:ascii="华文仿宋" w:hAnsi="华文仿宋" w:eastAsia="华文仿宋"/>
          <w:sz w:val="30"/>
          <w:szCs w:val="30"/>
        </w:rPr>
      </w:pPr>
      <w:r>
        <w:rPr>
          <w:rFonts w:ascii="华文仿宋" w:hAnsi="华文仿宋" w:eastAsia="华文仿宋"/>
          <w:sz w:val="30"/>
          <w:szCs w:val="30"/>
        </w:rPr>
        <w:t>本次绩效评价遵循以下基本原则:</w:t>
      </w:r>
    </w:p>
    <w:p w14:paraId="555210D7">
      <w:pPr>
        <w:ind w:firstLine="600" w:firstLineChars="200"/>
        <w:rPr>
          <w:rFonts w:ascii="华文仿宋" w:hAnsi="华文仿宋" w:eastAsia="华文仿宋"/>
          <w:sz w:val="30"/>
          <w:szCs w:val="30"/>
        </w:rPr>
      </w:pPr>
      <w:r>
        <w:rPr>
          <w:rFonts w:ascii="华文仿宋" w:hAnsi="华文仿宋" w:eastAsia="华文仿宋"/>
          <w:sz w:val="30"/>
          <w:szCs w:val="30"/>
        </w:rPr>
        <w:t>1.科学规范原则。绩效评价严格执行规定的程序，按照科学可行的要求，采用定量与定性分析相结合的方法。</w:t>
      </w:r>
    </w:p>
    <w:p w14:paraId="2096BB3F">
      <w:pPr>
        <w:ind w:firstLine="600" w:firstLineChars="200"/>
        <w:rPr>
          <w:rFonts w:ascii="华文仿宋" w:hAnsi="华文仿宋" w:eastAsia="华文仿宋"/>
          <w:sz w:val="30"/>
          <w:szCs w:val="30"/>
        </w:rPr>
      </w:pPr>
      <w:r>
        <w:rPr>
          <w:rFonts w:ascii="华文仿宋" w:hAnsi="华文仿宋" w:eastAsia="华文仿宋"/>
          <w:sz w:val="30"/>
          <w:szCs w:val="30"/>
        </w:rPr>
        <w:t>2.公正公开原则。绩效评价符合真实、客观、公正的要求，依法公开并接受监督。</w:t>
      </w:r>
    </w:p>
    <w:p w14:paraId="5247B2B1">
      <w:pPr>
        <w:ind w:firstLine="600" w:firstLineChars="200"/>
        <w:rPr>
          <w:rFonts w:ascii="华文仿宋" w:hAnsi="华文仿宋" w:eastAsia="华文仿宋"/>
          <w:sz w:val="30"/>
          <w:szCs w:val="30"/>
        </w:rPr>
      </w:pPr>
      <w:r>
        <w:rPr>
          <w:rFonts w:ascii="华文仿宋" w:hAnsi="华文仿宋" w:eastAsia="华文仿宋"/>
          <w:sz w:val="30"/>
          <w:szCs w:val="30"/>
        </w:rPr>
        <w:t>3.绩效相关原则。本次绩效评价针对具体支出及其产出绩效进行，评价结果清晰反映支支出及其产出绩效进行，评价结果清晰反映支出和产出绩效之间的对应关系。</w:t>
      </w:r>
    </w:p>
    <w:p w14:paraId="3168AE4F">
      <w:pPr>
        <w:ind w:firstLine="601" w:firstLineChars="200"/>
        <w:rPr>
          <w:rFonts w:ascii="华文仿宋" w:hAnsi="华文仿宋" w:eastAsia="华文仿宋"/>
          <w:b/>
          <w:sz w:val="30"/>
          <w:szCs w:val="30"/>
        </w:rPr>
      </w:pPr>
      <w:r>
        <w:rPr>
          <w:rFonts w:ascii="华文仿宋" w:hAnsi="华文仿宋" w:eastAsia="华文仿宋"/>
          <w:b/>
          <w:sz w:val="30"/>
          <w:szCs w:val="30"/>
        </w:rPr>
        <w:t>(四)评价指标体系</w:t>
      </w:r>
    </w:p>
    <w:p w14:paraId="2244DFF6">
      <w:pPr>
        <w:ind w:firstLine="600" w:firstLineChars="200"/>
        <w:rPr>
          <w:rFonts w:ascii="华文仿宋" w:hAnsi="华文仿宋" w:eastAsia="华文仿宋"/>
          <w:sz w:val="30"/>
          <w:szCs w:val="30"/>
        </w:rPr>
      </w:pPr>
      <w:r>
        <w:rPr>
          <w:rFonts w:ascii="华文仿宋" w:hAnsi="华文仿宋" w:eastAsia="华文仿宋"/>
          <w:sz w:val="30"/>
          <w:szCs w:val="30"/>
        </w:rPr>
        <w:t>本次绩效评价指标共设置</w:t>
      </w:r>
      <w:r>
        <w:rPr>
          <w:rFonts w:hint="eastAsia" w:ascii="华文仿宋" w:hAnsi="华文仿宋" w:eastAsia="华文仿宋"/>
          <w:sz w:val="30"/>
          <w:szCs w:val="30"/>
        </w:rPr>
        <w:t>产出</w:t>
      </w:r>
      <w:r>
        <w:rPr>
          <w:rFonts w:ascii="华文仿宋" w:hAnsi="华文仿宋" w:eastAsia="华文仿宋"/>
          <w:sz w:val="30"/>
          <w:szCs w:val="30"/>
        </w:rPr>
        <w:t>、</w:t>
      </w:r>
      <w:r>
        <w:rPr>
          <w:rFonts w:hint="eastAsia" w:ascii="华文仿宋" w:hAnsi="华文仿宋" w:eastAsia="华文仿宋"/>
          <w:sz w:val="30"/>
          <w:szCs w:val="30"/>
        </w:rPr>
        <w:t>效益</w:t>
      </w:r>
      <w:r>
        <w:rPr>
          <w:rFonts w:ascii="华文仿宋" w:hAnsi="华文仿宋" w:eastAsia="华文仿宋"/>
          <w:sz w:val="30"/>
          <w:szCs w:val="30"/>
        </w:rPr>
        <w:t>、</w:t>
      </w:r>
      <w:r>
        <w:rPr>
          <w:rFonts w:hint="eastAsia" w:ascii="华文仿宋" w:hAnsi="华文仿宋" w:eastAsia="华文仿宋"/>
          <w:sz w:val="30"/>
          <w:szCs w:val="30"/>
        </w:rPr>
        <w:t>满意度</w:t>
      </w:r>
      <w:r>
        <w:rPr>
          <w:rFonts w:ascii="华文仿宋" w:hAnsi="华文仿宋" w:eastAsia="华文仿宋"/>
          <w:sz w:val="30"/>
          <w:szCs w:val="30"/>
        </w:rPr>
        <w:t>和</w:t>
      </w:r>
      <w:r>
        <w:rPr>
          <w:rFonts w:hint="eastAsia" w:ascii="华文仿宋" w:hAnsi="华文仿宋" w:eastAsia="华文仿宋"/>
          <w:sz w:val="30"/>
          <w:szCs w:val="30"/>
        </w:rPr>
        <w:t>成本</w:t>
      </w:r>
      <w:r>
        <w:rPr>
          <w:rFonts w:ascii="华文仿宋" w:hAnsi="华文仿宋" w:eastAsia="华文仿宋"/>
          <w:sz w:val="30"/>
          <w:szCs w:val="30"/>
        </w:rPr>
        <w:t>4个一级指标，</w:t>
      </w:r>
      <w:r>
        <w:rPr>
          <w:rFonts w:hint="eastAsia" w:ascii="华文仿宋" w:hAnsi="华文仿宋" w:eastAsia="华文仿宋"/>
          <w:sz w:val="30"/>
          <w:szCs w:val="30"/>
        </w:rPr>
        <w:t>12</w:t>
      </w:r>
      <w:r>
        <w:rPr>
          <w:rFonts w:ascii="华文仿宋" w:hAnsi="华文仿宋" w:eastAsia="华文仿宋"/>
          <w:sz w:val="30"/>
          <w:szCs w:val="30"/>
        </w:rPr>
        <w:t>个二级指标</w:t>
      </w:r>
      <w:r>
        <w:rPr>
          <w:rFonts w:hint="eastAsia" w:ascii="华文仿宋" w:hAnsi="华文仿宋" w:eastAsia="华文仿宋"/>
          <w:sz w:val="30"/>
          <w:szCs w:val="30"/>
        </w:rPr>
        <w:t>。</w:t>
      </w:r>
    </w:p>
    <w:p w14:paraId="37B57366">
      <w:pPr>
        <w:ind w:firstLine="601" w:firstLineChars="200"/>
        <w:rPr>
          <w:rFonts w:ascii="华文仿宋" w:hAnsi="华文仿宋" w:eastAsia="华文仿宋"/>
          <w:b/>
          <w:sz w:val="30"/>
          <w:szCs w:val="30"/>
        </w:rPr>
      </w:pPr>
      <w:r>
        <w:rPr>
          <w:rFonts w:ascii="华文仿宋" w:hAnsi="华文仿宋" w:eastAsia="华文仿宋"/>
          <w:b/>
          <w:sz w:val="30"/>
          <w:szCs w:val="30"/>
        </w:rPr>
        <w:t>(五)评价标准</w:t>
      </w:r>
    </w:p>
    <w:p w14:paraId="05A9ED4B">
      <w:pPr>
        <w:ind w:firstLine="600" w:firstLineChars="200"/>
        <w:rPr>
          <w:rFonts w:ascii="华文仿宋" w:hAnsi="华文仿宋" w:eastAsia="华文仿宋"/>
          <w:sz w:val="30"/>
          <w:szCs w:val="30"/>
        </w:rPr>
      </w:pPr>
      <w:r>
        <w:rPr>
          <w:rFonts w:ascii="华文仿宋" w:hAnsi="华文仿宋" w:eastAsia="华文仿宋"/>
          <w:sz w:val="30"/>
          <w:szCs w:val="30"/>
        </w:rPr>
        <w:t>本次评价按照</w:t>
      </w:r>
      <w:r>
        <w:rPr>
          <w:rFonts w:hint="eastAsia" w:ascii="华文仿宋" w:hAnsi="华文仿宋" w:eastAsia="华文仿宋"/>
          <w:sz w:val="30"/>
          <w:szCs w:val="30"/>
        </w:rPr>
        <w:t>财政部《项目支出绩效评价管理办法》</w:t>
      </w:r>
      <w:r>
        <w:rPr>
          <w:rFonts w:ascii="华文仿宋" w:hAnsi="华文仿宋" w:eastAsia="华文仿宋"/>
          <w:sz w:val="30"/>
          <w:szCs w:val="30"/>
        </w:rPr>
        <w:t>中的评价框架指标实施，评价指标详见本报告附件。绩效评价结果采取评分和评级相结合的方式，总分设置为100分，等级划分为四档:90(含)-100分为优、80(含)-90分为良、60(含)-80分为中、60分以下为差。</w:t>
      </w:r>
    </w:p>
    <w:p w14:paraId="1F73F3FE">
      <w:pPr>
        <w:numPr>
          <w:ilvl w:val="0"/>
          <w:numId w:val="3"/>
        </w:numPr>
        <w:jc w:val="left"/>
        <w:rPr>
          <w:rFonts w:ascii="华文仿宋" w:hAnsi="华文仿宋" w:eastAsia="华文仿宋"/>
          <w:sz w:val="30"/>
          <w:szCs w:val="30"/>
        </w:rPr>
      </w:pPr>
      <w:r>
        <w:rPr>
          <w:rFonts w:hint="eastAsia" w:asciiTheme="minorEastAsia" w:hAnsiTheme="minorEastAsia"/>
          <w:b/>
          <w:sz w:val="30"/>
          <w:szCs w:val="30"/>
        </w:rPr>
        <w:t xml:space="preserve">项目支出主要绩效及评价结论  </w:t>
      </w:r>
    </w:p>
    <w:p w14:paraId="4769F2F5">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资金管理：</w:t>
      </w:r>
      <w:r>
        <w:rPr>
          <w:rFonts w:hint="eastAsia" w:ascii="华文仿宋" w:hAnsi="华文仿宋" w:eastAsia="华文仿宋"/>
          <w:sz w:val="30"/>
          <w:szCs w:val="30"/>
        </w:rPr>
        <w:t>项目资金计划金额10万元，已拨付10万元，执行率100%。</w:t>
      </w:r>
    </w:p>
    <w:p w14:paraId="758B3922">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项目管理：</w:t>
      </w:r>
      <w:r>
        <w:rPr>
          <w:rFonts w:hint="eastAsia" w:ascii="华文仿宋" w:hAnsi="华文仿宋" w:eastAsia="华文仿宋"/>
          <w:sz w:val="30"/>
          <w:szCs w:val="30"/>
        </w:rPr>
        <w:t>项目顺利完成，没有出现项目管理方面问题。</w:t>
      </w:r>
    </w:p>
    <w:p w14:paraId="654853CF">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指标体系：</w:t>
      </w:r>
      <w:r>
        <w:rPr>
          <w:rFonts w:hint="eastAsia" w:ascii="华文仿宋" w:hAnsi="华文仿宋" w:eastAsia="华文仿宋"/>
          <w:sz w:val="30"/>
          <w:szCs w:val="30"/>
        </w:rPr>
        <w:t>各项指标均达标。</w:t>
      </w:r>
    </w:p>
    <w:p w14:paraId="5630038D">
      <w:pPr>
        <w:numPr>
          <w:ilvl w:val="0"/>
          <w:numId w:val="4"/>
        </w:num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评价结论：</w:t>
      </w:r>
      <w:r>
        <w:rPr>
          <w:rFonts w:hint="eastAsia" w:ascii="华文仿宋" w:hAnsi="华文仿宋" w:eastAsia="华文仿宋"/>
          <w:sz w:val="30"/>
          <w:szCs w:val="30"/>
        </w:rPr>
        <w:t>项目综合评分100分，评价等级为优等级，已达到预期绩效目标。</w:t>
      </w:r>
    </w:p>
    <w:p w14:paraId="004CE3AE">
      <w:pPr>
        <w:tabs>
          <w:tab w:val="left" w:pos="312"/>
        </w:tabs>
        <w:ind w:left="600"/>
        <w:jc w:val="left"/>
        <w:rPr>
          <w:rFonts w:ascii="华文仿宋" w:hAnsi="华文仿宋" w:eastAsia="华文仿宋"/>
          <w:sz w:val="30"/>
          <w:szCs w:val="30"/>
        </w:rPr>
      </w:pPr>
      <w:r>
        <w:rPr>
          <w:rFonts w:hint="eastAsia" w:asciiTheme="minorEastAsia" w:hAnsiTheme="minorEastAsia"/>
          <w:b/>
          <w:sz w:val="30"/>
          <w:szCs w:val="30"/>
        </w:rPr>
        <w:t xml:space="preserve">四、绩效评价指标分析   </w:t>
      </w:r>
    </w:p>
    <w:p w14:paraId="4DFD5ACA">
      <w:pPr>
        <w:ind w:firstLine="601" w:firstLineChars="200"/>
        <w:jc w:val="left"/>
        <w:rPr>
          <w:rFonts w:ascii="华文仿宋" w:hAnsi="华文仿宋" w:eastAsia="华文仿宋"/>
          <w:sz w:val="30"/>
          <w:szCs w:val="30"/>
        </w:rPr>
      </w:pPr>
      <w:r>
        <w:rPr>
          <w:rFonts w:hint="eastAsia" w:ascii="华文仿宋" w:hAnsi="华文仿宋" w:eastAsia="华文仿宋"/>
          <w:b/>
          <w:bCs/>
          <w:sz w:val="30"/>
          <w:szCs w:val="30"/>
        </w:rPr>
        <w:t>(一)项目支出决策情况</w:t>
      </w:r>
    </w:p>
    <w:p w14:paraId="664EDF6A">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 xml:space="preserve">项目决策依据：《中华人民共和国防洪法》、《中华人民共和国防汛条例》 ，在项目支出决策过程中，我们充分考虑了项目实施效果和经济效益，同时也考虑了社会和环境效益，力求做到经济、社会、环境三方面平衡，以实现可持续发展。总的来说，本财政年度的项目支出决策情况比较稳健，经费使用得当，项目实施效果显著，为城市的发展做出了贡献。                                                                                   </w:t>
      </w:r>
    </w:p>
    <w:p w14:paraId="19B39E87">
      <w:pPr>
        <w:ind w:firstLine="300" w:firstLineChars="100"/>
        <w:jc w:val="left"/>
        <w:rPr>
          <w:rFonts w:ascii="华文仿宋" w:hAnsi="华文仿宋" w:eastAsia="华文仿宋"/>
          <w:sz w:val="30"/>
          <w:szCs w:val="30"/>
        </w:rPr>
      </w:pPr>
      <w:r>
        <w:rPr>
          <w:rFonts w:hint="eastAsia" w:ascii="华文仿宋" w:hAnsi="华文仿宋" w:eastAsia="华文仿宋"/>
          <w:b/>
          <w:bCs/>
          <w:sz w:val="30"/>
          <w:szCs w:val="30"/>
        </w:rPr>
        <w:t>（二）项目执行过程情况</w:t>
      </w:r>
    </w:p>
    <w:p w14:paraId="49DF3DB3">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首先，在项目规划阶段制定了详细的项目计划，明确了项目时间节点和关键任务。接着，在项目执行阶段，我们严格按照项目计划和工作安排，有条不紊的推进各项工作，确保项目进展顺利。</w:t>
      </w:r>
    </w:p>
    <w:p w14:paraId="26B3C2CE">
      <w:pPr>
        <w:rPr>
          <w:rFonts w:ascii="华文仿宋" w:hAnsi="华文仿宋" w:eastAsia="华文仿宋"/>
          <w:b/>
          <w:bCs/>
          <w:sz w:val="30"/>
          <w:szCs w:val="30"/>
        </w:rPr>
      </w:pPr>
      <w:r>
        <w:rPr>
          <w:rFonts w:hint="eastAsia" w:ascii="华文仿宋" w:hAnsi="华文仿宋" w:eastAsia="华文仿宋"/>
          <w:b/>
          <w:bCs/>
          <w:sz w:val="30"/>
          <w:szCs w:val="30"/>
        </w:rPr>
        <w:t xml:space="preserve">（三）项目支出产出情况  </w:t>
      </w:r>
    </w:p>
    <w:p w14:paraId="0AB9D6BF">
      <w:pPr>
        <w:rPr>
          <w:rFonts w:ascii="华文仿宋" w:hAnsi="华文仿宋" w:eastAsia="华文仿宋"/>
          <w:b/>
          <w:bCs/>
          <w:sz w:val="30"/>
          <w:szCs w:val="30"/>
        </w:rPr>
      </w:pPr>
      <w:r>
        <w:rPr>
          <w:rFonts w:hint="eastAsia" w:ascii="华文仿宋" w:hAnsi="华文仿宋" w:eastAsia="华文仿宋"/>
          <w:sz w:val="30"/>
          <w:szCs w:val="30"/>
        </w:rPr>
        <w:t xml:space="preserve">    产出指标总分50分，占总分数的50%，其中数量指标占10分、质量指标占10分、时效指标占10分、成本指标占20分，均达到指标值。</w:t>
      </w:r>
      <w:r>
        <w:rPr>
          <w:rFonts w:hint="eastAsia" w:ascii="华文仿宋" w:hAnsi="华文仿宋" w:eastAsia="华文仿宋"/>
          <w:b/>
          <w:bCs/>
          <w:sz w:val="30"/>
          <w:szCs w:val="30"/>
        </w:rPr>
        <w:t xml:space="preserve"> </w:t>
      </w:r>
    </w:p>
    <w:p w14:paraId="0B5036A5">
      <w:pPr>
        <w:rPr>
          <w:rFonts w:ascii="华文仿宋" w:hAnsi="华文仿宋" w:eastAsia="华文仿宋"/>
          <w:b/>
          <w:bCs/>
          <w:sz w:val="30"/>
          <w:szCs w:val="30"/>
        </w:rPr>
      </w:pPr>
      <w:r>
        <w:rPr>
          <w:rFonts w:hint="eastAsia" w:ascii="华文仿宋" w:hAnsi="华文仿宋" w:eastAsia="华文仿宋"/>
          <w:b/>
          <w:bCs/>
          <w:sz w:val="30"/>
          <w:szCs w:val="30"/>
        </w:rPr>
        <w:t xml:space="preserve">  （四）项目支出效益情况</w:t>
      </w:r>
    </w:p>
    <w:p w14:paraId="79BAA710">
      <w:pPr>
        <w:rPr>
          <w:rFonts w:ascii="华文仿宋" w:hAnsi="华文仿宋" w:eastAsia="华文仿宋"/>
          <w:sz w:val="30"/>
          <w:szCs w:val="30"/>
        </w:rPr>
      </w:pPr>
      <w:r>
        <w:rPr>
          <w:rFonts w:hint="eastAsia" w:ascii="华文仿宋" w:hAnsi="华文仿宋" w:eastAsia="华文仿宋"/>
          <w:sz w:val="30"/>
          <w:szCs w:val="30"/>
        </w:rPr>
        <w:t xml:space="preserve">    效益指标总分30分，占总分数的30%，其中经济效益指标占10分、社会效益指标占10分、生态效益指标占5分、可持续影响指标占5分，均达到指标值。</w:t>
      </w:r>
    </w:p>
    <w:p w14:paraId="1421274E">
      <w:pPr>
        <w:rPr>
          <w:rFonts w:ascii="华文仿宋" w:hAnsi="华文仿宋" w:eastAsia="华文仿宋"/>
          <w:b/>
          <w:bCs/>
          <w:sz w:val="30"/>
          <w:szCs w:val="30"/>
        </w:rPr>
      </w:pPr>
      <w:r>
        <w:rPr>
          <w:rFonts w:hint="eastAsia" w:ascii="华文仿宋" w:hAnsi="华文仿宋" w:eastAsia="华文仿宋"/>
          <w:b/>
          <w:bCs/>
          <w:sz w:val="30"/>
          <w:szCs w:val="30"/>
        </w:rPr>
        <w:t xml:space="preserve">  （五）项目支出满意度情况</w:t>
      </w:r>
    </w:p>
    <w:p w14:paraId="173229B4">
      <w:pPr>
        <w:rPr>
          <w:rFonts w:ascii="华文仿宋" w:hAnsi="华文仿宋" w:eastAsia="华文仿宋"/>
          <w:sz w:val="30"/>
          <w:szCs w:val="30"/>
        </w:rPr>
      </w:pPr>
      <w:r>
        <w:rPr>
          <w:rFonts w:hint="eastAsia" w:ascii="华文仿宋" w:hAnsi="华文仿宋" w:eastAsia="华文仿宋"/>
          <w:sz w:val="30"/>
          <w:szCs w:val="30"/>
        </w:rPr>
        <w:t xml:space="preserve">    满意度指标总分10分，占总分数的10%，其中服务对象满意度指标占10分，均达到指标值。</w:t>
      </w:r>
    </w:p>
    <w:p w14:paraId="25A25167">
      <w:pPr>
        <w:rPr>
          <w:rFonts w:asciiTheme="minorEastAsia" w:hAnsiTheme="minorEastAsia"/>
          <w:b/>
          <w:sz w:val="30"/>
          <w:szCs w:val="30"/>
        </w:rPr>
      </w:pPr>
      <w:r>
        <w:rPr>
          <w:rFonts w:hint="eastAsia" w:asciiTheme="minorEastAsia" w:hAnsiTheme="minorEastAsia"/>
          <w:b/>
          <w:sz w:val="30"/>
          <w:szCs w:val="30"/>
        </w:rPr>
        <w:t>五、主要经验及做法、存在问题和建议</w:t>
      </w:r>
    </w:p>
    <w:p w14:paraId="2EFC8F07">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污水处理设施及生活垃圾项目解决了城市管理在排水防涝、污水处理、城乡垃圾清运一体化工作中遇到的一些问题，但与市委、市政府领导对城市管理工作的要求、保持秀美罗城金字招牌的现实需求还存在一定的差距，这种矛盾突出表现在新增了城市管理面积，而项目经费有限难以满足实际要求。</w:t>
      </w:r>
    </w:p>
    <w:p w14:paraId="303686C4">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工作建议有：一是城市管理综合专项经费使用效益良好，建议市财政每年适当增加该项经费。二是进一步规范城市管理综合专项的使用管理，注重资金使用效益，加强财务管理，注重资金分配的程序化、制度化，注重资金使用效益，避免使用的随意性，做到专款专用。</w:t>
      </w:r>
    </w:p>
    <w:p w14:paraId="693C6BFF">
      <w:pPr>
        <w:numPr>
          <w:ilvl w:val="0"/>
          <w:numId w:val="5"/>
        </w:numPr>
        <w:jc w:val="left"/>
        <w:rPr>
          <w:rFonts w:asciiTheme="minorEastAsia" w:hAnsiTheme="minorEastAsia"/>
          <w:b/>
          <w:sz w:val="30"/>
          <w:szCs w:val="30"/>
        </w:rPr>
      </w:pPr>
      <w:r>
        <w:rPr>
          <w:rFonts w:hint="eastAsia" w:asciiTheme="minorEastAsia" w:hAnsiTheme="minorEastAsia"/>
          <w:b/>
          <w:sz w:val="30"/>
          <w:szCs w:val="30"/>
        </w:rPr>
        <w:t>有关建议</w:t>
      </w:r>
    </w:p>
    <w:p w14:paraId="669FE031">
      <w:pPr>
        <w:ind w:firstLine="600" w:firstLineChars="200"/>
        <w:jc w:val="left"/>
        <w:rPr>
          <w:rFonts w:ascii="华文仿宋" w:hAnsi="华文仿宋" w:eastAsia="华文仿宋"/>
          <w:sz w:val="30"/>
          <w:szCs w:val="30"/>
        </w:rPr>
      </w:pPr>
      <w:r>
        <w:rPr>
          <w:rFonts w:hint="eastAsia" w:ascii="华文仿宋" w:hAnsi="华文仿宋" w:eastAsia="华文仿宋"/>
          <w:sz w:val="30"/>
          <w:szCs w:val="30"/>
        </w:rPr>
        <w:t>无。</w:t>
      </w:r>
    </w:p>
    <w:p w14:paraId="0C7FC3DF">
      <w:pPr>
        <w:jc w:val="left"/>
        <w:rPr>
          <w:rFonts w:asciiTheme="minorEastAsia" w:hAnsiTheme="minorEastAsia"/>
          <w:b/>
          <w:sz w:val="30"/>
          <w:szCs w:val="30"/>
        </w:rPr>
      </w:pPr>
      <w:r>
        <w:rPr>
          <w:rFonts w:hint="eastAsia" w:asciiTheme="minorEastAsia" w:hAnsiTheme="minorEastAsia"/>
          <w:b/>
          <w:sz w:val="30"/>
          <w:szCs w:val="30"/>
        </w:rPr>
        <w:t>七、其他需要说明的问题。</w:t>
      </w:r>
    </w:p>
    <w:p w14:paraId="6041F4FE">
      <w:pPr>
        <w:ind w:firstLine="600" w:firstLineChars="200"/>
        <w:jc w:val="left"/>
        <w:rPr>
          <w:rFonts w:ascii="华文仿宋" w:hAnsi="华文仿宋" w:eastAsia="华文仿宋"/>
          <w:sz w:val="30"/>
          <w:szCs w:val="30"/>
        </w:rPr>
      </w:pPr>
      <w:r>
        <w:rPr>
          <w:rFonts w:hint="eastAsia" w:asciiTheme="minorEastAsia" w:hAnsiTheme="minorEastAsia"/>
          <w:b/>
          <w:sz w:val="30"/>
          <w:szCs w:val="30"/>
        </w:rPr>
        <w:t>后续工作计划。</w:t>
      </w:r>
      <w:r>
        <w:rPr>
          <w:rFonts w:hint="eastAsia" w:ascii="华文仿宋" w:hAnsi="华文仿宋" w:eastAsia="华文仿宋"/>
          <w:sz w:val="30"/>
          <w:szCs w:val="30"/>
        </w:rPr>
        <w:t>1、通过对本项目自评工作的实施，从中认识到项目绩效管理中存在的不足，今后将树立起绩效目标责任意识，积极落实绩效目标，强化绩效管理，保证项目资金效率和效益。2、下一步，将本次绩效自评结果作为今后编制项目经费的重要参考依据，以确保财政项目资金发挥社会效益。</w:t>
      </w:r>
    </w:p>
    <w:p w14:paraId="259F1869">
      <w:pPr>
        <w:jc w:val="left"/>
        <w:rPr>
          <w:rFonts w:ascii="华文仿宋" w:hAnsi="华文仿宋" w:eastAsia="华文仿宋"/>
          <w:sz w:val="30"/>
          <w:szCs w:val="30"/>
        </w:rPr>
      </w:pPr>
    </w:p>
    <w:p w14:paraId="4B6CCB3A">
      <w:pPr>
        <w:rPr>
          <w:rFonts w:ascii="华文仿宋" w:hAnsi="华文仿宋" w:eastAsia="华文仿宋"/>
          <w:sz w:val="30"/>
          <w:szCs w:val="30"/>
        </w:rPr>
      </w:pPr>
    </w:p>
    <w:p w14:paraId="4B3DCDBC">
      <w:pPr>
        <w:rPr>
          <w:rFonts w:ascii="华文仿宋" w:hAnsi="华文仿宋" w:eastAsia="华文仿宋"/>
          <w:sz w:val="30"/>
          <w:szCs w:val="30"/>
        </w:rPr>
      </w:pPr>
    </w:p>
    <w:p w14:paraId="016E988A">
      <w:pPr>
        <w:rPr>
          <w:rFonts w:ascii="华文仿宋" w:hAnsi="华文仿宋" w:eastAsia="华文仿宋"/>
          <w:sz w:val="30"/>
          <w:szCs w:val="30"/>
        </w:rPr>
      </w:pPr>
    </w:p>
    <w:p w14:paraId="3962ADD7">
      <w:pPr>
        <w:rPr>
          <w:rFonts w:ascii="华文仿宋" w:hAnsi="华文仿宋" w:eastAsia="华文仿宋"/>
          <w:sz w:val="30"/>
          <w:szCs w:val="30"/>
        </w:rPr>
      </w:pPr>
    </w:p>
    <w:p w14:paraId="09FE6023">
      <w:pPr>
        <w:rPr>
          <w:rFonts w:ascii="华文仿宋" w:hAnsi="华文仿宋" w:eastAsia="华文仿宋"/>
          <w:sz w:val="30"/>
          <w:szCs w:val="30"/>
        </w:rPr>
      </w:pPr>
    </w:p>
    <w:p w14:paraId="4EC8C62E">
      <w:pPr>
        <w:rPr>
          <w:rFonts w:ascii="华文仿宋" w:hAnsi="华文仿宋" w:eastAsia="华文仿宋"/>
          <w:sz w:val="30"/>
          <w:szCs w:val="30"/>
        </w:rPr>
      </w:pPr>
    </w:p>
    <w:p w14:paraId="418E9F27">
      <w:pPr>
        <w:rPr>
          <w:rFonts w:ascii="华文仿宋" w:hAnsi="华文仿宋" w:eastAsia="华文仿宋"/>
          <w:sz w:val="30"/>
          <w:szCs w:val="30"/>
        </w:rPr>
      </w:pPr>
    </w:p>
    <w:p w14:paraId="5423F3FD">
      <w:pPr>
        <w:rPr>
          <w:rFonts w:ascii="华文仿宋" w:hAnsi="华文仿宋" w:eastAsia="华文仿宋"/>
          <w:sz w:val="30"/>
          <w:szCs w:val="30"/>
        </w:rPr>
      </w:pPr>
    </w:p>
    <w:p w14:paraId="3DD674D7">
      <w:pPr>
        <w:rPr>
          <w:rFonts w:ascii="华文仿宋" w:hAnsi="华文仿宋" w:eastAsia="华文仿宋"/>
          <w:sz w:val="30"/>
          <w:szCs w:val="30"/>
        </w:rPr>
      </w:pPr>
    </w:p>
    <w:p w14:paraId="54E1B1D6">
      <w:pPr>
        <w:rPr>
          <w:rFonts w:ascii="华文仿宋" w:hAnsi="华文仿宋" w:eastAsia="华文仿宋"/>
          <w:sz w:val="30"/>
          <w:szCs w:val="30"/>
        </w:rPr>
      </w:pPr>
    </w:p>
    <w:p w14:paraId="19481233">
      <w:pPr>
        <w:rPr>
          <w:rFonts w:ascii="华文仿宋" w:hAnsi="华文仿宋" w:eastAsia="华文仿宋"/>
          <w:sz w:val="30"/>
          <w:szCs w:val="30"/>
        </w:rPr>
      </w:pPr>
    </w:p>
    <w:p w14:paraId="34D6D398">
      <w:pPr>
        <w:rPr>
          <w:rFonts w:ascii="华文仿宋" w:hAnsi="华文仿宋" w:eastAsia="华文仿宋"/>
          <w:sz w:val="30"/>
          <w:szCs w:val="30"/>
        </w:rPr>
      </w:pPr>
    </w:p>
    <w:p w14:paraId="17F51505">
      <w:pPr>
        <w:rPr>
          <w:rFonts w:ascii="华文仿宋" w:hAnsi="华文仿宋" w:eastAsia="华文仿宋"/>
          <w:sz w:val="30"/>
          <w:szCs w:val="30"/>
        </w:rPr>
      </w:pPr>
    </w:p>
    <w:p w14:paraId="51DCCF13">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AAE4BB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725F8BC7">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299E01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627BD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3301076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综合整治管理费用</w:t>
            </w:r>
          </w:p>
        </w:tc>
      </w:tr>
      <w:tr w14:paraId="6A646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69BD04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A6AE309">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22ADDF4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636C7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5128D3EA">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汨罗市城市管理综合行政执法大队</w:t>
            </w:r>
          </w:p>
        </w:tc>
      </w:tr>
      <w:tr w14:paraId="1C8D0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9D7B0E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1DEEECB6">
            <w:pPr>
              <w:spacing w:line="240" w:lineRule="auto"/>
              <w:ind w:firstLine="420"/>
              <w:jc w:val="center"/>
              <w:rPr>
                <w:rFonts w:ascii="仿宋_GB2312" w:hAnsi="宋体" w:eastAsia="仿宋_GB2312" w:cs="宋体"/>
                <w:kern w:val="0"/>
                <w:lang w:eastAsia="zh-CN"/>
              </w:rPr>
            </w:pPr>
          </w:p>
        </w:tc>
        <w:tc>
          <w:tcPr>
            <w:tcW w:w="1020" w:type="dxa"/>
            <w:vAlign w:val="center"/>
          </w:tcPr>
          <w:p w14:paraId="41DF32F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7F1E31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5D6315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2C80F7D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D9EAE3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6D6DAF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5018E3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7E97E7C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3346C00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E2C6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AAA212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CF24F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14371A1E">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95</w:t>
            </w:r>
          </w:p>
        </w:tc>
        <w:tc>
          <w:tcPr>
            <w:tcW w:w="1099" w:type="dxa"/>
            <w:vAlign w:val="center"/>
          </w:tcPr>
          <w:p w14:paraId="6C070353">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120</w:t>
            </w:r>
          </w:p>
        </w:tc>
        <w:tc>
          <w:tcPr>
            <w:tcW w:w="1099" w:type="dxa"/>
            <w:vAlign w:val="center"/>
          </w:tcPr>
          <w:p w14:paraId="3A2CA7D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120</w:t>
            </w:r>
          </w:p>
        </w:tc>
        <w:tc>
          <w:tcPr>
            <w:tcW w:w="809" w:type="dxa"/>
            <w:vAlign w:val="center"/>
          </w:tcPr>
          <w:p w14:paraId="7F6D09F7">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26F9583C">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100.00%</w:t>
            </w:r>
          </w:p>
        </w:tc>
        <w:tc>
          <w:tcPr>
            <w:tcW w:w="1383" w:type="dxa"/>
            <w:vAlign w:val="center"/>
          </w:tcPr>
          <w:p w14:paraId="4B50420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514F1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A4AE97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524F5F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shd w:val="clear" w:color="auto" w:fill="auto"/>
            <w:vAlign w:val="center"/>
          </w:tcPr>
          <w:p w14:paraId="60E0DBD9">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95</w:t>
            </w:r>
          </w:p>
        </w:tc>
        <w:tc>
          <w:tcPr>
            <w:tcW w:w="1099" w:type="dxa"/>
            <w:shd w:val="clear" w:color="auto" w:fill="auto"/>
            <w:vAlign w:val="center"/>
          </w:tcPr>
          <w:p w14:paraId="5AA8AF27">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120</w:t>
            </w:r>
          </w:p>
        </w:tc>
        <w:tc>
          <w:tcPr>
            <w:tcW w:w="1099" w:type="dxa"/>
            <w:shd w:val="clear" w:color="auto" w:fill="auto"/>
            <w:vAlign w:val="center"/>
          </w:tcPr>
          <w:p w14:paraId="3785EF73">
            <w:pPr>
              <w:spacing w:line="240" w:lineRule="auto"/>
              <w:ind w:firstLine="420" w:firstLineChars="0"/>
              <w:jc w:val="center"/>
              <w:rPr>
                <w:rFonts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eastAsia="zh-CN"/>
              </w:rPr>
              <w:t>120</w:t>
            </w:r>
          </w:p>
        </w:tc>
        <w:tc>
          <w:tcPr>
            <w:tcW w:w="809" w:type="dxa"/>
            <w:vAlign w:val="center"/>
          </w:tcPr>
          <w:p w14:paraId="0F30A4F6">
            <w:pPr>
              <w:spacing w:line="240" w:lineRule="auto"/>
              <w:ind w:firstLine="420"/>
              <w:jc w:val="center"/>
              <w:rPr>
                <w:rFonts w:ascii="仿宋_GB2312" w:hAnsi="宋体" w:eastAsia="仿宋_GB2312" w:cs="宋体"/>
                <w:kern w:val="0"/>
                <w:lang w:eastAsia="zh-CN"/>
              </w:rPr>
            </w:pPr>
          </w:p>
        </w:tc>
        <w:tc>
          <w:tcPr>
            <w:tcW w:w="849" w:type="dxa"/>
            <w:vAlign w:val="center"/>
          </w:tcPr>
          <w:p w14:paraId="6B02C254">
            <w:pPr>
              <w:spacing w:line="240" w:lineRule="auto"/>
              <w:ind w:firstLine="420"/>
              <w:jc w:val="center"/>
              <w:rPr>
                <w:rFonts w:ascii="仿宋_GB2312" w:hAnsi="宋体" w:eastAsia="仿宋_GB2312" w:cs="宋体"/>
                <w:kern w:val="0"/>
                <w:lang w:eastAsia="zh-CN"/>
              </w:rPr>
            </w:pPr>
          </w:p>
        </w:tc>
        <w:tc>
          <w:tcPr>
            <w:tcW w:w="1383" w:type="dxa"/>
            <w:vAlign w:val="center"/>
          </w:tcPr>
          <w:p w14:paraId="2B0EC536">
            <w:pPr>
              <w:spacing w:line="240" w:lineRule="auto"/>
              <w:ind w:firstLine="420"/>
              <w:jc w:val="center"/>
              <w:rPr>
                <w:rFonts w:ascii="仿宋_GB2312" w:hAnsi="宋体" w:eastAsia="仿宋_GB2312" w:cs="宋体"/>
                <w:kern w:val="0"/>
                <w:lang w:eastAsia="zh-CN"/>
              </w:rPr>
            </w:pPr>
          </w:p>
        </w:tc>
      </w:tr>
      <w:tr w14:paraId="570A2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780A5A5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5EE3C35">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1A50DFEA">
            <w:pPr>
              <w:spacing w:line="240" w:lineRule="auto"/>
              <w:ind w:firstLine="420"/>
              <w:jc w:val="center"/>
              <w:rPr>
                <w:rFonts w:ascii="仿宋_GB2312" w:hAnsi="宋体" w:eastAsia="仿宋_GB2312" w:cs="宋体"/>
                <w:kern w:val="0"/>
                <w:lang w:eastAsia="zh-CN"/>
              </w:rPr>
            </w:pPr>
          </w:p>
        </w:tc>
        <w:tc>
          <w:tcPr>
            <w:tcW w:w="1099" w:type="dxa"/>
            <w:vAlign w:val="center"/>
          </w:tcPr>
          <w:p w14:paraId="5786E0F3">
            <w:pPr>
              <w:spacing w:line="240" w:lineRule="auto"/>
              <w:ind w:firstLine="420"/>
              <w:jc w:val="center"/>
              <w:rPr>
                <w:rFonts w:ascii="仿宋_GB2312" w:hAnsi="宋体" w:eastAsia="仿宋_GB2312" w:cs="宋体"/>
                <w:kern w:val="0"/>
                <w:lang w:eastAsia="zh-CN"/>
              </w:rPr>
            </w:pPr>
          </w:p>
        </w:tc>
        <w:tc>
          <w:tcPr>
            <w:tcW w:w="1099" w:type="dxa"/>
            <w:vAlign w:val="center"/>
          </w:tcPr>
          <w:p w14:paraId="4C6EA3A0">
            <w:pPr>
              <w:spacing w:line="240" w:lineRule="auto"/>
              <w:ind w:firstLine="420"/>
              <w:jc w:val="center"/>
              <w:rPr>
                <w:rFonts w:ascii="仿宋_GB2312" w:hAnsi="宋体" w:eastAsia="仿宋_GB2312" w:cs="宋体"/>
                <w:kern w:val="0"/>
                <w:lang w:eastAsia="zh-CN"/>
              </w:rPr>
            </w:pPr>
          </w:p>
        </w:tc>
        <w:tc>
          <w:tcPr>
            <w:tcW w:w="809" w:type="dxa"/>
            <w:vAlign w:val="center"/>
          </w:tcPr>
          <w:p w14:paraId="70EDB809">
            <w:pPr>
              <w:spacing w:line="240" w:lineRule="auto"/>
              <w:ind w:firstLine="420"/>
              <w:jc w:val="center"/>
              <w:rPr>
                <w:rFonts w:ascii="仿宋_GB2312" w:hAnsi="宋体" w:eastAsia="仿宋_GB2312" w:cs="宋体"/>
                <w:kern w:val="0"/>
                <w:lang w:eastAsia="zh-CN"/>
              </w:rPr>
            </w:pPr>
          </w:p>
        </w:tc>
        <w:tc>
          <w:tcPr>
            <w:tcW w:w="849" w:type="dxa"/>
            <w:vAlign w:val="center"/>
          </w:tcPr>
          <w:p w14:paraId="0B6F7BC9">
            <w:pPr>
              <w:spacing w:line="240" w:lineRule="auto"/>
              <w:ind w:firstLine="420"/>
              <w:jc w:val="center"/>
              <w:rPr>
                <w:rFonts w:ascii="仿宋_GB2312" w:hAnsi="宋体" w:eastAsia="仿宋_GB2312" w:cs="宋体"/>
                <w:kern w:val="0"/>
                <w:lang w:eastAsia="zh-CN"/>
              </w:rPr>
            </w:pPr>
          </w:p>
        </w:tc>
        <w:tc>
          <w:tcPr>
            <w:tcW w:w="1383" w:type="dxa"/>
            <w:vAlign w:val="center"/>
          </w:tcPr>
          <w:p w14:paraId="3FD3418D">
            <w:pPr>
              <w:spacing w:line="240" w:lineRule="auto"/>
              <w:ind w:firstLine="420"/>
              <w:jc w:val="center"/>
              <w:rPr>
                <w:rFonts w:ascii="仿宋_GB2312" w:hAnsi="宋体" w:eastAsia="仿宋_GB2312" w:cs="宋体"/>
                <w:kern w:val="0"/>
                <w:lang w:eastAsia="zh-CN"/>
              </w:rPr>
            </w:pPr>
          </w:p>
        </w:tc>
      </w:tr>
      <w:tr w14:paraId="39A5B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0AEAF50">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72899E1">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8F3F299">
            <w:pPr>
              <w:spacing w:line="240" w:lineRule="auto"/>
              <w:ind w:firstLine="420"/>
              <w:jc w:val="center"/>
              <w:rPr>
                <w:rFonts w:ascii="仿宋_GB2312" w:hAnsi="宋体" w:eastAsia="仿宋_GB2312" w:cs="宋体"/>
                <w:kern w:val="0"/>
              </w:rPr>
            </w:pPr>
          </w:p>
        </w:tc>
        <w:tc>
          <w:tcPr>
            <w:tcW w:w="1099" w:type="dxa"/>
            <w:vAlign w:val="center"/>
          </w:tcPr>
          <w:p w14:paraId="4CDB9B07">
            <w:pPr>
              <w:spacing w:line="240" w:lineRule="auto"/>
              <w:ind w:firstLine="420"/>
              <w:jc w:val="center"/>
              <w:rPr>
                <w:rFonts w:ascii="仿宋_GB2312" w:hAnsi="宋体" w:eastAsia="仿宋_GB2312" w:cs="宋体"/>
                <w:kern w:val="0"/>
              </w:rPr>
            </w:pPr>
          </w:p>
        </w:tc>
        <w:tc>
          <w:tcPr>
            <w:tcW w:w="1099" w:type="dxa"/>
            <w:vAlign w:val="center"/>
          </w:tcPr>
          <w:p w14:paraId="5CB3BD82">
            <w:pPr>
              <w:spacing w:line="240" w:lineRule="auto"/>
              <w:ind w:firstLine="420"/>
              <w:jc w:val="center"/>
              <w:rPr>
                <w:rFonts w:ascii="仿宋_GB2312" w:hAnsi="宋体" w:eastAsia="仿宋_GB2312" w:cs="宋体"/>
                <w:kern w:val="0"/>
              </w:rPr>
            </w:pPr>
          </w:p>
        </w:tc>
        <w:tc>
          <w:tcPr>
            <w:tcW w:w="809" w:type="dxa"/>
            <w:vAlign w:val="center"/>
          </w:tcPr>
          <w:p w14:paraId="5AA9F42D">
            <w:pPr>
              <w:spacing w:line="240" w:lineRule="auto"/>
              <w:ind w:firstLine="420"/>
              <w:jc w:val="center"/>
              <w:rPr>
                <w:rFonts w:ascii="仿宋_GB2312" w:hAnsi="宋体" w:eastAsia="仿宋_GB2312" w:cs="宋体"/>
                <w:kern w:val="0"/>
              </w:rPr>
            </w:pPr>
          </w:p>
        </w:tc>
        <w:tc>
          <w:tcPr>
            <w:tcW w:w="849" w:type="dxa"/>
            <w:vAlign w:val="center"/>
          </w:tcPr>
          <w:p w14:paraId="570C27BF">
            <w:pPr>
              <w:spacing w:line="240" w:lineRule="auto"/>
              <w:ind w:firstLine="420"/>
              <w:jc w:val="center"/>
              <w:rPr>
                <w:rFonts w:ascii="仿宋_GB2312" w:hAnsi="宋体" w:eastAsia="仿宋_GB2312" w:cs="宋体"/>
                <w:kern w:val="0"/>
              </w:rPr>
            </w:pPr>
          </w:p>
        </w:tc>
        <w:tc>
          <w:tcPr>
            <w:tcW w:w="1383" w:type="dxa"/>
            <w:vAlign w:val="center"/>
          </w:tcPr>
          <w:p w14:paraId="033B289B">
            <w:pPr>
              <w:spacing w:line="240" w:lineRule="auto"/>
              <w:ind w:firstLine="420"/>
              <w:jc w:val="center"/>
              <w:rPr>
                <w:rFonts w:ascii="仿宋_GB2312" w:hAnsi="宋体" w:eastAsia="仿宋_GB2312" w:cs="宋体"/>
                <w:kern w:val="0"/>
              </w:rPr>
            </w:pPr>
          </w:p>
        </w:tc>
      </w:tr>
      <w:tr w14:paraId="351E0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34EB78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1F07D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2F41914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6F2E8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5" w:hRule="atLeast"/>
          <w:jc w:val="center"/>
        </w:trPr>
        <w:tc>
          <w:tcPr>
            <w:tcW w:w="1054" w:type="dxa"/>
            <w:vMerge w:val="continue"/>
            <w:tcBorders>
              <w:top w:val="nil"/>
            </w:tcBorders>
            <w:vAlign w:val="center"/>
          </w:tcPr>
          <w:p w14:paraId="5E3F1F91">
            <w:pPr>
              <w:spacing w:line="240" w:lineRule="auto"/>
              <w:ind w:firstLine="420"/>
              <w:jc w:val="center"/>
              <w:rPr>
                <w:rFonts w:ascii="仿宋_GB2312" w:hAnsi="宋体" w:eastAsia="仿宋_GB2312" w:cs="宋体"/>
                <w:kern w:val="0"/>
              </w:rPr>
            </w:pPr>
          </w:p>
        </w:tc>
        <w:tc>
          <w:tcPr>
            <w:tcW w:w="4396" w:type="dxa"/>
            <w:gridSpan w:val="4"/>
            <w:vAlign w:val="center"/>
          </w:tcPr>
          <w:p w14:paraId="5422CD09">
            <w:pPr>
              <w:spacing w:line="240" w:lineRule="auto"/>
              <w:jc w:val="both"/>
              <w:rPr>
                <w:rFonts w:ascii="仿宋_GB2312" w:hAnsi="宋体" w:eastAsia="仿宋_GB2312" w:cs="宋体"/>
                <w:kern w:val="0"/>
              </w:rPr>
            </w:pPr>
            <w:r>
              <w:rPr>
                <w:rFonts w:hint="eastAsia" w:ascii="仿宋_GB2312" w:hAnsi="宋体" w:eastAsia="仿宋_GB2312" w:cs="宋体"/>
                <w:kern w:val="0"/>
              </w:rPr>
              <w:t>保证城区各项综合整治任务顺利完成，创造良好的市容管理秩序，创建文明卫生园林城市</w:t>
            </w:r>
          </w:p>
        </w:tc>
        <w:tc>
          <w:tcPr>
            <w:tcW w:w="4140" w:type="dxa"/>
            <w:gridSpan w:val="4"/>
            <w:vAlign w:val="center"/>
          </w:tcPr>
          <w:p w14:paraId="3CA51A16">
            <w:pPr>
              <w:spacing w:line="240" w:lineRule="auto"/>
              <w:jc w:val="both"/>
              <w:rPr>
                <w:rFonts w:hint="eastAsia" w:ascii="仿宋_GB2312" w:hAnsi="宋体" w:eastAsia="仿宋_GB2312" w:cs="宋体"/>
                <w:kern w:val="0"/>
                <w:lang w:val="en-US" w:eastAsia="zh-CN"/>
              </w:rPr>
            </w:pPr>
            <w:r>
              <w:rPr>
                <w:rFonts w:hint="eastAsia" w:ascii="仿宋_GB2312" w:hAnsi="宋体" w:eastAsia="仿宋_GB2312" w:cs="宋体"/>
                <w:kern w:val="0"/>
                <w:sz w:val="20"/>
                <w:szCs w:val="20"/>
              </w:rPr>
              <w:t>全年来在归义坊设立“夜市潮汐摊位“26个，友谊河公园鲁狮坝段设立了早晚时间段“潮汐市场摊位”18个，罗城学校设立“潮汐摊位”5个。全年共处理12345热线520余起，来电来访1200余起，回复率100%，满意率95%；对店外占道经营和夜市门店商户送达限期整改通知书50余份，劝导流动商贩3500余人次；现场阻止张贴牛皮癣行为200余起，没收散发传单1.5万余张。劝导人行道违停车辆7000余台，开出违停告知单5600余台（次），规范摆放自行车、电动车、摩托车6000余台次。共拆除存在安全隐患门店招牌和违规设置的“天际线”广告共计61块，拆除校外培训机构及影响消防通道违规设置的户外广告牌10余块。规范广告招牌审批、设置，勘察行政审批715项（次），设置大型户外广告未按规定办理审批手续行政立案6起，行政处罚800元。共开展燃气领域执法检查32次，行政立案39起，共计行政罚112870元，移送公安机关1人。全年来共计摸排城区餐饮门店712家，建立大中型餐饮企业防控台账79家,督促整改小型餐饮企业进店经营、安装简易油烟设备162家，对城区3个灶台以上已安装油烟净化设备的餐饮门店和被投诉的其他餐饮门</w:t>
            </w:r>
            <w:r>
              <w:rPr>
                <w:rFonts w:hint="eastAsia" w:ascii="仿宋_GB2312" w:hAnsi="宋体" w:eastAsia="仿宋_GB2312" w:cs="宋体"/>
                <w:kern w:val="0"/>
                <w:sz w:val="20"/>
                <w:szCs w:val="20"/>
                <w:lang w:val="en-US" w:eastAsia="zh-CN"/>
              </w:rPr>
              <w:t>店</w:t>
            </w:r>
          </w:p>
        </w:tc>
      </w:tr>
      <w:tr w14:paraId="2E64A1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1C3A754">
            <w:pPr>
              <w:spacing w:line="240" w:lineRule="auto"/>
              <w:ind w:firstLine="420"/>
              <w:jc w:val="center"/>
              <w:rPr>
                <w:rFonts w:ascii="仿宋_GB2312" w:hAnsi="宋体" w:eastAsia="仿宋_GB2312" w:cs="宋体"/>
                <w:kern w:val="0"/>
              </w:rPr>
            </w:pPr>
          </w:p>
          <w:p w14:paraId="266CA99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0722769">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6140D1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808A0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77B1DD39">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3DC07CD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6ECC72D5">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07F9D682">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38721C1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C280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50883A6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F86C077">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6A313E64">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20BC6C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665ED5DC">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及时处理违规行为，强化行政管理，案件办结达50起</w:t>
            </w:r>
          </w:p>
        </w:tc>
        <w:tc>
          <w:tcPr>
            <w:tcW w:w="1099" w:type="dxa"/>
            <w:vAlign w:val="center"/>
          </w:tcPr>
          <w:p w14:paraId="297E8CF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50%</w:t>
            </w:r>
          </w:p>
        </w:tc>
        <w:tc>
          <w:tcPr>
            <w:tcW w:w="1099" w:type="dxa"/>
            <w:vAlign w:val="center"/>
          </w:tcPr>
          <w:p w14:paraId="1AE92C2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60</w:t>
            </w:r>
          </w:p>
        </w:tc>
        <w:tc>
          <w:tcPr>
            <w:tcW w:w="809" w:type="dxa"/>
            <w:vAlign w:val="center"/>
          </w:tcPr>
          <w:p w14:paraId="3351428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0D139D0A">
            <w:pPr>
              <w:spacing w:line="240" w:lineRule="auto"/>
              <w:jc w:val="both"/>
              <w:rPr>
                <w:rFonts w:ascii="仿宋_GB2312" w:hAnsi="宋体" w:eastAsia="仿宋_GB2312" w:cs="宋体"/>
                <w:kern w:val="0"/>
              </w:rPr>
            </w:pPr>
            <w:r>
              <w:rPr>
                <w:rFonts w:hint="eastAsia" w:ascii="仿宋_GB2312" w:hAnsi="宋体" w:eastAsia="仿宋_GB2312" w:cs="宋体"/>
                <w:kern w:val="0"/>
              </w:rPr>
              <w:t>10.00</w:t>
            </w:r>
          </w:p>
        </w:tc>
        <w:tc>
          <w:tcPr>
            <w:tcW w:w="1383" w:type="dxa"/>
            <w:vAlign w:val="center"/>
          </w:tcPr>
          <w:p w14:paraId="382C9CFA">
            <w:pPr>
              <w:spacing w:line="240" w:lineRule="auto"/>
              <w:ind w:firstLine="420"/>
              <w:jc w:val="center"/>
              <w:rPr>
                <w:rFonts w:ascii="仿宋_GB2312" w:hAnsi="宋体" w:eastAsia="仿宋_GB2312" w:cs="宋体"/>
                <w:kern w:val="0"/>
              </w:rPr>
            </w:pPr>
          </w:p>
        </w:tc>
      </w:tr>
      <w:tr w14:paraId="4AFAB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19542C4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722333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16B048C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7ABFECA6">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行政执法程序合法、依据合理，以事实为依据，以法律为准绳</w:t>
            </w:r>
          </w:p>
        </w:tc>
        <w:tc>
          <w:tcPr>
            <w:tcW w:w="1099" w:type="dxa"/>
            <w:vAlign w:val="center"/>
          </w:tcPr>
          <w:p w14:paraId="3FF75A6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7E6E36A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vAlign w:val="center"/>
          </w:tcPr>
          <w:p w14:paraId="72A304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499C6507">
            <w:pPr>
              <w:spacing w:line="240" w:lineRule="auto"/>
              <w:jc w:val="both"/>
              <w:rPr>
                <w:rFonts w:ascii="仿宋_GB2312" w:hAnsi="宋体" w:eastAsia="仿宋_GB2312" w:cs="宋体"/>
                <w:kern w:val="0"/>
              </w:rPr>
            </w:pPr>
            <w:r>
              <w:rPr>
                <w:rFonts w:hint="eastAsia" w:ascii="仿宋_GB2312" w:hAnsi="宋体" w:eastAsia="仿宋_GB2312" w:cs="宋体"/>
                <w:kern w:val="0"/>
              </w:rPr>
              <w:t>10.00</w:t>
            </w:r>
          </w:p>
        </w:tc>
        <w:tc>
          <w:tcPr>
            <w:tcW w:w="1383" w:type="dxa"/>
            <w:vAlign w:val="center"/>
          </w:tcPr>
          <w:p w14:paraId="02A5F11F">
            <w:pPr>
              <w:spacing w:line="240" w:lineRule="auto"/>
              <w:ind w:firstLine="420"/>
              <w:jc w:val="center"/>
              <w:rPr>
                <w:rFonts w:ascii="仿宋_GB2312" w:hAnsi="宋体" w:eastAsia="仿宋_GB2312" w:cs="宋体"/>
                <w:kern w:val="0"/>
              </w:rPr>
            </w:pPr>
          </w:p>
        </w:tc>
      </w:tr>
      <w:tr w14:paraId="1731F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3798861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B9FF73E">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804448">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756EC31F">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按照计划和进度完成全年工作</w:t>
            </w:r>
          </w:p>
        </w:tc>
        <w:tc>
          <w:tcPr>
            <w:tcW w:w="1099" w:type="dxa"/>
            <w:vAlign w:val="center"/>
          </w:tcPr>
          <w:p w14:paraId="7DBF27C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1099" w:type="dxa"/>
            <w:vAlign w:val="center"/>
          </w:tcPr>
          <w:p w14:paraId="40F548D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100%</w:t>
            </w:r>
          </w:p>
        </w:tc>
        <w:tc>
          <w:tcPr>
            <w:tcW w:w="809" w:type="dxa"/>
            <w:vAlign w:val="center"/>
          </w:tcPr>
          <w:p w14:paraId="4FAB87E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7311B268">
            <w:pPr>
              <w:spacing w:line="240" w:lineRule="auto"/>
              <w:jc w:val="both"/>
              <w:rPr>
                <w:rFonts w:ascii="仿宋_GB2312" w:hAnsi="宋体" w:eastAsia="仿宋_GB2312" w:cs="宋体"/>
                <w:kern w:val="0"/>
              </w:rPr>
            </w:pPr>
            <w:r>
              <w:rPr>
                <w:rFonts w:hint="eastAsia" w:ascii="仿宋_GB2312" w:hAnsi="宋体" w:eastAsia="仿宋_GB2312" w:cs="宋体"/>
                <w:kern w:val="0"/>
              </w:rPr>
              <w:t>10.00</w:t>
            </w:r>
          </w:p>
        </w:tc>
        <w:tc>
          <w:tcPr>
            <w:tcW w:w="1383" w:type="dxa"/>
            <w:vAlign w:val="center"/>
          </w:tcPr>
          <w:p w14:paraId="7BAB8FCD">
            <w:pPr>
              <w:spacing w:line="240" w:lineRule="auto"/>
              <w:ind w:firstLine="420"/>
              <w:jc w:val="center"/>
              <w:rPr>
                <w:rFonts w:ascii="仿宋_GB2312" w:hAnsi="宋体" w:eastAsia="仿宋_GB2312" w:cs="宋体"/>
                <w:kern w:val="0"/>
              </w:rPr>
            </w:pPr>
          </w:p>
        </w:tc>
      </w:tr>
      <w:tr w14:paraId="42F48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379F038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BDE48CA">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24CD04A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92639D1">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C3C034A">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确保市容秩序，为我市城市管理打下坚实基础，为城市美化提供市容管理保障，促进我市经济发展</w:t>
            </w:r>
          </w:p>
        </w:tc>
        <w:tc>
          <w:tcPr>
            <w:tcW w:w="1099" w:type="dxa"/>
            <w:vAlign w:val="center"/>
          </w:tcPr>
          <w:p w14:paraId="525EA89A">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间接效益</w:t>
            </w:r>
          </w:p>
        </w:tc>
        <w:tc>
          <w:tcPr>
            <w:tcW w:w="1099" w:type="dxa"/>
            <w:vAlign w:val="center"/>
          </w:tcPr>
          <w:p w14:paraId="71762B57">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间接效益</w:t>
            </w:r>
          </w:p>
        </w:tc>
        <w:tc>
          <w:tcPr>
            <w:tcW w:w="809" w:type="dxa"/>
            <w:shd w:val="clear" w:color="auto" w:fill="auto"/>
            <w:vAlign w:val="center"/>
          </w:tcPr>
          <w:p w14:paraId="010DE8E0">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849" w:type="dxa"/>
            <w:shd w:val="clear" w:color="auto" w:fill="auto"/>
            <w:vAlign w:val="center"/>
          </w:tcPr>
          <w:p w14:paraId="2E96DA52">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10.00</w:t>
            </w:r>
          </w:p>
        </w:tc>
        <w:tc>
          <w:tcPr>
            <w:tcW w:w="1383" w:type="dxa"/>
            <w:vAlign w:val="center"/>
          </w:tcPr>
          <w:p w14:paraId="49E9D2F3">
            <w:pPr>
              <w:spacing w:line="240" w:lineRule="auto"/>
              <w:ind w:firstLine="420"/>
              <w:jc w:val="center"/>
              <w:rPr>
                <w:rFonts w:ascii="仿宋_GB2312" w:hAnsi="宋体" w:eastAsia="仿宋_GB2312" w:cs="宋体"/>
                <w:kern w:val="0"/>
              </w:rPr>
            </w:pPr>
          </w:p>
        </w:tc>
      </w:tr>
      <w:tr w14:paraId="13A17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7C9AE4B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19D12C0">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078F7A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56D726A5">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依法行政、文明执法，管理和服务相结合，提升执法形象</w:t>
            </w:r>
          </w:p>
        </w:tc>
        <w:tc>
          <w:tcPr>
            <w:tcW w:w="1099" w:type="dxa"/>
            <w:vAlign w:val="center"/>
          </w:tcPr>
          <w:p w14:paraId="746EEBD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w:t>
            </w:r>
          </w:p>
        </w:tc>
        <w:tc>
          <w:tcPr>
            <w:tcW w:w="1099" w:type="dxa"/>
            <w:vAlign w:val="center"/>
          </w:tcPr>
          <w:p w14:paraId="0A101C7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w:t>
            </w:r>
          </w:p>
        </w:tc>
        <w:tc>
          <w:tcPr>
            <w:tcW w:w="809" w:type="dxa"/>
            <w:shd w:val="clear" w:color="auto" w:fill="auto"/>
            <w:vAlign w:val="center"/>
          </w:tcPr>
          <w:p w14:paraId="7411ECC1">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849" w:type="dxa"/>
            <w:shd w:val="clear" w:color="auto" w:fill="auto"/>
            <w:vAlign w:val="center"/>
          </w:tcPr>
          <w:p w14:paraId="5846A08A">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10.00</w:t>
            </w:r>
          </w:p>
        </w:tc>
        <w:tc>
          <w:tcPr>
            <w:tcW w:w="1383" w:type="dxa"/>
            <w:vAlign w:val="center"/>
          </w:tcPr>
          <w:p w14:paraId="53B0B8E6">
            <w:pPr>
              <w:spacing w:line="240" w:lineRule="auto"/>
              <w:ind w:firstLine="420"/>
              <w:jc w:val="center"/>
              <w:rPr>
                <w:rFonts w:ascii="仿宋_GB2312" w:hAnsi="宋体" w:eastAsia="仿宋_GB2312" w:cs="宋体"/>
                <w:kern w:val="0"/>
              </w:rPr>
            </w:pPr>
          </w:p>
        </w:tc>
      </w:tr>
      <w:tr w14:paraId="7B1AF1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1BF7F69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98B68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A956628">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14E3EE6">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市容秩序整洁、城区环境优美</w:t>
            </w:r>
          </w:p>
        </w:tc>
        <w:tc>
          <w:tcPr>
            <w:tcW w:w="1099" w:type="dxa"/>
            <w:vAlign w:val="center"/>
          </w:tcPr>
          <w:p w14:paraId="0894C4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1099" w:type="dxa"/>
            <w:vAlign w:val="center"/>
          </w:tcPr>
          <w:p w14:paraId="30FF07D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良好</w:t>
            </w:r>
          </w:p>
        </w:tc>
        <w:tc>
          <w:tcPr>
            <w:tcW w:w="809" w:type="dxa"/>
            <w:shd w:val="clear" w:color="auto" w:fill="auto"/>
            <w:vAlign w:val="center"/>
          </w:tcPr>
          <w:p w14:paraId="2BC0560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25773CA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w:t>
            </w:r>
            <w:r>
              <w:rPr>
                <w:rFonts w:hint="eastAsia" w:ascii="仿宋_GB2312" w:hAnsi="宋体" w:eastAsia="仿宋_GB2312" w:cs="宋体"/>
                <w:kern w:val="0"/>
              </w:rPr>
              <w:t>.00</w:t>
            </w:r>
          </w:p>
        </w:tc>
        <w:tc>
          <w:tcPr>
            <w:tcW w:w="1383" w:type="dxa"/>
            <w:vAlign w:val="center"/>
          </w:tcPr>
          <w:p w14:paraId="56058597">
            <w:pPr>
              <w:spacing w:line="240" w:lineRule="auto"/>
              <w:ind w:firstLine="420"/>
              <w:jc w:val="center"/>
              <w:rPr>
                <w:rFonts w:ascii="仿宋_GB2312" w:hAnsi="宋体" w:eastAsia="仿宋_GB2312" w:cs="宋体"/>
                <w:kern w:val="0"/>
              </w:rPr>
            </w:pPr>
          </w:p>
        </w:tc>
      </w:tr>
      <w:tr w14:paraId="72799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50C7013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029DAB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30AFC4D">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658A3A8C">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加强城市市容市貌管理；违规建筑管理；城区禁炮管理；城区噪声、油烟及扬尘污染管理</w:t>
            </w:r>
          </w:p>
        </w:tc>
        <w:tc>
          <w:tcPr>
            <w:tcW w:w="1099" w:type="dxa"/>
            <w:vAlign w:val="center"/>
          </w:tcPr>
          <w:p w14:paraId="28AE8E4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长效化</w:t>
            </w:r>
          </w:p>
        </w:tc>
        <w:tc>
          <w:tcPr>
            <w:tcW w:w="1099" w:type="dxa"/>
            <w:vAlign w:val="center"/>
          </w:tcPr>
          <w:p w14:paraId="06977F6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长效化</w:t>
            </w:r>
          </w:p>
        </w:tc>
        <w:tc>
          <w:tcPr>
            <w:tcW w:w="809" w:type="dxa"/>
            <w:shd w:val="clear" w:color="auto" w:fill="auto"/>
            <w:vAlign w:val="center"/>
          </w:tcPr>
          <w:p w14:paraId="0347F189">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5F40C8FC">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w:t>
            </w:r>
            <w:r>
              <w:rPr>
                <w:rFonts w:hint="eastAsia" w:ascii="仿宋_GB2312" w:hAnsi="宋体" w:eastAsia="仿宋_GB2312" w:cs="宋体"/>
                <w:kern w:val="0"/>
              </w:rPr>
              <w:t>.00</w:t>
            </w:r>
          </w:p>
        </w:tc>
        <w:tc>
          <w:tcPr>
            <w:tcW w:w="1383" w:type="dxa"/>
            <w:vAlign w:val="center"/>
          </w:tcPr>
          <w:p w14:paraId="31CD6D26">
            <w:pPr>
              <w:spacing w:line="240" w:lineRule="auto"/>
              <w:ind w:firstLine="420"/>
              <w:jc w:val="center"/>
              <w:rPr>
                <w:rFonts w:ascii="仿宋_GB2312" w:hAnsi="宋体" w:eastAsia="仿宋_GB2312" w:cs="宋体"/>
                <w:kern w:val="0"/>
              </w:rPr>
            </w:pPr>
          </w:p>
        </w:tc>
      </w:tr>
      <w:tr w14:paraId="3A5D1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extDirection w:val="tbRlV"/>
            <w:vAlign w:val="center"/>
          </w:tcPr>
          <w:p w14:paraId="6F2CF57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73077A8">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3519AE8E">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04C28EF4">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市民满意率</w:t>
            </w:r>
          </w:p>
        </w:tc>
        <w:tc>
          <w:tcPr>
            <w:tcW w:w="1099" w:type="dxa"/>
            <w:vAlign w:val="center"/>
          </w:tcPr>
          <w:p w14:paraId="593861B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99" w:type="dxa"/>
            <w:vAlign w:val="center"/>
          </w:tcPr>
          <w:p w14:paraId="00E8A7D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809" w:type="dxa"/>
            <w:shd w:val="clear" w:color="auto" w:fill="auto"/>
            <w:vAlign w:val="center"/>
          </w:tcPr>
          <w:p w14:paraId="5A50596A">
            <w:pPr>
              <w:spacing w:line="240" w:lineRule="auto"/>
              <w:ind w:firstLine="420" w:firstLineChars="0"/>
              <w:jc w:val="center"/>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w:t>
            </w:r>
          </w:p>
        </w:tc>
        <w:tc>
          <w:tcPr>
            <w:tcW w:w="849" w:type="dxa"/>
            <w:shd w:val="clear" w:color="auto" w:fill="auto"/>
            <w:vAlign w:val="center"/>
          </w:tcPr>
          <w:p w14:paraId="1F8D59A4">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rPr>
              <w:t>10.00</w:t>
            </w:r>
          </w:p>
        </w:tc>
        <w:tc>
          <w:tcPr>
            <w:tcW w:w="1383" w:type="dxa"/>
            <w:vAlign w:val="center"/>
          </w:tcPr>
          <w:p w14:paraId="293E974F">
            <w:pPr>
              <w:spacing w:line="240" w:lineRule="auto"/>
              <w:ind w:firstLine="420"/>
              <w:jc w:val="center"/>
              <w:rPr>
                <w:rFonts w:ascii="仿宋_GB2312" w:hAnsi="宋体" w:eastAsia="仿宋_GB2312" w:cs="宋体"/>
                <w:kern w:val="0"/>
              </w:rPr>
            </w:pPr>
          </w:p>
        </w:tc>
      </w:tr>
      <w:tr w14:paraId="014BB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1B046">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8199DA5">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1E7971D7">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472B246">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vAlign w:val="center"/>
          </w:tcPr>
          <w:p w14:paraId="172A4C9F">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预算批复金额</w:t>
            </w:r>
          </w:p>
        </w:tc>
        <w:tc>
          <w:tcPr>
            <w:tcW w:w="1099" w:type="dxa"/>
            <w:vAlign w:val="center"/>
          </w:tcPr>
          <w:p w14:paraId="22C28262">
            <w:pPr>
              <w:spacing w:line="240" w:lineRule="auto"/>
              <w:jc w:val="both"/>
              <w:rPr>
                <w:rFonts w:ascii="仿宋_GB2312" w:hAnsi="宋体" w:eastAsia="仿宋_GB2312" w:cs="宋体"/>
                <w:kern w:val="0"/>
              </w:rPr>
            </w:pPr>
            <w:r>
              <w:rPr>
                <w:rFonts w:hint="eastAsia" w:ascii="仿宋_GB2312" w:hAnsi="宋体" w:eastAsia="仿宋_GB2312" w:cs="宋体"/>
                <w:kern w:val="0"/>
              </w:rPr>
              <w:t>不超过95万元</w:t>
            </w:r>
          </w:p>
        </w:tc>
        <w:tc>
          <w:tcPr>
            <w:tcW w:w="1099" w:type="dxa"/>
            <w:vAlign w:val="center"/>
          </w:tcPr>
          <w:p w14:paraId="00BB0B2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超预算</w:t>
            </w:r>
          </w:p>
        </w:tc>
        <w:tc>
          <w:tcPr>
            <w:tcW w:w="809" w:type="dxa"/>
            <w:vAlign w:val="center"/>
          </w:tcPr>
          <w:p w14:paraId="4AFE80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10</w:t>
            </w:r>
          </w:p>
        </w:tc>
        <w:tc>
          <w:tcPr>
            <w:tcW w:w="849" w:type="dxa"/>
            <w:vAlign w:val="center"/>
          </w:tcPr>
          <w:p w14:paraId="5962C9B3">
            <w:pPr>
              <w:spacing w:line="240" w:lineRule="auto"/>
              <w:jc w:val="both"/>
              <w:rPr>
                <w:rFonts w:ascii="仿宋_GB2312" w:hAnsi="宋体" w:eastAsia="仿宋_GB2312" w:cs="宋体"/>
                <w:kern w:val="0"/>
              </w:rPr>
            </w:pPr>
            <w:r>
              <w:rPr>
                <w:rFonts w:hint="eastAsia" w:ascii="仿宋_GB2312" w:hAnsi="宋体" w:eastAsia="仿宋_GB2312" w:cs="宋体"/>
                <w:kern w:val="0"/>
              </w:rPr>
              <w:t>7.00</w:t>
            </w:r>
          </w:p>
        </w:tc>
        <w:tc>
          <w:tcPr>
            <w:tcW w:w="1383" w:type="dxa"/>
            <w:vAlign w:val="center"/>
          </w:tcPr>
          <w:p w14:paraId="6430DA80">
            <w:pPr>
              <w:spacing w:line="240" w:lineRule="auto"/>
              <w:jc w:val="both"/>
              <w:rPr>
                <w:rFonts w:ascii="仿宋_GB2312" w:hAnsi="宋体" w:eastAsia="仿宋_GB2312" w:cs="宋体"/>
                <w:kern w:val="0"/>
              </w:rPr>
            </w:pPr>
            <w:r>
              <w:rPr>
                <w:rFonts w:hint="eastAsia" w:ascii="仿宋_GB2312" w:hAnsi="宋体" w:eastAsia="仿宋_GB2312" w:cs="宋体"/>
                <w:kern w:val="0"/>
                <w:sz w:val="18"/>
                <w:szCs w:val="18"/>
              </w:rPr>
              <w:t>城市综合整治管理经费预算不足，不能满足各种保障任务正常费用支出的需要</w:t>
            </w:r>
          </w:p>
        </w:tc>
      </w:tr>
      <w:tr w14:paraId="3519F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6334A4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04F820D">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35ED8E1">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vAlign w:val="center"/>
          </w:tcPr>
          <w:p w14:paraId="4EA6A6A6">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对社会发展可能造成的负面影响</w:t>
            </w:r>
          </w:p>
        </w:tc>
        <w:tc>
          <w:tcPr>
            <w:tcW w:w="1099" w:type="dxa"/>
            <w:vAlign w:val="center"/>
          </w:tcPr>
          <w:p w14:paraId="231A301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11898DC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809" w:type="dxa"/>
            <w:shd w:val="clear" w:color="auto" w:fill="auto"/>
            <w:vAlign w:val="center"/>
          </w:tcPr>
          <w:p w14:paraId="5CC81940">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785299C5">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w:t>
            </w:r>
            <w:r>
              <w:rPr>
                <w:rFonts w:hint="eastAsia" w:ascii="仿宋_GB2312" w:hAnsi="宋体" w:eastAsia="仿宋_GB2312" w:cs="宋体"/>
                <w:kern w:val="0"/>
              </w:rPr>
              <w:t>.00</w:t>
            </w:r>
          </w:p>
        </w:tc>
        <w:tc>
          <w:tcPr>
            <w:tcW w:w="1383" w:type="dxa"/>
            <w:vAlign w:val="center"/>
          </w:tcPr>
          <w:p w14:paraId="64CDEE7C">
            <w:pPr>
              <w:spacing w:line="240" w:lineRule="auto"/>
              <w:ind w:firstLine="420"/>
              <w:jc w:val="center"/>
              <w:rPr>
                <w:rFonts w:ascii="仿宋_GB2312" w:hAnsi="宋体" w:eastAsia="仿宋_GB2312" w:cs="宋体"/>
                <w:kern w:val="0"/>
              </w:rPr>
            </w:pPr>
          </w:p>
        </w:tc>
      </w:tr>
      <w:tr w14:paraId="4DB2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7799F8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D21B07A">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DECE8B1">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vAlign w:val="center"/>
          </w:tcPr>
          <w:p w14:paraId="22FBDB74">
            <w:pPr>
              <w:spacing w:line="240" w:lineRule="auto"/>
              <w:jc w:val="both"/>
              <w:rPr>
                <w:rFonts w:ascii="仿宋_GB2312" w:hAnsi="宋体" w:eastAsia="仿宋_GB2312" w:cs="宋体"/>
                <w:kern w:val="0"/>
                <w:sz w:val="20"/>
                <w:szCs w:val="20"/>
              </w:rPr>
            </w:pPr>
            <w:r>
              <w:rPr>
                <w:rFonts w:hint="eastAsia" w:ascii="仿宋_GB2312" w:hAnsi="宋体" w:eastAsia="仿宋_GB2312" w:cs="宋体"/>
                <w:kern w:val="0"/>
                <w:sz w:val="20"/>
                <w:szCs w:val="20"/>
              </w:rPr>
              <w:t>对自然生态环境造成的负面影响</w:t>
            </w:r>
          </w:p>
        </w:tc>
        <w:tc>
          <w:tcPr>
            <w:tcW w:w="1099" w:type="dxa"/>
            <w:vAlign w:val="center"/>
          </w:tcPr>
          <w:p w14:paraId="556C8CF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1099" w:type="dxa"/>
            <w:vAlign w:val="center"/>
          </w:tcPr>
          <w:p w14:paraId="36121B7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w:t>
            </w:r>
          </w:p>
        </w:tc>
        <w:tc>
          <w:tcPr>
            <w:tcW w:w="809" w:type="dxa"/>
            <w:shd w:val="clear" w:color="auto" w:fill="auto"/>
            <w:vAlign w:val="center"/>
          </w:tcPr>
          <w:p w14:paraId="5299E9A4">
            <w:pPr>
              <w:spacing w:line="240" w:lineRule="auto"/>
              <w:ind w:firstLine="420" w:firstLineChars="0"/>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526551A6">
            <w:pPr>
              <w:spacing w:line="240" w:lineRule="auto"/>
              <w:jc w:val="both"/>
              <w:rPr>
                <w:rFonts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w:t>
            </w:r>
            <w:r>
              <w:rPr>
                <w:rFonts w:hint="eastAsia" w:ascii="仿宋_GB2312" w:hAnsi="宋体" w:eastAsia="仿宋_GB2312" w:cs="宋体"/>
                <w:kern w:val="0"/>
              </w:rPr>
              <w:t>.00</w:t>
            </w:r>
          </w:p>
        </w:tc>
        <w:tc>
          <w:tcPr>
            <w:tcW w:w="1383" w:type="dxa"/>
            <w:vAlign w:val="center"/>
          </w:tcPr>
          <w:p w14:paraId="7B7545D0">
            <w:pPr>
              <w:spacing w:line="240" w:lineRule="auto"/>
              <w:ind w:firstLine="420"/>
              <w:jc w:val="center"/>
              <w:rPr>
                <w:rFonts w:ascii="仿宋_GB2312" w:hAnsi="宋体" w:eastAsia="仿宋_GB2312" w:cs="宋体"/>
                <w:kern w:val="0"/>
              </w:rPr>
            </w:pPr>
          </w:p>
        </w:tc>
      </w:tr>
      <w:tr w14:paraId="00163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5040E4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315976AA">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5669431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w:t>
            </w:r>
          </w:p>
        </w:tc>
        <w:tc>
          <w:tcPr>
            <w:tcW w:w="1383" w:type="dxa"/>
            <w:vAlign w:val="center"/>
          </w:tcPr>
          <w:p w14:paraId="5EAF032F">
            <w:pPr>
              <w:spacing w:line="240" w:lineRule="auto"/>
              <w:ind w:firstLine="420"/>
              <w:jc w:val="center"/>
              <w:rPr>
                <w:rFonts w:ascii="仿宋_GB2312" w:hAnsi="宋体" w:eastAsia="仿宋_GB2312" w:cs="宋体"/>
                <w:kern w:val="0"/>
              </w:rPr>
            </w:pPr>
          </w:p>
        </w:tc>
      </w:tr>
    </w:tbl>
    <w:p w14:paraId="241B33B4">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94C2A7F">
      <w:pPr>
        <w:spacing w:line="240" w:lineRule="auto"/>
        <w:ind w:firstLine="420"/>
        <w:jc w:val="left"/>
        <w:rPr>
          <w:rFonts w:ascii="宋体" w:hAnsi="宋体" w:eastAsia="宋体" w:cs="宋体"/>
          <w:kern w:val="0"/>
          <w:lang w:eastAsia="zh-CN"/>
        </w:rPr>
      </w:pPr>
    </w:p>
    <w:p w14:paraId="1445AB16">
      <w:pPr>
        <w:rPr>
          <w:rFonts w:ascii="仿宋_GB2312" w:hAnsi="宋体" w:eastAsia="仿宋_GB2312" w:cs="宋体"/>
          <w:lang w:eastAsia="zh-CN"/>
        </w:rPr>
        <w:sectPr>
          <w:footerReference r:id="rId1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106BBB0">
      <w:pPr>
        <w:spacing w:line="267" w:lineRule="auto"/>
        <w:jc w:val="both"/>
        <w:rPr>
          <w:rFonts w:hint="eastAsia" w:ascii="宋体" w:hAnsi="宋体" w:eastAsia="宋体" w:cs="宋体"/>
          <w:bCs/>
          <w:spacing w:val="-4"/>
          <w:kern w:val="0"/>
          <w:sz w:val="28"/>
          <w:szCs w:val="28"/>
          <w:lang w:eastAsia="zh-CN"/>
        </w:rPr>
      </w:pPr>
    </w:p>
    <w:p w14:paraId="7D972004">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67974150">
      <w:pPr>
        <w:spacing w:before="201" w:line="578" w:lineRule="exact"/>
        <w:ind w:left="3067" w:leftChars="1032" w:hanging="900" w:hangingChars="200"/>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val="en-US" w:eastAsia="zh-CN"/>
        </w:rPr>
        <w:t>综合整治管理费用</w:t>
      </w:r>
      <w:r>
        <w:rPr>
          <w:rFonts w:ascii="黑体" w:hAnsi="黑体" w:eastAsia="黑体" w:cs="黑体"/>
          <w:spacing w:val="15"/>
          <w:position w:val="10"/>
          <w:sz w:val="42"/>
          <w:szCs w:val="42"/>
        </w:rPr>
        <w:t>项目</w:t>
      </w:r>
      <w:r>
        <w:rPr>
          <w:rFonts w:ascii="黑体" w:hAnsi="黑体" w:eastAsia="黑体" w:cs="黑体"/>
          <w:spacing w:val="10"/>
          <w:sz w:val="42"/>
          <w:szCs w:val="42"/>
          <w:lang w:eastAsia="zh-CN"/>
        </w:rPr>
        <w:t>支出绩效自评报告</w:t>
      </w:r>
    </w:p>
    <w:p w14:paraId="7DC60CD8">
      <w:pPr>
        <w:spacing w:before="201" w:line="578" w:lineRule="exact"/>
        <w:ind w:left="2169"/>
        <w:rPr>
          <w:rFonts w:ascii="黑体" w:hAnsi="黑体" w:eastAsia="黑体" w:cs="黑体"/>
          <w:sz w:val="42"/>
          <w:szCs w:val="42"/>
        </w:rPr>
      </w:pPr>
    </w:p>
    <w:p w14:paraId="6BC8CC6A">
      <w:pPr>
        <w:spacing w:line="246" w:lineRule="auto"/>
        <w:rPr>
          <w:rFonts w:ascii="Arial"/>
          <w:sz w:val="21"/>
        </w:rPr>
      </w:pPr>
    </w:p>
    <w:p w14:paraId="08440E44">
      <w:pPr>
        <w:spacing w:line="246" w:lineRule="auto"/>
        <w:rPr>
          <w:rFonts w:ascii="Arial"/>
          <w:sz w:val="21"/>
        </w:rPr>
      </w:pPr>
    </w:p>
    <w:p w14:paraId="299D2E2F">
      <w:pPr>
        <w:spacing w:line="246" w:lineRule="auto"/>
        <w:rPr>
          <w:rFonts w:ascii="Arial"/>
          <w:sz w:val="21"/>
        </w:rPr>
      </w:pPr>
    </w:p>
    <w:p w14:paraId="70FF8F39">
      <w:pPr>
        <w:spacing w:line="246" w:lineRule="auto"/>
        <w:rPr>
          <w:rFonts w:ascii="Arial"/>
          <w:sz w:val="21"/>
        </w:rPr>
      </w:pPr>
    </w:p>
    <w:p w14:paraId="2B415C48">
      <w:pPr>
        <w:spacing w:line="246" w:lineRule="auto"/>
        <w:rPr>
          <w:rFonts w:ascii="Arial"/>
          <w:sz w:val="21"/>
        </w:rPr>
      </w:pPr>
    </w:p>
    <w:p w14:paraId="10AE66AB">
      <w:pPr>
        <w:spacing w:line="246" w:lineRule="auto"/>
        <w:rPr>
          <w:rFonts w:ascii="Arial"/>
          <w:sz w:val="21"/>
        </w:rPr>
      </w:pPr>
    </w:p>
    <w:p w14:paraId="4E39AFC5">
      <w:pPr>
        <w:spacing w:line="246" w:lineRule="auto"/>
        <w:rPr>
          <w:rFonts w:ascii="Arial"/>
          <w:sz w:val="21"/>
        </w:rPr>
      </w:pPr>
    </w:p>
    <w:p w14:paraId="3DE4FDE7">
      <w:pPr>
        <w:spacing w:line="246" w:lineRule="auto"/>
        <w:rPr>
          <w:rFonts w:ascii="Arial"/>
          <w:sz w:val="21"/>
        </w:rPr>
      </w:pPr>
    </w:p>
    <w:p w14:paraId="4D155216">
      <w:pPr>
        <w:spacing w:line="246" w:lineRule="auto"/>
        <w:rPr>
          <w:rFonts w:ascii="Arial"/>
          <w:sz w:val="21"/>
        </w:rPr>
      </w:pPr>
    </w:p>
    <w:p w14:paraId="44EF952E">
      <w:pPr>
        <w:spacing w:line="246" w:lineRule="auto"/>
        <w:rPr>
          <w:rFonts w:ascii="Arial"/>
          <w:sz w:val="21"/>
        </w:rPr>
      </w:pPr>
    </w:p>
    <w:p w14:paraId="0CD08630">
      <w:pPr>
        <w:spacing w:line="246" w:lineRule="auto"/>
        <w:rPr>
          <w:rFonts w:ascii="Arial"/>
          <w:sz w:val="21"/>
        </w:rPr>
      </w:pPr>
    </w:p>
    <w:p w14:paraId="376E239F">
      <w:pPr>
        <w:spacing w:line="246" w:lineRule="auto"/>
        <w:rPr>
          <w:rFonts w:ascii="Arial"/>
          <w:sz w:val="21"/>
        </w:rPr>
      </w:pPr>
    </w:p>
    <w:p w14:paraId="13159E57">
      <w:pPr>
        <w:spacing w:line="246" w:lineRule="auto"/>
        <w:rPr>
          <w:rFonts w:ascii="Arial"/>
          <w:sz w:val="21"/>
        </w:rPr>
      </w:pPr>
    </w:p>
    <w:p w14:paraId="2E599DDE">
      <w:pPr>
        <w:spacing w:line="246" w:lineRule="auto"/>
        <w:rPr>
          <w:rFonts w:ascii="Arial"/>
          <w:sz w:val="21"/>
        </w:rPr>
      </w:pPr>
    </w:p>
    <w:p w14:paraId="01C0122B">
      <w:pPr>
        <w:spacing w:line="246" w:lineRule="auto"/>
        <w:rPr>
          <w:rFonts w:ascii="Arial"/>
          <w:sz w:val="21"/>
        </w:rPr>
      </w:pPr>
    </w:p>
    <w:p w14:paraId="4D77FB50">
      <w:pPr>
        <w:spacing w:line="246" w:lineRule="auto"/>
        <w:rPr>
          <w:rFonts w:ascii="Arial"/>
          <w:sz w:val="21"/>
        </w:rPr>
      </w:pPr>
    </w:p>
    <w:p w14:paraId="6DFBF6F7">
      <w:pPr>
        <w:spacing w:line="246" w:lineRule="auto"/>
        <w:rPr>
          <w:rFonts w:ascii="Arial"/>
          <w:sz w:val="21"/>
        </w:rPr>
      </w:pPr>
    </w:p>
    <w:p w14:paraId="25E88410">
      <w:pPr>
        <w:spacing w:line="247" w:lineRule="auto"/>
        <w:rPr>
          <w:rFonts w:ascii="Arial"/>
          <w:sz w:val="21"/>
        </w:rPr>
      </w:pPr>
    </w:p>
    <w:p w14:paraId="46C0460F">
      <w:pPr>
        <w:spacing w:line="247" w:lineRule="auto"/>
        <w:rPr>
          <w:rFonts w:ascii="Arial"/>
          <w:sz w:val="21"/>
        </w:rPr>
      </w:pPr>
    </w:p>
    <w:p w14:paraId="6043F7E3">
      <w:pPr>
        <w:spacing w:line="247" w:lineRule="auto"/>
        <w:rPr>
          <w:rFonts w:ascii="Arial"/>
          <w:sz w:val="21"/>
        </w:rPr>
      </w:pPr>
    </w:p>
    <w:p w14:paraId="6F90874E">
      <w:pPr>
        <w:spacing w:line="247" w:lineRule="auto"/>
        <w:rPr>
          <w:rFonts w:ascii="Arial"/>
          <w:sz w:val="21"/>
        </w:rPr>
      </w:pPr>
    </w:p>
    <w:p w14:paraId="37748668">
      <w:pPr>
        <w:spacing w:line="247" w:lineRule="auto"/>
        <w:rPr>
          <w:rFonts w:ascii="Arial"/>
          <w:sz w:val="21"/>
        </w:rPr>
      </w:pPr>
    </w:p>
    <w:p w14:paraId="37FD9E22">
      <w:pPr>
        <w:spacing w:line="247" w:lineRule="auto"/>
        <w:rPr>
          <w:rFonts w:ascii="Arial"/>
          <w:sz w:val="21"/>
        </w:rPr>
      </w:pPr>
    </w:p>
    <w:p w14:paraId="700AFC7E">
      <w:pPr>
        <w:spacing w:line="247" w:lineRule="auto"/>
        <w:rPr>
          <w:rFonts w:ascii="Arial"/>
          <w:sz w:val="21"/>
        </w:rPr>
      </w:pPr>
    </w:p>
    <w:p w14:paraId="6C6BB4C8">
      <w:pPr>
        <w:spacing w:line="247" w:lineRule="auto"/>
        <w:rPr>
          <w:rFonts w:ascii="Arial"/>
          <w:sz w:val="21"/>
        </w:rPr>
      </w:pPr>
    </w:p>
    <w:p w14:paraId="226E3F17">
      <w:pPr>
        <w:spacing w:line="247" w:lineRule="auto"/>
        <w:rPr>
          <w:rFonts w:ascii="Arial"/>
          <w:sz w:val="21"/>
        </w:rPr>
      </w:pPr>
    </w:p>
    <w:p w14:paraId="571BE86C">
      <w:pPr>
        <w:spacing w:line="247" w:lineRule="auto"/>
        <w:rPr>
          <w:rFonts w:ascii="Arial"/>
          <w:sz w:val="21"/>
        </w:rPr>
      </w:pPr>
    </w:p>
    <w:p w14:paraId="7F66D489">
      <w:pPr>
        <w:spacing w:line="247" w:lineRule="auto"/>
        <w:rPr>
          <w:rFonts w:ascii="Arial"/>
          <w:sz w:val="21"/>
        </w:rPr>
      </w:pPr>
    </w:p>
    <w:p w14:paraId="0EA491C5">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7828C67B">
      <w:pPr>
        <w:pStyle w:val="2"/>
        <w:spacing w:before="289" w:line="610" w:lineRule="exact"/>
        <w:ind w:left="3490"/>
        <w:rPr>
          <w:sz w:val="27"/>
          <w:szCs w:val="27"/>
        </w:rPr>
      </w:pPr>
      <w:r>
        <w:rPr>
          <w:spacing w:val="-13"/>
          <w:position w:val="26"/>
          <w:sz w:val="27"/>
          <w:szCs w:val="27"/>
          <w:highlight w:val="none"/>
        </w:rPr>
        <w:t>年   月</w:t>
      </w:r>
      <w:r>
        <w:rPr>
          <w:spacing w:val="12"/>
          <w:position w:val="26"/>
          <w:sz w:val="27"/>
          <w:szCs w:val="27"/>
          <w:highlight w:val="none"/>
        </w:rPr>
        <w:t xml:space="preserve">   </w:t>
      </w:r>
      <w:r>
        <w:rPr>
          <w:spacing w:val="-13"/>
          <w:position w:val="26"/>
          <w:sz w:val="27"/>
          <w:szCs w:val="27"/>
        </w:rPr>
        <w:t>日</w:t>
      </w:r>
    </w:p>
    <w:p w14:paraId="2975DC00">
      <w:pPr>
        <w:pStyle w:val="2"/>
        <w:spacing w:before="1" w:line="223" w:lineRule="auto"/>
        <w:ind w:left="3560"/>
        <w:rPr>
          <w:sz w:val="24"/>
          <w:szCs w:val="24"/>
        </w:rPr>
      </w:pPr>
      <w:r>
        <w:rPr>
          <w:spacing w:val="7"/>
          <w:sz w:val="24"/>
          <w:szCs w:val="24"/>
        </w:rPr>
        <w:t>(此面为封面)</w:t>
      </w:r>
    </w:p>
    <w:p w14:paraId="5E23049A">
      <w:pPr>
        <w:spacing w:line="223" w:lineRule="auto"/>
        <w:rPr>
          <w:sz w:val="24"/>
          <w:szCs w:val="24"/>
        </w:rPr>
        <w:sectPr>
          <w:footerReference r:id="rId11" w:type="default"/>
          <w:pgSz w:w="11900" w:h="16820"/>
          <w:pgMar w:top="1429" w:right="1782" w:bottom="1158" w:left="1450" w:header="0" w:footer="850" w:gutter="0"/>
          <w:cols w:space="720" w:num="1"/>
        </w:sectPr>
      </w:pPr>
    </w:p>
    <w:p w14:paraId="3732C531">
      <w:pPr>
        <w:spacing w:before="1" w:line="220" w:lineRule="auto"/>
        <w:ind w:firstLine="1320" w:firstLineChars="300"/>
        <w:jc w:val="center"/>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22F37D0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p>
    <w:p w14:paraId="6F144C5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D625D02">
      <w:pPr>
        <w:numPr>
          <w:ilvl w:val="0"/>
          <w:numId w:val="0"/>
        </w:numPr>
        <w:spacing w:line="560" w:lineRule="exact"/>
        <w:ind w:firstLine="562" w:firstLineChars="200"/>
        <w:jc w:val="both"/>
        <w:rPr>
          <w:rFonts w:hint="eastAsia" w:eastAsia="仿宋_GB2312"/>
          <w:kern w:val="0"/>
          <w:sz w:val="32"/>
          <w:szCs w:val="32"/>
          <w:lang w:eastAsia="zh-CN"/>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一</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项目支出概况。</w:t>
      </w:r>
      <w:r>
        <w:rPr>
          <w:rFonts w:hint="eastAsia" w:eastAsia="仿宋_GB2312"/>
          <w:sz w:val="32"/>
          <w:szCs w:val="32"/>
          <w:lang w:eastAsia="zh-CN"/>
        </w:rPr>
        <w:t>负责拟定城区城市管理专项整治、集中执法行动方案并组织实施；负责市城区市政公用设施、市容环境卫生、园林绿化、城市公园、城市燃气等方面法律法规、规章规定的行政执法工作，行使市住房城乡建设领域法律法规规章的全部行政处罚权；负责行使本市城区范围内向城市河道和水域倾倒废弃物和垃圾及违规取土、城市河道和水域违法建（构）筑物拆除等水利管理方面的行政处罚权及相应的行政强制权；负责市城区及京广高铁东站范围内的户外宣传、广告、促销活动监管，查处擅自设置户外广告牌行为；负责夜宵市场整治；负责行使本市城区及京广高铁站片区范围生态环境保护管理方面对在商业经营活动中使用高音喇叭或高噪声物品、露天焚烧枯枝落叶等产生烟尘污染等行政处罚权；负责餐饮油烟污染防治工作；负责城区内涝应急处置及全市各项应急处突任务；负责城区烟花爆竹禁放管理处罚工作等。</w:t>
      </w:r>
    </w:p>
    <w:p w14:paraId="45D3170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（二）项目资金使用管理情况。</w:t>
      </w:r>
    </w:p>
    <w:p w14:paraId="081B1CB2">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1、资金到位情况：汨罗市城市管理综合整治管理费用经2024年初申报，经批复，预算为95万元，到位资金95万元。</w:t>
      </w:r>
    </w:p>
    <w:p w14:paraId="2C8ED21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2、项目资金执行情况：根据实际工作情况，汨罗市城市管理综合整治管理费用总计支出120万元，此项目主要用于城市管理专项整治、广告牌拆除、牛皮癣清理、警察大队费用</w:t>
      </w:r>
      <w:r>
        <w:rPr>
          <w:rFonts w:hint="eastAsia" w:ascii="宋体" w:hAnsi="宋体" w:eastAsia="宋体" w:cs="宋体"/>
          <w:sz w:val="32"/>
          <w:szCs w:val="32"/>
          <w:lang w:eastAsia="zh-CN"/>
        </w:rPr>
        <w:t>、</w:t>
      </w:r>
      <w:r>
        <w:rPr>
          <w:rFonts w:hint="eastAsia" w:eastAsia="仿宋_GB2312"/>
          <w:sz w:val="32"/>
          <w:szCs w:val="32"/>
          <w:lang w:eastAsia="zh-CN"/>
        </w:rPr>
        <w:t>执法服装购置</w:t>
      </w:r>
      <w:r>
        <w:rPr>
          <w:rFonts w:hint="eastAsia" w:ascii="宋体" w:hAnsi="宋体" w:eastAsia="宋体" w:cs="宋体"/>
          <w:sz w:val="32"/>
          <w:szCs w:val="32"/>
          <w:lang w:eastAsia="zh-CN"/>
        </w:rPr>
        <w:t>、</w:t>
      </w:r>
      <w:r>
        <w:rPr>
          <w:rFonts w:hint="eastAsia" w:eastAsia="仿宋_GB2312"/>
          <w:sz w:val="32"/>
          <w:szCs w:val="32"/>
          <w:lang w:eastAsia="zh-CN"/>
        </w:rPr>
        <w:t>行政执法第三方检测、京广高铁汨罗东站广场片区管理维护等支出。</w:t>
      </w:r>
    </w:p>
    <w:p w14:paraId="0683A084">
      <w:pPr>
        <w:spacing w:line="560" w:lineRule="exact"/>
        <w:ind w:firstLine="640" w:firstLineChars="200"/>
        <w:jc w:val="both"/>
        <w:rPr>
          <w:rFonts w:hint="eastAsia" w:eastAsia="仿宋_GB2312"/>
          <w:kern w:val="0"/>
          <w:sz w:val="32"/>
          <w:szCs w:val="32"/>
          <w:lang w:val="en-US" w:eastAsia="en-US"/>
        </w:rPr>
      </w:pPr>
      <w:r>
        <w:rPr>
          <w:rFonts w:hint="eastAsia" w:eastAsia="仿宋_GB2312"/>
          <w:sz w:val="32"/>
          <w:szCs w:val="32"/>
          <w:lang w:eastAsia="zh-CN"/>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481F5F8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right="0" w:firstLine="562" w:firstLineChars="200"/>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三</w:t>
      </w:r>
      <w:r>
        <w:rPr>
          <w:rFonts w:hint="eastAsia" w:ascii="楷体" w:hAnsi="楷体" w:eastAsia="楷体" w:cs="楷体"/>
          <w:b/>
          <w:bCs/>
          <w:snapToGrid w:val="0"/>
          <w:color w:val="000000"/>
          <w:spacing w:val="-15"/>
          <w:kern w:val="0"/>
          <w:sz w:val="31"/>
          <w:szCs w:val="31"/>
          <w:lang w:val="en-US" w:eastAsia="zh-CN" w:bidi="ar-SA"/>
        </w:rPr>
        <w:t>）</w:t>
      </w:r>
      <w:r>
        <w:rPr>
          <w:rFonts w:hint="eastAsia" w:ascii="楷体" w:hAnsi="楷体" w:eastAsia="楷体" w:cs="楷体"/>
          <w:b/>
          <w:bCs/>
          <w:snapToGrid w:val="0"/>
          <w:color w:val="000000"/>
          <w:spacing w:val="-15"/>
          <w:kern w:val="0"/>
          <w:sz w:val="31"/>
          <w:szCs w:val="31"/>
          <w:lang w:val="en-US" w:eastAsia="en-US" w:bidi="ar-SA"/>
        </w:rPr>
        <w:t>项目支出绩效目标完成程度</w:t>
      </w:r>
      <w:r>
        <w:rPr>
          <w:rFonts w:hint="eastAsia" w:ascii="楷体" w:hAnsi="楷体" w:eastAsia="楷体" w:cs="楷体"/>
          <w:b/>
          <w:bCs/>
          <w:snapToGrid w:val="0"/>
          <w:color w:val="000000"/>
          <w:spacing w:val="-15"/>
          <w:kern w:val="0"/>
          <w:sz w:val="31"/>
          <w:szCs w:val="31"/>
          <w:lang w:val="en-US" w:eastAsia="zh-CN" w:bidi="ar-SA"/>
        </w:rPr>
        <w:t>。</w:t>
      </w:r>
    </w:p>
    <w:p w14:paraId="05DACAFD">
      <w:pPr>
        <w:pStyle w:val="2"/>
        <w:spacing w:line="560" w:lineRule="exact"/>
        <w:ind w:firstLine="640" w:firstLineChars="200"/>
        <w:rPr>
          <w:rFonts w:hint="eastAsia" w:ascii="楷体" w:hAnsi="楷体" w:eastAsia="楷体" w:cs="楷体"/>
          <w:b/>
          <w:bCs/>
          <w:snapToGrid w:val="0"/>
          <w:color w:val="000000"/>
          <w:spacing w:val="-15"/>
          <w:kern w:val="0"/>
          <w:sz w:val="31"/>
          <w:szCs w:val="31"/>
          <w:lang w:val="en-US" w:eastAsia="zh-CN" w:bidi="ar-SA"/>
        </w:rPr>
      </w:pPr>
      <w:r>
        <w:rPr>
          <w:rFonts w:hint="eastAsia" w:ascii="Arial" w:hAnsi="Arial" w:eastAsia="仿宋_GB2312" w:cs="Arial"/>
          <w:sz w:val="32"/>
          <w:szCs w:val="32"/>
          <w:lang w:eastAsia="zh-CN"/>
        </w:rPr>
        <w:t>完满完成了各项整治保障任务，为城市美化提供市容管理保障；</w:t>
      </w:r>
      <w:r>
        <w:rPr>
          <w:rFonts w:hint="eastAsia" w:eastAsia="仿宋_GB2312" w:cs="Arial"/>
          <w:sz w:val="32"/>
          <w:szCs w:val="32"/>
          <w:lang w:eastAsia="zh-CN"/>
        </w:rPr>
        <w:t>保证了</w:t>
      </w:r>
      <w:r>
        <w:rPr>
          <w:rFonts w:hint="eastAsia" w:ascii="Arial" w:hAnsi="Arial" w:eastAsia="仿宋_GB2312" w:cs="Arial"/>
          <w:sz w:val="32"/>
          <w:szCs w:val="32"/>
          <w:lang w:eastAsia="zh-CN"/>
        </w:rPr>
        <w:t>建筑物外观管理、户外广告设置与外观管理、道路容貌管理、城区噪声、油烟及扬尘污染管理、文明施工管理、城区牛皮癣清理等保障与整治工作、京广高铁东站范围内相关职责管理工作</w:t>
      </w:r>
      <w:r>
        <w:rPr>
          <w:rFonts w:hint="eastAsia" w:eastAsia="仿宋_GB2312" w:cs="Arial"/>
          <w:sz w:val="32"/>
          <w:szCs w:val="32"/>
          <w:lang w:eastAsia="zh-CN"/>
        </w:rPr>
        <w:t>等各项工作的顺利进行，为创造良好的市容管理秩序，创建文明卫生园林城市保驾护航。</w:t>
      </w:r>
    </w:p>
    <w:p w14:paraId="6A80742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24D66636">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1、综合评价情况</w:t>
      </w:r>
    </w:p>
    <w:p w14:paraId="1C55890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我单位严格规范资金管理，项目管理，在人员支出、公用支出方面严格执行各项财务制度；专项经费使用上，在保证各项整治任务顺利完成的同时，严格落实厉行节约的原则，实行了先有预算，后有执行，用钱必问效，无效必问责的机制。</w:t>
      </w:r>
    </w:p>
    <w:p w14:paraId="344736C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2、评价结论</w:t>
      </w:r>
    </w:p>
    <w:p w14:paraId="4A77E93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eastAsia="仿宋_GB2312"/>
          <w:sz w:val="32"/>
          <w:szCs w:val="32"/>
          <w:lang w:eastAsia="zh-CN"/>
        </w:rPr>
        <w:t>2024年度城市管理综合整治管理费用，达到了预期目标要求，项目管理规范，资金管理安全，资金拨付及时到位，社会效益显著，市民满意率较高。</w:t>
      </w:r>
    </w:p>
    <w:p w14:paraId="31CDD91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三、项目支出主要绩效及评价结论</w:t>
      </w:r>
    </w:p>
    <w:p w14:paraId="6CC43EE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eastAsia" w:eastAsia="仿宋_GB2312"/>
          <w:sz w:val="32"/>
          <w:szCs w:val="32"/>
          <w:lang w:eastAsia="zh-CN"/>
        </w:rPr>
        <w:t>2024年，全年在归义坊设立“夜市潮汐摊位“</w:t>
      </w:r>
      <w:r>
        <w:rPr>
          <w:rFonts w:eastAsia="仿宋_GB2312"/>
          <w:sz w:val="32"/>
          <w:szCs w:val="32"/>
          <w:lang w:eastAsia="zh-CN"/>
        </w:rPr>
        <w:t>26</w:t>
      </w:r>
      <w:r>
        <w:rPr>
          <w:rFonts w:hint="eastAsia" w:eastAsia="仿宋_GB2312"/>
          <w:sz w:val="32"/>
          <w:szCs w:val="32"/>
          <w:lang w:eastAsia="zh-CN"/>
        </w:rPr>
        <w:t>个，友谊河公园鲁狮坝段设立了早晚时间段“潮汐市场摊位”</w:t>
      </w:r>
      <w:r>
        <w:rPr>
          <w:rFonts w:eastAsia="仿宋_GB2312"/>
          <w:sz w:val="32"/>
          <w:szCs w:val="32"/>
          <w:lang w:eastAsia="zh-CN"/>
        </w:rPr>
        <w:t>18</w:t>
      </w:r>
      <w:r>
        <w:rPr>
          <w:rFonts w:hint="eastAsia" w:eastAsia="仿宋_GB2312"/>
          <w:sz w:val="32"/>
          <w:szCs w:val="32"/>
          <w:lang w:eastAsia="zh-CN"/>
        </w:rPr>
        <w:t>个，罗城学校设立“潮汐摊位”</w:t>
      </w:r>
      <w:r>
        <w:rPr>
          <w:rFonts w:eastAsia="仿宋_GB2312"/>
          <w:sz w:val="32"/>
          <w:szCs w:val="32"/>
          <w:lang w:eastAsia="zh-CN"/>
        </w:rPr>
        <w:t>5</w:t>
      </w:r>
      <w:r>
        <w:rPr>
          <w:rFonts w:hint="eastAsia" w:eastAsia="仿宋_GB2312"/>
          <w:sz w:val="32"/>
          <w:szCs w:val="32"/>
          <w:lang w:eastAsia="zh-CN"/>
        </w:rPr>
        <w:t>个。全年共处理</w:t>
      </w:r>
      <w:r>
        <w:rPr>
          <w:rFonts w:eastAsia="仿宋_GB2312"/>
          <w:sz w:val="32"/>
          <w:szCs w:val="32"/>
          <w:lang w:eastAsia="zh-CN"/>
        </w:rPr>
        <w:t>12345</w:t>
      </w:r>
      <w:r>
        <w:rPr>
          <w:rFonts w:hint="eastAsia" w:eastAsia="仿宋_GB2312"/>
          <w:sz w:val="32"/>
          <w:szCs w:val="32"/>
          <w:lang w:eastAsia="zh-CN"/>
        </w:rPr>
        <w:t>热线</w:t>
      </w:r>
      <w:r>
        <w:rPr>
          <w:rFonts w:eastAsia="仿宋_GB2312"/>
          <w:sz w:val="32"/>
          <w:szCs w:val="32"/>
          <w:lang w:eastAsia="zh-CN"/>
        </w:rPr>
        <w:t>520</w:t>
      </w:r>
      <w:r>
        <w:rPr>
          <w:rFonts w:hint="eastAsia" w:eastAsia="仿宋_GB2312"/>
          <w:sz w:val="32"/>
          <w:szCs w:val="32"/>
          <w:lang w:eastAsia="zh-CN"/>
        </w:rPr>
        <w:t>余起，来电来访</w:t>
      </w:r>
      <w:r>
        <w:rPr>
          <w:rFonts w:eastAsia="仿宋_GB2312"/>
          <w:sz w:val="32"/>
          <w:szCs w:val="32"/>
          <w:lang w:eastAsia="zh-CN"/>
        </w:rPr>
        <w:t>1200</w:t>
      </w:r>
      <w:r>
        <w:rPr>
          <w:rFonts w:hint="eastAsia" w:eastAsia="仿宋_GB2312"/>
          <w:sz w:val="32"/>
          <w:szCs w:val="32"/>
          <w:lang w:eastAsia="zh-CN"/>
        </w:rPr>
        <w:t>余起，回复率</w:t>
      </w:r>
      <w:r>
        <w:rPr>
          <w:rFonts w:eastAsia="仿宋_GB2312"/>
          <w:sz w:val="32"/>
          <w:szCs w:val="32"/>
          <w:lang w:eastAsia="zh-CN"/>
        </w:rPr>
        <w:t>100%</w:t>
      </w:r>
      <w:r>
        <w:rPr>
          <w:rFonts w:hint="eastAsia" w:eastAsia="仿宋_GB2312"/>
          <w:sz w:val="32"/>
          <w:szCs w:val="32"/>
          <w:lang w:eastAsia="zh-CN"/>
        </w:rPr>
        <w:t>，满意率</w:t>
      </w:r>
      <w:r>
        <w:rPr>
          <w:rFonts w:eastAsia="仿宋_GB2312"/>
          <w:sz w:val="32"/>
          <w:szCs w:val="32"/>
          <w:lang w:eastAsia="zh-CN"/>
        </w:rPr>
        <w:t>95%</w:t>
      </w:r>
      <w:r>
        <w:rPr>
          <w:rFonts w:hint="eastAsia" w:eastAsia="仿宋_GB2312"/>
          <w:sz w:val="32"/>
          <w:szCs w:val="32"/>
          <w:lang w:eastAsia="zh-CN"/>
        </w:rPr>
        <w:t>；对店外占道经营和夜市门店商户送达限期整改通知书</w:t>
      </w:r>
      <w:r>
        <w:rPr>
          <w:rFonts w:eastAsia="仿宋_GB2312"/>
          <w:sz w:val="32"/>
          <w:szCs w:val="32"/>
          <w:lang w:eastAsia="zh-CN"/>
        </w:rPr>
        <w:t>50</w:t>
      </w:r>
      <w:r>
        <w:rPr>
          <w:rFonts w:hint="eastAsia" w:eastAsia="仿宋_GB2312"/>
          <w:sz w:val="32"/>
          <w:szCs w:val="32"/>
          <w:lang w:eastAsia="zh-CN"/>
        </w:rPr>
        <w:t>余份，劝导流动商贩</w:t>
      </w:r>
      <w:r>
        <w:rPr>
          <w:rFonts w:eastAsia="仿宋_GB2312"/>
          <w:sz w:val="32"/>
          <w:szCs w:val="32"/>
          <w:lang w:eastAsia="zh-CN"/>
        </w:rPr>
        <w:t>3500</w:t>
      </w:r>
      <w:r>
        <w:rPr>
          <w:rFonts w:hint="eastAsia" w:eastAsia="仿宋_GB2312"/>
          <w:sz w:val="32"/>
          <w:szCs w:val="32"/>
          <w:lang w:eastAsia="zh-CN"/>
        </w:rPr>
        <w:t>余人次；现场阻止张贴牛皮癣行为</w:t>
      </w:r>
      <w:r>
        <w:rPr>
          <w:rFonts w:eastAsia="仿宋_GB2312"/>
          <w:sz w:val="32"/>
          <w:szCs w:val="32"/>
          <w:lang w:eastAsia="zh-CN"/>
        </w:rPr>
        <w:t>200</w:t>
      </w:r>
      <w:r>
        <w:rPr>
          <w:rFonts w:hint="eastAsia" w:eastAsia="仿宋_GB2312"/>
          <w:sz w:val="32"/>
          <w:szCs w:val="32"/>
          <w:lang w:eastAsia="zh-CN"/>
        </w:rPr>
        <w:t>余起，没收散发传单</w:t>
      </w:r>
      <w:r>
        <w:rPr>
          <w:rFonts w:eastAsia="仿宋_GB2312"/>
          <w:sz w:val="32"/>
          <w:szCs w:val="32"/>
          <w:lang w:eastAsia="zh-CN"/>
        </w:rPr>
        <w:t>1.5</w:t>
      </w:r>
      <w:r>
        <w:rPr>
          <w:rFonts w:hint="eastAsia" w:eastAsia="仿宋_GB2312"/>
          <w:sz w:val="32"/>
          <w:szCs w:val="32"/>
          <w:lang w:eastAsia="zh-CN"/>
        </w:rPr>
        <w:t>万余张。劝导人行道违停车辆</w:t>
      </w:r>
      <w:r>
        <w:rPr>
          <w:rFonts w:eastAsia="仿宋_GB2312"/>
          <w:sz w:val="32"/>
          <w:szCs w:val="32"/>
          <w:lang w:eastAsia="zh-CN"/>
        </w:rPr>
        <w:t>7000</w:t>
      </w:r>
      <w:r>
        <w:rPr>
          <w:rFonts w:hint="eastAsia" w:eastAsia="仿宋_GB2312"/>
          <w:sz w:val="32"/>
          <w:szCs w:val="32"/>
          <w:lang w:eastAsia="zh-CN"/>
        </w:rPr>
        <w:t>余台，开出违停告知单</w:t>
      </w:r>
      <w:r>
        <w:rPr>
          <w:rFonts w:eastAsia="仿宋_GB2312"/>
          <w:sz w:val="32"/>
          <w:szCs w:val="32"/>
          <w:lang w:eastAsia="zh-CN"/>
        </w:rPr>
        <w:t>5600</w:t>
      </w:r>
      <w:r>
        <w:rPr>
          <w:rFonts w:hint="eastAsia" w:eastAsia="仿宋_GB2312"/>
          <w:sz w:val="32"/>
          <w:szCs w:val="32"/>
          <w:lang w:eastAsia="zh-CN"/>
        </w:rPr>
        <w:t>余台（次），规范摆放自行车、电动车、摩托车</w:t>
      </w:r>
      <w:r>
        <w:rPr>
          <w:rFonts w:eastAsia="仿宋_GB2312"/>
          <w:sz w:val="32"/>
          <w:szCs w:val="32"/>
          <w:lang w:eastAsia="zh-CN"/>
        </w:rPr>
        <w:t>6000</w:t>
      </w:r>
      <w:r>
        <w:rPr>
          <w:rFonts w:hint="eastAsia" w:eastAsia="仿宋_GB2312"/>
          <w:sz w:val="32"/>
          <w:szCs w:val="32"/>
          <w:lang w:eastAsia="zh-CN"/>
        </w:rPr>
        <w:t>余台次。共拆除存在安全隐患门店招牌和违规设置的</w:t>
      </w:r>
      <w:r>
        <w:rPr>
          <w:rFonts w:eastAsia="仿宋_GB2312"/>
          <w:sz w:val="32"/>
          <w:szCs w:val="32"/>
          <w:lang w:eastAsia="zh-CN"/>
        </w:rPr>
        <w:t>“</w:t>
      </w:r>
      <w:r>
        <w:rPr>
          <w:rFonts w:hint="eastAsia" w:eastAsia="仿宋_GB2312"/>
          <w:sz w:val="32"/>
          <w:szCs w:val="32"/>
          <w:lang w:eastAsia="zh-CN"/>
        </w:rPr>
        <w:t>天际线”广告共计</w:t>
      </w:r>
      <w:r>
        <w:rPr>
          <w:rFonts w:eastAsia="仿宋_GB2312"/>
          <w:sz w:val="32"/>
          <w:szCs w:val="32"/>
          <w:lang w:eastAsia="zh-CN"/>
        </w:rPr>
        <w:t>61</w:t>
      </w:r>
      <w:r>
        <w:rPr>
          <w:rFonts w:hint="eastAsia" w:eastAsia="仿宋_GB2312"/>
          <w:sz w:val="32"/>
          <w:szCs w:val="32"/>
          <w:lang w:eastAsia="zh-CN"/>
        </w:rPr>
        <w:t>块，拆除校外培训机构及影响消防通道违规设置的户外广告牌</w:t>
      </w:r>
      <w:r>
        <w:rPr>
          <w:rFonts w:eastAsia="仿宋_GB2312"/>
          <w:sz w:val="32"/>
          <w:szCs w:val="32"/>
          <w:lang w:eastAsia="zh-CN"/>
        </w:rPr>
        <w:t>10</w:t>
      </w:r>
      <w:r>
        <w:rPr>
          <w:rFonts w:hint="eastAsia" w:eastAsia="仿宋_GB2312"/>
          <w:sz w:val="32"/>
          <w:szCs w:val="32"/>
          <w:lang w:eastAsia="zh-CN"/>
        </w:rPr>
        <w:t>余块。规范广告招牌审批、设置，勘察行政审批</w:t>
      </w:r>
      <w:r>
        <w:rPr>
          <w:rFonts w:eastAsia="仿宋_GB2312"/>
          <w:sz w:val="32"/>
          <w:szCs w:val="32"/>
          <w:lang w:eastAsia="zh-CN"/>
        </w:rPr>
        <w:t>715</w:t>
      </w:r>
      <w:r>
        <w:rPr>
          <w:rFonts w:hint="eastAsia" w:eastAsia="仿宋_GB2312"/>
          <w:sz w:val="32"/>
          <w:szCs w:val="32"/>
          <w:lang w:eastAsia="zh-CN"/>
        </w:rPr>
        <w:t>项（次），设置大型户外广告未按规定办理审批手续行政立案</w:t>
      </w:r>
      <w:r>
        <w:rPr>
          <w:rFonts w:eastAsia="仿宋_GB2312"/>
          <w:sz w:val="32"/>
          <w:szCs w:val="32"/>
          <w:lang w:eastAsia="zh-CN"/>
        </w:rPr>
        <w:t>6</w:t>
      </w:r>
      <w:r>
        <w:rPr>
          <w:rFonts w:hint="eastAsia" w:eastAsia="仿宋_GB2312"/>
          <w:sz w:val="32"/>
          <w:szCs w:val="32"/>
          <w:lang w:eastAsia="zh-CN"/>
        </w:rPr>
        <w:t>起，行政处罚</w:t>
      </w:r>
      <w:r>
        <w:rPr>
          <w:rFonts w:eastAsia="仿宋_GB2312"/>
          <w:sz w:val="32"/>
          <w:szCs w:val="32"/>
          <w:lang w:eastAsia="zh-CN"/>
        </w:rPr>
        <w:t>800</w:t>
      </w:r>
      <w:r>
        <w:rPr>
          <w:rFonts w:hint="eastAsia" w:eastAsia="仿宋_GB2312"/>
          <w:sz w:val="32"/>
          <w:szCs w:val="32"/>
          <w:lang w:eastAsia="zh-CN"/>
        </w:rPr>
        <w:t>元。共开展燃气领域执法检查</w:t>
      </w:r>
      <w:r>
        <w:rPr>
          <w:rFonts w:eastAsia="仿宋_GB2312"/>
          <w:sz w:val="32"/>
          <w:szCs w:val="32"/>
          <w:lang w:eastAsia="zh-CN"/>
        </w:rPr>
        <w:t>32</w:t>
      </w:r>
      <w:r>
        <w:rPr>
          <w:rFonts w:hint="eastAsia" w:eastAsia="仿宋_GB2312"/>
          <w:sz w:val="32"/>
          <w:szCs w:val="32"/>
          <w:lang w:eastAsia="zh-CN"/>
        </w:rPr>
        <w:t>次，行政立案</w:t>
      </w:r>
      <w:r>
        <w:rPr>
          <w:rFonts w:eastAsia="仿宋_GB2312"/>
          <w:sz w:val="32"/>
          <w:szCs w:val="32"/>
          <w:lang w:eastAsia="zh-CN"/>
        </w:rPr>
        <w:t>39</w:t>
      </w:r>
      <w:r>
        <w:rPr>
          <w:rFonts w:hint="eastAsia" w:eastAsia="仿宋_GB2312"/>
          <w:sz w:val="32"/>
          <w:szCs w:val="32"/>
          <w:lang w:eastAsia="zh-CN"/>
        </w:rPr>
        <w:t>起，共计行政罚</w:t>
      </w:r>
      <w:r>
        <w:rPr>
          <w:rFonts w:eastAsia="仿宋_GB2312"/>
          <w:sz w:val="32"/>
          <w:szCs w:val="32"/>
          <w:lang w:eastAsia="zh-CN"/>
        </w:rPr>
        <w:t>112870</w:t>
      </w:r>
      <w:r>
        <w:rPr>
          <w:rFonts w:hint="eastAsia" w:eastAsia="仿宋_GB2312"/>
          <w:sz w:val="32"/>
          <w:szCs w:val="32"/>
          <w:lang w:eastAsia="zh-CN"/>
        </w:rPr>
        <w:t>元，移送公安机关</w:t>
      </w:r>
      <w:r>
        <w:rPr>
          <w:rFonts w:eastAsia="仿宋_GB2312"/>
          <w:sz w:val="32"/>
          <w:szCs w:val="32"/>
          <w:lang w:eastAsia="zh-CN"/>
        </w:rPr>
        <w:t>1</w:t>
      </w:r>
      <w:r>
        <w:rPr>
          <w:rFonts w:hint="eastAsia" w:eastAsia="仿宋_GB2312"/>
          <w:sz w:val="32"/>
          <w:szCs w:val="32"/>
          <w:lang w:eastAsia="zh-CN"/>
        </w:rPr>
        <w:t>人。全年来共计摸排城区餐饮门店</w:t>
      </w:r>
      <w:r>
        <w:rPr>
          <w:rFonts w:eastAsia="仿宋_GB2312"/>
          <w:sz w:val="32"/>
          <w:szCs w:val="32"/>
          <w:lang w:eastAsia="zh-CN"/>
        </w:rPr>
        <w:t>712</w:t>
      </w:r>
      <w:r>
        <w:rPr>
          <w:rFonts w:hint="eastAsia" w:eastAsia="仿宋_GB2312"/>
          <w:sz w:val="32"/>
          <w:szCs w:val="32"/>
          <w:lang w:eastAsia="zh-CN"/>
        </w:rPr>
        <w:t>家，建立大中型餐饮企业防控台账</w:t>
      </w:r>
      <w:r>
        <w:rPr>
          <w:rFonts w:eastAsia="仿宋_GB2312"/>
          <w:sz w:val="32"/>
          <w:szCs w:val="32"/>
          <w:lang w:eastAsia="zh-CN"/>
        </w:rPr>
        <w:t>79</w:t>
      </w:r>
      <w:r>
        <w:rPr>
          <w:rFonts w:hint="eastAsia" w:eastAsia="仿宋_GB2312"/>
          <w:sz w:val="32"/>
          <w:szCs w:val="32"/>
          <w:lang w:eastAsia="zh-CN"/>
        </w:rPr>
        <w:t>家</w:t>
      </w:r>
      <w:r>
        <w:rPr>
          <w:rFonts w:eastAsia="仿宋_GB2312"/>
          <w:sz w:val="32"/>
          <w:szCs w:val="32"/>
          <w:lang w:eastAsia="zh-CN"/>
        </w:rPr>
        <w:t>,</w:t>
      </w:r>
      <w:r>
        <w:rPr>
          <w:rFonts w:hint="eastAsia" w:eastAsia="仿宋_GB2312"/>
          <w:sz w:val="32"/>
          <w:szCs w:val="32"/>
          <w:lang w:eastAsia="zh-CN"/>
        </w:rPr>
        <w:t>督促整改小型餐饮企业进店经营、安装简易油烟设备</w:t>
      </w:r>
      <w:r>
        <w:rPr>
          <w:rFonts w:eastAsia="仿宋_GB2312"/>
          <w:sz w:val="32"/>
          <w:szCs w:val="32"/>
          <w:lang w:eastAsia="zh-CN"/>
        </w:rPr>
        <w:t>162</w:t>
      </w:r>
      <w:r>
        <w:rPr>
          <w:rFonts w:hint="eastAsia" w:eastAsia="仿宋_GB2312"/>
          <w:sz w:val="32"/>
          <w:szCs w:val="32"/>
          <w:lang w:eastAsia="zh-CN"/>
        </w:rPr>
        <w:t>家，对城区</w:t>
      </w:r>
      <w:r>
        <w:rPr>
          <w:rFonts w:eastAsia="仿宋_GB2312"/>
          <w:sz w:val="32"/>
          <w:szCs w:val="32"/>
          <w:lang w:eastAsia="zh-CN"/>
        </w:rPr>
        <w:t>3</w:t>
      </w:r>
      <w:r>
        <w:rPr>
          <w:rFonts w:hint="eastAsia" w:eastAsia="仿宋_GB2312"/>
          <w:sz w:val="32"/>
          <w:szCs w:val="32"/>
          <w:lang w:eastAsia="zh-CN"/>
        </w:rPr>
        <w:t>个灶台以上已安装油烟净化设备的餐饮门店和被投诉的其他餐饮门店、夜宵门店开展油烟检测</w:t>
      </w:r>
      <w:r>
        <w:rPr>
          <w:rFonts w:eastAsia="仿宋_GB2312"/>
          <w:sz w:val="32"/>
          <w:szCs w:val="32"/>
          <w:lang w:eastAsia="zh-CN"/>
        </w:rPr>
        <w:t>56</w:t>
      </w:r>
      <w:r>
        <w:rPr>
          <w:rFonts w:hint="eastAsia" w:eastAsia="仿宋_GB2312"/>
          <w:sz w:val="32"/>
          <w:szCs w:val="32"/>
          <w:lang w:eastAsia="zh-CN"/>
        </w:rPr>
        <w:t>家，下达限期整改通知</w:t>
      </w:r>
      <w:r>
        <w:rPr>
          <w:rFonts w:eastAsia="仿宋_GB2312"/>
          <w:sz w:val="32"/>
          <w:szCs w:val="32"/>
          <w:lang w:eastAsia="zh-CN"/>
        </w:rPr>
        <w:t>80</w:t>
      </w:r>
      <w:r>
        <w:rPr>
          <w:rFonts w:hint="eastAsia" w:eastAsia="仿宋_GB2312"/>
          <w:sz w:val="32"/>
          <w:szCs w:val="32"/>
          <w:lang w:eastAsia="zh-CN"/>
        </w:rPr>
        <w:t>余份。出动执法人员</w:t>
      </w:r>
      <w:r>
        <w:rPr>
          <w:rFonts w:eastAsia="仿宋_GB2312"/>
          <w:sz w:val="32"/>
          <w:szCs w:val="32"/>
          <w:lang w:eastAsia="zh-CN"/>
        </w:rPr>
        <w:t>2600</w:t>
      </w:r>
      <w:r>
        <w:rPr>
          <w:rFonts w:hint="eastAsia" w:eastAsia="仿宋_GB2312"/>
          <w:sz w:val="32"/>
          <w:szCs w:val="32"/>
          <w:lang w:eastAsia="zh-CN"/>
        </w:rPr>
        <w:t>余人次，巡查管控办事对象</w:t>
      </w:r>
      <w:r>
        <w:rPr>
          <w:rFonts w:eastAsia="仿宋_GB2312"/>
          <w:sz w:val="32"/>
          <w:szCs w:val="32"/>
          <w:lang w:eastAsia="zh-CN"/>
        </w:rPr>
        <w:t>1085</w:t>
      </w:r>
      <w:r>
        <w:rPr>
          <w:rFonts w:hint="eastAsia" w:eastAsia="仿宋_GB2312"/>
          <w:sz w:val="32"/>
          <w:szCs w:val="32"/>
          <w:lang w:eastAsia="zh-CN"/>
        </w:rPr>
        <w:t>起，成功劝阻有意向燃放对象</w:t>
      </w:r>
      <w:r>
        <w:rPr>
          <w:rFonts w:eastAsia="仿宋_GB2312"/>
          <w:sz w:val="32"/>
          <w:szCs w:val="32"/>
          <w:lang w:eastAsia="zh-CN"/>
        </w:rPr>
        <w:t>90</w:t>
      </w:r>
      <w:r>
        <w:rPr>
          <w:rFonts w:hint="eastAsia" w:eastAsia="仿宋_GB2312"/>
          <w:sz w:val="32"/>
          <w:szCs w:val="32"/>
          <w:lang w:eastAsia="zh-CN"/>
        </w:rPr>
        <w:t>余起，查处违规燃放烟花鞭炮办事对象</w:t>
      </w:r>
      <w:r>
        <w:rPr>
          <w:rFonts w:eastAsia="仿宋_GB2312"/>
          <w:sz w:val="32"/>
          <w:szCs w:val="32"/>
          <w:lang w:eastAsia="zh-CN"/>
        </w:rPr>
        <w:t>10</w:t>
      </w:r>
      <w:r>
        <w:rPr>
          <w:rFonts w:hint="eastAsia" w:eastAsia="仿宋_GB2312"/>
          <w:sz w:val="32"/>
          <w:szCs w:val="32"/>
          <w:lang w:eastAsia="zh-CN"/>
        </w:rPr>
        <w:t>起，处罚</w:t>
      </w:r>
      <w:r>
        <w:rPr>
          <w:rFonts w:eastAsia="仿宋_GB2312"/>
          <w:sz w:val="32"/>
          <w:szCs w:val="32"/>
          <w:lang w:eastAsia="zh-CN"/>
        </w:rPr>
        <w:t>10</w:t>
      </w:r>
      <w:r>
        <w:rPr>
          <w:rFonts w:hint="eastAsia" w:eastAsia="仿宋_GB2312"/>
          <w:sz w:val="32"/>
          <w:szCs w:val="32"/>
          <w:lang w:eastAsia="zh-CN"/>
        </w:rPr>
        <w:t>起，共处罚</w:t>
      </w:r>
      <w:r>
        <w:rPr>
          <w:rFonts w:eastAsia="仿宋_GB2312"/>
          <w:sz w:val="32"/>
          <w:szCs w:val="32"/>
          <w:lang w:eastAsia="zh-CN"/>
        </w:rPr>
        <w:t>3400</w:t>
      </w:r>
      <w:r>
        <w:rPr>
          <w:rFonts w:hint="eastAsia" w:eastAsia="仿宋_GB2312"/>
          <w:sz w:val="32"/>
          <w:szCs w:val="32"/>
          <w:lang w:eastAsia="zh-CN"/>
        </w:rPr>
        <w:t>元。集中开展中心城区乱停乱放专项整治行动，通过严格执法、热情劝导等形式激发市民自觉参与城市管理的热情，进一步了巩固城区市容市貌常态化治理成效。</w:t>
      </w:r>
    </w:p>
    <w:p w14:paraId="01F067B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四、绩效评价指标分析</w:t>
      </w:r>
    </w:p>
    <w:p w14:paraId="70495A6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（一）项目支出决策情况。</w:t>
      </w:r>
    </w:p>
    <w:p w14:paraId="1513852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（1）立项依据</w:t>
      </w:r>
    </w:p>
    <w:p w14:paraId="10F19033">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根据汨编字【2021】2号、汨编办字【2022】123号文件精神及我单位工作需要。</w:t>
      </w:r>
    </w:p>
    <w:p w14:paraId="5FD1336E">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（2）绩效目标</w:t>
      </w:r>
    </w:p>
    <w:p w14:paraId="6329DCF6">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长期绩效目标明确，为城市美化提供市容管理保障，</w:t>
      </w:r>
      <w:r>
        <w:rPr>
          <w:rFonts w:hint="eastAsia" w:cs="仿宋"/>
          <w:sz w:val="32"/>
          <w:szCs w:val="32"/>
          <w:lang w:eastAsia="zh-CN"/>
        </w:rPr>
        <w:t>进一步提升市民的幸福感和获得感，</w:t>
      </w:r>
      <w:r>
        <w:rPr>
          <w:rFonts w:hint="eastAsia" w:eastAsia="仿宋_GB2312"/>
          <w:sz w:val="32"/>
          <w:szCs w:val="32"/>
          <w:lang w:eastAsia="zh-CN"/>
        </w:rPr>
        <w:t>为推进汨罗经济社会高质量发展贡献城管力量。</w:t>
      </w:r>
    </w:p>
    <w:p w14:paraId="52524DF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sz w:val="32"/>
          <w:szCs w:val="32"/>
          <w:lang w:eastAsia="zh-CN"/>
        </w:rPr>
        <w:t>年度绩效目标明确，不断提升服务水平，坚持管理与创建并行，市容与繁荣并举，执法与服务并重，锐意进取、团结奋斗，各项执法管理及保障工作取得了较好的成绩。</w:t>
      </w:r>
    </w:p>
    <w:p w14:paraId="6B6965C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（二）项目执行过程情况。</w:t>
      </w:r>
    </w:p>
    <w:p w14:paraId="4AFFE94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eastAsia="仿宋_GB2312"/>
          <w:sz w:val="32"/>
          <w:szCs w:val="32"/>
          <w:lang w:eastAsia="zh-CN"/>
        </w:rPr>
        <w:t>严格督促项目实施和资金使用，切实发挥好财政资金使用效益，专款专用，没有存在挪用或超范围开支的情况，确保财政资金使用依法、规范、安全、高效。在财务管理上，严格按照要求进行资金分配支出，会计核算规范。</w:t>
      </w:r>
    </w:p>
    <w:p w14:paraId="0E0D840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（三）项目支出产出情况。</w:t>
      </w:r>
    </w:p>
    <w:p w14:paraId="320685C6">
      <w:pPr>
        <w:spacing w:line="560" w:lineRule="exact"/>
        <w:ind w:firstLine="640" w:firstLineChars="200"/>
        <w:jc w:val="both"/>
        <w:rPr>
          <w:rFonts w:hint="eastAsia" w:ascii="楷体" w:hAnsi="楷体" w:eastAsia="楷体" w:cs="楷体"/>
          <w:b/>
          <w:bCs/>
          <w:snapToGrid w:val="0"/>
          <w:color w:val="000000"/>
          <w:spacing w:val="-15"/>
          <w:kern w:val="0"/>
          <w:sz w:val="31"/>
          <w:szCs w:val="31"/>
          <w:lang w:val="en-US" w:eastAsia="zh-CN" w:bidi="ar-SA"/>
        </w:rPr>
      </w:pPr>
      <w:r>
        <w:rPr>
          <w:rFonts w:hint="eastAsia" w:eastAsia="仿宋_GB2312"/>
          <w:sz w:val="32"/>
          <w:szCs w:val="32"/>
          <w:lang w:eastAsia="zh-CN"/>
        </w:rPr>
        <w:t>根据每月实际需求申报计划并及时到位，该项目严格按照相关财务制度执行，完成了目标任务。</w:t>
      </w:r>
    </w:p>
    <w:p w14:paraId="1D29828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jc w:val="both"/>
        <w:textAlignment w:val="baseline"/>
        <w:rPr>
          <w:rFonts w:hint="eastAsia" w:ascii="楷体" w:hAnsi="楷体" w:eastAsia="楷体" w:cs="楷体"/>
          <w:b/>
          <w:bCs/>
          <w:snapToGrid w:val="0"/>
          <w:color w:val="000000"/>
          <w:spacing w:val="-15"/>
          <w:kern w:val="0"/>
          <w:sz w:val="31"/>
          <w:szCs w:val="31"/>
          <w:lang w:val="en-US" w:eastAsia="zh-CN" w:bidi="ar-SA"/>
        </w:rPr>
      </w:pPr>
      <w:r>
        <w:rPr>
          <w:rFonts w:hint="eastAsia" w:ascii="楷体" w:hAnsi="楷体" w:eastAsia="楷体" w:cs="楷体"/>
          <w:b/>
          <w:bCs/>
          <w:snapToGrid w:val="0"/>
          <w:color w:val="000000"/>
          <w:spacing w:val="-15"/>
          <w:kern w:val="0"/>
          <w:sz w:val="31"/>
          <w:szCs w:val="31"/>
          <w:lang w:val="en-US" w:eastAsia="zh-CN" w:bidi="ar-SA"/>
        </w:rPr>
        <w:t>（四）项目支出效益情况。</w:t>
      </w:r>
    </w:p>
    <w:p w14:paraId="3A455B1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ascii="黑体" w:hAnsi="黑体" w:eastAsia="黑体" w:cs="黑体"/>
          <w:b/>
          <w:bCs/>
          <w:spacing w:val="-15"/>
          <w:sz w:val="31"/>
          <w:szCs w:val="31"/>
        </w:rPr>
      </w:pPr>
      <w:r>
        <w:rPr>
          <w:rFonts w:hint="eastAsia" w:eastAsia="仿宋_GB2312"/>
          <w:sz w:val="32"/>
          <w:szCs w:val="32"/>
          <w:lang w:eastAsia="zh-CN"/>
        </w:rPr>
        <w:t>全面工作从严、从紧，专项资金落实到位，充分发挥了监督保障执行、促进完善发展作用，工作质量进一步得到提升。</w:t>
      </w:r>
    </w:p>
    <w:p w14:paraId="07FADB10">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五、主要经验及做法、存在的问题及原因分析</w:t>
      </w:r>
    </w:p>
    <w:p w14:paraId="09EB695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1、主要经验</w:t>
      </w:r>
    </w:p>
    <w:p w14:paraId="023D586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进行城市综合整治管理中，抓好理顺影响城市管理工作的问题，健全责任机制，积极构建大城管工作格局，重拳推进严管重罚。将始终对城市“十乱”等问题常态化开展市容整治，突出做好城区市容市貌的整治工作，推进城市美化工程，联动执法，拓展城市建设面，确保城区经营秩序文明规范，市容环境整洁亮丽。持续强化户外广告、燃气专项整治，防范安全事故，坚决守护好人民群众生命财产安全。遵循科学管理，精准施策，提质增效的原则，大力推进生态文明城市管理工作，为创建全国文明城市助力。</w:t>
      </w:r>
    </w:p>
    <w:p w14:paraId="3121DF7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2、存在的问题</w:t>
      </w:r>
    </w:p>
    <w:p w14:paraId="5F57B0A6">
      <w:pPr>
        <w:spacing w:line="560" w:lineRule="exact"/>
        <w:ind w:firstLine="320" w:firstLineChars="100"/>
        <w:outlineLvl w:val="0"/>
        <w:rPr>
          <w:rFonts w:eastAsia="仿宋_GB2312"/>
          <w:sz w:val="32"/>
          <w:szCs w:val="32"/>
          <w:lang w:eastAsia="zh-CN"/>
        </w:rPr>
      </w:pPr>
      <w:r>
        <w:rPr>
          <w:rFonts w:hint="eastAsia" w:eastAsia="仿宋_GB2312"/>
          <w:sz w:val="32"/>
          <w:szCs w:val="32"/>
          <w:lang w:eastAsia="zh-CN"/>
        </w:rPr>
        <w:t>（1）城市综合整治管理经费预算不足，不能满足各种保障任务正常费用支出的需要；</w:t>
      </w:r>
    </w:p>
    <w:p w14:paraId="4F4FFF1E">
      <w:pPr>
        <w:spacing w:line="560" w:lineRule="exact"/>
        <w:ind w:firstLine="320" w:firstLineChars="100"/>
        <w:outlineLvl w:val="0"/>
        <w:rPr>
          <w:rFonts w:eastAsia="仿宋_GB2312"/>
          <w:sz w:val="32"/>
          <w:szCs w:val="32"/>
          <w:lang w:eastAsia="zh-CN"/>
        </w:rPr>
      </w:pPr>
      <w:r>
        <w:rPr>
          <w:rFonts w:hint="eastAsia" w:eastAsia="仿宋_GB2312"/>
          <w:sz w:val="32"/>
          <w:szCs w:val="32"/>
          <w:lang w:eastAsia="zh-CN"/>
        </w:rPr>
        <w:t>（2）城市综合整治管理是一项长期的经常性工作，管理难度大、管理矛盾突出、管理效果容易反弹。</w:t>
      </w:r>
    </w:p>
    <w:p w14:paraId="20614F8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六、有关建议</w:t>
      </w:r>
    </w:p>
    <w:p w14:paraId="5C142853">
      <w:pPr>
        <w:spacing w:line="560" w:lineRule="exact"/>
        <w:ind w:firstLine="640" w:firstLineChars="200"/>
        <w:outlineLvl w:val="0"/>
        <w:rPr>
          <w:rFonts w:ascii="黑体" w:hAnsi="黑体" w:eastAsia="黑体" w:cs="黑体"/>
          <w:b/>
          <w:bCs/>
          <w:spacing w:val="-15"/>
          <w:sz w:val="31"/>
          <w:szCs w:val="31"/>
        </w:rPr>
      </w:pPr>
      <w:r>
        <w:rPr>
          <w:rFonts w:hint="eastAsia" w:eastAsia="仿宋_GB2312"/>
          <w:sz w:val="32"/>
          <w:szCs w:val="32"/>
          <w:lang w:eastAsia="zh-CN"/>
        </w:rPr>
        <w:t>进一步加大对城市综合整治管理的人员和经费投入，积极探索城市发展与美化的方向，形成更加完善的城市管理体系，为广大市民建设一个更高品质的生态文化活力汨罗。</w:t>
      </w:r>
    </w:p>
    <w:p w14:paraId="53CC389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val="en-US" w:eastAsia="zh-CN"/>
        </w:rPr>
        <w:t>七、</w:t>
      </w:r>
      <w:r>
        <w:rPr>
          <w:rFonts w:ascii="黑体" w:hAnsi="黑体" w:eastAsia="黑体" w:cs="黑体"/>
          <w:b/>
          <w:bCs/>
          <w:spacing w:val="-15"/>
          <w:sz w:val="31"/>
          <w:szCs w:val="31"/>
        </w:rPr>
        <w:t>其他需要说明的问题</w:t>
      </w:r>
    </w:p>
    <w:p w14:paraId="7002FE5B">
      <w:pPr>
        <w:spacing w:line="560" w:lineRule="exact"/>
        <w:ind w:firstLine="640" w:firstLineChars="200"/>
        <w:outlineLvl w:val="0"/>
        <w:rPr>
          <w:rFonts w:hint="default" w:eastAsia="仿宋_GB2312"/>
          <w:sz w:val="32"/>
          <w:szCs w:val="32"/>
          <w:lang w:val="en-US" w:eastAsia="zh-CN"/>
        </w:rPr>
      </w:pPr>
      <w:r>
        <w:rPr>
          <w:rFonts w:hint="eastAsia" w:eastAsia="仿宋_GB2312"/>
          <w:sz w:val="32"/>
          <w:szCs w:val="32"/>
          <w:lang w:val="en-US" w:eastAsia="zh-CN"/>
        </w:rPr>
        <w:t>无</w:t>
      </w:r>
    </w:p>
    <w:p w14:paraId="296ACA8D">
      <w:pPr>
        <w:rPr>
          <w:rFonts w:ascii="华文仿宋" w:hAnsi="华文仿宋" w:eastAsia="华文仿宋"/>
          <w:sz w:val="30"/>
          <w:szCs w:val="30"/>
        </w:rPr>
      </w:pPr>
    </w:p>
    <w:p w14:paraId="0DCB5D0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6ECA1F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AB8262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3839F8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A0A674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F728E6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5E139F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3532C97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91CA63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03990D1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49D2FCA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C7D418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7F15CC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EDA56A0">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772062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72EEFB6">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998"/>
        <w:gridCol w:w="1275"/>
        <w:gridCol w:w="1185"/>
        <w:gridCol w:w="1080"/>
        <w:gridCol w:w="707"/>
        <w:gridCol w:w="849"/>
        <w:gridCol w:w="1383"/>
      </w:tblGrid>
      <w:tr w14:paraId="02123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8" w:hRule="atLeast"/>
          <w:jc w:val="center"/>
        </w:trPr>
        <w:tc>
          <w:tcPr>
            <w:tcW w:w="1054" w:type="dxa"/>
            <w:vAlign w:val="center"/>
          </w:tcPr>
          <w:p w14:paraId="64F24B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1CBD83C6">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绿化管养</w:t>
            </w:r>
          </w:p>
        </w:tc>
      </w:tr>
      <w:tr w14:paraId="050A5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8EB802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517" w:type="dxa"/>
            <w:gridSpan w:val="4"/>
            <w:vAlign w:val="center"/>
          </w:tcPr>
          <w:p w14:paraId="2D588381">
            <w:pPr>
              <w:spacing w:line="240" w:lineRule="auto"/>
              <w:ind w:firstLine="420"/>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80" w:type="dxa"/>
            <w:vAlign w:val="center"/>
          </w:tcPr>
          <w:p w14:paraId="74D170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6078F6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39" w:type="dxa"/>
            <w:gridSpan w:val="3"/>
            <w:vAlign w:val="center"/>
          </w:tcPr>
          <w:p w14:paraId="30637F12">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汨罗市园林绿化服务中心</w:t>
            </w:r>
          </w:p>
        </w:tc>
      </w:tr>
      <w:tr w14:paraId="3AE9C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EE12A9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057" w:type="dxa"/>
            <w:gridSpan w:val="2"/>
            <w:vAlign w:val="center"/>
          </w:tcPr>
          <w:p w14:paraId="39758012">
            <w:pPr>
              <w:spacing w:line="240" w:lineRule="auto"/>
              <w:ind w:firstLine="420"/>
              <w:jc w:val="center"/>
              <w:rPr>
                <w:rFonts w:ascii="仿宋_GB2312" w:hAnsi="宋体" w:eastAsia="仿宋_GB2312" w:cs="宋体"/>
                <w:kern w:val="0"/>
                <w:lang w:eastAsia="zh-CN"/>
              </w:rPr>
            </w:pPr>
          </w:p>
        </w:tc>
        <w:tc>
          <w:tcPr>
            <w:tcW w:w="1275" w:type="dxa"/>
            <w:vAlign w:val="center"/>
          </w:tcPr>
          <w:p w14:paraId="0607206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6C3E16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185" w:type="dxa"/>
            <w:vAlign w:val="center"/>
          </w:tcPr>
          <w:p w14:paraId="7D1F734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B7889D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80" w:type="dxa"/>
            <w:vAlign w:val="center"/>
          </w:tcPr>
          <w:p w14:paraId="7B7291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36A7E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07" w:type="dxa"/>
            <w:vAlign w:val="center"/>
          </w:tcPr>
          <w:p w14:paraId="6B26FED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2A456EE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2C2DE52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40EC1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83781F7">
            <w:pPr>
              <w:spacing w:line="240" w:lineRule="auto"/>
              <w:ind w:firstLine="420"/>
              <w:jc w:val="center"/>
              <w:rPr>
                <w:rFonts w:ascii="仿宋_GB2312" w:hAnsi="宋体" w:eastAsia="仿宋_GB2312" w:cs="宋体"/>
                <w:kern w:val="0"/>
                <w:lang w:eastAsia="zh-CN"/>
              </w:rPr>
            </w:pPr>
          </w:p>
        </w:tc>
        <w:tc>
          <w:tcPr>
            <w:tcW w:w="2057" w:type="dxa"/>
            <w:gridSpan w:val="2"/>
            <w:vAlign w:val="center"/>
          </w:tcPr>
          <w:p w14:paraId="2F62DD9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275" w:type="dxa"/>
            <w:vAlign w:val="center"/>
          </w:tcPr>
          <w:p w14:paraId="7C49F82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185" w:type="dxa"/>
            <w:vAlign w:val="center"/>
          </w:tcPr>
          <w:p w14:paraId="2B7598A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1080" w:type="dxa"/>
            <w:vAlign w:val="center"/>
          </w:tcPr>
          <w:p w14:paraId="3ED0F5E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200</w:t>
            </w:r>
          </w:p>
        </w:tc>
        <w:tc>
          <w:tcPr>
            <w:tcW w:w="707" w:type="dxa"/>
            <w:vAlign w:val="center"/>
          </w:tcPr>
          <w:p w14:paraId="1F29FC69">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70C941DC">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B28318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3F09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19B8B20">
            <w:pPr>
              <w:spacing w:line="240" w:lineRule="auto"/>
              <w:ind w:firstLine="420"/>
              <w:jc w:val="center"/>
              <w:rPr>
                <w:rFonts w:ascii="仿宋_GB2312" w:hAnsi="宋体" w:eastAsia="仿宋_GB2312" w:cs="宋体"/>
                <w:kern w:val="0"/>
                <w:lang w:eastAsia="zh-CN"/>
              </w:rPr>
            </w:pPr>
          </w:p>
        </w:tc>
        <w:tc>
          <w:tcPr>
            <w:tcW w:w="2057" w:type="dxa"/>
            <w:gridSpan w:val="2"/>
            <w:vAlign w:val="center"/>
          </w:tcPr>
          <w:p w14:paraId="6B6DF42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275" w:type="dxa"/>
            <w:vAlign w:val="center"/>
          </w:tcPr>
          <w:p w14:paraId="2A7937CF">
            <w:pPr>
              <w:spacing w:line="240" w:lineRule="auto"/>
              <w:ind w:firstLine="420"/>
              <w:jc w:val="center"/>
              <w:rPr>
                <w:rFonts w:ascii="仿宋_GB2312" w:hAnsi="宋体" w:eastAsia="仿宋_GB2312" w:cs="宋体"/>
                <w:kern w:val="0"/>
                <w:lang w:eastAsia="zh-CN"/>
              </w:rPr>
            </w:pPr>
          </w:p>
        </w:tc>
        <w:tc>
          <w:tcPr>
            <w:tcW w:w="1185" w:type="dxa"/>
            <w:vAlign w:val="center"/>
          </w:tcPr>
          <w:p w14:paraId="7E4B2867">
            <w:pPr>
              <w:spacing w:line="240" w:lineRule="auto"/>
              <w:ind w:firstLine="420"/>
              <w:jc w:val="center"/>
              <w:rPr>
                <w:rFonts w:ascii="仿宋_GB2312" w:hAnsi="宋体" w:eastAsia="仿宋_GB2312" w:cs="宋体"/>
                <w:kern w:val="0"/>
                <w:lang w:eastAsia="zh-CN"/>
              </w:rPr>
            </w:pPr>
          </w:p>
        </w:tc>
        <w:tc>
          <w:tcPr>
            <w:tcW w:w="1080" w:type="dxa"/>
            <w:vAlign w:val="center"/>
          </w:tcPr>
          <w:p w14:paraId="552A66A4">
            <w:pPr>
              <w:spacing w:line="240" w:lineRule="auto"/>
              <w:ind w:firstLine="420"/>
              <w:jc w:val="center"/>
              <w:rPr>
                <w:rFonts w:ascii="仿宋_GB2312" w:hAnsi="宋体" w:eastAsia="仿宋_GB2312" w:cs="宋体"/>
                <w:kern w:val="0"/>
                <w:lang w:eastAsia="zh-CN"/>
              </w:rPr>
            </w:pPr>
          </w:p>
        </w:tc>
        <w:tc>
          <w:tcPr>
            <w:tcW w:w="707" w:type="dxa"/>
            <w:vAlign w:val="center"/>
          </w:tcPr>
          <w:p w14:paraId="37AD7D20">
            <w:pPr>
              <w:spacing w:line="240" w:lineRule="auto"/>
              <w:ind w:firstLine="420"/>
              <w:jc w:val="center"/>
              <w:rPr>
                <w:rFonts w:ascii="仿宋_GB2312" w:hAnsi="宋体" w:eastAsia="仿宋_GB2312" w:cs="宋体"/>
                <w:kern w:val="0"/>
                <w:lang w:eastAsia="zh-CN"/>
              </w:rPr>
            </w:pPr>
          </w:p>
        </w:tc>
        <w:tc>
          <w:tcPr>
            <w:tcW w:w="849" w:type="dxa"/>
            <w:vAlign w:val="center"/>
          </w:tcPr>
          <w:p w14:paraId="4E3537F1">
            <w:pPr>
              <w:spacing w:line="240" w:lineRule="auto"/>
              <w:ind w:firstLine="420"/>
              <w:jc w:val="center"/>
              <w:rPr>
                <w:rFonts w:ascii="仿宋_GB2312" w:hAnsi="宋体" w:eastAsia="仿宋_GB2312" w:cs="宋体"/>
                <w:kern w:val="0"/>
                <w:lang w:eastAsia="zh-CN"/>
              </w:rPr>
            </w:pPr>
          </w:p>
        </w:tc>
        <w:tc>
          <w:tcPr>
            <w:tcW w:w="1383" w:type="dxa"/>
            <w:vAlign w:val="center"/>
          </w:tcPr>
          <w:p w14:paraId="0416E1A2">
            <w:pPr>
              <w:spacing w:line="240" w:lineRule="auto"/>
              <w:ind w:firstLine="420"/>
              <w:jc w:val="center"/>
              <w:rPr>
                <w:rFonts w:ascii="仿宋_GB2312" w:hAnsi="宋体" w:eastAsia="仿宋_GB2312" w:cs="宋体"/>
                <w:kern w:val="0"/>
                <w:lang w:eastAsia="zh-CN"/>
              </w:rPr>
            </w:pPr>
          </w:p>
        </w:tc>
      </w:tr>
      <w:tr w14:paraId="7EBA6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D473DB9">
            <w:pPr>
              <w:spacing w:line="240" w:lineRule="auto"/>
              <w:ind w:firstLine="420"/>
              <w:jc w:val="center"/>
              <w:rPr>
                <w:rFonts w:ascii="仿宋_GB2312" w:hAnsi="宋体" w:eastAsia="仿宋_GB2312" w:cs="宋体"/>
                <w:kern w:val="0"/>
                <w:lang w:eastAsia="zh-CN"/>
              </w:rPr>
            </w:pPr>
          </w:p>
        </w:tc>
        <w:tc>
          <w:tcPr>
            <w:tcW w:w="2057" w:type="dxa"/>
            <w:gridSpan w:val="2"/>
            <w:vAlign w:val="center"/>
          </w:tcPr>
          <w:p w14:paraId="19DAED6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275" w:type="dxa"/>
            <w:vAlign w:val="center"/>
          </w:tcPr>
          <w:p w14:paraId="13C86CBC">
            <w:pPr>
              <w:spacing w:line="240" w:lineRule="auto"/>
              <w:ind w:firstLine="420"/>
              <w:jc w:val="center"/>
              <w:rPr>
                <w:rFonts w:ascii="仿宋_GB2312" w:hAnsi="宋体" w:eastAsia="仿宋_GB2312" w:cs="宋体"/>
                <w:kern w:val="0"/>
                <w:lang w:eastAsia="zh-CN"/>
              </w:rPr>
            </w:pPr>
          </w:p>
        </w:tc>
        <w:tc>
          <w:tcPr>
            <w:tcW w:w="1185" w:type="dxa"/>
            <w:vAlign w:val="center"/>
          </w:tcPr>
          <w:p w14:paraId="7087CBFE">
            <w:pPr>
              <w:spacing w:line="240" w:lineRule="auto"/>
              <w:ind w:firstLine="420"/>
              <w:jc w:val="center"/>
              <w:rPr>
                <w:rFonts w:ascii="仿宋_GB2312" w:hAnsi="宋体" w:eastAsia="仿宋_GB2312" w:cs="宋体"/>
                <w:kern w:val="0"/>
                <w:lang w:eastAsia="zh-CN"/>
              </w:rPr>
            </w:pPr>
          </w:p>
        </w:tc>
        <w:tc>
          <w:tcPr>
            <w:tcW w:w="1080" w:type="dxa"/>
            <w:vAlign w:val="center"/>
          </w:tcPr>
          <w:p w14:paraId="59C4DD6E">
            <w:pPr>
              <w:spacing w:line="240" w:lineRule="auto"/>
              <w:ind w:firstLine="420"/>
              <w:jc w:val="center"/>
              <w:rPr>
                <w:rFonts w:ascii="仿宋_GB2312" w:hAnsi="宋体" w:eastAsia="仿宋_GB2312" w:cs="宋体"/>
                <w:kern w:val="0"/>
                <w:lang w:eastAsia="zh-CN"/>
              </w:rPr>
            </w:pPr>
          </w:p>
        </w:tc>
        <w:tc>
          <w:tcPr>
            <w:tcW w:w="707" w:type="dxa"/>
            <w:vAlign w:val="center"/>
          </w:tcPr>
          <w:p w14:paraId="09871816">
            <w:pPr>
              <w:spacing w:line="240" w:lineRule="auto"/>
              <w:ind w:firstLine="420"/>
              <w:jc w:val="center"/>
              <w:rPr>
                <w:rFonts w:ascii="仿宋_GB2312" w:hAnsi="宋体" w:eastAsia="仿宋_GB2312" w:cs="宋体"/>
                <w:kern w:val="0"/>
                <w:lang w:eastAsia="zh-CN"/>
              </w:rPr>
            </w:pPr>
          </w:p>
        </w:tc>
        <w:tc>
          <w:tcPr>
            <w:tcW w:w="849" w:type="dxa"/>
            <w:vAlign w:val="center"/>
          </w:tcPr>
          <w:p w14:paraId="4857F3B6">
            <w:pPr>
              <w:spacing w:line="240" w:lineRule="auto"/>
              <w:ind w:firstLine="420"/>
              <w:jc w:val="center"/>
              <w:rPr>
                <w:rFonts w:ascii="仿宋_GB2312" w:hAnsi="宋体" w:eastAsia="仿宋_GB2312" w:cs="宋体"/>
                <w:kern w:val="0"/>
                <w:lang w:eastAsia="zh-CN"/>
              </w:rPr>
            </w:pPr>
          </w:p>
        </w:tc>
        <w:tc>
          <w:tcPr>
            <w:tcW w:w="1383" w:type="dxa"/>
            <w:vAlign w:val="center"/>
          </w:tcPr>
          <w:p w14:paraId="1BD1B2F5">
            <w:pPr>
              <w:spacing w:line="240" w:lineRule="auto"/>
              <w:ind w:firstLine="420"/>
              <w:jc w:val="center"/>
              <w:rPr>
                <w:rFonts w:ascii="仿宋_GB2312" w:hAnsi="宋体" w:eastAsia="仿宋_GB2312" w:cs="宋体"/>
                <w:kern w:val="0"/>
                <w:lang w:eastAsia="zh-CN"/>
              </w:rPr>
            </w:pPr>
          </w:p>
        </w:tc>
      </w:tr>
      <w:tr w14:paraId="2EBAC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757CC23">
            <w:pPr>
              <w:spacing w:line="240" w:lineRule="auto"/>
              <w:ind w:firstLine="420"/>
              <w:jc w:val="center"/>
              <w:rPr>
                <w:rFonts w:ascii="仿宋_GB2312" w:hAnsi="宋体" w:eastAsia="仿宋_GB2312" w:cs="宋体"/>
                <w:kern w:val="0"/>
                <w:lang w:eastAsia="zh-CN"/>
              </w:rPr>
            </w:pPr>
          </w:p>
        </w:tc>
        <w:tc>
          <w:tcPr>
            <w:tcW w:w="2057" w:type="dxa"/>
            <w:gridSpan w:val="2"/>
            <w:vAlign w:val="center"/>
          </w:tcPr>
          <w:p w14:paraId="22AC5D7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275" w:type="dxa"/>
            <w:vAlign w:val="center"/>
          </w:tcPr>
          <w:p w14:paraId="3A27ADEA">
            <w:pPr>
              <w:spacing w:line="240" w:lineRule="auto"/>
              <w:ind w:firstLine="420"/>
              <w:jc w:val="center"/>
              <w:rPr>
                <w:rFonts w:ascii="仿宋_GB2312" w:hAnsi="宋体" w:eastAsia="仿宋_GB2312" w:cs="宋体"/>
                <w:kern w:val="0"/>
              </w:rPr>
            </w:pPr>
          </w:p>
        </w:tc>
        <w:tc>
          <w:tcPr>
            <w:tcW w:w="1185" w:type="dxa"/>
            <w:vAlign w:val="center"/>
          </w:tcPr>
          <w:p w14:paraId="54783B5D">
            <w:pPr>
              <w:spacing w:line="240" w:lineRule="auto"/>
              <w:ind w:firstLine="420"/>
              <w:jc w:val="center"/>
              <w:rPr>
                <w:rFonts w:ascii="仿宋_GB2312" w:hAnsi="宋体" w:eastAsia="仿宋_GB2312" w:cs="宋体"/>
                <w:kern w:val="0"/>
              </w:rPr>
            </w:pPr>
          </w:p>
        </w:tc>
        <w:tc>
          <w:tcPr>
            <w:tcW w:w="1080" w:type="dxa"/>
            <w:vAlign w:val="center"/>
          </w:tcPr>
          <w:p w14:paraId="37348AFB">
            <w:pPr>
              <w:spacing w:line="240" w:lineRule="auto"/>
              <w:ind w:firstLine="420"/>
              <w:jc w:val="center"/>
              <w:rPr>
                <w:rFonts w:ascii="仿宋_GB2312" w:hAnsi="宋体" w:eastAsia="仿宋_GB2312" w:cs="宋体"/>
                <w:kern w:val="0"/>
              </w:rPr>
            </w:pPr>
          </w:p>
        </w:tc>
        <w:tc>
          <w:tcPr>
            <w:tcW w:w="707" w:type="dxa"/>
            <w:vAlign w:val="center"/>
          </w:tcPr>
          <w:p w14:paraId="733EDD8E">
            <w:pPr>
              <w:spacing w:line="240" w:lineRule="auto"/>
              <w:ind w:firstLine="420"/>
              <w:jc w:val="center"/>
              <w:rPr>
                <w:rFonts w:ascii="仿宋_GB2312" w:hAnsi="宋体" w:eastAsia="仿宋_GB2312" w:cs="宋体"/>
                <w:kern w:val="0"/>
              </w:rPr>
            </w:pPr>
          </w:p>
        </w:tc>
        <w:tc>
          <w:tcPr>
            <w:tcW w:w="849" w:type="dxa"/>
            <w:vAlign w:val="center"/>
          </w:tcPr>
          <w:p w14:paraId="5A731B03">
            <w:pPr>
              <w:spacing w:line="240" w:lineRule="auto"/>
              <w:ind w:firstLine="420"/>
              <w:jc w:val="center"/>
              <w:rPr>
                <w:rFonts w:ascii="仿宋_GB2312" w:hAnsi="宋体" w:eastAsia="仿宋_GB2312" w:cs="宋体"/>
                <w:kern w:val="0"/>
              </w:rPr>
            </w:pPr>
          </w:p>
        </w:tc>
        <w:tc>
          <w:tcPr>
            <w:tcW w:w="1383" w:type="dxa"/>
            <w:vAlign w:val="center"/>
          </w:tcPr>
          <w:p w14:paraId="0168AE99">
            <w:pPr>
              <w:spacing w:line="240" w:lineRule="auto"/>
              <w:ind w:firstLine="420"/>
              <w:jc w:val="center"/>
              <w:rPr>
                <w:rFonts w:ascii="仿宋_GB2312" w:hAnsi="宋体" w:eastAsia="仿宋_GB2312" w:cs="宋体"/>
                <w:kern w:val="0"/>
              </w:rPr>
            </w:pPr>
          </w:p>
        </w:tc>
      </w:tr>
      <w:tr w14:paraId="1D28A1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5C9A9F7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517" w:type="dxa"/>
            <w:gridSpan w:val="4"/>
            <w:vAlign w:val="center"/>
          </w:tcPr>
          <w:p w14:paraId="535A0D5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19" w:type="dxa"/>
            <w:gridSpan w:val="4"/>
            <w:vAlign w:val="center"/>
          </w:tcPr>
          <w:p w14:paraId="085A44A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1AEE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5" w:hRule="atLeast"/>
          <w:jc w:val="center"/>
        </w:trPr>
        <w:tc>
          <w:tcPr>
            <w:tcW w:w="1054" w:type="dxa"/>
            <w:vMerge w:val="continue"/>
            <w:tcBorders>
              <w:top w:val="nil"/>
            </w:tcBorders>
            <w:vAlign w:val="center"/>
          </w:tcPr>
          <w:p w14:paraId="5152D021">
            <w:pPr>
              <w:spacing w:line="240" w:lineRule="auto"/>
              <w:ind w:firstLine="420"/>
              <w:jc w:val="center"/>
              <w:rPr>
                <w:rFonts w:ascii="仿宋_GB2312" w:hAnsi="宋体" w:eastAsia="仿宋_GB2312" w:cs="宋体"/>
                <w:kern w:val="0"/>
              </w:rPr>
            </w:pPr>
          </w:p>
        </w:tc>
        <w:tc>
          <w:tcPr>
            <w:tcW w:w="4517" w:type="dxa"/>
            <w:gridSpan w:val="4"/>
            <w:vAlign w:val="center"/>
          </w:tcPr>
          <w:p w14:paraId="4CCC31B3">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 xml:space="preserve">                                                                                    目标</w:t>
            </w:r>
            <w:r>
              <w:rPr>
                <w:rFonts w:hint="eastAsia" w:ascii="仿宋_GB2312" w:hAnsi="宋体" w:eastAsia="仿宋_GB2312" w:cs="宋体"/>
                <w:kern w:val="0"/>
                <w:lang w:val="en-US" w:eastAsia="zh-CN"/>
              </w:rPr>
              <w:t>1</w:t>
            </w:r>
            <w:r>
              <w:rPr>
                <w:rFonts w:hint="eastAsia" w:ascii="仿宋_GB2312" w:hAnsi="宋体" w:eastAsia="仿宋_GB2312" w:cs="宋体"/>
                <w:kern w:val="0"/>
              </w:rPr>
              <w:t>：全年完成新旧城区绿化管养面积约840000㎡，栽植鲜花面积约5000平方米，分四季更换约栽植</w:t>
            </w:r>
            <w:r>
              <w:rPr>
                <w:rFonts w:hint="eastAsia" w:ascii="仿宋_GB2312" w:hAnsi="宋体" w:eastAsia="仿宋_GB2312" w:cs="宋体"/>
                <w:kern w:val="0"/>
                <w:lang w:val="en-US" w:eastAsia="zh-CN"/>
              </w:rPr>
              <w:t>20万</w:t>
            </w:r>
            <w:r>
              <w:rPr>
                <w:rFonts w:hint="eastAsia" w:ascii="仿宋_GB2312" w:hAnsi="宋体" w:eastAsia="仿宋_GB2312" w:cs="宋体"/>
                <w:kern w:val="0"/>
              </w:rPr>
              <w:t xml:space="preserve">盆，保证全市绿化管理日常维护工作按质按量完成；                                                        </w:t>
            </w:r>
          </w:p>
          <w:p w14:paraId="26300B22">
            <w:pPr>
              <w:spacing w:line="240" w:lineRule="auto"/>
              <w:ind w:firstLine="420" w:firstLineChars="200"/>
              <w:jc w:val="both"/>
              <w:rPr>
                <w:rFonts w:hint="eastAsia" w:ascii="仿宋_GB2312" w:hAnsi="宋体" w:eastAsia="仿宋_GB2312" w:cs="宋体"/>
                <w:kern w:val="0"/>
              </w:rPr>
            </w:pPr>
            <w:r>
              <w:rPr>
                <w:rFonts w:hint="eastAsia" w:ascii="仿宋_GB2312" w:hAnsi="宋体" w:eastAsia="仿宋_GB2312" w:cs="宋体"/>
                <w:kern w:val="0"/>
              </w:rPr>
              <w:t>目标</w:t>
            </w:r>
            <w:r>
              <w:rPr>
                <w:rFonts w:hint="eastAsia" w:ascii="仿宋_GB2312" w:hAnsi="宋体" w:eastAsia="仿宋_GB2312" w:cs="宋体"/>
                <w:kern w:val="0"/>
                <w:lang w:val="en-US" w:eastAsia="zh-CN"/>
              </w:rPr>
              <w:t>2</w:t>
            </w:r>
            <w:r>
              <w:rPr>
                <w:rFonts w:hint="eastAsia" w:ascii="仿宋_GB2312" w:hAnsi="宋体" w:eastAsia="仿宋_GB2312" w:cs="宋体"/>
                <w:kern w:val="0"/>
              </w:rPr>
              <w:t xml:space="preserve">：完善环城绿道建设，对原规划设计的绿道线型实施优化，以沿江风光带、友谊河、屈子公园为骨架节点，形成闭合环道；                                                                               </w:t>
            </w:r>
          </w:p>
          <w:p w14:paraId="6E5F14BA">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目标</w:t>
            </w:r>
            <w:r>
              <w:rPr>
                <w:rFonts w:hint="eastAsia" w:ascii="仿宋_GB2312" w:hAnsi="宋体" w:eastAsia="仿宋_GB2312" w:cs="宋体"/>
                <w:kern w:val="0"/>
                <w:lang w:val="en-US" w:eastAsia="zh-CN"/>
              </w:rPr>
              <w:t>3</w:t>
            </w:r>
            <w:r>
              <w:rPr>
                <w:rFonts w:hint="eastAsia" w:ascii="仿宋_GB2312" w:hAnsi="宋体" w:eastAsia="仿宋_GB2312" w:cs="宋体"/>
                <w:kern w:val="0"/>
              </w:rPr>
              <w:t>：大力推进城区防护绿地建设，实施见缝插绿、消黄改绿，结合新版遥感报告，重点对汨罗江南北两岸，武广高铁沿线，京广铁路东西两侧打造净宽度不小于100米的防护林带，确保我市生态廊道指标率达标。</w:t>
            </w:r>
          </w:p>
          <w:p w14:paraId="3EA29202">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目标</w:t>
            </w:r>
            <w:r>
              <w:rPr>
                <w:rFonts w:hint="eastAsia" w:ascii="仿宋_GB2312" w:hAnsi="宋体" w:eastAsia="仿宋_GB2312" w:cs="宋体"/>
                <w:kern w:val="0"/>
                <w:lang w:val="en-US" w:eastAsia="zh-CN"/>
              </w:rPr>
              <w:t>4：</w:t>
            </w:r>
            <w:r>
              <w:rPr>
                <w:rFonts w:hint="eastAsia" w:ascii="仿宋_GB2312" w:hAnsi="宋体" w:eastAsia="仿宋_GB2312" w:cs="宋体"/>
                <w:kern w:val="0"/>
              </w:rPr>
              <w:t xml:space="preserve">加强苗圃建设与管理，以苗圃建设取得成效来促进、推动绿化管养的日常工作 </w:t>
            </w:r>
            <w:r>
              <w:rPr>
                <w:rFonts w:hint="eastAsia" w:ascii="仿宋_GB2312" w:hAnsi="宋体" w:eastAsia="仿宋_GB2312" w:cs="宋体"/>
                <w:kern w:val="0"/>
                <w:lang w:eastAsia="zh-CN"/>
              </w:rPr>
              <w:t>。</w:t>
            </w:r>
          </w:p>
        </w:tc>
        <w:tc>
          <w:tcPr>
            <w:tcW w:w="4019" w:type="dxa"/>
            <w:gridSpan w:val="4"/>
            <w:vAlign w:val="top"/>
          </w:tcPr>
          <w:p w14:paraId="2F07A22B">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lang w:val="en-US" w:eastAsia="zh-CN"/>
              </w:rPr>
              <w:t>:</w:t>
            </w:r>
            <w:r>
              <w:rPr>
                <w:rFonts w:hint="eastAsia" w:ascii="仿宋_GB2312" w:hAnsi="宋体" w:eastAsia="仿宋_GB2312" w:cs="宋体"/>
                <w:kern w:val="0"/>
              </w:rPr>
              <w:t xml:space="preserve">                   </w:t>
            </w:r>
          </w:p>
          <w:p w14:paraId="61DEA158">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 xml:space="preserve"> </w:t>
            </w:r>
            <w:r>
              <w:rPr>
                <w:rFonts w:hint="eastAsia" w:ascii="仿宋_GB2312" w:hAnsi="宋体" w:eastAsia="仿宋_GB2312" w:cs="宋体"/>
                <w:kern w:val="0"/>
                <w:lang w:val="en-US" w:eastAsia="zh-CN"/>
              </w:rPr>
              <w:t>1</w:t>
            </w:r>
            <w:r>
              <w:rPr>
                <w:rFonts w:hint="eastAsia" w:ascii="仿宋_GB2312" w:hAnsi="宋体" w:eastAsia="仿宋_GB2312" w:cs="宋体"/>
                <w:kern w:val="0"/>
              </w:rPr>
              <w:t>.全市绿化管养日常维护工作按质按量完成</w:t>
            </w:r>
            <w:r>
              <w:rPr>
                <w:rFonts w:hint="eastAsia" w:ascii="仿宋_GB2312" w:hAnsi="宋体" w:eastAsia="仿宋_GB2312" w:cs="宋体"/>
                <w:kern w:val="0"/>
                <w:lang w:eastAsia="zh-CN"/>
              </w:rPr>
              <w:t>；</w:t>
            </w:r>
            <w:r>
              <w:rPr>
                <w:rFonts w:hint="eastAsia" w:ascii="仿宋_GB2312" w:hAnsi="宋体" w:eastAsia="仿宋_GB2312" w:cs="宋体"/>
                <w:kern w:val="0"/>
              </w:rPr>
              <w:t xml:space="preserve">              </w:t>
            </w:r>
          </w:p>
          <w:p w14:paraId="0222222F">
            <w:pPr>
              <w:spacing w:line="240" w:lineRule="auto"/>
              <w:ind w:firstLine="420"/>
              <w:jc w:val="both"/>
              <w:rPr>
                <w:rFonts w:hint="eastAsia" w:ascii="仿宋_GB2312" w:hAnsi="宋体" w:eastAsia="仿宋_GB2312" w:cs="宋体"/>
                <w:kern w:val="0"/>
              </w:rPr>
            </w:pPr>
            <w:r>
              <w:rPr>
                <w:rFonts w:hint="eastAsia" w:ascii="仿宋_GB2312" w:hAnsi="宋体" w:eastAsia="仿宋_GB2312" w:cs="宋体"/>
                <w:kern w:val="0"/>
              </w:rPr>
              <w:t xml:space="preserve"> </w:t>
            </w:r>
            <w:r>
              <w:rPr>
                <w:rFonts w:hint="eastAsia" w:ascii="仿宋_GB2312" w:hAnsi="宋体" w:eastAsia="仿宋_GB2312" w:cs="宋体"/>
                <w:kern w:val="0"/>
                <w:lang w:val="en-US" w:eastAsia="zh-CN"/>
              </w:rPr>
              <w:t>2</w:t>
            </w:r>
            <w:r>
              <w:rPr>
                <w:rFonts w:hint="eastAsia" w:ascii="仿宋_GB2312" w:hAnsi="宋体" w:eastAsia="仿宋_GB2312" w:cs="宋体"/>
                <w:kern w:val="0"/>
              </w:rPr>
              <w:t xml:space="preserve">.完善了环城绿道大部分绿化建设；                  </w:t>
            </w:r>
          </w:p>
          <w:p w14:paraId="02660F6F">
            <w:pPr>
              <w:spacing w:line="240" w:lineRule="auto"/>
              <w:ind w:firstLine="420"/>
              <w:jc w:val="both"/>
              <w:rPr>
                <w:rFonts w:hint="eastAsia" w:ascii="仿宋_GB2312" w:hAnsi="宋体" w:eastAsia="仿宋_GB2312" w:cs="宋体"/>
                <w:kern w:val="0"/>
                <w:lang w:eastAsia="zh-CN"/>
              </w:rPr>
            </w:pPr>
            <w:r>
              <w:rPr>
                <w:rFonts w:hint="eastAsia" w:ascii="仿宋_GB2312" w:hAnsi="宋体" w:eastAsia="仿宋_GB2312" w:cs="宋体"/>
                <w:kern w:val="0"/>
                <w:lang w:val="en-US" w:eastAsia="zh-CN"/>
              </w:rPr>
              <w:t>3</w:t>
            </w:r>
            <w:r>
              <w:rPr>
                <w:rFonts w:hint="eastAsia" w:ascii="仿宋_GB2312" w:hAnsi="宋体" w:eastAsia="仿宋_GB2312" w:cs="宋体"/>
                <w:kern w:val="0"/>
              </w:rPr>
              <w:t>.</w:t>
            </w:r>
            <w:r>
              <w:rPr>
                <w:rFonts w:hint="eastAsia" w:ascii="仿宋_GB2312" w:hAnsi="宋体" w:eastAsia="仿宋_GB2312" w:cs="宋体"/>
                <w:kern w:val="0"/>
                <w:lang w:eastAsia="zh-CN"/>
              </w:rPr>
              <w:t>苗圃建设与管理工作稳步进行。</w:t>
            </w:r>
          </w:p>
        </w:tc>
      </w:tr>
      <w:tr w14:paraId="3C227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190E5236">
            <w:pPr>
              <w:spacing w:line="240" w:lineRule="auto"/>
              <w:ind w:firstLine="420"/>
              <w:jc w:val="center"/>
              <w:rPr>
                <w:rFonts w:ascii="仿宋_GB2312" w:hAnsi="宋体" w:eastAsia="仿宋_GB2312" w:cs="宋体"/>
                <w:kern w:val="0"/>
              </w:rPr>
            </w:pPr>
          </w:p>
          <w:p w14:paraId="4EC883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5C320F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998" w:type="dxa"/>
            <w:vAlign w:val="center"/>
          </w:tcPr>
          <w:p w14:paraId="34B4304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275" w:type="dxa"/>
            <w:vAlign w:val="center"/>
          </w:tcPr>
          <w:p w14:paraId="1BD4CA70">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185" w:type="dxa"/>
            <w:vAlign w:val="center"/>
          </w:tcPr>
          <w:p w14:paraId="70B8C1F4">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80" w:type="dxa"/>
            <w:vAlign w:val="center"/>
          </w:tcPr>
          <w:p w14:paraId="7B95170E">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07" w:type="dxa"/>
            <w:vAlign w:val="center"/>
          </w:tcPr>
          <w:p w14:paraId="18E294F3">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63EDA6A6">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D8D9FC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EB15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AF1FAC2">
            <w:pPr>
              <w:spacing w:line="240" w:lineRule="auto"/>
              <w:ind w:firstLine="420"/>
              <w:jc w:val="center"/>
              <w:rPr>
                <w:rFonts w:ascii="仿宋_GB2312" w:hAnsi="宋体" w:eastAsia="仿宋_GB2312" w:cs="宋体"/>
                <w:kern w:val="0"/>
                <w:lang w:eastAsia="zh-CN"/>
              </w:rPr>
            </w:pPr>
            <w:bookmarkStart w:id="0" w:name="OLE_LINK11" w:colFirst="3" w:colLast="4"/>
          </w:p>
        </w:tc>
        <w:tc>
          <w:tcPr>
            <w:tcW w:w="1059" w:type="dxa"/>
            <w:vMerge w:val="restart"/>
            <w:tcBorders>
              <w:bottom w:val="nil"/>
            </w:tcBorders>
            <w:vAlign w:val="center"/>
          </w:tcPr>
          <w:p w14:paraId="07D4B00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6C61F08">
            <w:pPr>
              <w:spacing w:line="240" w:lineRule="auto"/>
              <w:jc w:val="center"/>
              <w:rPr>
                <w:rFonts w:ascii="仿宋_GB2312" w:hAnsi="宋体" w:eastAsia="仿宋_GB2312" w:cs="宋体"/>
                <w:kern w:val="0"/>
              </w:rPr>
            </w:pPr>
          </w:p>
        </w:tc>
        <w:tc>
          <w:tcPr>
            <w:tcW w:w="998" w:type="dxa"/>
            <w:vMerge w:val="restart"/>
            <w:vAlign w:val="center"/>
          </w:tcPr>
          <w:p w14:paraId="12E04A2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275" w:type="dxa"/>
            <w:vAlign w:val="center"/>
          </w:tcPr>
          <w:p w14:paraId="02DE9FE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道树涂白、防冻、防虫</w:t>
            </w:r>
          </w:p>
        </w:tc>
        <w:tc>
          <w:tcPr>
            <w:tcW w:w="1185" w:type="dxa"/>
            <w:vAlign w:val="center"/>
          </w:tcPr>
          <w:p w14:paraId="1121C8E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≥3万株</w:t>
            </w:r>
          </w:p>
        </w:tc>
        <w:tc>
          <w:tcPr>
            <w:tcW w:w="1080" w:type="dxa"/>
            <w:vAlign w:val="center"/>
          </w:tcPr>
          <w:p w14:paraId="14369D6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3.1万株</w:t>
            </w:r>
          </w:p>
        </w:tc>
        <w:tc>
          <w:tcPr>
            <w:tcW w:w="707" w:type="dxa"/>
            <w:vAlign w:val="center"/>
          </w:tcPr>
          <w:p w14:paraId="04DD744C">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1A42FC5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4FF2DCB8">
            <w:pPr>
              <w:spacing w:line="240" w:lineRule="auto"/>
              <w:ind w:firstLine="420"/>
              <w:jc w:val="center"/>
              <w:rPr>
                <w:rFonts w:ascii="仿宋_GB2312" w:hAnsi="宋体" w:eastAsia="仿宋_GB2312" w:cs="宋体"/>
                <w:kern w:val="0"/>
              </w:rPr>
            </w:pPr>
          </w:p>
        </w:tc>
      </w:tr>
      <w:bookmarkEnd w:id="0"/>
      <w:tr w14:paraId="3AC15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5ACAA9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867D659">
            <w:pPr>
              <w:spacing w:line="240" w:lineRule="auto"/>
              <w:ind w:firstLine="420"/>
              <w:jc w:val="center"/>
              <w:rPr>
                <w:rFonts w:ascii="仿宋_GB2312" w:hAnsi="宋体" w:eastAsia="仿宋_GB2312" w:cs="宋体"/>
                <w:kern w:val="0"/>
              </w:rPr>
            </w:pPr>
          </w:p>
        </w:tc>
        <w:tc>
          <w:tcPr>
            <w:tcW w:w="998" w:type="dxa"/>
            <w:vMerge w:val="continue"/>
            <w:vAlign w:val="center"/>
          </w:tcPr>
          <w:p w14:paraId="13D59555">
            <w:pPr>
              <w:spacing w:line="240" w:lineRule="auto"/>
              <w:ind w:firstLine="420"/>
              <w:jc w:val="center"/>
              <w:rPr>
                <w:rFonts w:ascii="仿宋_GB2312" w:hAnsi="宋体" w:eastAsia="仿宋_GB2312" w:cs="宋体"/>
                <w:kern w:val="0"/>
              </w:rPr>
            </w:pPr>
          </w:p>
        </w:tc>
        <w:tc>
          <w:tcPr>
            <w:tcW w:w="1275" w:type="dxa"/>
            <w:vAlign w:val="center"/>
          </w:tcPr>
          <w:p w14:paraId="725743F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绿化管养、鲜花栽植面积</w:t>
            </w:r>
          </w:p>
        </w:tc>
        <w:tc>
          <w:tcPr>
            <w:tcW w:w="1185" w:type="dxa"/>
            <w:vAlign w:val="center"/>
          </w:tcPr>
          <w:p w14:paraId="23F9A609">
            <w:pPr>
              <w:spacing w:line="240" w:lineRule="auto"/>
              <w:ind w:firstLine="420"/>
              <w:jc w:val="center"/>
              <w:rPr>
                <w:rFonts w:ascii="仿宋_GB2312" w:hAnsi="宋体" w:eastAsia="仿宋_GB2312" w:cs="宋体"/>
                <w:kern w:val="0"/>
              </w:rPr>
            </w:pPr>
            <w:r>
              <w:rPr>
                <w:rFonts w:hint="eastAsia" w:ascii="仿宋_GB2312" w:eastAsia="仿宋_GB2312"/>
                <w:kern w:val="0"/>
              </w:rPr>
              <w:t>≥</w:t>
            </w:r>
            <w:r>
              <w:rPr>
                <w:rFonts w:hint="eastAsia" w:ascii="仿宋_GB2312" w:eastAsia="仿宋_GB2312"/>
                <w:kern w:val="0"/>
                <w:lang w:val="en-US" w:eastAsia="zh-CN"/>
              </w:rPr>
              <w:t>84</w:t>
            </w:r>
            <w:r>
              <w:rPr>
                <w:rFonts w:hint="eastAsia" w:ascii="仿宋_GB2312" w:eastAsia="仿宋_GB2312"/>
                <w:kern w:val="0"/>
              </w:rPr>
              <w:t>0000㎡</w:t>
            </w:r>
            <w:r>
              <w:rPr>
                <w:rFonts w:hint="eastAsia" w:ascii="仿宋_GB2312" w:eastAsia="仿宋_GB2312"/>
                <w:kern w:val="0"/>
                <w:lang w:val="en-US" w:eastAsia="zh-CN"/>
              </w:rPr>
              <w:t>50</w:t>
            </w:r>
            <w:r>
              <w:rPr>
                <w:rFonts w:hint="eastAsia" w:ascii="仿宋_GB2312" w:eastAsia="仿宋_GB2312"/>
                <w:kern w:val="0"/>
              </w:rPr>
              <w:t>00㎡</w:t>
            </w:r>
          </w:p>
        </w:tc>
        <w:tc>
          <w:tcPr>
            <w:tcW w:w="1080" w:type="dxa"/>
            <w:vAlign w:val="center"/>
          </w:tcPr>
          <w:p w14:paraId="2DB02AFE">
            <w:pPr>
              <w:spacing w:line="240" w:lineRule="auto"/>
              <w:jc w:val="both"/>
              <w:rPr>
                <w:rFonts w:ascii="仿宋_GB2312" w:hAnsi="宋体" w:eastAsia="仿宋_GB2312" w:cs="宋体"/>
                <w:kern w:val="0"/>
              </w:rPr>
            </w:pPr>
            <w:r>
              <w:rPr>
                <w:rFonts w:hint="eastAsia" w:ascii="仿宋_GB2312" w:hAnsi="宋体" w:eastAsia="仿宋_GB2312" w:cs="宋体"/>
                <w:kern w:val="0"/>
                <w:lang w:val="en-US" w:eastAsia="zh-CN"/>
              </w:rPr>
              <w:t>840000</w:t>
            </w:r>
            <w:r>
              <w:rPr>
                <w:rFonts w:hint="eastAsia" w:ascii="仿宋_GB2312" w:hAnsi="宋体" w:eastAsia="仿宋_GB2312" w:cs="宋体"/>
                <w:kern w:val="0"/>
              </w:rPr>
              <w:t>㎡</w:t>
            </w:r>
            <w:r>
              <w:rPr>
                <w:rFonts w:hint="eastAsia" w:ascii="仿宋_GB2312" w:hAnsi="宋体" w:eastAsia="仿宋_GB2312" w:cs="宋体"/>
                <w:kern w:val="0"/>
                <w:lang w:val="en-US" w:eastAsia="zh-CN"/>
              </w:rPr>
              <w:t>5000</w:t>
            </w:r>
            <w:r>
              <w:rPr>
                <w:rFonts w:hint="eastAsia" w:ascii="仿宋_GB2312" w:hAnsi="宋体" w:eastAsia="仿宋_GB2312" w:cs="宋体"/>
                <w:kern w:val="0"/>
              </w:rPr>
              <w:t>㎡</w:t>
            </w:r>
          </w:p>
        </w:tc>
        <w:tc>
          <w:tcPr>
            <w:tcW w:w="707" w:type="dxa"/>
            <w:vAlign w:val="center"/>
          </w:tcPr>
          <w:p w14:paraId="31DA3E94">
            <w:pPr>
              <w:spacing w:line="240" w:lineRule="auto"/>
              <w:ind w:firstLine="210" w:firstLineChars="1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2.5</w:t>
            </w:r>
          </w:p>
        </w:tc>
        <w:tc>
          <w:tcPr>
            <w:tcW w:w="849" w:type="dxa"/>
            <w:vAlign w:val="center"/>
          </w:tcPr>
          <w:p w14:paraId="1E8500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12905BA0">
            <w:pPr>
              <w:spacing w:line="240" w:lineRule="auto"/>
              <w:ind w:firstLine="420"/>
              <w:jc w:val="center"/>
              <w:rPr>
                <w:rFonts w:ascii="仿宋_GB2312" w:hAnsi="宋体" w:eastAsia="仿宋_GB2312" w:cs="宋体"/>
                <w:kern w:val="0"/>
              </w:rPr>
            </w:pPr>
          </w:p>
        </w:tc>
      </w:tr>
      <w:tr w14:paraId="20DB7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7A0C6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9D7969B">
            <w:pPr>
              <w:spacing w:line="240" w:lineRule="auto"/>
              <w:ind w:firstLine="420"/>
              <w:jc w:val="center"/>
              <w:rPr>
                <w:rFonts w:ascii="仿宋_GB2312" w:hAnsi="宋体" w:eastAsia="仿宋_GB2312" w:cs="宋体"/>
                <w:kern w:val="0"/>
              </w:rPr>
            </w:pPr>
          </w:p>
        </w:tc>
        <w:tc>
          <w:tcPr>
            <w:tcW w:w="998" w:type="dxa"/>
            <w:vMerge w:val="continue"/>
            <w:vAlign w:val="center"/>
          </w:tcPr>
          <w:p w14:paraId="3A01777B">
            <w:pPr>
              <w:spacing w:line="240" w:lineRule="auto"/>
              <w:ind w:firstLine="420"/>
              <w:jc w:val="center"/>
              <w:rPr>
                <w:rFonts w:ascii="仿宋_GB2312" w:hAnsi="宋体" w:eastAsia="仿宋_GB2312" w:cs="宋体"/>
                <w:kern w:val="0"/>
              </w:rPr>
            </w:pPr>
          </w:p>
        </w:tc>
        <w:tc>
          <w:tcPr>
            <w:tcW w:w="1275" w:type="dxa"/>
            <w:vAlign w:val="center"/>
          </w:tcPr>
          <w:p w14:paraId="38A88F6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苗圃建设与管理面积</w:t>
            </w:r>
          </w:p>
        </w:tc>
        <w:tc>
          <w:tcPr>
            <w:tcW w:w="1185" w:type="dxa"/>
            <w:vAlign w:val="center"/>
          </w:tcPr>
          <w:p w14:paraId="61C6992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≥49000平方米</w:t>
            </w:r>
          </w:p>
        </w:tc>
        <w:tc>
          <w:tcPr>
            <w:tcW w:w="1080" w:type="dxa"/>
            <w:vAlign w:val="center"/>
          </w:tcPr>
          <w:p w14:paraId="21748546">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rPr>
              <w:t>49000㎡</w:t>
            </w:r>
          </w:p>
        </w:tc>
        <w:tc>
          <w:tcPr>
            <w:tcW w:w="707" w:type="dxa"/>
            <w:vAlign w:val="center"/>
          </w:tcPr>
          <w:p w14:paraId="39694884">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284899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16BA6CCC">
            <w:pPr>
              <w:spacing w:line="240" w:lineRule="auto"/>
              <w:ind w:firstLine="420"/>
              <w:jc w:val="center"/>
              <w:rPr>
                <w:rFonts w:ascii="仿宋_GB2312" w:hAnsi="宋体" w:eastAsia="仿宋_GB2312" w:cs="宋体"/>
                <w:kern w:val="0"/>
              </w:rPr>
            </w:pPr>
          </w:p>
        </w:tc>
      </w:tr>
      <w:tr w14:paraId="478DB7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9DC43A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AD06896">
            <w:pPr>
              <w:spacing w:line="240" w:lineRule="auto"/>
              <w:ind w:firstLine="420"/>
              <w:jc w:val="center"/>
              <w:rPr>
                <w:rFonts w:ascii="仿宋_GB2312" w:hAnsi="宋体" w:eastAsia="仿宋_GB2312" w:cs="宋体"/>
                <w:kern w:val="0"/>
              </w:rPr>
            </w:pPr>
          </w:p>
        </w:tc>
        <w:tc>
          <w:tcPr>
            <w:tcW w:w="998" w:type="dxa"/>
            <w:vMerge w:val="continue"/>
            <w:vAlign w:val="center"/>
          </w:tcPr>
          <w:p w14:paraId="6F1E8DE2">
            <w:pPr>
              <w:spacing w:line="240" w:lineRule="auto"/>
              <w:ind w:firstLine="420"/>
              <w:jc w:val="center"/>
              <w:rPr>
                <w:rFonts w:ascii="仿宋_GB2312" w:hAnsi="宋体" w:eastAsia="仿宋_GB2312" w:cs="宋体"/>
                <w:kern w:val="0"/>
              </w:rPr>
            </w:pPr>
          </w:p>
        </w:tc>
        <w:tc>
          <w:tcPr>
            <w:tcW w:w="1275" w:type="dxa"/>
            <w:vAlign w:val="center"/>
          </w:tcPr>
          <w:p w14:paraId="0CC2EC8D">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补植</w:t>
            </w:r>
          </w:p>
        </w:tc>
        <w:tc>
          <w:tcPr>
            <w:tcW w:w="1185" w:type="dxa"/>
            <w:vAlign w:val="center"/>
          </w:tcPr>
          <w:p w14:paraId="521738F0">
            <w:pPr>
              <w:spacing w:line="240" w:lineRule="auto"/>
              <w:ind w:firstLine="420"/>
              <w:jc w:val="center"/>
              <w:rPr>
                <w:rFonts w:hint="eastAsia" w:ascii="仿宋_GB2312" w:hAnsi="宋体" w:eastAsia="仿宋_GB2312" w:cs="宋体"/>
                <w:kern w:val="0"/>
                <w:lang w:eastAsia="zh-CN"/>
              </w:rPr>
            </w:pPr>
            <w:bookmarkStart w:id="1" w:name="OLE_LINK10"/>
            <w:r>
              <w:rPr>
                <w:rFonts w:hint="eastAsia" w:ascii="仿宋_GB2312" w:hAnsi="宋体" w:eastAsia="仿宋_GB2312" w:cs="宋体"/>
                <w:kern w:val="0"/>
                <w:lang w:eastAsia="zh-CN"/>
              </w:rPr>
              <w:t>根据绿地需要补植</w:t>
            </w:r>
            <w:bookmarkEnd w:id="1"/>
          </w:p>
        </w:tc>
        <w:tc>
          <w:tcPr>
            <w:tcW w:w="1080" w:type="dxa"/>
            <w:vAlign w:val="center"/>
          </w:tcPr>
          <w:p w14:paraId="5D685BA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eastAsia="zh-CN"/>
              </w:rPr>
              <w:t>根据绿地需要补植</w:t>
            </w:r>
          </w:p>
        </w:tc>
        <w:tc>
          <w:tcPr>
            <w:tcW w:w="707" w:type="dxa"/>
            <w:vAlign w:val="center"/>
          </w:tcPr>
          <w:p w14:paraId="6E4A4A68">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146165C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349054A4">
            <w:pPr>
              <w:spacing w:line="240" w:lineRule="auto"/>
              <w:ind w:firstLine="420"/>
              <w:jc w:val="center"/>
              <w:rPr>
                <w:rFonts w:ascii="仿宋_GB2312" w:hAnsi="宋体" w:eastAsia="仿宋_GB2312" w:cs="宋体"/>
                <w:kern w:val="0"/>
              </w:rPr>
            </w:pPr>
          </w:p>
        </w:tc>
      </w:tr>
      <w:tr w14:paraId="2AF0D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53DEEE7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808419F">
            <w:pPr>
              <w:spacing w:line="240" w:lineRule="auto"/>
              <w:ind w:firstLine="420"/>
              <w:jc w:val="center"/>
              <w:rPr>
                <w:rFonts w:ascii="仿宋_GB2312" w:hAnsi="宋体" w:eastAsia="仿宋_GB2312" w:cs="宋体"/>
                <w:kern w:val="0"/>
              </w:rPr>
            </w:pPr>
          </w:p>
        </w:tc>
        <w:tc>
          <w:tcPr>
            <w:tcW w:w="998" w:type="dxa"/>
            <w:vMerge w:val="restart"/>
            <w:vAlign w:val="center"/>
          </w:tcPr>
          <w:p w14:paraId="41008CB5">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275" w:type="dxa"/>
            <w:vAlign w:val="center"/>
          </w:tcPr>
          <w:p w14:paraId="4110191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园林养护自评工作考核验收合格率</w:t>
            </w:r>
          </w:p>
        </w:tc>
        <w:tc>
          <w:tcPr>
            <w:tcW w:w="1185" w:type="dxa"/>
            <w:vAlign w:val="center"/>
          </w:tcPr>
          <w:p w14:paraId="06212DB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1080" w:type="dxa"/>
            <w:vAlign w:val="center"/>
          </w:tcPr>
          <w:p w14:paraId="510F3E0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707" w:type="dxa"/>
            <w:vAlign w:val="center"/>
          </w:tcPr>
          <w:p w14:paraId="22A57513">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2457153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1A4AD3AB">
            <w:pPr>
              <w:spacing w:line="240" w:lineRule="auto"/>
              <w:ind w:firstLine="420"/>
              <w:jc w:val="center"/>
              <w:rPr>
                <w:rFonts w:ascii="仿宋_GB2312" w:hAnsi="宋体" w:eastAsia="仿宋_GB2312" w:cs="宋体"/>
                <w:kern w:val="0"/>
              </w:rPr>
            </w:pPr>
          </w:p>
        </w:tc>
      </w:tr>
      <w:tr w14:paraId="227BF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176818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2970578">
            <w:pPr>
              <w:spacing w:line="240" w:lineRule="auto"/>
              <w:ind w:firstLine="420"/>
              <w:jc w:val="center"/>
              <w:rPr>
                <w:rFonts w:ascii="仿宋_GB2312" w:hAnsi="宋体" w:eastAsia="仿宋_GB2312" w:cs="宋体"/>
                <w:kern w:val="0"/>
              </w:rPr>
            </w:pPr>
          </w:p>
        </w:tc>
        <w:tc>
          <w:tcPr>
            <w:tcW w:w="998" w:type="dxa"/>
            <w:vMerge w:val="continue"/>
            <w:vAlign w:val="center"/>
          </w:tcPr>
          <w:p w14:paraId="22CA13D9">
            <w:pPr>
              <w:spacing w:line="240" w:lineRule="auto"/>
              <w:ind w:firstLine="420"/>
              <w:jc w:val="center"/>
              <w:rPr>
                <w:rFonts w:ascii="仿宋_GB2312" w:hAnsi="宋体" w:eastAsia="仿宋_GB2312" w:cs="宋体"/>
                <w:kern w:val="0"/>
              </w:rPr>
            </w:pPr>
          </w:p>
        </w:tc>
        <w:tc>
          <w:tcPr>
            <w:tcW w:w="1275" w:type="dxa"/>
            <w:vAlign w:val="center"/>
          </w:tcPr>
          <w:p w14:paraId="2E38A34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树木、鲜花栽植成活率</w:t>
            </w:r>
          </w:p>
        </w:tc>
        <w:tc>
          <w:tcPr>
            <w:tcW w:w="1185" w:type="dxa"/>
            <w:vAlign w:val="center"/>
          </w:tcPr>
          <w:p w14:paraId="5E0DE08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1080" w:type="dxa"/>
            <w:vAlign w:val="center"/>
          </w:tcPr>
          <w:p w14:paraId="0A269A9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707" w:type="dxa"/>
            <w:vAlign w:val="center"/>
          </w:tcPr>
          <w:p w14:paraId="783069A2">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17BBB73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487E1C12">
            <w:pPr>
              <w:spacing w:line="240" w:lineRule="auto"/>
              <w:ind w:firstLine="420"/>
              <w:jc w:val="center"/>
              <w:rPr>
                <w:rFonts w:ascii="仿宋_GB2312" w:hAnsi="宋体" w:eastAsia="仿宋_GB2312" w:cs="宋体"/>
                <w:kern w:val="0"/>
              </w:rPr>
            </w:pPr>
          </w:p>
        </w:tc>
      </w:tr>
      <w:tr w14:paraId="5E4B7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E8018D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D4F2E2">
            <w:pPr>
              <w:spacing w:line="240" w:lineRule="auto"/>
              <w:ind w:firstLine="420"/>
              <w:jc w:val="center"/>
              <w:rPr>
                <w:rFonts w:ascii="仿宋_GB2312" w:hAnsi="宋体" w:eastAsia="仿宋_GB2312" w:cs="宋体"/>
                <w:kern w:val="0"/>
              </w:rPr>
            </w:pPr>
          </w:p>
        </w:tc>
        <w:tc>
          <w:tcPr>
            <w:tcW w:w="998" w:type="dxa"/>
            <w:vMerge w:val="continue"/>
            <w:vAlign w:val="center"/>
          </w:tcPr>
          <w:p w14:paraId="51FF91F2">
            <w:pPr>
              <w:spacing w:line="240" w:lineRule="auto"/>
              <w:ind w:firstLine="420"/>
              <w:jc w:val="center"/>
              <w:rPr>
                <w:rFonts w:ascii="仿宋_GB2312" w:hAnsi="宋体" w:eastAsia="仿宋_GB2312" w:cs="宋体"/>
                <w:kern w:val="0"/>
              </w:rPr>
            </w:pPr>
          </w:p>
        </w:tc>
        <w:tc>
          <w:tcPr>
            <w:tcW w:w="1275" w:type="dxa"/>
            <w:vAlign w:val="center"/>
          </w:tcPr>
          <w:p w14:paraId="3943FE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绿化养护、鲜花栽植面积达标率</w:t>
            </w:r>
          </w:p>
        </w:tc>
        <w:tc>
          <w:tcPr>
            <w:tcW w:w="1185" w:type="dxa"/>
            <w:vAlign w:val="center"/>
          </w:tcPr>
          <w:p w14:paraId="41FF571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w:t>
            </w:r>
          </w:p>
        </w:tc>
        <w:tc>
          <w:tcPr>
            <w:tcW w:w="1080" w:type="dxa"/>
            <w:vAlign w:val="center"/>
          </w:tcPr>
          <w:p w14:paraId="5082C36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w:t>
            </w:r>
          </w:p>
        </w:tc>
        <w:tc>
          <w:tcPr>
            <w:tcW w:w="707" w:type="dxa"/>
            <w:vAlign w:val="center"/>
          </w:tcPr>
          <w:p w14:paraId="7FB9FC48">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19669D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165B8A90">
            <w:pPr>
              <w:spacing w:line="240" w:lineRule="auto"/>
              <w:ind w:firstLine="420"/>
              <w:jc w:val="center"/>
              <w:rPr>
                <w:rFonts w:ascii="仿宋_GB2312" w:hAnsi="宋体" w:eastAsia="仿宋_GB2312" w:cs="宋体"/>
                <w:kern w:val="0"/>
              </w:rPr>
            </w:pPr>
          </w:p>
        </w:tc>
      </w:tr>
      <w:tr w14:paraId="3B35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7C88F9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20F6E4">
            <w:pPr>
              <w:spacing w:line="240" w:lineRule="auto"/>
              <w:ind w:firstLine="420"/>
              <w:jc w:val="center"/>
              <w:rPr>
                <w:rFonts w:ascii="仿宋_GB2312" w:hAnsi="宋体" w:eastAsia="仿宋_GB2312" w:cs="宋体"/>
                <w:kern w:val="0"/>
              </w:rPr>
            </w:pPr>
          </w:p>
        </w:tc>
        <w:tc>
          <w:tcPr>
            <w:tcW w:w="998" w:type="dxa"/>
            <w:vMerge w:val="continue"/>
            <w:vAlign w:val="center"/>
          </w:tcPr>
          <w:p w14:paraId="421838CE">
            <w:pPr>
              <w:spacing w:line="240" w:lineRule="auto"/>
              <w:ind w:firstLine="420"/>
              <w:jc w:val="center"/>
              <w:rPr>
                <w:rFonts w:ascii="仿宋_GB2312" w:hAnsi="宋体" w:eastAsia="仿宋_GB2312" w:cs="宋体"/>
                <w:kern w:val="0"/>
              </w:rPr>
            </w:pPr>
          </w:p>
        </w:tc>
        <w:tc>
          <w:tcPr>
            <w:tcW w:w="1275" w:type="dxa"/>
            <w:vAlign w:val="center"/>
          </w:tcPr>
          <w:p w14:paraId="0563084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树木补植达标率</w:t>
            </w:r>
          </w:p>
        </w:tc>
        <w:tc>
          <w:tcPr>
            <w:tcW w:w="1185" w:type="dxa"/>
            <w:vAlign w:val="center"/>
          </w:tcPr>
          <w:p w14:paraId="411AA53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1080" w:type="dxa"/>
            <w:vAlign w:val="center"/>
          </w:tcPr>
          <w:p w14:paraId="711070A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≥97%</w:t>
            </w:r>
          </w:p>
        </w:tc>
        <w:tc>
          <w:tcPr>
            <w:tcW w:w="707" w:type="dxa"/>
            <w:vAlign w:val="center"/>
          </w:tcPr>
          <w:p w14:paraId="1BE3EA37">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2.5</w:t>
            </w:r>
          </w:p>
        </w:tc>
        <w:tc>
          <w:tcPr>
            <w:tcW w:w="849" w:type="dxa"/>
            <w:vAlign w:val="center"/>
          </w:tcPr>
          <w:p w14:paraId="06EBF39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val="en-US" w:eastAsia="zh-CN"/>
              </w:rPr>
              <w:t>2.5</w:t>
            </w:r>
          </w:p>
        </w:tc>
        <w:tc>
          <w:tcPr>
            <w:tcW w:w="1383" w:type="dxa"/>
            <w:vAlign w:val="center"/>
          </w:tcPr>
          <w:p w14:paraId="4DC6BDC5">
            <w:pPr>
              <w:spacing w:line="240" w:lineRule="auto"/>
              <w:ind w:firstLine="420"/>
              <w:jc w:val="center"/>
              <w:rPr>
                <w:rFonts w:ascii="仿宋_GB2312" w:hAnsi="宋体" w:eastAsia="仿宋_GB2312" w:cs="宋体"/>
                <w:kern w:val="0"/>
              </w:rPr>
            </w:pPr>
          </w:p>
        </w:tc>
      </w:tr>
      <w:tr w14:paraId="3B862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1740218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FFD8BE">
            <w:pPr>
              <w:spacing w:line="240" w:lineRule="auto"/>
              <w:ind w:firstLine="420"/>
              <w:jc w:val="center"/>
              <w:rPr>
                <w:rFonts w:ascii="仿宋_GB2312" w:hAnsi="宋体" w:eastAsia="仿宋_GB2312" w:cs="宋体"/>
                <w:kern w:val="0"/>
              </w:rPr>
            </w:pPr>
          </w:p>
        </w:tc>
        <w:tc>
          <w:tcPr>
            <w:tcW w:w="998" w:type="dxa"/>
            <w:tcBorders>
              <w:bottom w:val="nil"/>
            </w:tcBorders>
            <w:vAlign w:val="center"/>
          </w:tcPr>
          <w:p w14:paraId="4BB44459">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275" w:type="dxa"/>
            <w:vAlign w:val="center"/>
          </w:tcPr>
          <w:p w14:paraId="27DAD98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各项工作按期完成率</w:t>
            </w:r>
          </w:p>
        </w:tc>
        <w:tc>
          <w:tcPr>
            <w:tcW w:w="1185" w:type="dxa"/>
            <w:vAlign w:val="center"/>
          </w:tcPr>
          <w:p w14:paraId="4976F353">
            <w:pPr>
              <w:spacing w:line="240" w:lineRule="auto"/>
              <w:ind w:firstLine="210" w:firstLineChars="100"/>
              <w:jc w:val="center"/>
              <w:rPr>
                <w:rFonts w:ascii="仿宋_GB2312" w:hAnsi="宋体" w:eastAsia="仿宋_GB2312" w:cs="宋体"/>
                <w:kern w:val="0"/>
              </w:rPr>
            </w:pPr>
            <w:r>
              <w:rPr>
                <w:rFonts w:hint="eastAsia" w:ascii="仿宋_GB2312" w:hAnsi="宋体" w:eastAsia="仿宋_GB2312" w:cs="宋体"/>
                <w:kern w:val="0"/>
              </w:rPr>
              <w:t>≥100％</w:t>
            </w:r>
          </w:p>
        </w:tc>
        <w:tc>
          <w:tcPr>
            <w:tcW w:w="1080" w:type="dxa"/>
            <w:vAlign w:val="center"/>
          </w:tcPr>
          <w:p w14:paraId="7C35CF3A">
            <w:pPr>
              <w:spacing w:line="240" w:lineRule="auto"/>
              <w:ind w:firstLine="210" w:firstLineChars="100"/>
              <w:jc w:val="center"/>
              <w:rPr>
                <w:rFonts w:ascii="仿宋_GB2312" w:hAnsi="宋体" w:eastAsia="仿宋_GB2312" w:cs="宋体"/>
                <w:kern w:val="0"/>
              </w:rPr>
            </w:pPr>
            <w:r>
              <w:rPr>
                <w:rFonts w:hint="eastAsia" w:ascii="仿宋_GB2312" w:hAnsi="宋体" w:eastAsia="仿宋_GB2312" w:cs="宋体"/>
                <w:kern w:val="0"/>
              </w:rPr>
              <w:t>≥100％</w:t>
            </w:r>
          </w:p>
        </w:tc>
        <w:tc>
          <w:tcPr>
            <w:tcW w:w="707" w:type="dxa"/>
            <w:vAlign w:val="center"/>
          </w:tcPr>
          <w:p w14:paraId="28022DB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21DB8E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2166F0AF">
            <w:pPr>
              <w:spacing w:line="240" w:lineRule="auto"/>
              <w:ind w:firstLine="420"/>
              <w:jc w:val="center"/>
              <w:rPr>
                <w:rFonts w:ascii="仿宋_GB2312" w:hAnsi="宋体" w:eastAsia="仿宋_GB2312" w:cs="宋体"/>
                <w:kern w:val="0"/>
              </w:rPr>
            </w:pPr>
          </w:p>
        </w:tc>
      </w:tr>
      <w:tr w14:paraId="5759E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 w:hRule="atLeast"/>
          <w:jc w:val="center"/>
        </w:trPr>
        <w:tc>
          <w:tcPr>
            <w:tcW w:w="1054" w:type="dxa"/>
            <w:vMerge w:val="continue"/>
            <w:tcBorders>
              <w:top w:val="nil"/>
              <w:bottom w:val="nil"/>
            </w:tcBorders>
            <w:textDirection w:val="tbRlV"/>
            <w:vAlign w:val="center"/>
          </w:tcPr>
          <w:p w14:paraId="5210FD2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933C64A">
            <w:pPr>
              <w:spacing w:line="240" w:lineRule="auto"/>
              <w:ind w:firstLine="420"/>
              <w:jc w:val="center"/>
              <w:rPr>
                <w:rFonts w:ascii="仿宋_GB2312" w:hAnsi="宋体" w:eastAsia="仿宋_GB2312" w:cs="宋体"/>
                <w:kern w:val="0"/>
              </w:rPr>
            </w:pPr>
          </w:p>
        </w:tc>
        <w:tc>
          <w:tcPr>
            <w:tcW w:w="998" w:type="dxa"/>
            <w:vAlign w:val="center"/>
          </w:tcPr>
          <w:p w14:paraId="0CF56A09">
            <w:pPr>
              <w:spacing w:line="240" w:lineRule="auto"/>
              <w:jc w:val="center"/>
              <w:rPr>
                <w:rFonts w:ascii="仿宋_GB2312" w:hAnsi="宋体" w:eastAsia="仿宋_GB2312" w:cs="宋体"/>
                <w:kern w:val="0"/>
              </w:rPr>
            </w:pPr>
            <w:r>
              <w:rPr>
                <w:rFonts w:hint="eastAsia" w:ascii="仿宋_GB2312" w:hAnsi="宋体" w:eastAsia="仿宋_GB2312" w:cs="宋体"/>
                <w:kern w:val="0"/>
                <w:lang w:eastAsia="zh-CN"/>
              </w:rPr>
              <w:t>经济</w:t>
            </w:r>
            <w:r>
              <w:rPr>
                <w:rFonts w:hint="eastAsia" w:ascii="仿宋_GB2312" w:hAnsi="宋体" w:eastAsia="仿宋_GB2312" w:cs="宋体"/>
                <w:kern w:val="0"/>
              </w:rPr>
              <w:t>成本指标</w:t>
            </w:r>
          </w:p>
        </w:tc>
        <w:tc>
          <w:tcPr>
            <w:tcW w:w="1275" w:type="dxa"/>
            <w:vAlign w:val="center"/>
          </w:tcPr>
          <w:p w14:paraId="7577976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严格控制在预算成本内</w:t>
            </w:r>
          </w:p>
        </w:tc>
        <w:tc>
          <w:tcPr>
            <w:tcW w:w="1185" w:type="dxa"/>
            <w:vAlign w:val="center"/>
          </w:tcPr>
          <w:p w14:paraId="568A95C3">
            <w:pPr>
              <w:spacing w:line="240" w:lineRule="auto"/>
              <w:ind w:firstLine="420"/>
              <w:jc w:val="center"/>
              <w:rPr>
                <w:rFonts w:ascii="仿宋_GB2312" w:hAnsi="宋体" w:eastAsia="仿宋_GB2312" w:cs="宋体"/>
                <w:kern w:val="0"/>
              </w:rPr>
            </w:pPr>
            <w:r>
              <w:rPr>
                <w:rFonts w:hint="eastAsia" w:ascii="仿宋_GB2312" w:eastAsia="仿宋_GB2312"/>
                <w:kern w:val="0"/>
              </w:rPr>
              <w:t>基本支出≤4</w:t>
            </w:r>
            <w:r>
              <w:rPr>
                <w:rFonts w:hint="eastAsia" w:ascii="仿宋_GB2312" w:eastAsia="仿宋_GB2312"/>
                <w:kern w:val="0"/>
                <w:lang w:val="en-US" w:eastAsia="zh-CN"/>
              </w:rPr>
              <w:t>82.18</w:t>
            </w:r>
            <w:r>
              <w:rPr>
                <w:rFonts w:hint="eastAsia" w:ascii="仿宋_GB2312" w:eastAsia="仿宋_GB2312"/>
                <w:kern w:val="0"/>
              </w:rPr>
              <w:t>万</w:t>
            </w:r>
            <w:r>
              <w:rPr>
                <w:rFonts w:hint="eastAsia" w:ascii="仿宋_GB2312" w:eastAsia="仿宋_GB2312"/>
                <w:kern w:val="0"/>
                <w:lang w:eastAsia="zh-CN"/>
              </w:rPr>
              <w:t>，项目支出</w:t>
            </w:r>
            <w:r>
              <w:rPr>
                <w:rFonts w:hint="eastAsia" w:ascii="仿宋_GB2312" w:eastAsia="仿宋_GB2312"/>
                <w:kern w:val="0"/>
              </w:rPr>
              <w:t>≤</w:t>
            </w:r>
            <w:r>
              <w:rPr>
                <w:rFonts w:hint="eastAsia" w:ascii="仿宋_GB2312" w:eastAsia="仿宋_GB2312"/>
                <w:kern w:val="0"/>
                <w:lang w:val="en-US" w:eastAsia="zh-CN"/>
              </w:rPr>
              <w:t>200万</w:t>
            </w:r>
          </w:p>
        </w:tc>
        <w:tc>
          <w:tcPr>
            <w:tcW w:w="1080" w:type="dxa"/>
            <w:vAlign w:val="center"/>
          </w:tcPr>
          <w:p w14:paraId="26468A33">
            <w:pPr>
              <w:spacing w:line="240" w:lineRule="auto"/>
              <w:ind w:firstLine="420"/>
              <w:jc w:val="center"/>
              <w:rPr>
                <w:rFonts w:ascii="仿宋_GB2312" w:hAnsi="宋体" w:eastAsia="仿宋_GB2312" w:cs="宋体"/>
                <w:kern w:val="0"/>
              </w:rPr>
            </w:pPr>
            <w:r>
              <w:rPr>
                <w:rFonts w:hint="eastAsia" w:ascii="仿宋_GB2312" w:eastAsia="仿宋_GB2312"/>
                <w:kern w:val="0"/>
              </w:rPr>
              <w:t>基本支出4</w:t>
            </w:r>
            <w:r>
              <w:rPr>
                <w:rFonts w:hint="eastAsia" w:ascii="仿宋_GB2312" w:eastAsia="仿宋_GB2312"/>
                <w:kern w:val="0"/>
                <w:lang w:val="en-US" w:eastAsia="zh-CN"/>
              </w:rPr>
              <w:t>82.18</w:t>
            </w:r>
            <w:r>
              <w:rPr>
                <w:rFonts w:hint="eastAsia" w:ascii="仿宋_GB2312" w:eastAsia="仿宋_GB2312"/>
                <w:kern w:val="0"/>
              </w:rPr>
              <w:t>万</w:t>
            </w:r>
            <w:r>
              <w:rPr>
                <w:rFonts w:hint="eastAsia" w:ascii="仿宋_GB2312" w:eastAsia="仿宋_GB2312"/>
                <w:kern w:val="0"/>
                <w:lang w:eastAsia="zh-CN"/>
              </w:rPr>
              <w:t>，项目支出</w:t>
            </w:r>
            <w:r>
              <w:rPr>
                <w:rFonts w:hint="eastAsia" w:ascii="仿宋_GB2312" w:eastAsia="仿宋_GB2312"/>
                <w:kern w:val="0"/>
                <w:lang w:val="en-US" w:eastAsia="zh-CN"/>
              </w:rPr>
              <w:t>200万</w:t>
            </w:r>
          </w:p>
        </w:tc>
        <w:tc>
          <w:tcPr>
            <w:tcW w:w="707" w:type="dxa"/>
            <w:vAlign w:val="center"/>
          </w:tcPr>
          <w:p w14:paraId="23F50F7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4508DE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35E85B9D">
            <w:pPr>
              <w:spacing w:line="240" w:lineRule="auto"/>
              <w:ind w:firstLine="420"/>
              <w:jc w:val="center"/>
              <w:rPr>
                <w:rFonts w:ascii="仿宋_GB2312" w:hAnsi="宋体" w:eastAsia="仿宋_GB2312" w:cs="宋体"/>
                <w:kern w:val="0"/>
              </w:rPr>
            </w:pPr>
          </w:p>
        </w:tc>
      </w:tr>
      <w:tr w14:paraId="78AA8E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8C9F18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A8BC821">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3A3D66B">
            <w:pPr>
              <w:spacing w:line="240" w:lineRule="auto"/>
              <w:jc w:val="center"/>
              <w:rPr>
                <w:rFonts w:ascii="仿宋_GB2312" w:hAnsi="宋体" w:eastAsia="仿宋_GB2312" w:cs="宋体"/>
                <w:kern w:val="0"/>
              </w:rPr>
            </w:pPr>
          </w:p>
        </w:tc>
        <w:tc>
          <w:tcPr>
            <w:tcW w:w="998" w:type="dxa"/>
            <w:tcBorders>
              <w:bottom w:val="nil"/>
            </w:tcBorders>
            <w:vAlign w:val="center"/>
          </w:tcPr>
          <w:p w14:paraId="22450243">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275" w:type="dxa"/>
            <w:vAlign w:val="center"/>
          </w:tcPr>
          <w:p w14:paraId="266B02A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无直接经济效益，可促进城市的经济发展</w:t>
            </w:r>
          </w:p>
        </w:tc>
        <w:tc>
          <w:tcPr>
            <w:tcW w:w="1185" w:type="dxa"/>
            <w:vAlign w:val="center"/>
          </w:tcPr>
          <w:p w14:paraId="7A5AE23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间接效益</w:t>
            </w:r>
          </w:p>
        </w:tc>
        <w:tc>
          <w:tcPr>
            <w:tcW w:w="1080" w:type="dxa"/>
            <w:vAlign w:val="center"/>
          </w:tcPr>
          <w:p w14:paraId="2673E1F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间接效益</w:t>
            </w:r>
          </w:p>
        </w:tc>
        <w:tc>
          <w:tcPr>
            <w:tcW w:w="707" w:type="dxa"/>
            <w:vAlign w:val="center"/>
          </w:tcPr>
          <w:p w14:paraId="47AFC34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BA61EB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8</w:t>
            </w:r>
          </w:p>
        </w:tc>
        <w:tc>
          <w:tcPr>
            <w:tcW w:w="1383" w:type="dxa"/>
            <w:vAlign w:val="center"/>
          </w:tcPr>
          <w:p w14:paraId="22015D9B">
            <w:pPr>
              <w:spacing w:line="240" w:lineRule="auto"/>
              <w:ind w:firstLine="420"/>
              <w:jc w:val="center"/>
              <w:rPr>
                <w:rFonts w:ascii="仿宋_GB2312" w:hAnsi="宋体" w:eastAsia="仿宋_GB2312" w:cs="宋体"/>
                <w:kern w:val="0"/>
              </w:rPr>
            </w:pPr>
          </w:p>
        </w:tc>
      </w:tr>
      <w:tr w14:paraId="59E98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D5E6CD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806274B">
            <w:pPr>
              <w:spacing w:line="240" w:lineRule="auto"/>
              <w:ind w:firstLine="420"/>
              <w:jc w:val="center"/>
              <w:rPr>
                <w:rFonts w:ascii="仿宋_GB2312" w:hAnsi="宋体" w:eastAsia="仿宋_GB2312" w:cs="宋体"/>
                <w:kern w:val="0"/>
              </w:rPr>
            </w:pPr>
          </w:p>
        </w:tc>
        <w:tc>
          <w:tcPr>
            <w:tcW w:w="998" w:type="dxa"/>
            <w:vMerge w:val="restart"/>
            <w:tcBorders>
              <w:bottom w:val="nil"/>
            </w:tcBorders>
            <w:vAlign w:val="center"/>
          </w:tcPr>
          <w:p w14:paraId="5381D002">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275" w:type="dxa"/>
            <w:vAlign w:val="center"/>
          </w:tcPr>
          <w:p w14:paraId="1CB76B9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提升生活品质，为市民营造宜居环境</w:t>
            </w:r>
          </w:p>
        </w:tc>
        <w:tc>
          <w:tcPr>
            <w:tcW w:w="1185" w:type="dxa"/>
            <w:vAlign w:val="center"/>
          </w:tcPr>
          <w:p w14:paraId="6384EC7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1080" w:type="dxa"/>
            <w:vAlign w:val="center"/>
          </w:tcPr>
          <w:p w14:paraId="2B3998F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707" w:type="dxa"/>
            <w:vAlign w:val="center"/>
          </w:tcPr>
          <w:p w14:paraId="491AE19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CCB515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F73729C">
            <w:pPr>
              <w:spacing w:line="240" w:lineRule="auto"/>
              <w:ind w:firstLine="420"/>
              <w:jc w:val="center"/>
              <w:rPr>
                <w:rFonts w:ascii="仿宋_GB2312" w:hAnsi="宋体" w:eastAsia="仿宋_GB2312" w:cs="宋体"/>
                <w:kern w:val="0"/>
              </w:rPr>
            </w:pPr>
          </w:p>
        </w:tc>
      </w:tr>
      <w:tr w14:paraId="5487DB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6" w:hRule="atLeast"/>
          <w:jc w:val="center"/>
        </w:trPr>
        <w:tc>
          <w:tcPr>
            <w:tcW w:w="1054" w:type="dxa"/>
            <w:vMerge w:val="continue"/>
            <w:tcBorders>
              <w:top w:val="nil"/>
              <w:bottom w:val="nil"/>
            </w:tcBorders>
            <w:textDirection w:val="tbRlV"/>
            <w:vAlign w:val="center"/>
          </w:tcPr>
          <w:p w14:paraId="7013BFC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C9C0674">
            <w:pPr>
              <w:spacing w:line="240" w:lineRule="auto"/>
              <w:ind w:firstLine="420"/>
              <w:jc w:val="center"/>
              <w:rPr>
                <w:rFonts w:ascii="仿宋_GB2312" w:hAnsi="宋体" w:eastAsia="仿宋_GB2312" w:cs="宋体"/>
                <w:kern w:val="0"/>
              </w:rPr>
            </w:pPr>
          </w:p>
        </w:tc>
        <w:tc>
          <w:tcPr>
            <w:tcW w:w="998" w:type="dxa"/>
            <w:vMerge w:val="continue"/>
            <w:tcBorders>
              <w:top w:val="nil"/>
            </w:tcBorders>
            <w:vAlign w:val="center"/>
          </w:tcPr>
          <w:p w14:paraId="3591D5F2">
            <w:pPr>
              <w:spacing w:line="240" w:lineRule="auto"/>
              <w:ind w:firstLine="420"/>
              <w:jc w:val="center"/>
              <w:rPr>
                <w:rFonts w:ascii="仿宋_GB2312" w:hAnsi="宋体" w:eastAsia="仿宋_GB2312" w:cs="宋体"/>
                <w:kern w:val="0"/>
              </w:rPr>
            </w:pPr>
          </w:p>
        </w:tc>
        <w:tc>
          <w:tcPr>
            <w:tcW w:w="1275" w:type="dxa"/>
            <w:vAlign w:val="center"/>
          </w:tcPr>
          <w:p w14:paraId="4CCA20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提高整体城市形象，对外留下良好印象</w:t>
            </w:r>
          </w:p>
        </w:tc>
        <w:tc>
          <w:tcPr>
            <w:tcW w:w="1185" w:type="dxa"/>
            <w:vAlign w:val="center"/>
          </w:tcPr>
          <w:p w14:paraId="1B8A310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1080" w:type="dxa"/>
            <w:vAlign w:val="center"/>
          </w:tcPr>
          <w:p w14:paraId="786CE8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707" w:type="dxa"/>
            <w:vAlign w:val="center"/>
          </w:tcPr>
          <w:p w14:paraId="2A8D37DF">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F11565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32A9668">
            <w:pPr>
              <w:spacing w:line="240" w:lineRule="auto"/>
              <w:ind w:firstLine="420"/>
              <w:jc w:val="center"/>
              <w:rPr>
                <w:rFonts w:ascii="仿宋_GB2312" w:hAnsi="宋体" w:eastAsia="仿宋_GB2312" w:cs="宋体"/>
                <w:kern w:val="0"/>
              </w:rPr>
            </w:pPr>
          </w:p>
        </w:tc>
      </w:tr>
      <w:tr w14:paraId="4EC27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F88FD7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1DBC83">
            <w:pPr>
              <w:spacing w:line="240" w:lineRule="auto"/>
              <w:ind w:firstLine="420"/>
              <w:jc w:val="center"/>
              <w:rPr>
                <w:rFonts w:ascii="仿宋_GB2312" w:hAnsi="宋体" w:eastAsia="仿宋_GB2312" w:cs="宋体"/>
                <w:kern w:val="0"/>
              </w:rPr>
            </w:pPr>
          </w:p>
        </w:tc>
        <w:tc>
          <w:tcPr>
            <w:tcW w:w="998" w:type="dxa"/>
            <w:vMerge w:val="restart"/>
            <w:tcBorders>
              <w:bottom w:val="nil"/>
            </w:tcBorders>
            <w:vAlign w:val="center"/>
          </w:tcPr>
          <w:p w14:paraId="495B252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275" w:type="dxa"/>
            <w:vAlign w:val="center"/>
          </w:tcPr>
          <w:p w14:paraId="0420FC5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提升城市空气质量、气候</w:t>
            </w:r>
          </w:p>
        </w:tc>
        <w:tc>
          <w:tcPr>
            <w:tcW w:w="1185" w:type="dxa"/>
            <w:vAlign w:val="center"/>
          </w:tcPr>
          <w:p w14:paraId="64C1CC1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1080" w:type="dxa"/>
            <w:vAlign w:val="center"/>
          </w:tcPr>
          <w:p w14:paraId="20CDEBC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707" w:type="dxa"/>
            <w:vAlign w:val="center"/>
          </w:tcPr>
          <w:p w14:paraId="235BFB2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F2704B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36CFAAB">
            <w:pPr>
              <w:spacing w:line="240" w:lineRule="auto"/>
              <w:ind w:firstLine="420"/>
              <w:jc w:val="center"/>
              <w:rPr>
                <w:rFonts w:ascii="仿宋_GB2312" w:hAnsi="宋体" w:eastAsia="仿宋_GB2312" w:cs="宋体"/>
                <w:kern w:val="0"/>
              </w:rPr>
            </w:pPr>
          </w:p>
        </w:tc>
      </w:tr>
      <w:tr w14:paraId="4B694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621B0A0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C5980DC">
            <w:pPr>
              <w:spacing w:line="240" w:lineRule="auto"/>
              <w:ind w:firstLine="420"/>
              <w:jc w:val="center"/>
              <w:rPr>
                <w:rFonts w:ascii="仿宋_GB2312" w:hAnsi="宋体" w:eastAsia="仿宋_GB2312" w:cs="宋体"/>
                <w:kern w:val="0"/>
              </w:rPr>
            </w:pPr>
          </w:p>
        </w:tc>
        <w:tc>
          <w:tcPr>
            <w:tcW w:w="998" w:type="dxa"/>
            <w:vMerge w:val="continue"/>
            <w:tcBorders>
              <w:top w:val="nil"/>
            </w:tcBorders>
            <w:vAlign w:val="center"/>
          </w:tcPr>
          <w:p w14:paraId="799E86C3">
            <w:pPr>
              <w:spacing w:line="240" w:lineRule="auto"/>
              <w:ind w:firstLine="420"/>
              <w:jc w:val="center"/>
              <w:rPr>
                <w:rFonts w:ascii="仿宋_GB2312" w:hAnsi="宋体" w:eastAsia="仿宋_GB2312" w:cs="宋体"/>
                <w:kern w:val="0"/>
              </w:rPr>
            </w:pPr>
          </w:p>
        </w:tc>
        <w:tc>
          <w:tcPr>
            <w:tcW w:w="1275" w:type="dxa"/>
            <w:vAlign w:val="center"/>
          </w:tcPr>
          <w:p w14:paraId="44DE617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提升城市绿化、亮化、美化</w:t>
            </w:r>
          </w:p>
        </w:tc>
        <w:tc>
          <w:tcPr>
            <w:tcW w:w="1185" w:type="dxa"/>
            <w:vAlign w:val="center"/>
          </w:tcPr>
          <w:p w14:paraId="67B4F8D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1080" w:type="dxa"/>
            <w:vAlign w:val="center"/>
          </w:tcPr>
          <w:p w14:paraId="534D5E4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有效提升</w:t>
            </w:r>
          </w:p>
        </w:tc>
        <w:tc>
          <w:tcPr>
            <w:tcW w:w="707" w:type="dxa"/>
            <w:vAlign w:val="center"/>
          </w:tcPr>
          <w:p w14:paraId="403078FB">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677BF72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FFC57B4">
            <w:pPr>
              <w:spacing w:line="240" w:lineRule="auto"/>
              <w:ind w:firstLine="420"/>
              <w:jc w:val="center"/>
              <w:rPr>
                <w:rFonts w:ascii="仿宋_GB2312" w:hAnsi="宋体" w:eastAsia="仿宋_GB2312" w:cs="宋体"/>
                <w:kern w:val="0"/>
              </w:rPr>
            </w:pPr>
          </w:p>
        </w:tc>
      </w:tr>
      <w:tr w14:paraId="7289B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6" w:hRule="atLeast"/>
          <w:jc w:val="center"/>
        </w:trPr>
        <w:tc>
          <w:tcPr>
            <w:tcW w:w="1054" w:type="dxa"/>
            <w:vMerge w:val="continue"/>
            <w:tcBorders>
              <w:top w:val="nil"/>
              <w:bottom w:val="nil"/>
            </w:tcBorders>
            <w:textDirection w:val="tbRlV"/>
            <w:vAlign w:val="center"/>
          </w:tcPr>
          <w:p w14:paraId="3373765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CC30625">
            <w:pPr>
              <w:spacing w:line="240" w:lineRule="auto"/>
              <w:ind w:firstLine="420"/>
              <w:jc w:val="center"/>
              <w:rPr>
                <w:rFonts w:ascii="仿宋_GB2312" w:hAnsi="宋体" w:eastAsia="仿宋_GB2312" w:cs="宋体"/>
                <w:kern w:val="0"/>
              </w:rPr>
            </w:pPr>
          </w:p>
        </w:tc>
        <w:tc>
          <w:tcPr>
            <w:tcW w:w="998" w:type="dxa"/>
            <w:vMerge w:val="restart"/>
            <w:tcBorders>
              <w:bottom w:val="nil"/>
            </w:tcBorders>
            <w:vAlign w:val="center"/>
          </w:tcPr>
          <w:p w14:paraId="28036CCA">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275" w:type="dxa"/>
            <w:vAlign w:val="center"/>
          </w:tcPr>
          <w:p w14:paraId="530D145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提升城市形象的持续影响</w:t>
            </w:r>
          </w:p>
        </w:tc>
        <w:tc>
          <w:tcPr>
            <w:tcW w:w="1185" w:type="dxa"/>
            <w:vAlign w:val="center"/>
          </w:tcPr>
          <w:p w14:paraId="5BE01DAE">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持续优化</w:t>
            </w:r>
          </w:p>
        </w:tc>
        <w:tc>
          <w:tcPr>
            <w:tcW w:w="1080" w:type="dxa"/>
            <w:vAlign w:val="center"/>
          </w:tcPr>
          <w:p w14:paraId="4AC46C8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持续优化</w:t>
            </w:r>
          </w:p>
        </w:tc>
        <w:tc>
          <w:tcPr>
            <w:tcW w:w="707" w:type="dxa"/>
            <w:vAlign w:val="center"/>
          </w:tcPr>
          <w:p w14:paraId="20FE99E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0BC424C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D27C3C1">
            <w:pPr>
              <w:spacing w:line="240" w:lineRule="auto"/>
              <w:ind w:firstLine="420"/>
              <w:jc w:val="center"/>
              <w:rPr>
                <w:rFonts w:ascii="仿宋_GB2312" w:hAnsi="宋体" w:eastAsia="仿宋_GB2312" w:cs="宋体"/>
                <w:kern w:val="0"/>
              </w:rPr>
            </w:pPr>
          </w:p>
        </w:tc>
      </w:tr>
      <w:tr w14:paraId="59352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F7F5776">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0432AFFF">
            <w:pPr>
              <w:spacing w:line="240" w:lineRule="auto"/>
              <w:ind w:firstLine="420"/>
              <w:jc w:val="center"/>
              <w:rPr>
                <w:rFonts w:ascii="仿宋_GB2312" w:hAnsi="宋体" w:eastAsia="仿宋_GB2312" w:cs="宋体"/>
                <w:kern w:val="0"/>
              </w:rPr>
            </w:pPr>
          </w:p>
        </w:tc>
        <w:tc>
          <w:tcPr>
            <w:tcW w:w="998" w:type="dxa"/>
            <w:vMerge w:val="continue"/>
            <w:tcBorders>
              <w:top w:val="nil"/>
            </w:tcBorders>
            <w:vAlign w:val="center"/>
          </w:tcPr>
          <w:p w14:paraId="4661F707">
            <w:pPr>
              <w:spacing w:line="240" w:lineRule="auto"/>
              <w:ind w:firstLine="420"/>
              <w:jc w:val="center"/>
              <w:rPr>
                <w:rFonts w:ascii="仿宋_GB2312" w:hAnsi="宋体" w:eastAsia="仿宋_GB2312" w:cs="宋体"/>
                <w:kern w:val="0"/>
              </w:rPr>
            </w:pPr>
          </w:p>
        </w:tc>
        <w:tc>
          <w:tcPr>
            <w:tcW w:w="1275" w:type="dxa"/>
            <w:vAlign w:val="center"/>
          </w:tcPr>
          <w:p w14:paraId="417E32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对创建国家卫生城市、文明城市、园林城市的影响</w:t>
            </w:r>
          </w:p>
        </w:tc>
        <w:tc>
          <w:tcPr>
            <w:tcW w:w="1185" w:type="dxa"/>
            <w:vAlign w:val="center"/>
          </w:tcPr>
          <w:p w14:paraId="4EE5B9B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持续优化</w:t>
            </w:r>
          </w:p>
        </w:tc>
        <w:tc>
          <w:tcPr>
            <w:tcW w:w="1080" w:type="dxa"/>
            <w:vAlign w:val="center"/>
          </w:tcPr>
          <w:p w14:paraId="578F4A0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持续优化</w:t>
            </w:r>
          </w:p>
        </w:tc>
        <w:tc>
          <w:tcPr>
            <w:tcW w:w="707" w:type="dxa"/>
            <w:vAlign w:val="center"/>
          </w:tcPr>
          <w:p w14:paraId="784AECA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55556387">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11325AAC">
            <w:pPr>
              <w:spacing w:line="240" w:lineRule="auto"/>
              <w:ind w:firstLine="420"/>
              <w:jc w:val="center"/>
              <w:rPr>
                <w:rFonts w:ascii="仿宋_GB2312" w:hAnsi="宋体" w:eastAsia="仿宋_GB2312" w:cs="宋体"/>
                <w:kern w:val="0"/>
              </w:rPr>
            </w:pPr>
          </w:p>
        </w:tc>
      </w:tr>
      <w:tr w14:paraId="275B2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2FFA5A18">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33ED3C3">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p>
        </w:tc>
        <w:tc>
          <w:tcPr>
            <w:tcW w:w="998" w:type="dxa"/>
            <w:vMerge w:val="restart"/>
            <w:tcBorders>
              <w:bottom w:val="nil"/>
            </w:tcBorders>
            <w:vAlign w:val="center"/>
          </w:tcPr>
          <w:p w14:paraId="79018065">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275" w:type="dxa"/>
            <w:vAlign w:val="center"/>
          </w:tcPr>
          <w:p w14:paraId="4BD3EFB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上级部门满意度</w:t>
            </w:r>
          </w:p>
        </w:tc>
        <w:tc>
          <w:tcPr>
            <w:tcW w:w="1185" w:type="dxa"/>
            <w:vAlign w:val="center"/>
          </w:tcPr>
          <w:p w14:paraId="072DCCE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≥98%</w:t>
            </w:r>
          </w:p>
        </w:tc>
        <w:tc>
          <w:tcPr>
            <w:tcW w:w="1080" w:type="dxa"/>
            <w:vAlign w:val="center"/>
          </w:tcPr>
          <w:p w14:paraId="0236175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707" w:type="dxa"/>
            <w:vAlign w:val="center"/>
          </w:tcPr>
          <w:p w14:paraId="3D2363E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926315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03FCC2E0">
            <w:pPr>
              <w:spacing w:line="240" w:lineRule="auto"/>
              <w:ind w:firstLine="420"/>
              <w:jc w:val="center"/>
              <w:rPr>
                <w:rFonts w:ascii="仿宋_GB2312" w:hAnsi="宋体" w:eastAsia="仿宋_GB2312" w:cs="宋体"/>
                <w:kern w:val="0"/>
              </w:rPr>
            </w:pPr>
          </w:p>
        </w:tc>
      </w:tr>
      <w:tr w14:paraId="37C0F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E4A255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13494C1">
            <w:pPr>
              <w:spacing w:line="240" w:lineRule="auto"/>
              <w:ind w:firstLine="420"/>
              <w:jc w:val="center"/>
              <w:rPr>
                <w:rFonts w:ascii="仿宋_GB2312" w:hAnsi="宋体" w:eastAsia="仿宋_GB2312" w:cs="宋体"/>
                <w:kern w:val="0"/>
              </w:rPr>
            </w:pPr>
          </w:p>
        </w:tc>
        <w:tc>
          <w:tcPr>
            <w:tcW w:w="998" w:type="dxa"/>
            <w:vMerge w:val="continue"/>
            <w:tcBorders>
              <w:top w:val="nil"/>
              <w:bottom w:val="nil"/>
            </w:tcBorders>
            <w:vAlign w:val="center"/>
          </w:tcPr>
          <w:p w14:paraId="3603329A">
            <w:pPr>
              <w:spacing w:line="240" w:lineRule="auto"/>
              <w:ind w:firstLine="420"/>
              <w:jc w:val="center"/>
              <w:rPr>
                <w:rFonts w:ascii="仿宋_GB2312" w:hAnsi="宋体" w:eastAsia="仿宋_GB2312" w:cs="宋体"/>
                <w:kern w:val="0"/>
              </w:rPr>
            </w:pPr>
          </w:p>
        </w:tc>
        <w:tc>
          <w:tcPr>
            <w:tcW w:w="1275" w:type="dxa"/>
            <w:vAlign w:val="center"/>
          </w:tcPr>
          <w:p w14:paraId="1E70D89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社会群众满意度</w:t>
            </w:r>
          </w:p>
        </w:tc>
        <w:tc>
          <w:tcPr>
            <w:tcW w:w="1185" w:type="dxa"/>
            <w:vAlign w:val="center"/>
          </w:tcPr>
          <w:p w14:paraId="762FBAC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≥95%</w:t>
            </w:r>
          </w:p>
        </w:tc>
        <w:tc>
          <w:tcPr>
            <w:tcW w:w="1080" w:type="dxa"/>
            <w:vAlign w:val="center"/>
          </w:tcPr>
          <w:p w14:paraId="2F9C49F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707" w:type="dxa"/>
            <w:vAlign w:val="center"/>
          </w:tcPr>
          <w:p w14:paraId="494B683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38E26C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C33D516">
            <w:pPr>
              <w:spacing w:line="240" w:lineRule="auto"/>
              <w:ind w:firstLine="420"/>
              <w:jc w:val="center"/>
              <w:rPr>
                <w:rFonts w:ascii="仿宋_GB2312" w:hAnsi="宋体" w:eastAsia="仿宋_GB2312" w:cs="宋体"/>
                <w:kern w:val="0"/>
              </w:rPr>
            </w:pPr>
          </w:p>
        </w:tc>
      </w:tr>
      <w:tr w14:paraId="32A53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jc w:val="center"/>
        </w:trPr>
        <w:tc>
          <w:tcPr>
            <w:tcW w:w="6651" w:type="dxa"/>
            <w:gridSpan w:val="6"/>
            <w:vAlign w:val="center"/>
          </w:tcPr>
          <w:p w14:paraId="0F0FDCA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707" w:type="dxa"/>
            <w:vAlign w:val="center"/>
          </w:tcPr>
          <w:p w14:paraId="77BB34C5">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044B94F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w:t>
            </w:r>
          </w:p>
        </w:tc>
        <w:tc>
          <w:tcPr>
            <w:tcW w:w="1383" w:type="dxa"/>
            <w:vAlign w:val="center"/>
          </w:tcPr>
          <w:p w14:paraId="7B79096F">
            <w:pPr>
              <w:spacing w:line="240" w:lineRule="auto"/>
              <w:ind w:firstLine="420"/>
              <w:jc w:val="center"/>
              <w:rPr>
                <w:rFonts w:ascii="仿宋_GB2312" w:hAnsi="宋体" w:eastAsia="仿宋_GB2312" w:cs="宋体"/>
                <w:kern w:val="0"/>
              </w:rPr>
            </w:pPr>
          </w:p>
        </w:tc>
      </w:tr>
    </w:tbl>
    <w:p w14:paraId="0D60972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7F0B308">
      <w:pPr>
        <w:spacing w:line="240" w:lineRule="auto"/>
        <w:ind w:firstLine="420"/>
        <w:jc w:val="left"/>
        <w:rPr>
          <w:rFonts w:ascii="宋体" w:hAnsi="宋体" w:eastAsia="宋体" w:cs="宋体"/>
          <w:kern w:val="0"/>
          <w:lang w:eastAsia="zh-CN"/>
        </w:rPr>
      </w:pPr>
    </w:p>
    <w:p w14:paraId="71DE47FF">
      <w:pPr>
        <w:rPr>
          <w:rFonts w:ascii="仿宋_GB2312" w:hAnsi="宋体" w:eastAsia="仿宋_GB2312" w:cs="宋体"/>
          <w:lang w:eastAsia="zh-CN"/>
        </w:rPr>
        <w:sectPr>
          <w:footerReference r:id="rId12"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徐丹</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2025.9.17</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5225656</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C61E0BB">
      <w:pPr>
        <w:spacing w:line="267" w:lineRule="auto"/>
        <w:jc w:val="both"/>
        <w:rPr>
          <w:rFonts w:hint="eastAsia" w:ascii="宋体" w:hAnsi="宋体" w:eastAsia="宋体" w:cs="宋体"/>
          <w:b/>
          <w:bCs/>
          <w:spacing w:val="15"/>
          <w:position w:val="10"/>
          <w:sz w:val="42"/>
          <w:szCs w:val="42"/>
        </w:rPr>
      </w:pPr>
      <w:r>
        <w:rPr>
          <w:rFonts w:hint="eastAsia" w:ascii="宋体" w:hAnsi="宋体" w:eastAsia="宋体" w:cs="宋体"/>
          <w:b/>
          <w:bCs/>
          <w:spacing w:val="15"/>
          <w:position w:val="10"/>
          <w:sz w:val="42"/>
          <w:szCs w:val="42"/>
        </w:rPr>
        <w:t>202</w:t>
      </w:r>
      <w:r>
        <w:rPr>
          <w:rFonts w:hint="eastAsia" w:ascii="宋体" w:hAnsi="宋体" w:eastAsia="宋体" w:cs="宋体"/>
          <w:b/>
          <w:bCs/>
          <w:spacing w:val="15"/>
          <w:position w:val="10"/>
          <w:sz w:val="42"/>
          <w:szCs w:val="42"/>
          <w:lang w:val="en-US" w:eastAsia="zh-CN"/>
        </w:rPr>
        <w:t>4</w:t>
      </w:r>
      <w:r>
        <w:rPr>
          <w:rFonts w:hint="eastAsia" w:ascii="宋体" w:hAnsi="宋体" w:eastAsia="宋体" w:cs="宋体"/>
          <w:b/>
          <w:bCs/>
          <w:spacing w:val="15"/>
          <w:position w:val="10"/>
          <w:sz w:val="42"/>
          <w:szCs w:val="42"/>
        </w:rPr>
        <w:t>年度</w:t>
      </w:r>
      <w:r>
        <w:rPr>
          <w:rFonts w:hint="eastAsia" w:ascii="宋体" w:hAnsi="宋体" w:eastAsia="宋体" w:cs="宋体"/>
          <w:b/>
          <w:bCs/>
          <w:position w:val="10"/>
          <w:sz w:val="42"/>
          <w:szCs w:val="42"/>
          <w:lang w:eastAsia="zh-CN"/>
        </w:rPr>
        <w:t>汨罗市园林绿化服务中心</w:t>
      </w:r>
      <w:r>
        <w:rPr>
          <w:rFonts w:hint="eastAsia" w:ascii="宋体" w:hAnsi="宋体" w:eastAsia="宋体" w:cs="宋体"/>
          <w:b/>
          <w:bCs/>
          <w:spacing w:val="15"/>
          <w:position w:val="10"/>
          <w:sz w:val="42"/>
          <w:szCs w:val="42"/>
        </w:rPr>
        <w:t>项目支出</w:t>
      </w:r>
    </w:p>
    <w:p w14:paraId="0C48FC2B">
      <w:pPr>
        <w:spacing w:line="267" w:lineRule="auto"/>
        <w:ind w:firstLine="2258" w:firstLineChars="500"/>
        <w:jc w:val="both"/>
        <w:rPr>
          <w:rFonts w:hint="eastAsia" w:ascii="宋体" w:hAnsi="宋体" w:eastAsia="宋体" w:cs="宋体"/>
          <w:b/>
          <w:bCs/>
          <w:spacing w:val="15"/>
          <w:position w:val="10"/>
          <w:sz w:val="42"/>
          <w:szCs w:val="42"/>
        </w:rPr>
      </w:pPr>
    </w:p>
    <w:p w14:paraId="6C48BC19">
      <w:pPr>
        <w:spacing w:before="1" w:line="220" w:lineRule="auto"/>
        <w:ind w:left="3069"/>
        <w:rPr>
          <w:rFonts w:hint="eastAsia" w:ascii="宋体" w:hAnsi="宋体" w:eastAsia="宋体" w:cs="宋体"/>
          <w:b/>
          <w:bCs/>
          <w:sz w:val="42"/>
          <w:szCs w:val="42"/>
        </w:rPr>
      </w:pPr>
      <w:r>
        <w:rPr>
          <w:rFonts w:hint="eastAsia" w:ascii="宋体" w:hAnsi="宋体" w:eastAsia="宋体" w:cs="宋体"/>
          <w:b/>
          <w:bCs/>
          <w:spacing w:val="10"/>
          <w:sz w:val="42"/>
          <w:szCs w:val="42"/>
        </w:rPr>
        <w:t>绩效自评报告</w:t>
      </w:r>
    </w:p>
    <w:p w14:paraId="1CC9F245">
      <w:pPr>
        <w:spacing w:line="246" w:lineRule="auto"/>
        <w:rPr>
          <w:rFonts w:hint="eastAsia" w:ascii="宋体" w:hAnsi="宋体" w:eastAsia="宋体" w:cs="宋体"/>
          <w:sz w:val="21"/>
        </w:rPr>
      </w:pPr>
    </w:p>
    <w:p w14:paraId="3B80BA1A">
      <w:pPr>
        <w:spacing w:line="246" w:lineRule="auto"/>
        <w:rPr>
          <w:rFonts w:hint="eastAsia" w:ascii="宋体" w:hAnsi="宋体" w:eastAsia="宋体" w:cs="宋体"/>
          <w:sz w:val="21"/>
        </w:rPr>
      </w:pPr>
    </w:p>
    <w:p w14:paraId="7C61D3D6">
      <w:pPr>
        <w:spacing w:line="246" w:lineRule="auto"/>
        <w:rPr>
          <w:rFonts w:hint="eastAsia" w:ascii="宋体" w:hAnsi="宋体" w:eastAsia="宋体" w:cs="宋体"/>
          <w:sz w:val="21"/>
        </w:rPr>
      </w:pPr>
    </w:p>
    <w:p w14:paraId="077B5889">
      <w:pPr>
        <w:spacing w:line="246" w:lineRule="auto"/>
        <w:rPr>
          <w:rFonts w:hint="eastAsia" w:ascii="宋体" w:hAnsi="宋体" w:eastAsia="宋体" w:cs="宋体"/>
          <w:sz w:val="21"/>
        </w:rPr>
      </w:pPr>
    </w:p>
    <w:p w14:paraId="5E4A1C73">
      <w:pPr>
        <w:spacing w:line="246" w:lineRule="auto"/>
        <w:rPr>
          <w:rFonts w:hint="eastAsia" w:ascii="宋体" w:hAnsi="宋体" w:eastAsia="宋体" w:cs="宋体"/>
          <w:sz w:val="21"/>
        </w:rPr>
      </w:pPr>
    </w:p>
    <w:p w14:paraId="2084D319">
      <w:pPr>
        <w:spacing w:line="246" w:lineRule="auto"/>
        <w:rPr>
          <w:rFonts w:hint="eastAsia" w:ascii="宋体" w:hAnsi="宋体" w:eastAsia="宋体" w:cs="宋体"/>
          <w:sz w:val="21"/>
        </w:rPr>
      </w:pPr>
    </w:p>
    <w:p w14:paraId="6A000A44">
      <w:pPr>
        <w:spacing w:line="246" w:lineRule="auto"/>
        <w:rPr>
          <w:rFonts w:hint="eastAsia" w:ascii="宋体" w:hAnsi="宋体" w:eastAsia="宋体" w:cs="宋体"/>
          <w:sz w:val="21"/>
        </w:rPr>
      </w:pPr>
    </w:p>
    <w:p w14:paraId="35E876FB">
      <w:pPr>
        <w:spacing w:line="246" w:lineRule="auto"/>
        <w:rPr>
          <w:rFonts w:hint="eastAsia" w:ascii="宋体" w:hAnsi="宋体" w:eastAsia="宋体" w:cs="宋体"/>
          <w:sz w:val="21"/>
        </w:rPr>
      </w:pPr>
    </w:p>
    <w:p w14:paraId="2A2D6A9C">
      <w:pPr>
        <w:spacing w:line="246" w:lineRule="auto"/>
        <w:rPr>
          <w:rFonts w:hint="eastAsia" w:ascii="宋体" w:hAnsi="宋体" w:eastAsia="宋体" w:cs="宋体"/>
          <w:sz w:val="21"/>
        </w:rPr>
      </w:pPr>
    </w:p>
    <w:p w14:paraId="6361C696">
      <w:pPr>
        <w:spacing w:line="246" w:lineRule="auto"/>
        <w:rPr>
          <w:rFonts w:hint="eastAsia" w:ascii="宋体" w:hAnsi="宋体" w:eastAsia="宋体" w:cs="宋体"/>
          <w:sz w:val="21"/>
        </w:rPr>
      </w:pPr>
    </w:p>
    <w:p w14:paraId="34038C99">
      <w:pPr>
        <w:spacing w:line="246" w:lineRule="auto"/>
        <w:rPr>
          <w:rFonts w:hint="eastAsia" w:ascii="宋体" w:hAnsi="宋体" w:eastAsia="宋体" w:cs="宋体"/>
          <w:sz w:val="21"/>
        </w:rPr>
      </w:pPr>
    </w:p>
    <w:p w14:paraId="00E9D603">
      <w:pPr>
        <w:spacing w:line="246" w:lineRule="auto"/>
        <w:rPr>
          <w:rFonts w:hint="eastAsia" w:ascii="宋体" w:hAnsi="宋体" w:eastAsia="宋体" w:cs="宋体"/>
          <w:sz w:val="21"/>
        </w:rPr>
      </w:pPr>
    </w:p>
    <w:p w14:paraId="3057CCC8">
      <w:pPr>
        <w:spacing w:line="246" w:lineRule="auto"/>
        <w:rPr>
          <w:rFonts w:hint="eastAsia" w:ascii="宋体" w:hAnsi="宋体" w:eastAsia="宋体" w:cs="宋体"/>
          <w:sz w:val="21"/>
        </w:rPr>
      </w:pPr>
    </w:p>
    <w:p w14:paraId="46BCC22B">
      <w:pPr>
        <w:spacing w:line="246" w:lineRule="auto"/>
        <w:rPr>
          <w:rFonts w:hint="eastAsia" w:ascii="宋体" w:hAnsi="宋体" w:eastAsia="宋体" w:cs="宋体"/>
          <w:sz w:val="21"/>
        </w:rPr>
      </w:pPr>
    </w:p>
    <w:p w14:paraId="57E2F6EC">
      <w:pPr>
        <w:spacing w:line="246" w:lineRule="auto"/>
        <w:rPr>
          <w:rFonts w:hint="eastAsia" w:ascii="宋体" w:hAnsi="宋体" w:eastAsia="宋体" w:cs="宋体"/>
          <w:sz w:val="21"/>
        </w:rPr>
      </w:pPr>
    </w:p>
    <w:p w14:paraId="002BA080">
      <w:pPr>
        <w:spacing w:line="246" w:lineRule="auto"/>
        <w:rPr>
          <w:rFonts w:hint="eastAsia" w:ascii="宋体" w:hAnsi="宋体" w:eastAsia="宋体" w:cs="宋体"/>
          <w:sz w:val="21"/>
        </w:rPr>
      </w:pPr>
    </w:p>
    <w:p w14:paraId="7DBAB9C5">
      <w:pPr>
        <w:spacing w:line="246" w:lineRule="auto"/>
        <w:rPr>
          <w:rFonts w:hint="eastAsia" w:ascii="宋体" w:hAnsi="宋体" w:eastAsia="宋体" w:cs="宋体"/>
          <w:sz w:val="21"/>
        </w:rPr>
      </w:pPr>
    </w:p>
    <w:p w14:paraId="14D31826">
      <w:pPr>
        <w:spacing w:line="247" w:lineRule="auto"/>
        <w:rPr>
          <w:rFonts w:hint="eastAsia" w:ascii="宋体" w:hAnsi="宋体" w:eastAsia="宋体" w:cs="宋体"/>
          <w:sz w:val="21"/>
        </w:rPr>
      </w:pPr>
    </w:p>
    <w:p w14:paraId="6C467319">
      <w:pPr>
        <w:spacing w:line="247" w:lineRule="auto"/>
        <w:rPr>
          <w:rFonts w:hint="eastAsia" w:ascii="宋体" w:hAnsi="宋体" w:eastAsia="宋体" w:cs="宋体"/>
          <w:sz w:val="21"/>
        </w:rPr>
      </w:pPr>
    </w:p>
    <w:p w14:paraId="510AD14A">
      <w:pPr>
        <w:spacing w:line="247" w:lineRule="auto"/>
        <w:rPr>
          <w:rFonts w:hint="eastAsia" w:ascii="宋体" w:hAnsi="宋体" w:eastAsia="宋体" w:cs="宋体"/>
          <w:sz w:val="21"/>
        </w:rPr>
      </w:pPr>
    </w:p>
    <w:p w14:paraId="319A4036">
      <w:pPr>
        <w:spacing w:line="247" w:lineRule="auto"/>
        <w:rPr>
          <w:rFonts w:hint="eastAsia" w:ascii="宋体" w:hAnsi="宋体" w:eastAsia="宋体" w:cs="宋体"/>
          <w:sz w:val="21"/>
        </w:rPr>
      </w:pPr>
    </w:p>
    <w:p w14:paraId="3A750512">
      <w:pPr>
        <w:spacing w:line="247" w:lineRule="auto"/>
        <w:rPr>
          <w:rFonts w:hint="eastAsia" w:ascii="宋体" w:hAnsi="宋体" w:eastAsia="宋体" w:cs="宋体"/>
          <w:sz w:val="21"/>
        </w:rPr>
      </w:pPr>
    </w:p>
    <w:p w14:paraId="3EC59215">
      <w:pPr>
        <w:spacing w:line="247" w:lineRule="auto"/>
        <w:rPr>
          <w:rFonts w:hint="eastAsia" w:ascii="宋体" w:hAnsi="宋体" w:eastAsia="宋体" w:cs="宋体"/>
          <w:sz w:val="21"/>
        </w:rPr>
      </w:pPr>
    </w:p>
    <w:p w14:paraId="63413111">
      <w:pPr>
        <w:spacing w:line="247" w:lineRule="auto"/>
        <w:rPr>
          <w:rFonts w:hint="eastAsia" w:ascii="宋体" w:hAnsi="宋体" w:eastAsia="宋体" w:cs="宋体"/>
          <w:sz w:val="21"/>
        </w:rPr>
      </w:pPr>
    </w:p>
    <w:p w14:paraId="78C9FB41">
      <w:pPr>
        <w:spacing w:line="247" w:lineRule="auto"/>
        <w:rPr>
          <w:rFonts w:hint="eastAsia" w:ascii="宋体" w:hAnsi="宋体" w:eastAsia="宋体" w:cs="宋体"/>
          <w:sz w:val="21"/>
        </w:rPr>
      </w:pPr>
    </w:p>
    <w:p w14:paraId="3DC128AB">
      <w:pPr>
        <w:spacing w:line="247" w:lineRule="auto"/>
        <w:rPr>
          <w:rFonts w:hint="eastAsia" w:ascii="宋体" w:hAnsi="宋体" w:eastAsia="宋体" w:cs="宋体"/>
          <w:sz w:val="21"/>
        </w:rPr>
      </w:pPr>
    </w:p>
    <w:p w14:paraId="18C571C4">
      <w:pPr>
        <w:spacing w:line="247" w:lineRule="auto"/>
        <w:rPr>
          <w:rFonts w:hint="eastAsia" w:ascii="宋体" w:hAnsi="宋体" w:eastAsia="宋体" w:cs="宋体"/>
          <w:sz w:val="21"/>
        </w:rPr>
      </w:pPr>
    </w:p>
    <w:p w14:paraId="60643642">
      <w:pPr>
        <w:spacing w:line="247" w:lineRule="auto"/>
        <w:rPr>
          <w:rFonts w:hint="eastAsia" w:ascii="宋体" w:hAnsi="宋体" w:eastAsia="宋体" w:cs="宋体"/>
          <w:sz w:val="21"/>
        </w:rPr>
      </w:pPr>
    </w:p>
    <w:p w14:paraId="64C65E86">
      <w:pPr>
        <w:pStyle w:val="2"/>
        <w:spacing w:before="89" w:line="221" w:lineRule="auto"/>
        <w:ind w:left="2270"/>
        <w:rPr>
          <w:rFonts w:hint="eastAsia" w:ascii="宋体" w:hAnsi="宋体" w:eastAsia="宋体" w:cs="宋体"/>
          <w:sz w:val="27"/>
          <w:szCs w:val="27"/>
        </w:rPr>
      </w:pPr>
      <w:r>
        <w:rPr>
          <w:rFonts w:hint="eastAsia" w:ascii="宋体" w:hAnsi="宋体" w:eastAsia="宋体" w:cs="宋体"/>
          <w:spacing w:val="-22"/>
          <w:sz w:val="27"/>
          <w:szCs w:val="27"/>
        </w:rPr>
        <w:t>部 门 ( 单</w:t>
      </w:r>
      <w:r>
        <w:rPr>
          <w:rFonts w:hint="eastAsia" w:ascii="宋体" w:hAnsi="宋体" w:eastAsia="宋体" w:cs="宋体"/>
          <w:spacing w:val="-19"/>
          <w:sz w:val="27"/>
          <w:szCs w:val="27"/>
        </w:rPr>
        <w:t xml:space="preserve"> </w:t>
      </w:r>
      <w:r>
        <w:rPr>
          <w:rFonts w:hint="eastAsia" w:ascii="宋体" w:hAnsi="宋体" w:eastAsia="宋体" w:cs="宋体"/>
          <w:spacing w:val="-22"/>
          <w:sz w:val="27"/>
          <w:szCs w:val="27"/>
        </w:rPr>
        <w:t>位</w:t>
      </w:r>
      <w:r>
        <w:rPr>
          <w:rFonts w:hint="eastAsia" w:ascii="宋体" w:hAnsi="宋体" w:eastAsia="宋体" w:cs="宋体"/>
          <w:spacing w:val="-43"/>
          <w:sz w:val="27"/>
          <w:szCs w:val="27"/>
        </w:rPr>
        <w:t xml:space="preserve"> </w:t>
      </w:r>
      <w:r>
        <w:rPr>
          <w:rFonts w:hint="eastAsia" w:ascii="宋体" w:hAnsi="宋体" w:eastAsia="宋体" w:cs="宋体"/>
          <w:spacing w:val="-22"/>
          <w:sz w:val="27"/>
          <w:szCs w:val="27"/>
        </w:rPr>
        <w:t>)</w:t>
      </w:r>
      <w:r>
        <w:rPr>
          <w:rFonts w:hint="eastAsia" w:ascii="宋体" w:hAnsi="宋体" w:eastAsia="宋体" w:cs="宋体"/>
          <w:spacing w:val="-36"/>
          <w:sz w:val="27"/>
          <w:szCs w:val="27"/>
        </w:rPr>
        <w:t xml:space="preserve"> </w:t>
      </w:r>
      <w:r>
        <w:rPr>
          <w:rFonts w:hint="eastAsia" w:ascii="宋体" w:hAnsi="宋体" w:eastAsia="宋体" w:cs="宋体"/>
          <w:spacing w:val="-22"/>
          <w:sz w:val="27"/>
          <w:szCs w:val="27"/>
        </w:rPr>
        <w:t>名</w:t>
      </w:r>
      <w:r>
        <w:rPr>
          <w:rFonts w:hint="eastAsia" w:ascii="宋体" w:hAnsi="宋体" w:eastAsia="宋体" w:cs="宋体"/>
          <w:spacing w:val="-37"/>
          <w:sz w:val="27"/>
          <w:szCs w:val="27"/>
        </w:rPr>
        <w:t xml:space="preserve"> </w:t>
      </w:r>
      <w:r>
        <w:rPr>
          <w:rFonts w:hint="eastAsia" w:ascii="宋体" w:hAnsi="宋体" w:eastAsia="宋体" w:cs="宋体"/>
          <w:spacing w:val="-22"/>
          <w:sz w:val="27"/>
          <w:szCs w:val="27"/>
        </w:rPr>
        <w:t>称</w:t>
      </w:r>
      <w:r>
        <w:rPr>
          <w:rFonts w:hint="eastAsia" w:ascii="宋体" w:hAnsi="宋体" w:eastAsia="宋体" w:cs="宋体"/>
          <w:spacing w:val="-54"/>
          <w:sz w:val="27"/>
          <w:szCs w:val="27"/>
        </w:rPr>
        <w:t xml:space="preserve"> </w:t>
      </w:r>
      <w:r>
        <w:rPr>
          <w:rFonts w:hint="eastAsia" w:ascii="宋体" w:hAnsi="宋体" w:eastAsia="宋体" w:cs="宋体"/>
          <w:spacing w:val="-22"/>
          <w:sz w:val="27"/>
          <w:szCs w:val="27"/>
        </w:rPr>
        <w:t>：</w:t>
      </w:r>
      <w:r>
        <w:rPr>
          <w:rFonts w:hint="eastAsia" w:ascii="宋体" w:hAnsi="宋体" w:eastAsia="宋体" w:cs="宋体"/>
          <w:spacing w:val="-22"/>
          <w:sz w:val="27"/>
          <w:szCs w:val="27"/>
          <w:u w:val="single" w:color="auto"/>
        </w:rPr>
        <w:t xml:space="preserve">   (</w:t>
      </w:r>
      <w:r>
        <w:rPr>
          <w:rFonts w:hint="eastAsia" w:ascii="宋体" w:hAnsi="宋体" w:eastAsia="宋体" w:cs="宋体"/>
          <w:spacing w:val="68"/>
          <w:sz w:val="27"/>
          <w:szCs w:val="27"/>
          <w:u w:val="single" w:color="auto"/>
        </w:rPr>
        <w:t xml:space="preserve"> </w:t>
      </w:r>
      <w:r>
        <w:rPr>
          <w:rFonts w:hint="eastAsia" w:ascii="宋体" w:hAnsi="宋体" w:eastAsia="宋体" w:cs="宋体"/>
          <w:spacing w:val="-22"/>
          <w:sz w:val="27"/>
          <w:szCs w:val="27"/>
          <w:u w:val="single" w:color="auto"/>
        </w:rPr>
        <w:t>盖</w:t>
      </w:r>
      <w:r>
        <w:rPr>
          <w:rFonts w:hint="eastAsia" w:ascii="宋体" w:hAnsi="宋体" w:eastAsia="宋体" w:cs="宋体"/>
          <w:spacing w:val="64"/>
          <w:sz w:val="27"/>
          <w:szCs w:val="27"/>
          <w:u w:val="single" w:color="auto"/>
        </w:rPr>
        <w:t xml:space="preserve"> </w:t>
      </w:r>
      <w:r>
        <w:rPr>
          <w:rFonts w:hint="eastAsia" w:ascii="宋体" w:hAnsi="宋体" w:eastAsia="宋体" w:cs="宋体"/>
          <w:spacing w:val="-22"/>
          <w:sz w:val="27"/>
          <w:szCs w:val="27"/>
          <w:u w:val="single" w:color="auto"/>
        </w:rPr>
        <w:t>章</w:t>
      </w:r>
      <w:r>
        <w:rPr>
          <w:rFonts w:hint="eastAsia" w:ascii="宋体" w:hAnsi="宋体" w:eastAsia="宋体" w:cs="宋体"/>
          <w:spacing w:val="55"/>
          <w:sz w:val="27"/>
          <w:szCs w:val="27"/>
          <w:u w:val="single" w:color="auto"/>
        </w:rPr>
        <w:t xml:space="preserve"> </w:t>
      </w:r>
      <w:r>
        <w:rPr>
          <w:rFonts w:hint="eastAsia" w:ascii="宋体" w:hAnsi="宋体" w:eastAsia="宋体" w:cs="宋体"/>
          <w:spacing w:val="-22"/>
          <w:sz w:val="27"/>
          <w:szCs w:val="27"/>
          <w:u w:val="single" w:color="auto"/>
        </w:rPr>
        <w:t>)</w:t>
      </w:r>
      <w:r>
        <w:rPr>
          <w:rFonts w:hint="eastAsia" w:ascii="宋体" w:hAnsi="宋体" w:eastAsia="宋体" w:cs="宋体"/>
          <w:sz w:val="27"/>
          <w:szCs w:val="27"/>
          <w:u w:val="single" w:color="auto"/>
        </w:rPr>
        <w:t xml:space="preserve">   </w:t>
      </w:r>
    </w:p>
    <w:p w14:paraId="00F2B641">
      <w:pPr>
        <w:pStyle w:val="2"/>
        <w:spacing w:before="289" w:line="610" w:lineRule="exact"/>
        <w:ind w:left="3490"/>
        <w:jc w:val="both"/>
        <w:rPr>
          <w:rFonts w:hint="eastAsia" w:ascii="宋体" w:hAnsi="宋体" w:eastAsia="宋体" w:cs="宋体"/>
          <w:sz w:val="27"/>
          <w:szCs w:val="27"/>
        </w:rPr>
      </w:pPr>
      <w:r>
        <w:rPr>
          <w:rFonts w:hint="eastAsia" w:ascii="宋体" w:hAnsi="宋体" w:eastAsia="宋体" w:cs="宋体"/>
          <w:spacing w:val="-13"/>
          <w:position w:val="26"/>
          <w:sz w:val="27"/>
          <w:szCs w:val="27"/>
          <w:lang w:val="en-US" w:eastAsia="zh-CN"/>
        </w:rPr>
        <w:t>2025</w:t>
      </w:r>
      <w:r>
        <w:rPr>
          <w:rFonts w:hint="eastAsia" w:ascii="宋体" w:hAnsi="宋体" w:eastAsia="宋体" w:cs="宋体"/>
          <w:spacing w:val="-13"/>
          <w:position w:val="26"/>
          <w:sz w:val="27"/>
          <w:szCs w:val="27"/>
        </w:rPr>
        <w:t>年</w:t>
      </w:r>
      <w:r>
        <w:rPr>
          <w:rFonts w:hint="eastAsia" w:ascii="宋体" w:hAnsi="宋体" w:eastAsia="宋体" w:cs="宋体"/>
          <w:spacing w:val="-13"/>
          <w:position w:val="26"/>
          <w:sz w:val="27"/>
          <w:szCs w:val="27"/>
          <w:lang w:val="en-US" w:eastAsia="zh-CN"/>
        </w:rPr>
        <w:t xml:space="preserve"> 9 </w:t>
      </w:r>
      <w:r>
        <w:rPr>
          <w:rFonts w:hint="eastAsia" w:ascii="宋体" w:hAnsi="宋体" w:eastAsia="宋体" w:cs="宋体"/>
          <w:spacing w:val="-13"/>
          <w:position w:val="26"/>
          <w:sz w:val="27"/>
          <w:szCs w:val="27"/>
        </w:rPr>
        <w:t>月</w:t>
      </w:r>
      <w:r>
        <w:rPr>
          <w:rFonts w:hint="eastAsia" w:ascii="宋体" w:hAnsi="宋体" w:eastAsia="宋体" w:cs="宋体"/>
          <w:spacing w:val="12"/>
          <w:position w:val="26"/>
          <w:sz w:val="27"/>
          <w:szCs w:val="27"/>
        </w:rPr>
        <w:t xml:space="preserve"> </w:t>
      </w:r>
      <w:r>
        <w:rPr>
          <w:rFonts w:hint="eastAsia" w:ascii="宋体" w:hAnsi="宋体" w:eastAsia="宋体" w:cs="宋体"/>
          <w:spacing w:val="12"/>
          <w:position w:val="26"/>
          <w:sz w:val="27"/>
          <w:szCs w:val="27"/>
          <w:lang w:val="en-US" w:eastAsia="zh-CN"/>
        </w:rPr>
        <w:t>17</w:t>
      </w:r>
      <w:r>
        <w:rPr>
          <w:rFonts w:hint="eastAsia" w:ascii="宋体" w:hAnsi="宋体" w:eastAsia="宋体" w:cs="宋体"/>
          <w:spacing w:val="-13"/>
          <w:position w:val="26"/>
          <w:sz w:val="27"/>
          <w:szCs w:val="27"/>
        </w:rPr>
        <w:t>日</w:t>
      </w:r>
    </w:p>
    <w:p w14:paraId="3D718AFD">
      <w:pPr>
        <w:pStyle w:val="2"/>
        <w:spacing w:before="1" w:line="223" w:lineRule="auto"/>
        <w:ind w:left="3560"/>
        <w:rPr>
          <w:rFonts w:hint="eastAsia" w:ascii="宋体" w:hAnsi="宋体" w:eastAsia="宋体" w:cs="宋体"/>
          <w:sz w:val="24"/>
          <w:szCs w:val="24"/>
        </w:rPr>
      </w:pPr>
      <w:r>
        <w:rPr>
          <w:rFonts w:hint="eastAsia" w:ascii="宋体" w:hAnsi="宋体" w:eastAsia="宋体" w:cs="宋体"/>
          <w:spacing w:val="7"/>
          <w:sz w:val="24"/>
          <w:szCs w:val="24"/>
        </w:rPr>
        <w:t>(此面为封面)</w:t>
      </w:r>
    </w:p>
    <w:p w14:paraId="6DCC2E60">
      <w:pPr>
        <w:spacing w:line="223" w:lineRule="auto"/>
        <w:rPr>
          <w:rFonts w:hint="eastAsia" w:ascii="宋体" w:hAnsi="宋体" w:eastAsia="宋体" w:cs="宋体"/>
          <w:sz w:val="24"/>
          <w:szCs w:val="24"/>
        </w:rPr>
        <w:sectPr>
          <w:footerReference r:id="rId13" w:type="default"/>
          <w:pgSz w:w="11900" w:h="16820"/>
          <w:pgMar w:top="1429" w:right="1782" w:bottom="1158" w:left="1450" w:header="0" w:footer="850" w:gutter="0"/>
          <w:cols w:space="720" w:num="1"/>
        </w:sectPr>
      </w:pPr>
    </w:p>
    <w:p w14:paraId="3630BBF4">
      <w:pPr>
        <w:spacing w:before="137" w:line="221" w:lineRule="auto"/>
        <w:ind w:left="2336"/>
        <w:rPr>
          <w:rFonts w:hint="eastAsia" w:ascii="宋体" w:hAnsi="宋体" w:eastAsia="宋体" w:cs="宋体"/>
          <w:b/>
          <w:bCs/>
          <w:spacing w:val="6"/>
          <w:sz w:val="44"/>
          <w:szCs w:val="44"/>
        </w:rPr>
      </w:pPr>
      <w:r>
        <w:rPr>
          <w:rFonts w:hint="eastAsia" w:ascii="宋体" w:hAnsi="宋体" w:eastAsia="宋体" w:cs="宋体"/>
          <w:b/>
          <w:bCs/>
          <w:spacing w:val="6"/>
          <w:sz w:val="44"/>
          <w:szCs w:val="44"/>
        </w:rPr>
        <w:t>项目支出绩效评价报告</w:t>
      </w:r>
    </w:p>
    <w:p w14:paraId="02799E69">
      <w:pPr>
        <w:spacing w:before="137" w:line="221" w:lineRule="auto"/>
        <w:ind w:left="2336"/>
        <w:rPr>
          <w:rFonts w:hint="eastAsia" w:ascii="宋体" w:hAnsi="宋体" w:eastAsia="宋体" w:cs="宋体"/>
          <w:b/>
          <w:bCs/>
          <w:spacing w:val="6"/>
          <w:sz w:val="44"/>
          <w:szCs w:val="44"/>
        </w:rPr>
      </w:pPr>
    </w:p>
    <w:p w14:paraId="449FB20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
          <w:bCs/>
          <w:spacing w:val="-15"/>
          <w:sz w:val="31"/>
          <w:szCs w:val="31"/>
        </w:rPr>
      </w:pPr>
      <w:r>
        <w:rPr>
          <w:rFonts w:hint="eastAsia" w:ascii="宋体" w:hAnsi="宋体" w:eastAsia="宋体" w:cs="宋体"/>
          <w:b/>
          <w:bCs/>
          <w:spacing w:val="-15"/>
          <w:sz w:val="31"/>
          <w:szCs w:val="31"/>
        </w:rPr>
        <w:t>一</w:t>
      </w:r>
      <w:r>
        <w:rPr>
          <w:rFonts w:hint="eastAsia" w:ascii="宋体" w:hAnsi="宋体" w:eastAsia="宋体" w:cs="宋体"/>
          <w:spacing w:val="-15"/>
          <w:sz w:val="31"/>
          <w:szCs w:val="31"/>
        </w:rPr>
        <w:t xml:space="preserve"> </w:t>
      </w:r>
      <w:r>
        <w:rPr>
          <w:rFonts w:hint="eastAsia" w:ascii="宋体" w:hAnsi="宋体" w:eastAsia="宋体" w:cs="宋体"/>
          <w:b/>
          <w:bCs/>
          <w:spacing w:val="-15"/>
          <w:sz w:val="31"/>
          <w:szCs w:val="31"/>
        </w:rPr>
        <w:t>、项目支出基本情况</w:t>
      </w:r>
    </w:p>
    <w:p w14:paraId="7203C24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ascii="宋体" w:hAnsi="宋体" w:eastAsia="宋体" w:cs="宋体"/>
          <w:b/>
          <w:bCs/>
          <w:spacing w:val="-15"/>
          <w:sz w:val="31"/>
          <w:szCs w:val="31"/>
        </w:rPr>
      </w:pPr>
    </w:p>
    <w:p w14:paraId="3CC25D4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宋体" w:hAnsi="宋体" w:eastAsia="宋体" w:cs="宋体"/>
          <w:kern w:val="0"/>
          <w:sz w:val="32"/>
          <w:szCs w:val="32"/>
          <w:lang w:eastAsia="zh-CN"/>
        </w:rPr>
      </w:pPr>
      <w:r>
        <w:rPr>
          <w:rFonts w:hint="eastAsia" w:ascii="宋体" w:hAnsi="宋体" w:eastAsia="宋体" w:cs="宋体"/>
          <w:snapToGrid w:val="0"/>
          <w:color w:val="000000"/>
          <w:kern w:val="0"/>
          <w:sz w:val="32"/>
          <w:szCs w:val="32"/>
          <w:lang w:val="en-US" w:eastAsia="zh-CN" w:bidi="ar-SA"/>
        </w:rPr>
        <w:t>(一)</w:t>
      </w:r>
      <w:r>
        <w:rPr>
          <w:rFonts w:hint="eastAsia" w:ascii="宋体" w:hAnsi="宋体" w:eastAsia="宋体" w:cs="宋体"/>
          <w:b w:val="0"/>
          <w:bCs w:val="0"/>
          <w:snapToGrid w:val="0"/>
          <w:color w:val="000000"/>
          <w:spacing w:val="-15"/>
          <w:kern w:val="0"/>
          <w:sz w:val="32"/>
          <w:szCs w:val="32"/>
          <w:lang w:val="en-US" w:eastAsia="en-US" w:bidi="ar-SA"/>
        </w:rPr>
        <w:t>项目支出概况。</w:t>
      </w:r>
      <w:r>
        <w:rPr>
          <w:rFonts w:hint="eastAsia" w:ascii="宋体" w:hAnsi="宋体" w:eastAsia="宋体" w:cs="宋体"/>
          <w:kern w:val="0"/>
          <w:sz w:val="32"/>
          <w:szCs w:val="32"/>
          <w:lang w:eastAsia="zh-CN"/>
        </w:rPr>
        <w:t>主要包括项目支出决策背景及其主要内容。</w:t>
      </w:r>
    </w:p>
    <w:p w14:paraId="60BF98A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6" w:lineRule="exact"/>
        <w:ind w:firstLine="640" w:firstLineChars="200"/>
        <w:textAlignment w:val="auto"/>
        <w:rPr>
          <w:rFonts w:hint="eastAsia" w:ascii="宋体" w:hAnsi="宋体" w:eastAsia="宋体" w:cs="宋体"/>
          <w:b w:val="0"/>
          <w:bCs w:val="0"/>
          <w:sz w:val="30"/>
          <w:szCs w:val="30"/>
          <w:shd w:val="clear" w:fill="FFFFFF"/>
          <w:lang w:val="en-US" w:eastAsia="zh-CN"/>
        </w:rPr>
      </w:pPr>
      <w:r>
        <w:rPr>
          <w:rFonts w:hint="eastAsia" w:ascii="宋体" w:hAnsi="宋体" w:eastAsia="宋体" w:cs="宋体"/>
          <w:kern w:val="0"/>
          <w:sz w:val="32"/>
          <w:szCs w:val="32"/>
          <w:lang w:val="en-US" w:eastAsia="zh-CN"/>
        </w:rPr>
        <w:t xml:space="preserve">  </w:t>
      </w:r>
      <w:r>
        <w:rPr>
          <w:rFonts w:hint="eastAsia" w:ascii="宋体" w:hAnsi="宋体" w:eastAsia="宋体" w:cs="宋体"/>
          <w:b w:val="0"/>
          <w:bCs w:val="0"/>
          <w:kern w:val="0"/>
          <w:sz w:val="32"/>
          <w:szCs w:val="32"/>
          <w:lang w:val="en-US" w:eastAsia="zh-CN"/>
        </w:rPr>
        <w:t xml:space="preserve"> </w:t>
      </w:r>
      <w:r>
        <w:rPr>
          <w:rFonts w:hint="eastAsia" w:ascii="宋体" w:hAnsi="宋体" w:eastAsia="宋体" w:cs="宋体"/>
          <w:b w:val="0"/>
          <w:bCs w:val="0"/>
          <w:sz w:val="30"/>
          <w:szCs w:val="30"/>
        </w:rPr>
        <w:t>为美化汨罗城区环境，给市民带来一个舒适、宜居的生态文明城市，美化城市形象，提升城市品位，全面提升城市精细化管理水平。我单位分两项内容常年进行管养工作，一是对新旧城区约840000万㎡面积常年进行绿化管养，以保证全市绿地覆盖率及市民生活环境优良率，。二是对城区各主要路段、花坛、广场及道路交叉口等处栽植各种鲜花并进行四季更换，鲜花种植面积达到5000㎡，栽植鲜花约</w:t>
      </w:r>
      <w:r>
        <w:rPr>
          <w:rFonts w:hint="eastAsia" w:ascii="宋体" w:hAnsi="宋体" w:eastAsia="宋体" w:cs="宋体"/>
          <w:b w:val="0"/>
          <w:bCs w:val="0"/>
          <w:sz w:val="30"/>
          <w:szCs w:val="30"/>
          <w:lang w:val="en-US" w:eastAsia="zh-CN"/>
        </w:rPr>
        <w:t>20</w:t>
      </w:r>
      <w:r>
        <w:rPr>
          <w:rFonts w:hint="eastAsia" w:ascii="宋体" w:hAnsi="宋体" w:eastAsia="宋体" w:cs="宋体"/>
          <w:b w:val="0"/>
          <w:bCs w:val="0"/>
          <w:sz w:val="30"/>
          <w:szCs w:val="30"/>
        </w:rPr>
        <w:t>万盆。</w:t>
      </w:r>
      <w:r>
        <w:rPr>
          <w:rFonts w:hint="eastAsia" w:ascii="宋体" w:hAnsi="宋体" w:eastAsia="宋体" w:cs="宋体"/>
          <w:b w:val="0"/>
          <w:bCs w:val="0"/>
          <w:sz w:val="30"/>
          <w:szCs w:val="30"/>
          <w:shd w:val="clear" w:fill="FFFFFF"/>
          <w:lang w:val="en-US" w:eastAsia="zh-CN"/>
        </w:rPr>
        <w:t>新增绿篱围挡约近15000米（栽植绿篱15万余株）。打造靓丽优美城市出入口。对道路花箱重新布局，使原来较为狭窄和局促的道路变得整齐、宽敞、美观，及时消除了安全隐患，进一步提升了城市颜值，擦“靓”扮“美”城市门户。</w:t>
      </w:r>
    </w:p>
    <w:p w14:paraId="1FB1D3E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290" w:firstLineChars="100"/>
        <w:jc w:val="both"/>
        <w:textAlignment w:val="baseline"/>
        <w:rPr>
          <w:rFonts w:hint="eastAsia" w:ascii="宋体" w:hAnsi="宋体" w:eastAsia="宋体" w:cs="宋体"/>
          <w:kern w:val="0"/>
          <w:sz w:val="32"/>
          <w:szCs w:val="32"/>
          <w:lang w:val="en-US" w:eastAsia="en-US"/>
        </w:rPr>
      </w:pPr>
      <w:r>
        <w:rPr>
          <w:rFonts w:hint="eastAsia" w:ascii="宋体" w:hAnsi="宋体" w:eastAsia="宋体" w:cs="宋体"/>
          <w:b w:val="0"/>
          <w:bCs w:val="0"/>
          <w:spacing w:val="-15"/>
          <w:sz w:val="32"/>
          <w:szCs w:val="32"/>
          <w:lang w:eastAsia="zh-CN"/>
        </w:rPr>
        <w:t>（二）</w:t>
      </w:r>
      <w:r>
        <w:rPr>
          <w:rFonts w:hint="eastAsia" w:ascii="宋体" w:hAnsi="宋体" w:eastAsia="宋体" w:cs="宋体"/>
          <w:b w:val="0"/>
          <w:bCs w:val="0"/>
          <w:spacing w:val="-15"/>
          <w:sz w:val="32"/>
          <w:szCs w:val="32"/>
        </w:rPr>
        <w:t>项目资金使用管理情况。</w:t>
      </w:r>
    </w:p>
    <w:p w14:paraId="580C908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jc w:val="both"/>
        <w:textAlignment w:val="baseline"/>
        <w:rPr>
          <w:rFonts w:hint="eastAsia" w:ascii="宋体" w:hAnsi="宋体" w:eastAsia="宋体" w:cs="宋体"/>
          <w:kern w:val="0"/>
          <w:sz w:val="32"/>
          <w:szCs w:val="32"/>
          <w:lang w:val="en-US" w:eastAsia="en-US"/>
        </w:rPr>
      </w:pPr>
      <w:r>
        <w:rPr>
          <w:rFonts w:hint="eastAsia" w:ascii="宋体" w:hAnsi="宋体" w:eastAsia="宋体" w:cs="宋体"/>
          <w:b w:val="0"/>
          <w:bCs/>
          <w:sz w:val="30"/>
          <w:szCs w:val="30"/>
        </w:rPr>
        <w:t xml:space="preserve"> </w:t>
      </w:r>
      <w:r>
        <w:rPr>
          <w:rFonts w:hint="eastAsia" w:ascii="宋体" w:hAnsi="宋体" w:eastAsia="宋体" w:cs="宋体"/>
          <w:b w:val="0"/>
          <w:bCs/>
          <w:sz w:val="30"/>
          <w:szCs w:val="30"/>
          <w:lang w:val="en-US" w:eastAsia="zh-CN"/>
        </w:rPr>
        <w:t xml:space="preserve">   </w:t>
      </w:r>
      <w:r>
        <w:rPr>
          <w:rFonts w:hint="eastAsia" w:ascii="宋体" w:hAnsi="宋体" w:eastAsia="宋体" w:cs="宋体"/>
          <w:b w:val="0"/>
          <w:bCs/>
          <w:sz w:val="30"/>
          <w:szCs w:val="30"/>
        </w:rPr>
        <w:t>202</w:t>
      </w:r>
      <w:r>
        <w:rPr>
          <w:rFonts w:hint="eastAsia" w:ascii="宋体" w:hAnsi="宋体" w:eastAsia="宋体" w:cs="宋体"/>
          <w:b w:val="0"/>
          <w:bCs/>
          <w:sz w:val="30"/>
          <w:szCs w:val="30"/>
          <w:lang w:val="en-US" w:eastAsia="zh-CN"/>
        </w:rPr>
        <w:t>4</w:t>
      </w:r>
      <w:r>
        <w:rPr>
          <w:rFonts w:hint="eastAsia" w:ascii="宋体" w:hAnsi="宋体" w:eastAsia="宋体" w:cs="宋体"/>
          <w:b w:val="0"/>
          <w:bCs/>
          <w:sz w:val="30"/>
          <w:szCs w:val="30"/>
        </w:rPr>
        <w:t>年项目资金</w:t>
      </w:r>
      <w:r>
        <w:rPr>
          <w:rFonts w:hint="eastAsia" w:ascii="宋体" w:hAnsi="宋体" w:eastAsia="宋体" w:cs="宋体"/>
          <w:b w:val="0"/>
          <w:bCs/>
          <w:sz w:val="30"/>
          <w:szCs w:val="30"/>
          <w:lang w:val="en-US" w:eastAsia="zh-CN"/>
        </w:rPr>
        <w:t>200</w:t>
      </w:r>
      <w:r>
        <w:rPr>
          <w:rFonts w:hint="eastAsia" w:ascii="宋体" w:hAnsi="宋体" w:eastAsia="宋体" w:cs="宋体"/>
          <w:b w:val="0"/>
          <w:bCs/>
          <w:sz w:val="30"/>
          <w:szCs w:val="30"/>
        </w:rPr>
        <w:t>万元已全部到位，并且用于规划城区的公共绿地、防护绿地、风景林地、道路绿地和规划绿地的栽植、补植、修剪、除草、病虫害防治、培土施肥、抗旱防冻等等具体维护。在项目资金管理中，本单位严格按照财务管理制度，严控财务支出流程，养护专项资金未出现无故截留的情况。</w:t>
      </w:r>
    </w:p>
    <w:p w14:paraId="015FFE05">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textAlignment w:val="baseline"/>
        <w:rPr>
          <w:rFonts w:hint="eastAsia" w:ascii="宋体" w:hAnsi="宋体" w:eastAsia="宋体" w:cs="宋体"/>
          <w:snapToGrid w:val="0"/>
          <w:color w:val="000000"/>
          <w:kern w:val="0"/>
          <w:sz w:val="32"/>
          <w:szCs w:val="32"/>
          <w:lang w:val="en-US" w:eastAsia="zh-CN" w:bidi="ar-SA"/>
        </w:rPr>
      </w:pPr>
      <w:r>
        <w:rPr>
          <w:rFonts w:hint="eastAsia" w:ascii="宋体" w:hAnsi="宋体" w:eastAsia="宋体" w:cs="宋体"/>
          <w:b w:val="0"/>
          <w:bCs w:val="0"/>
          <w:snapToGrid w:val="0"/>
          <w:color w:val="000000"/>
          <w:spacing w:val="-15"/>
          <w:kern w:val="0"/>
          <w:sz w:val="32"/>
          <w:szCs w:val="32"/>
          <w:lang w:val="en-US" w:eastAsia="en-US" w:bidi="ar-SA"/>
        </w:rPr>
        <w:t>(三)项目支出绩效目标完成程度</w:t>
      </w:r>
      <w:r>
        <w:rPr>
          <w:rFonts w:hint="eastAsia" w:ascii="宋体" w:hAnsi="宋体" w:eastAsia="宋体" w:cs="宋体"/>
          <w:b w:val="0"/>
          <w:bCs w:val="0"/>
          <w:snapToGrid w:val="0"/>
          <w:color w:val="000000"/>
          <w:spacing w:val="-15"/>
          <w:kern w:val="0"/>
          <w:sz w:val="32"/>
          <w:szCs w:val="32"/>
          <w:lang w:val="en-US" w:eastAsia="zh-CN" w:bidi="ar-SA"/>
        </w:rPr>
        <w:t xml:space="preserve"> </w:t>
      </w:r>
    </w:p>
    <w:p w14:paraId="55C51849">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eastAsia="宋体" w:cs="宋体"/>
          <w:b w:val="0"/>
          <w:bCs/>
          <w:snapToGrid w:val="0"/>
          <w:color w:val="000000"/>
          <w:kern w:val="0"/>
          <w:sz w:val="32"/>
          <w:szCs w:val="32"/>
          <w:lang w:val="en-US" w:eastAsia="zh-CN" w:bidi="ar-SA"/>
        </w:rPr>
      </w:pPr>
      <w:r>
        <w:rPr>
          <w:rFonts w:hint="eastAsia" w:ascii="宋体" w:hAnsi="宋体" w:eastAsia="宋体" w:cs="宋体"/>
          <w:snapToGrid w:val="0"/>
          <w:color w:val="000000"/>
          <w:kern w:val="0"/>
          <w:sz w:val="32"/>
          <w:szCs w:val="32"/>
          <w:lang w:val="en-US" w:eastAsia="zh-CN" w:bidi="ar-SA"/>
        </w:rPr>
        <w:t xml:space="preserve">  </w:t>
      </w:r>
      <w:r>
        <w:rPr>
          <w:rFonts w:hint="eastAsia" w:ascii="宋体" w:hAnsi="宋体" w:eastAsia="宋体" w:cs="宋体"/>
          <w:b w:val="0"/>
          <w:bCs w:val="0"/>
          <w:snapToGrid w:val="0"/>
          <w:color w:val="000000"/>
          <w:kern w:val="0"/>
          <w:sz w:val="32"/>
          <w:szCs w:val="32"/>
          <w:lang w:val="en-US" w:eastAsia="zh-CN" w:bidi="ar-SA"/>
        </w:rPr>
        <w:t xml:space="preserve">    </w:t>
      </w:r>
      <w:r>
        <w:rPr>
          <w:rFonts w:hint="eastAsia" w:ascii="宋体" w:hAnsi="宋体" w:eastAsia="宋体" w:cs="宋体"/>
          <w:b w:val="0"/>
          <w:bCs/>
          <w:sz w:val="30"/>
          <w:szCs w:val="30"/>
        </w:rPr>
        <w:t>全年完成新旧城区绿化管养面积约840000㎡，栽植鲜花面积约5000㎡，分四季更换约栽植</w:t>
      </w:r>
      <w:r>
        <w:rPr>
          <w:rFonts w:hint="eastAsia" w:ascii="宋体" w:hAnsi="宋体" w:eastAsia="宋体" w:cs="宋体"/>
          <w:b w:val="0"/>
          <w:bCs/>
          <w:sz w:val="30"/>
          <w:szCs w:val="30"/>
          <w:lang w:val="en-US" w:eastAsia="zh-CN"/>
        </w:rPr>
        <w:t>20</w:t>
      </w:r>
      <w:r>
        <w:rPr>
          <w:rFonts w:hint="eastAsia" w:ascii="宋体" w:hAnsi="宋体" w:eastAsia="宋体" w:cs="宋体"/>
          <w:b w:val="0"/>
          <w:bCs/>
          <w:sz w:val="30"/>
          <w:szCs w:val="30"/>
        </w:rPr>
        <w:t>万盆，</w:t>
      </w:r>
      <w:r>
        <w:rPr>
          <w:rFonts w:hint="eastAsia" w:ascii="宋体" w:hAnsi="宋体" w:eastAsia="宋体" w:cs="宋体"/>
          <w:b w:val="0"/>
          <w:bCs/>
          <w:sz w:val="30"/>
          <w:szCs w:val="30"/>
          <w:shd w:val="clear" w:fill="FFFFFF"/>
          <w:lang w:val="en-US" w:eastAsia="zh-CN"/>
        </w:rPr>
        <w:t>新增绿篱围挡约近15000米（栽植绿篱15万余株）。</w:t>
      </w:r>
      <w:r>
        <w:rPr>
          <w:rFonts w:hint="eastAsia" w:ascii="宋体" w:hAnsi="宋体" w:eastAsia="宋体" w:cs="宋体"/>
          <w:b w:val="0"/>
          <w:bCs/>
          <w:sz w:val="30"/>
          <w:szCs w:val="30"/>
        </w:rPr>
        <w:t>包含城区的街头游园、防护绿地、多条主干道等绿地。保证全市绿化管理日常维护工作按质按量完成，达到县级绿化环境不断改善的目标。</w:t>
      </w:r>
    </w:p>
    <w:p w14:paraId="3F8BF24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640" w:firstLineChars="0"/>
        <w:textAlignment w:val="baseline"/>
        <w:outlineLvl w:val="0"/>
        <w:rPr>
          <w:rFonts w:hint="eastAsia" w:ascii="宋体" w:hAnsi="宋体" w:eastAsia="宋体" w:cs="宋体"/>
          <w:b/>
          <w:bCs/>
          <w:spacing w:val="-15"/>
          <w:sz w:val="32"/>
          <w:szCs w:val="32"/>
        </w:rPr>
      </w:pPr>
      <w:r>
        <w:rPr>
          <w:rFonts w:hint="eastAsia" w:ascii="宋体" w:hAnsi="宋体" w:eastAsia="宋体" w:cs="宋体"/>
          <w:b/>
          <w:bCs/>
          <w:snapToGrid w:val="0"/>
          <w:color w:val="000000"/>
          <w:spacing w:val="-15"/>
          <w:kern w:val="0"/>
          <w:sz w:val="32"/>
          <w:szCs w:val="32"/>
          <w:lang w:val="en-US" w:eastAsia="en-US" w:bidi="ar-SA"/>
        </w:rPr>
        <w:t>二、</w:t>
      </w:r>
      <w:r>
        <w:rPr>
          <w:rFonts w:hint="eastAsia" w:ascii="宋体" w:hAnsi="宋体" w:eastAsia="宋体" w:cs="宋体"/>
          <w:b/>
          <w:bCs/>
          <w:spacing w:val="-15"/>
          <w:sz w:val="32"/>
          <w:szCs w:val="32"/>
        </w:rPr>
        <w:t>绩效评价工作情况</w:t>
      </w:r>
    </w:p>
    <w:p w14:paraId="13A1F252">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outlineLvl w:val="0"/>
        <w:rPr>
          <w:rFonts w:hint="eastAsia" w:ascii="宋体" w:hAnsi="宋体" w:eastAsia="宋体" w:cs="宋体"/>
          <w:b w:val="0"/>
          <w:bCs/>
          <w:sz w:val="30"/>
          <w:szCs w:val="30"/>
        </w:rPr>
      </w:pPr>
      <w:r>
        <w:rPr>
          <w:rFonts w:hint="eastAsia" w:ascii="宋体" w:hAnsi="宋体" w:eastAsia="宋体" w:cs="宋体"/>
          <w:b w:val="0"/>
          <w:bCs/>
          <w:sz w:val="30"/>
          <w:szCs w:val="30"/>
        </w:rPr>
        <w:t>通过绩效评价了解本单位资金使用情况及取得的效果，总结项目资金管理经验。为提高资金的使用效益，加强财政支出的规划化管理，健全和完善支出项目和资金使用管理办法，完善预算编制、加强绩效目标管理和绩效考核工作提供重要的参考依据。</w:t>
      </w:r>
    </w:p>
    <w:p w14:paraId="08C977A8">
      <w:pPr>
        <w:keepNext w:val="0"/>
        <w:keepLines w:val="0"/>
        <w:pageBreakBefore w:val="0"/>
        <w:widowControl/>
        <w:kinsoku w:val="0"/>
        <w:wordWrap/>
        <w:overflowPunct/>
        <w:topLinePunct w:val="0"/>
        <w:autoSpaceDE w:val="0"/>
        <w:autoSpaceDN w:val="0"/>
        <w:bidi w:val="0"/>
        <w:adjustRightInd w:val="0"/>
        <w:snapToGrid w:val="0"/>
        <w:spacing w:line="360" w:lineRule="auto"/>
        <w:ind w:firstLine="583" w:firstLineChars="200"/>
        <w:textAlignment w:val="baseline"/>
        <w:outlineLvl w:val="0"/>
        <w:rPr>
          <w:rFonts w:hint="eastAsia" w:ascii="宋体" w:hAnsi="宋体" w:eastAsia="宋体" w:cs="宋体"/>
          <w:b/>
          <w:bCs/>
          <w:spacing w:val="-15"/>
          <w:sz w:val="32"/>
          <w:szCs w:val="32"/>
        </w:rPr>
      </w:pPr>
      <w:r>
        <w:rPr>
          <w:rFonts w:hint="eastAsia" w:ascii="宋体" w:hAnsi="宋体" w:eastAsia="宋体" w:cs="宋体"/>
          <w:b/>
          <w:bCs/>
          <w:spacing w:val="-15"/>
          <w:sz w:val="32"/>
          <w:szCs w:val="32"/>
        </w:rPr>
        <w:t>三 、项目支出主要绩效及评价结论</w:t>
      </w:r>
    </w:p>
    <w:p w14:paraId="170390F6">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textAlignment w:val="baseline"/>
        <w:outlineLvl w:val="0"/>
        <w:rPr>
          <w:rFonts w:hint="eastAsia" w:ascii="宋体" w:hAnsi="宋体" w:eastAsia="宋体" w:cs="宋体"/>
          <w:b w:val="0"/>
          <w:bCs w:val="0"/>
          <w:sz w:val="30"/>
          <w:szCs w:val="30"/>
        </w:rPr>
      </w:pPr>
      <w:r>
        <w:rPr>
          <w:rFonts w:hint="eastAsia" w:ascii="宋体" w:hAnsi="宋体" w:eastAsia="宋体" w:cs="宋体"/>
          <w:b w:val="0"/>
          <w:bCs w:val="0"/>
          <w:sz w:val="30"/>
          <w:szCs w:val="30"/>
        </w:rPr>
        <w:t>绩效评价采用评级和评分相结合的方式。主要通过项目支出绩效自评报告和自评表的形式反映。需确保数据真实、内容逻辑清晰、结构合理、结果客观公正。</w:t>
      </w:r>
    </w:p>
    <w:p w14:paraId="364D6122">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640" w:leftChars="0"/>
        <w:textAlignment w:val="baseline"/>
        <w:outlineLvl w:val="0"/>
        <w:rPr>
          <w:rFonts w:hint="eastAsia" w:ascii="宋体" w:hAnsi="宋体" w:eastAsia="宋体" w:cs="宋体"/>
          <w:b w:val="0"/>
          <w:bCs w:val="0"/>
          <w:spacing w:val="-15"/>
          <w:sz w:val="32"/>
          <w:szCs w:val="32"/>
        </w:rPr>
      </w:pPr>
      <w:r>
        <w:rPr>
          <w:rFonts w:hint="eastAsia" w:ascii="宋体" w:hAnsi="宋体" w:eastAsia="宋体" w:cs="宋体"/>
          <w:b w:val="0"/>
          <w:bCs w:val="0"/>
          <w:spacing w:val="-15"/>
          <w:sz w:val="32"/>
          <w:szCs w:val="32"/>
          <w:lang w:eastAsia="zh-CN"/>
        </w:rPr>
        <w:t>四、</w:t>
      </w:r>
      <w:r>
        <w:rPr>
          <w:rFonts w:hint="eastAsia" w:ascii="宋体" w:hAnsi="宋体" w:eastAsia="宋体" w:cs="宋体"/>
          <w:b w:val="0"/>
          <w:bCs w:val="0"/>
          <w:spacing w:val="-15"/>
          <w:sz w:val="32"/>
          <w:szCs w:val="32"/>
        </w:rPr>
        <w:t>绩效评价指标分析</w:t>
      </w:r>
    </w:p>
    <w:p w14:paraId="0988694E">
      <w:pPr>
        <w:keepNext w:val="0"/>
        <w:keepLines w:val="0"/>
        <w:pageBreakBefore w:val="0"/>
        <w:widowControl/>
        <w:kinsoku w:val="0"/>
        <w:wordWrap/>
        <w:overflowPunct/>
        <w:topLinePunct w:val="0"/>
        <w:autoSpaceDE w:val="0"/>
        <w:autoSpaceDN w:val="0"/>
        <w:bidi w:val="0"/>
        <w:adjustRightInd w:val="0"/>
        <w:snapToGrid w:val="0"/>
        <w:spacing w:line="360" w:lineRule="auto"/>
        <w:ind w:firstLine="900" w:firstLineChars="300"/>
        <w:jc w:val="left"/>
        <w:textAlignment w:val="baseline"/>
        <w:rPr>
          <w:rFonts w:hint="eastAsia" w:ascii="宋体" w:hAnsi="宋体" w:eastAsia="宋体" w:cs="宋体"/>
          <w:b w:val="0"/>
          <w:bCs w:val="0"/>
          <w:sz w:val="30"/>
          <w:szCs w:val="30"/>
        </w:rPr>
      </w:pPr>
      <w:bookmarkStart w:id="2" w:name="OLE_LINK8"/>
      <w:bookmarkStart w:id="3" w:name="OLE_LINK7"/>
      <w:r>
        <w:rPr>
          <w:rFonts w:hint="eastAsia" w:ascii="宋体" w:hAnsi="宋体" w:eastAsia="宋体" w:cs="宋体"/>
          <w:b w:val="0"/>
          <w:bCs w:val="0"/>
          <w:sz w:val="30"/>
          <w:szCs w:val="30"/>
        </w:rPr>
        <w:t>通过比较项目指标的完成情况与绩效指标值，分析项目资金投入与产出、效益的关系，以及通过现场调研等方式了解项目实施效果，综合评估园林绿化的绩效。</w:t>
      </w:r>
      <w:bookmarkEnd w:id="2"/>
    </w:p>
    <w:bookmarkEnd w:id="3"/>
    <w:p w14:paraId="11B11D23">
      <w:pPr>
        <w:keepNext w:val="0"/>
        <w:keepLines w:val="0"/>
        <w:pageBreakBefore w:val="0"/>
        <w:widowControl/>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宋体" w:hAnsi="宋体" w:eastAsia="宋体" w:cs="宋体"/>
          <w:kern w:val="0"/>
          <w:sz w:val="32"/>
          <w:szCs w:val="32"/>
          <w:lang w:eastAsia="zh-CN"/>
        </w:rPr>
      </w:pPr>
      <w:r>
        <w:rPr>
          <w:rFonts w:hint="eastAsia" w:ascii="宋体" w:hAnsi="宋体" w:eastAsia="宋体" w:cs="宋体"/>
          <w:kern w:val="0"/>
          <w:sz w:val="32"/>
          <w:szCs w:val="32"/>
          <w:lang w:eastAsia="zh-CN"/>
        </w:rPr>
        <w:t>(一)项目支出决策情况</w:t>
      </w:r>
    </w:p>
    <w:p w14:paraId="54654E18">
      <w:pPr>
        <w:keepNext w:val="0"/>
        <w:keepLines w:val="0"/>
        <w:pageBreakBefore w:val="0"/>
        <w:widowControl/>
        <w:kinsoku w:val="0"/>
        <w:wordWrap/>
        <w:overflowPunct/>
        <w:topLinePunct w:val="0"/>
        <w:autoSpaceDE w:val="0"/>
        <w:autoSpaceDN w:val="0"/>
        <w:bidi w:val="0"/>
        <w:adjustRightInd w:val="0"/>
        <w:snapToGrid w:val="0"/>
        <w:spacing w:line="360" w:lineRule="auto"/>
        <w:ind w:firstLine="600" w:firstLineChars="200"/>
        <w:jc w:val="both"/>
        <w:textAlignment w:val="baseline"/>
        <w:rPr>
          <w:rFonts w:hint="eastAsia" w:ascii="宋体" w:hAnsi="宋体" w:eastAsia="宋体" w:cs="宋体"/>
          <w:kern w:val="0"/>
          <w:sz w:val="32"/>
          <w:szCs w:val="32"/>
          <w:lang w:eastAsia="zh-CN"/>
        </w:rPr>
      </w:pPr>
      <w:r>
        <w:rPr>
          <w:rFonts w:hint="eastAsia" w:ascii="宋体" w:hAnsi="宋体" w:eastAsia="宋体" w:cs="宋体"/>
          <w:b w:val="0"/>
          <w:bCs/>
          <w:sz w:val="30"/>
          <w:szCs w:val="30"/>
        </w:rPr>
        <w:t>严格按照制度和程序办理，规范单位财务管理，严格审批制度和报销程序。</w:t>
      </w:r>
    </w:p>
    <w:p w14:paraId="3FC4268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40" w:firstLineChars="200"/>
        <w:jc w:val="both"/>
        <w:textAlignment w:val="baseline"/>
        <w:rPr>
          <w:rFonts w:hint="eastAsia" w:ascii="宋体" w:hAnsi="宋体" w:eastAsia="宋体" w:cs="宋体"/>
          <w:kern w:val="0"/>
          <w:sz w:val="32"/>
          <w:szCs w:val="32"/>
          <w:lang w:eastAsia="zh-CN"/>
        </w:rPr>
      </w:pPr>
      <w:r>
        <w:rPr>
          <w:rFonts w:hint="eastAsia" w:ascii="宋体" w:hAnsi="宋体" w:eastAsia="宋体" w:cs="宋体"/>
          <w:kern w:val="0"/>
          <w:sz w:val="32"/>
          <w:szCs w:val="32"/>
          <w:lang w:eastAsia="zh-CN"/>
        </w:rPr>
        <w:t>（二）项目执行过程情况</w:t>
      </w:r>
    </w:p>
    <w:p w14:paraId="6CF613F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jc w:val="both"/>
        <w:textAlignment w:val="baseline"/>
        <w:rPr>
          <w:rFonts w:hint="eastAsia" w:ascii="宋体" w:hAnsi="宋体" w:eastAsia="宋体" w:cs="宋体"/>
          <w:b w:val="0"/>
          <w:bCs/>
          <w:kern w:val="0"/>
          <w:sz w:val="32"/>
          <w:szCs w:val="32"/>
          <w:lang w:eastAsia="zh-CN"/>
        </w:rPr>
      </w:pPr>
      <w:r>
        <w:rPr>
          <w:rFonts w:hint="eastAsia" w:ascii="宋体" w:hAnsi="宋体" w:eastAsia="宋体" w:cs="宋体"/>
          <w:b w:val="0"/>
          <w:bCs/>
          <w:sz w:val="30"/>
          <w:szCs w:val="30"/>
        </w:rPr>
        <w:t>项目年初预算金额</w:t>
      </w:r>
      <w:r>
        <w:rPr>
          <w:rFonts w:hint="eastAsia" w:ascii="宋体" w:hAnsi="宋体" w:eastAsia="宋体" w:cs="宋体"/>
          <w:b w:val="0"/>
          <w:bCs/>
          <w:sz w:val="30"/>
          <w:szCs w:val="30"/>
          <w:lang w:val="en-US" w:eastAsia="zh-CN"/>
        </w:rPr>
        <w:t>200</w:t>
      </w:r>
      <w:r>
        <w:rPr>
          <w:rFonts w:hint="eastAsia" w:ascii="宋体" w:hAnsi="宋体" w:eastAsia="宋体" w:cs="宋体"/>
          <w:b w:val="0"/>
          <w:bCs/>
          <w:sz w:val="30"/>
          <w:szCs w:val="30"/>
        </w:rPr>
        <w:t>万元，实际到位资金</w:t>
      </w:r>
      <w:r>
        <w:rPr>
          <w:rFonts w:hint="eastAsia" w:ascii="宋体" w:hAnsi="宋体" w:eastAsia="宋体" w:cs="宋体"/>
          <w:b w:val="0"/>
          <w:bCs/>
          <w:sz w:val="30"/>
          <w:szCs w:val="30"/>
          <w:lang w:val="en-US" w:eastAsia="zh-CN"/>
        </w:rPr>
        <w:t>200</w:t>
      </w:r>
      <w:r>
        <w:rPr>
          <w:rFonts w:hint="eastAsia" w:ascii="宋体" w:hAnsi="宋体" w:eastAsia="宋体" w:cs="宋体"/>
          <w:b w:val="0"/>
          <w:bCs/>
          <w:sz w:val="30"/>
          <w:szCs w:val="30"/>
        </w:rPr>
        <w:t>万元，资金到位率100%，资金执行率100%。资金支出严格遵守财务管理制度，规范运行。</w:t>
      </w:r>
    </w:p>
    <w:p w14:paraId="5620A53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leftChars="0" w:firstLine="640" w:firstLineChars="200"/>
        <w:jc w:val="both"/>
        <w:textAlignment w:val="baseline"/>
        <w:rPr>
          <w:rFonts w:hint="eastAsia" w:ascii="宋体" w:hAnsi="宋体" w:eastAsia="宋体" w:cs="宋体"/>
          <w:kern w:val="0"/>
          <w:sz w:val="32"/>
          <w:szCs w:val="32"/>
          <w:lang w:eastAsia="zh-CN"/>
        </w:rPr>
      </w:pPr>
      <w:r>
        <w:rPr>
          <w:rFonts w:hint="eastAsia" w:ascii="宋体" w:hAnsi="宋体" w:eastAsia="宋体" w:cs="宋体"/>
          <w:snapToGrid w:val="0"/>
          <w:color w:val="000000"/>
          <w:kern w:val="0"/>
          <w:sz w:val="32"/>
          <w:szCs w:val="32"/>
          <w:lang w:val="en-US" w:eastAsia="zh-CN" w:bidi="ar-SA"/>
        </w:rPr>
        <w:t>(三)</w:t>
      </w:r>
      <w:r>
        <w:rPr>
          <w:rFonts w:hint="eastAsia" w:ascii="宋体" w:hAnsi="宋体" w:eastAsia="宋体" w:cs="宋体"/>
          <w:kern w:val="0"/>
          <w:sz w:val="32"/>
          <w:szCs w:val="32"/>
          <w:lang w:eastAsia="zh-CN"/>
        </w:rPr>
        <w:t>项目支出产出情况</w:t>
      </w:r>
    </w:p>
    <w:p w14:paraId="320ADAD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jc w:val="both"/>
        <w:textAlignment w:val="baseline"/>
        <w:rPr>
          <w:rFonts w:hint="eastAsia" w:ascii="宋体" w:hAnsi="宋体" w:eastAsia="宋体" w:cs="宋体"/>
          <w:b/>
          <w:sz w:val="30"/>
          <w:szCs w:val="30"/>
          <w:lang w:eastAsia="zh-CN"/>
        </w:rPr>
      </w:pPr>
      <w:r>
        <w:rPr>
          <w:rFonts w:hint="eastAsia" w:ascii="宋体" w:hAnsi="宋体" w:eastAsia="宋体" w:cs="宋体"/>
          <w:b w:val="0"/>
          <w:bCs/>
          <w:sz w:val="30"/>
          <w:szCs w:val="30"/>
        </w:rPr>
        <w:t>全年完成新旧城区绿化管养面积约840000㎡，栽植鲜花面积约5000㎡，分四季更换约栽植</w:t>
      </w:r>
      <w:r>
        <w:rPr>
          <w:rFonts w:hint="eastAsia" w:ascii="宋体" w:hAnsi="宋体" w:eastAsia="宋体" w:cs="宋体"/>
          <w:b w:val="0"/>
          <w:bCs/>
          <w:sz w:val="30"/>
          <w:szCs w:val="30"/>
          <w:lang w:val="en-US" w:eastAsia="zh-CN"/>
        </w:rPr>
        <w:t>20</w:t>
      </w:r>
      <w:r>
        <w:rPr>
          <w:rFonts w:hint="eastAsia" w:ascii="宋体" w:hAnsi="宋体" w:eastAsia="宋体" w:cs="宋体"/>
          <w:b w:val="0"/>
          <w:bCs/>
          <w:sz w:val="30"/>
          <w:szCs w:val="30"/>
        </w:rPr>
        <w:t>万盆。</w:t>
      </w:r>
      <w:r>
        <w:rPr>
          <w:rFonts w:hint="eastAsia" w:ascii="宋体" w:hAnsi="宋体" w:eastAsia="宋体" w:cs="宋体"/>
          <w:b w:val="0"/>
          <w:bCs/>
          <w:sz w:val="30"/>
          <w:szCs w:val="30"/>
          <w:shd w:val="clear" w:fill="FFFFFF"/>
          <w:lang w:val="en-US" w:eastAsia="zh-CN"/>
        </w:rPr>
        <w:t>新增绿篱围挡约近15000米（栽植绿篱15万余株）。</w:t>
      </w:r>
      <w:r>
        <w:rPr>
          <w:rFonts w:hint="eastAsia" w:ascii="宋体" w:hAnsi="宋体" w:eastAsia="宋体" w:cs="宋体"/>
          <w:b w:val="0"/>
          <w:bCs/>
          <w:sz w:val="30"/>
          <w:szCs w:val="30"/>
        </w:rPr>
        <w:t>通过上级验收检查各项指标均达标</w:t>
      </w:r>
      <w:r>
        <w:rPr>
          <w:rFonts w:hint="eastAsia" w:ascii="宋体" w:hAnsi="宋体" w:eastAsia="宋体" w:cs="宋体"/>
          <w:b w:val="0"/>
          <w:bCs/>
          <w:sz w:val="30"/>
          <w:szCs w:val="30"/>
          <w:lang w:eastAsia="zh-CN"/>
        </w:rPr>
        <w:t>。</w:t>
      </w:r>
    </w:p>
    <w:p w14:paraId="1D8A633F">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602" w:firstLineChars="200"/>
        <w:jc w:val="both"/>
        <w:textAlignment w:val="baseline"/>
        <w:rPr>
          <w:rFonts w:hint="eastAsia" w:ascii="宋体" w:hAnsi="宋体" w:eastAsia="宋体" w:cs="宋体"/>
          <w:b/>
          <w:sz w:val="30"/>
          <w:szCs w:val="30"/>
          <w:lang w:val="en-US" w:eastAsia="zh-CN"/>
        </w:rPr>
      </w:pPr>
      <w:r>
        <w:rPr>
          <w:rFonts w:hint="eastAsia" w:ascii="宋体" w:hAnsi="宋体" w:eastAsia="宋体" w:cs="宋体"/>
          <w:b/>
          <w:snapToGrid w:val="0"/>
          <w:color w:val="000000"/>
          <w:kern w:val="0"/>
          <w:sz w:val="30"/>
          <w:szCs w:val="30"/>
          <w:lang w:val="en-US" w:eastAsia="zh-CN" w:bidi="ar-SA"/>
        </w:rPr>
        <w:t>（四）</w:t>
      </w:r>
      <w:r>
        <w:rPr>
          <w:rFonts w:hint="eastAsia" w:ascii="宋体" w:hAnsi="宋体" w:eastAsia="宋体" w:cs="宋体"/>
          <w:b/>
          <w:sz w:val="30"/>
          <w:szCs w:val="30"/>
          <w:lang w:val="en-US" w:eastAsia="zh-CN"/>
        </w:rPr>
        <w:t>项目支出效益情况</w:t>
      </w:r>
    </w:p>
    <w:p w14:paraId="320712F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1260" w:leftChars="0"/>
        <w:jc w:val="both"/>
        <w:textAlignment w:val="baseline"/>
        <w:rPr>
          <w:rFonts w:hint="eastAsia" w:ascii="宋体" w:hAnsi="宋体" w:eastAsia="宋体" w:cs="宋体"/>
          <w:b w:val="0"/>
          <w:bCs/>
          <w:sz w:val="30"/>
          <w:szCs w:val="30"/>
          <w:lang w:val="en-US" w:eastAsia="zh-CN"/>
        </w:rPr>
      </w:pPr>
      <w:r>
        <w:rPr>
          <w:rFonts w:hint="eastAsia" w:ascii="宋体" w:hAnsi="宋体" w:eastAsia="宋体" w:cs="宋体"/>
          <w:b w:val="0"/>
          <w:bCs/>
          <w:sz w:val="30"/>
          <w:szCs w:val="30"/>
        </w:rPr>
        <w:t xml:space="preserve"> 通过上级检查验收，各项指标均达绩效指标。</w:t>
      </w:r>
    </w:p>
    <w:p w14:paraId="7FA0D0FF">
      <w:pPr>
        <w:keepNext w:val="0"/>
        <w:keepLines w:val="0"/>
        <w:pageBreakBefore w:val="0"/>
        <w:widowControl/>
        <w:kinsoku w:val="0"/>
        <w:wordWrap/>
        <w:overflowPunct/>
        <w:topLinePunct w:val="0"/>
        <w:autoSpaceDE w:val="0"/>
        <w:autoSpaceDN w:val="0"/>
        <w:bidi w:val="0"/>
        <w:adjustRightInd w:val="0"/>
        <w:snapToGrid w:val="0"/>
        <w:spacing w:line="360" w:lineRule="auto"/>
        <w:ind w:firstLine="583" w:firstLineChars="200"/>
        <w:textAlignment w:val="baseline"/>
        <w:outlineLvl w:val="0"/>
        <w:rPr>
          <w:rFonts w:hint="eastAsia" w:ascii="宋体" w:hAnsi="宋体" w:eastAsia="宋体" w:cs="宋体"/>
          <w:b/>
          <w:bCs/>
          <w:spacing w:val="-15"/>
          <w:sz w:val="32"/>
          <w:szCs w:val="32"/>
        </w:rPr>
      </w:pPr>
      <w:r>
        <w:rPr>
          <w:rFonts w:hint="eastAsia" w:ascii="宋体" w:hAnsi="宋体" w:eastAsia="宋体" w:cs="宋体"/>
          <w:b/>
          <w:bCs/>
          <w:spacing w:val="-15"/>
          <w:sz w:val="32"/>
          <w:szCs w:val="32"/>
        </w:rPr>
        <w:t>五、主要经验及做法、存在的问题及原因分析</w:t>
      </w:r>
    </w:p>
    <w:p w14:paraId="0853CFA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895" w:leftChars="426" w:right="0" w:firstLine="300" w:firstLineChars="100"/>
        <w:textAlignment w:val="baseline"/>
        <w:rPr>
          <w:rFonts w:hint="eastAsia" w:ascii="宋体" w:hAnsi="宋体" w:eastAsia="宋体" w:cs="宋体"/>
          <w:b w:val="0"/>
          <w:bCs/>
          <w:sz w:val="30"/>
          <w:szCs w:val="30"/>
        </w:rPr>
      </w:pPr>
      <w:r>
        <w:rPr>
          <w:rFonts w:hint="eastAsia" w:ascii="宋体" w:hAnsi="宋体" w:eastAsia="宋体" w:cs="宋体"/>
          <w:b w:val="0"/>
          <w:bCs/>
          <w:sz w:val="30"/>
          <w:szCs w:val="30"/>
        </w:rPr>
        <w:t>精细化管养，强化安全生产领导，加强基础性工作及全面排查，开展园林绿化工程安全生产安全教育。创新养护模式，严格考评机制。</w:t>
      </w:r>
    </w:p>
    <w:p w14:paraId="5FD439FE">
      <w:pPr>
        <w:pStyle w:val="2"/>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宋体" w:hAnsi="宋体" w:eastAsia="宋体" w:cs="宋体"/>
          <w:b w:val="0"/>
          <w:bCs/>
          <w:sz w:val="30"/>
          <w:szCs w:val="30"/>
          <w:lang w:val="en-US" w:eastAsia="zh-CN"/>
        </w:rPr>
      </w:pPr>
    </w:p>
    <w:p w14:paraId="31FE0C14">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10" w:leftChars="0" w:firstLine="640" w:firstLineChars="0"/>
        <w:textAlignment w:val="baseline"/>
        <w:outlineLvl w:val="0"/>
        <w:rPr>
          <w:rFonts w:hint="eastAsia" w:ascii="宋体" w:hAnsi="宋体" w:eastAsia="宋体" w:cs="宋体"/>
          <w:b/>
          <w:bCs/>
          <w:spacing w:val="-15"/>
          <w:sz w:val="32"/>
          <w:szCs w:val="32"/>
        </w:rPr>
      </w:pPr>
      <w:r>
        <w:rPr>
          <w:rFonts w:hint="eastAsia" w:ascii="宋体" w:hAnsi="宋体" w:eastAsia="宋体" w:cs="宋体"/>
          <w:b/>
          <w:bCs/>
          <w:spacing w:val="-15"/>
          <w:sz w:val="32"/>
          <w:szCs w:val="32"/>
        </w:rPr>
        <w:t>有关建议</w:t>
      </w:r>
    </w:p>
    <w:p w14:paraId="168FC7D3">
      <w:pPr>
        <w:keepNext w:val="0"/>
        <w:keepLines w:val="0"/>
        <w:pageBreakBefore w:val="0"/>
        <w:widowControl/>
        <w:kinsoku w:val="0"/>
        <w:wordWrap/>
        <w:overflowPunct/>
        <w:topLinePunct w:val="0"/>
        <w:autoSpaceDE w:val="0"/>
        <w:autoSpaceDN w:val="0"/>
        <w:bidi w:val="0"/>
        <w:adjustRightInd w:val="0"/>
        <w:snapToGrid w:val="0"/>
        <w:spacing w:line="360" w:lineRule="auto"/>
        <w:ind w:firstLine="562" w:firstLineChars="200"/>
        <w:jc w:val="left"/>
        <w:textAlignment w:val="baseline"/>
        <w:rPr>
          <w:rFonts w:hint="eastAsia" w:ascii="宋体" w:hAnsi="宋体" w:eastAsia="宋体" w:cs="宋体"/>
          <w:sz w:val="30"/>
          <w:szCs w:val="30"/>
        </w:rPr>
      </w:pPr>
      <w:r>
        <w:rPr>
          <w:rFonts w:hint="eastAsia" w:ascii="宋体" w:hAnsi="宋体" w:eastAsia="宋体" w:cs="宋体"/>
          <w:b/>
          <w:bCs/>
          <w:spacing w:val="-15"/>
          <w:sz w:val="31"/>
          <w:szCs w:val="31"/>
          <w:lang w:val="en-US" w:eastAsia="zh-CN"/>
        </w:rPr>
        <w:t xml:space="preserve">    </w:t>
      </w:r>
      <w:r>
        <w:rPr>
          <w:rFonts w:hint="eastAsia" w:ascii="宋体" w:hAnsi="宋体" w:eastAsia="宋体" w:cs="宋体"/>
          <w:sz w:val="30"/>
          <w:szCs w:val="30"/>
        </w:rPr>
        <w:t>无。</w:t>
      </w:r>
    </w:p>
    <w:p w14:paraId="7D8538C4">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textAlignment w:val="baseline"/>
        <w:outlineLvl w:val="0"/>
        <w:rPr>
          <w:rFonts w:hint="eastAsia" w:ascii="宋体" w:hAnsi="宋体" w:eastAsia="宋体" w:cs="宋体"/>
          <w:b/>
          <w:bCs/>
          <w:spacing w:val="-15"/>
          <w:sz w:val="31"/>
          <w:szCs w:val="31"/>
          <w:lang w:val="en-US" w:eastAsia="zh-CN"/>
        </w:rPr>
      </w:pPr>
    </w:p>
    <w:p w14:paraId="493BD5F0">
      <w:pPr>
        <w:keepNext w:val="0"/>
        <w:keepLines w:val="0"/>
        <w:pageBreakBefore w:val="0"/>
        <w:widowControl/>
        <w:numPr>
          <w:ilvl w:val="0"/>
          <w:numId w:val="7"/>
        </w:numPr>
        <w:kinsoku w:val="0"/>
        <w:wordWrap/>
        <w:overflowPunct/>
        <w:topLinePunct w:val="0"/>
        <w:autoSpaceDE w:val="0"/>
        <w:autoSpaceDN w:val="0"/>
        <w:bidi w:val="0"/>
        <w:adjustRightInd w:val="0"/>
        <w:snapToGrid w:val="0"/>
        <w:spacing w:line="360" w:lineRule="auto"/>
        <w:ind w:left="-10" w:leftChars="0" w:firstLine="640" w:firstLineChars="0"/>
        <w:textAlignment w:val="baseline"/>
        <w:outlineLvl w:val="0"/>
        <w:rPr>
          <w:rFonts w:hint="eastAsia" w:ascii="宋体" w:hAnsi="宋体" w:eastAsia="宋体" w:cs="宋体"/>
          <w:b/>
          <w:bCs/>
          <w:spacing w:val="-15"/>
          <w:sz w:val="32"/>
          <w:szCs w:val="32"/>
        </w:rPr>
      </w:pPr>
      <w:r>
        <w:rPr>
          <w:rFonts w:hint="eastAsia" w:ascii="宋体" w:hAnsi="宋体" w:eastAsia="宋体" w:cs="宋体"/>
          <w:b/>
          <w:bCs/>
          <w:spacing w:val="-15"/>
          <w:sz w:val="32"/>
          <w:szCs w:val="32"/>
        </w:rPr>
        <w:t>其他需要说明的问题</w:t>
      </w:r>
    </w:p>
    <w:p w14:paraId="57240590">
      <w:pPr>
        <w:keepNext w:val="0"/>
        <w:keepLines w:val="0"/>
        <w:pageBreakBefore w:val="0"/>
        <w:widowControl/>
        <w:kinsoku w:val="0"/>
        <w:wordWrap/>
        <w:overflowPunct/>
        <w:topLinePunct w:val="0"/>
        <w:autoSpaceDE w:val="0"/>
        <w:autoSpaceDN w:val="0"/>
        <w:bidi w:val="0"/>
        <w:adjustRightInd w:val="0"/>
        <w:snapToGrid w:val="0"/>
        <w:spacing w:line="360" w:lineRule="auto"/>
        <w:ind w:firstLine="1125" w:firstLineChars="400"/>
        <w:jc w:val="left"/>
        <w:textAlignment w:val="baseline"/>
        <w:rPr>
          <w:rFonts w:hint="eastAsia" w:ascii="宋体" w:hAnsi="宋体" w:eastAsia="宋体" w:cs="宋体"/>
          <w:sz w:val="30"/>
          <w:szCs w:val="30"/>
        </w:rPr>
      </w:pPr>
      <w:r>
        <w:rPr>
          <w:rFonts w:hint="eastAsia" w:ascii="宋体" w:hAnsi="宋体" w:eastAsia="宋体" w:cs="宋体"/>
          <w:b/>
          <w:bCs/>
          <w:spacing w:val="-15"/>
          <w:sz w:val="31"/>
          <w:szCs w:val="31"/>
          <w:lang w:val="en-US" w:eastAsia="zh-CN"/>
        </w:rPr>
        <w:t xml:space="preserve"> </w:t>
      </w:r>
      <w:r>
        <w:rPr>
          <w:rFonts w:hint="eastAsia" w:ascii="宋体" w:hAnsi="宋体" w:eastAsia="宋体" w:cs="宋体"/>
          <w:sz w:val="30"/>
          <w:szCs w:val="30"/>
        </w:rPr>
        <w:t>无。</w:t>
      </w:r>
    </w:p>
    <w:p w14:paraId="7682BE83">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37C2739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6ABEDE96">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487CEE6A">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35415CB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7C1D1B2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71E5BE4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1BD401DC">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4D1E995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5F96CDE5">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67DA57A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4AF068A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33642A8B">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0D045E09">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4174C1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45CDE270">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3B398408">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181C7CF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60" w:lineRule="exact"/>
        <w:ind w:leftChars="200"/>
        <w:textAlignment w:val="baseline"/>
        <w:outlineLvl w:val="0"/>
        <w:rPr>
          <w:rFonts w:hint="eastAsia" w:ascii="宋体" w:hAnsi="宋体" w:eastAsia="宋体" w:cs="宋体"/>
          <w:b/>
          <w:bCs/>
          <w:spacing w:val="-15"/>
          <w:sz w:val="31"/>
          <w:szCs w:val="31"/>
          <w:lang w:val="en-US" w:eastAsia="zh-CN"/>
        </w:rPr>
      </w:pPr>
    </w:p>
    <w:p w14:paraId="0BCDEC9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550AED4">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22E8F8E">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836C9BE">
      <w:pPr>
        <w:spacing w:line="95" w:lineRule="exact"/>
        <w:ind w:firstLine="420"/>
        <w:jc w:val="left"/>
        <w:rPr>
          <w:kern w:val="0"/>
          <w:lang w:eastAsia="zh-CN"/>
        </w:rPr>
      </w:pPr>
    </w:p>
    <w:tbl>
      <w:tblPr>
        <w:tblStyle w:val="9"/>
        <w:tblW w:w="955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0"/>
        <w:gridCol w:w="1055"/>
        <w:gridCol w:w="1441"/>
        <w:gridCol w:w="1184"/>
        <w:gridCol w:w="939"/>
        <w:gridCol w:w="858"/>
        <w:gridCol w:w="806"/>
        <w:gridCol w:w="846"/>
        <w:gridCol w:w="1380"/>
      </w:tblGrid>
      <w:tr w14:paraId="6A360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Align w:val="center"/>
          </w:tcPr>
          <w:p w14:paraId="105F401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09" w:type="dxa"/>
            <w:gridSpan w:val="8"/>
            <w:vAlign w:val="center"/>
          </w:tcPr>
          <w:p w14:paraId="10033300">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城市排渍防涝专项</w:t>
            </w:r>
          </w:p>
        </w:tc>
      </w:tr>
      <w:tr w14:paraId="1D129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Align w:val="center"/>
          </w:tcPr>
          <w:p w14:paraId="761D5FF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4619" w:type="dxa"/>
            <w:gridSpan w:val="4"/>
            <w:vAlign w:val="center"/>
          </w:tcPr>
          <w:p w14:paraId="12DC9F2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汨罗市城市管理和综合执法局</w:t>
            </w:r>
          </w:p>
        </w:tc>
        <w:tc>
          <w:tcPr>
            <w:tcW w:w="858" w:type="dxa"/>
            <w:vAlign w:val="center"/>
          </w:tcPr>
          <w:p w14:paraId="778B1A0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实施</w:t>
            </w:r>
          </w:p>
          <w:p w14:paraId="6DBB3D0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单位</w:t>
            </w:r>
          </w:p>
        </w:tc>
        <w:tc>
          <w:tcPr>
            <w:tcW w:w="3032" w:type="dxa"/>
            <w:gridSpan w:val="3"/>
            <w:vAlign w:val="center"/>
          </w:tcPr>
          <w:p w14:paraId="18E7E41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汨罗市城市公用事业服务中心</w:t>
            </w:r>
          </w:p>
        </w:tc>
      </w:tr>
      <w:tr w14:paraId="54309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restart"/>
            <w:tcBorders>
              <w:bottom w:val="nil"/>
            </w:tcBorders>
            <w:vAlign w:val="center"/>
          </w:tcPr>
          <w:p w14:paraId="6285BD7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496" w:type="dxa"/>
            <w:gridSpan w:val="2"/>
            <w:vAlign w:val="center"/>
          </w:tcPr>
          <w:p w14:paraId="1FC56301">
            <w:pPr>
              <w:spacing w:line="240" w:lineRule="auto"/>
              <w:ind w:firstLine="420"/>
              <w:jc w:val="center"/>
              <w:rPr>
                <w:rFonts w:hint="eastAsia" w:ascii="仿宋" w:hAnsi="仿宋" w:eastAsia="仿宋" w:cs="仿宋"/>
                <w:kern w:val="0"/>
                <w:lang w:eastAsia="zh-CN"/>
              </w:rPr>
            </w:pPr>
          </w:p>
        </w:tc>
        <w:tc>
          <w:tcPr>
            <w:tcW w:w="1184" w:type="dxa"/>
            <w:vAlign w:val="center"/>
          </w:tcPr>
          <w:p w14:paraId="05BED25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18D4DBA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939" w:type="dxa"/>
            <w:vAlign w:val="center"/>
          </w:tcPr>
          <w:p w14:paraId="2B5D014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569872F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858" w:type="dxa"/>
            <w:vAlign w:val="center"/>
          </w:tcPr>
          <w:p w14:paraId="544E2EF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0A7F268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6" w:type="dxa"/>
            <w:vAlign w:val="center"/>
          </w:tcPr>
          <w:p w14:paraId="419CBB9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6" w:type="dxa"/>
            <w:vAlign w:val="center"/>
          </w:tcPr>
          <w:p w14:paraId="6308101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0" w:type="dxa"/>
            <w:vAlign w:val="center"/>
          </w:tcPr>
          <w:p w14:paraId="52CAD5FB">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48AABD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bottom w:val="nil"/>
            </w:tcBorders>
            <w:vAlign w:val="center"/>
          </w:tcPr>
          <w:p w14:paraId="4D0E301F">
            <w:pPr>
              <w:spacing w:line="240" w:lineRule="auto"/>
              <w:ind w:firstLine="420"/>
              <w:jc w:val="center"/>
              <w:rPr>
                <w:rFonts w:hint="eastAsia" w:ascii="仿宋" w:hAnsi="仿宋" w:eastAsia="仿宋" w:cs="仿宋"/>
                <w:kern w:val="0"/>
                <w:lang w:eastAsia="zh-CN"/>
              </w:rPr>
            </w:pPr>
          </w:p>
        </w:tc>
        <w:tc>
          <w:tcPr>
            <w:tcW w:w="2496" w:type="dxa"/>
            <w:gridSpan w:val="2"/>
            <w:vAlign w:val="center"/>
          </w:tcPr>
          <w:p w14:paraId="46576C33">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184" w:type="dxa"/>
            <w:vAlign w:val="center"/>
          </w:tcPr>
          <w:p w14:paraId="11DF3052">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939" w:type="dxa"/>
            <w:vAlign w:val="center"/>
          </w:tcPr>
          <w:p w14:paraId="18FF8640">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858" w:type="dxa"/>
            <w:vAlign w:val="center"/>
          </w:tcPr>
          <w:p w14:paraId="775BC63E">
            <w:pPr>
              <w:keepNext w:val="0"/>
              <w:keepLines w:val="0"/>
              <w:widowControl/>
              <w:suppressLineNumbers w:val="0"/>
              <w:jc w:val="center"/>
              <w:textAlignment w:val="center"/>
              <w:rPr>
                <w:rFonts w:hint="eastAsia" w:ascii="仿宋" w:hAnsi="仿宋" w:eastAsia="仿宋" w:cs="仿宋"/>
                <w:kern w:val="0"/>
                <w:sz w:val="20"/>
                <w:szCs w:val="20"/>
                <w:lang w:val="en-US" w:eastAsia="zh-CN"/>
              </w:rPr>
            </w:pPr>
            <w:r>
              <w:rPr>
                <w:rFonts w:hint="eastAsia" w:ascii="仿宋" w:hAnsi="仿宋" w:eastAsia="仿宋" w:cs="仿宋"/>
                <w:i w:val="0"/>
                <w:iCs w:val="0"/>
                <w:snapToGrid w:val="0"/>
                <w:color w:val="000000"/>
                <w:kern w:val="0"/>
                <w:sz w:val="18"/>
                <w:szCs w:val="18"/>
                <w:u w:val="none"/>
                <w:lang w:val="en-US" w:eastAsia="zh-CN" w:bidi="ar"/>
              </w:rPr>
              <w:t>19.15</w:t>
            </w:r>
          </w:p>
        </w:tc>
        <w:tc>
          <w:tcPr>
            <w:tcW w:w="806" w:type="dxa"/>
            <w:shd w:val="clear" w:color="auto" w:fill="auto"/>
            <w:vAlign w:val="center"/>
          </w:tcPr>
          <w:p w14:paraId="15B8DBAD">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10</w:t>
            </w:r>
          </w:p>
        </w:tc>
        <w:tc>
          <w:tcPr>
            <w:tcW w:w="846" w:type="dxa"/>
            <w:shd w:val="clear" w:color="auto" w:fill="auto"/>
            <w:vAlign w:val="center"/>
          </w:tcPr>
          <w:p w14:paraId="71802E8A">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95%</w:t>
            </w:r>
          </w:p>
        </w:tc>
        <w:tc>
          <w:tcPr>
            <w:tcW w:w="1380" w:type="dxa"/>
            <w:shd w:val="clear" w:color="auto" w:fill="auto"/>
            <w:vAlign w:val="center"/>
          </w:tcPr>
          <w:p w14:paraId="70FE6E3F">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r>
              <w:rPr>
                <w:rFonts w:hint="eastAsia" w:ascii="仿宋" w:hAnsi="仿宋" w:eastAsia="仿宋" w:cs="仿宋"/>
                <w:i w:val="0"/>
                <w:iCs w:val="0"/>
                <w:snapToGrid w:val="0"/>
                <w:color w:val="000000"/>
                <w:kern w:val="0"/>
                <w:sz w:val="18"/>
                <w:szCs w:val="18"/>
                <w:u w:val="none"/>
                <w:lang w:val="en-US" w:eastAsia="zh-CN" w:bidi="ar"/>
              </w:rPr>
              <w:t>9.5</w:t>
            </w:r>
          </w:p>
        </w:tc>
      </w:tr>
      <w:tr w14:paraId="5B0AF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bottom w:val="nil"/>
            </w:tcBorders>
            <w:vAlign w:val="center"/>
          </w:tcPr>
          <w:p w14:paraId="71E13B51">
            <w:pPr>
              <w:spacing w:line="240" w:lineRule="auto"/>
              <w:ind w:firstLine="420"/>
              <w:jc w:val="center"/>
              <w:rPr>
                <w:rFonts w:hint="eastAsia" w:ascii="仿宋" w:hAnsi="仿宋" w:eastAsia="仿宋" w:cs="仿宋"/>
                <w:kern w:val="0"/>
                <w:lang w:eastAsia="zh-CN"/>
              </w:rPr>
            </w:pPr>
          </w:p>
        </w:tc>
        <w:tc>
          <w:tcPr>
            <w:tcW w:w="2496" w:type="dxa"/>
            <w:gridSpan w:val="2"/>
            <w:vAlign w:val="center"/>
          </w:tcPr>
          <w:p w14:paraId="4912E1B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184" w:type="dxa"/>
            <w:vAlign w:val="center"/>
          </w:tcPr>
          <w:p w14:paraId="61FFE0EE">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939" w:type="dxa"/>
            <w:vAlign w:val="center"/>
          </w:tcPr>
          <w:p w14:paraId="2557B213">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20</w:t>
            </w:r>
          </w:p>
        </w:tc>
        <w:tc>
          <w:tcPr>
            <w:tcW w:w="858" w:type="dxa"/>
            <w:vAlign w:val="center"/>
          </w:tcPr>
          <w:p w14:paraId="09068B9F">
            <w:pPr>
              <w:keepNext w:val="0"/>
              <w:keepLines w:val="0"/>
              <w:widowControl/>
              <w:suppressLineNumbers w:val="0"/>
              <w:jc w:val="center"/>
              <w:textAlignment w:val="center"/>
              <w:rPr>
                <w:rFonts w:hint="eastAsia" w:ascii="仿宋" w:hAnsi="仿宋" w:eastAsia="仿宋" w:cs="仿宋"/>
                <w:kern w:val="0"/>
                <w:sz w:val="20"/>
                <w:szCs w:val="20"/>
                <w:lang w:eastAsia="zh-CN"/>
              </w:rPr>
            </w:pPr>
            <w:r>
              <w:rPr>
                <w:rFonts w:hint="eastAsia" w:ascii="仿宋" w:hAnsi="仿宋" w:eastAsia="仿宋" w:cs="仿宋"/>
                <w:i w:val="0"/>
                <w:iCs w:val="0"/>
                <w:snapToGrid w:val="0"/>
                <w:color w:val="000000"/>
                <w:kern w:val="0"/>
                <w:sz w:val="18"/>
                <w:szCs w:val="18"/>
                <w:u w:val="none"/>
                <w:lang w:val="en-US" w:eastAsia="zh-CN" w:bidi="ar"/>
              </w:rPr>
              <w:t>19.15</w:t>
            </w:r>
          </w:p>
        </w:tc>
        <w:tc>
          <w:tcPr>
            <w:tcW w:w="806" w:type="dxa"/>
            <w:vAlign w:val="center"/>
          </w:tcPr>
          <w:p w14:paraId="6B7A0537">
            <w:pPr>
              <w:jc w:val="center"/>
              <w:rPr>
                <w:rFonts w:hint="eastAsia" w:ascii="仿宋" w:hAnsi="仿宋" w:eastAsia="仿宋" w:cs="仿宋"/>
                <w:kern w:val="0"/>
                <w:sz w:val="18"/>
                <w:szCs w:val="18"/>
                <w:lang w:eastAsia="zh-CN"/>
              </w:rPr>
            </w:pPr>
          </w:p>
        </w:tc>
        <w:tc>
          <w:tcPr>
            <w:tcW w:w="846" w:type="dxa"/>
            <w:vAlign w:val="center"/>
          </w:tcPr>
          <w:p w14:paraId="551D0EC9">
            <w:pPr>
              <w:jc w:val="center"/>
              <w:rPr>
                <w:rFonts w:hint="eastAsia" w:ascii="仿宋" w:hAnsi="仿宋" w:eastAsia="仿宋" w:cs="仿宋"/>
                <w:kern w:val="0"/>
                <w:sz w:val="18"/>
                <w:szCs w:val="18"/>
                <w:lang w:eastAsia="zh-CN"/>
              </w:rPr>
            </w:pPr>
          </w:p>
        </w:tc>
        <w:tc>
          <w:tcPr>
            <w:tcW w:w="1380" w:type="dxa"/>
            <w:vAlign w:val="center"/>
          </w:tcPr>
          <w:p w14:paraId="209E76A5">
            <w:pPr>
              <w:jc w:val="center"/>
              <w:rPr>
                <w:rFonts w:hint="eastAsia" w:ascii="仿宋" w:hAnsi="仿宋" w:eastAsia="仿宋" w:cs="仿宋"/>
                <w:kern w:val="0"/>
                <w:sz w:val="18"/>
                <w:szCs w:val="18"/>
                <w:lang w:eastAsia="zh-CN"/>
              </w:rPr>
            </w:pPr>
          </w:p>
        </w:tc>
      </w:tr>
      <w:tr w14:paraId="25EEB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bottom w:val="nil"/>
            </w:tcBorders>
            <w:vAlign w:val="center"/>
          </w:tcPr>
          <w:p w14:paraId="1A0122D1">
            <w:pPr>
              <w:spacing w:line="240" w:lineRule="auto"/>
              <w:ind w:firstLine="420"/>
              <w:jc w:val="center"/>
              <w:rPr>
                <w:rFonts w:hint="eastAsia" w:ascii="仿宋" w:hAnsi="仿宋" w:eastAsia="仿宋" w:cs="仿宋"/>
                <w:kern w:val="0"/>
                <w:lang w:eastAsia="zh-CN"/>
              </w:rPr>
            </w:pPr>
          </w:p>
        </w:tc>
        <w:tc>
          <w:tcPr>
            <w:tcW w:w="2496" w:type="dxa"/>
            <w:gridSpan w:val="2"/>
            <w:vAlign w:val="center"/>
          </w:tcPr>
          <w:p w14:paraId="2E4D1DF8">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184" w:type="dxa"/>
            <w:vAlign w:val="center"/>
          </w:tcPr>
          <w:p w14:paraId="5DCD8F11">
            <w:pPr>
              <w:keepNext w:val="0"/>
              <w:keepLines w:val="0"/>
              <w:widowControl/>
              <w:suppressLineNumbers w:val="0"/>
              <w:jc w:val="center"/>
              <w:textAlignment w:val="center"/>
              <w:rPr>
                <w:rFonts w:hint="eastAsia" w:ascii="仿宋" w:hAnsi="仿宋" w:eastAsia="仿宋" w:cs="仿宋"/>
                <w:kern w:val="0"/>
                <w:sz w:val="20"/>
                <w:szCs w:val="20"/>
                <w:lang w:eastAsia="zh-CN"/>
              </w:rPr>
            </w:pPr>
          </w:p>
        </w:tc>
        <w:tc>
          <w:tcPr>
            <w:tcW w:w="939" w:type="dxa"/>
            <w:vAlign w:val="center"/>
          </w:tcPr>
          <w:p w14:paraId="74358497">
            <w:pPr>
              <w:keepNext w:val="0"/>
              <w:keepLines w:val="0"/>
              <w:widowControl/>
              <w:suppressLineNumbers w:val="0"/>
              <w:jc w:val="center"/>
              <w:textAlignment w:val="center"/>
              <w:rPr>
                <w:rFonts w:hint="eastAsia" w:ascii="仿宋" w:hAnsi="仿宋" w:eastAsia="仿宋" w:cs="仿宋"/>
                <w:kern w:val="0"/>
                <w:sz w:val="20"/>
                <w:szCs w:val="20"/>
                <w:lang w:eastAsia="zh-CN"/>
              </w:rPr>
            </w:pPr>
          </w:p>
        </w:tc>
        <w:tc>
          <w:tcPr>
            <w:tcW w:w="858" w:type="dxa"/>
            <w:vAlign w:val="center"/>
          </w:tcPr>
          <w:p w14:paraId="37D73F16">
            <w:pPr>
              <w:keepNext w:val="0"/>
              <w:keepLines w:val="0"/>
              <w:widowControl/>
              <w:suppressLineNumbers w:val="0"/>
              <w:jc w:val="center"/>
              <w:textAlignment w:val="center"/>
              <w:rPr>
                <w:rFonts w:hint="eastAsia" w:ascii="仿宋" w:hAnsi="仿宋" w:eastAsia="仿宋" w:cs="仿宋"/>
                <w:kern w:val="0"/>
                <w:sz w:val="20"/>
                <w:szCs w:val="20"/>
                <w:lang w:eastAsia="zh-CN"/>
              </w:rPr>
            </w:pPr>
          </w:p>
        </w:tc>
        <w:tc>
          <w:tcPr>
            <w:tcW w:w="806" w:type="dxa"/>
            <w:vAlign w:val="center"/>
          </w:tcPr>
          <w:p w14:paraId="300F440C">
            <w:pPr>
              <w:jc w:val="center"/>
              <w:rPr>
                <w:rFonts w:hint="eastAsia" w:ascii="仿宋" w:hAnsi="仿宋" w:eastAsia="仿宋" w:cs="仿宋"/>
                <w:kern w:val="0"/>
                <w:sz w:val="18"/>
                <w:szCs w:val="18"/>
                <w:lang w:eastAsia="zh-CN"/>
              </w:rPr>
            </w:pPr>
          </w:p>
        </w:tc>
        <w:tc>
          <w:tcPr>
            <w:tcW w:w="846" w:type="dxa"/>
            <w:vAlign w:val="center"/>
          </w:tcPr>
          <w:p w14:paraId="63FD2237">
            <w:pPr>
              <w:jc w:val="center"/>
              <w:rPr>
                <w:rFonts w:hint="eastAsia" w:ascii="仿宋" w:hAnsi="仿宋" w:eastAsia="仿宋" w:cs="仿宋"/>
                <w:kern w:val="0"/>
                <w:sz w:val="18"/>
                <w:szCs w:val="18"/>
                <w:lang w:eastAsia="zh-CN"/>
              </w:rPr>
            </w:pPr>
          </w:p>
        </w:tc>
        <w:tc>
          <w:tcPr>
            <w:tcW w:w="1380" w:type="dxa"/>
            <w:vAlign w:val="center"/>
          </w:tcPr>
          <w:p w14:paraId="5DC253EC">
            <w:pPr>
              <w:jc w:val="center"/>
              <w:rPr>
                <w:rFonts w:hint="eastAsia" w:ascii="仿宋" w:hAnsi="仿宋" w:eastAsia="仿宋" w:cs="仿宋"/>
                <w:kern w:val="0"/>
                <w:sz w:val="18"/>
                <w:szCs w:val="18"/>
                <w:lang w:eastAsia="zh-CN"/>
              </w:rPr>
            </w:pPr>
          </w:p>
        </w:tc>
      </w:tr>
      <w:tr w14:paraId="38281B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tcBorders>
            <w:vAlign w:val="center"/>
          </w:tcPr>
          <w:p w14:paraId="597B762A">
            <w:pPr>
              <w:spacing w:line="240" w:lineRule="auto"/>
              <w:ind w:firstLine="420"/>
              <w:jc w:val="center"/>
              <w:rPr>
                <w:rFonts w:hint="eastAsia" w:ascii="仿宋" w:hAnsi="仿宋" w:eastAsia="仿宋" w:cs="仿宋"/>
                <w:kern w:val="0"/>
                <w:lang w:eastAsia="zh-CN"/>
              </w:rPr>
            </w:pPr>
          </w:p>
        </w:tc>
        <w:tc>
          <w:tcPr>
            <w:tcW w:w="2496" w:type="dxa"/>
            <w:gridSpan w:val="2"/>
            <w:vAlign w:val="center"/>
          </w:tcPr>
          <w:p w14:paraId="322A7FB1">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184" w:type="dxa"/>
            <w:shd w:val="clear" w:color="auto" w:fill="auto"/>
            <w:vAlign w:val="center"/>
          </w:tcPr>
          <w:p w14:paraId="6414C0A2">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p>
        </w:tc>
        <w:tc>
          <w:tcPr>
            <w:tcW w:w="939" w:type="dxa"/>
            <w:shd w:val="clear" w:color="auto" w:fill="auto"/>
            <w:vAlign w:val="center"/>
          </w:tcPr>
          <w:p w14:paraId="0544A138">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p>
        </w:tc>
        <w:tc>
          <w:tcPr>
            <w:tcW w:w="858" w:type="dxa"/>
            <w:shd w:val="clear" w:color="auto" w:fill="auto"/>
            <w:vAlign w:val="center"/>
          </w:tcPr>
          <w:p w14:paraId="5528A6F5">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zh-CN" w:bidi="ar-SA"/>
              </w:rPr>
            </w:pPr>
          </w:p>
        </w:tc>
        <w:tc>
          <w:tcPr>
            <w:tcW w:w="806" w:type="dxa"/>
            <w:shd w:val="clear" w:color="auto" w:fill="auto"/>
            <w:vAlign w:val="center"/>
          </w:tcPr>
          <w:p w14:paraId="310C5E1A">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en-US" w:bidi="ar-SA"/>
              </w:rPr>
            </w:pPr>
          </w:p>
        </w:tc>
        <w:tc>
          <w:tcPr>
            <w:tcW w:w="846" w:type="dxa"/>
            <w:shd w:val="clear" w:color="auto" w:fill="auto"/>
            <w:vAlign w:val="center"/>
          </w:tcPr>
          <w:p w14:paraId="7092B0D5">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en-US" w:bidi="ar-SA"/>
              </w:rPr>
            </w:pPr>
          </w:p>
        </w:tc>
        <w:tc>
          <w:tcPr>
            <w:tcW w:w="1380" w:type="dxa"/>
            <w:shd w:val="clear" w:color="auto" w:fill="auto"/>
            <w:vAlign w:val="center"/>
          </w:tcPr>
          <w:p w14:paraId="5BE0E267">
            <w:pPr>
              <w:keepNext w:val="0"/>
              <w:keepLines w:val="0"/>
              <w:widowControl/>
              <w:suppressLineNumbers w:val="0"/>
              <w:jc w:val="center"/>
              <w:textAlignment w:val="center"/>
              <w:rPr>
                <w:rFonts w:hint="eastAsia" w:ascii="仿宋" w:hAnsi="仿宋" w:eastAsia="仿宋" w:cs="仿宋"/>
                <w:snapToGrid w:val="0"/>
                <w:color w:val="000000"/>
                <w:kern w:val="0"/>
                <w:sz w:val="20"/>
                <w:szCs w:val="20"/>
                <w:lang w:val="en-US" w:eastAsia="en-US" w:bidi="ar-SA"/>
              </w:rPr>
            </w:pPr>
          </w:p>
        </w:tc>
      </w:tr>
      <w:tr w14:paraId="15823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restart"/>
            <w:tcBorders>
              <w:bottom w:val="nil"/>
            </w:tcBorders>
            <w:vAlign w:val="center"/>
          </w:tcPr>
          <w:p w14:paraId="6F2B6895">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619" w:type="dxa"/>
            <w:gridSpan w:val="4"/>
            <w:vAlign w:val="center"/>
          </w:tcPr>
          <w:p w14:paraId="6F0D363B">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890" w:type="dxa"/>
            <w:gridSpan w:val="4"/>
            <w:vAlign w:val="center"/>
          </w:tcPr>
          <w:p w14:paraId="21D6899E">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1D1B4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cBorders>
              <w:top w:val="nil"/>
            </w:tcBorders>
            <w:vAlign w:val="center"/>
          </w:tcPr>
          <w:p w14:paraId="75A48A32">
            <w:pPr>
              <w:spacing w:line="240" w:lineRule="auto"/>
              <w:ind w:firstLine="420"/>
              <w:jc w:val="center"/>
              <w:rPr>
                <w:rFonts w:hint="eastAsia" w:ascii="仿宋" w:hAnsi="仿宋" w:eastAsia="仿宋" w:cs="仿宋"/>
                <w:kern w:val="0"/>
              </w:rPr>
            </w:pPr>
          </w:p>
        </w:tc>
        <w:tc>
          <w:tcPr>
            <w:tcW w:w="4619" w:type="dxa"/>
            <w:gridSpan w:val="4"/>
            <w:vAlign w:val="center"/>
          </w:tcPr>
          <w:p w14:paraId="16F09E44">
            <w:pPr>
              <w:spacing w:line="240" w:lineRule="auto"/>
              <w:ind w:firstLine="420"/>
              <w:jc w:val="left"/>
              <w:rPr>
                <w:rFonts w:hint="eastAsia" w:ascii="仿宋" w:hAnsi="仿宋" w:eastAsia="仿宋" w:cs="仿宋"/>
                <w:kern w:val="0"/>
                <w:sz w:val="18"/>
                <w:szCs w:val="18"/>
              </w:rPr>
            </w:pPr>
            <w:r>
              <w:rPr>
                <w:rFonts w:hint="eastAsia" w:ascii="仿宋" w:hAnsi="仿宋" w:eastAsia="仿宋" w:cs="仿宋"/>
                <w:kern w:val="0"/>
                <w:sz w:val="18"/>
                <w:szCs w:val="18"/>
              </w:rPr>
              <w:t>1、汛期开展大检查</w:t>
            </w:r>
          </w:p>
          <w:p w14:paraId="16E50640">
            <w:pPr>
              <w:spacing w:line="240" w:lineRule="auto"/>
              <w:ind w:firstLine="420"/>
              <w:jc w:val="left"/>
              <w:rPr>
                <w:rFonts w:hint="eastAsia" w:ascii="仿宋" w:hAnsi="仿宋" w:eastAsia="仿宋" w:cs="仿宋"/>
                <w:kern w:val="0"/>
                <w:sz w:val="18"/>
                <w:szCs w:val="18"/>
              </w:rPr>
            </w:pPr>
            <w:r>
              <w:rPr>
                <w:rFonts w:hint="eastAsia" w:ascii="仿宋" w:hAnsi="仿宋" w:eastAsia="仿宋" w:cs="仿宋"/>
                <w:kern w:val="0"/>
                <w:sz w:val="18"/>
                <w:szCs w:val="18"/>
              </w:rPr>
              <w:t>2、做好城市防涝排渍的日常调度工作</w:t>
            </w:r>
          </w:p>
          <w:p w14:paraId="4F17BD28">
            <w:pPr>
              <w:spacing w:line="240" w:lineRule="auto"/>
              <w:ind w:firstLine="420"/>
              <w:jc w:val="left"/>
              <w:rPr>
                <w:rFonts w:hint="eastAsia" w:ascii="仿宋" w:hAnsi="仿宋" w:eastAsia="仿宋" w:cs="仿宋"/>
                <w:kern w:val="0"/>
                <w:sz w:val="18"/>
                <w:szCs w:val="18"/>
              </w:rPr>
            </w:pPr>
            <w:r>
              <w:rPr>
                <w:rFonts w:hint="eastAsia" w:ascii="仿宋" w:hAnsi="仿宋" w:eastAsia="仿宋" w:cs="仿宋"/>
                <w:kern w:val="0"/>
                <w:sz w:val="18"/>
                <w:szCs w:val="18"/>
              </w:rPr>
              <w:t>3、做好日常值班值守及督察</w:t>
            </w:r>
          </w:p>
          <w:p w14:paraId="5760B914">
            <w:pPr>
              <w:spacing w:line="240" w:lineRule="auto"/>
              <w:ind w:firstLine="420"/>
              <w:jc w:val="left"/>
              <w:rPr>
                <w:rFonts w:hint="eastAsia" w:ascii="仿宋" w:hAnsi="仿宋" w:eastAsia="仿宋" w:cs="仿宋"/>
                <w:kern w:val="0"/>
                <w:sz w:val="18"/>
                <w:szCs w:val="18"/>
              </w:rPr>
            </w:pPr>
            <w:r>
              <w:rPr>
                <w:rFonts w:hint="eastAsia" w:ascii="仿宋" w:hAnsi="仿宋" w:eastAsia="仿宋" w:cs="仿宋"/>
                <w:kern w:val="0"/>
                <w:sz w:val="18"/>
                <w:szCs w:val="18"/>
              </w:rPr>
              <w:t>4、推进易渍点改造</w:t>
            </w:r>
          </w:p>
        </w:tc>
        <w:tc>
          <w:tcPr>
            <w:tcW w:w="3890" w:type="dxa"/>
            <w:gridSpan w:val="4"/>
            <w:vAlign w:val="center"/>
          </w:tcPr>
          <w:p w14:paraId="6421BEAA">
            <w:pPr>
              <w:spacing w:line="240" w:lineRule="auto"/>
              <w:ind w:firstLine="420"/>
              <w:jc w:val="center"/>
              <w:rPr>
                <w:rFonts w:hint="eastAsia" w:ascii="仿宋" w:hAnsi="仿宋" w:eastAsia="仿宋" w:cs="仿宋"/>
                <w:kern w:val="0"/>
                <w:sz w:val="18"/>
                <w:szCs w:val="18"/>
              </w:rPr>
            </w:pPr>
            <w:r>
              <w:rPr>
                <w:rFonts w:hint="eastAsia" w:ascii="仿宋" w:hAnsi="仿宋" w:eastAsia="仿宋" w:cs="仿宋"/>
                <w:kern w:val="0"/>
                <w:sz w:val="18"/>
                <w:szCs w:val="18"/>
              </w:rPr>
              <w:t>各项工作完成度</w:t>
            </w:r>
            <w:r>
              <w:rPr>
                <w:rFonts w:hint="eastAsia" w:ascii="仿宋" w:hAnsi="仿宋" w:eastAsia="仿宋" w:cs="仿宋"/>
                <w:kern w:val="0"/>
                <w:sz w:val="18"/>
                <w:szCs w:val="18"/>
                <w:lang w:val="en-US" w:eastAsia="zh-CN"/>
              </w:rPr>
              <w:t>98</w:t>
            </w:r>
            <w:r>
              <w:rPr>
                <w:rFonts w:hint="eastAsia" w:ascii="仿宋" w:hAnsi="仿宋" w:eastAsia="仿宋" w:cs="仿宋"/>
                <w:kern w:val="0"/>
                <w:sz w:val="18"/>
                <w:szCs w:val="18"/>
              </w:rPr>
              <w:t>%</w:t>
            </w:r>
          </w:p>
        </w:tc>
      </w:tr>
      <w:tr w14:paraId="6E2DD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restart"/>
            <w:textDirection w:val="tbRlV"/>
            <w:vAlign w:val="center"/>
          </w:tcPr>
          <w:p w14:paraId="7257A249">
            <w:pPr>
              <w:spacing w:line="240" w:lineRule="auto"/>
              <w:ind w:firstLine="420"/>
              <w:jc w:val="center"/>
              <w:rPr>
                <w:rFonts w:hint="eastAsia" w:ascii="仿宋" w:hAnsi="仿宋" w:eastAsia="仿宋" w:cs="仿宋"/>
                <w:kern w:val="0"/>
              </w:rPr>
            </w:pPr>
          </w:p>
          <w:p w14:paraId="72F3340D">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5" w:type="dxa"/>
            <w:vAlign w:val="center"/>
          </w:tcPr>
          <w:p w14:paraId="42C31452">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441" w:type="dxa"/>
            <w:vAlign w:val="center"/>
          </w:tcPr>
          <w:p w14:paraId="6DF9F843">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184" w:type="dxa"/>
            <w:vAlign w:val="center"/>
          </w:tcPr>
          <w:p w14:paraId="57465010">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939" w:type="dxa"/>
            <w:vAlign w:val="center"/>
          </w:tcPr>
          <w:p w14:paraId="0AD44AEE">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858" w:type="dxa"/>
            <w:vAlign w:val="center"/>
          </w:tcPr>
          <w:p w14:paraId="4EC5C814">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6" w:type="dxa"/>
            <w:vAlign w:val="center"/>
          </w:tcPr>
          <w:p w14:paraId="24188CE3">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6" w:type="dxa"/>
            <w:vAlign w:val="center"/>
          </w:tcPr>
          <w:p w14:paraId="3B187B66">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0" w:type="dxa"/>
            <w:vAlign w:val="center"/>
          </w:tcPr>
          <w:p w14:paraId="62532CD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4F1D4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0A23C15E">
            <w:pPr>
              <w:spacing w:line="240" w:lineRule="auto"/>
              <w:ind w:firstLine="420"/>
              <w:jc w:val="center"/>
              <w:rPr>
                <w:rFonts w:hint="eastAsia" w:ascii="仿宋" w:hAnsi="仿宋" w:eastAsia="仿宋" w:cs="仿宋"/>
                <w:kern w:val="0"/>
                <w:lang w:eastAsia="zh-CN"/>
              </w:rPr>
            </w:pPr>
          </w:p>
        </w:tc>
        <w:tc>
          <w:tcPr>
            <w:tcW w:w="1055" w:type="dxa"/>
            <w:vMerge w:val="restart"/>
            <w:tcBorders>
              <w:bottom w:val="nil"/>
            </w:tcBorders>
            <w:vAlign w:val="center"/>
          </w:tcPr>
          <w:p w14:paraId="51E6E45C">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7489482F">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441" w:type="dxa"/>
            <w:tcBorders>
              <w:bottom w:val="nil"/>
            </w:tcBorders>
            <w:vAlign w:val="center"/>
          </w:tcPr>
          <w:p w14:paraId="60FB50A6">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184" w:type="dxa"/>
            <w:vAlign w:val="center"/>
          </w:tcPr>
          <w:p w14:paraId="1AD4AB23">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汛期开展大检查2天一次，日常检查一天3次</w:t>
            </w:r>
          </w:p>
        </w:tc>
        <w:tc>
          <w:tcPr>
            <w:tcW w:w="939" w:type="dxa"/>
            <w:vAlign w:val="center"/>
          </w:tcPr>
          <w:p w14:paraId="6DD5E461">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58" w:type="dxa"/>
            <w:vAlign w:val="center"/>
          </w:tcPr>
          <w:p w14:paraId="4390F4ED">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06" w:type="dxa"/>
            <w:vAlign w:val="center"/>
          </w:tcPr>
          <w:p w14:paraId="2B0C863B">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w:t>
            </w:r>
          </w:p>
        </w:tc>
        <w:tc>
          <w:tcPr>
            <w:tcW w:w="846" w:type="dxa"/>
            <w:vAlign w:val="center"/>
          </w:tcPr>
          <w:p w14:paraId="3E45E6A9">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10.00</w:t>
            </w:r>
          </w:p>
        </w:tc>
        <w:tc>
          <w:tcPr>
            <w:tcW w:w="1380" w:type="dxa"/>
            <w:vAlign w:val="center"/>
          </w:tcPr>
          <w:p w14:paraId="1322F618">
            <w:pPr>
              <w:spacing w:line="240" w:lineRule="auto"/>
              <w:ind w:firstLine="420"/>
              <w:jc w:val="center"/>
              <w:rPr>
                <w:rFonts w:hint="eastAsia" w:ascii="仿宋" w:hAnsi="仿宋" w:eastAsia="仿宋" w:cs="仿宋"/>
                <w:kern w:val="0"/>
              </w:rPr>
            </w:pPr>
          </w:p>
        </w:tc>
      </w:tr>
      <w:tr w14:paraId="47C9D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161A53F2">
            <w:pPr>
              <w:spacing w:line="240" w:lineRule="auto"/>
              <w:ind w:firstLine="420"/>
              <w:jc w:val="center"/>
              <w:rPr>
                <w:rFonts w:hint="eastAsia" w:ascii="仿宋" w:hAnsi="仿宋" w:eastAsia="仿宋" w:cs="仿宋"/>
                <w:kern w:val="0"/>
              </w:rPr>
            </w:pPr>
          </w:p>
        </w:tc>
        <w:tc>
          <w:tcPr>
            <w:tcW w:w="1055" w:type="dxa"/>
            <w:vMerge w:val="continue"/>
            <w:tcBorders>
              <w:top w:val="nil"/>
              <w:bottom w:val="nil"/>
            </w:tcBorders>
            <w:vAlign w:val="center"/>
          </w:tcPr>
          <w:p w14:paraId="0A5FF4E5">
            <w:pPr>
              <w:spacing w:line="240" w:lineRule="auto"/>
              <w:ind w:firstLine="420"/>
              <w:jc w:val="center"/>
              <w:rPr>
                <w:rFonts w:hint="eastAsia" w:ascii="仿宋" w:hAnsi="仿宋" w:eastAsia="仿宋" w:cs="仿宋"/>
                <w:kern w:val="0"/>
              </w:rPr>
            </w:pPr>
          </w:p>
        </w:tc>
        <w:tc>
          <w:tcPr>
            <w:tcW w:w="1441" w:type="dxa"/>
            <w:tcBorders>
              <w:bottom w:val="nil"/>
            </w:tcBorders>
            <w:vAlign w:val="center"/>
          </w:tcPr>
          <w:p w14:paraId="0F986E1F">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184" w:type="dxa"/>
            <w:vAlign w:val="center"/>
          </w:tcPr>
          <w:p w14:paraId="082F977D">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有效提升城市防涝排渍的日常调度工作</w:t>
            </w:r>
          </w:p>
        </w:tc>
        <w:tc>
          <w:tcPr>
            <w:tcW w:w="939" w:type="dxa"/>
            <w:vAlign w:val="center"/>
          </w:tcPr>
          <w:p w14:paraId="64A7B51B">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58" w:type="dxa"/>
            <w:vAlign w:val="center"/>
          </w:tcPr>
          <w:p w14:paraId="3BE81BFC">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06" w:type="dxa"/>
            <w:vAlign w:val="center"/>
          </w:tcPr>
          <w:p w14:paraId="460CF228">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w:t>
            </w:r>
          </w:p>
        </w:tc>
        <w:tc>
          <w:tcPr>
            <w:tcW w:w="846" w:type="dxa"/>
            <w:vAlign w:val="center"/>
          </w:tcPr>
          <w:p w14:paraId="53CC9FC8">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10.00</w:t>
            </w:r>
          </w:p>
        </w:tc>
        <w:tc>
          <w:tcPr>
            <w:tcW w:w="1380" w:type="dxa"/>
            <w:vAlign w:val="center"/>
          </w:tcPr>
          <w:p w14:paraId="7B186764">
            <w:pPr>
              <w:spacing w:line="240" w:lineRule="auto"/>
              <w:ind w:firstLine="420"/>
              <w:jc w:val="center"/>
              <w:rPr>
                <w:rFonts w:hint="eastAsia" w:ascii="仿宋" w:hAnsi="仿宋" w:eastAsia="仿宋" w:cs="仿宋"/>
                <w:kern w:val="0"/>
              </w:rPr>
            </w:pPr>
          </w:p>
        </w:tc>
      </w:tr>
      <w:tr w14:paraId="503F4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48693402">
            <w:pPr>
              <w:spacing w:line="240" w:lineRule="auto"/>
              <w:ind w:firstLine="420"/>
              <w:jc w:val="center"/>
              <w:rPr>
                <w:rFonts w:hint="eastAsia" w:ascii="仿宋" w:hAnsi="仿宋" w:eastAsia="仿宋" w:cs="仿宋"/>
                <w:kern w:val="0"/>
              </w:rPr>
            </w:pPr>
          </w:p>
        </w:tc>
        <w:tc>
          <w:tcPr>
            <w:tcW w:w="1055" w:type="dxa"/>
            <w:vMerge w:val="continue"/>
            <w:tcBorders>
              <w:top w:val="nil"/>
              <w:bottom w:val="nil"/>
            </w:tcBorders>
            <w:vAlign w:val="center"/>
          </w:tcPr>
          <w:p w14:paraId="693BC19C">
            <w:pPr>
              <w:spacing w:line="240" w:lineRule="auto"/>
              <w:ind w:firstLine="420"/>
              <w:jc w:val="center"/>
              <w:rPr>
                <w:rFonts w:hint="eastAsia" w:ascii="仿宋" w:hAnsi="仿宋" w:eastAsia="仿宋" w:cs="仿宋"/>
                <w:kern w:val="0"/>
              </w:rPr>
            </w:pPr>
          </w:p>
        </w:tc>
        <w:tc>
          <w:tcPr>
            <w:tcW w:w="1441" w:type="dxa"/>
            <w:tcBorders>
              <w:bottom w:val="nil"/>
            </w:tcBorders>
            <w:vAlign w:val="center"/>
          </w:tcPr>
          <w:p w14:paraId="4A3865FE">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184" w:type="dxa"/>
            <w:vAlign w:val="center"/>
          </w:tcPr>
          <w:p w14:paraId="1200A2E8">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各项工作完成时间</w:t>
            </w:r>
          </w:p>
        </w:tc>
        <w:tc>
          <w:tcPr>
            <w:tcW w:w="939" w:type="dxa"/>
            <w:vAlign w:val="center"/>
          </w:tcPr>
          <w:p w14:paraId="77A31184">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全年</w:t>
            </w:r>
          </w:p>
        </w:tc>
        <w:tc>
          <w:tcPr>
            <w:tcW w:w="858" w:type="dxa"/>
            <w:vAlign w:val="center"/>
          </w:tcPr>
          <w:p w14:paraId="1385B33B">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06" w:type="dxa"/>
            <w:vAlign w:val="center"/>
          </w:tcPr>
          <w:p w14:paraId="662B6FF0">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w:t>
            </w:r>
          </w:p>
        </w:tc>
        <w:tc>
          <w:tcPr>
            <w:tcW w:w="846" w:type="dxa"/>
            <w:vAlign w:val="center"/>
          </w:tcPr>
          <w:p w14:paraId="0A21C87E">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10.00</w:t>
            </w:r>
          </w:p>
        </w:tc>
        <w:tc>
          <w:tcPr>
            <w:tcW w:w="1380" w:type="dxa"/>
            <w:vAlign w:val="center"/>
          </w:tcPr>
          <w:p w14:paraId="1B4DBA97">
            <w:pPr>
              <w:spacing w:line="240" w:lineRule="auto"/>
              <w:ind w:firstLine="420"/>
              <w:jc w:val="center"/>
              <w:rPr>
                <w:rFonts w:hint="eastAsia" w:ascii="仿宋" w:hAnsi="仿宋" w:eastAsia="仿宋" w:cs="仿宋"/>
                <w:kern w:val="0"/>
              </w:rPr>
            </w:pPr>
          </w:p>
        </w:tc>
      </w:tr>
      <w:tr w14:paraId="62DCF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1DCBD7CA">
            <w:pPr>
              <w:spacing w:line="240" w:lineRule="auto"/>
              <w:ind w:firstLine="420"/>
              <w:jc w:val="center"/>
              <w:rPr>
                <w:rFonts w:hint="eastAsia" w:ascii="仿宋" w:hAnsi="仿宋" w:eastAsia="仿宋" w:cs="仿宋"/>
                <w:kern w:val="0"/>
              </w:rPr>
            </w:pPr>
          </w:p>
        </w:tc>
        <w:tc>
          <w:tcPr>
            <w:tcW w:w="1055" w:type="dxa"/>
            <w:vMerge w:val="restart"/>
            <w:tcBorders>
              <w:bottom w:val="nil"/>
            </w:tcBorders>
            <w:vAlign w:val="center"/>
          </w:tcPr>
          <w:p w14:paraId="20443285">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7C234C08">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441" w:type="dxa"/>
            <w:tcBorders>
              <w:bottom w:val="nil"/>
            </w:tcBorders>
            <w:vAlign w:val="center"/>
          </w:tcPr>
          <w:p w14:paraId="76C5C1AC">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184" w:type="dxa"/>
            <w:vAlign w:val="center"/>
          </w:tcPr>
          <w:p w14:paraId="50CB62B5">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无直接经济效益，可促进城市的经济发展</w:t>
            </w:r>
          </w:p>
        </w:tc>
        <w:tc>
          <w:tcPr>
            <w:tcW w:w="939" w:type="dxa"/>
            <w:vAlign w:val="center"/>
          </w:tcPr>
          <w:p w14:paraId="1B038757">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间接效益</w:t>
            </w:r>
          </w:p>
        </w:tc>
        <w:tc>
          <w:tcPr>
            <w:tcW w:w="858" w:type="dxa"/>
            <w:vAlign w:val="center"/>
          </w:tcPr>
          <w:p w14:paraId="34F7A2B6">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间接效益</w:t>
            </w:r>
          </w:p>
        </w:tc>
        <w:tc>
          <w:tcPr>
            <w:tcW w:w="806" w:type="dxa"/>
            <w:vAlign w:val="center"/>
          </w:tcPr>
          <w:p w14:paraId="2E1B1A31">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w:t>
            </w:r>
          </w:p>
        </w:tc>
        <w:tc>
          <w:tcPr>
            <w:tcW w:w="846" w:type="dxa"/>
            <w:vAlign w:val="center"/>
          </w:tcPr>
          <w:p w14:paraId="7C74C6DE">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10.00</w:t>
            </w:r>
          </w:p>
        </w:tc>
        <w:tc>
          <w:tcPr>
            <w:tcW w:w="1380" w:type="dxa"/>
            <w:vAlign w:val="center"/>
          </w:tcPr>
          <w:p w14:paraId="6A172640">
            <w:pPr>
              <w:spacing w:line="240" w:lineRule="auto"/>
              <w:ind w:firstLine="420"/>
              <w:jc w:val="center"/>
              <w:rPr>
                <w:rFonts w:hint="eastAsia" w:ascii="仿宋" w:hAnsi="仿宋" w:eastAsia="仿宋" w:cs="仿宋"/>
                <w:kern w:val="0"/>
              </w:rPr>
            </w:pPr>
          </w:p>
        </w:tc>
      </w:tr>
      <w:tr w14:paraId="0C7D3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3CE5C3AC">
            <w:pPr>
              <w:spacing w:line="240" w:lineRule="auto"/>
              <w:ind w:firstLine="420"/>
              <w:jc w:val="center"/>
              <w:rPr>
                <w:rFonts w:hint="eastAsia" w:ascii="仿宋" w:hAnsi="仿宋" w:eastAsia="仿宋" w:cs="仿宋"/>
                <w:kern w:val="0"/>
              </w:rPr>
            </w:pPr>
          </w:p>
        </w:tc>
        <w:tc>
          <w:tcPr>
            <w:tcW w:w="1055" w:type="dxa"/>
            <w:vMerge w:val="continue"/>
            <w:tcBorders>
              <w:top w:val="nil"/>
              <w:bottom w:val="nil"/>
            </w:tcBorders>
            <w:vAlign w:val="center"/>
          </w:tcPr>
          <w:p w14:paraId="6F6178F4">
            <w:pPr>
              <w:spacing w:line="240" w:lineRule="auto"/>
              <w:ind w:firstLine="420"/>
              <w:jc w:val="center"/>
              <w:rPr>
                <w:rFonts w:hint="eastAsia" w:ascii="仿宋" w:hAnsi="仿宋" w:eastAsia="仿宋" w:cs="仿宋"/>
                <w:kern w:val="0"/>
              </w:rPr>
            </w:pPr>
          </w:p>
        </w:tc>
        <w:tc>
          <w:tcPr>
            <w:tcW w:w="1441" w:type="dxa"/>
            <w:tcBorders>
              <w:bottom w:val="nil"/>
            </w:tcBorders>
            <w:vAlign w:val="center"/>
          </w:tcPr>
          <w:p w14:paraId="559169C1">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184" w:type="dxa"/>
            <w:vAlign w:val="center"/>
          </w:tcPr>
          <w:p w14:paraId="305E1500">
            <w:pPr>
              <w:spacing w:line="240" w:lineRule="auto"/>
              <w:jc w:val="left"/>
              <w:rPr>
                <w:rFonts w:hint="eastAsia" w:ascii="仿宋" w:hAnsi="仿宋" w:eastAsia="仿宋" w:cs="仿宋"/>
                <w:kern w:val="0"/>
                <w:sz w:val="18"/>
                <w:szCs w:val="18"/>
              </w:rPr>
            </w:pPr>
          </w:p>
        </w:tc>
        <w:tc>
          <w:tcPr>
            <w:tcW w:w="939" w:type="dxa"/>
            <w:vAlign w:val="center"/>
          </w:tcPr>
          <w:p w14:paraId="68D51A9F">
            <w:pPr>
              <w:spacing w:line="240" w:lineRule="auto"/>
              <w:jc w:val="center"/>
              <w:rPr>
                <w:rFonts w:hint="eastAsia" w:ascii="仿宋" w:hAnsi="仿宋" w:eastAsia="仿宋" w:cs="仿宋"/>
                <w:kern w:val="0"/>
                <w:sz w:val="18"/>
                <w:szCs w:val="18"/>
              </w:rPr>
            </w:pPr>
          </w:p>
        </w:tc>
        <w:tc>
          <w:tcPr>
            <w:tcW w:w="858" w:type="dxa"/>
            <w:vAlign w:val="center"/>
          </w:tcPr>
          <w:p w14:paraId="7F293BEF">
            <w:pPr>
              <w:spacing w:line="240" w:lineRule="auto"/>
              <w:jc w:val="center"/>
              <w:rPr>
                <w:rFonts w:hint="eastAsia" w:ascii="仿宋" w:hAnsi="仿宋" w:eastAsia="仿宋" w:cs="仿宋"/>
                <w:kern w:val="0"/>
                <w:sz w:val="18"/>
                <w:szCs w:val="18"/>
              </w:rPr>
            </w:pPr>
          </w:p>
        </w:tc>
        <w:tc>
          <w:tcPr>
            <w:tcW w:w="806" w:type="dxa"/>
            <w:vAlign w:val="center"/>
          </w:tcPr>
          <w:p w14:paraId="07498E99">
            <w:pPr>
              <w:spacing w:line="240" w:lineRule="auto"/>
              <w:jc w:val="center"/>
              <w:rPr>
                <w:rFonts w:hint="eastAsia" w:ascii="仿宋" w:hAnsi="仿宋" w:eastAsia="仿宋" w:cs="仿宋"/>
                <w:kern w:val="0"/>
                <w:sz w:val="18"/>
                <w:szCs w:val="18"/>
              </w:rPr>
            </w:pPr>
          </w:p>
        </w:tc>
        <w:tc>
          <w:tcPr>
            <w:tcW w:w="846" w:type="dxa"/>
            <w:vAlign w:val="center"/>
          </w:tcPr>
          <w:p w14:paraId="21318512">
            <w:pPr>
              <w:spacing w:line="240" w:lineRule="auto"/>
              <w:jc w:val="center"/>
              <w:rPr>
                <w:rFonts w:hint="eastAsia" w:ascii="仿宋" w:hAnsi="仿宋" w:eastAsia="仿宋" w:cs="仿宋"/>
                <w:kern w:val="0"/>
                <w:sz w:val="18"/>
                <w:szCs w:val="18"/>
              </w:rPr>
            </w:pPr>
          </w:p>
        </w:tc>
        <w:tc>
          <w:tcPr>
            <w:tcW w:w="1380" w:type="dxa"/>
            <w:vAlign w:val="center"/>
          </w:tcPr>
          <w:p w14:paraId="4E108A8D">
            <w:pPr>
              <w:spacing w:line="240" w:lineRule="auto"/>
              <w:ind w:firstLine="420"/>
              <w:jc w:val="center"/>
              <w:rPr>
                <w:rFonts w:hint="eastAsia" w:ascii="仿宋" w:hAnsi="仿宋" w:eastAsia="仿宋" w:cs="仿宋"/>
                <w:kern w:val="0"/>
              </w:rPr>
            </w:pPr>
          </w:p>
        </w:tc>
      </w:tr>
      <w:tr w14:paraId="3F3AA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531D9773">
            <w:pPr>
              <w:spacing w:line="240" w:lineRule="auto"/>
              <w:ind w:firstLine="420"/>
              <w:jc w:val="center"/>
              <w:rPr>
                <w:rFonts w:hint="eastAsia" w:ascii="仿宋" w:hAnsi="仿宋" w:eastAsia="仿宋" w:cs="仿宋"/>
                <w:kern w:val="0"/>
              </w:rPr>
            </w:pPr>
          </w:p>
        </w:tc>
        <w:tc>
          <w:tcPr>
            <w:tcW w:w="1055" w:type="dxa"/>
            <w:vMerge w:val="continue"/>
            <w:tcBorders>
              <w:top w:val="nil"/>
              <w:bottom w:val="nil"/>
            </w:tcBorders>
            <w:vAlign w:val="center"/>
          </w:tcPr>
          <w:p w14:paraId="08BFC7CD">
            <w:pPr>
              <w:spacing w:line="240" w:lineRule="auto"/>
              <w:ind w:firstLine="420"/>
              <w:jc w:val="center"/>
              <w:rPr>
                <w:rFonts w:hint="eastAsia" w:ascii="仿宋" w:hAnsi="仿宋" w:eastAsia="仿宋" w:cs="仿宋"/>
                <w:kern w:val="0"/>
              </w:rPr>
            </w:pPr>
          </w:p>
        </w:tc>
        <w:tc>
          <w:tcPr>
            <w:tcW w:w="1441" w:type="dxa"/>
            <w:tcBorders>
              <w:bottom w:val="nil"/>
            </w:tcBorders>
            <w:vAlign w:val="center"/>
          </w:tcPr>
          <w:p w14:paraId="5DA3D317">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184" w:type="dxa"/>
            <w:vAlign w:val="center"/>
          </w:tcPr>
          <w:p w14:paraId="18FBAE3D">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提升城市空气质量、气候</w:t>
            </w:r>
          </w:p>
        </w:tc>
        <w:tc>
          <w:tcPr>
            <w:tcW w:w="939" w:type="dxa"/>
            <w:vAlign w:val="center"/>
          </w:tcPr>
          <w:p w14:paraId="75A78C6B">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间接效益</w:t>
            </w:r>
          </w:p>
        </w:tc>
        <w:tc>
          <w:tcPr>
            <w:tcW w:w="858" w:type="dxa"/>
            <w:vAlign w:val="center"/>
          </w:tcPr>
          <w:p w14:paraId="4F8346D4">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06" w:type="dxa"/>
            <w:vAlign w:val="center"/>
          </w:tcPr>
          <w:p w14:paraId="11F519BA">
            <w:pPr>
              <w:spacing w:line="240" w:lineRule="auto"/>
              <w:jc w:val="center"/>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rPr>
              <w:t>10</w:t>
            </w:r>
          </w:p>
        </w:tc>
        <w:tc>
          <w:tcPr>
            <w:tcW w:w="846" w:type="dxa"/>
            <w:vAlign w:val="center"/>
          </w:tcPr>
          <w:p w14:paraId="199400E9">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10.00</w:t>
            </w:r>
          </w:p>
        </w:tc>
        <w:tc>
          <w:tcPr>
            <w:tcW w:w="1380" w:type="dxa"/>
            <w:vAlign w:val="center"/>
          </w:tcPr>
          <w:p w14:paraId="4CD5EA0E">
            <w:pPr>
              <w:spacing w:line="240" w:lineRule="auto"/>
              <w:ind w:firstLine="420"/>
              <w:jc w:val="center"/>
              <w:rPr>
                <w:rFonts w:hint="eastAsia" w:ascii="仿宋" w:hAnsi="仿宋" w:eastAsia="仿宋" w:cs="仿宋"/>
                <w:kern w:val="0"/>
              </w:rPr>
            </w:pPr>
          </w:p>
        </w:tc>
      </w:tr>
      <w:tr w14:paraId="11335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7F9CFF50">
            <w:pPr>
              <w:spacing w:line="240" w:lineRule="auto"/>
              <w:ind w:firstLine="420"/>
              <w:jc w:val="center"/>
              <w:rPr>
                <w:rFonts w:hint="eastAsia" w:ascii="仿宋" w:hAnsi="仿宋" w:eastAsia="仿宋" w:cs="仿宋"/>
                <w:kern w:val="0"/>
              </w:rPr>
            </w:pPr>
          </w:p>
        </w:tc>
        <w:tc>
          <w:tcPr>
            <w:tcW w:w="1055" w:type="dxa"/>
            <w:vMerge w:val="continue"/>
            <w:tcBorders>
              <w:top w:val="nil"/>
              <w:bottom w:val="nil"/>
            </w:tcBorders>
            <w:vAlign w:val="center"/>
          </w:tcPr>
          <w:p w14:paraId="6D9F633D">
            <w:pPr>
              <w:spacing w:line="240" w:lineRule="auto"/>
              <w:ind w:firstLine="420"/>
              <w:jc w:val="center"/>
              <w:rPr>
                <w:rFonts w:hint="eastAsia" w:ascii="仿宋" w:hAnsi="仿宋" w:eastAsia="仿宋" w:cs="仿宋"/>
                <w:kern w:val="0"/>
              </w:rPr>
            </w:pPr>
          </w:p>
        </w:tc>
        <w:tc>
          <w:tcPr>
            <w:tcW w:w="1441" w:type="dxa"/>
            <w:tcBorders>
              <w:bottom w:val="nil"/>
            </w:tcBorders>
            <w:vAlign w:val="center"/>
          </w:tcPr>
          <w:p w14:paraId="6D2E0433">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184" w:type="dxa"/>
            <w:vAlign w:val="center"/>
          </w:tcPr>
          <w:p w14:paraId="0ED7C74D">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提升城市形象</w:t>
            </w:r>
          </w:p>
        </w:tc>
        <w:tc>
          <w:tcPr>
            <w:tcW w:w="939" w:type="dxa"/>
            <w:vAlign w:val="center"/>
          </w:tcPr>
          <w:p w14:paraId="603477CC">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有效提升</w:t>
            </w:r>
          </w:p>
        </w:tc>
        <w:tc>
          <w:tcPr>
            <w:tcW w:w="858" w:type="dxa"/>
            <w:vAlign w:val="center"/>
          </w:tcPr>
          <w:p w14:paraId="5747A5E2">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06" w:type="dxa"/>
            <w:vAlign w:val="center"/>
          </w:tcPr>
          <w:p w14:paraId="1A7288FC">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w:t>
            </w:r>
          </w:p>
        </w:tc>
        <w:tc>
          <w:tcPr>
            <w:tcW w:w="846" w:type="dxa"/>
            <w:vAlign w:val="center"/>
          </w:tcPr>
          <w:p w14:paraId="018F4270">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10.00</w:t>
            </w:r>
          </w:p>
        </w:tc>
        <w:tc>
          <w:tcPr>
            <w:tcW w:w="1380" w:type="dxa"/>
            <w:vAlign w:val="center"/>
          </w:tcPr>
          <w:p w14:paraId="25084197">
            <w:pPr>
              <w:spacing w:line="240" w:lineRule="auto"/>
              <w:ind w:firstLine="420"/>
              <w:jc w:val="center"/>
              <w:rPr>
                <w:rFonts w:hint="eastAsia" w:ascii="仿宋" w:hAnsi="仿宋" w:eastAsia="仿宋" w:cs="仿宋"/>
                <w:kern w:val="0"/>
              </w:rPr>
            </w:pPr>
          </w:p>
        </w:tc>
      </w:tr>
      <w:tr w14:paraId="497C3C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3C500512">
            <w:pPr>
              <w:spacing w:line="240" w:lineRule="auto"/>
              <w:ind w:firstLine="420"/>
              <w:jc w:val="center"/>
              <w:rPr>
                <w:rFonts w:hint="eastAsia" w:ascii="仿宋" w:hAnsi="仿宋" w:eastAsia="仿宋" w:cs="仿宋"/>
                <w:kern w:val="0"/>
              </w:rPr>
            </w:pPr>
          </w:p>
        </w:tc>
        <w:tc>
          <w:tcPr>
            <w:tcW w:w="1055" w:type="dxa"/>
            <w:tcBorders>
              <w:bottom w:val="nil"/>
            </w:tcBorders>
            <w:vAlign w:val="center"/>
          </w:tcPr>
          <w:p w14:paraId="35B97747">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441" w:type="dxa"/>
            <w:tcBorders>
              <w:bottom w:val="nil"/>
            </w:tcBorders>
            <w:vAlign w:val="center"/>
          </w:tcPr>
          <w:p w14:paraId="4D88120F">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184" w:type="dxa"/>
            <w:vAlign w:val="center"/>
          </w:tcPr>
          <w:p w14:paraId="45CC2187">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社会群众满意度</w:t>
            </w:r>
          </w:p>
        </w:tc>
        <w:tc>
          <w:tcPr>
            <w:tcW w:w="939" w:type="dxa"/>
            <w:vAlign w:val="center"/>
          </w:tcPr>
          <w:p w14:paraId="0D722196">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95%</w:t>
            </w:r>
          </w:p>
        </w:tc>
        <w:tc>
          <w:tcPr>
            <w:tcW w:w="858" w:type="dxa"/>
            <w:vAlign w:val="center"/>
          </w:tcPr>
          <w:p w14:paraId="6B85919E">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93%</w:t>
            </w:r>
          </w:p>
        </w:tc>
        <w:tc>
          <w:tcPr>
            <w:tcW w:w="806" w:type="dxa"/>
            <w:vAlign w:val="center"/>
          </w:tcPr>
          <w:p w14:paraId="7445B148">
            <w:pPr>
              <w:spacing w:line="240" w:lineRule="auto"/>
              <w:jc w:val="center"/>
              <w:rPr>
                <w:rFonts w:hint="eastAsia" w:ascii="仿宋" w:hAnsi="仿宋" w:eastAsia="仿宋" w:cs="仿宋"/>
                <w:kern w:val="0"/>
                <w:sz w:val="18"/>
                <w:szCs w:val="18"/>
                <w:lang w:val="en-US"/>
              </w:rPr>
            </w:pPr>
            <w:r>
              <w:rPr>
                <w:rFonts w:hint="eastAsia" w:ascii="仿宋" w:hAnsi="仿宋" w:eastAsia="仿宋" w:cs="仿宋"/>
                <w:kern w:val="0"/>
                <w:sz w:val="18"/>
                <w:szCs w:val="18"/>
                <w:lang w:val="en-US" w:eastAsia="zh-CN"/>
              </w:rPr>
              <w:t>10</w:t>
            </w:r>
          </w:p>
        </w:tc>
        <w:tc>
          <w:tcPr>
            <w:tcW w:w="846" w:type="dxa"/>
            <w:vAlign w:val="center"/>
          </w:tcPr>
          <w:p w14:paraId="4CC9227A">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7.00</w:t>
            </w:r>
          </w:p>
        </w:tc>
        <w:tc>
          <w:tcPr>
            <w:tcW w:w="1380" w:type="dxa"/>
            <w:vAlign w:val="center"/>
          </w:tcPr>
          <w:p w14:paraId="1CEC59EB">
            <w:pPr>
              <w:spacing w:line="240" w:lineRule="auto"/>
              <w:ind w:firstLine="420"/>
              <w:jc w:val="center"/>
              <w:rPr>
                <w:rFonts w:hint="eastAsia" w:ascii="仿宋" w:hAnsi="仿宋" w:eastAsia="仿宋" w:cs="仿宋"/>
                <w:kern w:val="0"/>
              </w:rPr>
            </w:pPr>
          </w:p>
        </w:tc>
      </w:tr>
      <w:tr w14:paraId="400DA1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525BDB21">
            <w:pPr>
              <w:spacing w:line="240" w:lineRule="auto"/>
              <w:ind w:firstLine="420"/>
              <w:jc w:val="center"/>
              <w:rPr>
                <w:rFonts w:hint="eastAsia" w:ascii="仿宋" w:hAnsi="仿宋" w:eastAsia="仿宋" w:cs="仿宋"/>
                <w:kern w:val="0"/>
              </w:rPr>
            </w:pPr>
          </w:p>
        </w:tc>
        <w:tc>
          <w:tcPr>
            <w:tcW w:w="1055" w:type="dxa"/>
            <w:vMerge w:val="restart"/>
            <w:tcBorders>
              <w:top w:val="nil"/>
            </w:tcBorders>
            <w:vAlign w:val="center"/>
          </w:tcPr>
          <w:p w14:paraId="3A2589BC">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45DC71F4">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441" w:type="dxa"/>
            <w:tcBorders>
              <w:top w:val="nil"/>
            </w:tcBorders>
            <w:vAlign w:val="center"/>
          </w:tcPr>
          <w:p w14:paraId="04B7BF0F">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184" w:type="dxa"/>
            <w:vAlign w:val="center"/>
          </w:tcPr>
          <w:p w14:paraId="182777AF">
            <w:pPr>
              <w:spacing w:line="240" w:lineRule="auto"/>
              <w:jc w:val="left"/>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严格控制成本</w:t>
            </w:r>
          </w:p>
        </w:tc>
        <w:tc>
          <w:tcPr>
            <w:tcW w:w="939" w:type="dxa"/>
            <w:vAlign w:val="center"/>
          </w:tcPr>
          <w:p w14:paraId="14767B91">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≤20万元</w:t>
            </w:r>
          </w:p>
        </w:tc>
        <w:tc>
          <w:tcPr>
            <w:tcW w:w="858" w:type="dxa"/>
            <w:vAlign w:val="center"/>
          </w:tcPr>
          <w:p w14:paraId="4073E598">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100%</w:t>
            </w:r>
          </w:p>
        </w:tc>
        <w:tc>
          <w:tcPr>
            <w:tcW w:w="806" w:type="dxa"/>
            <w:vAlign w:val="center"/>
          </w:tcPr>
          <w:p w14:paraId="7C8B2F7D">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w:t>
            </w:r>
          </w:p>
        </w:tc>
        <w:tc>
          <w:tcPr>
            <w:tcW w:w="846" w:type="dxa"/>
            <w:vAlign w:val="center"/>
          </w:tcPr>
          <w:p w14:paraId="64FBC48D">
            <w:pPr>
              <w:spacing w:line="240" w:lineRule="auto"/>
              <w:jc w:val="center"/>
              <w:rPr>
                <w:rFonts w:hint="eastAsia" w:ascii="仿宋" w:hAnsi="仿宋" w:eastAsia="仿宋" w:cs="仿宋"/>
                <w:kern w:val="0"/>
                <w:sz w:val="18"/>
                <w:szCs w:val="18"/>
              </w:rPr>
            </w:pPr>
            <w:r>
              <w:rPr>
                <w:rFonts w:hint="eastAsia" w:ascii="仿宋" w:hAnsi="仿宋" w:eastAsia="仿宋" w:cs="仿宋"/>
                <w:kern w:val="0"/>
                <w:sz w:val="18"/>
                <w:szCs w:val="18"/>
                <w:lang w:val="en-US" w:eastAsia="zh-CN"/>
              </w:rPr>
              <w:t>20.00</w:t>
            </w:r>
          </w:p>
        </w:tc>
        <w:tc>
          <w:tcPr>
            <w:tcW w:w="1380" w:type="dxa"/>
            <w:vAlign w:val="center"/>
          </w:tcPr>
          <w:p w14:paraId="34B92764">
            <w:pPr>
              <w:spacing w:line="240" w:lineRule="auto"/>
              <w:ind w:firstLine="420"/>
              <w:jc w:val="center"/>
              <w:rPr>
                <w:rFonts w:hint="eastAsia" w:ascii="仿宋" w:hAnsi="仿宋" w:eastAsia="仿宋" w:cs="仿宋"/>
                <w:kern w:val="0"/>
              </w:rPr>
            </w:pPr>
          </w:p>
        </w:tc>
      </w:tr>
      <w:tr w14:paraId="124EE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23ED7266">
            <w:pPr>
              <w:spacing w:line="240" w:lineRule="auto"/>
              <w:ind w:firstLine="420"/>
              <w:jc w:val="center"/>
              <w:rPr>
                <w:rFonts w:hint="eastAsia" w:ascii="仿宋" w:hAnsi="仿宋" w:eastAsia="仿宋" w:cs="仿宋"/>
                <w:kern w:val="0"/>
              </w:rPr>
            </w:pPr>
          </w:p>
        </w:tc>
        <w:tc>
          <w:tcPr>
            <w:tcW w:w="1055" w:type="dxa"/>
            <w:vMerge w:val="continue"/>
            <w:tcBorders>
              <w:top w:val="nil"/>
            </w:tcBorders>
            <w:vAlign w:val="center"/>
          </w:tcPr>
          <w:p w14:paraId="71100451">
            <w:pPr>
              <w:spacing w:line="240" w:lineRule="auto"/>
              <w:ind w:firstLine="420" w:firstLineChars="0"/>
              <w:jc w:val="center"/>
              <w:rPr>
                <w:rFonts w:hint="eastAsia" w:ascii="仿宋" w:hAnsi="仿宋" w:eastAsia="仿宋" w:cs="仿宋"/>
                <w:kern w:val="0"/>
              </w:rPr>
            </w:pPr>
          </w:p>
        </w:tc>
        <w:tc>
          <w:tcPr>
            <w:tcW w:w="1441" w:type="dxa"/>
            <w:tcBorders>
              <w:top w:val="nil"/>
            </w:tcBorders>
            <w:vAlign w:val="center"/>
          </w:tcPr>
          <w:p w14:paraId="43EF68AA">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184" w:type="dxa"/>
            <w:vAlign w:val="center"/>
          </w:tcPr>
          <w:p w14:paraId="1DD4BB5B">
            <w:pPr>
              <w:spacing w:line="240" w:lineRule="auto"/>
              <w:ind w:firstLine="420"/>
              <w:jc w:val="center"/>
              <w:rPr>
                <w:rFonts w:hint="eastAsia" w:ascii="仿宋" w:hAnsi="仿宋" w:eastAsia="仿宋" w:cs="仿宋"/>
                <w:kern w:val="0"/>
              </w:rPr>
            </w:pPr>
          </w:p>
        </w:tc>
        <w:tc>
          <w:tcPr>
            <w:tcW w:w="939" w:type="dxa"/>
            <w:vAlign w:val="center"/>
          </w:tcPr>
          <w:p w14:paraId="610803FE">
            <w:pPr>
              <w:spacing w:line="240" w:lineRule="auto"/>
              <w:ind w:firstLine="420"/>
              <w:jc w:val="center"/>
              <w:rPr>
                <w:rFonts w:hint="eastAsia" w:ascii="仿宋" w:hAnsi="仿宋" w:eastAsia="仿宋" w:cs="仿宋"/>
                <w:kern w:val="0"/>
              </w:rPr>
            </w:pPr>
          </w:p>
        </w:tc>
        <w:tc>
          <w:tcPr>
            <w:tcW w:w="858" w:type="dxa"/>
            <w:vAlign w:val="center"/>
          </w:tcPr>
          <w:p w14:paraId="37D923A2">
            <w:pPr>
              <w:spacing w:line="240" w:lineRule="auto"/>
              <w:ind w:firstLine="420"/>
              <w:jc w:val="center"/>
              <w:rPr>
                <w:rFonts w:hint="eastAsia" w:ascii="仿宋" w:hAnsi="仿宋" w:eastAsia="仿宋" w:cs="仿宋"/>
                <w:kern w:val="0"/>
              </w:rPr>
            </w:pPr>
          </w:p>
        </w:tc>
        <w:tc>
          <w:tcPr>
            <w:tcW w:w="806" w:type="dxa"/>
            <w:vAlign w:val="center"/>
          </w:tcPr>
          <w:p w14:paraId="3CC4D9FC">
            <w:pPr>
              <w:spacing w:line="240" w:lineRule="auto"/>
              <w:ind w:firstLine="420"/>
              <w:jc w:val="center"/>
              <w:rPr>
                <w:rFonts w:hint="eastAsia" w:ascii="仿宋" w:hAnsi="仿宋" w:eastAsia="仿宋" w:cs="仿宋"/>
                <w:kern w:val="0"/>
              </w:rPr>
            </w:pPr>
          </w:p>
        </w:tc>
        <w:tc>
          <w:tcPr>
            <w:tcW w:w="846" w:type="dxa"/>
            <w:vAlign w:val="center"/>
          </w:tcPr>
          <w:p w14:paraId="39D5B520">
            <w:pPr>
              <w:spacing w:line="240" w:lineRule="auto"/>
              <w:ind w:firstLine="420"/>
              <w:jc w:val="center"/>
              <w:rPr>
                <w:rFonts w:hint="eastAsia" w:ascii="仿宋" w:hAnsi="仿宋" w:eastAsia="仿宋" w:cs="仿宋"/>
                <w:kern w:val="0"/>
              </w:rPr>
            </w:pPr>
          </w:p>
        </w:tc>
        <w:tc>
          <w:tcPr>
            <w:tcW w:w="1380" w:type="dxa"/>
            <w:vAlign w:val="center"/>
          </w:tcPr>
          <w:p w14:paraId="65645537">
            <w:pPr>
              <w:spacing w:line="240" w:lineRule="auto"/>
              <w:ind w:firstLine="420"/>
              <w:jc w:val="center"/>
              <w:rPr>
                <w:rFonts w:hint="eastAsia" w:ascii="仿宋" w:hAnsi="仿宋" w:eastAsia="仿宋" w:cs="仿宋"/>
                <w:kern w:val="0"/>
              </w:rPr>
            </w:pPr>
          </w:p>
        </w:tc>
      </w:tr>
      <w:tr w14:paraId="608EFA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0" w:type="dxa"/>
            <w:vMerge w:val="continue"/>
            <w:textDirection w:val="tbRlV"/>
            <w:vAlign w:val="center"/>
          </w:tcPr>
          <w:p w14:paraId="5A816991">
            <w:pPr>
              <w:spacing w:line="240" w:lineRule="auto"/>
              <w:ind w:firstLine="420"/>
              <w:jc w:val="center"/>
              <w:rPr>
                <w:rFonts w:hint="eastAsia" w:ascii="仿宋" w:hAnsi="仿宋" w:eastAsia="仿宋" w:cs="仿宋"/>
                <w:kern w:val="0"/>
              </w:rPr>
            </w:pPr>
          </w:p>
        </w:tc>
        <w:tc>
          <w:tcPr>
            <w:tcW w:w="1055" w:type="dxa"/>
            <w:vMerge w:val="continue"/>
            <w:tcBorders>
              <w:top w:val="nil"/>
            </w:tcBorders>
            <w:vAlign w:val="center"/>
          </w:tcPr>
          <w:p w14:paraId="151159BA">
            <w:pPr>
              <w:spacing w:line="240" w:lineRule="auto"/>
              <w:ind w:firstLine="420" w:firstLineChars="0"/>
              <w:jc w:val="center"/>
              <w:rPr>
                <w:rFonts w:hint="eastAsia" w:ascii="仿宋" w:hAnsi="仿宋" w:eastAsia="仿宋" w:cs="仿宋"/>
                <w:kern w:val="0"/>
              </w:rPr>
            </w:pPr>
          </w:p>
        </w:tc>
        <w:tc>
          <w:tcPr>
            <w:tcW w:w="1441" w:type="dxa"/>
            <w:tcBorders>
              <w:top w:val="nil"/>
            </w:tcBorders>
            <w:vAlign w:val="center"/>
          </w:tcPr>
          <w:p w14:paraId="37A8BDC8">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184" w:type="dxa"/>
            <w:vAlign w:val="center"/>
          </w:tcPr>
          <w:p w14:paraId="37D7E453">
            <w:pPr>
              <w:spacing w:line="240" w:lineRule="auto"/>
              <w:ind w:firstLine="420"/>
              <w:jc w:val="center"/>
              <w:rPr>
                <w:rFonts w:hint="eastAsia" w:ascii="仿宋" w:hAnsi="仿宋" w:eastAsia="仿宋" w:cs="仿宋"/>
                <w:kern w:val="0"/>
              </w:rPr>
            </w:pPr>
          </w:p>
        </w:tc>
        <w:tc>
          <w:tcPr>
            <w:tcW w:w="939" w:type="dxa"/>
            <w:vAlign w:val="center"/>
          </w:tcPr>
          <w:p w14:paraId="49EF6520">
            <w:pPr>
              <w:spacing w:line="240" w:lineRule="auto"/>
              <w:ind w:firstLine="420"/>
              <w:jc w:val="center"/>
              <w:rPr>
                <w:rFonts w:hint="eastAsia" w:ascii="仿宋" w:hAnsi="仿宋" w:eastAsia="仿宋" w:cs="仿宋"/>
                <w:kern w:val="0"/>
              </w:rPr>
            </w:pPr>
          </w:p>
        </w:tc>
        <w:tc>
          <w:tcPr>
            <w:tcW w:w="858" w:type="dxa"/>
            <w:vAlign w:val="center"/>
          </w:tcPr>
          <w:p w14:paraId="239317EA">
            <w:pPr>
              <w:spacing w:line="240" w:lineRule="auto"/>
              <w:ind w:firstLine="420"/>
              <w:jc w:val="center"/>
              <w:rPr>
                <w:rFonts w:hint="eastAsia" w:ascii="仿宋" w:hAnsi="仿宋" w:eastAsia="仿宋" w:cs="仿宋"/>
                <w:kern w:val="0"/>
              </w:rPr>
            </w:pPr>
          </w:p>
        </w:tc>
        <w:tc>
          <w:tcPr>
            <w:tcW w:w="806" w:type="dxa"/>
            <w:vAlign w:val="center"/>
          </w:tcPr>
          <w:p w14:paraId="1BCD96DC">
            <w:pPr>
              <w:spacing w:line="240" w:lineRule="auto"/>
              <w:ind w:firstLine="420"/>
              <w:jc w:val="center"/>
              <w:rPr>
                <w:rFonts w:hint="eastAsia" w:ascii="仿宋" w:hAnsi="仿宋" w:eastAsia="仿宋" w:cs="仿宋"/>
                <w:kern w:val="0"/>
              </w:rPr>
            </w:pPr>
          </w:p>
        </w:tc>
        <w:tc>
          <w:tcPr>
            <w:tcW w:w="846" w:type="dxa"/>
            <w:vAlign w:val="center"/>
          </w:tcPr>
          <w:p w14:paraId="0C6864E1">
            <w:pPr>
              <w:spacing w:line="240" w:lineRule="auto"/>
              <w:ind w:firstLine="420"/>
              <w:jc w:val="center"/>
              <w:rPr>
                <w:rFonts w:hint="eastAsia" w:ascii="仿宋" w:hAnsi="仿宋" w:eastAsia="仿宋" w:cs="仿宋"/>
                <w:kern w:val="0"/>
              </w:rPr>
            </w:pPr>
          </w:p>
        </w:tc>
        <w:tc>
          <w:tcPr>
            <w:tcW w:w="1380" w:type="dxa"/>
            <w:vAlign w:val="center"/>
          </w:tcPr>
          <w:p w14:paraId="1D9F3D7C">
            <w:pPr>
              <w:spacing w:line="240" w:lineRule="auto"/>
              <w:ind w:firstLine="420"/>
              <w:jc w:val="center"/>
              <w:rPr>
                <w:rFonts w:hint="eastAsia" w:ascii="仿宋" w:hAnsi="仿宋" w:eastAsia="仿宋" w:cs="仿宋"/>
                <w:kern w:val="0"/>
              </w:rPr>
            </w:pPr>
          </w:p>
        </w:tc>
      </w:tr>
      <w:tr w14:paraId="4D107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527" w:type="dxa"/>
            <w:gridSpan w:val="6"/>
            <w:vAlign w:val="center"/>
          </w:tcPr>
          <w:p w14:paraId="224EBC6B">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6" w:type="dxa"/>
            <w:vAlign w:val="center"/>
          </w:tcPr>
          <w:p w14:paraId="2CAD5C6F">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46" w:type="dxa"/>
            <w:vAlign w:val="center"/>
          </w:tcPr>
          <w:p w14:paraId="1934E9B9">
            <w:pPr>
              <w:spacing w:line="240" w:lineRule="auto"/>
              <w:ind w:firstLine="210" w:firstLineChars="100"/>
              <w:jc w:val="both"/>
              <w:rPr>
                <w:rFonts w:hint="eastAsia" w:ascii="仿宋" w:hAnsi="仿宋" w:eastAsia="仿宋" w:cs="仿宋"/>
                <w:kern w:val="0"/>
                <w:lang w:val="en-US" w:eastAsia="zh-CN"/>
              </w:rPr>
            </w:pPr>
            <w:r>
              <w:rPr>
                <w:rFonts w:hint="eastAsia" w:ascii="仿宋" w:hAnsi="仿宋" w:eastAsia="仿宋" w:cs="仿宋"/>
                <w:kern w:val="0"/>
                <w:lang w:val="en-US" w:eastAsia="zh-CN"/>
              </w:rPr>
              <w:t>96.5</w:t>
            </w:r>
          </w:p>
        </w:tc>
        <w:tc>
          <w:tcPr>
            <w:tcW w:w="1380" w:type="dxa"/>
            <w:vAlign w:val="center"/>
          </w:tcPr>
          <w:p w14:paraId="05877A80">
            <w:pPr>
              <w:spacing w:line="240" w:lineRule="auto"/>
              <w:ind w:firstLine="420"/>
              <w:jc w:val="center"/>
              <w:rPr>
                <w:rFonts w:hint="eastAsia" w:ascii="仿宋" w:hAnsi="仿宋" w:eastAsia="仿宋" w:cs="仿宋"/>
                <w:kern w:val="0"/>
              </w:rPr>
            </w:pPr>
          </w:p>
        </w:tc>
      </w:tr>
    </w:tbl>
    <w:p w14:paraId="2F7BC58E">
      <w:pPr>
        <w:spacing w:line="600" w:lineRule="exact"/>
        <w:jc w:val="both"/>
        <w:rPr>
          <w:rFonts w:hint="eastAsia" w:eastAsia="仿宋_GB2312"/>
          <w:kern w:val="0"/>
          <w:sz w:val="32"/>
          <w:szCs w:val="32"/>
          <w:lang w:eastAsia="zh-CN"/>
        </w:rPr>
      </w:pPr>
      <w:r>
        <w:rPr>
          <w:rFonts w:hint="eastAsia" w:ascii="仿宋" w:hAnsi="仿宋" w:eastAsia="仿宋" w:cs="仿宋"/>
          <w:snapToGrid w:val="0"/>
          <w:color w:val="000000"/>
          <w:sz w:val="21"/>
          <w:szCs w:val="21"/>
          <w:lang w:val="en-US" w:eastAsia="zh-CN" w:bidi="ar-SA"/>
        </w:rPr>
        <w:t>填表人：曹雷   填报日期：2025.9.17  联系电话：15080996567   单位负责人签字：</w:t>
      </w:r>
      <w:r>
        <w:rPr>
          <w:rFonts w:hint="eastAsia" w:ascii="仿宋" w:hAnsi="仿宋" w:eastAsia="仿宋" w:cs="仿宋"/>
          <w:kern w:val="0"/>
          <w:sz w:val="21"/>
          <w:szCs w:val="21"/>
          <w:lang w:eastAsia="zh-CN"/>
        </w:rPr>
        <w:t>吴飞虹</w:t>
      </w:r>
    </w:p>
    <w:p w14:paraId="2DD0226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F1C1340">
      <w:pPr>
        <w:spacing w:before="201" w:line="578" w:lineRule="exact"/>
        <w:jc w:val="center"/>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城市防涝排渍</w:t>
      </w:r>
      <w:r>
        <w:rPr>
          <w:rFonts w:ascii="黑体" w:hAnsi="黑体" w:eastAsia="黑体" w:cs="黑体"/>
          <w:spacing w:val="15"/>
          <w:position w:val="10"/>
          <w:sz w:val="42"/>
          <w:szCs w:val="42"/>
        </w:rPr>
        <w:t>项目支出</w:t>
      </w:r>
    </w:p>
    <w:p w14:paraId="14F3D9E5">
      <w:pPr>
        <w:spacing w:before="1" w:line="220" w:lineRule="auto"/>
        <w:jc w:val="center"/>
        <w:rPr>
          <w:rFonts w:ascii="黑体" w:hAnsi="黑体" w:eastAsia="黑体" w:cs="黑体"/>
          <w:sz w:val="42"/>
          <w:szCs w:val="42"/>
        </w:rPr>
      </w:pPr>
      <w:r>
        <w:rPr>
          <w:rFonts w:ascii="黑体" w:hAnsi="黑体" w:eastAsia="黑体" w:cs="黑体"/>
          <w:spacing w:val="10"/>
          <w:sz w:val="42"/>
          <w:szCs w:val="42"/>
        </w:rPr>
        <w:t>绩效自评报告</w:t>
      </w:r>
    </w:p>
    <w:p w14:paraId="5F18E70A">
      <w:pPr>
        <w:spacing w:line="246" w:lineRule="auto"/>
        <w:rPr>
          <w:rFonts w:ascii="Arial"/>
          <w:sz w:val="21"/>
        </w:rPr>
      </w:pPr>
    </w:p>
    <w:p w14:paraId="77E60A48">
      <w:pPr>
        <w:spacing w:line="246" w:lineRule="auto"/>
        <w:rPr>
          <w:rFonts w:ascii="Arial"/>
          <w:sz w:val="21"/>
        </w:rPr>
      </w:pPr>
    </w:p>
    <w:p w14:paraId="79B2A6C9">
      <w:pPr>
        <w:spacing w:line="246" w:lineRule="auto"/>
        <w:rPr>
          <w:rFonts w:ascii="Arial"/>
          <w:sz w:val="21"/>
        </w:rPr>
      </w:pPr>
    </w:p>
    <w:p w14:paraId="34B65363">
      <w:pPr>
        <w:spacing w:line="246" w:lineRule="auto"/>
        <w:rPr>
          <w:rFonts w:ascii="Arial"/>
          <w:sz w:val="21"/>
        </w:rPr>
      </w:pPr>
    </w:p>
    <w:p w14:paraId="5C3FC5D7">
      <w:pPr>
        <w:spacing w:line="246" w:lineRule="auto"/>
        <w:rPr>
          <w:rFonts w:ascii="Arial"/>
          <w:sz w:val="21"/>
        </w:rPr>
      </w:pPr>
    </w:p>
    <w:p w14:paraId="44AC156D">
      <w:pPr>
        <w:spacing w:line="246" w:lineRule="auto"/>
        <w:rPr>
          <w:rFonts w:ascii="Arial"/>
          <w:sz w:val="21"/>
        </w:rPr>
      </w:pPr>
    </w:p>
    <w:p w14:paraId="2CE28C37">
      <w:pPr>
        <w:spacing w:line="246" w:lineRule="auto"/>
        <w:rPr>
          <w:rFonts w:ascii="Arial"/>
          <w:sz w:val="21"/>
        </w:rPr>
      </w:pPr>
    </w:p>
    <w:p w14:paraId="3E0E5D55">
      <w:pPr>
        <w:spacing w:line="246" w:lineRule="auto"/>
        <w:rPr>
          <w:rFonts w:ascii="Arial"/>
          <w:sz w:val="21"/>
        </w:rPr>
      </w:pPr>
    </w:p>
    <w:p w14:paraId="1CA5EADD">
      <w:pPr>
        <w:spacing w:line="246" w:lineRule="auto"/>
        <w:rPr>
          <w:rFonts w:ascii="Arial"/>
          <w:sz w:val="21"/>
        </w:rPr>
      </w:pPr>
    </w:p>
    <w:p w14:paraId="3E05215E">
      <w:pPr>
        <w:spacing w:line="246" w:lineRule="auto"/>
        <w:rPr>
          <w:rFonts w:ascii="Arial"/>
          <w:sz w:val="21"/>
        </w:rPr>
      </w:pPr>
    </w:p>
    <w:p w14:paraId="5E649197">
      <w:pPr>
        <w:spacing w:line="246" w:lineRule="auto"/>
        <w:rPr>
          <w:rFonts w:ascii="Arial"/>
          <w:sz w:val="21"/>
        </w:rPr>
      </w:pPr>
    </w:p>
    <w:p w14:paraId="682A990A">
      <w:pPr>
        <w:spacing w:line="246" w:lineRule="auto"/>
        <w:rPr>
          <w:rFonts w:ascii="Arial"/>
          <w:sz w:val="21"/>
        </w:rPr>
      </w:pPr>
    </w:p>
    <w:p w14:paraId="7E9969DB">
      <w:pPr>
        <w:spacing w:line="246" w:lineRule="auto"/>
        <w:rPr>
          <w:rFonts w:ascii="Arial"/>
          <w:sz w:val="21"/>
        </w:rPr>
      </w:pPr>
    </w:p>
    <w:p w14:paraId="67646F57">
      <w:pPr>
        <w:spacing w:line="246" w:lineRule="auto"/>
        <w:rPr>
          <w:rFonts w:ascii="Arial"/>
          <w:sz w:val="21"/>
        </w:rPr>
      </w:pPr>
    </w:p>
    <w:p w14:paraId="38E0F5CF">
      <w:pPr>
        <w:spacing w:line="246" w:lineRule="auto"/>
        <w:rPr>
          <w:rFonts w:ascii="Arial"/>
          <w:sz w:val="21"/>
        </w:rPr>
      </w:pPr>
    </w:p>
    <w:p w14:paraId="0C3B5439">
      <w:pPr>
        <w:spacing w:line="246" w:lineRule="auto"/>
        <w:rPr>
          <w:rFonts w:ascii="Arial"/>
          <w:sz w:val="21"/>
        </w:rPr>
      </w:pPr>
    </w:p>
    <w:p w14:paraId="0EB20E52">
      <w:pPr>
        <w:spacing w:line="246" w:lineRule="auto"/>
        <w:rPr>
          <w:rFonts w:ascii="Arial"/>
          <w:sz w:val="21"/>
        </w:rPr>
      </w:pPr>
    </w:p>
    <w:p w14:paraId="5C2989C7">
      <w:pPr>
        <w:spacing w:line="246" w:lineRule="auto"/>
        <w:rPr>
          <w:rFonts w:ascii="Arial"/>
          <w:sz w:val="21"/>
        </w:rPr>
      </w:pPr>
    </w:p>
    <w:p w14:paraId="37D8FFD2">
      <w:pPr>
        <w:spacing w:line="246" w:lineRule="auto"/>
        <w:rPr>
          <w:rFonts w:ascii="Arial"/>
          <w:sz w:val="21"/>
        </w:rPr>
      </w:pPr>
    </w:p>
    <w:p w14:paraId="45CAC6DB">
      <w:pPr>
        <w:spacing w:line="246" w:lineRule="auto"/>
        <w:rPr>
          <w:rFonts w:ascii="Arial"/>
          <w:sz w:val="21"/>
        </w:rPr>
      </w:pPr>
    </w:p>
    <w:p w14:paraId="3A8CDCD5">
      <w:pPr>
        <w:spacing w:line="246" w:lineRule="auto"/>
        <w:rPr>
          <w:rFonts w:ascii="Arial"/>
          <w:sz w:val="21"/>
        </w:rPr>
      </w:pPr>
    </w:p>
    <w:p w14:paraId="0B907799">
      <w:pPr>
        <w:spacing w:line="247" w:lineRule="auto"/>
        <w:rPr>
          <w:rFonts w:ascii="Arial"/>
          <w:sz w:val="21"/>
        </w:rPr>
      </w:pPr>
    </w:p>
    <w:p w14:paraId="3D487959">
      <w:pPr>
        <w:spacing w:line="247" w:lineRule="auto"/>
        <w:rPr>
          <w:rFonts w:ascii="Arial"/>
          <w:sz w:val="21"/>
        </w:rPr>
      </w:pPr>
    </w:p>
    <w:p w14:paraId="228F893D">
      <w:pPr>
        <w:spacing w:line="247" w:lineRule="auto"/>
        <w:rPr>
          <w:rFonts w:ascii="Arial"/>
          <w:sz w:val="21"/>
        </w:rPr>
      </w:pPr>
    </w:p>
    <w:p w14:paraId="0BCC5A9E">
      <w:pPr>
        <w:spacing w:line="247" w:lineRule="auto"/>
        <w:rPr>
          <w:rFonts w:ascii="Arial"/>
          <w:sz w:val="21"/>
        </w:rPr>
      </w:pPr>
    </w:p>
    <w:p w14:paraId="5C05F76C">
      <w:pPr>
        <w:spacing w:line="247" w:lineRule="auto"/>
        <w:rPr>
          <w:rFonts w:ascii="Arial"/>
          <w:sz w:val="21"/>
        </w:rPr>
      </w:pPr>
    </w:p>
    <w:p w14:paraId="189E13C0">
      <w:pPr>
        <w:spacing w:line="247" w:lineRule="auto"/>
        <w:rPr>
          <w:rFonts w:ascii="Arial"/>
          <w:sz w:val="21"/>
        </w:rPr>
      </w:pPr>
    </w:p>
    <w:p w14:paraId="5747E61E">
      <w:pPr>
        <w:spacing w:line="247" w:lineRule="auto"/>
        <w:rPr>
          <w:rFonts w:ascii="Arial"/>
          <w:sz w:val="21"/>
        </w:rPr>
      </w:pPr>
    </w:p>
    <w:p w14:paraId="62838FA4">
      <w:pPr>
        <w:spacing w:line="247" w:lineRule="auto"/>
        <w:rPr>
          <w:rFonts w:ascii="Arial"/>
          <w:sz w:val="21"/>
        </w:rPr>
      </w:pPr>
    </w:p>
    <w:p w14:paraId="34270D92">
      <w:pPr>
        <w:spacing w:line="247" w:lineRule="auto"/>
        <w:rPr>
          <w:rFonts w:ascii="Arial"/>
          <w:sz w:val="21"/>
        </w:rPr>
      </w:pPr>
    </w:p>
    <w:p w14:paraId="0FF47BDD">
      <w:pPr>
        <w:spacing w:line="247" w:lineRule="auto"/>
        <w:rPr>
          <w:rFonts w:ascii="Arial"/>
          <w:sz w:val="21"/>
        </w:rPr>
      </w:pPr>
    </w:p>
    <w:p w14:paraId="1BBFCFB6">
      <w:pPr>
        <w:spacing w:line="247" w:lineRule="auto"/>
        <w:jc w:val="center"/>
        <w:rPr>
          <w:rFonts w:ascii="Arial"/>
          <w:sz w:val="21"/>
        </w:rPr>
      </w:pPr>
    </w:p>
    <w:p w14:paraId="24A7CA66">
      <w:pPr>
        <w:pStyle w:val="2"/>
        <w:spacing w:before="89" w:line="221" w:lineRule="auto"/>
        <w:jc w:val="center"/>
        <w:rPr>
          <w:sz w:val="27"/>
          <w:szCs w:val="27"/>
        </w:rPr>
      </w:pPr>
      <w:r>
        <w:rPr>
          <w:spacing w:val="-22"/>
          <w:sz w:val="27"/>
          <w:szCs w:val="27"/>
        </w:rPr>
        <w:t>部 门 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rFonts w:hint="eastAsia"/>
          <w:spacing w:val="-22"/>
          <w:sz w:val="27"/>
          <w:szCs w:val="27"/>
          <w:u w:val="single" w:color="auto"/>
          <w:lang w:eastAsia="zh-CN"/>
        </w:rPr>
        <w:t>汨罗市城市公用事业服务中心</w:t>
      </w:r>
    </w:p>
    <w:p w14:paraId="77265691">
      <w:pPr>
        <w:pStyle w:val="2"/>
        <w:spacing w:before="289" w:line="610" w:lineRule="exact"/>
        <w:jc w:val="center"/>
        <w:rPr>
          <w:spacing w:val="-13"/>
          <w:position w:val="26"/>
          <w:sz w:val="27"/>
          <w:szCs w:val="27"/>
        </w:rPr>
      </w:pPr>
      <w:r>
        <w:rPr>
          <w:rFonts w:hint="eastAsia"/>
          <w:spacing w:val="-13"/>
          <w:position w:val="26"/>
          <w:sz w:val="27"/>
          <w:szCs w:val="27"/>
          <w:lang w:val="en-US" w:eastAsia="zh-CN"/>
        </w:rPr>
        <w:t xml:space="preserve">   2025 </w:t>
      </w:r>
      <w:r>
        <w:rPr>
          <w:spacing w:val="-13"/>
          <w:position w:val="26"/>
          <w:sz w:val="27"/>
          <w:szCs w:val="27"/>
        </w:rPr>
        <w:t xml:space="preserve">年 </w:t>
      </w:r>
      <w:r>
        <w:rPr>
          <w:rFonts w:hint="eastAsia"/>
          <w:spacing w:val="-13"/>
          <w:position w:val="26"/>
          <w:sz w:val="27"/>
          <w:szCs w:val="27"/>
          <w:lang w:val="en-US" w:eastAsia="zh-CN"/>
        </w:rPr>
        <w:t>9</w:t>
      </w:r>
      <w:r>
        <w:rPr>
          <w:spacing w:val="-13"/>
          <w:position w:val="26"/>
          <w:sz w:val="27"/>
          <w:szCs w:val="27"/>
        </w:rPr>
        <w:t>月</w:t>
      </w:r>
      <w:r>
        <w:rPr>
          <w:spacing w:val="12"/>
          <w:position w:val="26"/>
          <w:sz w:val="27"/>
          <w:szCs w:val="27"/>
        </w:rPr>
        <w:t xml:space="preserve"> </w:t>
      </w:r>
      <w:r>
        <w:rPr>
          <w:rFonts w:hint="eastAsia"/>
          <w:spacing w:val="12"/>
          <w:position w:val="26"/>
          <w:sz w:val="27"/>
          <w:szCs w:val="27"/>
          <w:lang w:val="en-US" w:eastAsia="zh-CN"/>
        </w:rPr>
        <w:t>17</w:t>
      </w:r>
      <w:r>
        <w:rPr>
          <w:spacing w:val="12"/>
          <w:position w:val="26"/>
          <w:sz w:val="27"/>
          <w:szCs w:val="27"/>
        </w:rPr>
        <w:t xml:space="preserve"> </w:t>
      </w:r>
      <w:r>
        <w:rPr>
          <w:spacing w:val="-13"/>
          <w:position w:val="26"/>
          <w:sz w:val="27"/>
          <w:szCs w:val="27"/>
        </w:rPr>
        <w:t>日</w:t>
      </w:r>
    </w:p>
    <w:p w14:paraId="7EFCD15B">
      <w:pPr>
        <w:pStyle w:val="2"/>
        <w:spacing w:before="289" w:line="610" w:lineRule="exact"/>
        <w:jc w:val="center"/>
        <w:rPr>
          <w:rFonts w:hint="eastAsia"/>
          <w:spacing w:val="-13"/>
          <w:position w:val="26"/>
          <w:sz w:val="27"/>
          <w:szCs w:val="27"/>
          <w:lang w:eastAsia="zh-CN"/>
        </w:rPr>
      </w:pPr>
    </w:p>
    <w:p w14:paraId="64683798">
      <w:pPr>
        <w:spacing w:line="267" w:lineRule="auto"/>
        <w:jc w:val="both"/>
        <w:rPr>
          <w:rFonts w:hint="eastAsia" w:ascii="宋体" w:hAnsi="宋体" w:eastAsia="宋体" w:cs="宋体"/>
          <w:bCs/>
          <w:spacing w:val="-4"/>
          <w:kern w:val="0"/>
          <w:sz w:val="28"/>
          <w:szCs w:val="28"/>
          <w:lang w:eastAsia="zh-CN"/>
        </w:rPr>
      </w:pPr>
    </w:p>
    <w:p w14:paraId="5A9682D2">
      <w:pPr>
        <w:spacing w:before="201" w:line="578" w:lineRule="exact"/>
        <w:jc w:val="center"/>
        <w:rPr>
          <w:rFonts w:hint="eastAsia" w:ascii="黑体" w:hAnsi="黑体" w:eastAsia="黑体" w:cs="黑体"/>
          <w:spacing w:val="15"/>
          <w:position w:val="10"/>
          <w:sz w:val="42"/>
          <w:szCs w:val="42"/>
          <w:lang w:eastAsia="zh-CN"/>
        </w:rPr>
      </w:pPr>
      <w:r>
        <w:rPr>
          <w:rFonts w:hint="eastAsia" w:ascii="黑体" w:hAnsi="黑体" w:eastAsia="黑体" w:cs="黑体"/>
          <w:spacing w:val="15"/>
          <w:position w:val="10"/>
          <w:sz w:val="42"/>
          <w:szCs w:val="42"/>
          <w:lang w:eastAsia="zh-CN"/>
        </w:rPr>
        <w:t>项目支出绩效评价报告</w:t>
      </w:r>
    </w:p>
    <w:p w14:paraId="31A44197">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一、项目支出基本情况</w:t>
      </w:r>
    </w:p>
    <w:p w14:paraId="7785E239">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（一）项目支出概况</w:t>
      </w:r>
    </w:p>
    <w:p w14:paraId="0F2197FC">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围绕城市防涝排渍工作，始终践行方便群众出行的服务理念，不断追求更高的工作效率、更优的服务质量、更快捷的运行机制，为城区防涝排渍提供技术支持，随时对城市的内涝险情抢险。</w:t>
      </w:r>
    </w:p>
    <w:p w14:paraId="22016432">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（二）项目资金使用管理情况</w:t>
      </w:r>
    </w:p>
    <w:p w14:paraId="681E3909">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1、资金到位情况：城市防涝排渍项目经费年初预算为</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万元，到账资</w:t>
      </w:r>
      <w:r>
        <w:rPr>
          <w:rFonts w:hint="eastAsia" w:ascii="仿宋" w:hAnsi="仿宋" w:eastAsia="仿宋" w:cs="仿宋"/>
          <w:sz w:val="28"/>
          <w:szCs w:val="28"/>
          <w:lang w:val="en-US" w:eastAsia="zh-CN"/>
        </w:rPr>
        <w:t>20</w:t>
      </w:r>
      <w:r>
        <w:rPr>
          <w:rFonts w:hint="eastAsia" w:ascii="仿宋" w:hAnsi="仿宋" w:eastAsia="仿宋" w:cs="仿宋"/>
          <w:sz w:val="28"/>
          <w:szCs w:val="28"/>
          <w:lang w:eastAsia="zh-CN"/>
        </w:rPr>
        <w:t>万元，实际支付</w:t>
      </w:r>
      <w:r>
        <w:rPr>
          <w:rFonts w:hint="eastAsia" w:ascii="仿宋" w:hAnsi="仿宋" w:eastAsia="仿宋" w:cs="仿宋"/>
          <w:sz w:val="28"/>
          <w:szCs w:val="28"/>
          <w:lang w:val="en-US" w:eastAsia="zh-CN"/>
        </w:rPr>
        <w:t>19.15</w:t>
      </w:r>
      <w:r>
        <w:rPr>
          <w:rFonts w:hint="eastAsia" w:ascii="仿宋" w:hAnsi="仿宋" w:eastAsia="仿宋" w:cs="仿宋"/>
          <w:sz w:val="28"/>
          <w:szCs w:val="28"/>
          <w:lang w:eastAsia="zh-CN"/>
        </w:rPr>
        <w:t>万元。</w:t>
      </w:r>
    </w:p>
    <w:p w14:paraId="5878F64B">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2、项目资金执行情况：根据实际工作情况，城市防涝排渍项目共支出</w:t>
      </w:r>
      <w:r>
        <w:rPr>
          <w:rFonts w:hint="eastAsia" w:ascii="仿宋" w:hAnsi="仿宋" w:eastAsia="仿宋" w:cs="仿宋"/>
          <w:sz w:val="28"/>
          <w:szCs w:val="28"/>
          <w:lang w:val="en-US" w:eastAsia="zh-CN"/>
        </w:rPr>
        <w:t>19.15</w:t>
      </w:r>
      <w:r>
        <w:rPr>
          <w:rFonts w:hint="eastAsia" w:ascii="仿宋" w:hAnsi="仿宋" w:eastAsia="仿宋" w:cs="仿宋"/>
          <w:sz w:val="28"/>
          <w:szCs w:val="28"/>
          <w:lang w:eastAsia="zh-CN"/>
        </w:rPr>
        <w:t>万元，此笔专项主要用于支付城市内涝险情抢险所需产生的物资费。</w:t>
      </w:r>
    </w:p>
    <w:p w14:paraId="6A3FB949">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1F06EAA5">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（三）项目支出绩效目标完成程度</w:t>
      </w:r>
    </w:p>
    <w:p w14:paraId="796998C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该项目年度总体目标为：1.汛期开展大检查2天一次，日常检查一天3次；2.做好城市防涝排渍的日常调度工作；3.做好日常值班值守及督察；4.推进易渍堵点改造。各项工作实际完成98%。</w:t>
      </w:r>
    </w:p>
    <w:p w14:paraId="71A92E05">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1、产出数量指标：年度指标值为汛期开展大检查2天一次，日常检查一天3次。实际完成100%。</w:t>
      </w:r>
    </w:p>
    <w:p w14:paraId="0C7CB32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2、产出质量指标：年度指标值为做好城市防涝排渍的日常调度工作。实际完成100%。</w:t>
      </w:r>
    </w:p>
    <w:p w14:paraId="5E05BA4F">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3、产出时效指标：年度指标值为日常值班值守，按值班时间及安排人员数量。实际完成100%。</w:t>
      </w:r>
    </w:p>
    <w:p w14:paraId="10762C0D">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4、经济效益指标：年度指标值为反向促进经济发展。实际完成为间接效益。</w:t>
      </w:r>
    </w:p>
    <w:p w14:paraId="1E690049">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5、社会效益指标：年度指标值为提升生活品质，为市民营造宜居环境、提高整体城市形象，对外留下良好印象，实际完成有效提升。</w:t>
      </w:r>
    </w:p>
    <w:p w14:paraId="78996E8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6、生态效益指标：年度指标值为提升城市空气质量、气候、提升城市绿化、亮化、美化。实际完成有效提升。</w:t>
      </w:r>
    </w:p>
    <w:p w14:paraId="6232596B">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二、绩效评价工作情况</w:t>
      </w:r>
    </w:p>
    <w:p w14:paraId="2366A1D1">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局绩效自评工作小组于202</w:t>
      </w:r>
      <w:r>
        <w:rPr>
          <w:rFonts w:hint="eastAsia" w:ascii="仿宋" w:hAnsi="仿宋" w:eastAsia="仿宋" w:cs="仿宋"/>
          <w:sz w:val="28"/>
          <w:szCs w:val="28"/>
          <w:lang w:val="en-US" w:eastAsia="zh-CN"/>
        </w:rPr>
        <w:t>5</w:t>
      </w:r>
      <w:r>
        <w:rPr>
          <w:rFonts w:hint="eastAsia" w:ascii="仿宋" w:hAnsi="仿宋" w:eastAsia="仿宋" w:cs="仿宋"/>
          <w:sz w:val="28"/>
          <w:szCs w:val="28"/>
          <w:lang w:eastAsia="zh-CN"/>
        </w:rPr>
        <w:t>年4月</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日到</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月15日对城市防涝排渍项目经费使用情况进行了认真审核，对相关情况进行了认真地汇总分析，按照《汨罗市项目支出绩效评价指标体系》提出的各项指标，进行了打分，严格绩效自评。</w:t>
      </w:r>
    </w:p>
    <w:p w14:paraId="11B40EC6">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三、项目支出主要绩效及评价结论</w:t>
      </w:r>
    </w:p>
    <w:p w14:paraId="072C9438">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综合分析，城市防涝排渍项目经费的使用符合使用规定，</w:t>
      </w:r>
      <w:r>
        <w:rPr>
          <w:rFonts w:hint="eastAsia" w:ascii="仿宋" w:hAnsi="仿宋" w:eastAsia="仿宋" w:cs="仿宋"/>
          <w:sz w:val="28"/>
          <w:szCs w:val="28"/>
        </w:rPr>
        <w:t>汛前</w:t>
      </w:r>
      <w:r>
        <w:rPr>
          <w:rFonts w:hint="eastAsia" w:ascii="仿宋" w:hAnsi="仿宋" w:eastAsia="仿宋" w:cs="仿宋"/>
          <w:sz w:val="28"/>
          <w:szCs w:val="28"/>
          <w:lang w:eastAsia="zh-CN"/>
        </w:rPr>
        <w:t>我</w:t>
      </w:r>
      <w:r>
        <w:rPr>
          <w:rFonts w:hint="eastAsia" w:ascii="仿宋" w:hAnsi="仿宋" w:eastAsia="仿宋" w:cs="仿宋"/>
          <w:sz w:val="28"/>
          <w:szCs w:val="28"/>
          <w:lang w:val="en-US" w:eastAsia="zh-CN"/>
        </w:rPr>
        <w:t>中心组织人员</w:t>
      </w:r>
      <w:r>
        <w:rPr>
          <w:rFonts w:hint="eastAsia" w:ascii="仿宋" w:hAnsi="仿宋" w:eastAsia="仿宋" w:cs="仿宋"/>
          <w:sz w:val="28"/>
          <w:szCs w:val="28"/>
        </w:rPr>
        <w:t>对排水管网、检查井、雨水井等排水设施进行全面检查、清淤疏浚，发现问题及时处置</w:t>
      </w:r>
      <w:r>
        <w:rPr>
          <w:rFonts w:hint="eastAsia" w:ascii="仿宋" w:hAnsi="仿宋" w:eastAsia="仿宋" w:cs="仿宋"/>
          <w:sz w:val="28"/>
          <w:szCs w:val="28"/>
          <w:lang w:eastAsia="zh-CN"/>
        </w:rPr>
        <w:t>，</w:t>
      </w:r>
      <w:r>
        <w:rPr>
          <w:rFonts w:hint="eastAsia" w:ascii="仿宋" w:hAnsi="仿宋" w:eastAsia="仿宋" w:cs="仿宋"/>
          <w:sz w:val="28"/>
          <w:szCs w:val="28"/>
        </w:rPr>
        <w:t>共计新增雨水井12处，污水管道200米，管道清淤约660</w:t>
      </w:r>
      <w:r>
        <w:rPr>
          <w:rFonts w:hint="eastAsia" w:ascii="仿宋" w:hAnsi="仿宋" w:eastAsia="仿宋" w:cs="仿宋"/>
          <w:sz w:val="28"/>
          <w:szCs w:val="28"/>
          <w:lang w:val="en-US" w:eastAsia="zh-CN"/>
        </w:rPr>
        <w:t>余</w:t>
      </w:r>
      <w:r>
        <w:rPr>
          <w:rFonts w:hint="eastAsia" w:ascii="仿宋" w:hAnsi="仿宋" w:eastAsia="仿宋" w:cs="仿宋"/>
          <w:sz w:val="28"/>
          <w:szCs w:val="28"/>
        </w:rPr>
        <w:t>米</w:t>
      </w:r>
      <w:r>
        <w:rPr>
          <w:rFonts w:hint="eastAsia" w:ascii="仿宋" w:hAnsi="仿宋" w:eastAsia="仿宋" w:cs="仿宋"/>
          <w:sz w:val="28"/>
          <w:szCs w:val="28"/>
          <w:lang w:eastAsia="zh-CN"/>
        </w:rPr>
        <w:t>；</w:t>
      </w:r>
      <w:r>
        <w:rPr>
          <w:rFonts w:hint="eastAsia" w:ascii="仿宋" w:hAnsi="仿宋" w:eastAsia="仿宋" w:cs="仿宋"/>
          <w:sz w:val="28"/>
          <w:szCs w:val="28"/>
        </w:rPr>
        <w:t>每次降雨前与水利局、归义镇对接，确保机埠有专人值班，闸门开启有专人负责；做好降雨时的巡查和值班工作，易涝地段、低洼地区排水机埠、排水闸门等重点部位安排专人值守。七月初受台风“格美”外围云系和高空槽共同影响，我市</w:t>
      </w:r>
      <w:r>
        <w:rPr>
          <w:rFonts w:hint="eastAsia" w:ascii="仿宋" w:hAnsi="仿宋" w:eastAsia="仿宋" w:cs="仿宋"/>
          <w:sz w:val="28"/>
          <w:szCs w:val="28"/>
          <w:lang w:val="en-US" w:eastAsia="zh-CN"/>
        </w:rPr>
        <w:t>城区出现</w:t>
      </w:r>
      <w:r>
        <w:rPr>
          <w:rFonts w:hint="eastAsia" w:ascii="仿宋" w:hAnsi="仿宋" w:eastAsia="仿宋" w:cs="仿宋"/>
          <w:sz w:val="28"/>
          <w:szCs w:val="28"/>
        </w:rPr>
        <w:t>大到暴雨</w:t>
      </w:r>
      <w:r>
        <w:rPr>
          <w:rFonts w:hint="eastAsia" w:ascii="仿宋" w:hAnsi="仿宋" w:eastAsia="仿宋" w:cs="仿宋"/>
          <w:sz w:val="28"/>
          <w:szCs w:val="28"/>
          <w:lang w:eastAsia="zh-CN"/>
        </w:rPr>
        <w:t>，</w:t>
      </w:r>
      <w:r>
        <w:rPr>
          <w:rFonts w:hint="eastAsia" w:ascii="仿宋" w:hAnsi="仿宋" w:eastAsia="仿宋" w:cs="仿宋"/>
          <w:sz w:val="28"/>
          <w:szCs w:val="28"/>
        </w:rPr>
        <w:t>我中心</w:t>
      </w:r>
      <w:r>
        <w:rPr>
          <w:rFonts w:hint="eastAsia" w:ascii="仿宋" w:hAnsi="仿宋" w:eastAsia="仿宋" w:cs="仿宋"/>
          <w:sz w:val="28"/>
          <w:szCs w:val="28"/>
          <w:lang w:val="en-US" w:eastAsia="zh-CN"/>
        </w:rPr>
        <w:t>迅速</w:t>
      </w:r>
      <w:r>
        <w:rPr>
          <w:rFonts w:hint="eastAsia" w:ascii="仿宋" w:hAnsi="仿宋" w:eastAsia="仿宋" w:cs="仿宋"/>
          <w:sz w:val="28"/>
          <w:szCs w:val="28"/>
        </w:rPr>
        <w:t>落实24小时值班制度，密切监视雨情动态，将城区划为3个片区，安排专人巡查，重点突出6个易涝路段和6个易涝点；全体干职工组建应急处置队，配备3辆防汛应急车辆、2台移动式应急排水泵和应急物资，按照梯次投入的原则，及时高效</w:t>
      </w:r>
      <w:r>
        <w:rPr>
          <w:rFonts w:hint="eastAsia" w:ascii="仿宋" w:hAnsi="仿宋" w:eastAsia="仿宋" w:cs="仿宋"/>
          <w:sz w:val="28"/>
          <w:szCs w:val="28"/>
          <w:lang w:val="en-US" w:eastAsia="zh-CN"/>
        </w:rPr>
        <w:t>的</w:t>
      </w:r>
      <w:r>
        <w:rPr>
          <w:rFonts w:hint="eastAsia" w:ascii="仿宋" w:hAnsi="仿宋" w:eastAsia="仿宋" w:cs="仿宋"/>
          <w:sz w:val="28"/>
          <w:szCs w:val="28"/>
        </w:rPr>
        <w:t>处置</w:t>
      </w:r>
      <w:r>
        <w:rPr>
          <w:rFonts w:hint="eastAsia" w:ascii="仿宋" w:hAnsi="仿宋" w:eastAsia="仿宋" w:cs="仿宋"/>
          <w:sz w:val="28"/>
          <w:szCs w:val="28"/>
          <w:lang w:val="en-US" w:eastAsia="zh-CN"/>
        </w:rPr>
        <w:t>了</w:t>
      </w:r>
      <w:r>
        <w:rPr>
          <w:rFonts w:hint="eastAsia" w:ascii="仿宋" w:hAnsi="仿宋" w:eastAsia="仿宋" w:cs="仿宋"/>
          <w:sz w:val="28"/>
          <w:szCs w:val="28"/>
        </w:rPr>
        <w:t>各类路面内涝积水情况。</w:t>
      </w:r>
    </w:p>
    <w:p w14:paraId="1215106D">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绩效评价自评小组根据绩效评价方案，自评得分9</w:t>
      </w:r>
      <w:r>
        <w:rPr>
          <w:rFonts w:hint="eastAsia" w:ascii="仿宋" w:hAnsi="仿宋" w:eastAsia="仿宋" w:cs="仿宋"/>
          <w:sz w:val="28"/>
          <w:szCs w:val="28"/>
          <w:lang w:val="en-US" w:eastAsia="zh-CN"/>
        </w:rPr>
        <w:t>6.57</w:t>
      </w:r>
      <w:r>
        <w:rPr>
          <w:rFonts w:hint="eastAsia" w:ascii="仿宋" w:hAnsi="仿宋" w:eastAsia="仿宋" w:cs="仿宋"/>
          <w:sz w:val="28"/>
          <w:szCs w:val="28"/>
          <w:lang w:eastAsia="zh-CN"/>
        </w:rPr>
        <w:t>分。考评结果为优秀。</w:t>
      </w:r>
    </w:p>
    <w:p w14:paraId="13D9D04F">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四、绩效评价指标分析</w:t>
      </w:r>
    </w:p>
    <w:p w14:paraId="0638407F">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（一）项目支出决策情况</w:t>
      </w:r>
    </w:p>
    <w:p w14:paraId="3B1C4697">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我单位城市防涝排渍项目经费的使用按照局机关财务管理制度有关规定执行，在使用时注重实效，坚持</w:t>
      </w:r>
      <w:r>
        <w:rPr>
          <w:rFonts w:hint="eastAsia" w:ascii="仿宋" w:hAnsi="仿宋" w:eastAsia="仿宋" w:cs="仿宋"/>
          <w:sz w:val="28"/>
          <w:szCs w:val="28"/>
          <w:lang w:val="en-US" w:eastAsia="zh-CN"/>
        </w:rPr>
        <w:t>3人会审制度，所需物资的采购按照采购办的要求在政采云电子卖场上下单，验收合格后付款。</w:t>
      </w:r>
    </w:p>
    <w:p w14:paraId="1687D444">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（二）项目执行过程情况</w:t>
      </w:r>
    </w:p>
    <w:p w14:paraId="5E42404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近年来城区排水压力增大，排渍防涝也是我们工作的一大重点，主要负责的是城区排水设施日常巡查工作，汛前对排水管网、检查井、雨水井等排水设施进行全面检查、清淤疏浚，发现问题及时处置；每次降雨前与水务局、归义镇对接，确保机埠有专人值班，闸门开启有专人负责；做好降雨时的巡查和值班工作，重点是易涝地段、低洼地区的排水工作，安排专人值守重点部位如排水机埠、排水闸门等，极大地改善了城市环境质量和市民出行环境。</w:t>
      </w:r>
    </w:p>
    <w:p w14:paraId="45442C57">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（三）项目支出产出情况</w:t>
      </w:r>
    </w:p>
    <w:p w14:paraId="56B5675B">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1、产出数量指标：年度指标值为汛期开展大检查2天一次，日常检查一天3次。实际完成100%。</w:t>
      </w:r>
    </w:p>
    <w:p w14:paraId="622F93E2">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2、产出质量指标：年度指标值为做好城市防涝排渍的日常调度工作。实际完成100%。</w:t>
      </w:r>
    </w:p>
    <w:p w14:paraId="42AED858">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3、产出时效指标：年度指标值为日常值班值守，按值班时间及安排人员数量。实际完成100%。</w:t>
      </w:r>
    </w:p>
    <w:p w14:paraId="21031E71">
      <w:pPr>
        <w:ind w:firstLine="562" w:firstLineChars="200"/>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（四）项目支出效益情况</w:t>
      </w:r>
    </w:p>
    <w:p w14:paraId="7B43EE9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1、经济效益指标：年度指标值为反向促进经济发展。实际完成为间接效益。</w:t>
      </w:r>
    </w:p>
    <w:p w14:paraId="28D7E793">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2、社会效益指标：年度指标值为提升生活品质，为市民营造宜居环境、提高整体城市形象，对外留下良好印象，实际完成有效提升。</w:t>
      </w:r>
    </w:p>
    <w:p w14:paraId="30DBEB6A">
      <w:pPr>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3、生态效益指标：年度指标值为提升城市空气质量、气候、提升城市绿化、亮化、美化。实际完成有效提升。</w:t>
      </w:r>
    </w:p>
    <w:p w14:paraId="3E36B958">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五、主要经验及做法、存在的问题及原因分析</w:t>
      </w:r>
    </w:p>
    <w:p w14:paraId="5EC2AFDE">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无</w:t>
      </w:r>
    </w:p>
    <w:p w14:paraId="1FC1F4CC">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六、有关建议</w:t>
      </w:r>
    </w:p>
    <w:p w14:paraId="45AB3504">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无</w:t>
      </w:r>
    </w:p>
    <w:p w14:paraId="3DE3A14C">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七、其他需要说明的问题</w:t>
      </w:r>
    </w:p>
    <w:p w14:paraId="419648E1">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无</w:t>
      </w:r>
    </w:p>
    <w:p w14:paraId="19236A5D">
      <w:pPr>
        <w:spacing w:line="267" w:lineRule="auto"/>
        <w:jc w:val="both"/>
        <w:rPr>
          <w:rFonts w:hint="eastAsia" w:ascii="宋体" w:hAnsi="宋体" w:eastAsia="宋体" w:cs="宋体"/>
          <w:bCs/>
          <w:spacing w:val="-4"/>
          <w:kern w:val="0"/>
          <w:sz w:val="28"/>
          <w:szCs w:val="28"/>
          <w:lang w:eastAsia="zh-CN"/>
        </w:rPr>
      </w:pPr>
    </w:p>
    <w:p w14:paraId="7E3924F2">
      <w:pPr>
        <w:spacing w:line="267" w:lineRule="auto"/>
        <w:jc w:val="both"/>
        <w:rPr>
          <w:rFonts w:hint="eastAsia" w:ascii="宋体" w:hAnsi="宋体" w:eastAsia="宋体" w:cs="宋体"/>
          <w:bCs/>
          <w:spacing w:val="-4"/>
          <w:kern w:val="0"/>
          <w:sz w:val="28"/>
          <w:szCs w:val="28"/>
          <w:lang w:eastAsia="zh-CN"/>
        </w:rPr>
      </w:pPr>
    </w:p>
    <w:p w14:paraId="105236F9">
      <w:pPr>
        <w:spacing w:line="267" w:lineRule="auto"/>
        <w:jc w:val="both"/>
        <w:rPr>
          <w:rFonts w:hint="eastAsia" w:ascii="宋体" w:hAnsi="宋体" w:eastAsia="宋体" w:cs="宋体"/>
          <w:bCs/>
          <w:spacing w:val="-4"/>
          <w:kern w:val="0"/>
          <w:sz w:val="28"/>
          <w:szCs w:val="28"/>
          <w:lang w:eastAsia="zh-CN"/>
        </w:rPr>
      </w:pPr>
    </w:p>
    <w:p w14:paraId="0C2BA45F">
      <w:pPr>
        <w:spacing w:line="267" w:lineRule="auto"/>
        <w:jc w:val="both"/>
        <w:rPr>
          <w:rFonts w:hint="eastAsia" w:ascii="宋体" w:hAnsi="宋体" w:eastAsia="宋体" w:cs="宋体"/>
          <w:bCs/>
          <w:spacing w:val="-4"/>
          <w:kern w:val="0"/>
          <w:sz w:val="28"/>
          <w:szCs w:val="28"/>
          <w:lang w:eastAsia="zh-CN"/>
        </w:rPr>
      </w:pPr>
    </w:p>
    <w:p w14:paraId="250B4270">
      <w:pPr>
        <w:spacing w:line="267" w:lineRule="auto"/>
        <w:jc w:val="both"/>
        <w:rPr>
          <w:rFonts w:hint="eastAsia" w:ascii="宋体" w:hAnsi="宋体" w:eastAsia="宋体" w:cs="宋体"/>
          <w:bCs/>
          <w:spacing w:val="-4"/>
          <w:kern w:val="0"/>
          <w:sz w:val="28"/>
          <w:szCs w:val="28"/>
          <w:lang w:eastAsia="zh-CN"/>
        </w:rPr>
      </w:pPr>
    </w:p>
    <w:p w14:paraId="2A016B78">
      <w:pPr>
        <w:spacing w:line="267" w:lineRule="auto"/>
        <w:jc w:val="both"/>
        <w:rPr>
          <w:rFonts w:hint="eastAsia" w:ascii="宋体" w:hAnsi="宋体" w:eastAsia="宋体" w:cs="宋体"/>
          <w:bCs/>
          <w:spacing w:val="-4"/>
          <w:kern w:val="0"/>
          <w:sz w:val="28"/>
          <w:szCs w:val="28"/>
          <w:lang w:eastAsia="zh-CN"/>
        </w:rPr>
      </w:pPr>
    </w:p>
    <w:p w14:paraId="24490BAE">
      <w:pPr>
        <w:spacing w:line="267" w:lineRule="auto"/>
        <w:jc w:val="both"/>
        <w:rPr>
          <w:rFonts w:hint="eastAsia" w:ascii="宋体" w:hAnsi="宋体" w:eastAsia="宋体" w:cs="宋体"/>
          <w:bCs/>
          <w:spacing w:val="-4"/>
          <w:kern w:val="0"/>
          <w:sz w:val="28"/>
          <w:szCs w:val="28"/>
          <w:lang w:eastAsia="zh-CN"/>
        </w:rPr>
      </w:pPr>
    </w:p>
    <w:p w14:paraId="5BEED040">
      <w:pPr>
        <w:spacing w:line="267" w:lineRule="auto"/>
        <w:jc w:val="both"/>
        <w:rPr>
          <w:rFonts w:hint="eastAsia" w:ascii="宋体" w:hAnsi="宋体" w:eastAsia="宋体" w:cs="宋体"/>
          <w:bCs/>
          <w:spacing w:val="-4"/>
          <w:kern w:val="0"/>
          <w:sz w:val="28"/>
          <w:szCs w:val="28"/>
          <w:lang w:eastAsia="zh-CN"/>
        </w:rPr>
      </w:pPr>
    </w:p>
    <w:p w14:paraId="24DF40B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61EEF7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E0DD43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C7BCFDE">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6F0A6A4">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6CE437AE">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108"/>
        <w:gridCol w:w="1335"/>
        <w:gridCol w:w="894"/>
        <w:gridCol w:w="1099"/>
        <w:gridCol w:w="809"/>
        <w:gridCol w:w="849"/>
        <w:gridCol w:w="1383"/>
      </w:tblGrid>
      <w:tr w14:paraId="01D91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3A6F427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F3A111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路灯电费</w:t>
            </w:r>
          </w:p>
        </w:tc>
      </w:tr>
      <w:tr w14:paraId="3C0466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F58E8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352B7A7F">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16B67E5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7AC3CB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4A5BC3B5">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汨罗市城市路灯服务中心</w:t>
            </w:r>
          </w:p>
        </w:tc>
      </w:tr>
      <w:tr w14:paraId="6568A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60CADCB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167" w:type="dxa"/>
            <w:gridSpan w:val="2"/>
            <w:vAlign w:val="center"/>
          </w:tcPr>
          <w:p w14:paraId="0FF0B452">
            <w:pPr>
              <w:spacing w:line="240" w:lineRule="auto"/>
              <w:ind w:firstLine="420"/>
              <w:jc w:val="center"/>
              <w:rPr>
                <w:rFonts w:hint="eastAsia" w:ascii="仿宋" w:hAnsi="仿宋" w:eastAsia="仿宋" w:cs="仿宋"/>
                <w:kern w:val="0"/>
                <w:lang w:eastAsia="zh-CN"/>
              </w:rPr>
            </w:pPr>
          </w:p>
        </w:tc>
        <w:tc>
          <w:tcPr>
            <w:tcW w:w="1335" w:type="dxa"/>
            <w:vAlign w:val="center"/>
          </w:tcPr>
          <w:p w14:paraId="6979995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3718FED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894" w:type="dxa"/>
            <w:vAlign w:val="center"/>
          </w:tcPr>
          <w:p w14:paraId="744BAA0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38AB964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3BDECA1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1CBD66F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5FFAD5CD">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29236A1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7AD96D9B">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48CF6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9FF2218">
            <w:pPr>
              <w:spacing w:line="240" w:lineRule="auto"/>
              <w:ind w:firstLine="420"/>
              <w:jc w:val="center"/>
              <w:rPr>
                <w:rFonts w:ascii="仿宋_GB2312" w:hAnsi="宋体" w:eastAsia="仿宋_GB2312" w:cs="宋体"/>
                <w:kern w:val="0"/>
                <w:lang w:eastAsia="zh-CN"/>
              </w:rPr>
            </w:pPr>
          </w:p>
        </w:tc>
        <w:tc>
          <w:tcPr>
            <w:tcW w:w="2167" w:type="dxa"/>
            <w:gridSpan w:val="2"/>
            <w:vAlign w:val="center"/>
          </w:tcPr>
          <w:p w14:paraId="056536A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335" w:type="dxa"/>
            <w:vAlign w:val="center"/>
          </w:tcPr>
          <w:p w14:paraId="014615F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500</w:t>
            </w:r>
          </w:p>
        </w:tc>
        <w:tc>
          <w:tcPr>
            <w:tcW w:w="894" w:type="dxa"/>
            <w:vAlign w:val="center"/>
          </w:tcPr>
          <w:p w14:paraId="049EF473">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453.29</w:t>
            </w:r>
          </w:p>
        </w:tc>
        <w:tc>
          <w:tcPr>
            <w:tcW w:w="1099" w:type="dxa"/>
            <w:vAlign w:val="center"/>
          </w:tcPr>
          <w:p w14:paraId="77746DE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453.29</w:t>
            </w:r>
          </w:p>
        </w:tc>
        <w:tc>
          <w:tcPr>
            <w:tcW w:w="809" w:type="dxa"/>
            <w:vAlign w:val="center"/>
          </w:tcPr>
          <w:p w14:paraId="42E9EEF2">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7AC585D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137976F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339EC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4A97177">
            <w:pPr>
              <w:spacing w:line="240" w:lineRule="auto"/>
              <w:ind w:firstLine="420"/>
              <w:jc w:val="center"/>
              <w:rPr>
                <w:rFonts w:ascii="仿宋_GB2312" w:hAnsi="宋体" w:eastAsia="仿宋_GB2312" w:cs="宋体"/>
                <w:kern w:val="0"/>
                <w:lang w:eastAsia="zh-CN"/>
              </w:rPr>
            </w:pPr>
          </w:p>
        </w:tc>
        <w:tc>
          <w:tcPr>
            <w:tcW w:w="2167" w:type="dxa"/>
            <w:gridSpan w:val="2"/>
            <w:vAlign w:val="center"/>
          </w:tcPr>
          <w:p w14:paraId="3A654C4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335" w:type="dxa"/>
            <w:vAlign w:val="center"/>
          </w:tcPr>
          <w:p w14:paraId="4749091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500</w:t>
            </w:r>
          </w:p>
        </w:tc>
        <w:tc>
          <w:tcPr>
            <w:tcW w:w="894" w:type="dxa"/>
            <w:vAlign w:val="center"/>
          </w:tcPr>
          <w:p w14:paraId="715FE3C9">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453.29</w:t>
            </w:r>
          </w:p>
        </w:tc>
        <w:tc>
          <w:tcPr>
            <w:tcW w:w="1099" w:type="dxa"/>
            <w:vAlign w:val="center"/>
          </w:tcPr>
          <w:p w14:paraId="40AB94B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453.29</w:t>
            </w:r>
          </w:p>
        </w:tc>
        <w:tc>
          <w:tcPr>
            <w:tcW w:w="809" w:type="dxa"/>
            <w:vAlign w:val="center"/>
          </w:tcPr>
          <w:p w14:paraId="436B200D">
            <w:pPr>
              <w:spacing w:line="240" w:lineRule="auto"/>
              <w:ind w:firstLine="420"/>
              <w:jc w:val="center"/>
              <w:rPr>
                <w:rFonts w:hint="eastAsia" w:ascii="仿宋" w:hAnsi="仿宋" w:eastAsia="仿宋" w:cs="仿宋"/>
                <w:kern w:val="0"/>
                <w:lang w:eastAsia="zh-CN"/>
              </w:rPr>
            </w:pPr>
          </w:p>
        </w:tc>
        <w:tc>
          <w:tcPr>
            <w:tcW w:w="849" w:type="dxa"/>
            <w:vAlign w:val="center"/>
          </w:tcPr>
          <w:p w14:paraId="65F94550">
            <w:pPr>
              <w:spacing w:line="240" w:lineRule="auto"/>
              <w:ind w:firstLine="420"/>
              <w:jc w:val="center"/>
              <w:rPr>
                <w:rFonts w:hint="eastAsia" w:ascii="仿宋" w:hAnsi="仿宋" w:eastAsia="仿宋" w:cs="仿宋"/>
                <w:kern w:val="0"/>
                <w:lang w:eastAsia="zh-CN"/>
              </w:rPr>
            </w:pPr>
          </w:p>
        </w:tc>
        <w:tc>
          <w:tcPr>
            <w:tcW w:w="1383" w:type="dxa"/>
            <w:vAlign w:val="center"/>
          </w:tcPr>
          <w:p w14:paraId="611F4E2C">
            <w:pPr>
              <w:spacing w:line="240" w:lineRule="auto"/>
              <w:ind w:firstLine="420"/>
              <w:jc w:val="center"/>
              <w:rPr>
                <w:rFonts w:hint="eastAsia" w:ascii="仿宋" w:hAnsi="仿宋" w:eastAsia="仿宋" w:cs="仿宋"/>
                <w:kern w:val="0"/>
                <w:lang w:eastAsia="zh-CN"/>
              </w:rPr>
            </w:pPr>
          </w:p>
        </w:tc>
      </w:tr>
      <w:tr w14:paraId="6FD20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BE7CCC8">
            <w:pPr>
              <w:spacing w:line="240" w:lineRule="auto"/>
              <w:ind w:firstLine="420"/>
              <w:jc w:val="center"/>
              <w:rPr>
                <w:rFonts w:ascii="仿宋_GB2312" w:hAnsi="宋体" w:eastAsia="仿宋_GB2312" w:cs="宋体"/>
                <w:kern w:val="0"/>
                <w:lang w:eastAsia="zh-CN"/>
              </w:rPr>
            </w:pPr>
          </w:p>
        </w:tc>
        <w:tc>
          <w:tcPr>
            <w:tcW w:w="2167" w:type="dxa"/>
            <w:gridSpan w:val="2"/>
            <w:vAlign w:val="center"/>
          </w:tcPr>
          <w:p w14:paraId="13B17872">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335" w:type="dxa"/>
            <w:vAlign w:val="center"/>
          </w:tcPr>
          <w:p w14:paraId="266F7DDC">
            <w:pPr>
              <w:keepNext w:val="0"/>
              <w:keepLines w:val="0"/>
              <w:widowControl/>
              <w:suppressLineNumbers w:val="0"/>
              <w:jc w:val="center"/>
              <w:textAlignment w:val="center"/>
              <w:rPr>
                <w:rFonts w:hint="eastAsia" w:ascii="仿宋" w:hAnsi="仿宋" w:eastAsia="仿宋" w:cs="仿宋"/>
                <w:kern w:val="0"/>
                <w:lang w:eastAsia="zh-CN"/>
              </w:rPr>
            </w:pPr>
          </w:p>
        </w:tc>
        <w:tc>
          <w:tcPr>
            <w:tcW w:w="894" w:type="dxa"/>
            <w:vAlign w:val="center"/>
          </w:tcPr>
          <w:p w14:paraId="321832C0">
            <w:pPr>
              <w:keepNext w:val="0"/>
              <w:keepLines w:val="0"/>
              <w:widowControl/>
              <w:suppressLineNumbers w:val="0"/>
              <w:jc w:val="center"/>
              <w:textAlignment w:val="center"/>
              <w:rPr>
                <w:rFonts w:hint="eastAsia" w:ascii="仿宋" w:hAnsi="仿宋" w:eastAsia="仿宋" w:cs="仿宋"/>
                <w:kern w:val="0"/>
                <w:lang w:eastAsia="zh-CN"/>
              </w:rPr>
            </w:pPr>
          </w:p>
        </w:tc>
        <w:tc>
          <w:tcPr>
            <w:tcW w:w="1099" w:type="dxa"/>
            <w:vAlign w:val="center"/>
          </w:tcPr>
          <w:p w14:paraId="2A714F0D">
            <w:pPr>
              <w:keepNext w:val="0"/>
              <w:keepLines w:val="0"/>
              <w:widowControl/>
              <w:suppressLineNumbers w:val="0"/>
              <w:jc w:val="center"/>
              <w:textAlignment w:val="center"/>
              <w:rPr>
                <w:rFonts w:hint="eastAsia" w:ascii="仿宋" w:hAnsi="仿宋" w:eastAsia="仿宋" w:cs="仿宋"/>
                <w:kern w:val="0"/>
                <w:lang w:eastAsia="zh-CN"/>
              </w:rPr>
            </w:pPr>
          </w:p>
        </w:tc>
        <w:tc>
          <w:tcPr>
            <w:tcW w:w="809" w:type="dxa"/>
            <w:vAlign w:val="center"/>
          </w:tcPr>
          <w:p w14:paraId="62FD675A">
            <w:pPr>
              <w:spacing w:line="240" w:lineRule="auto"/>
              <w:ind w:firstLine="420"/>
              <w:jc w:val="center"/>
              <w:rPr>
                <w:rFonts w:hint="eastAsia" w:ascii="仿宋" w:hAnsi="仿宋" w:eastAsia="仿宋" w:cs="仿宋"/>
                <w:kern w:val="0"/>
                <w:lang w:eastAsia="zh-CN"/>
              </w:rPr>
            </w:pPr>
          </w:p>
        </w:tc>
        <w:tc>
          <w:tcPr>
            <w:tcW w:w="849" w:type="dxa"/>
            <w:vAlign w:val="center"/>
          </w:tcPr>
          <w:p w14:paraId="28A46D79">
            <w:pPr>
              <w:spacing w:line="240" w:lineRule="auto"/>
              <w:ind w:firstLine="420"/>
              <w:jc w:val="center"/>
              <w:rPr>
                <w:rFonts w:hint="eastAsia" w:ascii="仿宋" w:hAnsi="仿宋" w:eastAsia="仿宋" w:cs="仿宋"/>
                <w:kern w:val="0"/>
                <w:lang w:eastAsia="zh-CN"/>
              </w:rPr>
            </w:pPr>
          </w:p>
        </w:tc>
        <w:tc>
          <w:tcPr>
            <w:tcW w:w="1383" w:type="dxa"/>
            <w:vAlign w:val="center"/>
          </w:tcPr>
          <w:p w14:paraId="721894A2">
            <w:pPr>
              <w:spacing w:line="240" w:lineRule="auto"/>
              <w:ind w:firstLine="420"/>
              <w:jc w:val="center"/>
              <w:rPr>
                <w:rFonts w:hint="eastAsia" w:ascii="仿宋" w:hAnsi="仿宋" w:eastAsia="仿宋" w:cs="仿宋"/>
                <w:kern w:val="0"/>
                <w:lang w:eastAsia="zh-CN"/>
              </w:rPr>
            </w:pPr>
          </w:p>
        </w:tc>
      </w:tr>
      <w:tr w14:paraId="414F1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FC328A2">
            <w:pPr>
              <w:spacing w:line="240" w:lineRule="auto"/>
              <w:ind w:firstLine="420"/>
              <w:jc w:val="center"/>
              <w:rPr>
                <w:rFonts w:ascii="仿宋_GB2312" w:hAnsi="宋体" w:eastAsia="仿宋_GB2312" w:cs="宋体"/>
                <w:kern w:val="0"/>
                <w:lang w:eastAsia="zh-CN"/>
              </w:rPr>
            </w:pPr>
          </w:p>
        </w:tc>
        <w:tc>
          <w:tcPr>
            <w:tcW w:w="2167" w:type="dxa"/>
            <w:gridSpan w:val="2"/>
            <w:vAlign w:val="center"/>
          </w:tcPr>
          <w:p w14:paraId="06155BD4">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335" w:type="dxa"/>
            <w:vAlign w:val="center"/>
          </w:tcPr>
          <w:p w14:paraId="2FD20B17">
            <w:pPr>
              <w:keepNext w:val="0"/>
              <w:keepLines w:val="0"/>
              <w:widowControl/>
              <w:suppressLineNumbers w:val="0"/>
              <w:jc w:val="center"/>
              <w:textAlignment w:val="center"/>
              <w:rPr>
                <w:rFonts w:hint="eastAsia" w:ascii="仿宋" w:hAnsi="仿宋" w:eastAsia="仿宋" w:cs="仿宋"/>
                <w:kern w:val="0"/>
              </w:rPr>
            </w:pPr>
          </w:p>
        </w:tc>
        <w:tc>
          <w:tcPr>
            <w:tcW w:w="894" w:type="dxa"/>
            <w:vAlign w:val="center"/>
          </w:tcPr>
          <w:p w14:paraId="68870BE4">
            <w:pPr>
              <w:keepNext w:val="0"/>
              <w:keepLines w:val="0"/>
              <w:widowControl/>
              <w:suppressLineNumbers w:val="0"/>
              <w:jc w:val="center"/>
              <w:textAlignment w:val="center"/>
              <w:rPr>
                <w:rFonts w:hint="eastAsia" w:ascii="仿宋" w:hAnsi="仿宋" w:eastAsia="仿宋" w:cs="仿宋"/>
                <w:kern w:val="0"/>
              </w:rPr>
            </w:pPr>
          </w:p>
        </w:tc>
        <w:tc>
          <w:tcPr>
            <w:tcW w:w="1099" w:type="dxa"/>
            <w:vAlign w:val="center"/>
          </w:tcPr>
          <w:p w14:paraId="4691199F">
            <w:pPr>
              <w:keepNext w:val="0"/>
              <w:keepLines w:val="0"/>
              <w:widowControl/>
              <w:suppressLineNumbers w:val="0"/>
              <w:jc w:val="center"/>
              <w:textAlignment w:val="center"/>
              <w:rPr>
                <w:rFonts w:hint="eastAsia" w:ascii="仿宋" w:hAnsi="仿宋" w:eastAsia="仿宋" w:cs="仿宋"/>
                <w:kern w:val="0"/>
              </w:rPr>
            </w:pPr>
          </w:p>
        </w:tc>
        <w:tc>
          <w:tcPr>
            <w:tcW w:w="809" w:type="dxa"/>
            <w:vAlign w:val="center"/>
          </w:tcPr>
          <w:p w14:paraId="1A1B68BA">
            <w:pPr>
              <w:spacing w:line="240" w:lineRule="auto"/>
              <w:ind w:firstLine="420"/>
              <w:jc w:val="center"/>
              <w:rPr>
                <w:rFonts w:hint="eastAsia" w:ascii="仿宋" w:hAnsi="仿宋" w:eastAsia="仿宋" w:cs="仿宋"/>
                <w:kern w:val="0"/>
              </w:rPr>
            </w:pPr>
          </w:p>
        </w:tc>
        <w:tc>
          <w:tcPr>
            <w:tcW w:w="849" w:type="dxa"/>
            <w:vAlign w:val="center"/>
          </w:tcPr>
          <w:p w14:paraId="4841E5DA">
            <w:pPr>
              <w:spacing w:line="240" w:lineRule="auto"/>
              <w:ind w:firstLine="420"/>
              <w:jc w:val="center"/>
              <w:rPr>
                <w:rFonts w:hint="eastAsia" w:ascii="仿宋" w:hAnsi="仿宋" w:eastAsia="仿宋" w:cs="仿宋"/>
                <w:kern w:val="0"/>
              </w:rPr>
            </w:pPr>
          </w:p>
        </w:tc>
        <w:tc>
          <w:tcPr>
            <w:tcW w:w="1383" w:type="dxa"/>
            <w:vAlign w:val="center"/>
          </w:tcPr>
          <w:p w14:paraId="3883FBE4">
            <w:pPr>
              <w:spacing w:line="240" w:lineRule="auto"/>
              <w:ind w:firstLine="420"/>
              <w:jc w:val="center"/>
              <w:rPr>
                <w:rFonts w:hint="eastAsia" w:ascii="仿宋" w:hAnsi="仿宋" w:eastAsia="仿宋" w:cs="仿宋"/>
                <w:kern w:val="0"/>
              </w:rPr>
            </w:pPr>
          </w:p>
        </w:tc>
      </w:tr>
      <w:tr w14:paraId="18963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54268B9">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EE8EAC7">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140" w:type="dxa"/>
            <w:gridSpan w:val="4"/>
            <w:vAlign w:val="center"/>
          </w:tcPr>
          <w:p w14:paraId="5666AC35">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64B19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32FC1A5">
            <w:pPr>
              <w:spacing w:line="240" w:lineRule="auto"/>
              <w:ind w:firstLine="420"/>
              <w:jc w:val="center"/>
              <w:rPr>
                <w:rFonts w:ascii="仿宋_GB2312" w:hAnsi="宋体" w:eastAsia="仿宋_GB2312" w:cs="宋体"/>
                <w:kern w:val="0"/>
              </w:rPr>
            </w:pPr>
          </w:p>
        </w:tc>
        <w:tc>
          <w:tcPr>
            <w:tcW w:w="4396" w:type="dxa"/>
            <w:gridSpan w:val="4"/>
            <w:vAlign w:val="center"/>
          </w:tcPr>
          <w:p w14:paraId="5EF4E94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支付市内城区各路段路灯电费</w:t>
            </w:r>
          </w:p>
        </w:tc>
        <w:tc>
          <w:tcPr>
            <w:tcW w:w="4140" w:type="dxa"/>
            <w:gridSpan w:val="4"/>
            <w:vAlign w:val="center"/>
          </w:tcPr>
          <w:p w14:paraId="199EAC6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r>
      <w:tr w14:paraId="0FA56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31F444F5">
            <w:pPr>
              <w:spacing w:line="240" w:lineRule="auto"/>
              <w:ind w:firstLine="420"/>
              <w:jc w:val="center"/>
              <w:rPr>
                <w:rFonts w:ascii="仿宋_GB2312" w:hAnsi="宋体" w:eastAsia="仿宋_GB2312" w:cs="宋体"/>
                <w:kern w:val="0"/>
              </w:rPr>
            </w:pPr>
          </w:p>
          <w:p w14:paraId="44268F7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12D0CA4">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108" w:type="dxa"/>
            <w:vAlign w:val="center"/>
          </w:tcPr>
          <w:p w14:paraId="4B6A3888">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335" w:type="dxa"/>
            <w:vAlign w:val="center"/>
          </w:tcPr>
          <w:p w14:paraId="06ADABEB">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894" w:type="dxa"/>
            <w:vAlign w:val="center"/>
          </w:tcPr>
          <w:p w14:paraId="7ADCC1E3">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99" w:type="dxa"/>
            <w:vAlign w:val="center"/>
          </w:tcPr>
          <w:p w14:paraId="55B0FCA7">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0BD308F8">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4DCC6868">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675D3F3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472EF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A7313A4">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1BBDFCE1">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5D838FC0">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108" w:type="dxa"/>
            <w:tcBorders>
              <w:bottom w:val="nil"/>
            </w:tcBorders>
            <w:vAlign w:val="center"/>
          </w:tcPr>
          <w:p w14:paraId="2F6DC6A8">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335" w:type="dxa"/>
            <w:vAlign w:val="center"/>
          </w:tcPr>
          <w:p w14:paraId="18FB77B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每月结算一次电费</w:t>
            </w:r>
          </w:p>
        </w:tc>
        <w:tc>
          <w:tcPr>
            <w:tcW w:w="894" w:type="dxa"/>
            <w:vAlign w:val="center"/>
          </w:tcPr>
          <w:p w14:paraId="422EFBD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月结</w:t>
            </w:r>
          </w:p>
        </w:tc>
        <w:tc>
          <w:tcPr>
            <w:tcW w:w="1099" w:type="dxa"/>
            <w:vAlign w:val="center"/>
          </w:tcPr>
          <w:p w14:paraId="14603AC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688B6A6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5902D8A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6B5FB83C">
            <w:pPr>
              <w:spacing w:line="240" w:lineRule="auto"/>
              <w:ind w:firstLine="420"/>
              <w:jc w:val="center"/>
              <w:rPr>
                <w:rFonts w:hint="eastAsia" w:ascii="仿宋" w:hAnsi="仿宋" w:eastAsia="仿宋" w:cs="仿宋"/>
                <w:kern w:val="0"/>
              </w:rPr>
            </w:pPr>
          </w:p>
        </w:tc>
      </w:tr>
      <w:tr w14:paraId="7ED81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0E4E25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1CE07CE">
            <w:pPr>
              <w:spacing w:line="240" w:lineRule="auto"/>
              <w:ind w:firstLine="420"/>
              <w:jc w:val="center"/>
              <w:rPr>
                <w:rFonts w:hint="eastAsia" w:ascii="仿宋" w:hAnsi="仿宋" w:eastAsia="仿宋" w:cs="仿宋"/>
                <w:kern w:val="0"/>
              </w:rPr>
            </w:pPr>
          </w:p>
        </w:tc>
        <w:tc>
          <w:tcPr>
            <w:tcW w:w="1108" w:type="dxa"/>
            <w:tcBorders>
              <w:bottom w:val="nil"/>
            </w:tcBorders>
            <w:vAlign w:val="center"/>
          </w:tcPr>
          <w:p w14:paraId="27B1FB62">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335" w:type="dxa"/>
            <w:vAlign w:val="center"/>
          </w:tcPr>
          <w:p w14:paraId="19F0A62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有效保障路灯供电</w:t>
            </w:r>
          </w:p>
        </w:tc>
        <w:tc>
          <w:tcPr>
            <w:tcW w:w="894" w:type="dxa"/>
            <w:vAlign w:val="center"/>
          </w:tcPr>
          <w:p w14:paraId="73097A1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有效保障</w:t>
            </w:r>
          </w:p>
        </w:tc>
        <w:tc>
          <w:tcPr>
            <w:tcW w:w="1099" w:type="dxa"/>
            <w:vAlign w:val="center"/>
          </w:tcPr>
          <w:p w14:paraId="4F2D4A4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1D828D2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5811499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1DF08C61">
            <w:pPr>
              <w:spacing w:line="240" w:lineRule="auto"/>
              <w:ind w:firstLine="420"/>
              <w:jc w:val="center"/>
              <w:rPr>
                <w:rFonts w:hint="eastAsia" w:ascii="仿宋" w:hAnsi="仿宋" w:eastAsia="仿宋" w:cs="仿宋"/>
                <w:kern w:val="0"/>
              </w:rPr>
            </w:pPr>
          </w:p>
        </w:tc>
      </w:tr>
      <w:tr w14:paraId="7EBAF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1513C2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C9D0FBD">
            <w:pPr>
              <w:spacing w:line="240" w:lineRule="auto"/>
              <w:ind w:firstLine="420"/>
              <w:jc w:val="center"/>
              <w:rPr>
                <w:rFonts w:hint="eastAsia" w:ascii="仿宋" w:hAnsi="仿宋" w:eastAsia="仿宋" w:cs="仿宋"/>
                <w:kern w:val="0"/>
              </w:rPr>
            </w:pPr>
          </w:p>
        </w:tc>
        <w:tc>
          <w:tcPr>
            <w:tcW w:w="1108" w:type="dxa"/>
            <w:tcBorders>
              <w:bottom w:val="nil"/>
            </w:tcBorders>
            <w:vAlign w:val="center"/>
          </w:tcPr>
          <w:p w14:paraId="7F7775F6">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335" w:type="dxa"/>
            <w:vAlign w:val="center"/>
          </w:tcPr>
          <w:p w14:paraId="3C9D918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工作起止时间</w:t>
            </w:r>
          </w:p>
        </w:tc>
        <w:tc>
          <w:tcPr>
            <w:tcW w:w="894" w:type="dxa"/>
            <w:vAlign w:val="center"/>
          </w:tcPr>
          <w:p w14:paraId="0BEA717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w:t>
            </w:r>
          </w:p>
        </w:tc>
        <w:tc>
          <w:tcPr>
            <w:tcW w:w="1099" w:type="dxa"/>
            <w:vAlign w:val="center"/>
          </w:tcPr>
          <w:p w14:paraId="0981C39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1C4E056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07332C5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F4FF7BD">
            <w:pPr>
              <w:spacing w:line="240" w:lineRule="auto"/>
              <w:ind w:firstLine="420"/>
              <w:jc w:val="center"/>
              <w:rPr>
                <w:rFonts w:hint="eastAsia" w:ascii="仿宋" w:hAnsi="仿宋" w:eastAsia="仿宋" w:cs="仿宋"/>
                <w:kern w:val="0"/>
              </w:rPr>
            </w:pPr>
          </w:p>
        </w:tc>
      </w:tr>
      <w:tr w14:paraId="5A266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AD06AD">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40C67954">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6E21A127">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108" w:type="dxa"/>
            <w:vMerge w:val="restart"/>
            <w:tcBorders>
              <w:bottom w:val="nil"/>
            </w:tcBorders>
            <w:vAlign w:val="center"/>
          </w:tcPr>
          <w:p w14:paraId="3013EBC2">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335" w:type="dxa"/>
            <w:vAlign w:val="center"/>
          </w:tcPr>
          <w:p w14:paraId="72FD9F22">
            <w:pPr>
              <w:spacing w:line="240" w:lineRule="auto"/>
              <w:ind w:firstLine="420"/>
              <w:jc w:val="center"/>
              <w:rPr>
                <w:rFonts w:hint="eastAsia" w:ascii="仿宋" w:hAnsi="仿宋" w:eastAsia="仿宋" w:cs="仿宋"/>
                <w:kern w:val="0"/>
              </w:rPr>
            </w:pPr>
          </w:p>
        </w:tc>
        <w:tc>
          <w:tcPr>
            <w:tcW w:w="894" w:type="dxa"/>
            <w:vAlign w:val="center"/>
          </w:tcPr>
          <w:p w14:paraId="0A509AB9">
            <w:pPr>
              <w:spacing w:line="240" w:lineRule="auto"/>
              <w:ind w:firstLine="420"/>
              <w:jc w:val="center"/>
              <w:rPr>
                <w:rFonts w:hint="eastAsia" w:ascii="仿宋" w:hAnsi="仿宋" w:eastAsia="仿宋" w:cs="仿宋"/>
                <w:kern w:val="0"/>
              </w:rPr>
            </w:pPr>
          </w:p>
        </w:tc>
        <w:tc>
          <w:tcPr>
            <w:tcW w:w="1099" w:type="dxa"/>
            <w:vAlign w:val="center"/>
          </w:tcPr>
          <w:p w14:paraId="1749BE19">
            <w:pPr>
              <w:spacing w:line="240" w:lineRule="auto"/>
              <w:ind w:firstLine="420"/>
              <w:jc w:val="center"/>
              <w:rPr>
                <w:rFonts w:hint="eastAsia" w:ascii="仿宋" w:hAnsi="仿宋" w:eastAsia="仿宋" w:cs="仿宋"/>
                <w:kern w:val="0"/>
              </w:rPr>
            </w:pPr>
          </w:p>
        </w:tc>
        <w:tc>
          <w:tcPr>
            <w:tcW w:w="809" w:type="dxa"/>
            <w:vAlign w:val="center"/>
          </w:tcPr>
          <w:p w14:paraId="427BE16E">
            <w:pPr>
              <w:spacing w:line="240" w:lineRule="auto"/>
              <w:ind w:firstLine="420"/>
              <w:jc w:val="center"/>
              <w:rPr>
                <w:rFonts w:hint="eastAsia" w:ascii="仿宋" w:hAnsi="仿宋" w:eastAsia="仿宋" w:cs="仿宋"/>
                <w:kern w:val="0"/>
              </w:rPr>
            </w:pPr>
          </w:p>
        </w:tc>
        <w:tc>
          <w:tcPr>
            <w:tcW w:w="849" w:type="dxa"/>
            <w:vAlign w:val="center"/>
          </w:tcPr>
          <w:p w14:paraId="11DE5EC5">
            <w:pPr>
              <w:spacing w:line="240" w:lineRule="auto"/>
              <w:ind w:firstLine="420"/>
              <w:jc w:val="center"/>
              <w:rPr>
                <w:rFonts w:hint="eastAsia" w:ascii="仿宋" w:hAnsi="仿宋" w:eastAsia="仿宋" w:cs="仿宋"/>
                <w:kern w:val="0"/>
              </w:rPr>
            </w:pPr>
          </w:p>
        </w:tc>
        <w:tc>
          <w:tcPr>
            <w:tcW w:w="1383" w:type="dxa"/>
            <w:vAlign w:val="center"/>
          </w:tcPr>
          <w:p w14:paraId="7CAAD91D">
            <w:pPr>
              <w:spacing w:line="240" w:lineRule="auto"/>
              <w:ind w:firstLine="420"/>
              <w:jc w:val="center"/>
              <w:rPr>
                <w:rFonts w:hint="eastAsia" w:ascii="仿宋" w:hAnsi="仿宋" w:eastAsia="仿宋" w:cs="仿宋"/>
                <w:kern w:val="0"/>
              </w:rPr>
            </w:pPr>
          </w:p>
        </w:tc>
      </w:tr>
      <w:tr w14:paraId="374AE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259511C7">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C2A3C2">
            <w:pPr>
              <w:spacing w:line="240" w:lineRule="auto"/>
              <w:ind w:firstLine="420"/>
              <w:jc w:val="center"/>
              <w:rPr>
                <w:rFonts w:ascii="仿宋_GB2312" w:hAnsi="宋体" w:eastAsia="仿宋_GB2312" w:cs="宋体"/>
                <w:kern w:val="0"/>
              </w:rPr>
            </w:pPr>
          </w:p>
        </w:tc>
        <w:tc>
          <w:tcPr>
            <w:tcW w:w="1108" w:type="dxa"/>
            <w:vMerge w:val="continue"/>
            <w:tcBorders>
              <w:top w:val="nil"/>
            </w:tcBorders>
            <w:vAlign w:val="center"/>
          </w:tcPr>
          <w:p w14:paraId="7520276B">
            <w:pPr>
              <w:spacing w:line="240" w:lineRule="auto"/>
              <w:ind w:firstLine="420"/>
              <w:jc w:val="center"/>
              <w:rPr>
                <w:rFonts w:hint="eastAsia" w:ascii="仿宋" w:hAnsi="仿宋" w:eastAsia="仿宋" w:cs="仿宋"/>
                <w:kern w:val="0"/>
              </w:rPr>
            </w:pPr>
          </w:p>
        </w:tc>
        <w:tc>
          <w:tcPr>
            <w:tcW w:w="1335" w:type="dxa"/>
            <w:vAlign w:val="center"/>
          </w:tcPr>
          <w:p w14:paraId="7401FDE5">
            <w:pPr>
              <w:spacing w:line="240" w:lineRule="auto"/>
              <w:ind w:firstLine="420"/>
              <w:jc w:val="center"/>
              <w:rPr>
                <w:rFonts w:hint="eastAsia" w:ascii="仿宋" w:hAnsi="仿宋" w:eastAsia="仿宋" w:cs="仿宋"/>
                <w:kern w:val="0"/>
              </w:rPr>
            </w:pPr>
          </w:p>
        </w:tc>
        <w:tc>
          <w:tcPr>
            <w:tcW w:w="894" w:type="dxa"/>
            <w:vAlign w:val="center"/>
          </w:tcPr>
          <w:p w14:paraId="7F203E54">
            <w:pPr>
              <w:spacing w:line="240" w:lineRule="auto"/>
              <w:ind w:firstLine="420"/>
              <w:jc w:val="center"/>
              <w:rPr>
                <w:rFonts w:hint="eastAsia" w:ascii="仿宋" w:hAnsi="仿宋" w:eastAsia="仿宋" w:cs="仿宋"/>
                <w:kern w:val="0"/>
              </w:rPr>
            </w:pPr>
          </w:p>
        </w:tc>
        <w:tc>
          <w:tcPr>
            <w:tcW w:w="1099" w:type="dxa"/>
            <w:vAlign w:val="center"/>
          </w:tcPr>
          <w:p w14:paraId="11DC28BF">
            <w:pPr>
              <w:spacing w:line="240" w:lineRule="auto"/>
              <w:ind w:firstLine="420"/>
              <w:jc w:val="center"/>
              <w:rPr>
                <w:rFonts w:hint="eastAsia" w:ascii="仿宋" w:hAnsi="仿宋" w:eastAsia="仿宋" w:cs="仿宋"/>
                <w:kern w:val="0"/>
              </w:rPr>
            </w:pPr>
          </w:p>
        </w:tc>
        <w:tc>
          <w:tcPr>
            <w:tcW w:w="809" w:type="dxa"/>
            <w:vAlign w:val="center"/>
          </w:tcPr>
          <w:p w14:paraId="4BE61AB0">
            <w:pPr>
              <w:spacing w:line="240" w:lineRule="auto"/>
              <w:ind w:firstLine="420"/>
              <w:jc w:val="center"/>
              <w:rPr>
                <w:rFonts w:hint="eastAsia" w:ascii="仿宋" w:hAnsi="仿宋" w:eastAsia="仿宋" w:cs="仿宋"/>
                <w:kern w:val="0"/>
              </w:rPr>
            </w:pPr>
          </w:p>
        </w:tc>
        <w:tc>
          <w:tcPr>
            <w:tcW w:w="849" w:type="dxa"/>
            <w:vAlign w:val="center"/>
          </w:tcPr>
          <w:p w14:paraId="5C882533">
            <w:pPr>
              <w:spacing w:line="240" w:lineRule="auto"/>
              <w:ind w:firstLine="420"/>
              <w:jc w:val="center"/>
              <w:rPr>
                <w:rFonts w:hint="eastAsia" w:ascii="仿宋" w:hAnsi="仿宋" w:eastAsia="仿宋" w:cs="仿宋"/>
                <w:kern w:val="0"/>
              </w:rPr>
            </w:pPr>
          </w:p>
        </w:tc>
        <w:tc>
          <w:tcPr>
            <w:tcW w:w="1383" w:type="dxa"/>
            <w:vAlign w:val="center"/>
          </w:tcPr>
          <w:p w14:paraId="5492DB2D">
            <w:pPr>
              <w:spacing w:line="240" w:lineRule="auto"/>
              <w:ind w:firstLine="420"/>
              <w:jc w:val="center"/>
              <w:rPr>
                <w:rFonts w:hint="eastAsia" w:ascii="仿宋" w:hAnsi="仿宋" w:eastAsia="仿宋" w:cs="仿宋"/>
                <w:kern w:val="0"/>
              </w:rPr>
            </w:pPr>
          </w:p>
        </w:tc>
      </w:tr>
      <w:tr w14:paraId="333AC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D19E52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249A78">
            <w:pPr>
              <w:spacing w:line="240" w:lineRule="auto"/>
              <w:ind w:firstLine="420"/>
              <w:jc w:val="center"/>
              <w:rPr>
                <w:rFonts w:ascii="仿宋_GB2312" w:hAnsi="宋体" w:eastAsia="仿宋_GB2312" w:cs="宋体"/>
                <w:kern w:val="0"/>
              </w:rPr>
            </w:pPr>
          </w:p>
        </w:tc>
        <w:tc>
          <w:tcPr>
            <w:tcW w:w="1108" w:type="dxa"/>
            <w:vMerge w:val="restart"/>
            <w:tcBorders>
              <w:bottom w:val="nil"/>
            </w:tcBorders>
            <w:vAlign w:val="center"/>
          </w:tcPr>
          <w:p w14:paraId="668E368D">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335" w:type="dxa"/>
            <w:vAlign w:val="center"/>
          </w:tcPr>
          <w:p w14:paraId="5C7D124B">
            <w:pPr>
              <w:spacing w:line="240" w:lineRule="auto"/>
              <w:ind w:firstLine="420"/>
              <w:jc w:val="center"/>
              <w:rPr>
                <w:rFonts w:hint="eastAsia" w:ascii="仿宋" w:hAnsi="仿宋" w:eastAsia="仿宋" w:cs="仿宋"/>
                <w:kern w:val="0"/>
              </w:rPr>
            </w:pPr>
          </w:p>
        </w:tc>
        <w:tc>
          <w:tcPr>
            <w:tcW w:w="894" w:type="dxa"/>
            <w:vAlign w:val="center"/>
          </w:tcPr>
          <w:p w14:paraId="493B3402">
            <w:pPr>
              <w:spacing w:line="240" w:lineRule="auto"/>
              <w:ind w:firstLine="420"/>
              <w:jc w:val="center"/>
              <w:rPr>
                <w:rFonts w:hint="eastAsia" w:ascii="仿宋" w:hAnsi="仿宋" w:eastAsia="仿宋" w:cs="仿宋"/>
                <w:kern w:val="0"/>
              </w:rPr>
            </w:pPr>
          </w:p>
        </w:tc>
        <w:tc>
          <w:tcPr>
            <w:tcW w:w="1099" w:type="dxa"/>
            <w:vAlign w:val="center"/>
          </w:tcPr>
          <w:p w14:paraId="37B7C47C">
            <w:pPr>
              <w:spacing w:line="240" w:lineRule="auto"/>
              <w:ind w:firstLine="420"/>
              <w:jc w:val="center"/>
              <w:rPr>
                <w:rFonts w:hint="eastAsia" w:ascii="仿宋" w:hAnsi="仿宋" w:eastAsia="仿宋" w:cs="仿宋"/>
                <w:kern w:val="0"/>
              </w:rPr>
            </w:pPr>
          </w:p>
        </w:tc>
        <w:tc>
          <w:tcPr>
            <w:tcW w:w="809" w:type="dxa"/>
            <w:vAlign w:val="center"/>
          </w:tcPr>
          <w:p w14:paraId="79EF48AA">
            <w:pPr>
              <w:spacing w:line="240" w:lineRule="auto"/>
              <w:ind w:firstLine="420"/>
              <w:jc w:val="center"/>
              <w:rPr>
                <w:rFonts w:hint="eastAsia" w:ascii="仿宋" w:hAnsi="仿宋" w:eastAsia="仿宋" w:cs="仿宋"/>
                <w:kern w:val="0"/>
              </w:rPr>
            </w:pPr>
          </w:p>
        </w:tc>
        <w:tc>
          <w:tcPr>
            <w:tcW w:w="849" w:type="dxa"/>
            <w:vAlign w:val="center"/>
          </w:tcPr>
          <w:p w14:paraId="60D08825">
            <w:pPr>
              <w:spacing w:line="240" w:lineRule="auto"/>
              <w:ind w:firstLine="420"/>
              <w:jc w:val="center"/>
              <w:rPr>
                <w:rFonts w:hint="eastAsia" w:ascii="仿宋" w:hAnsi="仿宋" w:eastAsia="仿宋" w:cs="仿宋"/>
                <w:kern w:val="0"/>
              </w:rPr>
            </w:pPr>
          </w:p>
        </w:tc>
        <w:tc>
          <w:tcPr>
            <w:tcW w:w="1383" w:type="dxa"/>
            <w:vAlign w:val="center"/>
          </w:tcPr>
          <w:p w14:paraId="27148FF1">
            <w:pPr>
              <w:spacing w:line="240" w:lineRule="auto"/>
              <w:ind w:firstLine="420"/>
              <w:jc w:val="center"/>
              <w:rPr>
                <w:rFonts w:hint="eastAsia" w:ascii="仿宋" w:hAnsi="仿宋" w:eastAsia="仿宋" w:cs="仿宋"/>
                <w:kern w:val="0"/>
              </w:rPr>
            </w:pPr>
          </w:p>
        </w:tc>
      </w:tr>
      <w:tr w14:paraId="45B1F0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19572A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E2A6926">
            <w:pPr>
              <w:spacing w:line="240" w:lineRule="auto"/>
              <w:ind w:firstLine="420"/>
              <w:jc w:val="center"/>
              <w:rPr>
                <w:rFonts w:ascii="仿宋_GB2312" w:hAnsi="宋体" w:eastAsia="仿宋_GB2312" w:cs="宋体"/>
                <w:kern w:val="0"/>
              </w:rPr>
            </w:pPr>
          </w:p>
        </w:tc>
        <w:tc>
          <w:tcPr>
            <w:tcW w:w="1108" w:type="dxa"/>
            <w:vMerge w:val="continue"/>
            <w:tcBorders>
              <w:top w:val="nil"/>
            </w:tcBorders>
            <w:vAlign w:val="center"/>
          </w:tcPr>
          <w:p w14:paraId="7E66D33D">
            <w:pPr>
              <w:spacing w:line="240" w:lineRule="auto"/>
              <w:ind w:firstLine="420"/>
              <w:jc w:val="center"/>
              <w:rPr>
                <w:rFonts w:hint="eastAsia" w:ascii="仿宋" w:hAnsi="仿宋" w:eastAsia="仿宋" w:cs="仿宋"/>
                <w:kern w:val="0"/>
              </w:rPr>
            </w:pPr>
          </w:p>
        </w:tc>
        <w:tc>
          <w:tcPr>
            <w:tcW w:w="1335" w:type="dxa"/>
            <w:vAlign w:val="center"/>
          </w:tcPr>
          <w:p w14:paraId="3E625584">
            <w:pPr>
              <w:spacing w:line="240" w:lineRule="auto"/>
              <w:ind w:firstLine="420"/>
              <w:jc w:val="center"/>
              <w:rPr>
                <w:rFonts w:hint="eastAsia" w:ascii="仿宋" w:hAnsi="仿宋" w:eastAsia="仿宋" w:cs="仿宋"/>
                <w:kern w:val="0"/>
              </w:rPr>
            </w:pPr>
          </w:p>
        </w:tc>
        <w:tc>
          <w:tcPr>
            <w:tcW w:w="894" w:type="dxa"/>
            <w:vAlign w:val="center"/>
          </w:tcPr>
          <w:p w14:paraId="68FAFBC1">
            <w:pPr>
              <w:spacing w:line="240" w:lineRule="auto"/>
              <w:ind w:firstLine="420"/>
              <w:jc w:val="center"/>
              <w:rPr>
                <w:rFonts w:hint="eastAsia" w:ascii="仿宋" w:hAnsi="仿宋" w:eastAsia="仿宋" w:cs="仿宋"/>
                <w:kern w:val="0"/>
              </w:rPr>
            </w:pPr>
          </w:p>
        </w:tc>
        <w:tc>
          <w:tcPr>
            <w:tcW w:w="1099" w:type="dxa"/>
            <w:vAlign w:val="center"/>
          </w:tcPr>
          <w:p w14:paraId="08BE8DCE">
            <w:pPr>
              <w:spacing w:line="240" w:lineRule="auto"/>
              <w:ind w:firstLine="420"/>
              <w:jc w:val="center"/>
              <w:rPr>
                <w:rFonts w:hint="eastAsia" w:ascii="仿宋" w:hAnsi="仿宋" w:eastAsia="仿宋" w:cs="仿宋"/>
                <w:kern w:val="0"/>
              </w:rPr>
            </w:pPr>
          </w:p>
        </w:tc>
        <w:tc>
          <w:tcPr>
            <w:tcW w:w="809" w:type="dxa"/>
            <w:vAlign w:val="center"/>
          </w:tcPr>
          <w:p w14:paraId="3AA772DC">
            <w:pPr>
              <w:spacing w:line="240" w:lineRule="auto"/>
              <w:ind w:firstLine="420"/>
              <w:jc w:val="center"/>
              <w:rPr>
                <w:rFonts w:hint="eastAsia" w:ascii="仿宋" w:hAnsi="仿宋" w:eastAsia="仿宋" w:cs="仿宋"/>
                <w:kern w:val="0"/>
              </w:rPr>
            </w:pPr>
          </w:p>
        </w:tc>
        <w:tc>
          <w:tcPr>
            <w:tcW w:w="849" w:type="dxa"/>
            <w:vAlign w:val="center"/>
          </w:tcPr>
          <w:p w14:paraId="74C6516E">
            <w:pPr>
              <w:spacing w:line="240" w:lineRule="auto"/>
              <w:ind w:firstLine="420"/>
              <w:jc w:val="center"/>
              <w:rPr>
                <w:rFonts w:hint="eastAsia" w:ascii="仿宋" w:hAnsi="仿宋" w:eastAsia="仿宋" w:cs="仿宋"/>
                <w:kern w:val="0"/>
              </w:rPr>
            </w:pPr>
          </w:p>
        </w:tc>
        <w:tc>
          <w:tcPr>
            <w:tcW w:w="1383" w:type="dxa"/>
            <w:vAlign w:val="center"/>
          </w:tcPr>
          <w:p w14:paraId="2A05D4F2">
            <w:pPr>
              <w:spacing w:line="240" w:lineRule="auto"/>
              <w:ind w:firstLine="420"/>
              <w:jc w:val="center"/>
              <w:rPr>
                <w:rFonts w:hint="eastAsia" w:ascii="仿宋" w:hAnsi="仿宋" w:eastAsia="仿宋" w:cs="仿宋"/>
                <w:kern w:val="0"/>
              </w:rPr>
            </w:pPr>
          </w:p>
        </w:tc>
      </w:tr>
      <w:tr w14:paraId="24DFC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1054" w:type="dxa"/>
            <w:vMerge w:val="continue"/>
            <w:textDirection w:val="tbRlV"/>
            <w:vAlign w:val="center"/>
          </w:tcPr>
          <w:p w14:paraId="0A74B2B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B1825E6">
            <w:pPr>
              <w:spacing w:line="240" w:lineRule="auto"/>
              <w:ind w:firstLine="420"/>
              <w:jc w:val="center"/>
              <w:rPr>
                <w:rFonts w:ascii="仿宋_GB2312" w:hAnsi="宋体" w:eastAsia="仿宋_GB2312" w:cs="宋体"/>
                <w:kern w:val="0"/>
              </w:rPr>
            </w:pPr>
          </w:p>
        </w:tc>
        <w:tc>
          <w:tcPr>
            <w:tcW w:w="1108" w:type="dxa"/>
            <w:vMerge w:val="restart"/>
            <w:tcBorders>
              <w:bottom w:val="nil"/>
            </w:tcBorders>
            <w:vAlign w:val="center"/>
          </w:tcPr>
          <w:p w14:paraId="4D012603">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335" w:type="dxa"/>
            <w:vAlign w:val="center"/>
          </w:tcPr>
          <w:p w14:paraId="197BAB59">
            <w:pPr>
              <w:spacing w:line="240" w:lineRule="auto"/>
              <w:ind w:firstLine="420"/>
              <w:jc w:val="center"/>
              <w:rPr>
                <w:rFonts w:hint="eastAsia" w:ascii="仿宋" w:hAnsi="仿宋" w:eastAsia="仿宋" w:cs="仿宋"/>
                <w:kern w:val="0"/>
              </w:rPr>
            </w:pPr>
          </w:p>
        </w:tc>
        <w:tc>
          <w:tcPr>
            <w:tcW w:w="894" w:type="dxa"/>
            <w:vAlign w:val="center"/>
          </w:tcPr>
          <w:p w14:paraId="5A9AFF59">
            <w:pPr>
              <w:spacing w:line="240" w:lineRule="auto"/>
              <w:ind w:firstLine="420"/>
              <w:jc w:val="center"/>
              <w:rPr>
                <w:rFonts w:hint="eastAsia" w:ascii="仿宋" w:hAnsi="仿宋" w:eastAsia="仿宋" w:cs="仿宋"/>
                <w:kern w:val="0"/>
              </w:rPr>
            </w:pPr>
          </w:p>
        </w:tc>
        <w:tc>
          <w:tcPr>
            <w:tcW w:w="1099" w:type="dxa"/>
            <w:vAlign w:val="center"/>
          </w:tcPr>
          <w:p w14:paraId="3B324912">
            <w:pPr>
              <w:spacing w:line="240" w:lineRule="auto"/>
              <w:ind w:firstLine="420"/>
              <w:jc w:val="center"/>
              <w:rPr>
                <w:rFonts w:hint="eastAsia" w:ascii="仿宋" w:hAnsi="仿宋" w:eastAsia="仿宋" w:cs="仿宋"/>
                <w:kern w:val="0"/>
              </w:rPr>
            </w:pPr>
          </w:p>
        </w:tc>
        <w:tc>
          <w:tcPr>
            <w:tcW w:w="809" w:type="dxa"/>
            <w:vAlign w:val="center"/>
          </w:tcPr>
          <w:p w14:paraId="002F2C60">
            <w:pPr>
              <w:spacing w:line="240" w:lineRule="auto"/>
              <w:ind w:firstLine="420"/>
              <w:jc w:val="center"/>
              <w:rPr>
                <w:rFonts w:hint="eastAsia" w:ascii="仿宋" w:hAnsi="仿宋" w:eastAsia="仿宋" w:cs="仿宋"/>
                <w:kern w:val="0"/>
              </w:rPr>
            </w:pPr>
          </w:p>
        </w:tc>
        <w:tc>
          <w:tcPr>
            <w:tcW w:w="849" w:type="dxa"/>
            <w:vAlign w:val="center"/>
          </w:tcPr>
          <w:p w14:paraId="0A723414">
            <w:pPr>
              <w:spacing w:line="240" w:lineRule="auto"/>
              <w:ind w:firstLine="420"/>
              <w:jc w:val="center"/>
              <w:rPr>
                <w:rFonts w:hint="eastAsia" w:ascii="仿宋" w:hAnsi="仿宋" w:eastAsia="仿宋" w:cs="仿宋"/>
                <w:kern w:val="0"/>
              </w:rPr>
            </w:pPr>
          </w:p>
        </w:tc>
        <w:tc>
          <w:tcPr>
            <w:tcW w:w="1383" w:type="dxa"/>
            <w:vAlign w:val="center"/>
          </w:tcPr>
          <w:p w14:paraId="258335EF">
            <w:pPr>
              <w:spacing w:line="240" w:lineRule="auto"/>
              <w:ind w:firstLine="420"/>
              <w:jc w:val="center"/>
              <w:rPr>
                <w:rFonts w:hint="eastAsia" w:ascii="仿宋" w:hAnsi="仿宋" w:eastAsia="仿宋" w:cs="仿宋"/>
                <w:kern w:val="0"/>
              </w:rPr>
            </w:pPr>
          </w:p>
        </w:tc>
      </w:tr>
      <w:tr w14:paraId="594FE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08DCCE5">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A9493D4">
            <w:pPr>
              <w:spacing w:line="240" w:lineRule="auto"/>
              <w:ind w:firstLine="420"/>
              <w:jc w:val="center"/>
              <w:rPr>
                <w:rFonts w:ascii="仿宋_GB2312" w:hAnsi="宋体" w:eastAsia="仿宋_GB2312" w:cs="宋体"/>
                <w:kern w:val="0"/>
              </w:rPr>
            </w:pPr>
          </w:p>
        </w:tc>
        <w:tc>
          <w:tcPr>
            <w:tcW w:w="1108" w:type="dxa"/>
            <w:vMerge w:val="continue"/>
            <w:tcBorders>
              <w:top w:val="nil"/>
            </w:tcBorders>
            <w:vAlign w:val="center"/>
          </w:tcPr>
          <w:p w14:paraId="04036BCF">
            <w:pPr>
              <w:spacing w:line="240" w:lineRule="auto"/>
              <w:ind w:firstLine="420"/>
              <w:jc w:val="center"/>
              <w:rPr>
                <w:rFonts w:hint="eastAsia" w:ascii="仿宋" w:hAnsi="仿宋" w:eastAsia="仿宋" w:cs="仿宋"/>
                <w:kern w:val="0"/>
              </w:rPr>
            </w:pPr>
          </w:p>
        </w:tc>
        <w:tc>
          <w:tcPr>
            <w:tcW w:w="1335" w:type="dxa"/>
            <w:vAlign w:val="center"/>
          </w:tcPr>
          <w:p w14:paraId="6AAB0123">
            <w:pPr>
              <w:spacing w:line="240" w:lineRule="auto"/>
              <w:ind w:firstLine="420"/>
              <w:jc w:val="center"/>
              <w:rPr>
                <w:rFonts w:hint="eastAsia" w:ascii="仿宋" w:hAnsi="仿宋" w:eastAsia="仿宋" w:cs="仿宋"/>
                <w:kern w:val="0"/>
              </w:rPr>
            </w:pPr>
          </w:p>
        </w:tc>
        <w:tc>
          <w:tcPr>
            <w:tcW w:w="894" w:type="dxa"/>
            <w:vAlign w:val="center"/>
          </w:tcPr>
          <w:p w14:paraId="0DEF022E">
            <w:pPr>
              <w:spacing w:line="240" w:lineRule="auto"/>
              <w:ind w:firstLine="420"/>
              <w:jc w:val="center"/>
              <w:rPr>
                <w:rFonts w:hint="eastAsia" w:ascii="仿宋" w:hAnsi="仿宋" w:eastAsia="仿宋" w:cs="仿宋"/>
                <w:kern w:val="0"/>
              </w:rPr>
            </w:pPr>
          </w:p>
        </w:tc>
        <w:tc>
          <w:tcPr>
            <w:tcW w:w="1099" w:type="dxa"/>
            <w:vAlign w:val="center"/>
          </w:tcPr>
          <w:p w14:paraId="58FF5AEA">
            <w:pPr>
              <w:spacing w:line="240" w:lineRule="auto"/>
              <w:ind w:firstLine="420"/>
              <w:jc w:val="center"/>
              <w:rPr>
                <w:rFonts w:hint="eastAsia" w:ascii="仿宋" w:hAnsi="仿宋" w:eastAsia="仿宋" w:cs="仿宋"/>
                <w:kern w:val="0"/>
              </w:rPr>
            </w:pPr>
          </w:p>
        </w:tc>
        <w:tc>
          <w:tcPr>
            <w:tcW w:w="809" w:type="dxa"/>
            <w:vAlign w:val="center"/>
          </w:tcPr>
          <w:p w14:paraId="419D4B6A">
            <w:pPr>
              <w:spacing w:line="240" w:lineRule="auto"/>
              <w:ind w:firstLine="420"/>
              <w:jc w:val="center"/>
              <w:rPr>
                <w:rFonts w:hint="eastAsia" w:ascii="仿宋" w:hAnsi="仿宋" w:eastAsia="仿宋" w:cs="仿宋"/>
                <w:kern w:val="0"/>
              </w:rPr>
            </w:pPr>
          </w:p>
        </w:tc>
        <w:tc>
          <w:tcPr>
            <w:tcW w:w="849" w:type="dxa"/>
            <w:vAlign w:val="center"/>
          </w:tcPr>
          <w:p w14:paraId="2548B6BD">
            <w:pPr>
              <w:spacing w:line="240" w:lineRule="auto"/>
              <w:ind w:firstLine="420"/>
              <w:jc w:val="center"/>
              <w:rPr>
                <w:rFonts w:hint="eastAsia" w:ascii="仿宋" w:hAnsi="仿宋" w:eastAsia="仿宋" w:cs="仿宋"/>
                <w:kern w:val="0"/>
              </w:rPr>
            </w:pPr>
          </w:p>
        </w:tc>
        <w:tc>
          <w:tcPr>
            <w:tcW w:w="1383" w:type="dxa"/>
            <w:vAlign w:val="center"/>
          </w:tcPr>
          <w:p w14:paraId="3159D72D">
            <w:pPr>
              <w:spacing w:line="240" w:lineRule="auto"/>
              <w:ind w:firstLine="420"/>
              <w:jc w:val="center"/>
              <w:rPr>
                <w:rFonts w:hint="eastAsia" w:ascii="仿宋" w:hAnsi="仿宋" w:eastAsia="仿宋" w:cs="仿宋"/>
                <w:kern w:val="0"/>
              </w:rPr>
            </w:pPr>
          </w:p>
        </w:tc>
      </w:tr>
      <w:tr w14:paraId="0AA05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760B352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E644FEC">
            <w:pPr>
              <w:spacing w:line="240" w:lineRule="auto"/>
              <w:ind w:firstLine="420"/>
              <w:jc w:val="center"/>
              <w:rPr>
                <w:rFonts w:ascii="仿宋_GB2312" w:hAnsi="宋体" w:eastAsia="仿宋_GB2312" w:cs="宋体"/>
                <w:kern w:val="0"/>
              </w:rPr>
            </w:pPr>
          </w:p>
        </w:tc>
        <w:tc>
          <w:tcPr>
            <w:tcW w:w="1108" w:type="dxa"/>
            <w:tcBorders>
              <w:bottom w:val="nil"/>
            </w:tcBorders>
            <w:vAlign w:val="center"/>
          </w:tcPr>
          <w:p w14:paraId="216AC52C">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335" w:type="dxa"/>
            <w:vAlign w:val="center"/>
          </w:tcPr>
          <w:p w14:paraId="02B0689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有效保障路灯供电，为市民晚间出行提供照明支撑</w:t>
            </w:r>
          </w:p>
        </w:tc>
        <w:tc>
          <w:tcPr>
            <w:tcW w:w="894" w:type="dxa"/>
            <w:vAlign w:val="center"/>
          </w:tcPr>
          <w:p w14:paraId="279528B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有效保障</w:t>
            </w:r>
          </w:p>
        </w:tc>
        <w:tc>
          <w:tcPr>
            <w:tcW w:w="1099" w:type="dxa"/>
            <w:vAlign w:val="center"/>
          </w:tcPr>
          <w:p w14:paraId="28D6308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4B6849E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w:t>
            </w:r>
          </w:p>
        </w:tc>
        <w:tc>
          <w:tcPr>
            <w:tcW w:w="849" w:type="dxa"/>
            <w:vAlign w:val="center"/>
          </w:tcPr>
          <w:p w14:paraId="0A615F0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30.00</w:t>
            </w:r>
          </w:p>
        </w:tc>
        <w:tc>
          <w:tcPr>
            <w:tcW w:w="1383" w:type="dxa"/>
            <w:vAlign w:val="center"/>
          </w:tcPr>
          <w:p w14:paraId="6EE7107C">
            <w:pPr>
              <w:spacing w:line="240" w:lineRule="auto"/>
              <w:ind w:firstLine="420"/>
              <w:jc w:val="center"/>
              <w:rPr>
                <w:rFonts w:hint="eastAsia" w:ascii="仿宋" w:hAnsi="仿宋" w:eastAsia="仿宋" w:cs="仿宋"/>
                <w:kern w:val="0"/>
              </w:rPr>
            </w:pPr>
          </w:p>
        </w:tc>
      </w:tr>
      <w:tr w14:paraId="57B4A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29E8951">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4F2908B6">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108" w:type="dxa"/>
            <w:tcBorders>
              <w:bottom w:val="nil"/>
            </w:tcBorders>
            <w:vAlign w:val="center"/>
          </w:tcPr>
          <w:p w14:paraId="130F368A">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335" w:type="dxa"/>
            <w:vAlign w:val="center"/>
          </w:tcPr>
          <w:p w14:paraId="365695ED">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894" w:type="dxa"/>
            <w:vAlign w:val="center"/>
          </w:tcPr>
          <w:p w14:paraId="0BE7DE8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vAlign w:val="center"/>
          </w:tcPr>
          <w:p w14:paraId="327DCD4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93%</w:t>
            </w:r>
          </w:p>
        </w:tc>
        <w:tc>
          <w:tcPr>
            <w:tcW w:w="809" w:type="dxa"/>
            <w:vAlign w:val="center"/>
          </w:tcPr>
          <w:p w14:paraId="02AFD15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39EB34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8.00</w:t>
            </w:r>
          </w:p>
        </w:tc>
        <w:tc>
          <w:tcPr>
            <w:tcW w:w="1383" w:type="dxa"/>
            <w:vAlign w:val="center"/>
          </w:tcPr>
          <w:p w14:paraId="29319623">
            <w:pPr>
              <w:keepNext w:val="0"/>
              <w:keepLines w:val="0"/>
              <w:widowControl/>
              <w:suppressLineNumbers w:val="0"/>
              <w:jc w:val="left"/>
              <w:textAlignment w:val="center"/>
              <w:rPr>
                <w:rFonts w:hint="eastAsia" w:ascii="仿宋" w:hAnsi="仿宋" w:eastAsia="仿宋" w:cs="仿宋"/>
                <w:kern w:val="0"/>
              </w:rPr>
            </w:pPr>
          </w:p>
        </w:tc>
      </w:tr>
      <w:tr w14:paraId="5A232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4FA3E94">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7BFF8A3B">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2CDA984E">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108" w:type="dxa"/>
            <w:tcBorders>
              <w:top w:val="nil"/>
            </w:tcBorders>
            <w:vAlign w:val="center"/>
          </w:tcPr>
          <w:p w14:paraId="0CC9E3FE">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335" w:type="dxa"/>
            <w:vAlign w:val="center"/>
          </w:tcPr>
          <w:p w14:paraId="28900A3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严格控制预算成本</w:t>
            </w:r>
          </w:p>
        </w:tc>
        <w:tc>
          <w:tcPr>
            <w:tcW w:w="894" w:type="dxa"/>
            <w:vAlign w:val="center"/>
          </w:tcPr>
          <w:p w14:paraId="631660F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≤500万元</w:t>
            </w:r>
          </w:p>
        </w:tc>
        <w:tc>
          <w:tcPr>
            <w:tcW w:w="1099" w:type="dxa"/>
            <w:vAlign w:val="center"/>
          </w:tcPr>
          <w:p w14:paraId="294DF1A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1B4D17C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6CE98CE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40BDCAB8">
            <w:pPr>
              <w:keepNext w:val="0"/>
              <w:keepLines w:val="0"/>
              <w:widowControl/>
              <w:suppressLineNumbers w:val="0"/>
              <w:jc w:val="left"/>
              <w:textAlignment w:val="center"/>
              <w:rPr>
                <w:rFonts w:hint="eastAsia" w:ascii="仿宋" w:hAnsi="仿宋" w:eastAsia="仿宋" w:cs="仿宋"/>
                <w:kern w:val="0"/>
              </w:rPr>
            </w:pPr>
          </w:p>
        </w:tc>
      </w:tr>
      <w:tr w14:paraId="33A522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E835B7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E7B6053">
            <w:pPr>
              <w:spacing w:line="240" w:lineRule="auto"/>
              <w:ind w:firstLine="420" w:firstLineChars="0"/>
              <w:jc w:val="center"/>
              <w:rPr>
                <w:rFonts w:ascii="仿宋_GB2312" w:hAnsi="宋体" w:eastAsia="仿宋_GB2312" w:cs="宋体"/>
                <w:kern w:val="0"/>
              </w:rPr>
            </w:pPr>
          </w:p>
        </w:tc>
        <w:tc>
          <w:tcPr>
            <w:tcW w:w="1108" w:type="dxa"/>
            <w:tcBorders>
              <w:top w:val="nil"/>
            </w:tcBorders>
            <w:vAlign w:val="center"/>
          </w:tcPr>
          <w:p w14:paraId="1B0235B4">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335" w:type="dxa"/>
            <w:vAlign w:val="center"/>
          </w:tcPr>
          <w:p w14:paraId="755D9B98">
            <w:pPr>
              <w:spacing w:line="240" w:lineRule="auto"/>
              <w:ind w:firstLine="420"/>
              <w:jc w:val="center"/>
              <w:rPr>
                <w:rFonts w:hint="eastAsia" w:ascii="仿宋" w:hAnsi="仿宋" w:eastAsia="仿宋" w:cs="仿宋"/>
                <w:kern w:val="0"/>
              </w:rPr>
            </w:pPr>
          </w:p>
        </w:tc>
        <w:tc>
          <w:tcPr>
            <w:tcW w:w="894" w:type="dxa"/>
            <w:vAlign w:val="center"/>
          </w:tcPr>
          <w:p w14:paraId="0EBF0713">
            <w:pPr>
              <w:spacing w:line="240" w:lineRule="auto"/>
              <w:ind w:firstLine="420"/>
              <w:jc w:val="center"/>
              <w:rPr>
                <w:rFonts w:hint="eastAsia" w:ascii="仿宋" w:hAnsi="仿宋" w:eastAsia="仿宋" w:cs="仿宋"/>
                <w:kern w:val="0"/>
              </w:rPr>
            </w:pPr>
          </w:p>
        </w:tc>
        <w:tc>
          <w:tcPr>
            <w:tcW w:w="1099" w:type="dxa"/>
            <w:vAlign w:val="center"/>
          </w:tcPr>
          <w:p w14:paraId="1BCCC3BA">
            <w:pPr>
              <w:spacing w:line="240" w:lineRule="auto"/>
              <w:ind w:firstLine="420"/>
              <w:jc w:val="center"/>
              <w:rPr>
                <w:rFonts w:hint="eastAsia" w:ascii="仿宋" w:hAnsi="仿宋" w:eastAsia="仿宋" w:cs="仿宋"/>
                <w:kern w:val="0"/>
              </w:rPr>
            </w:pPr>
          </w:p>
        </w:tc>
        <w:tc>
          <w:tcPr>
            <w:tcW w:w="809" w:type="dxa"/>
            <w:vAlign w:val="center"/>
          </w:tcPr>
          <w:p w14:paraId="6A44B13F">
            <w:pPr>
              <w:spacing w:line="240" w:lineRule="auto"/>
              <w:ind w:firstLine="420"/>
              <w:jc w:val="center"/>
              <w:rPr>
                <w:rFonts w:hint="eastAsia" w:ascii="仿宋" w:hAnsi="仿宋" w:eastAsia="仿宋" w:cs="仿宋"/>
                <w:kern w:val="0"/>
              </w:rPr>
            </w:pPr>
          </w:p>
        </w:tc>
        <w:tc>
          <w:tcPr>
            <w:tcW w:w="849" w:type="dxa"/>
            <w:vAlign w:val="center"/>
          </w:tcPr>
          <w:p w14:paraId="7B2F54B5">
            <w:pPr>
              <w:spacing w:line="240" w:lineRule="auto"/>
              <w:ind w:firstLine="420"/>
              <w:jc w:val="center"/>
              <w:rPr>
                <w:rFonts w:hint="eastAsia" w:ascii="仿宋" w:hAnsi="仿宋" w:eastAsia="仿宋" w:cs="仿宋"/>
                <w:kern w:val="0"/>
              </w:rPr>
            </w:pPr>
          </w:p>
        </w:tc>
        <w:tc>
          <w:tcPr>
            <w:tcW w:w="1383" w:type="dxa"/>
            <w:vAlign w:val="center"/>
          </w:tcPr>
          <w:p w14:paraId="6A1805F5">
            <w:pPr>
              <w:spacing w:line="240" w:lineRule="auto"/>
              <w:ind w:firstLine="420"/>
              <w:jc w:val="center"/>
              <w:rPr>
                <w:rFonts w:hint="eastAsia" w:ascii="仿宋" w:hAnsi="仿宋" w:eastAsia="仿宋" w:cs="仿宋"/>
                <w:kern w:val="0"/>
              </w:rPr>
            </w:pPr>
          </w:p>
        </w:tc>
      </w:tr>
      <w:tr w14:paraId="14AB12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D8A8DE9">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9D67A9">
            <w:pPr>
              <w:spacing w:line="240" w:lineRule="auto"/>
              <w:ind w:firstLine="420" w:firstLineChars="0"/>
              <w:jc w:val="center"/>
              <w:rPr>
                <w:rFonts w:ascii="仿宋_GB2312" w:hAnsi="宋体" w:eastAsia="仿宋_GB2312" w:cs="宋体"/>
                <w:kern w:val="0"/>
              </w:rPr>
            </w:pPr>
          </w:p>
        </w:tc>
        <w:tc>
          <w:tcPr>
            <w:tcW w:w="1108" w:type="dxa"/>
            <w:tcBorders>
              <w:top w:val="nil"/>
            </w:tcBorders>
            <w:vAlign w:val="center"/>
          </w:tcPr>
          <w:p w14:paraId="284C0F97">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335" w:type="dxa"/>
            <w:vAlign w:val="center"/>
          </w:tcPr>
          <w:p w14:paraId="4C3FDC76">
            <w:pPr>
              <w:spacing w:line="240" w:lineRule="auto"/>
              <w:ind w:firstLine="420"/>
              <w:jc w:val="center"/>
              <w:rPr>
                <w:rFonts w:hint="eastAsia" w:ascii="仿宋" w:hAnsi="仿宋" w:eastAsia="仿宋" w:cs="仿宋"/>
                <w:kern w:val="0"/>
              </w:rPr>
            </w:pPr>
          </w:p>
        </w:tc>
        <w:tc>
          <w:tcPr>
            <w:tcW w:w="894" w:type="dxa"/>
            <w:vAlign w:val="center"/>
          </w:tcPr>
          <w:p w14:paraId="7CD85E62">
            <w:pPr>
              <w:spacing w:line="240" w:lineRule="auto"/>
              <w:ind w:firstLine="420"/>
              <w:jc w:val="center"/>
              <w:rPr>
                <w:rFonts w:hint="eastAsia" w:ascii="仿宋" w:hAnsi="仿宋" w:eastAsia="仿宋" w:cs="仿宋"/>
                <w:kern w:val="0"/>
              </w:rPr>
            </w:pPr>
          </w:p>
        </w:tc>
        <w:tc>
          <w:tcPr>
            <w:tcW w:w="1099" w:type="dxa"/>
            <w:vAlign w:val="center"/>
          </w:tcPr>
          <w:p w14:paraId="1720E882">
            <w:pPr>
              <w:spacing w:line="240" w:lineRule="auto"/>
              <w:ind w:firstLine="420"/>
              <w:jc w:val="center"/>
              <w:rPr>
                <w:rFonts w:hint="eastAsia" w:ascii="仿宋" w:hAnsi="仿宋" w:eastAsia="仿宋" w:cs="仿宋"/>
                <w:kern w:val="0"/>
              </w:rPr>
            </w:pPr>
          </w:p>
        </w:tc>
        <w:tc>
          <w:tcPr>
            <w:tcW w:w="809" w:type="dxa"/>
            <w:vAlign w:val="center"/>
          </w:tcPr>
          <w:p w14:paraId="4D2A6AB6">
            <w:pPr>
              <w:spacing w:line="240" w:lineRule="auto"/>
              <w:ind w:firstLine="420"/>
              <w:jc w:val="center"/>
              <w:rPr>
                <w:rFonts w:hint="eastAsia" w:ascii="仿宋" w:hAnsi="仿宋" w:eastAsia="仿宋" w:cs="仿宋"/>
                <w:kern w:val="0"/>
              </w:rPr>
            </w:pPr>
          </w:p>
        </w:tc>
        <w:tc>
          <w:tcPr>
            <w:tcW w:w="849" w:type="dxa"/>
            <w:vAlign w:val="center"/>
          </w:tcPr>
          <w:p w14:paraId="58963EB2">
            <w:pPr>
              <w:spacing w:line="240" w:lineRule="auto"/>
              <w:ind w:firstLine="420"/>
              <w:jc w:val="center"/>
              <w:rPr>
                <w:rFonts w:hint="eastAsia" w:ascii="仿宋" w:hAnsi="仿宋" w:eastAsia="仿宋" w:cs="仿宋"/>
                <w:kern w:val="0"/>
              </w:rPr>
            </w:pPr>
          </w:p>
        </w:tc>
        <w:tc>
          <w:tcPr>
            <w:tcW w:w="1383" w:type="dxa"/>
            <w:vAlign w:val="center"/>
          </w:tcPr>
          <w:p w14:paraId="7C89D24C">
            <w:pPr>
              <w:spacing w:line="240" w:lineRule="auto"/>
              <w:ind w:firstLine="420"/>
              <w:jc w:val="center"/>
              <w:rPr>
                <w:rFonts w:hint="eastAsia" w:ascii="仿宋" w:hAnsi="仿宋" w:eastAsia="仿宋" w:cs="仿宋"/>
                <w:kern w:val="0"/>
              </w:rPr>
            </w:pPr>
          </w:p>
        </w:tc>
      </w:tr>
      <w:tr w14:paraId="2A3D0A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0198B124">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3333427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49" w:type="dxa"/>
            <w:vAlign w:val="center"/>
          </w:tcPr>
          <w:p w14:paraId="7D2893B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98.00</w:t>
            </w:r>
          </w:p>
        </w:tc>
        <w:tc>
          <w:tcPr>
            <w:tcW w:w="1383" w:type="dxa"/>
            <w:vAlign w:val="center"/>
          </w:tcPr>
          <w:p w14:paraId="39922405">
            <w:pPr>
              <w:spacing w:line="240" w:lineRule="auto"/>
              <w:ind w:firstLine="420"/>
              <w:jc w:val="center"/>
              <w:rPr>
                <w:rFonts w:hint="eastAsia" w:ascii="仿宋" w:hAnsi="仿宋" w:eastAsia="仿宋" w:cs="仿宋"/>
                <w:kern w:val="0"/>
              </w:rPr>
            </w:pPr>
          </w:p>
        </w:tc>
      </w:tr>
    </w:tbl>
    <w:p w14:paraId="15DCE933">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sectPr>
          <w:footerReference r:id="rId14" w:type="default"/>
          <w:footerReference r:id="rId15"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：万里</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13974081743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杨权</w:t>
      </w:r>
    </w:p>
    <w:p w14:paraId="73755E23">
      <w:pPr>
        <w:rPr>
          <w:rFonts w:hint="eastAsia" w:ascii="仿宋_GB2312" w:hAnsi="宋体" w:eastAsia="仿宋_GB2312" w:cs="宋体"/>
          <w:kern w:val="0"/>
          <w:lang w:eastAsia="zh-CN"/>
        </w:rPr>
      </w:pPr>
    </w:p>
    <w:p w14:paraId="343C70C8">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7AADAC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C878AD7">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790"/>
        <w:gridCol w:w="1860"/>
        <w:gridCol w:w="645"/>
        <w:gridCol w:w="825"/>
        <w:gridCol w:w="1119"/>
      </w:tblGrid>
      <w:tr w14:paraId="3E402C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FFA49D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0E41489">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路灯维护费</w:t>
            </w:r>
          </w:p>
        </w:tc>
      </w:tr>
      <w:tr w14:paraId="147EE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59AC11D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087" w:type="dxa"/>
            <w:gridSpan w:val="4"/>
            <w:vAlign w:val="center"/>
          </w:tcPr>
          <w:p w14:paraId="2BBF5C72">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汨罗市城市管理和综合执法局</w:t>
            </w:r>
          </w:p>
        </w:tc>
        <w:tc>
          <w:tcPr>
            <w:tcW w:w="1860" w:type="dxa"/>
            <w:vAlign w:val="center"/>
          </w:tcPr>
          <w:p w14:paraId="437E3BF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实施</w:t>
            </w:r>
          </w:p>
          <w:p w14:paraId="0DA9D93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单位</w:t>
            </w:r>
          </w:p>
        </w:tc>
        <w:tc>
          <w:tcPr>
            <w:tcW w:w="2589" w:type="dxa"/>
            <w:gridSpan w:val="3"/>
            <w:vAlign w:val="center"/>
          </w:tcPr>
          <w:p w14:paraId="47AF01D2">
            <w:pPr>
              <w:spacing w:line="240" w:lineRule="auto"/>
              <w:ind w:firstLine="210" w:firstLineChars="100"/>
              <w:jc w:val="both"/>
              <w:rPr>
                <w:rFonts w:hint="eastAsia" w:ascii="仿宋" w:hAnsi="仿宋" w:eastAsia="仿宋" w:cs="仿宋"/>
                <w:kern w:val="0"/>
                <w:lang w:eastAsia="zh-CN"/>
              </w:rPr>
            </w:pPr>
            <w:r>
              <w:rPr>
                <w:rFonts w:hint="eastAsia" w:ascii="仿宋" w:hAnsi="仿宋" w:eastAsia="仿宋" w:cs="仿宋"/>
                <w:kern w:val="0"/>
                <w:lang w:eastAsia="zh-CN"/>
              </w:rPr>
              <w:t>汨罗市城市路灯服务中心</w:t>
            </w:r>
          </w:p>
        </w:tc>
      </w:tr>
      <w:tr w14:paraId="7F5B4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81D1C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5DF96807">
            <w:pPr>
              <w:spacing w:line="240" w:lineRule="auto"/>
              <w:ind w:firstLine="420"/>
              <w:jc w:val="center"/>
              <w:rPr>
                <w:rFonts w:hint="eastAsia" w:ascii="仿宋" w:hAnsi="仿宋" w:eastAsia="仿宋" w:cs="仿宋"/>
                <w:kern w:val="0"/>
                <w:lang w:eastAsia="zh-CN"/>
              </w:rPr>
            </w:pPr>
          </w:p>
        </w:tc>
        <w:tc>
          <w:tcPr>
            <w:tcW w:w="1020" w:type="dxa"/>
            <w:vAlign w:val="center"/>
          </w:tcPr>
          <w:p w14:paraId="55C0CEF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4AA1602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790" w:type="dxa"/>
            <w:vAlign w:val="center"/>
          </w:tcPr>
          <w:p w14:paraId="298B808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055483A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860" w:type="dxa"/>
            <w:vAlign w:val="center"/>
          </w:tcPr>
          <w:p w14:paraId="1988058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6F4F471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645" w:type="dxa"/>
            <w:vAlign w:val="center"/>
          </w:tcPr>
          <w:p w14:paraId="510508C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25" w:type="dxa"/>
            <w:vAlign w:val="center"/>
          </w:tcPr>
          <w:p w14:paraId="1CCCACC3">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119" w:type="dxa"/>
            <w:vAlign w:val="center"/>
          </w:tcPr>
          <w:p w14:paraId="6A2842B8">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0038DD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C28E369">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C19742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020" w:type="dxa"/>
            <w:vAlign w:val="center"/>
          </w:tcPr>
          <w:p w14:paraId="1BCDE20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w:t>
            </w:r>
          </w:p>
        </w:tc>
        <w:tc>
          <w:tcPr>
            <w:tcW w:w="790" w:type="dxa"/>
            <w:vAlign w:val="center"/>
          </w:tcPr>
          <w:p w14:paraId="737338E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50.88</w:t>
            </w:r>
          </w:p>
        </w:tc>
        <w:tc>
          <w:tcPr>
            <w:tcW w:w="1860" w:type="dxa"/>
            <w:vAlign w:val="center"/>
          </w:tcPr>
          <w:p w14:paraId="21B9858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50.88</w:t>
            </w:r>
          </w:p>
        </w:tc>
        <w:tc>
          <w:tcPr>
            <w:tcW w:w="645" w:type="dxa"/>
            <w:vAlign w:val="center"/>
          </w:tcPr>
          <w:p w14:paraId="004F3703">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7F0F7742">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119" w:type="dxa"/>
            <w:vAlign w:val="center"/>
          </w:tcPr>
          <w:p w14:paraId="15582E82">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1B4C5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E6BDDA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F43CE2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020" w:type="dxa"/>
            <w:vAlign w:val="center"/>
          </w:tcPr>
          <w:p w14:paraId="6CFFD07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w:t>
            </w:r>
          </w:p>
        </w:tc>
        <w:tc>
          <w:tcPr>
            <w:tcW w:w="790" w:type="dxa"/>
            <w:vAlign w:val="center"/>
          </w:tcPr>
          <w:p w14:paraId="79A243D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50.88</w:t>
            </w:r>
          </w:p>
        </w:tc>
        <w:tc>
          <w:tcPr>
            <w:tcW w:w="1860" w:type="dxa"/>
            <w:vAlign w:val="center"/>
          </w:tcPr>
          <w:p w14:paraId="572E82C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50.88</w:t>
            </w:r>
          </w:p>
        </w:tc>
        <w:tc>
          <w:tcPr>
            <w:tcW w:w="645" w:type="dxa"/>
            <w:vAlign w:val="center"/>
          </w:tcPr>
          <w:p w14:paraId="55813253">
            <w:pPr>
              <w:spacing w:line="240" w:lineRule="auto"/>
              <w:ind w:firstLine="420"/>
              <w:jc w:val="center"/>
              <w:rPr>
                <w:rFonts w:hint="eastAsia" w:ascii="仿宋" w:hAnsi="仿宋" w:eastAsia="仿宋" w:cs="仿宋"/>
                <w:kern w:val="0"/>
                <w:lang w:eastAsia="zh-CN"/>
              </w:rPr>
            </w:pPr>
          </w:p>
        </w:tc>
        <w:tc>
          <w:tcPr>
            <w:tcW w:w="825" w:type="dxa"/>
            <w:vAlign w:val="center"/>
          </w:tcPr>
          <w:p w14:paraId="04D87BCC">
            <w:pPr>
              <w:spacing w:line="240" w:lineRule="auto"/>
              <w:ind w:firstLine="420"/>
              <w:jc w:val="center"/>
              <w:rPr>
                <w:rFonts w:hint="eastAsia" w:ascii="仿宋" w:hAnsi="仿宋" w:eastAsia="仿宋" w:cs="仿宋"/>
                <w:kern w:val="0"/>
                <w:lang w:eastAsia="zh-CN"/>
              </w:rPr>
            </w:pPr>
          </w:p>
        </w:tc>
        <w:tc>
          <w:tcPr>
            <w:tcW w:w="1119" w:type="dxa"/>
            <w:vAlign w:val="center"/>
          </w:tcPr>
          <w:p w14:paraId="32B20612">
            <w:pPr>
              <w:spacing w:line="240" w:lineRule="auto"/>
              <w:ind w:firstLine="420"/>
              <w:jc w:val="center"/>
              <w:rPr>
                <w:rFonts w:hint="eastAsia" w:ascii="仿宋" w:hAnsi="仿宋" w:eastAsia="仿宋" w:cs="仿宋"/>
                <w:kern w:val="0"/>
                <w:lang w:eastAsia="zh-CN"/>
              </w:rPr>
            </w:pPr>
          </w:p>
        </w:tc>
      </w:tr>
      <w:tr w14:paraId="0B557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3CB6EB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00EA60F">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020" w:type="dxa"/>
            <w:vAlign w:val="center"/>
          </w:tcPr>
          <w:p w14:paraId="6635EBC9">
            <w:pPr>
              <w:keepNext w:val="0"/>
              <w:keepLines w:val="0"/>
              <w:widowControl/>
              <w:suppressLineNumbers w:val="0"/>
              <w:jc w:val="center"/>
              <w:textAlignment w:val="center"/>
              <w:rPr>
                <w:rFonts w:hint="eastAsia" w:ascii="仿宋" w:hAnsi="仿宋" w:eastAsia="仿宋" w:cs="仿宋"/>
                <w:kern w:val="0"/>
                <w:lang w:eastAsia="zh-CN"/>
              </w:rPr>
            </w:pPr>
          </w:p>
        </w:tc>
        <w:tc>
          <w:tcPr>
            <w:tcW w:w="790" w:type="dxa"/>
            <w:vAlign w:val="center"/>
          </w:tcPr>
          <w:p w14:paraId="2E7B938B">
            <w:pPr>
              <w:keepNext w:val="0"/>
              <w:keepLines w:val="0"/>
              <w:widowControl/>
              <w:suppressLineNumbers w:val="0"/>
              <w:jc w:val="center"/>
              <w:textAlignment w:val="center"/>
              <w:rPr>
                <w:rFonts w:hint="eastAsia" w:ascii="仿宋" w:hAnsi="仿宋" w:eastAsia="仿宋" w:cs="仿宋"/>
                <w:kern w:val="0"/>
                <w:lang w:eastAsia="zh-CN"/>
              </w:rPr>
            </w:pPr>
          </w:p>
        </w:tc>
        <w:tc>
          <w:tcPr>
            <w:tcW w:w="1860" w:type="dxa"/>
            <w:vAlign w:val="center"/>
          </w:tcPr>
          <w:p w14:paraId="017F315A">
            <w:pPr>
              <w:keepNext w:val="0"/>
              <w:keepLines w:val="0"/>
              <w:widowControl/>
              <w:suppressLineNumbers w:val="0"/>
              <w:jc w:val="center"/>
              <w:textAlignment w:val="center"/>
              <w:rPr>
                <w:rFonts w:hint="eastAsia" w:ascii="仿宋" w:hAnsi="仿宋" w:eastAsia="仿宋" w:cs="仿宋"/>
                <w:kern w:val="0"/>
                <w:lang w:eastAsia="zh-CN"/>
              </w:rPr>
            </w:pPr>
          </w:p>
        </w:tc>
        <w:tc>
          <w:tcPr>
            <w:tcW w:w="645" w:type="dxa"/>
            <w:vAlign w:val="center"/>
          </w:tcPr>
          <w:p w14:paraId="3A4E3BA6">
            <w:pPr>
              <w:spacing w:line="240" w:lineRule="auto"/>
              <w:ind w:firstLine="420"/>
              <w:jc w:val="center"/>
              <w:rPr>
                <w:rFonts w:hint="eastAsia" w:ascii="仿宋" w:hAnsi="仿宋" w:eastAsia="仿宋" w:cs="仿宋"/>
                <w:kern w:val="0"/>
                <w:lang w:eastAsia="zh-CN"/>
              </w:rPr>
            </w:pPr>
          </w:p>
        </w:tc>
        <w:tc>
          <w:tcPr>
            <w:tcW w:w="825" w:type="dxa"/>
            <w:vAlign w:val="center"/>
          </w:tcPr>
          <w:p w14:paraId="59C3A841">
            <w:pPr>
              <w:spacing w:line="240" w:lineRule="auto"/>
              <w:ind w:firstLine="420"/>
              <w:jc w:val="center"/>
              <w:rPr>
                <w:rFonts w:hint="eastAsia" w:ascii="仿宋" w:hAnsi="仿宋" w:eastAsia="仿宋" w:cs="仿宋"/>
                <w:kern w:val="0"/>
                <w:lang w:eastAsia="zh-CN"/>
              </w:rPr>
            </w:pPr>
          </w:p>
        </w:tc>
        <w:tc>
          <w:tcPr>
            <w:tcW w:w="1119" w:type="dxa"/>
            <w:vAlign w:val="center"/>
          </w:tcPr>
          <w:p w14:paraId="763B61B4">
            <w:pPr>
              <w:spacing w:line="240" w:lineRule="auto"/>
              <w:ind w:firstLine="420"/>
              <w:jc w:val="center"/>
              <w:rPr>
                <w:rFonts w:hint="eastAsia" w:ascii="仿宋" w:hAnsi="仿宋" w:eastAsia="仿宋" w:cs="仿宋"/>
                <w:kern w:val="0"/>
                <w:lang w:eastAsia="zh-CN"/>
              </w:rPr>
            </w:pPr>
          </w:p>
        </w:tc>
      </w:tr>
      <w:tr w14:paraId="3068B4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495EEC6">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4FCFA8A">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020" w:type="dxa"/>
            <w:vAlign w:val="center"/>
          </w:tcPr>
          <w:p w14:paraId="54E666A2">
            <w:pPr>
              <w:keepNext w:val="0"/>
              <w:keepLines w:val="0"/>
              <w:widowControl/>
              <w:suppressLineNumbers w:val="0"/>
              <w:jc w:val="center"/>
              <w:textAlignment w:val="center"/>
              <w:rPr>
                <w:rFonts w:hint="eastAsia" w:ascii="仿宋" w:hAnsi="仿宋" w:eastAsia="仿宋" w:cs="仿宋"/>
                <w:kern w:val="0"/>
              </w:rPr>
            </w:pPr>
          </w:p>
        </w:tc>
        <w:tc>
          <w:tcPr>
            <w:tcW w:w="790" w:type="dxa"/>
            <w:vAlign w:val="center"/>
          </w:tcPr>
          <w:p w14:paraId="217D5397">
            <w:pPr>
              <w:keepNext w:val="0"/>
              <w:keepLines w:val="0"/>
              <w:widowControl/>
              <w:suppressLineNumbers w:val="0"/>
              <w:jc w:val="center"/>
              <w:textAlignment w:val="center"/>
              <w:rPr>
                <w:rFonts w:hint="eastAsia" w:ascii="仿宋" w:hAnsi="仿宋" w:eastAsia="仿宋" w:cs="仿宋"/>
                <w:kern w:val="0"/>
              </w:rPr>
            </w:pPr>
          </w:p>
        </w:tc>
        <w:tc>
          <w:tcPr>
            <w:tcW w:w="1860" w:type="dxa"/>
            <w:vAlign w:val="center"/>
          </w:tcPr>
          <w:p w14:paraId="430BFB0E">
            <w:pPr>
              <w:keepNext w:val="0"/>
              <w:keepLines w:val="0"/>
              <w:widowControl/>
              <w:suppressLineNumbers w:val="0"/>
              <w:jc w:val="center"/>
              <w:textAlignment w:val="center"/>
              <w:rPr>
                <w:rFonts w:hint="eastAsia" w:ascii="仿宋" w:hAnsi="仿宋" w:eastAsia="仿宋" w:cs="仿宋"/>
                <w:kern w:val="0"/>
              </w:rPr>
            </w:pPr>
          </w:p>
        </w:tc>
        <w:tc>
          <w:tcPr>
            <w:tcW w:w="645" w:type="dxa"/>
            <w:vAlign w:val="center"/>
          </w:tcPr>
          <w:p w14:paraId="046B437A">
            <w:pPr>
              <w:spacing w:line="240" w:lineRule="auto"/>
              <w:ind w:firstLine="420"/>
              <w:jc w:val="center"/>
              <w:rPr>
                <w:rFonts w:hint="eastAsia" w:ascii="仿宋" w:hAnsi="仿宋" w:eastAsia="仿宋" w:cs="仿宋"/>
                <w:kern w:val="0"/>
              </w:rPr>
            </w:pPr>
          </w:p>
        </w:tc>
        <w:tc>
          <w:tcPr>
            <w:tcW w:w="825" w:type="dxa"/>
            <w:vAlign w:val="center"/>
          </w:tcPr>
          <w:p w14:paraId="50C1B930">
            <w:pPr>
              <w:spacing w:line="240" w:lineRule="auto"/>
              <w:ind w:firstLine="420"/>
              <w:jc w:val="center"/>
              <w:rPr>
                <w:rFonts w:hint="eastAsia" w:ascii="仿宋" w:hAnsi="仿宋" w:eastAsia="仿宋" w:cs="仿宋"/>
                <w:kern w:val="0"/>
              </w:rPr>
            </w:pPr>
          </w:p>
        </w:tc>
        <w:tc>
          <w:tcPr>
            <w:tcW w:w="1119" w:type="dxa"/>
            <w:vAlign w:val="center"/>
          </w:tcPr>
          <w:p w14:paraId="76973907">
            <w:pPr>
              <w:spacing w:line="240" w:lineRule="auto"/>
              <w:ind w:firstLine="420"/>
              <w:jc w:val="center"/>
              <w:rPr>
                <w:rFonts w:hint="eastAsia" w:ascii="仿宋" w:hAnsi="仿宋" w:eastAsia="仿宋" w:cs="仿宋"/>
                <w:kern w:val="0"/>
              </w:rPr>
            </w:pPr>
          </w:p>
        </w:tc>
      </w:tr>
      <w:tr w14:paraId="605D9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6830C10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087" w:type="dxa"/>
            <w:gridSpan w:val="4"/>
            <w:vAlign w:val="center"/>
          </w:tcPr>
          <w:p w14:paraId="7FE9CE98">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449" w:type="dxa"/>
            <w:gridSpan w:val="4"/>
            <w:vAlign w:val="center"/>
          </w:tcPr>
          <w:p w14:paraId="19FF81A6">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10AA85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3C226BA">
            <w:pPr>
              <w:spacing w:line="240" w:lineRule="auto"/>
              <w:ind w:firstLine="420"/>
              <w:jc w:val="center"/>
              <w:rPr>
                <w:rFonts w:ascii="仿宋_GB2312" w:hAnsi="宋体" w:eastAsia="仿宋_GB2312" w:cs="宋体"/>
                <w:kern w:val="0"/>
              </w:rPr>
            </w:pPr>
          </w:p>
        </w:tc>
        <w:tc>
          <w:tcPr>
            <w:tcW w:w="4087" w:type="dxa"/>
            <w:gridSpan w:val="4"/>
            <w:vAlign w:val="center"/>
          </w:tcPr>
          <w:p w14:paraId="40874EC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维修市内城区各路段损坏的路灯，完成路灯管养工作，保障市民晚间出行安全。</w:t>
            </w:r>
          </w:p>
        </w:tc>
        <w:tc>
          <w:tcPr>
            <w:tcW w:w="4449" w:type="dxa"/>
            <w:gridSpan w:val="4"/>
            <w:vAlign w:val="center"/>
          </w:tcPr>
          <w:p w14:paraId="6BD43B4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r>
      <w:tr w14:paraId="766E56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283AA4C6">
            <w:pPr>
              <w:spacing w:line="240" w:lineRule="auto"/>
              <w:ind w:firstLine="420"/>
              <w:jc w:val="center"/>
              <w:rPr>
                <w:rFonts w:ascii="仿宋_GB2312" w:hAnsi="宋体" w:eastAsia="仿宋_GB2312" w:cs="宋体"/>
                <w:kern w:val="0"/>
              </w:rPr>
            </w:pPr>
          </w:p>
          <w:p w14:paraId="4C0ED1C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10FC0066">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3CEBDB7F">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020" w:type="dxa"/>
            <w:vAlign w:val="center"/>
          </w:tcPr>
          <w:p w14:paraId="13CECD40">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790" w:type="dxa"/>
            <w:vAlign w:val="center"/>
          </w:tcPr>
          <w:p w14:paraId="3D0E8709">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860" w:type="dxa"/>
            <w:vAlign w:val="center"/>
          </w:tcPr>
          <w:p w14:paraId="76609BDB">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645" w:type="dxa"/>
            <w:vAlign w:val="center"/>
          </w:tcPr>
          <w:p w14:paraId="7681BA85">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25" w:type="dxa"/>
            <w:vAlign w:val="center"/>
          </w:tcPr>
          <w:p w14:paraId="05EB4B5B">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119" w:type="dxa"/>
            <w:vAlign w:val="center"/>
          </w:tcPr>
          <w:p w14:paraId="6EBDDC9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5510EA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CB07F68">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A2F06C3">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1F6E22FD">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tcBorders>
              <w:bottom w:val="nil"/>
            </w:tcBorders>
            <w:vAlign w:val="center"/>
          </w:tcPr>
          <w:p w14:paraId="52F9C92E">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020" w:type="dxa"/>
            <w:vAlign w:val="center"/>
          </w:tcPr>
          <w:p w14:paraId="0D29B9AC">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维修路灯</w:t>
            </w:r>
          </w:p>
        </w:tc>
        <w:tc>
          <w:tcPr>
            <w:tcW w:w="790" w:type="dxa"/>
            <w:vAlign w:val="center"/>
          </w:tcPr>
          <w:p w14:paraId="5766FA2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≥2000盏</w:t>
            </w:r>
          </w:p>
        </w:tc>
        <w:tc>
          <w:tcPr>
            <w:tcW w:w="1860" w:type="dxa"/>
            <w:vAlign w:val="center"/>
          </w:tcPr>
          <w:p w14:paraId="654722C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全年共接收市长热线及报修热线22起，受理路灯故障电话36次，完成路灯维修2986盏（次），线路维修176处,控制箱维修136处，排查安全隐患62起</w:t>
            </w:r>
          </w:p>
        </w:tc>
        <w:tc>
          <w:tcPr>
            <w:tcW w:w="645" w:type="dxa"/>
            <w:vAlign w:val="center"/>
          </w:tcPr>
          <w:p w14:paraId="1A8AC89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44BD2AD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119" w:type="dxa"/>
            <w:vAlign w:val="center"/>
          </w:tcPr>
          <w:p w14:paraId="7EE30FD1">
            <w:pPr>
              <w:keepNext w:val="0"/>
              <w:keepLines w:val="0"/>
              <w:widowControl/>
              <w:suppressLineNumbers w:val="0"/>
              <w:jc w:val="left"/>
              <w:textAlignment w:val="center"/>
              <w:rPr>
                <w:rFonts w:hint="eastAsia" w:ascii="仿宋" w:hAnsi="仿宋" w:eastAsia="仿宋" w:cs="仿宋"/>
                <w:kern w:val="0"/>
              </w:rPr>
            </w:pPr>
          </w:p>
        </w:tc>
      </w:tr>
      <w:tr w14:paraId="546310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EDAAFA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56486C6">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787D70B6">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020" w:type="dxa"/>
            <w:vAlign w:val="center"/>
          </w:tcPr>
          <w:p w14:paraId="2EC373E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有效提升路灯工作年限</w:t>
            </w:r>
          </w:p>
        </w:tc>
        <w:tc>
          <w:tcPr>
            <w:tcW w:w="790" w:type="dxa"/>
            <w:vAlign w:val="center"/>
          </w:tcPr>
          <w:p w14:paraId="704D2AD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860" w:type="dxa"/>
            <w:vAlign w:val="center"/>
          </w:tcPr>
          <w:p w14:paraId="231071F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645" w:type="dxa"/>
            <w:vAlign w:val="center"/>
          </w:tcPr>
          <w:p w14:paraId="75E065B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2861487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119" w:type="dxa"/>
            <w:vAlign w:val="center"/>
          </w:tcPr>
          <w:p w14:paraId="346A337C">
            <w:pPr>
              <w:spacing w:line="240" w:lineRule="auto"/>
              <w:ind w:firstLine="420"/>
              <w:jc w:val="center"/>
              <w:rPr>
                <w:rFonts w:hint="eastAsia" w:ascii="仿宋" w:hAnsi="仿宋" w:eastAsia="仿宋" w:cs="仿宋"/>
                <w:kern w:val="0"/>
              </w:rPr>
            </w:pPr>
          </w:p>
        </w:tc>
      </w:tr>
      <w:tr w14:paraId="11BE5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9D1C8C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FA11DA4">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51CCF05C">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020" w:type="dxa"/>
            <w:vAlign w:val="center"/>
          </w:tcPr>
          <w:p w14:paraId="3D1EA02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维修管养工作时间</w:t>
            </w:r>
          </w:p>
        </w:tc>
        <w:tc>
          <w:tcPr>
            <w:tcW w:w="790" w:type="dxa"/>
            <w:vAlign w:val="center"/>
          </w:tcPr>
          <w:p w14:paraId="7A4C958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2024.1.1-2024.12.31</w:t>
            </w:r>
          </w:p>
        </w:tc>
        <w:tc>
          <w:tcPr>
            <w:tcW w:w="1860" w:type="dxa"/>
            <w:vAlign w:val="center"/>
          </w:tcPr>
          <w:p w14:paraId="0A5B397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645" w:type="dxa"/>
            <w:vAlign w:val="center"/>
          </w:tcPr>
          <w:p w14:paraId="4885722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33C87C4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119" w:type="dxa"/>
            <w:vAlign w:val="center"/>
          </w:tcPr>
          <w:p w14:paraId="47469AEF">
            <w:pPr>
              <w:spacing w:line="240" w:lineRule="auto"/>
              <w:ind w:firstLine="420"/>
              <w:jc w:val="center"/>
              <w:rPr>
                <w:rFonts w:hint="eastAsia" w:ascii="仿宋" w:hAnsi="仿宋" w:eastAsia="仿宋" w:cs="仿宋"/>
                <w:kern w:val="0"/>
              </w:rPr>
            </w:pPr>
          </w:p>
        </w:tc>
      </w:tr>
      <w:tr w14:paraId="243B7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FD7AF4A">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3B43879C">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32B2477F">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tcBorders>
              <w:bottom w:val="nil"/>
            </w:tcBorders>
            <w:vAlign w:val="center"/>
          </w:tcPr>
          <w:p w14:paraId="1A61E86D">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020" w:type="dxa"/>
            <w:vAlign w:val="center"/>
          </w:tcPr>
          <w:p w14:paraId="06915876">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无直接经济效益，可促进城市经济发展</w:t>
            </w:r>
          </w:p>
        </w:tc>
        <w:tc>
          <w:tcPr>
            <w:tcW w:w="790" w:type="dxa"/>
            <w:vAlign w:val="center"/>
          </w:tcPr>
          <w:p w14:paraId="731C82B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860" w:type="dxa"/>
            <w:vAlign w:val="center"/>
          </w:tcPr>
          <w:p w14:paraId="0404DD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645" w:type="dxa"/>
            <w:vAlign w:val="center"/>
          </w:tcPr>
          <w:p w14:paraId="26E24A1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25" w:type="dxa"/>
            <w:vAlign w:val="center"/>
          </w:tcPr>
          <w:p w14:paraId="2F808A5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119" w:type="dxa"/>
            <w:vAlign w:val="center"/>
          </w:tcPr>
          <w:p w14:paraId="1300D28C">
            <w:pPr>
              <w:spacing w:line="240" w:lineRule="auto"/>
              <w:ind w:firstLine="420"/>
              <w:jc w:val="center"/>
              <w:rPr>
                <w:rFonts w:hint="eastAsia" w:ascii="仿宋" w:hAnsi="仿宋" w:eastAsia="仿宋" w:cs="仿宋"/>
                <w:kern w:val="0"/>
              </w:rPr>
            </w:pPr>
          </w:p>
        </w:tc>
      </w:tr>
      <w:tr w14:paraId="77C85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E91A5C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92F3B5B">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60C80533">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020" w:type="dxa"/>
            <w:vAlign w:val="center"/>
          </w:tcPr>
          <w:p w14:paraId="77C27E34">
            <w:pPr>
              <w:spacing w:line="240" w:lineRule="auto"/>
              <w:ind w:firstLine="420"/>
              <w:jc w:val="center"/>
              <w:rPr>
                <w:rFonts w:hint="eastAsia" w:ascii="仿宋" w:hAnsi="仿宋" w:eastAsia="仿宋" w:cs="仿宋"/>
                <w:kern w:val="0"/>
              </w:rPr>
            </w:pPr>
          </w:p>
        </w:tc>
        <w:tc>
          <w:tcPr>
            <w:tcW w:w="790" w:type="dxa"/>
            <w:vAlign w:val="center"/>
          </w:tcPr>
          <w:p w14:paraId="13220DED">
            <w:pPr>
              <w:spacing w:line="240" w:lineRule="auto"/>
              <w:ind w:firstLine="420"/>
              <w:jc w:val="center"/>
              <w:rPr>
                <w:rFonts w:hint="eastAsia" w:ascii="仿宋" w:hAnsi="仿宋" w:eastAsia="仿宋" w:cs="仿宋"/>
                <w:kern w:val="0"/>
              </w:rPr>
            </w:pPr>
          </w:p>
        </w:tc>
        <w:tc>
          <w:tcPr>
            <w:tcW w:w="1860" w:type="dxa"/>
            <w:vAlign w:val="center"/>
          </w:tcPr>
          <w:p w14:paraId="508663C6">
            <w:pPr>
              <w:spacing w:line="240" w:lineRule="auto"/>
              <w:ind w:firstLine="420"/>
              <w:jc w:val="center"/>
              <w:rPr>
                <w:rFonts w:hint="eastAsia" w:ascii="仿宋" w:hAnsi="仿宋" w:eastAsia="仿宋" w:cs="仿宋"/>
                <w:kern w:val="0"/>
              </w:rPr>
            </w:pPr>
          </w:p>
        </w:tc>
        <w:tc>
          <w:tcPr>
            <w:tcW w:w="645" w:type="dxa"/>
            <w:vAlign w:val="center"/>
          </w:tcPr>
          <w:p w14:paraId="5E973FBB">
            <w:pPr>
              <w:spacing w:line="240" w:lineRule="auto"/>
              <w:ind w:firstLine="420"/>
              <w:jc w:val="center"/>
              <w:rPr>
                <w:rFonts w:hint="eastAsia" w:ascii="仿宋" w:hAnsi="仿宋" w:eastAsia="仿宋" w:cs="仿宋"/>
                <w:kern w:val="0"/>
              </w:rPr>
            </w:pPr>
          </w:p>
        </w:tc>
        <w:tc>
          <w:tcPr>
            <w:tcW w:w="825" w:type="dxa"/>
            <w:vAlign w:val="center"/>
          </w:tcPr>
          <w:p w14:paraId="0A96A7D8">
            <w:pPr>
              <w:spacing w:line="240" w:lineRule="auto"/>
              <w:ind w:firstLine="420"/>
              <w:jc w:val="center"/>
              <w:rPr>
                <w:rFonts w:hint="eastAsia" w:ascii="仿宋" w:hAnsi="仿宋" w:eastAsia="仿宋" w:cs="仿宋"/>
                <w:kern w:val="0"/>
              </w:rPr>
            </w:pPr>
          </w:p>
        </w:tc>
        <w:tc>
          <w:tcPr>
            <w:tcW w:w="1119" w:type="dxa"/>
            <w:vAlign w:val="center"/>
          </w:tcPr>
          <w:p w14:paraId="0B1C265C">
            <w:pPr>
              <w:spacing w:line="240" w:lineRule="auto"/>
              <w:ind w:firstLine="420"/>
              <w:jc w:val="center"/>
              <w:rPr>
                <w:rFonts w:hint="eastAsia" w:ascii="仿宋" w:hAnsi="仿宋" w:eastAsia="仿宋" w:cs="仿宋"/>
                <w:kern w:val="0"/>
              </w:rPr>
            </w:pPr>
          </w:p>
        </w:tc>
      </w:tr>
      <w:tr w14:paraId="4F79D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6CC1DC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48CDBAD">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6513E3D9">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020" w:type="dxa"/>
            <w:vAlign w:val="center"/>
          </w:tcPr>
          <w:p w14:paraId="2A0ECECB">
            <w:pPr>
              <w:spacing w:line="240" w:lineRule="auto"/>
              <w:ind w:firstLine="420"/>
              <w:jc w:val="center"/>
              <w:rPr>
                <w:rFonts w:hint="eastAsia" w:ascii="仿宋" w:hAnsi="仿宋" w:eastAsia="仿宋" w:cs="仿宋"/>
                <w:kern w:val="0"/>
              </w:rPr>
            </w:pPr>
          </w:p>
        </w:tc>
        <w:tc>
          <w:tcPr>
            <w:tcW w:w="790" w:type="dxa"/>
            <w:vAlign w:val="center"/>
          </w:tcPr>
          <w:p w14:paraId="7BECEA10">
            <w:pPr>
              <w:spacing w:line="240" w:lineRule="auto"/>
              <w:ind w:firstLine="420"/>
              <w:jc w:val="center"/>
              <w:rPr>
                <w:rFonts w:hint="eastAsia" w:ascii="仿宋" w:hAnsi="仿宋" w:eastAsia="仿宋" w:cs="仿宋"/>
                <w:kern w:val="0"/>
              </w:rPr>
            </w:pPr>
          </w:p>
        </w:tc>
        <w:tc>
          <w:tcPr>
            <w:tcW w:w="1860" w:type="dxa"/>
            <w:vAlign w:val="center"/>
          </w:tcPr>
          <w:p w14:paraId="7981E242">
            <w:pPr>
              <w:spacing w:line="240" w:lineRule="auto"/>
              <w:ind w:firstLine="420"/>
              <w:jc w:val="center"/>
              <w:rPr>
                <w:rFonts w:hint="eastAsia" w:ascii="仿宋" w:hAnsi="仿宋" w:eastAsia="仿宋" w:cs="仿宋"/>
                <w:kern w:val="0"/>
              </w:rPr>
            </w:pPr>
          </w:p>
        </w:tc>
        <w:tc>
          <w:tcPr>
            <w:tcW w:w="645" w:type="dxa"/>
            <w:vAlign w:val="center"/>
          </w:tcPr>
          <w:p w14:paraId="7D4AF7DB">
            <w:pPr>
              <w:spacing w:line="240" w:lineRule="auto"/>
              <w:ind w:firstLine="420"/>
              <w:jc w:val="center"/>
              <w:rPr>
                <w:rFonts w:hint="eastAsia" w:ascii="仿宋" w:hAnsi="仿宋" w:eastAsia="仿宋" w:cs="仿宋"/>
                <w:kern w:val="0"/>
              </w:rPr>
            </w:pPr>
          </w:p>
        </w:tc>
        <w:tc>
          <w:tcPr>
            <w:tcW w:w="825" w:type="dxa"/>
            <w:vAlign w:val="center"/>
          </w:tcPr>
          <w:p w14:paraId="23D88466">
            <w:pPr>
              <w:spacing w:line="240" w:lineRule="auto"/>
              <w:ind w:firstLine="420"/>
              <w:jc w:val="center"/>
              <w:rPr>
                <w:rFonts w:hint="eastAsia" w:ascii="仿宋" w:hAnsi="仿宋" w:eastAsia="仿宋" w:cs="仿宋"/>
                <w:kern w:val="0"/>
              </w:rPr>
            </w:pPr>
          </w:p>
        </w:tc>
        <w:tc>
          <w:tcPr>
            <w:tcW w:w="1119" w:type="dxa"/>
            <w:vAlign w:val="center"/>
          </w:tcPr>
          <w:p w14:paraId="5B52CEAD">
            <w:pPr>
              <w:spacing w:line="240" w:lineRule="auto"/>
              <w:ind w:firstLine="420"/>
              <w:jc w:val="center"/>
              <w:rPr>
                <w:rFonts w:hint="eastAsia" w:ascii="仿宋" w:hAnsi="仿宋" w:eastAsia="仿宋" w:cs="仿宋"/>
                <w:kern w:val="0"/>
              </w:rPr>
            </w:pPr>
          </w:p>
        </w:tc>
      </w:tr>
      <w:tr w14:paraId="7C001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2AC6B4F3">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ED06BC8">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385D7D9B">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020" w:type="dxa"/>
            <w:vAlign w:val="center"/>
          </w:tcPr>
          <w:p w14:paraId="40E0668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有效提升路灯工作年限</w:t>
            </w:r>
          </w:p>
        </w:tc>
        <w:tc>
          <w:tcPr>
            <w:tcW w:w="790" w:type="dxa"/>
            <w:vAlign w:val="center"/>
          </w:tcPr>
          <w:p w14:paraId="427657E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860" w:type="dxa"/>
            <w:vAlign w:val="center"/>
          </w:tcPr>
          <w:p w14:paraId="6516C08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645" w:type="dxa"/>
            <w:vAlign w:val="center"/>
          </w:tcPr>
          <w:p w14:paraId="0C0DF3B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5184A60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119" w:type="dxa"/>
            <w:vAlign w:val="center"/>
          </w:tcPr>
          <w:p w14:paraId="22A5DA06">
            <w:pPr>
              <w:spacing w:line="240" w:lineRule="auto"/>
              <w:ind w:firstLine="420"/>
              <w:jc w:val="center"/>
              <w:rPr>
                <w:rFonts w:hint="eastAsia" w:ascii="仿宋" w:hAnsi="仿宋" w:eastAsia="仿宋" w:cs="仿宋"/>
                <w:kern w:val="0"/>
              </w:rPr>
            </w:pPr>
          </w:p>
        </w:tc>
      </w:tr>
      <w:tr w14:paraId="148AF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FC0DEBC">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241417C8">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tcBorders>
              <w:bottom w:val="nil"/>
            </w:tcBorders>
            <w:vAlign w:val="center"/>
          </w:tcPr>
          <w:p w14:paraId="0B517AA8">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020" w:type="dxa"/>
            <w:vAlign w:val="center"/>
          </w:tcPr>
          <w:p w14:paraId="68124B1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790" w:type="dxa"/>
            <w:vAlign w:val="center"/>
          </w:tcPr>
          <w:p w14:paraId="7AA9B20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860" w:type="dxa"/>
            <w:vAlign w:val="center"/>
          </w:tcPr>
          <w:p w14:paraId="4E19C3C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93%</w:t>
            </w:r>
          </w:p>
        </w:tc>
        <w:tc>
          <w:tcPr>
            <w:tcW w:w="645" w:type="dxa"/>
            <w:vAlign w:val="center"/>
          </w:tcPr>
          <w:p w14:paraId="205BDD7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4EA4A23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8.00</w:t>
            </w:r>
          </w:p>
        </w:tc>
        <w:tc>
          <w:tcPr>
            <w:tcW w:w="1119" w:type="dxa"/>
            <w:vAlign w:val="center"/>
          </w:tcPr>
          <w:p w14:paraId="66F0F08D">
            <w:pPr>
              <w:spacing w:line="240" w:lineRule="auto"/>
              <w:ind w:firstLine="420"/>
              <w:jc w:val="center"/>
              <w:rPr>
                <w:rFonts w:hint="eastAsia" w:ascii="仿宋" w:hAnsi="仿宋" w:eastAsia="仿宋" w:cs="仿宋"/>
                <w:kern w:val="0"/>
              </w:rPr>
            </w:pPr>
          </w:p>
        </w:tc>
      </w:tr>
      <w:tr w14:paraId="67C64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D42210F">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629B41C">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5337DDD5">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4FA16403">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020" w:type="dxa"/>
            <w:vAlign w:val="center"/>
          </w:tcPr>
          <w:p w14:paraId="46A23A1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严格控制预算成本</w:t>
            </w:r>
          </w:p>
        </w:tc>
        <w:tc>
          <w:tcPr>
            <w:tcW w:w="790" w:type="dxa"/>
            <w:vAlign w:val="center"/>
          </w:tcPr>
          <w:p w14:paraId="131563B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≤50万元</w:t>
            </w:r>
          </w:p>
        </w:tc>
        <w:tc>
          <w:tcPr>
            <w:tcW w:w="1860" w:type="dxa"/>
            <w:vAlign w:val="center"/>
          </w:tcPr>
          <w:p w14:paraId="0A5E01C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645" w:type="dxa"/>
            <w:vAlign w:val="center"/>
          </w:tcPr>
          <w:p w14:paraId="402ABC4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25" w:type="dxa"/>
            <w:vAlign w:val="center"/>
          </w:tcPr>
          <w:p w14:paraId="6605A9F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17.00</w:t>
            </w:r>
          </w:p>
        </w:tc>
        <w:tc>
          <w:tcPr>
            <w:tcW w:w="1119" w:type="dxa"/>
            <w:vAlign w:val="center"/>
          </w:tcPr>
          <w:p w14:paraId="32591303">
            <w:pPr>
              <w:spacing w:line="240" w:lineRule="auto"/>
              <w:ind w:firstLine="420"/>
              <w:jc w:val="center"/>
              <w:rPr>
                <w:rFonts w:hint="eastAsia" w:ascii="仿宋" w:hAnsi="仿宋" w:eastAsia="仿宋" w:cs="仿宋"/>
                <w:kern w:val="0"/>
              </w:rPr>
            </w:pPr>
          </w:p>
        </w:tc>
      </w:tr>
      <w:tr w14:paraId="70F59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9E399DC">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7D6A462">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6829BEC9">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020" w:type="dxa"/>
            <w:vAlign w:val="center"/>
          </w:tcPr>
          <w:p w14:paraId="67A034E0">
            <w:pPr>
              <w:spacing w:line="240" w:lineRule="auto"/>
              <w:ind w:firstLine="420"/>
              <w:jc w:val="center"/>
              <w:rPr>
                <w:rFonts w:hint="eastAsia" w:ascii="仿宋" w:hAnsi="仿宋" w:eastAsia="仿宋" w:cs="仿宋"/>
                <w:kern w:val="0"/>
              </w:rPr>
            </w:pPr>
          </w:p>
        </w:tc>
        <w:tc>
          <w:tcPr>
            <w:tcW w:w="790" w:type="dxa"/>
            <w:vAlign w:val="center"/>
          </w:tcPr>
          <w:p w14:paraId="5224B19B">
            <w:pPr>
              <w:spacing w:line="240" w:lineRule="auto"/>
              <w:ind w:firstLine="420"/>
              <w:jc w:val="center"/>
              <w:rPr>
                <w:rFonts w:hint="eastAsia" w:ascii="仿宋" w:hAnsi="仿宋" w:eastAsia="仿宋" w:cs="仿宋"/>
                <w:kern w:val="0"/>
              </w:rPr>
            </w:pPr>
          </w:p>
        </w:tc>
        <w:tc>
          <w:tcPr>
            <w:tcW w:w="1860" w:type="dxa"/>
            <w:vAlign w:val="center"/>
          </w:tcPr>
          <w:p w14:paraId="5B87F6AC">
            <w:pPr>
              <w:spacing w:line="240" w:lineRule="auto"/>
              <w:ind w:firstLine="420"/>
              <w:jc w:val="center"/>
              <w:rPr>
                <w:rFonts w:hint="eastAsia" w:ascii="仿宋" w:hAnsi="仿宋" w:eastAsia="仿宋" w:cs="仿宋"/>
                <w:kern w:val="0"/>
              </w:rPr>
            </w:pPr>
          </w:p>
        </w:tc>
        <w:tc>
          <w:tcPr>
            <w:tcW w:w="645" w:type="dxa"/>
            <w:vAlign w:val="center"/>
          </w:tcPr>
          <w:p w14:paraId="4877F5C0">
            <w:pPr>
              <w:spacing w:line="240" w:lineRule="auto"/>
              <w:ind w:firstLine="420"/>
              <w:jc w:val="center"/>
              <w:rPr>
                <w:rFonts w:hint="eastAsia" w:ascii="仿宋" w:hAnsi="仿宋" w:eastAsia="仿宋" w:cs="仿宋"/>
                <w:kern w:val="0"/>
              </w:rPr>
            </w:pPr>
          </w:p>
        </w:tc>
        <w:tc>
          <w:tcPr>
            <w:tcW w:w="825" w:type="dxa"/>
            <w:vAlign w:val="center"/>
          </w:tcPr>
          <w:p w14:paraId="5348FD58">
            <w:pPr>
              <w:spacing w:line="240" w:lineRule="auto"/>
              <w:ind w:firstLine="420"/>
              <w:jc w:val="center"/>
              <w:rPr>
                <w:rFonts w:hint="eastAsia" w:ascii="仿宋" w:hAnsi="仿宋" w:eastAsia="仿宋" w:cs="仿宋"/>
                <w:kern w:val="0"/>
              </w:rPr>
            </w:pPr>
          </w:p>
        </w:tc>
        <w:tc>
          <w:tcPr>
            <w:tcW w:w="1119" w:type="dxa"/>
            <w:vAlign w:val="center"/>
          </w:tcPr>
          <w:p w14:paraId="4E3AD541">
            <w:pPr>
              <w:spacing w:line="240" w:lineRule="auto"/>
              <w:ind w:firstLine="420"/>
              <w:jc w:val="center"/>
              <w:rPr>
                <w:rFonts w:hint="eastAsia" w:ascii="仿宋" w:hAnsi="仿宋" w:eastAsia="仿宋" w:cs="仿宋"/>
                <w:kern w:val="0"/>
              </w:rPr>
            </w:pPr>
          </w:p>
        </w:tc>
      </w:tr>
      <w:tr w14:paraId="7BB24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EA79518">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67C91573">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2DFC5E7E">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020" w:type="dxa"/>
            <w:vAlign w:val="center"/>
          </w:tcPr>
          <w:p w14:paraId="0358265D">
            <w:pPr>
              <w:spacing w:line="240" w:lineRule="auto"/>
              <w:ind w:firstLine="420"/>
              <w:jc w:val="center"/>
              <w:rPr>
                <w:rFonts w:hint="eastAsia" w:ascii="仿宋" w:hAnsi="仿宋" w:eastAsia="仿宋" w:cs="仿宋"/>
                <w:kern w:val="0"/>
              </w:rPr>
            </w:pPr>
          </w:p>
        </w:tc>
        <w:tc>
          <w:tcPr>
            <w:tcW w:w="790" w:type="dxa"/>
            <w:vAlign w:val="center"/>
          </w:tcPr>
          <w:p w14:paraId="6E1F01B6">
            <w:pPr>
              <w:spacing w:line="240" w:lineRule="auto"/>
              <w:ind w:firstLine="420"/>
              <w:jc w:val="center"/>
              <w:rPr>
                <w:rFonts w:hint="eastAsia" w:ascii="仿宋" w:hAnsi="仿宋" w:eastAsia="仿宋" w:cs="仿宋"/>
                <w:kern w:val="0"/>
              </w:rPr>
            </w:pPr>
          </w:p>
        </w:tc>
        <w:tc>
          <w:tcPr>
            <w:tcW w:w="1860" w:type="dxa"/>
            <w:vAlign w:val="center"/>
          </w:tcPr>
          <w:p w14:paraId="2DF3DD5A">
            <w:pPr>
              <w:spacing w:line="240" w:lineRule="auto"/>
              <w:ind w:firstLine="420"/>
              <w:jc w:val="center"/>
              <w:rPr>
                <w:rFonts w:hint="eastAsia" w:ascii="仿宋" w:hAnsi="仿宋" w:eastAsia="仿宋" w:cs="仿宋"/>
                <w:kern w:val="0"/>
              </w:rPr>
            </w:pPr>
          </w:p>
        </w:tc>
        <w:tc>
          <w:tcPr>
            <w:tcW w:w="645" w:type="dxa"/>
            <w:vAlign w:val="center"/>
          </w:tcPr>
          <w:p w14:paraId="1CBF3D98">
            <w:pPr>
              <w:spacing w:line="240" w:lineRule="auto"/>
              <w:ind w:firstLine="420"/>
              <w:jc w:val="center"/>
              <w:rPr>
                <w:rFonts w:hint="eastAsia" w:ascii="仿宋" w:hAnsi="仿宋" w:eastAsia="仿宋" w:cs="仿宋"/>
                <w:kern w:val="0"/>
              </w:rPr>
            </w:pPr>
          </w:p>
        </w:tc>
        <w:tc>
          <w:tcPr>
            <w:tcW w:w="825" w:type="dxa"/>
            <w:vAlign w:val="center"/>
          </w:tcPr>
          <w:p w14:paraId="5499AE63">
            <w:pPr>
              <w:spacing w:line="240" w:lineRule="auto"/>
              <w:ind w:firstLine="420"/>
              <w:jc w:val="center"/>
              <w:rPr>
                <w:rFonts w:hint="eastAsia" w:ascii="仿宋" w:hAnsi="仿宋" w:eastAsia="仿宋" w:cs="仿宋"/>
                <w:kern w:val="0"/>
              </w:rPr>
            </w:pPr>
          </w:p>
        </w:tc>
        <w:tc>
          <w:tcPr>
            <w:tcW w:w="1119" w:type="dxa"/>
            <w:vAlign w:val="center"/>
          </w:tcPr>
          <w:p w14:paraId="5B4A9F4B">
            <w:pPr>
              <w:spacing w:line="240" w:lineRule="auto"/>
              <w:ind w:firstLine="420"/>
              <w:jc w:val="center"/>
              <w:rPr>
                <w:rFonts w:hint="eastAsia" w:ascii="仿宋" w:hAnsi="仿宋" w:eastAsia="仿宋" w:cs="仿宋"/>
                <w:kern w:val="0"/>
              </w:rPr>
            </w:pPr>
          </w:p>
        </w:tc>
      </w:tr>
      <w:tr w14:paraId="26580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001" w:type="dxa"/>
            <w:gridSpan w:val="6"/>
            <w:vAlign w:val="center"/>
          </w:tcPr>
          <w:p w14:paraId="0B101C97">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645" w:type="dxa"/>
            <w:vAlign w:val="center"/>
          </w:tcPr>
          <w:p w14:paraId="2D03C46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25" w:type="dxa"/>
            <w:vAlign w:val="center"/>
          </w:tcPr>
          <w:p w14:paraId="49BE29A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95.00</w:t>
            </w:r>
          </w:p>
        </w:tc>
        <w:tc>
          <w:tcPr>
            <w:tcW w:w="1119" w:type="dxa"/>
            <w:vAlign w:val="center"/>
          </w:tcPr>
          <w:p w14:paraId="6BCBE485">
            <w:pPr>
              <w:spacing w:line="240" w:lineRule="auto"/>
              <w:ind w:firstLine="420"/>
              <w:jc w:val="center"/>
              <w:rPr>
                <w:rFonts w:hint="eastAsia" w:ascii="仿宋" w:hAnsi="仿宋" w:eastAsia="仿宋" w:cs="仿宋"/>
                <w:kern w:val="0"/>
              </w:rPr>
            </w:pPr>
          </w:p>
        </w:tc>
      </w:tr>
    </w:tbl>
    <w:p w14:paraId="7AC34E5F">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sectPr>
          <w:footerReference r:id="rId16" w:type="default"/>
          <w:footerReference r:id="rId17" w:type="even"/>
          <w:pgSz w:w="11907" w:h="16839"/>
          <w:pgMar w:top="2098" w:right="1474" w:bottom="1985" w:left="1474" w:header="0" w:footer="1588" w:gutter="0"/>
          <w:pgNumType w:fmt="numberInDash"/>
          <w:cols w:space="720" w:num="1"/>
          <w:titlePg/>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 万里</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13974081743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杨权</w:t>
      </w:r>
    </w:p>
    <w:p w14:paraId="436CC62B">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9938460">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1EBE533E">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678D8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48649E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661AD9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智能监控系统维护费</w:t>
            </w:r>
          </w:p>
        </w:tc>
      </w:tr>
      <w:tr w14:paraId="7CCBA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72BD9BC1">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4396" w:type="dxa"/>
            <w:gridSpan w:val="4"/>
            <w:vAlign w:val="center"/>
          </w:tcPr>
          <w:p w14:paraId="767FCB54">
            <w:pPr>
              <w:spacing w:line="240" w:lineRule="auto"/>
              <w:ind w:firstLine="420"/>
              <w:jc w:val="center"/>
              <w:rPr>
                <w:rFonts w:hint="eastAsia" w:ascii="仿宋" w:hAnsi="仿宋" w:eastAsia="仿宋" w:cs="仿宋"/>
                <w:kern w:val="0"/>
                <w:lang w:eastAsia="zh-CN"/>
              </w:rPr>
            </w:pPr>
            <w:r>
              <w:rPr>
                <w:rFonts w:hint="eastAsia" w:ascii="仿宋" w:hAnsi="仿宋" w:eastAsia="仿宋" w:cs="仿宋"/>
              </w:rPr>
              <w:t>汨罗市城市管理和综合执法局</w:t>
            </w:r>
          </w:p>
        </w:tc>
        <w:tc>
          <w:tcPr>
            <w:tcW w:w="1099" w:type="dxa"/>
            <w:vAlign w:val="center"/>
          </w:tcPr>
          <w:p w14:paraId="2118797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实施</w:t>
            </w:r>
          </w:p>
          <w:p w14:paraId="5794E80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单位</w:t>
            </w:r>
          </w:p>
        </w:tc>
        <w:tc>
          <w:tcPr>
            <w:tcW w:w="3041" w:type="dxa"/>
            <w:gridSpan w:val="3"/>
            <w:vAlign w:val="center"/>
          </w:tcPr>
          <w:p w14:paraId="57E845DC">
            <w:pPr>
              <w:spacing w:line="240" w:lineRule="auto"/>
              <w:ind w:firstLine="420"/>
              <w:jc w:val="center"/>
              <w:rPr>
                <w:rFonts w:hint="eastAsia" w:ascii="仿宋" w:hAnsi="仿宋" w:eastAsia="仿宋" w:cs="仿宋"/>
                <w:kern w:val="0"/>
                <w:lang w:eastAsia="zh-CN"/>
              </w:rPr>
            </w:pPr>
            <w:r>
              <w:rPr>
                <w:rFonts w:hint="eastAsia" w:ascii="仿宋" w:hAnsi="仿宋" w:eastAsia="仿宋" w:cs="仿宋"/>
                <w:lang w:eastAsia="zh-CN"/>
              </w:rPr>
              <w:t>汨罗市城市路灯服务中心</w:t>
            </w:r>
          </w:p>
        </w:tc>
      </w:tr>
      <w:tr w14:paraId="38670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45D08C4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277" w:type="dxa"/>
            <w:gridSpan w:val="2"/>
            <w:vAlign w:val="center"/>
          </w:tcPr>
          <w:p w14:paraId="1BF714C7">
            <w:pPr>
              <w:spacing w:line="240" w:lineRule="auto"/>
              <w:ind w:firstLine="420"/>
              <w:jc w:val="center"/>
              <w:rPr>
                <w:rFonts w:hint="eastAsia" w:ascii="仿宋" w:hAnsi="仿宋" w:eastAsia="仿宋" w:cs="仿宋"/>
                <w:kern w:val="0"/>
                <w:lang w:eastAsia="zh-CN"/>
              </w:rPr>
            </w:pPr>
          </w:p>
        </w:tc>
        <w:tc>
          <w:tcPr>
            <w:tcW w:w="1020" w:type="dxa"/>
            <w:vAlign w:val="center"/>
          </w:tcPr>
          <w:p w14:paraId="5965926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217C7E8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130F1A0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2F193B0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99" w:type="dxa"/>
            <w:vAlign w:val="center"/>
          </w:tcPr>
          <w:p w14:paraId="1E1B3C3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37A5309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809" w:type="dxa"/>
            <w:vAlign w:val="center"/>
          </w:tcPr>
          <w:p w14:paraId="49F85E4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49" w:type="dxa"/>
            <w:vAlign w:val="center"/>
          </w:tcPr>
          <w:p w14:paraId="5593DB2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24DB571F">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70B72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3C82624">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245C35B3">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020" w:type="dxa"/>
            <w:vAlign w:val="center"/>
          </w:tcPr>
          <w:p w14:paraId="70A1F68E">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27</w:t>
            </w:r>
          </w:p>
        </w:tc>
        <w:tc>
          <w:tcPr>
            <w:tcW w:w="1099" w:type="dxa"/>
            <w:vAlign w:val="center"/>
          </w:tcPr>
          <w:p w14:paraId="2985B601">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27</w:t>
            </w:r>
          </w:p>
        </w:tc>
        <w:tc>
          <w:tcPr>
            <w:tcW w:w="1099" w:type="dxa"/>
            <w:vAlign w:val="center"/>
          </w:tcPr>
          <w:p w14:paraId="3E04019C">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27</w:t>
            </w:r>
          </w:p>
        </w:tc>
        <w:tc>
          <w:tcPr>
            <w:tcW w:w="809" w:type="dxa"/>
            <w:vAlign w:val="center"/>
          </w:tcPr>
          <w:p w14:paraId="4582974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76B80E0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0FE66238">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469BD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D076ED">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302A9D4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020" w:type="dxa"/>
            <w:vAlign w:val="center"/>
          </w:tcPr>
          <w:p w14:paraId="57E88C57">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27</w:t>
            </w:r>
          </w:p>
        </w:tc>
        <w:tc>
          <w:tcPr>
            <w:tcW w:w="1099" w:type="dxa"/>
            <w:vAlign w:val="center"/>
          </w:tcPr>
          <w:p w14:paraId="16FB072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27</w:t>
            </w:r>
          </w:p>
        </w:tc>
        <w:tc>
          <w:tcPr>
            <w:tcW w:w="1099" w:type="dxa"/>
            <w:vAlign w:val="center"/>
          </w:tcPr>
          <w:p w14:paraId="1AC9229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27</w:t>
            </w:r>
          </w:p>
        </w:tc>
        <w:tc>
          <w:tcPr>
            <w:tcW w:w="809" w:type="dxa"/>
            <w:vAlign w:val="center"/>
          </w:tcPr>
          <w:p w14:paraId="1874231D">
            <w:pPr>
              <w:spacing w:line="240" w:lineRule="auto"/>
              <w:ind w:firstLine="420"/>
              <w:jc w:val="center"/>
              <w:rPr>
                <w:rFonts w:hint="eastAsia" w:ascii="仿宋" w:hAnsi="仿宋" w:eastAsia="仿宋" w:cs="仿宋"/>
                <w:kern w:val="0"/>
                <w:lang w:eastAsia="zh-CN"/>
              </w:rPr>
            </w:pPr>
          </w:p>
        </w:tc>
        <w:tc>
          <w:tcPr>
            <w:tcW w:w="849" w:type="dxa"/>
            <w:vAlign w:val="center"/>
          </w:tcPr>
          <w:p w14:paraId="2B88CDA6">
            <w:pPr>
              <w:spacing w:line="240" w:lineRule="auto"/>
              <w:ind w:firstLine="420"/>
              <w:jc w:val="center"/>
              <w:rPr>
                <w:rFonts w:hint="eastAsia" w:ascii="仿宋" w:hAnsi="仿宋" w:eastAsia="仿宋" w:cs="仿宋"/>
                <w:kern w:val="0"/>
                <w:lang w:eastAsia="zh-CN"/>
              </w:rPr>
            </w:pPr>
          </w:p>
        </w:tc>
        <w:tc>
          <w:tcPr>
            <w:tcW w:w="1383" w:type="dxa"/>
            <w:vAlign w:val="center"/>
          </w:tcPr>
          <w:p w14:paraId="2419A3A9">
            <w:pPr>
              <w:spacing w:line="240" w:lineRule="auto"/>
              <w:ind w:firstLine="420"/>
              <w:jc w:val="center"/>
              <w:rPr>
                <w:rFonts w:hint="eastAsia" w:ascii="仿宋" w:hAnsi="仿宋" w:eastAsia="仿宋" w:cs="仿宋"/>
                <w:kern w:val="0"/>
                <w:lang w:eastAsia="zh-CN"/>
              </w:rPr>
            </w:pPr>
          </w:p>
        </w:tc>
      </w:tr>
      <w:tr w14:paraId="60495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86F93A2">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0BF6D8DA">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020" w:type="dxa"/>
            <w:vAlign w:val="center"/>
          </w:tcPr>
          <w:p w14:paraId="0C0DFBDA">
            <w:pPr>
              <w:keepNext w:val="0"/>
              <w:keepLines w:val="0"/>
              <w:widowControl/>
              <w:suppressLineNumbers w:val="0"/>
              <w:jc w:val="center"/>
              <w:textAlignment w:val="center"/>
              <w:rPr>
                <w:rFonts w:hint="eastAsia" w:ascii="仿宋" w:hAnsi="仿宋" w:eastAsia="仿宋" w:cs="仿宋"/>
                <w:kern w:val="0"/>
                <w:lang w:eastAsia="zh-CN"/>
              </w:rPr>
            </w:pPr>
          </w:p>
        </w:tc>
        <w:tc>
          <w:tcPr>
            <w:tcW w:w="1099" w:type="dxa"/>
            <w:vAlign w:val="center"/>
          </w:tcPr>
          <w:p w14:paraId="22A1424D">
            <w:pPr>
              <w:keepNext w:val="0"/>
              <w:keepLines w:val="0"/>
              <w:widowControl/>
              <w:suppressLineNumbers w:val="0"/>
              <w:jc w:val="center"/>
              <w:textAlignment w:val="center"/>
              <w:rPr>
                <w:rFonts w:hint="eastAsia" w:ascii="仿宋" w:hAnsi="仿宋" w:eastAsia="仿宋" w:cs="仿宋"/>
                <w:kern w:val="0"/>
                <w:lang w:eastAsia="zh-CN"/>
              </w:rPr>
            </w:pPr>
          </w:p>
        </w:tc>
        <w:tc>
          <w:tcPr>
            <w:tcW w:w="1099" w:type="dxa"/>
            <w:vAlign w:val="center"/>
          </w:tcPr>
          <w:p w14:paraId="478BBEF8">
            <w:pPr>
              <w:keepNext w:val="0"/>
              <w:keepLines w:val="0"/>
              <w:widowControl/>
              <w:suppressLineNumbers w:val="0"/>
              <w:jc w:val="center"/>
              <w:textAlignment w:val="center"/>
              <w:rPr>
                <w:rFonts w:hint="eastAsia" w:ascii="仿宋" w:hAnsi="仿宋" w:eastAsia="仿宋" w:cs="仿宋"/>
                <w:kern w:val="0"/>
                <w:lang w:eastAsia="zh-CN"/>
              </w:rPr>
            </w:pPr>
          </w:p>
        </w:tc>
        <w:tc>
          <w:tcPr>
            <w:tcW w:w="809" w:type="dxa"/>
            <w:vAlign w:val="center"/>
          </w:tcPr>
          <w:p w14:paraId="749FAF95">
            <w:pPr>
              <w:spacing w:line="240" w:lineRule="auto"/>
              <w:ind w:firstLine="420"/>
              <w:jc w:val="center"/>
              <w:rPr>
                <w:rFonts w:hint="eastAsia" w:ascii="仿宋" w:hAnsi="仿宋" w:eastAsia="仿宋" w:cs="仿宋"/>
                <w:kern w:val="0"/>
                <w:lang w:eastAsia="zh-CN"/>
              </w:rPr>
            </w:pPr>
          </w:p>
        </w:tc>
        <w:tc>
          <w:tcPr>
            <w:tcW w:w="849" w:type="dxa"/>
            <w:vAlign w:val="center"/>
          </w:tcPr>
          <w:p w14:paraId="56A5A207">
            <w:pPr>
              <w:spacing w:line="240" w:lineRule="auto"/>
              <w:ind w:firstLine="420"/>
              <w:jc w:val="center"/>
              <w:rPr>
                <w:rFonts w:hint="eastAsia" w:ascii="仿宋" w:hAnsi="仿宋" w:eastAsia="仿宋" w:cs="仿宋"/>
                <w:kern w:val="0"/>
                <w:lang w:eastAsia="zh-CN"/>
              </w:rPr>
            </w:pPr>
          </w:p>
        </w:tc>
        <w:tc>
          <w:tcPr>
            <w:tcW w:w="1383" w:type="dxa"/>
            <w:vAlign w:val="center"/>
          </w:tcPr>
          <w:p w14:paraId="5716661B">
            <w:pPr>
              <w:spacing w:line="240" w:lineRule="auto"/>
              <w:ind w:firstLine="420"/>
              <w:jc w:val="center"/>
              <w:rPr>
                <w:rFonts w:hint="eastAsia" w:ascii="仿宋" w:hAnsi="仿宋" w:eastAsia="仿宋" w:cs="仿宋"/>
                <w:kern w:val="0"/>
                <w:lang w:eastAsia="zh-CN"/>
              </w:rPr>
            </w:pPr>
          </w:p>
        </w:tc>
      </w:tr>
      <w:tr w14:paraId="504BA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648F8CB">
            <w:pPr>
              <w:spacing w:line="240" w:lineRule="auto"/>
              <w:ind w:firstLine="420"/>
              <w:jc w:val="center"/>
              <w:rPr>
                <w:rFonts w:hint="eastAsia" w:ascii="仿宋" w:hAnsi="仿宋" w:eastAsia="仿宋" w:cs="仿宋"/>
                <w:kern w:val="0"/>
                <w:lang w:eastAsia="zh-CN"/>
              </w:rPr>
            </w:pPr>
          </w:p>
        </w:tc>
        <w:tc>
          <w:tcPr>
            <w:tcW w:w="2277" w:type="dxa"/>
            <w:gridSpan w:val="2"/>
            <w:vAlign w:val="center"/>
          </w:tcPr>
          <w:p w14:paraId="4D81A28B">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020" w:type="dxa"/>
            <w:vAlign w:val="center"/>
          </w:tcPr>
          <w:p w14:paraId="19354ADA">
            <w:pPr>
              <w:keepNext w:val="0"/>
              <w:keepLines w:val="0"/>
              <w:widowControl/>
              <w:suppressLineNumbers w:val="0"/>
              <w:jc w:val="center"/>
              <w:textAlignment w:val="center"/>
              <w:rPr>
                <w:rFonts w:hint="eastAsia" w:ascii="仿宋" w:hAnsi="仿宋" w:eastAsia="仿宋" w:cs="仿宋"/>
                <w:kern w:val="0"/>
              </w:rPr>
            </w:pPr>
          </w:p>
        </w:tc>
        <w:tc>
          <w:tcPr>
            <w:tcW w:w="1099" w:type="dxa"/>
            <w:vAlign w:val="center"/>
          </w:tcPr>
          <w:p w14:paraId="447E5D1B">
            <w:pPr>
              <w:keepNext w:val="0"/>
              <w:keepLines w:val="0"/>
              <w:widowControl/>
              <w:suppressLineNumbers w:val="0"/>
              <w:jc w:val="center"/>
              <w:textAlignment w:val="center"/>
              <w:rPr>
                <w:rFonts w:hint="eastAsia" w:ascii="仿宋" w:hAnsi="仿宋" w:eastAsia="仿宋" w:cs="仿宋"/>
                <w:kern w:val="0"/>
              </w:rPr>
            </w:pPr>
          </w:p>
        </w:tc>
        <w:tc>
          <w:tcPr>
            <w:tcW w:w="1099" w:type="dxa"/>
            <w:vAlign w:val="center"/>
          </w:tcPr>
          <w:p w14:paraId="339F7C5F">
            <w:pPr>
              <w:keepNext w:val="0"/>
              <w:keepLines w:val="0"/>
              <w:widowControl/>
              <w:suppressLineNumbers w:val="0"/>
              <w:jc w:val="center"/>
              <w:textAlignment w:val="center"/>
              <w:rPr>
                <w:rFonts w:hint="eastAsia" w:ascii="仿宋" w:hAnsi="仿宋" w:eastAsia="仿宋" w:cs="仿宋"/>
                <w:kern w:val="0"/>
              </w:rPr>
            </w:pPr>
          </w:p>
        </w:tc>
        <w:tc>
          <w:tcPr>
            <w:tcW w:w="809" w:type="dxa"/>
            <w:vAlign w:val="center"/>
          </w:tcPr>
          <w:p w14:paraId="3BB577AA">
            <w:pPr>
              <w:spacing w:line="240" w:lineRule="auto"/>
              <w:ind w:firstLine="420"/>
              <w:jc w:val="center"/>
              <w:rPr>
                <w:rFonts w:hint="eastAsia" w:ascii="仿宋" w:hAnsi="仿宋" w:eastAsia="仿宋" w:cs="仿宋"/>
                <w:kern w:val="0"/>
              </w:rPr>
            </w:pPr>
          </w:p>
        </w:tc>
        <w:tc>
          <w:tcPr>
            <w:tcW w:w="849" w:type="dxa"/>
            <w:vAlign w:val="center"/>
          </w:tcPr>
          <w:p w14:paraId="419ADB43">
            <w:pPr>
              <w:spacing w:line="240" w:lineRule="auto"/>
              <w:ind w:firstLine="420"/>
              <w:jc w:val="center"/>
              <w:rPr>
                <w:rFonts w:hint="eastAsia" w:ascii="仿宋" w:hAnsi="仿宋" w:eastAsia="仿宋" w:cs="仿宋"/>
                <w:kern w:val="0"/>
              </w:rPr>
            </w:pPr>
          </w:p>
        </w:tc>
        <w:tc>
          <w:tcPr>
            <w:tcW w:w="1383" w:type="dxa"/>
            <w:vAlign w:val="center"/>
          </w:tcPr>
          <w:p w14:paraId="0F5C6C98">
            <w:pPr>
              <w:spacing w:line="240" w:lineRule="auto"/>
              <w:ind w:firstLine="420"/>
              <w:jc w:val="center"/>
              <w:rPr>
                <w:rFonts w:hint="eastAsia" w:ascii="仿宋" w:hAnsi="仿宋" w:eastAsia="仿宋" w:cs="仿宋"/>
                <w:kern w:val="0"/>
              </w:rPr>
            </w:pPr>
          </w:p>
        </w:tc>
      </w:tr>
      <w:tr w14:paraId="4E33B3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949F358">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396" w:type="dxa"/>
            <w:gridSpan w:val="4"/>
            <w:vAlign w:val="center"/>
          </w:tcPr>
          <w:p w14:paraId="45615F86">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4140" w:type="dxa"/>
            <w:gridSpan w:val="4"/>
            <w:vAlign w:val="center"/>
          </w:tcPr>
          <w:p w14:paraId="5C3B9A3A">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51971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D3B633B">
            <w:pPr>
              <w:spacing w:line="240" w:lineRule="auto"/>
              <w:ind w:firstLine="420"/>
              <w:jc w:val="center"/>
              <w:rPr>
                <w:rFonts w:hint="eastAsia" w:ascii="仿宋" w:hAnsi="仿宋" w:eastAsia="仿宋" w:cs="仿宋"/>
                <w:kern w:val="0"/>
              </w:rPr>
            </w:pPr>
          </w:p>
        </w:tc>
        <w:tc>
          <w:tcPr>
            <w:tcW w:w="4396" w:type="dxa"/>
            <w:gridSpan w:val="4"/>
            <w:vAlign w:val="center"/>
          </w:tcPr>
          <w:p w14:paraId="7928419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保质保量完成城区路灯管养工作，为市民夜间出行提供安全保障</w:t>
            </w:r>
          </w:p>
        </w:tc>
        <w:tc>
          <w:tcPr>
            <w:tcW w:w="4140" w:type="dxa"/>
            <w:gridSpan w:val="4"/>
            <w:vAlign w:val="center"/>
          </w:tcPr>
          <w:p w14:paraId="3E3BE7C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r>
      <w:tr w14:paraId="52425B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72A623AD">
            <w:pPr>
              <w:spacing w:line="240" w:lineRule="auto"/>
              <w:ind w:firstLine="420"/>
              <w:jc w:val="center"/>
              <w:rPr>
                <w:rFonts w:hint="eastAsia" w:ascii="仿宋" w:hAnsi="仿宋" w:eastAsia="仿宋" w:cs="仿宋"/>
                <w:kern w:val="0"/>
              </w:rPr>
            </w:pPr>
          </w:p>
          <w:p w14:paraId="32DB9A06">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58D6F855">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218" w:type="dxa"/>
            <w:vAlign w:val="center"/>
          </w:tcPr>
          <w:p w14:paraId="204FE13B">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020" w:type="dxa"/>
            <w:vAlign w:val="center"/>
          </w:tcPr>
          <w:p w14:paraId="7F7200BA">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099" w:type="dxa"/>
            <w:vAlign w:val="center"/>
          </w:tcPr>
          <w:p w14:paraId="70B6C25D">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99" w:type="dxa"/>
            <w:vAlign w:val="center"/>
          </w:tcPr>
          <w:p w14:paraId="6BD00FC9">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809" w:type="dxa"/>
            <w:vAlign w:val="center"/>
          </w:tcPr>
          <w:p w14:paraId="159708C0">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49" w:type="dxa"/>
            <w:vAlign w:val="center"/>
          </w:tcPr>
          <w:p w14:paraId="38925697">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2D9E134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5276E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A3100A2">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09B94994">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366A1357">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218" w:type="dxa"/>
            <w:tcBorders>
              <w:bottom w:val="nil"/>
            </w:tcBorders>
            <w:vAlign w:val="center"/>
          </w:tcPr>
          <w:p w14:paraId="5BB3CD6C">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020" w:type="dxa"/>
            <w:vAlign w:val="center"/>
          </w:tcPr>
          <w:p w14:paraId="6620928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维护管养智能监控系统</w:t>
            </w:r>
          </w:p>
        </w:tc>
        <w:tc>
          <w:tcPr>
            <w:tcW w:w="1099" w:type="dxa"/>
            <w:vAlign w:val="center"/>
          </w:tcPr>
          <w:p w14:paraId="57AFA28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≥20次</w:t>
            </w:r>
          </w:p>
        </w:tc>
        <w:tc>
          <w:tcPr>
            <w:tcW w:w="1099" w:type="dxa"/>
            <w:vAlign w:val="center"/>
          </w:tcPr>
          <w:p w14:paraId="0E3929C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5415029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0B31EAE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62F08F2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维护管养智能监控系统</w:t>
            </w:r>
          </w:p>
        </w:tc>
      </w:tr>
      <w:tr w14:paraId="60939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52ACF6A0">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9669AB1">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6AB10387">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020" w:type="dxa"/>
            <w:vAlign w:val="center"/>
          </w:tcPr>
          <w:p w14:paraId="74F4614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有效提升智能监控系统使用年限</w:t>
            </w:r>
          </w:p>
        </w:tc>
        <w:tc>
          <w:tcPr>
            <w:tcW w:w="1099" w:type="dxa"/>
            <w:vAlign w:val="center"/>
          </w:tcPr>
          <w:p w14:paraId="49C786E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72A0151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483C0EB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6612CE3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4CFFD17A">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有效提升智能监控系统使用年限</w:t>
            </w:r>
          </w:p>
        </w:tc>
      </w:tr>
      <w:tr w14:paraId="6EBF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F53FE8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54B10D11">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637BF1D4">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020" w:type="dxa"/>
            <w:vAlign w:val="center"/>
          </w:tcPr>
          <w:p w14:paraId="2D1DF94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维护管养工作时限</w:t>
            </w:r>
          </w:p>
        </w:tc>
        <w:tc>
          <w:tcPr>
            <w:tcW w:w="1099" w:type="dxa"/>
            <w:vAlign w:val="center"/>
          </w:tcPr>
          <w:p w14:paraId="7CFCDF8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2024.1.1-2024.12.31</w:t>
            </w:r>
          </w:p>
        </w:tc>
        <w:tc>
          <w:tcPr>
            <w:tcW w:w="1099" w:type="dxa"/>
            <w:vAlign w:val="center"/>
          </w:tcPr>
          <w:p w14:paraId="5C32F6F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78C5EC1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1B5CACE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36AE476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维护管养工作时限</w:t>
            </w:r>
          </w:p>
        </w:tc>
      </w:tr>
      <w:tr w14:paraId="2E4F2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16816A1">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234392C4">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3AE26AF4">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218" w:type="dxa"/>
            <w:tcBorders>
              <w:bottom w:val="nil"/>
            </w:tcBorders>
            <w:vAlign w:val="center"/>
          </w:tcPr>
          <w:p w14:paraId="2C1FAD7A">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020" w:type="dxa"/>
            <w:vAlign w:val="center"/>
          </w:tcPr>
          <w:p w14:paraId="5C4D87D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无直接经济效益，可促进城市经济发展</w:t>
            </w:r>
          </w:p>
        </w:tc>
        <w:tc>
          <w:tcPr>
            <w:tcW w:w="1099" w:type="dxa"/>
            <w:vAlign w:val="center"/>
          </w:tcPr>
          <w:p w14:paraId="348191C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099" w:type="dxa"/>
            <w:vAlign w:val="center"/>
          </w:tcPr>
          <w:p w14:paraId="0AF3C5A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58C57DA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085DD19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0336C56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无直接经济效益，可促进城市经济发展</w:t>
            </w:r>
          </w:p>
        </w:tc>
      </w:tr>
      <w:tr w14:paraId="5EC80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84E749B">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0F451A65">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554F199A">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020" w:type="dxa"/>
            <w:vAlign w:val="center"/>
          </w:tcPr>
          <w:p w14:paraId="54038323">
            <w:pPr>
              <w:spacing w:line="240" w:lineRule="auto"/>
              <w:ind w:firstLine="420"/>
              <w:jc w:val="center"/>
              <w:rPr>
                <w:rFonts w:hint="eastAsia" w:ascii="仿宋" w:hAnsi="仿宋" w:eastAsia="仿宋" w:cs="仿宋"/>
                <w:kern w:val="0"/>
              </w:rPr>
            </w:pPr>
          </w:p>
        </w:tc>
        <w:tc>
          <w:tcPr>
            <w:tcW w:w="1099" w:type="dxa"/>
            <w:vAlign w:val="center"/>
          </w:tcPr>
          <w:p w14:paraId="235CA752">
            <w:pPr>
              <w:spacing w:line="240" w:lineRule="auto"/>
              <w:ind w:firstLine="420"/>
              <w:jc w:val="center"/>
              <w:rPr>
                <w:rFonts w:hint="eastAsia" w:ascii="仿宋" w:hAnsi="仿宋" w:eastAsia="仿宋" w:cs="仿宋"/>
                <w:kern w:val="0"/>
              </w:rPr>
            </w:pPr>
          </w:p>
        </w:tc>
        <w:tc>
          <w:tcPr>
            <w:tcW w:w="1099" w:type="dxa"/>
            <w:vAlign w:val="center"/>
          </w:tcPr>
          <w:p w14:paraId="5521B073">
            <w:pPr>
              <w:spacing w:line="240" w:lineRule="auto"/>
              <w:ind w:firstLine="420"/>
              <w:jc w:val="center"/>
              <w:rPr>
                <w:rFonts w:hint="eastAsia" w:ascii="仿宋" w:hAnsi="仿宋" w:eastAsia="仿宋" w:cs="仿宋"/>
                <w:kern w:val="0"/>
              </w:rPr>
            </w:pPr>
          </w:p>
        </w:tc>
        <w:tc>
          <w:tcPr>
            <w:tcW w:w="809" w:type="dxa"/>
            <w:vAlign w:val="center"/>
          </w:tcPr>
          <w:p w14:paraId="4588FC62">
            <w:pPr>
              <w:spacing w:line="240" w:lineRule="auto"/>
              <w:ind w:firstLine="420"/>
              <w:jc w:val="center"/>
              <w:rPr>
                <w:rFonts w:hint="eastAsia" w:ascii="仿宋" w:hAnsi="仿宋" w:eastAsia="仿宋" w:cs="仿宋"/>
                <w:kern w:val="0"/>
              </w:rPr>
            </w:pPr>
          </w:p>
        </w:tc>
        <w:tc>
          <w:tcPr>
            <w:tcW w:w="849" w:type="dxa"/>
            <w:vAlign w:val="center"/>
          </w:tcPr>
          <w:p w14:paraId="1C3A0B57">
            <w:pPr>
              <w:spacing w:line="240" w:lineRule="auto"/>
              <w:ind w:firstLine="420"/>
              <w:jc w:val="center"/>
              <w:rPr>
                <w:rFonts w:hint="eastAsia" w:ascii="仿宋" w:hAnsi="仿宋" w:eastAsia="仿宋" w:cs="仿宋"/>
                <w:kern w:val="0"/>
              </w:rPr>
            </w:pPr>
          </w:p>
        </w:tc>
        <w:tc>
          <w:tcPr>
            <w:tcW w:w="1383" w:type="dxa"/>
            <w:vAlign w:val="center"/>
          </w:tcPr>
          <w:p w14:paraId="3F837E40">
            <w:pPr>
              <w:spacing w:line="240" w:lineRule="auto"/>
              <w:ind w:firstLine="420"/>
              <w:jc w:val="center"/>
              <w:rPr>
                <w:rFonts w:hint="eastAsia" w:ascii="仿宋" w:hAnsi="仿宋" w:eastAsia="仿宋" w:cs="仿宋"/>
                <w:kern w:val="0"/>
              </w:rPr>
            </w:pPr>
          </w:p>
        </w:tc>
      </w:tr>
      <w:tr w14:paraId="1F60D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6CBA89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F388ACC">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01FFE131">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020" w:type="dxa"/>
            <w:vAlign w:val="center"/>
          </w:tcPr>
          <w:p w14:paraId="1FA29B1A">
            <w:pPr>
              <w:spacing w:line="240" w:lineRule="auto"/>
              <w:ind w:firstLine="420"/>
              <w:jc w:val="center"/>
              <w:rPr>
                <w:rFonts w:hint="eastAsia" w:ascii="仿宋" w:hAnsi="仿宋" w:eastAsia="仿宋" w:cs="仿宋"/>
                <w:kern w:val="0"/>
              </w:rPr>
            </w:pPr>
          </w:p>
        </w:tc>
        <w:tc>
          <w:tcPr>
            <w:tcW w:w="1099" w:type="dxa"/>
            <w:vAlign w:val="center"/>
          </w:tcPr>
          <w:p w14:paraId="06CD7322">
            <w:pPr>
              <w:spacing w:line="240" w:lineRule="auto"/>
              <w:ind w:firstLine="420"/>
              <w:jc w:val="center"/>
              <w:rPr>
                <w:rFonts w:hint="eastAsia" w:ascii="仿宋" w:hAnsi="仿宋" w:eastAsia="仿宋" w:cs="仿宋"/>
                <w:kern w:val="0"/>
              </w:rPr>
            </w:pPr>
          </w:p>
        </w:tc>
        <w:tc>
          <w:tcPr>
            <w:tcW w:w="1099" w:type="dxa"/>
            <w:vAlign w:val="center"/>
          </w:tcPr>
          <w:p w14:paraId="4F80908D">
            <w:pPr>
              <w:spacing w:line="240" w:lineRule="auto"/>
              <w:ind w:firstLine="420"/>
              <w:jc w:val="center"/>
              <w:rPr>
                <w:rFonts w:hint="eastAsia" w:ascii="仿宋" w:hAnsi="仿宋" w:eastAsia="仿宋" w:cs="仿宋"/>
                <w:kern w:val="0"/>
              </w:rPr>
            </w:pPr>
          </w:p>
        </w:tc>
        <w:tc>
          <w:tcPr>
            <w:tcW w:w="809" w:type="dxa"/>
            <w:vAlign w:val="center"/>
          </w:tcPr>
          <w:p w14:paraId="101EF6A8">
            <w:pPr>
              <w:spacing w:line="240" w:lineRule="auto"/>
              <w:ind w:firstLine="420"/>
              <w:jc w:val="center"/>
              <w:rPr>
                <w:rFonts w:hint="eastAsia" w:ascii="仿宋" w:hAnsi="仿宋" w:eastAsia="仿宋" w:cs="仿宋"/>
                <w:kern w:val="0"/>
              </w:rPr>
            </w:pPr>
          </w:p>
        </w:tc>
        <w:tc>
          <w:tcPr>
            <w:tcW w:w="849" w:type="dxa"/>
            <w:vAlign w:val="center"/>
          </w:tcPr>
          <w:p w14:paraId="37D738B7">
            <w:pPr>
              <w:spacing w:line="240" w:lineRule="auto"/>
              <w:ind w:firstLine="420"/>
              <w:jc w:val="center"/>
              <w:rPr>
                <w:rFonts w:hint="eastAsia" w:ascii="仿宋" w:hAnsi="仿宋" w:eastAsia="仿宋" w:cs="仿宋"/>
                <w:kern w:val="0"/>
              </w:rPr>
            </w:pPr>
          </w:p>
        </w:tc>
        <w:tc>
          <w:tcPr>
            <w:tcW w:w="1383" w:type="dxa"/>
            <w:vAlign w:val="center"/>
          </w:tcPr>
          <w:p w14:paraId="00AE58AD">
            <w:pPr>
              <w:spacing w:line="240" w:lineRule="auto"/>
              <w:ind w:firstLine="420"/>
              <w:jc w:val="center"/>
              <w:rPr>
                <w:rFonts w:hint="eastAsia" w:ascii="仿宋" w:hAnsi="仿宋" w:eastAsia="仿宋" w:cs="仿宋"/>
                <w:kern w:val="0"/>
              </w:rPr>
            </w:pPr>
          </w:p>
        </w:tc>
      </w:tr>
      <w:tr w14:paraId="3BCFD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0647145">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2F4308D">
            <w:pPr>
              <w:spacing w:line="240" w:lineRule="auto"/>
              <w:ind w:firstLine="420"/>
              <w:jc w:val="center"/>
              <w:rPr>
                <w:rFonts w:hint="eastAsia" w:ascii="仿宋" w:hAnsi="仿宋" w:eastAsia="仿宋" w:cs="仿宋"/>
                <w:kern w:val="0"/>
              </w:rPr>
            </w:pPr>
          </w:p>
        </w:tc>
        <w:tc>
          <w:tcPr>
            <w:tcW w:w="1218" w:type="dxa"/>
            <w:tcBorders>
              <w:bottom w:val="nil"/>
            </w:tcBorders>
            <w:vAlign w:val="center"/>
          </w:tcPr>
          <w:p w14:paraId="09F139FA">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020" w:type="dxa"/>
            <w:vAlign w:val="center"/>
          </w:tcPr>
          <w:p w14:paraId="10836EF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6767532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99" w:type="dxa"/>
            <w:vAlign w:val="center"/>
          </w:tcPr>
          <w:p w14:paraId="4EB4760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5A293FD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6F3EF2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2B45E3B6">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r>
      <w:tr w14:paraId="6515F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E8F97A0">
            <w:pPr>
              <w:spacing w:line="240" w:lineRule="auto"/>
              <w:ind w:firstLine="420"/>
              <w:jc w:val="center"/>
              <w:rPr>
                <w:rFonts w:hint="eastAsia" w:ascii="仿宋" w:hAnsi="仿宋" w:eastAsia="仿宋" w:cs="仿宋"/>
                <w:kern w:val="0"/>
              </w:rPr>
            </w:pPr>
          </w:p>
        </w:tc>
        <w:tc>
          <w:tcPr>
            <w:tcW w:w="1059" w:type="dxa"/>
            <w:tcBorders>
              <w:bottom w:val="nil"/>
            </w:tcBorders>
            <w:vAlign w:val="center"/>
          </w:tcPr>
          <w:p w14:paraId="04684333">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218" w:type="dxa"/>
            <w:tcBorders>
              <w:bottom w:val="nil"/>
            </w:tcBorders>
            <w:vAlign w:val="center"/>
          </w:tcPr>
          <w:p w14:paraId="47B35848">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020" w:type="dxa"/>
            <w:vAlign w:val="center"/>
          </w:tcPr>
          <w:p w14:paraId="15380873">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c>
          <w:tcPr>
            <w:tcW w:w="1099" w:type="dxa"/>
            <w:vAlign w:val="center"/>
          </w:tcPr>
          <w:p w14:paraId="191C2BE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≥95%</w:t>
            </w:r>
          </w:p>
        </w:tc>
        <w:tc>
          <w:tcPr>
            <w:tcW w:w="1099" w:type="dxa"/>
            <w:vAlign w:val="center"/>
          </w:tcPr>
          <w:p w14:paraId="4793799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93%</w:t>
            </w:r>
          </w:p>
        </w:tc>
        <w:tc>
          <w:tcPr>
            <w:tcW w:w="809" w:type="dxa"/>
            <w:vAlign w:val="center"/>
          </w:tcPr>
          <w:p w14:paraId="616316B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49" w:type="dxa"/>
            <w:vAlign w:val="center"/>
          </w:tcPr>
          <w:p w14:paraId="4CE798F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8.00</w:t>
            </w:r>
          </w:p>
        </w:tc>
        <w:tc>
          <w:tcPr>
            <w:tcW w:w="1383" w:type="dxa"/>
            <w:vAlign w:val="center"/>
          </w:tcPr>
          <w:p w14:paraId="2415F30C">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社会群众满意度</w:t>
            </w:r>
          </w:p>
        </w:tc>
      </w:tr>
      <w:tr w14:paraId="0FFE06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879B1E3">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5089821A">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325135C0">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218" w:type="dxa"/>
            <w:tcBorders>
              <w:top w:val="nil"/>
            </w:tcBorders>
            <w:vAlign w:val="center"/>
          </w:tcPr>
          <w:p w14:paraId="1414119C">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020" w:type="dxa"/>
            <w:vAlign w:val="center"/>
          </w:tcPr>
          <w:p w14:paraId="6C64394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严格控制预算成本</w:t>
            </w:r>
          </w:p>
        </w:tc>
        <w:tc>
          <w:tcPr>
            <w:tcW w:w="1099" w:type="dxa"/>
            <w:vAlign w:val="center"/>
          </w:tcPr>
          <w:p w14:paraId="4A08C11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≤27万元</w:t>
            </w:r>
          </w:p>
        </w:tc>
        <w:tc>
          <w:tcPr>
            <w:tcW w:w="1099" w:type="dxa"/>
            <w:vAlign w:val="center"/>
          </w:tcPr>
          <w:p w14:paraId="74FDFDC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09" w:type="dxa"/>
            <w:vAlign w:val="center"/>
          </w:tcPr>
          <w:p w14:paraId="7285ADE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w:t>
            </w:r>
          </w:p>
        </w:tc>
        <w:tc>
          <w:tcPr>
            <w:tcW w:w="849" w:type="dxa"/>
            <w:vAlign w:val="center"/>
          </w:tcPr>
          <w:p w14:paraId="60FF869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20.00</w:t>
            </w:r>
          </w:p>
        </w:tc>
        <w:tc>
          <w:tcPr>
            <w:tcW w:w="1383" w:type="dxa"/>
            <w:vAlign w:val="center"/>
          </w:tcPr>
          <w:p w14:paraId="4C46DD9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严格控制预算成本</w:t>
            </w:r>
          </w:p>
        </w:tc>
      </w:tr>
      <w:tr w14:paraId="02667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45C4087">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0309F574">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4B25CE18">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020" w:type="dxa"/>
            <w:vAlign w:val="center"/>
          </w:tcPr>
          <w:p w14:paraId="4A62FCF7">
            <w:pPr>
              <w:spacing w:line="240" w:lineRule="auto"/>
              <w:ind w:firstLine="420"/>
              <w:jc w:val="center"/>
              <w:rPr>
                <w:rFonts w:hint="eastAsia" w:ascii="仿宋" w:hAnsi="仿宋" w:eastAsia="仿宋" w:cs="仿宋"/>
                <w:kern w:val="0"/>
              </w:rPr>
            </w:pPr>
          </w:p>
        </w:tc>
        <w:tc>
          <w:tcPr>
            <w:tcW w:w="1099" w:type="dxa"/>
            <w:vAlign w:val="center"/>
          </w:tcPr>
          <w:p w14:paraId="5D48DE37">
            <w:pPr>
              <w:spacing w:line="240" w:lineRule="auto"/>
              <w:ind w:firstLine="420"/>
              <w:jc w:val="center"/>
              <w:rPr>
                <w:rFonts w:hint="eastAsia" w:ascii="仿宋" w:hAnsi="仿宋" w:eastAsia="仿宋" w:cs="仿宋"/>
                <w:kern w:val="0"/>
              </w:rPr>
            </w:pPr>
          </w:p>
        </w:tc>
        <w:tc>
          <w:tcPr>
            <w:tcW w:w="1099" w:type="dxa"/>
            <w:vAlign w:val="center"/>
          </w:tcPr>
          <w:p w14:paraId="452C070F">
            <w:pPr>
              <w:spacing w:line="240" w:lineRule="auto"/>
              <w:ind w:firstLine="420"/>
              <w:jc w:val="center"/>
              <w:rPr>
                <w:rFonts w:hint="eastAsia" w:ascii="仿宋" w:hAnsi="仿宋" w:eastAsia="仿宋" w:cs="仿宋"/>
                <w:kern w:val="0"/>
              </w:rPr>
            </w:pPr>
          </w:p>
        </w:tc>
        <w:tc>
          <w:tcPr>
            <w:tcW w:w="809" w:type="dxa"/>
            <w:vAlign w:val="center"/>
          </w:tcPr>
          <w:p w14:paraId="2C33AC76">
            <w:pPr>
              <w:spacing w:line="240" w:lineRule="auto"/>
              <w:ind w:firstLine="420"/>
              <w:jc w:val="center"/>
              <w:rPr>
                <w:rFonts w:hint="eastAsia" w:ascii="仿宋" w:hAnsi="仿宋" w:eastAsia="仿宋" w:cs="仿宋"/>
                <w:kern w:val="0"/>
              </w:rPr>
            </w:pPr>
          </w:p>
        </w:tc>
        <w:tc>
          <w:tcPr>
            <w:tcW w:w="849" w:type="dxa"/>
            <w:vAlign w:val="center"/>
          </w:tcPr>
          <w:p w14:paraId="784699B8">
            <w:pPr>
              <w:spacing w:line="240" w:lineRule="auto"/>
              <w:ind w:firstLine="420"/>
              <w:jc w:val="center"/>
              <w:rPr>
                <w:rFonts w:hint="eastAsia" w:ascii="仿宋" w:hAnsi="仿宋" w:eastAsia="仿宋" w:cs="仿宋"/>
                <w:kern w:val="0"/>
              </w:rPr>
            </w:pPr>
          </w:p>
        </w:tc>
        <w:tc>
          <w:tcPr>
            <w:tcW w:w="1383" w:type="dxa"/>
            <w:vAlign w:val="center"/>
          </w:tcPr>
          <w:p w14:paraId="75BD705D">
            <w:pPr>
              <w:spacing w:line="240" w:lineRule="auto"/>
              <w:ind w:firstLine="420"/>
              <w:jc w:val="center"/>
              <w:rPr>
                <w:rFonts w:hint="eastAsia" w:ascii="仿宋" w:hAnsi="仿宋" w:eastAsia="仿宋" w:cs="仿宋"/>
                <w:kern w:val="0"/>
              </w:rPr>
            </w:pPr>
          </w:p>
        </w:tc>
      </w:tr>
      <w:tr w14:paraId="2F39F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41513E2">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381638C7">
            <w:pPr>
              <w:spacing w:line="240" w:lineRule="auto"/>
              <w:ind w:firstLine="420" w:firstLineChars="0"/>
              <w:jc w:val="center"/>
              <w:rPr>
                <w:rFonts w:hint="eastAsia" w:ascii="仿宋" w:hAnsi="仿宋" w:eastAsia="仿宋" w:cs="仿宋"/>
                <w:kern w:val="0"/>
              </w:rPr>
            </w:pPr>
          </w:p>
        </w:tc>
        <w:tc>
          <w:tcPr>
            <w:tcW w:w="1218" w:type="dxa"/>
            <w:tcBorders>
              <w:top w:val="nil"/>
            </w:tcBorders>
            <w:vAlign w:val="center"/>
          </w:tcPr>
          <w:p w14:paraId="49AC0E2B">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020" w:type="dxa"/>
            <w:vAlign w:val="center"/>
          </w:tcPr>
          <w:p w14:paraId="2786B4B9">
            <w:pPr>
              <w:spacing w:line="240" w:lineRule="auto"/>
              <w:ind w:firstLine="420"/>
              <w:jc w:val="center"/>
              <w:rPr>
                <w:rFonts w:hint="eastAsia" w:ascii="仿宋" w:hAnsi="仿宋" w:eastAsia="仿宋" w:cs="仿宋"/>
                <w:kern w:val="0"/>
              </w:rPr>
            </w:pPr>
          </w:p>
        </w:tc>
        <w:tc>
          <w:tcPr>
            <w:tcW w:w="1099" w:type="dxa"/>
            <w:vAlign w:val="center"/>
          </w:tcPr>
          <w:p w14:paraId="421EA40C">
            <w:pPr>
              <w:spacing w:line="240" w:lineRule="auto"/>
              <w:ind w:firstLine="420"/>
              <w:jc w:val="center"/>
              <w:rPr>
                <w:rFonts w:hint="eastAsia" w:ascii="仿宋" w:hAnsi="仿宋" w:eastAsia="仿宋" w:cs="仿宋"/>
                <w:kern w:val="0"/>
              </w:rPr>
            </w:pPr>
          </w:p>
        </w:tc>
        <w:tc>
          <w:tcPr>
            <w:tcW w:w="1099" w:type="dxa"/>
            <w:vAlign w:val="center"/>
          </w:tcPr>
          <w:p w14:paraId="328D4FE0">
            <w:pPr>
              <w:spacing w:line="240" w:lineRule="auto"/>
              <w:ind w:firstLine="420"/>
              <w:jc w:val="center"/>
              <w:rPr>
                <w:rFonts w:hint="eastAsia" w:ascii="仿宋" w:hAnsi="仿宋" w:eastAsia="仿宋" w:cs="仿宋"/>
                <w:kern w:val="0"/>
              </w:rPr>
            </w:pPr>
          </w:p>
        </w:tc>
        <w:tc>
          <w:tcPr>
            <w:tcW w:w="809" w:type="dxa"/>
            <w:vAlign w:val="center"/>
          </w:tcPr>
          <w:p w14:paraId="27877C5C">
            <w:pPr>
              <w:spacing w:line="240" w:lineRule="auto"/>
              <w:ind w:firstLine="420"/>
              <w:jc w:val="center"/>
              <w:rPr>
                <w:rFonts w:hint="eastAsia" w:ascii="仿宋" w:hAnsi="仿宋" w:eastAsia="仿宋" w:cs="仿宋"/>
                <w:kern w:val="0"/>
              </w:rPr>
            </w:pPr>
          </w:p>
        </w:tc>
        <w:tc>
          <w:tcPr>
            <w:tcW w:w="849" w:type="dxa"/>
            <w:vAlign w:val="center"/>
          </w:tcPr>
          <w:p w14:paraId="6A162F88">
            <w:pPr>
              <w:spacing w:line="240" w:lineRule="auto"/>
              <w:ind w:firstLine="420"/>
              <w:jc w:val="center"/>
              <w:rPr>
                <w:rFonts w:hint="eastAsia" w:ascii="仿宋" w:hAnsi="仿宋" w:eastAsia="仿宋" w:cs="仿宋"/>
                <w:kern w:val="0"/>
              </w:rPr>
            </w:pPr>
          </w:p>
        </w:tc>
        <w:tc>
          <w:tcPr>
            <w:tcW w:w="1383" w:type="dxa"/>
            <w:vAlign w:val="center"/>
          </w:tcPr>
          <w:p w14:paraId="23D2A238">
            <w:pPr>
              <w:spacing w:line="240" w:lineRule="auto"/>
              <w:ind w:firstLine="420"/>
              <w:jc w:val="center"/>
              <w:rPr>
                <w:rFonts w:hint="eastAsia" w:ascii="仿宋" w:hAnsi="仿宋" w:eastAsia="仿宋" w:cs="仿宋"/>
                <w:kern w:val="0"/>
              </w:rPr>
            </w:pPr>
          </w:p>
        </w:tc>
      </w:tr>
      <w:tr w14:paraId="49477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0D62618">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809" w:type="dxa"/>
            <w:vAlign w:val="center"/>
          </w:tcPr>
          <w:p w14:paraId="40BD2DC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w:t>
            </w:r>
          </w:p>
        </w:tc>
        <w:tc>
          <w:tcPr>
            <w:tcW w:w="849" w:type="dxa"/>
            <w:vAlign w:val="center"/>
          </w:tcPr>
          <w:p w14:paraId="46BA94D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98.00</w:t>
            </w:r>
          </w:p>
        </w:tc>
        <w:tc>
          <w:tcPr>
            <w:tcW w:w="1383" w:type="dxa"/>
            <w:vAlign w:val="center"/>
          </w:tcPr>
          <w:p w14:paraId="196ACC45">
            <w:pPr>
              <w:spacing w:line="240" w:lineRule="auto"/>
              <w:ind w:firstLine="420"/>
              <w:jc w:val="center"/>
              <w:rPr>
                <w:rFonts w:hint="eastAsia" w:ascii="仿宋" w:hAnsi="仿宋" w:eastAsia="仿宋" w:cs="仿宋"/>
                <w:kern w:val="0"/>
              </w:rPr>
            </w:pPr>
          </w:p>
        </w:tc>
      </w:tr>
    </w:tbl>
    <w:p w14:paraId="6BEA3BF8">
      <w:pPr>
        <w:kinsoku w:val="0"/>
        <w:autoSpaceDE w:val="0"/>
        <w:autoSpaceDN w:val="0"/>
        <w:adjustRightInd w:val="0"/>
        <w:snapToGrid w:val="0"/>
        <w:spacing w:before="65" w:line="228" w:lineRule="auto"/>
        <w:textAlignment w:val="baseline"/>
        <w:rPr>
          <w:rFonts w:hint="eastAsia" w:ascii="仿宋_GB2312" w:hAnsi="宋体" w:eastAsia="仿宋_GB2312" w:cs="宋体"/>
          <w:kern w:val="0"/>
          <w:lang w:eastAsia="zh-CN"/>
        </w:rPr>
        <w:sectPr>
          <w:footerReference r:id="rId18" w:type="default"/>
          <w:pgSz w:w="11907" w:h="16839"/>
          <w:pgMar w:top="1531" w:right="1474" w:bottom="1531" w:left="1587" w:header="0" w:footer="1588" w:gutter="0"/>
          <w:pgNumType w:fmt="numberInDash"/>
          <w:cols w:space="720" w:num="1"/>
          <w:docGrid w:linePitch="286" w:charSpace="0"/>
        </w:sect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 xml:space="preserve"> 万里</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填报日期： </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13974081743</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杨权</w:t>
      </w:r>
    </w:p>
    <w:p w14:paraId="5F5C6F64">
      <w:pPr>
        <w:spacing w:line="267" w:lineRule="auto"/>
        <w:ind w:firstLine="552"/>
        <w:jc w:val="both"/>
        <w:rPr>
          <w:rFonts w:hint="eastAsia" w:ascii="宋体" w:hAnsi="宋体" w:eastAsia="宋体" w:cs="宋体"/>
          <w:bCs/>
          <w:spacing w:val="-4"/>
          <w:kern w:val="0"/>
          <w:sz w:val="28"/>
          <w:szCs w:val="28"/>
          <w:lang w:eastAsia="zh-CN"/>
        </w:rPr>
      </w:pPr>
    </w:p>
    <w:p w14:paraId="357D534E">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665E5DA1">
      <w:pPr>
        <w:spacing w:before="201" w:line="578" w:lineRule="exact"/>
        <w:ind w:left="2169"/>
        <w:rPr>
          <w:rFonts w:ascii="黑体" w:hAnsi="黑体" w:eastAsia="黑体" w:cs="黑体"/>
          <w:spacing w:val="15"/>
          <w:position w:val="10"/>
          <w:sz w:val="42"/>
          <w:szCs w:val="42"/>
        </w:rPr>
      </w:pPr>
      <w:r>
        <w:rPr>
          <w:rFonts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路灯电费</w:t>
      </w:r>
      <w:r>
        <w:rPr>
          <w:rFonts w:ascii="黑体" w:hAnsi="黑体" w:eastAsia="黑体" w:cs="黑体"/>
          <w:spacing w:val="15"/>
          <w:position w:val="10"/>
          <w:sz w:val="42"/>
          <w:szCs w:val="42"/>
        </w:rPr>
        <w:t>项目支出</w:t>
      </w:r>
    </w:p>
    <w:p w14:paraId="312729FC">
      <w:pPr>
        <w:spacing w:before="201" w:line="578" w:lineRule="exact"/>
        <w:ind w:firstLine="3600" w:firstLineChars="800"/>
        <w:rPr>
          <w:rFonts w:ascii="黑体" w:hAnsi="黑体" w:eastAsia="黑体" w:cs="黑体"/>
          <w:spacing w:val="15"/>
          <w:position w:val="10"/>
          <w:sz w:val="42"/>
          <w:szCs w:val="42"/>
        </w:rPr>
      </w:pPr>
      <w:r>
        <w:rPr>
          <w:rFonts w:ascii="黑体" w:hAnsi="黑体" w:eastAsia="黑体" w:cs="黑体"/>
          <w:spacing w:val="15"/>
          <w:position w:val="10"/>
          <w:sz w:val="42"/>
          <w:szCs w:val="42"/>
        </w:rPr>
        <w:t>绩效自评报告</w:t>
      </w:r>
    </w:p>
    <w:p w14:paraId="488A983E">
      <w:pPr>
        <w:spacing w:line="246" w:lineRule="auto"/>
        <w:rPr>
          <w:rFonts w:ascii="Arial"/>
          <w:sz w:val="21"/>
        </w:rPr>
      </w:pPr>
    </w:p>
    <w:p w14:paraId="328A54CA">
      <w:pPr>
        <w:spacing w:line="246" w:lineRule="auto"/>
        <w:rPr>
          <w:rFonts w:ascii="Arial"/>
          <w:sz w:val="21"/>
        </w:rPr>
      </w:pPr>
    </w:p>
    <w:p w14:paraId="621FCB1B">
      <w:pPr>
        <w:spacing w:line="246" w:lineRule="auto"/>
        <w:rPr>
          <w:rFonts w:ascii="Arial"/>
          <w:sz w:val="21"/>
        </w:rPr>
      </w:pPr>
    </w:p>
    <w:p w14:paraId="05C2DF37">
      <w:pPr>
        <w:spacing w:line="246" w:lineRule="auto"/>
        <w:rPr>
          <w:rFonts w:ascii="Arial"/>
          <w:sz w:val="21"/>
        </w:rPr>
      </w:pPr>
    </w:p>
    <w:p w14:paraId="67A621D2">
      <w:pPr>
        <w:spacing w:line="246" w:lineRule="auto"/>
        <w:rPr>
          <w:rFonts w:ascii="Arial"/>
          <w:sz w:val="21"/>
        </w:rPr>
      </w:pPr>
    </w:p>
    <w:p w14:paraId="10825A0C">
      <w:pPr>
        <w:spacing w:line="246" w:lineRule="auto"/>
        <w:rPr>
          <w:rFonts w:ascii="Arial"/>
          <w:sz w:val="21"/>
        </w:rPr>
      </w:pPr>
    </w:p>
    <w:p w14:paraId="4BE34C9A">
      <w:pPr>
        <w:spacing w:line="246" w:lineRule="auto"/>
        <w:rPr>
          <w:rFonts w:ascii="Arial"/>
          <w:sz w:val="21"/>
        </w:rPr>
      </w:pPr>
    </w:p>
    <w:p w14:paraId="0D765A77">
      <w:pPr>
        <w:spacing w:line="246" w:lineRule="auto"/>
        <w:rPr>
          <w:rFonts w:ascii="Arial"/>
          <w:sz w:val="21"/>
        </w:rPr>
      </w:pPr>
    </w:p>
    <w:p w14:paraId="750024A3">
      <w:pPr>
        <w:spacing w:line="246" w:lineRule="auto"/>
        <w:rPr>
          <w:rFonts w:ascii="Arial"/>
          <w:sz w:val="21"/>
        </w:rPr>
      </w:pPr>
    </w:p>
    <w:p w14:paraId="2606C033">
      <w:pPr>
        <w:spacing w:line="246" w:lineRule="auto"/>
        <w:rPr>
          <w:rFonts w:ascii="Arial"/>
          <w:sz w:val="21"/>
        </w:rPr>
      </w:pPr>
    </w:p>
    <w:p w14:paraId="64FB076E">
      <w:pPr>
        <w:spacing w:line="246" w:lineRule="auto"/>
        <w:rPr>
          <w:rFonts w:ascii="Arial"/>
          <w:sz w:val="21"/>
        </w:rPr>
      </w:pPr>
    </w:p>
    <w:p w14:paraId="3571BE79">
      <w:pPr>
        <w:spacing w:line="246" w:lineRule="auto"/>
        <w:rPr>
          <w:rFonts w:ascii="Arial"/>
          <w:sz w:val="21"/>
        </w:rPr>
      </w:pPr>
    </w:p>
    <w:p w14:paraId="3E4B1AFB">
      <w:pPr>
        <w:spacing w:line="246" w:lineRule="auto"/>
        <w:rPr>
          <w:rFonts w:ascii="Arial"/>
          <w:sz w:val="21"/>
        </w:rPr>
      </w:pPr>
    </w:p>
    <w:p w14:paraId="7309EC07">
      <w:pPr>
        <w:spacing w:line="246" w:lineRule="auto"/>
        <w:rPr>
          <w:rFonts w:ascii="Arial"/>
          <w:sz w:val="21"/>
        </w:rPr>
      </w:pPr>
    </w:p>
    <w:p w14:paraId="53256625">
      <w:pPr>
        <w:spacing w:line="246" w:lineRule="auto"/>
        <w:rPr>
          <w:rFonts w:ascii="Arial"/>
          <w:sz w:val="21"/>
        </w:rPr>
      </w:pPr>
    </w:p>
    <w:p w14:paraId="60039AD8">
      <w:pPr>
        <w:spacing w:line="246" w:lineRule="auto"/>
        <w:rPr>
          <w:rFonts w:ascii="Arial"/>
          <w:sz w:val="21"/>
        </w:rPr>
      </w:pPr>
    </w:p>
    <w:p w14:paraId="4B9B00DA">
      <w:pPr>
        <w:spacing w:line="246" w:lineRule="auto"/>
        <w:rPr>
          <w:rFonts w:ascii="Arial"/>
          <w:sz w:val="21"/>
        </w:rPr>
      </w:pPr>
    </w:p>
    <w:p w14:paraId="207F0974">
      <w:pPr>
        <w:spacing w:line="247" w:lineRule="auto"/>
        <w:rPr>
          <w:rFonts w:ascii="Arial"/>
          <w:sz w:val="21"/>
        </w:rPr>
      </w:pPr>
    </w:p>
    <w:p w14:paraId="3DD4600B">
      <w:pPr>
        <w:spacing w:line="247" w:lineRule="auto"/>
        <w:rPr>
          <w:rFonts w:ascii="Arial"/>
          <w:sz w:val="21"/>
        </w:rPr>
      </w:pPr>
    </w:p>
    <w:p w14:paraId="40F1CB88">
      <w:pPr>
        <w:spacing w:line="247" w:lineRule="auto"/>
        <w:rPr>
          <w:rFonts w:ascii="Arial"/>
          <w:sz w:val="21"/>
        </w:rPr>
      </w:pPr>
    </w:p>
    <w:p w14:paraId="4E786E18">
      <w:pPr>
        <w:spacing w:line="247" w:lineRule="auto"/>
        <w:rPr>
          <w:rFonts w:ascii="Arial"/>
          <w:sz w:val="21"/>
        </w:rPr>
      </w:pPr>
    </w:p>
    <w:p w14:paraId="567D3AEC">
      <w:pPr>
        <w:spacing w:line="247" w:lineRule="auto"/>
        <w:rPr>
          <w:rFonts w:ascii="Arial"/>
          <w:sz w:val="21"/>
        </w:rPr>
      </w:pPr>
    </w:p>
    <w:p w14:paraId="6FF3DDA2">
      <w:pPr>
        <w:spacing w:line="247" w:lineRule="auto"/>
        <w:rPr>
          <w:rFonts w:ascii="Arial"/>
          <w:sz w:val="21"/>
        </w:rPr>
      </w:pPr>
    </w:p>
    <w:p w14:paraId="2DB71B18">
      <w:pPr>
        <w:spacing w:line="247" w:lineRule="auto"/>
        <w:rPr>
          <w:rFonts w:ascii="Arial"/>
          <w:sz w:val="21"/>
        </w:rPr>
      </w:pPr>
    </w:p>
    <w:p w14:paraId="1EE6EA2C">
      <w:pPr>
        <w:spacing w:line="247" w:lineRule="auto"/>
        <w:rPr>
          <w:rFonts w:ascii="Arial"/>
          <w:sz w:val="21"/>
        </w:rPr>
      </w:pPr>
    </w:p>
    <w:p w14:paraId="31E240EA">
      <w:pPr>
        <w:spacing w:line="247" w:lineRule="auto"/>
        <w:rPr>
          <w:rFonts w:ascii="Arial"/>
          <w:sz w:val="21"/>
        </w:rPr>
      </w:pPr>
    </w:p>
    <w:p w14:paraId="12DFCA53">
      <w:pPr>
        <w:spacing w:line="247" w:lineRule="auto"/>
        <w:rPr>
          <w:rFonts w:ascii="Arial"/>
          <w:sz w:val="21"/>
        </w:rPr>
      </w:pPr>
    </w:p>
    <w:p w14:paraId="74BAC6E6">
      <w:pPr>
        <w:spacing w:line="247" w:lineRule="auto"/>
        <w:rPr>
          <w:rFonts w:ascii="Arial"/>
          <w:sz w:val="21"/>
        </w:rPr>
      </w:pPr>
    </w:p>
    <w:p w14:paraId="39664D6B">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ascii="楷体_GB2312" w:hAnsi="楷体" w:eastAsia="楷体_GB2312" w:cs="楷体"/>
          <w:spacing w:val="-13"/>
          <w:kern w:val="0"/>
          <w:sz w:val="32"/>
          <w:szCs w:val="32"/>
          <w:u w:val="single" w:color="auto"/>
          <w:lang w:eastAsia="zh-CN"/>
        </w:rPr>
        <w:t>汨罗市城市路灯服务中心</w:t>
      </w:r>
      <w:r>
        <w:rPr>
          <w:sz w:val="27"/>
          <w:szCs w:val="27"/>
          <w:highlight w:val="none"/>
          <w:u w:val="single" w:color="auto"/>
        </w:rPr>
        <w:t xml:space="preserve"> </w:t>
      </w:r>
    </w:p>
    <w:p w14:paraId="2CC3C8F6">
      <w:pPr>
        <w:pStyle w:val="2"/>
        <w:spacing w:before="289" w:line="610" w:lineRule="exact"/>
        <w:ind w:left="349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年</w:t>
      </w:r>
      <w:r>
        <w:rPr>
          <w:rFonts w:hint="eastAsia"/>
          <w:spacing w:val="-13"/>
          <w:position w:val="26"/>
          <w:sz w:val="27"/>
          <w:szCs w:val="27"/>
          <w:highlight w:val="none"/>
          <w:lang w:val="en-US" w:eastAsia="zh-CN"/>
        </w:rPr>
        <w:t xml:space="preserve"> 9 </w:t>
      </w:r>
      <w:r>
        <w:rPr>
          <w:spacing w:val="-13"/>
          <w:position w:val="26"/>
          <w:sz w:val="27"/>
          <w:szCs w:val="27"/>
          <w:highlight w:val="none"/>
        </w:rPr>
        <w:t>月</w:t>
      </w:r>
      <w:r>
        <w:rPr>
          <w:rFonts w:hint="eastAsia"/>
          <w:spacing w:val="-13"/>
          <w:position w:val="26"/>
          <w:sz w:val="27"/>
          <w:szCs w:val="27"/>
          <w:highlight w:val="none"/>
          <w:lang w:val="en-US" w:eastAsia="zh-CN"/>
        </w:rPr>
        <w:t xml:space="preserve"> </w:t>
      </w:r>
      <w:r>
        <w:rPr>
          <w:rFonts w:hint="eastAsia"/>
          <w:spacing w:val="12"/>
          <w:position w:val="26"/>
          <w:sz w:val="27"/>
          <w:szCs w:val="27"/>
          <w:highlight w:val="none"/>
          <w:lang w:val="en-US" w:eastAsia="zh-CN"/>
        </w:rPr>
        <w:t xml:space="preserve">18 </w:t>
      </w:r>
      <w:r>
        <w:rPr>
          <w:spacing w:val="-13"/>
          <w:position w:val="26"/>
          <w:sz w:val="27"/>
          <w:szCs w:val="27"/>
        </w:rPr>
        <w:t>日</w:t>
      </w:r>
    </w:p>
    <w:p w14:paraId="0A0B8A22">
      <w:pPr>
        <w:spacing w:before="1" w:line="220" w:lineRule="auto"/>
        <w:ind w:left="3069"/>
        <w:rPr>
          <w:rFonts w:hint="eastAsia" w:ascii="黑体" w:hAnsi="黑体" w:eastAsia="黑体" w:cs="黑体"/>
          <w:spacing w:val="10"/>
          <w:sz w:val="42"/>
          <w:szCs w:val="42"/>
        </w:rPr>
      </w:pPr>
    </w:p>
    <w:p w14:paraId="061DD233">
      <w:pPr>
        <w:spacing w:before="1" w:line="220" w:lineRule="auto"/>
        <w:ind w:left="3069"/>
        <w:rPr>
          <w:rFonts w:hint="eastAsia" w:ascii="黑体" w:hAnsi="黑体" w:eastAsia="黑体" w:cs="黑体"/>
          <w:spacing w:val="10"/>
          <w:sz w:val="42"/>
          <w:szCs w:val="42"/>
        </w:rPr>
      </w:pPr>
    </w:p>
    <w:p w14:paraId="56EB23FB">
      <w:pPr>
        <w:spacing w:before="1" w:line="220" w:lineRule="auto"/>
        <w:ind w:left="3069"/>
        <w:rPr>
          <w:rFonts w:hint="eastAsia" w:ascii="黑体" w:hAnsi="黑体" w:eastAsia="黑体" w:cs="黑体"/>
          <w:spacing w:val="10"/>
          <w:sz w:val="42"/>
          <w:szCs w:val="42"/>
        </w:rPr>
      </w:pPr>
    </w:p>
    <w:p w14:paraId="03DBB0CE">
      <w:pPr>
        <w:spacing w:before="1" w:line="220" w:lineRule="auto"/>
        <w:rPr>
          <w:rFonts w:hint="eastAsia" w:ascii="黑体" w:hAnsi="黑体" w:eastAsia="黑体" w:cs="黑体"/>
          <w:spacing w:val="10"/>
          <w:sz w:val="42"/>
          <w:szCs w:val="42"/>
          <w:lang w:eastAsia="zh-CN"/>
        </w:rPr>
      </w:pPr>
    </w:p>
    <w:p w14:paraId="3B26796D">
      <w:pPr>
        <w:spacing w:before="1" w:line="220" w:lineRule="auto"/>
        <w:rPr>
          <w:rFonts w:hint="eastAsia" w:ascii="黑体" w:hAnsi="黑体" w:eastAsia="黑体" w:cs="黑体"/>
          <w:spacing w:val="10"/>
          <w:sz w:val="42"/>
          <w:szCs w:val="42"/>
          <w:lang w:eastAsia="zh-CN"/>
        </w:rPr>
      </w:pPr>
    </w:p>
    <w:p w14:paraId="52663A0D">
      <w:pPr>
        <w:jc w:val="center"/>
        <w:rPr>
          <w:rFonts w:hint="eastAsia" w:ascii="黑体" w:hAnsi="黑体" w:eastAsia="黑体" w:cs="黑体"/>
          <w:sz w:val="32"/>
          <w:szCs w:val="40"/>
          <w:lang w:eastAsia="zh-CN"/>
        </w:rPr>
      </w:pPr>
      <w:r>
        <w:rPr>
          <w:rFonts w:hint="eastAsia" w:ascii="黑体" w:hAnsi="黑体" w:eastAsia="黑体" w:cs="黑体"/>
          <w:sz w:val="32"/>
          <w:szCs w:val="40"/>
          <w:lang w:eastAsia="zh-CN"/>
        </w:rPr>
        <w:t>项目支出绩效评价报告</w:t>
      </w:r>
    </w:p>
    <w:p w14:paraId="1613A319">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一、项目支出基本情况</w:t>
      </w:r>
    </w:p>
    <w:p w14:paraId="63C79BB5">
      <w:pPr>
        <w:ind w:firstLine="560" w:firstLineChars="200"/>
        <w:rPr>
          <w:rFonts w:hint="eastAsia"/>
          <w:b/>
          <w:bCs/>
          <w:sz w:val="28"/>
          <w:szCs w:val="36"/>
          <w:lang w:eastAsia="zh-CN"/>
        </w:rPr>
      </w:pPr>
      <w:r>
        <w:rPr>
          <w:rFonts w:hint="eastAsia"/>
          <w:b/>
          <w:bCs/>
          <w:sz w:val="28"/>
          <w:szCs w:val="36"/>
          <w:lang w:eastAsia="zh-CN"/>
        </w:rPr>
        <w:t>（一）项目支出概况</w:t>
      </w:r>
    </w:p>
    <w:p w14:paraId="2B7056D0">
      <w:pPr>
        <w:ind w:firstLine="560" w:firstLineChars="200"/>
        <w:rPr>
          <w:rFonts w:hint="eastAsia"/>
          <w:sz w:val="28"/>
          <w:szCs w:val="36"/>
          <w:lang w:eastAsia="zh-CN"/>
        </w:rPr>
      </w:pPr>
      <w:r>
        <w:rPr>
          <w:rFonts w:hint="eastAsia"/>
          <w:sz w:val="28"/>
          <w:szCs w:val="36"/>
          <w:lang w:eastAsia="zh-CN"/>
        </w:rPr>
        <w:t>围绕城市路灯管理中心工作，始终践行方便群众出行的服务理念，不断追求更高的工作效率、更优的服务质量、更快捷的运行机制。紧紧围绕城市照明建设、管理和服务三大理念，常抓不懈搞好路灯、亮化维护管理工作，全力服务好政府投资路灯工程项目建设。</w:t>
      </w:r>
    </w:p>
    <w:p w14:paraId="723C3BA4">
      <w:pPr>
        <w:ind w:firstLine="560" w:firstLineChars="200"/>
        <w:rPr>
          <w:rFonts w:hint="eastAsia"/>
          <w:b/>
          <w:bCs/>
          <w:sz w:val="28"/>
          <w:szCs w:val="36"/>
          <w:lang w:eastAsia="zh-CN"/>
        </w:rPr>
      </w:pPr>
      <w:r>
        <w:rPr>
          <w:rFonts w:hint="eastAsia"/>
          <w:b/>
          <w:bCs/>
          <w:sz w:val="28"/>
          <w:szCs w:val="36"/>
          <w:lang w:eastAsia="zh-CN"/>
        </w:rPr>
        <w:t>（二）项目资金使用管理情况</w:t>
      </w:r>
    </w:p>
    <w:p w14:paraId="55D42E01">
      <w:pPr>
        <w:ind w:firstLine="560" w:firstLineChars="200"/>
        <w:rPr>
          <w:rFonts w:hint="eastAsia"/>
          <w:sz w:val="28"/>
          <w:szCs w:val="36"/>
          <w:lang w:eastAsia="zh-CN"/>
        </w:rPr>
      </w:pPr>
      <w:r>
        <w:rPr>
          <w:rFonts w:hint="eastAsia"/>
          <w:sz w:val="28"/>
          <w:szCs w:val="36"/>
          <w:lang w:eastAsia="zh-CN"/>
        </w:rPr>
        <w:t>1、资金到位情况：路灯电费项目经费年初预算为</w:t>
      </w:r>
      <w:r>
        <w:rPr>
          <w:rFonts w:hint="eastAsia"/>
          <w:sz w:val="28"/>
          <w:szCs w:val="36"/>
          <w:lang w:val="en-US" w:eastAsia="zh-CN"/>
        </w:rPr>
        <w:t>500</w:t>
      </w:r>
      <w:r>
        <w:rPr>
          <w:rFonts w:hint="eastAsia"/>
          <w:sz w:val="28"/>
          <w:szCs w:val="36"/>
          <w:lang w:eastAsia="zh-CN"/>
        </w:rPr>
        <w:t>万元，到账资</w:t>
      </w:r>
      <w:r>
        <w:rPr>
          <w:rFonts w:hint="eastAsia"/>
          <w:sz w:val="28"/>
          <w:szCs w:val="36"/>
          <w:lang w:val="en-US" w:eastAsia="zh-CN"/>
        </w:rPr>
        <w:t>453.29</w:t>
      </w:r>
      <w:r>
        <w:rPr>
          <w:rFonts w:hint="eastAsia"/>
          <w:sz w:val="28"/>
          <w:szCs w:val="36"/>
          <w:lang w:eastAsia="zh-CN"/>
        </w:rPr>
        <w:t>万元，实际支付</w:t>
      </w:r>
      <w:r>
        <w:rPr>
          <w:rFonts w:hint="eastAsia"/>
          <w:sz w:val="28"/>
          <w:szCs w:val="36"/>
          <w:lang w:val="en-US" w:eastAsia="zh-CN"/>
        </w:rPr>
        <w:t>453.29</w:t>
      </w:r>
      <w:r>
        <w:rPr>
          <w:rFonts w:hint="eastAsia"/>
          <w:sz w:val="28"/>
          <w:szCs w:val="36"/>
          <w:lang w:eastAsia="zh-CN"/>
        </w:rPr>
        <w:t>万元。</w:t>
      </w:r>
    </w:p>
    <w:p w14:paraId="28CC5506">
      <w:pPr>
        <w:ind w:firstLine="560" w:firstLineChars="200"/>
        <w:rPr>
          <w:rFonts w:hint="eastAsia"/>
          <w:sz w:val="28"/>
          <w:szCs w:val="36"/>
          <w:lang w:eastAsia="zh-CN"/>
        </w:rPr>
      </w:pPr>
      <w:r>
        <w:rPr>
          <w:rFonts w:hint="eastAsia"/>
          <w:sz w:val="28"/>
          <w:szCs w:val="36"/>
          <w:lang w:eastAsia="zh-CN"/>
        </w:rPr>
        <w:t>2、项目资金执行情况：根据实际工作情况，路灯电费共支出</w:t>
      </w:r>
      <w:r>
        <w:rPr>
          <w:rFonts w:hint="eastAsia"/>
          <w:sz w:val="28"/>
          <w:szCs w:val="36"/>
          <w:lang w:val="en-US" w:eastAsia="zh-CN"/>
        </w:rPr>
        <w:t>453.29</w:t>
      </w:r>
      <w:r>
        <w:rPr>
          <w:rFonts w:hint="eastAsia"/>
          <w:sz w:val="28"/>
          <w:szCs w:val="36"/>
          <w:lang w:eastAsia="zh-CN"/>
        </w:rPr>
        <w:t>万元，此笔专项主要用于支付路灯电费。</w:t>
      </w:r>
    </w:p>
    <w:p w14:paraId="735014AD">
      <w:pPr>
        <w:ind w:firstLine="560" w:firstLineChars="200"/>
        <w:rPr>
          <w:rFonts w:hint="eastAsia"/>
          <w:sz w:val="28"/>
          <w:szCs w:val="36"/>
          <w:lang w:eastAsia="zh-CN"/>
        </w:rPr>
      </w:pPr>
      <w:r>
        <w:rPr>
          <w:rFonts w:hint="eastAsia"/>
          <w:sz w:val="28"/>
          <w:szCs w:val="36"/>
          <w:lang w:eastAsia="zh-CN"/>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57004602">
      <w:pPr>
        <w:ind w:firstLine="560" w:firstLineChars="200"/>
        <w:rPr>
          <w:rFonts w:hint="eastAsia"/>
          <w:b/>
          <w:bCs/>
          <w:sz w:val="28"/>
          <w:szCs w:val="36"/>
          <w:lang w:eastAsia="zh-CN"/>
        </w:rPr>
      </w:pPr>
      <w:r>
        <w:rPr>
          <w:rFonts w:hint="eastAsia"/>
          <w:b/>
          <w:bCs/>
          <w:sz w:val="28"/>
          <w:szCs w:val="36"/>
          <w:lang w:eastAsia="zh-CN"/>
        </w:rPr>
        <w:t>（三）项目支出绩效目标完成程度</w:t>
      </w:r>
    </w:p>
    <w:p w14:paraId="57216E61">
      <w:pPr>
        <w:ind w:firstLine="560" w:firstLineChars="200"/>
        <w:rPr>
          <w:rFonts w:hint="default"/>
          <w:sz w:val="28"/>
          <w:szCs w:val="36"/>
          <w:lang w:val="en-US" w:eastAsia="zh-CN"/>
        </w:rPr>
      </w:pPr>
      <w:r>
        <w:rPr>
          <w:rFonts w:hint="eastAsia"/>
          <w:sz w:val="28"/>
          <w:szCs w:val="36"/>
          <w:lang w:val="en-US" w:eastAsia="zh-CN"/>
        </w:rPr>
        <w:t>该项目年度总体目标为按时支付路灯电费。实际完成100%。</w:t>
      </w:r>
    </w:p>
    <w:p w14:paraId="57137467">
      <w:pPr>
        <w:ind w:firstLine="560" w:firstLineChars="200"/>
        <w:rPr>
          <w:rFonts w:hint="default"/>
          <w:sz w:val="28"/>
          <w:szCs w:val="36"/>
          <w:lang w:val="en-US" w:eastAsia="zh-CN"/>
        </w:rPr>
      </w:pPr>
      <w:r>
        <w:rPr>
          <w:rFonts w:hint="eastAsia"/>
          <w:sz w:val="28"/>
          <w:szCs w:val="36"/>
          <w:lang w:val="en-US" w:eastAsia="zh-CN"/>
        </w:rPr>
        <w:t>1、产出数量指标：按时支付路灯电费，每月支付一次，一年支付12次。实际完成100%。</w:t>
      </w:r>
    </w:p>
    <w:p w14:paraId="1836E4EE">
      <w:pPr>
        <w:ind w:firstLine="560" w:firstLineChars="200"/>
        <w:rPr>
          <w:rFonts w:hint="default"/>
          <w:sz w:val="28"/>
          <w:szCs w:val="36"/>
          <w:lang w:val="en-US" w:eastAsia="zh-CN"/>
        </w:rPr>
      </w:pPr>
      <w:r>
        <w:rPr>
          <w:rFonts w:hint="eastAsia"/>
          <w:sz w:val="28"/>
          <w:szCs w:val="36"/>
          <w:lang w:val="en-US" w:eastAsia="zh-CN"/>
        </w:rPr>
        <w:t>2、产出质量指标：年度指标值为保证经费如期使用。实际完成100%。</w:t>
      </w:r>
    </w:p>
    <w:p w14:paraId="7652E2C6">
      <w:pPr>
        <w:ind w:firstLine="560" w:firstLineChars="200"/>
        <w:rPr>
          <w:rFonts w:hint="eastAsia"/>
          <w:sz w:val="28"/>
          <w:szCs w:val="36"/>
          <w:lang w:val="en-US" w:eastAsia="zh-CN"/>
        </w:rPr>
      </w:pPr>
      <w:r>
        <w:rPr>
          <w:rFonts w:hint="eastAsia"/>
          <w:sz w:val="28"/>
          <w:szCs w:val="36"/>
          <w:lang w:val="en-US" w:eastAsia="zh-CN"/>
        </w:rPr>
        <w:t>3、产出时效指标：每月底支付一次路灯电费。实际完成100%。</w:t>
      </w:r>
    </w:p>
    <w:p w14:paraId="43489877">
      <w:pPr>
        <w:ind w:firstLine="560" w:firstLineChars="200"/>
        <w:rPr>
          <w:rFonts w:hint="default"/>
          <w:sz w:val="28"/>
          <w:szCs w:val="36"/>
          <w:lang w:val="en-US" w:eastAsia="zh-CN"/>
        </w:rPr>
      </w:pPr>
      <w:r>
        <w:rPr>
          <w:rFonts w:hint="eastAsia"/>
          <w:sz w:val="28"/>
          <w:szCs w:val="36"/>
          <w:lang w:val="en-US" w:eastAsia="zh-CN"/>
        </w:rPr>
        <w:t>4、可持续影响指标：年度指标值为有效保障路灯供电，为市民晚间出行提供照明支撑。实际完成有效保障。</w:t>
      </w:r>
    </w:p>
    <w:p w14:paraId="6CEDE947">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二、绩效评价工作情况</w:t>
      </w:r>
    </w:p>
    <w:p w14:paraId="69E2DFF1">
      <w:pPr>
        <w:ind w:firstLine="560" w:firstLineChars="200"/>
        <w:rPr>
          <w:rFonts w:hint="eastAsia"/>
          <w:sz w:val="28"/>
          <w:szCs w:val="36"/>
          <w:lang w:eastAsia="zh-CN"/>
        </w:rPr>
      </w:pPr>
      <w:r>
        <w:rPr>
          <w:rFonts w:hint="eastAsia"/>
          <w:sz w:val="28"/>
          <w:szCs w:val="36"/>
          <w:lang w:eastAsia="zh-CN"/>
        </w:rPr>
        <w:t>局绩效自评工作小组于202</w:t>
      </w:r>
      <w:r>
        <w:rPr>
          <w:rFonts w:hint="eastAsia"/>
          <w:sz w:val="28"/>
          <w:szCs w:val="36"/>
          <w:lang w:val="en-US" w:eastAsia="zh-CN"/>
        </w:rPr>
        <w:t>5</w:t>
      </w:r>
      <w:r>
        <w:rPr>
          <w:rFonts w:hint="eastAsia"/>
          <w:sz w:val="28"/>
          <w:szCs w:val="36"/>
          <w:lang w:eastAsia="zh-CN"/>
        </w:rPr>
        <w:t>年4月</w:t>
      </w:r>
      <w:r>
        <w:rPr>
          <w:rFonts w:hint="eastAsia"/>
          <w:sz w:val="28"/>
          <w:szCs w:val="36"/>
          <w:lang w:val="en-US" w:eastAsia="zh-CN"/>
        </w:rPr>
        <w:t>2</w:t>
      </w:r>
      <w:r>
        <w:rPr>
          <w:rFonts w:hint="eastAsia"/>
          <w:sz w:val="28"/>
          <w:szCs w:val="36"/>
          <w:lang w:eastAsia="zh-CN"/>
        </w:rPr>
        <w:t>日到</w:t>
      </w:r>
      <w:r>
        <w:rPr>
          <w:rFonts w:hint="eastAsia"/>
          <w:sz w:val="28"/>
          <w:szCs w:val="36"/>
          <w:lang w:val="en-US" w:eastAsia="zh-CN"/>
        </w:rPr>
        <w:t>4</w:t>
      </w:r>
      <w:r>
        <w:rPr>
          <w:rFonts w:hint="eastAsia"/>
          <w:sz w:val="28"/>
          <w:szCs w:val="36"/>
          <w:lang w:eastAsia="zh-CN"/>
        </w:rPr>
        <w:t>月15日对路灯电费项目经费使用情况进行了认真审核，对相关情况进行了认真地汇总分析，按照《汨罗市项目支出绩效评价指标体系》提出的各项指标，进行了打分，严格绩效自评。</w:t>
      </w:r>
    </w:p>
    <w:p w14:paraId="7FFAEB04">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三、项目支出主要绩效及评价结论</w:t>
      </w:r>
    </w:p>
    <w:p w14:paraId="04BB0F55">
      <w:pPr>
        <w:ind w:firstLine="560" w:firstLineChars="200"/>
        <w:rPr>
          <w:rFonts w:hint="eastAsia"/>
          <w:sz w:val="28"/>
          <w:szCs w:val="36"/>
          <w:lang w:eastAsia="zh-CN"/>
        </w:rPr>
      </w:pPr>
      <w:r>
        <w:rPr>
          <w:rFonts w:hint="eastAsia"/>
          <w:sz w:val="28"/>
          <w:szCs w:val="36"/>
          <w:lang w:eastAsia="zh-CN"/>
        </w:rPr>
        <w:t>综合分析，路灯电费项目经费的使用符合使用规定，根据城市规划，继续加强了城区主干道、次干道等重要路段的路灯、亮化配电设施的日常维护力度，同时对城区边缘地区和线路设施有质量问题的路段要重点投入了人力物力财力，解决了日常维护中的根本性问题，夯实了日常维护基础性工作。</w:t>
      </w:r>
    </w:p>
    <w:p w14:paraId="7D91079E">
      <w:pPr>
        <w:ind w:firstLine="560" w:firstLineChars="200"/>
        <w:rPr>
          <w:rFonts w:hint="eastAsia"/>
          <w:sz w:val="28"/>
          <w:szCs w:val="36"/>
          <w:lang w:eastAsia="zh-CN"/>
        </w:rPr>
      </w:pPr>
      <w:r>
        <w:rPr>
          <w:rFonts w:hint="eastAsia"/>
          <w:sz w:val="28"/>
          <w:szCs w:val="36"/>
          <w:lang w:eastAsia="zh-CN"/>
        </w:rPr>
        <w:t>绩效评价自评小组根据绩效评价方案，自评得分9</w:t>
      </w:r>
      <w:r>
        <w:rPr>
          <w:rFonts w:hint="eastAsia"/>
          <w:sz w:val="28"/>
          <w:szCs w:val="36"/>
          <w:lang w:val="en-US" w:eastAsia="zh-CN"/>
        </w:rPr>
        <w:t>8</w:t>
      </w:r>
      <w:r>
        <w:rPr>
          <w:rFonts w:hint="eastAsia"/>
          <w:sz w:val="28"/>
          <w:szCs w:val="36"/>
          <w:lang w:eastAsia="zh-CN"/>
        </w:rPr>
        <w:t>分。考评结果为优秀。</w:t>
      </w:r>
    </w:p>
    <w:p w14:paraId="21CA1C3C">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四、绩效评价指标分析</w:t>
      </w:r>
    </w:p>
    <w:p w14:paraId="0E2850BC">
      <w:pPr>
        <w:ind w:firstLine="560" w:firstLineChars="200"/>
        <w:rPr>
          <w:rFonts w:hint="eastAsia"/>
          <w:b/>
          <w:bCs/>
          <w:sz w:val="28"/>
          <w:szCs w:val="36"/>
          <w:lang w:eastAsia="zh-CN"/>
        </w:rPr>
      </w:pPr>
      <w:r>
        <w:rPr>
          <w:rFonts w:hint="eastAsia"/>
          <w:b/>
          <w:bCs/>
          <w:sz w:val="28"/>
          <w:szCs w:val="36"/>
          <w:lang w:eastAsia="zh-CN"/>
        </w:rPr>
        <w:t>（一）项目支出决策情况</w:t>
      </w:r>
    </w:p>
    <w:p w14:paraId="52A1D87A">
      <w:pPr>
        <w:ind w:firstLine="560" w:firstLineChars="200"/>
        <w:rPr>
          <w:rFonts w:hint="default"/>
          <w:sz w:val="28"/>
          <w:szCs w:val="36"/>
          <w:lang w:val="en-US" w:eastAsia="zh-CN"/>
        </w:rPr>
      </w:pPr>
      <w:r>
        <w:rPr>
          <w:rFonts w:hint="eastAsia"/>
          <w:sz w:val="28"/>
          <w:szCs w:val="36"/>
          <w:lang w:eastAsia="zh-CN"/>
        </w:rPr>
        <w:t>我单位路灯电费项目经费的使用按照局机关财务管理制度有关规定执行，在使用时注重实效，坚持</w:t>
      </w:r>
      <w:r>
        <w:rPr>
          <w:rFonts w:hint="eastAsia"/>
          <w:sz w:val="28"/>
          <w:szCs w:val="36"/>
          <w:lang w:val="en-US" w:eastAsia="zh-CN"/>
        </w:rPr>
        <w:t>3人会审制度，每月的路灯电费按实际金额报财务局审核后支付。</w:t>
      </w:r>
    </w:p>
    <w:p w14:paraId="28892256">
      <w:pPr>
        <w:ind w:firstLine="560" w:firstLineChars="200"/>
        <w:rPr>
          <w:rFonts w:hint="eastAsia"/>
          <w:b/>
          <w:bCs/>
          <w:sz w:val="28"/>
          <w:szCs w:val="36"/>
          <w:lang w:eastAsia="zh-CN"/>
        </w:rPr>
      </w:pPr>
      <w:r>
        <w:rPr>
          <w:rFonts w:hint="eastAsia"/>
          <w:b/>
          <w:bCs/>
          <w:sz w:val="28"/>
          <w:szCs w:val="36"/>
          <w:lang w:eastAsia="zh-CN"/>
        </w:rPr>
        <w:t>（二）项目执行过程情况</w:t>
      </w:r>
    </w:p>
    <w:p w14:paraId="4B2CF76D">
      <w:pPr>
        <w:ind w:firstLine="560" w:firstLineChars="200"/>
        <w:rPr>
          <w:rFonts w:hint="eastAsia"/>
          <w:sz w:val="28"/>
          <w:szCs w:val="36"/>
          <w:lang w:eastAsia="zh-CN"/>
        </w:rPr>
      </w:pPr>
      <w:r>
        <w:rPr>
          <w:rFonts w:hint="eastAsia"/>
          <w:sz w:val="28"/>
          <w:szCs w:val="36"/>
          <w:lang w:val="en-US" w:eastAsia="zh-CN"/>
        </w:rPr>
        <w:t>每月产生的路灯电费按实际金额报财务局审核后支付。</w:t>
      </w:r>
    </w:p>
    <w:p w14:paraId="34600B1E">
      <w:pPr>
        <w:ind w:firstLine="560" w:firstLineChars="200"/>
        <w:rPr>
          <w:rFonts w:hint="eastAsia"/>
          <w:b/>
          <w:bCs/>
          <w:sz w:val="28"/>
          <w:szCs w:val="36"/>
          <w:lang w:eastAsia="zh-CN"/>
        </w:rPr>
      </w:pPr>
      <w:r>
        <w:rPr>
          <w:rFonts w:hint="eastAsia"/>
          <w:b/>
          <w:bCs/>
          <w:sz w:val="28"/>
          <w:szCs w:val="36"/>
          <w:lang w:eastAsia="zh-CN"/>
        </w:rPr>
        <w:t>（三）项目支出产出情况</w:t>
      </w:r>
    </w:p>
    <w:p w14:paraId="30DB44B0">
      <w:pPr>
        <w:ind w:firstLine="560" w:firstLineChars="200"/>
        <w:rPr>
          <w:rFonts w:hint="default"/>
          <w:sz w:val="28"/>
          <w:szCs w:val="36"/>
          <w:lang w:val="en-US" w:eastAsia="zh-CN"/>
        </w:rPr>
      </w:pPr>
      <w:r>
        <w:rPr>
          <w:rFonts w:hint="eastAsia"/>
          <w:sz w:val="28"/>
          <w:szCs w:val="36"/>
          <w:lang w:val="en-US" w:eastAsia="zh-CN"/>
        </w:rPr>
        <w:t>1、产出数量指标：按时支付路灯电费，每月支付一次，一年支付12次。实际完成100%。</w:t>
      </w:r>
    </w:p>
    <w:p w14:paraId="12D7944A">
      <w:pPr>
        <w:ind w:firstLine="560" w:firstLineChars="200"/>
        <w:rPr>
          <w:rFonts w:hint="default"/>
          <w:sz w:val="28"/>
          <w:szCs w:val="36"/>
          <w:lang w:val="en-US" w:eastAsia="zh-CN"/>
        </w:rPr>
      </w:pPr>
      <w:r>
        <w:rPr>
          <w:rFonts w:hint="eastAsia"/>
          <w:sz w:val="28"/>
          <w:szCs w:val="36"/>
          <w:lang w:val="en-US" w:eastAsia="zh-CN"/>
        </w:rPr>
        <w:t>2、产出质量指标：年度指标值为保证经费如期使用。实际完成100%。</w:t>
      </w:r>
    </w:p>
    <w:p w14:paraId="56164ACB">
      <w:pPr>
        <w:ind w:firstLine="560" w:firstLineChars="200"/>
        <w:rPr>
          <w:rFonts w:hint="eastAsia"/>
          <w:sz w:val="28"/>
          <w:szCs w:val="36"/>
          <w:lang w:val="en-US" w:eastAsia="zh-CN"/>
        </w:rPr>
      </w:pPr>
      <w:r>
        <w:rPr>
          <w:rFonts w:hint="eastAsia"/>
          <w:sz w:val="28"/>
          <w:szCs w:val="36"/>
          <w:lang w:val="en-US" w:eastAsia="zh-CN"/>
        </w:rPr>
        <w:t>3、产出时效指标：每月底支付一次路灯电费。实际完成100%。</w:t>
      </w:r>
    </w:p>
    <w:p w14:paraId="5DECD478">
      <w:pPr>
        <w:ind w:firstLine="560" w:firstLineChars="200"/>
        <w:rPr>
          <w:rFonts w:hint="eastAsia"/>
          <w:b/>
          <w:bCs/>
          <w:sz w:val="28"/>
          <w:szCs w:val="36"/>
          <w:lang w:eastAsia="zh-CN"/>
        </w:rPr>
      </w:pPr>
      <w:r>
        <w:rPr>
          <w:rFonts w:hint="eastAsia"/>
          <w:b/>
          <w:bCs/>
          <w:sz w:val="28"/>
          <w:szCs w:val="36"/>
          <w:lang w:eastAsia="zh-CN"/>
        </w:rPr>
        <w:t>（四）项目支出效益情况</w:t>
      </w:r>
    </w:p>
    <w:p w14:paraId="658C3216">
      <w:pPr>
        <w:ind w:firstLine="560" w:firstLineChars="200"/>
        <w:rPr>
          <w:rFonts w:hint="default"/>
          <w:sz w:val="28"/>
          <w:szCs w:val="36"/>
          <w:lang w:val="en-US" w:eastAsia="zh-CN"/>
        </w:rPr>
      </w:pPr>
      <w:r>
        <w:rPr>
          <w:rFonts w:hint="eastAsia"/>
          <w:sz w:val="28"/>
          <w:szCs w:val="36"/>
          <w:lang w:val="en-US" w:eastAsia="zh-CN"/>
        </w:rPr>
        <w:t>1、可持续影响指标：年度指标值为有效保障路灯供电，为市民晚间出行提供照明支撑。实际完成有效保障。</w:t>
      </w:r>
    </w:p>
    <w:p w14:paraId="4C8A757E">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五、主要经验及做法、存在的问题及原因分析</w:t>
      </w:r>
    </w:p>
    <w:p w14:paraId="14D379A9">
      <w:pPr>
        <w:ind w:firstLine="560" w:firstLineChars="200"/>
        <w:rPr>
          <w:rFonts w:hint="eastAsia"/>
          <w:sz w:val="28"/>
          <w:szCs w:val="36"/>
          <w:lang w:eastAsia="zh-CN"/>
        </w:rPr>
      </w:pPr>
      <w:r>
        <w:rPr>
          <w:rFonts w:hint="eastAsia"/>
          <w:sz w:val="28"/>
          <w:szCs w:val="36"/>
          <w:lang w:eastAsia="zh-CN"/>
        </w:rPr>
        <w:t>无</w:t>
      </w:r>
    </w:p>
    <w:p w14:paraId="5860E8E8">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六、有关建议</w:t>
      </w:r>
    </w:p>
    <w:p w14:paraId="019BCCCB">
      <w:pPr>
        <w:ind w:firstLine="560" w:firstLineChars="200"/>
        <w:rPr>
          <w:rFonts w:hint="eastAsia"/>
          <w:sz w:val="28"/>
          <w:szCs w:val="36"/>
          <w:lang w:eastAsia="zh-CN"/>
        </w:rPr>
      </w:pPr>
      <w:r>
        <w:rPr>
          <w:rFonts w:hint="eastAsia"/>
          <w:sz w:val="28"/>
          <w:szCs w:val="36"/>
          <w:lang w:eastAsia="zh-CN"/>
        </w:rPr>
        <w:t>无</w:t>
      </w:r>
    </w:p>
    <w:p w14:paraId="024D2801">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七、其他需要说明的问题</w:t>
      </w:r>
    </w:p>
    <w:p w14:paraId="142439C6">
      <w:pPr>
        <w:ind w:firstLine="560" w:firstLineChars="200"/>
        <w:rPr>
          <w:rFonts w:hint="eastAsia"/>
          <w:sz w:val="28"/>
          <w:szCs w:val="36"/>
          <w:lang w:eastAsia="zh-CN"/>
        </w:rPr>
      </w:pPr>
      <w:r>
        <w:rPr>
          <w:rFonts w:hint="eastAsia"/>
          <w:sz w:val="28"/>
          <w:szCs w:val="36"/>
          <w:lang w:eastAsia="zh-CN"/>
        </w:rPr>
        <w:t>无</w:t>
      </w:r>
    </w:p>
    <w:p w14:paraId="032688C2">
      <w:pPr>
        <w:spacing w:before="1" w:line="220" w:lineRule="auto"/>
        <w:rPr>
          <w:rFonts w:hint="eastAsia" w:ascii="黑体" w:hAnsi="黑体" w:eastAsia="黑体" w:cs="黑体"/>
          <w:spacing w:val="10"/>
          <w:sz w:val="42"/>
          <w:szCs w:val="42"/>
          <w:lang w:eastAsia="zh-CN"/>
        </w:rPr>
      </w:pPr>
    </w:p>
    <w:p w14:paraId="70073E26">
      <w:pPr>
        <w:spacing w:before="1" w:line="220" w:lineRule="auto"/>
        <w:rPr>
          <w:rFonts w:hint="eastAsia" w:ascii="黑体" w:hAnsi="黑体" w:eastAsia="黑体" w:cs="黑体"/>
          <w:spacing w:val="10"/>
          <w:sz w:val="42"/>
          <w:szCs w:val="42"/>
          <w:lang w:eastAsia="zh-CN"/>
        </w:rPr>
      </w:pPr>
    </w:p>
    <w:p w14:paraId="7A25462A">
      <w:pPr>
        <w:spacing w:before="1" w:line="220" w:lineRule="auto"/>
        <w:rPr>
          <w:rFonts w:hint="eastAsia" w:ascii="黑体" w:hAnsi="黑体" w:eastAsia="黑体" w:cs="黑体"/>
          <w:spacing w:val="10"/>
          <w:sz w:val="42"/>
          <w:szCs w:val="42"/>
          <w:lang w:eastAsia="zh-CN"/>
        </w:rPr>
      </w:pPr>
    </w:p>
    <w:p w14:paraId="02EA06BD">
      <w:pPr>
        <w:spacing w:before="1" w:line="220" w:lineRule="auto"/>
        <w:rPr>
          <w:rFonts w:hint="eastAsia" w:ascii="黑体" w:hAnsi="黑体" w:eastAsia="黑体" w:cs="黑体"/>
          <w:spacing w:val="10"/>
          <w:sz w:val="42"/>
          <w:szCs w:val="42"/>
          <w:lang w:eastAsia="zh-CN"/>
        </w:rPr>
      </w:pPr>
    </w:p>
    <w:p w14:paraId="38155780">
      <w:pPr>
        <w:spacing w:before="1" w:line="220" w:lineRule="auto"/>
        <w:rPr>
          <w:rFonts w:hint="eastAsia" w:ascii="黑体" w:hAnsi="黑体" w:eastAsia="黑体" w:cs="黑体"/>
          <w:spacing w:val="10"/>
          <w:sz w:val="42"/>
          <w:szCs w:val="42"/>
          <w:lang w:eastAsia="zh-CN"/>
        </w:rPr>
      </w:pPr>
    </w:p>
    <w:p w14:paraId="7E67256E">
      <w:pPr>
        <w:spacing w:before="1" w:line="220" w:lineRule="auto"/>
        <w:rPr>
          <w:rFonts w:hint="eastAsia" w:ascii="黑体" w:hAnsi="黑体" w:eastAsia="黑体" w:cs="黑体"/>
          <w:spacing w:val="10"/>
          <w:sz w:val="42"/>
          <w:szCs w:val="42"/>
          <w:lang w:eastAsia="zh-CN"/>
        </w:rPr>
      </w:pPr>
    </w:p>
    <w:p w14:paraId="25D8DAC6">
      <w:pPr>
        <w:spacing w:before="1" w:line="220" w:lineRule="auto"/>
        <w:rPr>
          <w:rFonts w:hint="eastAsia" w:ascii="黑体" w:hAnsi="黑体" w:eastAsia="黑体" w:cs="黑体"/>
          <w:spacing w:val="10"/>
          <w:sz w:val="42"/>
          <w:szCs w:val="42"/>
          <w:lang w:eastAsia="zh-CN"/>
        </w:rPr>
      </w:pPr>
    </w:p>
    <w:p w14:paraId="2F6E20B0">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043AA3B5">
      <w:pPr>
        <w:spacing w:before="201" w:line="578" w:lineRule="exact"/>
        <w:ind w:left="2169"/>
        <w:rPr>
          <w:rFonts w:ascii="黑体" w:hAnsi="黑体" w:eastAsia="黑体" w:cs="黑体"/>
          <w:spacing w:val="15"/>
          <w:position w:val="10"/>
          <w:sz w:val="42"/>
          <w:szCs w:val="42"/>
        </w:rPr>
      </w:pPr>
      <w:r>
        <w:rPr>
          <w:rFonts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路灯维护费</w:t>
      </w:r>
      <w:r>
        <w:rPr>
          <w:rFonts w:ascii="黑体" w:hAnsi="黑体" w:eastAsia="黑体" w:cs="黑体"/>
          <w:spacing w:val="15"/>
          <w:position w:val="10"/>
          <w:sz w:val="42"/>
          <w:szCs w:val="42"/>
        </w:rPr>
        <w:t>项目支出</w:t>
      </w:r>
    </w:p>
    <w:p w14:paraId="2970345A">
      <w:pPr>
        <w:spacing w:before="201" w:line="578" w:lineRule="exact"/>
        <w:ind w:firstLine="3600" w:firstLineChars="800"/>
        <w:rPr>
          <w:rFonts w:ascii="黑体" w:hAnsi="黑体" w:eastAsia="黑体" w:cs="黑体"/>
          <w:spacing w:val="15"/>
          <w:position w:val="10"/>
          <w:sz w:val="42"/>
          <w:szCs w:val="42"/>
        </w:rPr>
      </w:pPr>
      <w:r>
        <w:rPr>
          <w:rFonts w:ascii="黑体" w:hAnsi="黑体" w:eastAsia="黑体" w:cs="黑体"/>
          <w:spacing w:val="15"/>
          <w:position w:val="10"/>
          <w:sz w:val="42"/>
          <w:szCs w:val="42"/>
        </w:rPr>
        <w:t>绩效自评报告</w:t>
      </w:r>
    </w:p>
    <w:p w14:paraId="2A3A3230">
      <w:pPr>
        <w:spacing w:line="246" w:lineRule="auto"/>
        <w:rPr>
          <w:rFonts w:ascii="Arial"/>
          <w:sz w:val="21"/>
        </w:rPr>
      </w:pPr>
    </w:p>
    <w:p w14:paraId="7A550ECE">
      <w:pPr>
        <w:spacing w:line="246" w:lineRule="auto"/>
        <w:rPr>
          <w:rFonts w:ascii="Arial"/>
          <w:sz w:val="21"/>
        </w:rPr>
      </w:pPr>
    </w:p>
    <w:p w14:paraId="4FFCFA24">
      <w:pPr>
        <w:spacing w:line="246" w:lineRule="auto"/>
        <w:rPr>
          <w:rFonts w:ascii="Arial"/>
          <w:sz w:val="21"/>
        </w:rPr>
      </w:pPr>
    </w:p>
    <w:p w14:paraId="50C3D035">
      <w:pPr>
        <w:spacing w:line="246" w:lineRule="auto"/>
        <w:rPr>
          <w:rFonts w:ascii="Arial"/>
          <w:sz w:val="21"/>
        </w:rPr>
      </w:pPr>
    </w:p>
    <w:p w14:paraId="249E8932">
      <w:pPr>
        <w:spacing w:line="246" w:lineRule="auto"/>
        <w:rPr>
          <w:rFonts w:ascii="Arial"/>
          <w:sz w:val="21"/>
        </w:rPr>
      </w:pPr>
    </w:p>
    <w:p w14:paraId="4414D95B">
      <w:pPr>
        <w:spacing w:line="246" w:lineRule="auto"/>
        <w:rPr>
          <w:rFonts w:ascii="Arial"/>
          <w:sz w:val="21"/>
        </w:rPr>
      </w:pPr>
    </w:p>
    <w:p w14:paraId="758B24C5">
      <w:pPr>
        <w:spacing w:line="246" w:lineRule="auto"/>
        <w:rPr>
          <w:rFonts w:ascii="Arial"/>
          <w:sz w:val="21"/>
        </w:rPr>
      </w:pPr>
    </w:p>
    <w:p w14:paraId="7C9D0760">
      <w:pPr>
        <w:spacing w:line="246" w:lineRule="auto"/>
        <w:rPr>
          <w:rFonts w:ascii="Arial"/>
          <w:sz w:val="21"/>
        </w:rPr>
      </w:pPr>
    </w:p>
    <w:p w14:paraId="77ECD0CC">
      <w:pPr>
        <w:spacing w:line="246" w:lineRule="auto"/>
        <w:rPr>
          <w:rFonts w:ascii="Arial"/>
          <w:sz w:val="21"/>
        </w:rPr>
      </w:pPr>
    </w:p>
    <w:p w14:paraId="44E718E9">
      <w:pPr>
        <w:spacing w:line="246" w:lineRule="auto"/>
        <w:rPr>
          <w:rFonts w:ascii="Arial"/>
          <w:sz w:val="21"/>
        </w:rPr>
      </w:pPr>
    </w:p>
    <w:p w14:paraId="6CECE0FF">
      <w:pPr>
        <w:spacing w:line="246" w:lineRule="auto"/>
        <w:rPr>
          <w:rFonts w:ascii="Arial"/>
          <w:sz w:val="21"/>
        </w:rPr>
      </w:pPr>
    </w:p>
    <w:p w14:paraId="4FBA6910">
      <w:pPr>
        <w:spacing w:line="246" w:lineRule="auto"/>
        <w:rPr>
          <w:rFonts w:ascii="Arial"/>
          <w:sz w:val="21"/>
        </w:rPr>
      </w:pPr>
    </w:p>
    <w:p w14:paraId="07290983">
      <w:pPr>
        <w:spacing w:line="246" w:lineRule="auto"/>
        <w:rPr>
          <w:rFonts w:ascii="Arial"/>
          <w:sz w:val="21"/>
        </w:rPr>
      </w:pPr>
    </w:p>
    <w:p w14:paraId="3F310420">
      <w:pPr>
        <w:spacing w:line="246" w:lineRule="auto"/>
        <w:rPr>
          <w:rFonts w:ascii="Arial"/>
          <w:sz w:val="21"/>
        </w:rPr>
      </w:pPr>
    </w:p>
    <w:p w14:paraId="22E380DD">
      <w:pPr>
        <w:spacing w:line="246" w:lineRule="auto"/>
        <w:rPr>
          <w:rFonts w:ascii="Arial"/>
          <w:sz w:val="21"/>
        </w:rPr>
      </w:pPr>
    </w:p>
    <w:p w14:paraId="0CAB1FBD">
      <w:pPr>
        <w:spacing w:line="246" w:lineRule="auto"/>
        <w:rPr>
          <w:rFonts w:ascii="Arial"/>
          <w:sz w:val="21"/>
        </w:rPr>
      </w:pPr>
    </w:p>
    <w:p w14:paraId="6DDD42B1">
      <w:pPr>
        <w:spacing w:line="246" w:lineRule="auto"/>
        <w:rPr>
          <w:rFonts w:ascii="Arial"/>
          <w:sz w:val="21"/>
        </w:rPr>
      </w:pPr>
    </w:p>
    <w:p w14:paraId="41F470CF">
      <w:pPr>
        <w:spacing w:line="247" w:lineRule="auto"/>
        <w:rPr>
          <w:rFonts w:ascii="Arial"/>
          <w:sz w:val="21"/>
        </w:rPr>
      </w:pPr>
    </w:p>
    <w:p w14:paraId="48902974">
      <w:pPr>
        <w:spacing w:line="247" w:lineRule="auto"/>
        <w:rPr>
          <w:rFonts w:ascii="Arial"/>
          <w:sz w:val="21"/>
        </w:rPr>
      </w:pPr>
    </w:p>
    <w:p w14:paraId="150757AA">
      <w:pPr>
        <w:spacing w:line="247" w:lineRule="auto"/>
        <w:rPr>
          <w:rFonts w:ascii="Arial"/>
          <w:sz w:val="21"/>
        </w:rPr>
      </w:pPr>
    </w:p>
    <w:p w14:paraId="5A5D145E">
      <w:pPr>
        <w:spacing w:line="247" w:lineRule="auto"/>
        <w:rPr>
          <w:rFonts w:ascii="Arial"/>
          <w:sz w:val="21"/>
        </w:rPr>
      </w:pPr>
    </w:p>
    <w:p w14:paraId="00706565">
      <w:pPr>
        <w:spacing w:line="247" w:lineRule="auto"/>
        <w:rPr>
          <w:rFonts w:ascii="Arial"/>
          <w:sz w:val="21"/>
        </w:rPr>
      </w:pPr>
    </w:p>
    <w:p w14:paraId="4171BBD1">
      <w:pPr>
        <w:spacing w:line="247" w:lineRule="auto"/>
        <w:rPr>
          <w:rFonts w:ascii="Arial"/>
          <w:sz w:val="21"/>
        </w:rPr>
      </w:pPr>
    </w:p>
    <w:p w14:paraId="644281D2">
      <w:pPr>
        <w:spacing w:line="247" w:lineRule="auto"/>
        <w:rPr>
          <w:rFonts w:ascii="Arial"/>
          <w:sz w:val="21"/>
        </w:rPr>
      </w:pPr>
    </w:p>
    <w:p w14:paraId="38CE1C84">
      <w:pPr>
        <w:spacing w:line="247" w:lineRule="auto"/>
        <w:rPr>
          <w:rFonts w:ascii="Arial"/>
          <w:sz w:val="21"/>
        </w:rPr>
      </w:pPr>
    </w:p>
    <w:p w14:paraId="31438BC4">
      <w:pPr>
        <w:spacing w:line="247" w:lineRule="auto"/>
        <w:rPr>
          <w:rFonts w:ascii="Arial"/>
          <w:sz w:val="21"/>
        </w:rPr>
      </w:pPr>
    </w:p>
    <w:p w14:paraId="7D0766AB">
      <w:pPr>
        <w:spacing w:line="247" w:lineRule="auto"/>
        <w:rPr>
          <w:rFonts w:ascii="Arial"/>
          <w:sz w:val="21"/>
        </w:rPr>
      </w:pPr>
    </w:p>
    <w:p w14:paraId="5A264FBD">
      <w:pPr>
        <w:spacing w:line="247" w:lineRule="auto"/>
        <w:rPr>
          <w:rFonts w:ascii="Arial"/>
          <w:sz w:val="21"/>
        </w:rPr>
      </w:pPr>
    </w:p>
    <w:p w14:paraId="37737A5C">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ascii="楷体_GB2312" w:hAnsi="楷体" w:eastAsia="楷体_GB2312" w:cs="楷体"/>
          <w:spacing w:val="-13"/>
          <w:kern w:val="0"/>
          <w:sz w:val="32"/>
          <w:szCs w:val="32"/>
          <w:u w:val="single" w:color="auto"/>
          <w:lang w:eastAsia="zh-CN"/>
        </w:rPr>
        <w:t>汨罗市城市路灯服务中心</w:t>
      </w:r>
      <w:r>
        <w:rPr>
          <w:sz w:val="27"/>
          <w:szCs w:val="27"/>
          <w:highlight w:val="none"/>
          <w:u w:val="single" w:color="auto"/>
        </w:rPr>
        <w:t xml:space="preserve"> </w:t>
      </w:r>
    </w:p>
    <w:p w14:paraId="6615A838">
      <w:pPr>
        <w:pStyle w:val="2"/>
        <w:spacing w:before="289" w:line="610" w:lineRule="exact"/>
        <w:ind w:left="349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年</w:t>
      </w:r>
      <w:r>
        <w:rPr>
          <w:rFonts w:hint="eastAsia"/>
          <w:spacing w:val="-13"/>
          <w:position w:val="26"/>
          <w:sz w:val="27"/>
          <w:szCs w:val="27"/>
          <w:highlight w:val="none"/>
          <w:lang w:val="en-US" w:eastAsia="zh-CN"/>
        </w:rPr>
        <w:t xml:space="preserve"> 9 </w:t>
      </w:r>
      <w:r>
        <w:rPr>
          <w:spacing w:val="-13"/>
          <w:position w:val="26"/>
          <w:sz w:val="27"/>
          <w:szCs w:val="27"/>
          <w:highlight w:val="none"/>
        </w:rPr>
        <w:t>月</w:t>
      </w:r>
      <w:r>
        <w:rPr>
          <w:rFonts w:hint="eastAsia"/>
          <w:spacing w:val="-13"/>
          <w:position w:val="26"/>
          <w:sz w:val="27"/>
          <w:szCs w:val="27"/>
          <w:highlight w:val="none"/>
          <w:lang w:val="en-US" w:eastAsia="zh-CN"/>
        </w:rPr>
        <w:t xml:space="preserve"> </w:t>
      </w:r>
      <w:r>
        <w:rPr>
          <w:rFonts w:hint="eastAsia"/>
          <w:spacing w:val="12"/>
          <w:position w:val="26"/>
          <w:sz w:val="27"/>
          <w:szCs w:val="27"/>
          <w:highlight w:val="none"/>
          <w:lang w:val="en-US" w:eastAsia="zh-CN"/>
        </w:rPr>
        <w:t xml:space="preserve">18 </w:t>
      </w:r>
      <w:r>
        <w:rPr>
          <w:spacing w:val="-13"/>
          <w:position w:val="26"/>
          <w:sz w:val="27"/>
          <w:szCs w:val="27"/>
        </w:rPr>
        <w:t>日</w:t>
      </w:r>
    </w:p>
    <w:p w14:paraId="120AB413">
      <w:pPr>
        <w:spacing w:before="1" w:line="220" w:lineRule="auto"/>
        <w:rPr>
          <w:rFonts w:hint="eastAsia" w:ascii="黑体" w:hAnsi="黑体" w:eastAsia="黑体" w:cs="黑体"/>
          <w:spacing w:val="10"/>
          <w:sz w:val="42"/>
          <w:szCs w:val="42"/>
          <w:lang w:eastAsia="zh-CN"/>
        </w:rPr>
      </w:pPr>
    </w:p>
    <w:p w14:paraId="4AEA45CE">
      <w:pPr>
        <w:spacing w:before="1" w:line="220" w:lineRule="auto"/>
        <w:rPr>
          <w:rFonts w:hint="eastAsia" w:ascii="黑体" w:hAnsi="黑体" w:eastAsia="黑体" w:cs="黑体"/>
          <w:spacing w:val="10"/>
          <w:sz w:val="42"/>
          <w:szCs w:val="42"/>
          <w:lang w:eastAsia="zh-CN"/>
        </w:rPr>
      </w:pPr>
    </w:p>
    <w:p w14:paraId="217840E7">
      <w:pPr>
        <w:spacing w:before="1" w:line="220" w:lineRule="auto"/>
        <w:rPr>
          <w:rFonts w:hint="eastAsia" w:ascii="黑体" w:hAnsi="黑体" w:eastAsia="黑体" w:cs="黑体"/>
          <w:spacing w:val="10"/>
          <w:sz w:val="42"/>
          <w:szCs w:val="42"/>
          <w:lang w:eastAsia="zh-CN"/>
        </w:rPr>
      </w:pPr>
    </w:p>
    <w:p w14:paraId="741C096C">
      <w:pPr>
        <w:spacing w:before="1" w:line="220" w:lineRule="auto"/>
        <w:rPr>
          <w:rFonts w:hint="eastAsia" w:ascii="黑体" w:hAnsi="黑体" w:eastAsia="黑体" w:cs="黑体"/>
          <w:spacing w:val="10"/>
          <w:sz w:val="42"/>
          <w:szCs w:val="42"/>
          <w:lang w:eastAsia="zh-CN"/>
        </w:rPr>
      </w:pPr>
    </w:p>
    <w:p w14:paraId="4AD8037B">
      <w:pPr>
        <w:spacing w:before="1" w:line="220" w:lineRule="auto"/>
        <w:rPr>
          <w:rFonts w:hint="eastAsia" w:ascii="黑体" w:hAnsi="黑体" w:eastAsia="黑体" w:cs="黑体"/>
          <w:spacing w:val="10"/>
          <w:sz w:val="42"/>
          <w:szCs w:val="42"/>
          <w:lang w:eastAsia="zh-CN"/>
        </w:rPr>
      </w:pPr>
    </w:p>
    <w:p w14:paraId="1E6B967E">
      <w:pPr>
        <w:jc w:val="center"/>
        <w:rPr>
          <w:rFonts w:hint="eastAsia" w:ascii="黑体" w:hAnsi="黑体" w:eastAsia="黑体" w:cs="黑体"/>
          <w:sz w:val="32"/>
          <w:szCs w:val="40"/>
          <w:lang w:eastAsia="zh-CN"/>
        </w:rPr>
      </w:pPr>
      <w:r>
        <w:rPr>
          <w:rFonts w:hint="eastAsia" w:ascii="黑体" w:hAnsi="黑体" w:eastAsia="黑体" w:cs="黑体"/>
          <w:sz w:val="32"/>
          <w:szCs w:val="40"/>
          <w:lang w:eastAsia="zh-CN"/>
        </w:rPr>
        <w:t>项目支出绩效评价报告</w:t>
      </w:r>
    </w:p>
    <w:p w14:paraId="7F9A09E2">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一、项目支出基本情况</w:t>
      </w:r>
    </w:p>
    <w:p w14:paraId="10E3B2E2">
      <w:pPr>
        <w:ind w:firstLine="560" w:firstLineChars="200"/>
        <w:rPr>
          <w:rFonts w:hint="eastAsia"/>
          <w:b/>
          <w:bCs/>
          <w:sz w:val="28"/>
          <w:szCs w:val="36"/>
          <w:lang w:eastAsia="zh-CN"/>
        </w:rPr>
      </w:pPr>
      <w:r>
        <w:rPr>
          <w:rFonts w:hint="eastAsia"/>
          <w:b/>
          <w:bCs/>
          <w:sz w:val="28"/>
          <w:szCs w:val="36"/>
          <w:lang w:eastAsia="zh-CN"/>
        </w:rPr>
        <w:t>（一）项目支出概况</w:t>
      </w:r>
    </w:p>
    <w:p w14:paraId="754A6731">
      <w:pPr>
        <w:ind w:firstLine="560" w:firstLineChars="200"/>
        <w:rPr>
          <w:rFonts w:hint="eastAsia"/>
          <w:sz w:val="28"/>
          <w:szCs w:val="36"/>
          <w:lang w:eastAsia="zh-CN"/>
        </w:rPr>
      </w:pPr>
      <w:r>
        <w:rPr>
          <w:rFonts w:hint="eastAsia"/>
          <w:sz w:val="28"/>
          <w:szCs w:val="36"/>
          <w:lang w:eastAsia="zh-CN"/>
        </w:rPr>
        <w:t>围绕智能监控系统维护管理中心工作，始终践行方便群众出行的服务理念，不断追求更高的工作效率、更优的服务质量、更快捷的运行机制。紧紧围绕城市照明建设、管理和服务三大理念，常抓不懈搞好路灯、亮化维护管理工作，全力服务好政府投资路灯工程项目建设。</w:t>
      </w:r>
    </w:p>
    <w:p w14:paraId="18F870DA">
      <w:pPr>
        <w:ind w:firstLine="560" w:firstLineChars="200"/>
        <w:rPr>
          <w:rFonts w:hint="eastAsia"/>
          <w:b/>
          <w:bCs/>
          <w:sz w:val="28"/>
          <w:szCs w:val="36"/>
          <w:lang w:eastAsia="zh-CN"/>
        </w:rPr>
      </w:pPr>
      <w:r>
        <w:rPr>
          <w:rFonts w:hint="eastAsia"/>
          <w:b/>
          <w:bCs/>
          <w:sz w:val="28"/>
          <w:szCs w:val="36"/>
          <w:lang w:eastAsia="zh-CN"/>
        </w:rPr>
        <w:t>（二）项目资金使用管理情况</w:t>
      </w:r>
    </w:p>
    <w:p w14:paraId="74CF527F">
      <w:pPr>
        <w:ind w:firstLine="560" w:firstLineChars="200"/>
        <w:rPr>
          <w:rFonts w:hint="eastAsia"/>
          <w:sz w:val="28"/>
          <w:szCs w:val="36"/>
          <w:lang w:eastAsia="zh-CN"/>
        </w:rPr>
      </w:pPr>
      <w:r>
        <w:rPr>
          <w:rFonts w:hint="eastAsia"/>
          <w:sz w:val="28"/>
          <w:szCs w:val="36"/>
          <w:lang w:eastAsia="zh-CN"/>
        </w:rPr>
        <w:t>1、资金到位情况：路灯维护费项目经费年初预算为</w:t>
      </w:r>
      <w:r>
        <w:rPr>
          <w:rFonts w:hint="eastAsia"/>
          <w:sz w:val="28"/>
          <w:szCs w:val="36"/>
          <w:lang w:val="en-US" w:eastAsia="zh-CN"/>
        </w:rPr>
        <w:t>50</w:t>
      </w:r>
      <w:r>
        <w:rPr>
          <w:rFonts w:hint="eastAsia"/>
          <w:sz w:val="28"/>
          <w:szCs w:val="36"/>
          <w:lang w:eastAsia="zh-CN"/>
        </w:rPr>
        <w:t>万元，到账资</w:t>
      </w:r>
      <w:r>
        <w:rPr>
          <w:rFonts w:hint="eastAsia"/>
          <w:sz w:val="28"/>
          <w:szCs w:val="36"/>
          <w:lang w:val="en-US" w:eastAsia="zh-CN"/>
        </w:rPr>
        <w:t>50</w:t>
      </w:r>
      <w:r>
        <w:rPr>
          <w:rFonts w:hint="eastAsia"/>
          <w:sz w:val="28"/>
          <w:szCs w:val="36"/>
          <w:lang w:eastAsia="zh-CN"/>
        </w:rPr>
        <w:t>万元，实际支付</w:t>
      </w:r>
      <w:r>
        <w:rPr>
          <w:rFonts w:hint="eastAsia"/>
          <w:sz w:val="28"/>
          <w:szCs w:val="36"/>
          <w:lang w:val="en-US" w:eastAsia="zh-CN"/>
        </w:rPr>
        <w:t>50.88</w:t>
      </w:r>
      <w:r>
        <w:rPr>
          <w:rFonts w:hint="eastAsia"/>
          <w:sz w:val="28"/>
          <w:szCs w:val="36"/>
          <w:lang w:eastAsia="zh-CN"/>
        </w:rPr>
        <w:t>万元。</w:t>
      </w:r>
    </w:p>
    <w:p w14:paraId="686E73FC">
      <w:pPr>
        <w:ind w:firstLine="560" w:firstLineChars="200"/>
        <w:rPr>
          <w:rFonts w:hint="eastAsia"/>
          <w:sz w:val="28"/>
          <w:szCs w:val="36"/>
          <w:lang w:eastAsia="zh-CN"/>
        </w:rPr>
      </w:pPr>
      <w:r>
        <w:rPr>
          <w:rFonts w:hint="eastAsia"/>
          <w:sz w:val="28"/>
          <w:szCs w:val="36"/>
          <w:lang w:eastAsia="zh-CN"/>
        </w:rPr>
        <w:t>2、项目资金执行情况：根据实际工作情况，智能监控系统维护费共支出</w:t>
      </w:r>
      <w:r>
        <w:rPr>
          <w:rFonts w:hint="eastAsia"/>
          <w:sz w:val="28"/>
          <w:szCs w:val="36"/>
          <w:lang w:val="en-US" w:eastAsia="zh-CN"/>
        </w:rPr>
        <w:t>50.88</w:t>
      </w:r>
      <w:r>
        <w:rPr>
          <w:rFonts w:hint="eastAsia"/>
          <w:sz w:val="28"/>
          <w:szCs w:val="36"/>
          <w:lang w:eastAsia="zh-CN"/>
        </w:rPr>
        <w:t>万元，此笔专项主要用于智能监控系统的日常维护。</w:t>
      </w:r>
    </w:p>
    <w:p w14:paraId="46D27657">
      <w:pPr>
        <w:ind w:firstLine="560" w:firstLineChars="200"/>
        <w:rPr>
          <w:rFonts w:hint="eastAsia"/>
          <w:sz w:val="28"/>
          <w:szCs w:val="36"/>
          <w:lang w:eastAsia="zh-CN"/>
        </w:rPr>
      </w:pPr>
      <w:r>
        <w:rPr>
          <w:rFonts w:hint="eastAsia"/>
          <w:sz w:val="28"/>
          <w:szCs w:val="36"/>
          <w:lang w:eastAsia="zh-CN"/>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5ABCE30C">
      <w:pPr>
        <w:ind w:firstLine="560" w:firstLineChars="200"/>
        <w:rPr>
          <w:rFonts w:hint="eastAsia"/>
          <w:b/>
          <w:bCs/>
          <w:sz w:val="28"/>
          <w:szCs w:val="36"/>
          <w:lang w:eastAsia="zh-CN"/>
        </w:rPr>
      </w:pPr>
      <w:r>
        <w:rPr>
          <w:rFonts w:hint="eastAsia"/>
          <w:b/>
          <w:bCs/>
          <w:sz w:val="28"/>
          <w:szCs w:val="36"/>
          <w:lang w:eastAsia="zh-CN"/>
        </w:rPr>
        <w:t>（三）项目支出绩效目标完成程度</w:t>
      </w:r>
    </w:p>
    <w:p w14:paraId="237CF177">
      <w:pPr>
        <w:ind w:firstLine="560" w:firstLineChars="200"/>
        <w:rPr>
          <w:rFonts w:hint="default"/>
          <w:sz w:val="28"/>
          <w:szCs w:val="36"/>
          <w:lang w:val="en-US" w:eastAsia="zh-CN"/>
        </w:rPr>
      </w:pPr>
      <w:r>
        <w:rPr>
          <w:rFonts w:hint="eastAsia"/>
          <w:sz w:val="28"/>
          <w:szCs w:val="36"/>
          <w:lang w:val="en-US" w:eastAsia="zh-CN"/>
        </w:rPr>
        <w:t>该项目年度总体目标为维修市内城区各路段损坏的路灯，完成路灯管养工作，保障市民晚间出行安全。实际完成100%。</w:t>
      </w:r>
    </w:p>
    <w:p w14:paraId="1A944B43">
      <w:pPr>
        <w:ind w:firstLine="560" w:firstLineChars="200"/>
        <w:rPr>
          <w:rFonts w:hint="default"/>
          <w:sz w:val="28"/>
          <w:szCs w:val="36"/>
          <w:lang w:val="en-US" w:eastAsia="zh-CN"/>
        </w:rPr>
      </w:pPr>
      <w:r>
        <w:rPr>
          <w:rFonts w:hint="eastAsia"/>
          <w:sz w:val="28"/>
          <w:szCs w:val="36"/>
          <w:lang w:val="en-US" w:eastAsia="zh-CN"/>
        </w:rPr>
        <w:t>1、产出数量指标：维修路灯≥2000盏。实际完成100%，全年共接收市长热线及报修热线22起，受理路灯故障电话36次，完成路灯维修2986盏（次），线路维修176处,控制箱维修136处，排查安全隐患62起。</w:t>
      </w:r>
    </w:p>
    <w:p w14:paraId="76422C67">
      <w:pPr>
        <w:ind w:firstLine="560" w:firstLineChars="200"/>
        <w:rPr>
          <w:rFonts w:hint="default"/>
          <w:sz w:val="28"/>
          <w:szCs w:val="36"/>
          <w:lang w:val="en-US" w:eastAsia="zh-CN"/>
        </w:rPr>
      </w:pPr>
      <w:r>
        <w:rPr>
          <w:rFonts w:hint="eastAsia"/>
          <w:sz w:val="28"/>
          <w:szCs w:val="36"/>
          <w:lang w:val="en-US" w:eastAsia="zh-CN"/>
        </w:rPr>
        <w:t>2、产出质量指标：年度指标值为有效提升路灯工作年限。实际完成100%。</w:t>
      </w:r>
    </w:p>
    <w:p w14:paraId="18F7A78C">
      <w:pPr>
        <w:ind w:firstLine="560" w:firstLineChars="200"/>
        <w:rPr>
          <w:rFonts w:hint="eastAsia"/>
          <w:sz w:val="28"/>
          <w:szCs w:val="36"/>
          <w:lang w:val="en-US" w:eastAsia="zh-CN"/>
        </w:rPr>
      </w:pPr>
      <w:r>
        <w:rPr>
          <w:rFonts w:hint="eastAsia"/>
          <w:sz w:val="28"/>
          <w:szCs w:val="36"/>
          <w:lang w:val="en-US" w:eastAsia="zh-CN"/>
        </w:rPr>
        <w:t>3、产出时效指标：各项工作完成时间2024.1.1-2024.12.31。实际完成100%。</w:t>
      </w:r>
    </w:p>
    <w:p w14:paraId="14EB4777">
      <w:pPr>
        <w:ind w:firstLine="560" w:firstLineChars="200"/>
        <w:rPr>
          <w:rFonts w:hint="eastAsia"/>
          <w:sz w:val="28"/>
          <w:szCs w:val="36"/>
          <w:lang w:val="en-US" w:eastAsia="zh-CN"/>
        </w:rPr>
      </w:pPr>
      <w:r>
        <w:rPr>
          <w:rFonts w:hint="eastAsia"/>
          <w:sz w:val="28"/>
          <w:szCs w:val="36"/>
          <w:lang w:val="en-US" w:eastAsia="zh-CN"/>
        </w:rPr>
        <w:t>4、经济效益指标：年度指标值为无直接经济效益，可促进城市经济发展。实际完成为间接效益。</w:t>
      </w:r>
    </w:p>
    <w:p w14:paraId="7B0453BE">
      <w:pPr>
        <w:ind w:firstLine="560" w:firstLineChars="200"/>
        <w:rPr>
          <w:rFonts w:hint="default"/>
          <w:sz w:val="28"/>
          <w:szCs w:val="36"/>
          <w:lang w:val="en-US" w:eastAsia="zh-CN"/>
        </w:rPr>
      </w:pPr>
      <w:r>
        <w:rPr>
          <w:rFonts w:hint="eastAsia"/>
          <w:sz w:val="28"/>
          <w:szCs w:val="36"/>
          <w:lang w:val="en-US" w:eastAsia="zh-CN"/>
        </w:rPr>
        <w:t>5、可持续影响指标：年度指标值为有效提升路灯工作年限。实际完成为100%。</w:t>
      </w:r>
    </w:p>
    <w:p w14:paraId="5941237C">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二、绩效评价工作情况</w:t>
      </w:r>
    </w:p>
    <w:p w14:paraId="0BD6B4D9">
      <w:pPr>
        <w:ind w:firstLine="560" w:firstLineChars="200"/>
        <w:rPr>
          <w:rFonts w:hint="eastAsia"/>
          <w:sz w:val="28"/>
          <w:szCs w:val="36"/>
          <w:lang w:eastAsia="zh-CN"/>
        </w:rPr>
      </w:pPr>
      <w:r>
        <w:rPr>
          <w:rFonts w:hint="eastAsia"/>
          <w:sz w:val="28"/>
          <w:szCs w:val="36"/>
          <w:lang w:eastAsia="zh-CN"/>
        </w:rPr>
        <w:t>局绩效自评工作小组于202</w:t>
      </w:r>
      <w:r>
        <w:rPr>
          <w:rFonts w:hint="eastAsia"/>
          <w:sz w:val="28"/>
          <w:szCs w:val="36"/>
          <w:lang w:val="en-US" w:eastAsia="zh-CN"/>
        </w:rPr>
        <w:t>5</w:t>
      </w:r>
      <w:r>
        <w:rPr>
          <w:rFonts w:hint="eastAsia"/>
          <w:sz w:val="28"/>
          <w:szCs w:val="36"/>
          <w:lang w:eastAsia="zh-CN"/>
        </w:rPr>
        <w:t>年4月</w:t>
      </w:r>
      <w:r>
        <w:rPr>
          <w:rFonts w:hint="eastAsia"/>
          <w:sz w:val="28"/>
          <w:szCs w:val="36"/>
          <w:lang w:val="en-US" w:eastAsia="zh-CN"/>
        </w:rPr>
        <w:t>2</w:t>
      </w:r>
      <w:r>
        <w:rPr>
          <w:rFonts w:hint="eastAsia"/>
          <w:sz w:val="28"/>
          <w:szCs w:val="36"/>
          <w:lang w:eastAsia="zh-CN"/>
        </w:rPr>
        <w:t>日到</w:t>
      </w:r>
      <w:r>
        <w:rPr>
          <w:rFonts w:hint="eastAsia"/>
          <w:sz w:val="28"/>
          <w:szCs w:val="36"/>
          <w:lang w:val="en-US" w:eastAsia="zh-CN"/>
        </w:rPr>
        <w:t>4</w:t>
      </w:r>
      <w:r>
        <w:rPr>
          <w:rFonts w:hint="eastAsia"/>
          <w:sz w:val="28"/>
          <w:szCs w:val="36"/>
          <w:lang w:eastAsia="zh-CN"/>
        </w:rPr>
        <w:t>月15日对智能监控系统维护项目经费使用情况进行了认真审核，对相关情况进行了认真地汇总分析，按照《汨罗市项目支出绩效评价指标体系》提出的各项指标，进行了打分，严格绩效自评。</w:t>
      </w:r>
    </w:p>
    <w:p w14:paraId="379C4B21">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三、项目支出主要绩效及评价结论</w:t>
      </w:r>
    </w:p>
    <w:p w14:paraId="0727F154">
      <w:pPr>
        <w:ind w:firstLine="560" w:firstLineChars="200"/>
        <w:rPr>
          <w:rFonts w:hint="eastAsia"/>
          <w:sz w:val="28"/>
          <w:szCs w:val="36"/>
          <w:lang w:eastAsia="zh-CN"/>
        </w:rPr>
      </w:pPr>
      <w:r>
        <w:rPr>
          <w:rFonts w:hint="eastAsia"/>
          <w:sz w:val="28"/>
          <w:szCs w:val="36"/>
          <w:lang w:eastAsia="zh-CN"/>
        </w:rPr>
        <w:t>综合分析，智能监控系统维护项目经费的使用符合使用规定，根据城市规划，继续加强了城区主干道、次干道等重要路段的路灯、亮化配电设施的日常维护力度，同时对城区边缘地区和线路设施有质量问题的路段要重点投入了人力物力财力，解决了日常维护中的根本性问题，夯实了日常维护基础性工作。</w:t>
      </w:r>
    </w:p>
    <w:p w14:paraId="25143E28">
      <w:pPr>
        <w:ind w:firstLine="560" w:firstLineChars="200"/>
        <w:rPr>
          <w:rFonts w:hint="eastAsia"/>
          <w:sz w:val="28"/>
          <w:szCs w:val="36"/>
          <w:lang w:eastAsia="zh-CN"/>
        </w:rPr>
      </w:pPr>
      <w:r>
        <w:rPr>
          <w:rFonts w:hint="eastAsia"/>
          <w:sz w:val="28"/>
          <w:szCs w:val="36"/>
          <w:lang w:eastAsia="zh-CN"/>
        </w:rPr>
        <w:t>绩效评价自评小组根据绩效评价方案，自评得分9</w:t>
      </w:r>
      <w:r>
        <w:rPr>
          <w:rFonts w:hint="eastAsia"/>
          <w:sz w:val="28"/>
          <w:szCs w:val="36"/>
          <w:lang w:val="en-US" w:eastAsia="zh-CN"/>
        </w:rPr>
        <w:t>5</w:t>
      </w:r>
      <w:r>
        <w:rPr>
          <w:rFonts w:hint="eastAsia"/>
          <w:sz w:val="28"/>
          <w:szCs w:val="36"/>
          <w:lang w:eastAsia="zh-CN"/>
        </w:rPr>
        <w:t>分。考评结果为优秀。</w:t>
      </w:r>
    </w:p>
    <w:p w14:paraId="789C658F">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四、绩效评价指标分析</w:t>
      </w:r>
    </w:p>
    <w:p w14:paraId="3ACA86CD">
      <w:pPr>
        <w:ind w:firstLine="560" w:firstLineChars="200"/>
        <w:rPr>
          <w:rFonts w:hint="eastAsia"/>
          <w:b/>
          <w:bCs/>
          <w:sz w:val="28"/>
          <w:szCs w:val="36"/>
          <w:lang w:eastAsia="zh-CN"/>
        </w:rPr>
      </w:pPr>
      <w:r>
        <w:rPr>
          <w:rFonts w:hint="eastAsia"/>
          <w:b/>
          <w:bCs/>
          <w:sz w:val="28"/>
          <w:szCs w:val="36"/>
          <w:lang w:eastAsia="zh-CN"/>
        </w:rPr>
        <w:t>（一）项目支出决策情况</w:t>
      </w:r>
    </w:p>
    <w:p w14:paraId="22AE4124">
      <w:pPr>
        <w:ind w:firstLine="560" w:firstLineChars="200"/>
        <w:rPr>
          <w:rFonts w:hint="default"/>
          <w:sz w:val="28"/>
          <w:szCs w:val="36"/>
          <w:lang w:val="en-US" w:eastAsia="zh-CN"/>
        </w:rPr>
      </w:pPr>
      <w:r>
        <w:rPr>
          <w:rFonts w:hint="eastAsia"/>
          <w:sz w:val="28"/>
          <w:szCs w:val="36"/>
          <w:lang w:eastAsia="zh-CN"/>
        </w:rPr>
        <w:t>我单位路灯维护项目经费的使用按照局机关财务管理制度有关规定执行，在使用时注重实效，坚持</w:t>
      </w:r>
      <w:r>
        <w:rPr>
          <w:rFonts w:hint="eastAsia"/>
          <w:sz w:val="28"/>
          <w:szCs w:val="36"/>
          <w:lang w:val="en-US" w:eastAsia="zh-CN"/>
        </w:rPr>
        <w:t>3人会审制度，金额较大的费用报局分管领导签字后，按政府采购流程执行。</w:t>
      </w:r>
    </w:p>
    <w:p w14:paraId="216613D2">
      <w:pPr>
        <w:ind w:firstLine="560" w:firstLineChars="200"/>
        <w:rPr>
          <w:rFonts w:hint="eastAsia"/>
          <w:b/>
          <w:bCs/>
          <w:sz w:val="28"/>
          <w:szCs w:val="36"/>
          <w:lang w:eastAsia="zh-CN"/>
        </w:rPr>
      </w:pPr>
      <w:r>
        <w:rPr>
          <w:rFonts w:hint="eastAsia"/>
          <w:b/>
          <w:bCs/>
          <w:sz w:val="28"/>
          <w:szCs w:val="36"/>
          <w:lang w:eastAsia="zh-CN"/>
        </w:rPr>
        <w:t>（二）项目执行过程情况</w:t>
      </w:r>
    </w:p>
    <w:p w14:paraId="157A3152">
      <w:pPr>
        <w:ind w:firstLine="560" w:firstLineChars="200"/>
        <w:rPr>
          <w:rFonts w:hint="eastAsia"/>
          <w:sz w:val="28"/>
          <w:szCs w:val="36"/>
          <w:lang w:eastAsia="zh-CN"/>
        </w:rPr>
      </w:pPr>
      <w:r>
        <w:rPr>
          <w:rFonts w:hint="eastAsia"/>
          <w:sz w:val="28"/>
          <w:szCs w:val="36"/>
          <w:lang w:eastAsia="zh-CN"/>
        </w:rPr>
        <w:t>1、我单位高度重视专项资金使用的组织工作，开专题会布置工作目标任务并作具体安排。</w:t>
      </w:r>
    </w:p>
    <w:p w14:paraId="70F3DFF9">
      <w:pPr>
        <w:ind w:firstLine="560" w:firstLineChars="200"/>
        <w:rPr>
          <w:rFonts w:hint="eastAsia"/>
          <w:sz w:val="28"/>
          <w:szCs w:val="36"/>
          <w:lang w:eastAsia="zh-CN"/>
        </w:rPr>
      </w:pPr>
      <w:r>
        <w:rPr>
          <w:rFonts w:hint="eastAsia"/>
          <w:sz w:val="28"/>
          <w:szCs w:val="36"/>
          <w:lang w:eastAsia="zh-CN"/>
        </w:rPr>
        <w:t>2、组织保障，专项支出有专门的组织机构负责，配备专门人员管理。</w:t>
      </w:r>
    </w:p>
    <w:p w14:paraId="06C86535">
      <w:pPr>
        <w:ind w:firstLine="560" w:firstLineChars="200"/>
        <w:rPr>
          <w:rFonts w:hint="eastAsia"/>
          <w:sz w:val="28"/>
          <w:szCs w:val="36"/>
          <w:lang w:eastAsia="zh-CN"/>
        </w:rPr>
      </w:pPr>
      <w:r>
        <w:rPr>
          <w:rFonts w:hint="eastAsia"/>
          <w:sz w:val="28"/>
          <w:szCs w:val="36"/>
          <w:lang w:eastAsia="zh-CN"/>
        </w:rPr>
        <w:t>3、各小组联动，确保专项支出从预算编制到结果应用，全程受控。</w:t>
      </w:r>
    </w:p>
    <w:p w14:paraId="6B3308A7">
      <w:pPr>
        <w:ind w:firstLine="560" w:firstLineChars="200"/>
        <w:rPr>
          <w:rFonts w:hint="eastAsia"/>
          <w:sz w:val="28"/>
          <w:szCs w:val="36"/>
          <w:lang w:eastAsia="zh-CN"/>
        </w:rPr>
      </w:pPr>
      <w:r>
        <w:rPr>
          <w:rFonts w:hint="eastAsia"/>
          <w:sz w:val="28"/>
          <w:szCs w:val="36"/>
          <w:lang w:eastAsia="zh-CN"/>
        </w:rPr>
        <w:t>在采购过程中，严格按照市采购办规定，在政采云电子卖场上选择优质的商家进行合作，再根据相关规定，由采购负责人进行跟进监管，验收后报分管财务领导审批后拨付。</w:t>
      </w:r>
    </w:p>
    <w:p w14:paraId="7FA094D9">
      <w:pPr>
        <w:ind w:firstLine="560" w:firstLineChars="200"/>
        <w:rPr>
          <w:rFonts w:hint="eastAsia"/>
          <w:b/>
          <w:bCs/>
          <w:sz w:val="28"/>
          <w:szCs w:val="36"/>
          <w:lang w:eastAsia="zh-CN"/>
        </w:rPr>
      </w:pPr>
      <w:r>
        <w:rPr>
          <w:rFonts w:hint="eastAsia"/>
          <w:b/>
          <w:bCs/>
          <w:sz w:val="28"/>
          <w:szCs w:val="36"/>
          <w:lang w:eastAsia="zh-CN"/>
        </w:rPr>
        <w:t>（三）项目支出产出情况</w:t>
      </w:r>
    </w:p>
    <w:p w14:paraId="1612FC6E">
      <w:pPr>
        <w:ind w:firstLine="560" w:firstLineChars="200"/>
        <w:rPr>
          <w:rFonts w:hint="default"/>
          <w:sz w:val="28"/>
          <w:szCs w:val="36"/>
          <w:lang w:val="en-US" w:eastAsia="zh-CN"/>
        </w:rPr>
      </w:pPr>
      <w:r>
        <w:rPr>
          <w:rFonts w:hint="eastAsia"/>
          <w:sz w:val="28"/>
          <w:szCs w:val="36"/>
          <w:lang w:val="en-US" w:eastAsia="zh-CN"/>
        </w:rPr>
        <w:t>1、产出数量指标：年度指标值为维修路灯≥2000盏，实际完成值为全年共接收市长热线及报修热线22起，受理路灯故障电话36次，完成路灯维修2986盏（次），线路维修176处,控制箱维修136处，排查安全隐患62起。实际完成100%。</w:t>
      </w:r>
    </w:p>
    <w:p w14:paraId="39A8F02B">
      <w:pPr>
        <w:ind w:firstLine="560" w:firstLineChars="200"/>
        <w:rPr>
          <w:rFonts w:hint="default"/>
          <w:sz w:val="28"/>
          <w:szCs w:val="36"/>
          <w:lang w:val="en-US" w:eastAsia="zh-CN"/>
        </w:rPr>
      </w:pPr>
      <w:r>
        <w:rPr>
          <w:rFonts w:hint="eastAsia"/>
          <w:sz w:val="28"/>
          <w:szCs w:val="36"/>
          <w:lang w:val="en-US" w:eastAsia="zh-CN"/>
        </w:rPr>
        <w:t>产出质量指标：年度指标值为有效提升路灯工作年限。实际完成100%。</w:t>
      </w:r>
    </w:p>
    <w:p w14:paraId="662D79CF">
      <w:pPr>
        <w:ind w:firstLine="560" w:firstLineChars="200"/>
        <w:rPr>
          <w:rFonts w:hint="eastAsia"/>
          <w:sz w:val="28"/>
          <w:szCs w:val="36"/>
          <w:lang w:val="en-US" w:eastAsia="zh-CN"/>
        </w:rPr>
      </w:pPr>
      <w:r>
        <w:rPr>
          <w:rFonts w:hint="eastAsia"/>
          <w:sz w:val="28"/>
          <w:szCs w:val="36"/>
          <w:lang w:val="en-US" w:eastAsia="zh-CN"/>
        </w:rPr>
        <w:t>3、产出时效指标：各项工作完成时间2024.1.1-2024.12.31。实际完成100%。</w:t>
      </w:r>
    </w:p>
    <w:p w14:paraId="78B3A3F9">
      <w:pPr>
        <w:ind w:firstLine="560" w:firstLineChars="200"/>
        <w:rPr>
          <w:rFonts w:hint="eastAsia"/>
          <w:b/>
          <w:bCs/>
          <w:sz w:val="28"/>
          <w:szCs w:val="36"/>
          <w:lang w:eastAsia="zh-CN"/>
        </w:rPr>
      </w:pPr>
      <w:r>
        <w:rPr>
          <w:rFonts w:hint="eastAsia"/>
          <w:b/>
          <w:bCs/>
          <w:sz w:val="28"/>
          <w:szCs w:val="36"/>
          <w:lang w:eastAsia="zh-CN"/>
        </w:rPr>
        <w:t>（四）项目支出效益情况</w:t>
      </w:r>
    </w:p>
    <w:p w14:paraId="2826D724">
      <w:pPr>
        <w:ind w:firstLine="560" w:firstLineChars="200"/>
        <w:rPr>
          <w:rFonts w:hint="eastAsia"/>
          <w:sz w:val="28"/>
          <w:szCs w:val="36"/>
          <w:lang w:val="en-US" w:eastAsia="zh-CN"/>
        </w:rPr>
      </w:pPr>
      <w:r>
        <w:rPr>
          <w:rFonts w:hint="eastAsia"/>
          <w:sz w:val="28"/>
          <w:szCs w:val="36"/>
          <w:lang w:val="en-US" w:eastAsia="zh-CN"/>
        </w:rPr>
        <w:t>1、经济效益指标：年度指标值为无直接经济效益，可促进城市经济发展。实际完成为间接效益。</w:t>
      </w:r>
    </w:p>
    <w:p w14:paraId="7E14AA7D">
      <w:pPr>
        <w:ind w:firstLine="560" w:firstLineChars="200"/>
        <w:rPr>
          <w:rFonts w:hint="default"/>
          <w:sz w:val="28"/>
          <w:szCs w:val="36"/>
          <w:lang w:val="en-US" w:eastAsia="zh-CN"/>
        </w:rPr>
      </w:pPr>
      <w:r>
        <w:rPr>
          <w:rFonts w:hint="eastAsia"/>
          <w:sz w:val="28"/>
          <w:szCs w:val="36"/>
          <w:lang w:val="en-US" w:eastAsia="zh-CN"/>
        </w:rPr>
        <w:t>2、可持续影响指标：年度指标值为有效提升路灯工作年限。实际完成为100%。</w:t>
      </w:r>
    </w:p>
    <w:p w14:paraId="1DCD3931">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五、主要经验及做法、存在的问题及原因分析</w:t>
      </w:r>
    </w:p>
    <w:p w14:paraId="76F450BC">
      <w:pPr>
        <w:ind w:firstLine="560" w:firstLineChars="200"/>
        <w:rPr>
          <w:rFonts w:hint="eastAsia"/>
          <w:sz w:val="28"/>
          <w:szCs w:val="36"/>
          <w:lang w:eastAsia="zh-CN"/>
        </w:rPr>
      </w:pPr>
      <w:r>
        <w:rPr>
          <w:rFonts w:hint="eastAsia"/>
          <w:sz w:val="28"/>
          <w:szCs w:val="36"/>
          <w:lang w:eastAsia="zh-CN"/>
        </w:rPr>
        <w:t>主要是领导重视，开专题会布置工作或作重要批示；组织保障，有专门的组织机构，配备专门人员。</w:t>
      </w:r>
    </w:p>
    <w:p w14:paraId="6FADA998">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六、有关建议</w:t>
      </w:r>
    </w:p>
    <w:p w14:paraId="37897F11">
      <w:pPr>
        <w:ind w:firstLine="560" w:firstLineChars="200"/>
        <w:rPr>
          <w:rFonts w:hint="eastAsia"/>
          <w:sz w:val="28"/>
          <w:szCs w:val="36"/>
          <w:lang w:val="en-US" w:eastAsia="zh-CN"/>
        </w:rPr>
      </w:pPr>
      <w:r>
        <w:rPr>
          <w:rFonts w:hint="eastAsia"/>
          <w:sz w:val="28"/>
          <w:szCs w:val="36"/>
          <w:lang w:val="en-US" w:eastAsia="zh-CN"/>
        </w:rPr>
        <w:t>1、路灯管理经费严重不足，2024年路灯管理维护费为50万元，实际支出为73万元。建议市政府根据新增的管养维护设施量的情况，在编制年度经费预算时增加相应数量的管养维护费用，以保证维护管养工作的正常开展,切实解决投入总量严重不足的问题，为加强和改进路灯管理提供充足资源与有力保障。</w:t>
      </w:r>
    </w:p>
    <w:p w14:paraId="60D81A38">
      <w:pPr>
        <w:ind w:firstLine="560" w:firstLineChars="200"/>
        <w:rPr>
          <w:rFonts w:hint="eastAsia"/>
          <w:sz w:val="28"/>
          <w:szCs w:val="36"/>
          <w:lang w:val="en-US" w:eastAsia="zh-CN"/>
        </w:rPr>
      </w:pPr>
      <w:r>
        <w:rPr>
          <w:rFonts w:hint="eastAsia"/>
          <w:sz w:val="28"/>
          <w:szCs w:val="36"/>
          <w:lang w:val="en-US" w:eastAsia="zh-CN"/>
        </w:rPr>
        <w:t>2、路灯管理队伍有待加强。目前我中心面临着管理人员、维修人员结构不合理的现象，路灯维护专业性强，能熟练胜任路灯检修、施工安装的工作人员仅有男职工十名（含管理人员），建议通过招考1到2名电力技术专业技术人才或与相关技术学校对口招生充实到路灯管理队伍中来。</w:t>
      </w:r>
    </w:p>
    <w:p w14:paraId="6EB84EAB">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七、其他需要说明的问题</w:t>
      </w:r>
    </w:p>
    <w:p w14:paraId="0ADE220D">
      <w:pPr>
        <w:ind w:firstLine="560" w:firstLineChars="200"/>
        <w:rPr>
          <w:rFonts w:hint="eastAsia"/>
          <w:sz w:val="28"/>
          <w:szCs w:val="36"/>
          <w:lang w:eastAsia="zh-CN"/>
        </w:rPr>
      </w:pPr>
      <w:r>
        <w:rPr>
          <w:rFonts w:hint="eastAsia"/>
          <w:sz w:val="28"/>
          <w:szCs w:val="36"/>
          <w:lang w:eastAsia="zh-CN"/>
        </w:rPr>
        <w:t>无</w:t>
      </w:r>
    </w:p>
    <w:p w14:paraId="6B40A182">
      <w:pPr>
        <w:ind w:firstLine="560" w:firstLineChars="200"/>
        <w:rPr>
          <w:rFonts w:hint="eastAsia"/>
          <w:sz w:val="28"/>
          <w:szCs w:val="36"/>
          <w:lang w:eastAsia="zh-CN"/>
        </w:rPr>
      </w:pPr>
    </w:p>
    <w:p w14:paraId="5BFAF6F2">
      <w:pPr>
        <w:ind w:firstLine="560" w:firstLineChars="200"/>
        <w:rPr>
          <w:rFonts w:hint="eastAsia"/>
          <w:sz w:val="28"/>
          <w:szCs w:val="36"/>
          <w:lang w:eastAsia="zh-CN"/>
        </w:rPr>
      </w:pPr>
    </w:p>
    <w:p w14:paraId="402DAD64">
      <w:pPr>
        <w:ind w:firstLine="560" w:firstLineChars="200"/>
        <w:rPr>
          <w:rFonts w:hint="eastAsia"/>
          <w:sz w:val="28"/>
          <w:szCs w:val="36"/>
          <w:lang w:eastAsia="zh-CN"/>
        </w:rPr>
      </w:pPr>
    </w:p>
    <w:p w14:paraId="119951D3">
      <w:pPr>
        <w:ind w:firstLine="560" w:firstLineChars="200"/>
        <w:rPr>
          <w:rFonts w:hint="eastAsia"/>
          <w:sz w:val="28"/>
          <w:szCs w:val="36"/>
          <w:lang w:eastAsia="zh-CN"/>
        </w:rPr>
      </w:pPr>
    </w:p>
    <w:p w14:paraId="5FA76A09">
      <w:pPr>
        <w:ind w:firstLine="560" w:firstLineChars="200"/>
        <w:rPr>
          <w:rFonts w:hint="eastAsia"/>
          <w:sz w:val="28"/>
          <w:szCs w:val="36"/>
          <w:lang w:eastAsia="zh-CN"/>
        </w:rPr>
      </w:pPr>
    </w:p>
    <w:p w14:paraId="46FC6065">
      <w:pPr>
        <w:ind w:firstLine="560" w:firstLineChars="200"/>
        <w:rPr>
          <w:rFonts w:hint="eastAsia"/>
          <w:sz w:val="28"/>
          <w:szCs w:val="36"/>
          <w:lang w:eastAsia="zh-CN"/>
        </w:rPr>
      </w:pPr>
    </w:p>
    <w:p w14:paraId="51ED21CB">
      <w:pPr>
        <w:ind w:firstLine="560" w:firstLineChars="200"/>
        <w:rPr>
          <w:rFonts w:hint="eastAsia"/>
          <w:sz w:val="28"/>
          <w:szCs w:val="36"/>
          <w:lang w:eastAsia="zh-CN"/>
        </w:rPr>
      </w:pPr>
    </w:p>
    <w:p w14:paraId="4C516B8A">
      <w:pPr>
        <w:ind w:firstLine="560" w:firstLineChars="200"/>
        <w:rPr>
          <w:rFonts w:hint="eastAsia"/>
          <w:sz w:val="28"/>
          <w:szCs w:val="36"/>
          <w:lang w:eastAsia="zh-CN"/>
        </w:rPr>
      </w:pPr>
    </w:p>
    <w:p w14:paraId="7E8928A4">
      <w:pPr>
        <w:ind w:firstLine="560" w:firstLineChars="200"/>
        <w:rPr>
          <w:rFonts w:hint="eastAsia"/>
          <w:sz w:val="28"/>
          <w:szCs w:val="36"/>
          <w:lang w:eastAsia="zh-CN"/>
        </w:rPr>
      </w:pPr>
    </w:p>
    <w:p w14:paraId="61BA4A74">
      <w:pPr>
        <w:ind w:firstLine="560" w:firstLineChars="200"/>
        <w:rPr>
          <w:rFonts w:hint="eastAsia"/>
          <w:sz w:val="28"/>
          <w:szCs w:val="36"/>
          <w:lang w:eastAsia="zh-CN"/>
        </w:rPr>
      </w:pPr>
    </w:p>
    <w:p w14:paraId="2AB06AE4">
      <w:pPr>
        <w:spacing w:before="1" w:line="220" w:lineRule="auto"/>
        <w:rPr>
          <w:rFonts w:hint="eastAsia" w:ascii="黑体" w:hAnsi="黑体" w:eastAsia="黑体" w:cs="黑体"/>
          <w:spacing w:val="10"/>
          <w:sz w:val="42"/>
          <w:szCs w:val="42"/>
          <w:lang w:eastAsia="zh-CN"/>
        </w:rPr>
      </w:pPr>
    </w:p>
    <w:p w14:paraId="3E0B3C5B">
      <w:pPr>
        <w:spacing w:before="1" w:line="220" w:lineRule="auto"/>
        <w:rPr>
          <w:rFonts w:hint="eastAsia" w:ascii="黑体" w:hAnsi="黑体" w:eastAsia="黑体" w:cs="黑体"/>
          <w:spacing w:val="10"/>
          <w:sz w:val="42"/>
          <w:szCs w:val="42"/>
          <w:lang w:eastAsia="zh-CN"/>
        </w:rPr>
      </w:pPr>
    </w:p>
    <w:p w14:paraId="6246EF80">
      <w:pPr>
        <w:spacing w:before="1" w:line="220" w:lineRule="auto"/>
        <w:rPr>
          <w:rFonts w:hint="eastAsia" w:ascii="黑体" w:hAnsi="黑体" w:eastAsia="黑体" w:cs="黑体"/>
          <w:spacing w:val="10"/>
          <w:sz w:val="42"/>
          <w:szCs w:val="42"/>
          <w:lang w:eastAsia="zh-CN"/>
        </w:rPr>
      </w:pPr>
    </w:p>
    <w:p w14:paraId="3189B24C">
      <w:pPr>
        <w:spacing w:before="1" w:line="220" w:lineRule="auto"/>
        <w:rPr>
          <w:rFonts w:hint="eastAsia" w:ascii="黑体" w:hAnsi="黑体" w:eastAsia="黑体" w:cs="黑体"/>
          <w:spacing w:val="10"/>
          <w:sz w:val="42"/>
          <w:szCs w:val="42"/>
          <w:lang w:eastAsia="zh-CN"/>
        </w:rPr>
      </w:pPr>
    </w:p>
    <w:p w14:paraId="7D2A9FD2">
      <w:pPr>
        <w:spacing w:before="1" w:line="220" w:lineRule="auto"/>
        <w:rPr>
          <w:rFonts w:hint="eastAsia" w:ascii="黑体" w:hAnsi="黑体" w:eastAsia="黑体" w:cs="黑体"/>
          <w:spacing w:val="10"/>
          <w:sz w:val="42"/>
          <w:szCs w:val="42"/>
          <w:lang w:eastAsia="zh-CN"/>
        </w:rPr>
      </w:pPr>
    </w:p>
    <w:p w14:paraId="0131D500">
      <w:pPr>
        <w:spacing w:before="1" w:line="220" w:lineRule="auto"/>
        <w:rPr>
          <w:rFonts w:hint="eastAsia" w:ascii="黑体" w:hAnsi="黑体" w:eastAsia="黑体" w:cs="黑体"/>
          <w:spacing w:val="10"/>
          <w:sz w:val="42"/>
          <w:szCs w:val="42"/>
          <w:lang w:eastAsia="zh-CN"/>
        </w:rPr>
      </w:pPr>
    </w:p>
    <w:p w14:paraId="4E29739D">
      <w:pPr>
        <w:spacing w:before="1" w:line="220" w:lineRule="auto"/>
        <w:rPr>
          <w:rFonts w:hint="eastAsia" w:ascii="黑体" w:hAnsi="黑体" w:eastAsia="黑体" w:cs="黑体"/>
          <w:spacing w:val="10"/>
          <w:sz w:val="42"/>
          <w:szCs w:val="42"/>
          <w:lang w:eastAsia="zh-CN"/>
        </w:rPr>
      </w:pPr>
    </w:p>
    <w:p w14:paraId="12E07FE9">
      <w:pPr>
        <w:spacing w:before="1" w:line="220" w:lineRule="auto"/>
        <w:rPr>
          <w:rFonts w:hint="eastAsia" w:ascii="黑体" w:hAnsi="黑体" w:eastAsia="黑体" w:cs="黑体"/>
          <w:spacing w:val="10"/>
          <w:sz w:val="42"/>
          <w:szCs w:val="42"/>
          <w:lang w:eastAsia="zh-CN"/>
        </w:rPr>
      </w:pPr>
    </w:p>
    <w:p w14:paraId="1DEB9258">
      <w:pPr>
        <w:spacing w:before="1" w:line="220" w:lineRule="auto"/>
        <w:rPr>
          <w:rFonts w:hint="eastAsia" w:ascii="黑体" w:hAnsi="黑体" w:eastAsia="黑体" w:cs="黑体"/>
          <w:spacing w:val="10"/>
          <w:sz w:val="42"/>
          <w:szCs w:val="42"/>
          <w:lang w:eastAsia="zh-CN"/>
        </w:rPr>
      </w:pPr>
    </w:p>
    <w:p w14:paraId="46DAB0A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3D9C441">
      <w:pPr>
        <w:spacing w:before="201" w:line="578" w:lineRule="exact"/>
        <w:ind w:firstLine="1350" w:firstLineChars="300"/>
        <w:rPr>
          <w:rFonts w:ascii="黑体" w:hAnsi="黑体" w:eastAsia="黑体" w:cs="黑体"/>
          <w:spacing w:val="15"/>
          <w:position w:val="10"/>
          <w:sz w:val="42"/>
          <w:szCs w:val="42"/>
        </w:rPr>
      </w:pPr>
      <w:r>
        <w:rPr>
          <w:rFonts w:ascii="黑体" w:hAnsi="黑体" w:eastAsia="黑体" w:cs="黑体"/>
          <w:spacing w:val="15"/>
          <w:position w:val="10"/>
          <w:sz w:val="42"/>
          <w:szCs w:val="42"/>
        </w:rPr>
        <w:t>202</w:t>
      </w:r>
      <w:r>
        <w:rPr>
          <w:rFonts w:hint="eastAsia" w:ascii="黑体" w:hAnsi="黑体" w:eastAsia="黑体" w:cs="黑体"/>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智能监控系统维护费</w:t>
      </w:r>
      <w:r>
        <w:rPr>
          <w:rFonts w:ascii="黑体" w:hAnsi="黑体" w:eastAsia="黑体" w:cs="黑体"/>
          <w:spacing w:val="15"/>
          <w:position w:val="10"/>
          <w:sz w:val="42"/>
          <w:szCs w:val="42"/>
        </w:rPr>
        <w:t>项目支出</w:t>
      </w:r>
    </w:p>
    <w:p w14:paraId="03944C4A">
      <w:pPr>
        <w:spacing w:before="201" w:line="578" w:lineRule="exact"/>
        <w:ind w:firstLine="3600" w:firstLineChars="800"/>
        <w:rPr>
          <w:rFonts w:ascii="黑体" w:hAnsi="黑体" w:eastAsia="黑体" w:cs="黑体"/>
          <w:spacing w:val="15"/>
          <w:position w:val="10"/>
          <w:sz w:val="42"/>
          <w:szCs w:val="42"/>
        </w:rPr>
      </w:pPr>
      <w:r>
        <w:rPr>
          <w:rFonts w:ascii="黑体" w:hAnsi="黑体" w:eastAsia="黑体" w:cs="黑体"/>
          <w:spacing w:val="15"/>
          <w:position w:val="10"/>
          <w:sz w:val="42"/>
          <w:szCs w:val="42"/>
        </w:rPr>
        <w:t>绩效自评报告</w:t>
      </w:r>
    </w:p>
    <w:p w14:paraId="181459A2">
      <w:pPr>
        <w:spacing w:line="246" w:lineRule="auto"/>
        <w:rPr>
          <w:rFonts w:ascii="Arial"/>
          <w:sz w:val="21"/>
        </w:rPr>
      </w:pPr>
    </w:p>
    <w:p w14:paraId="015029F0">
      <w:pPr>
        <w:spacing w:line="246" w:lineRule="auto"/>
        <w:rPr>
          <w:rFonts w:ascii="Arial"/>
          <w:sz w:val="21"/>
        </w:rPr>
      </w:pPr>
    </w:p>
    <w:p w14:paraId="271BAEFD">
      <w:pPr>
        <w:spacing w:line="246" w:lineRule="auto"/>
        <w:rPr>
          <w:rFonts w:ascii="Arial"/>
          <w:sz w:val="21"/>
        </w:rPr>
      </w:pPr>
    </w:p>
    <w:p w14:paraId="4F78D185">
      <w:pPr>
        <w:spacing w:line="246" w:lineRule="auto"/>
        <w:rPr>
          <w:rFonts w:ascii="Arial"/>
          <w:sz w:val="21"/>
        </w:rPr>
      </w:pPr>
    </w:p>
    <w:p w14:paraId="6F1BC268">
      <w:pPr>
        <w:spacing w:line="246" w:lineRule="auto"/>
        <w:rPr>
          <w:rFonts w:ascii="Arial"/>
          <w:sz w:val="21"/>
        </w:rPr>
      </w:pPr>
    </w:p>
    <w:p w14:paraId="12239927">
      <w:pPr>
        <w:spacing w:line="246" w:lineRule="auto"/>
        <w:rPr>
          <w:rFonts w:ascii="Arial"/>
          <w:sz w:val="21"/>
        </w:rPr>
      </w:pPr>
    </w:p>
    <w:p w14:paraId="2B392340">
      <w:pPr>
        <w:spacing w:line="246" w:lineRule="auto"/>
        <w:rPr>
          <w:rFonts w:ascii="Arial"/>
          <w:sz w:val="21"/>
        </w:rPr>
      </w:pPr>
    </w:p>
    <w:p w14:paraId="7D974373">
      <w:pPr>
        <w:spacing w:line="246" w:lineRule="auto"/>
        <w:rPr>
          <w:rFonts w:ascii="Arial"/>
          <w:sz w:val="21"/>
        </w:rPr>
      </w:pPr>
    </w:p>
    <w:p w14:paraId="6B4B3868">
      <w:pPr>
        <w:spacing w:line="246" w:lineRule="auto"/>
        <w:rPr>
          <w:rFonts w:ascii="Arial"/>
          <w:sz w:val="21"/>
        </w:rPr>
      </w:pPr>
    </w:p>
    <w:p w14:paraId="4D2B531D">
      <w:pPr>
        <w:spacing w:line="246" w:lineRule="auto"/>
        <w:rPr>
          <w:rFonts w:ascii="Arial"/>
          <w:sz w:val="21"/>
        </w:rPr>
      </w:pPr>
    </w:p>
    <w:p w14:paraId="7717A859">
      <w:pPr>
        <w:spacing w:line="246" w:lineRule="auto"/>
        <w:rPr>
          <w:rFonts w:ascii="Arial"/>
          <w:sz w:val="21"/>
        </w:rPr>
      </w:pPr>
    </w:p>
    <w:p w14:paraId="782F3263">
      <w:pPr>
        <w:spacing w:line="246" w:lineRule="auto"/>
        <w:rPr>
          <w:rFonts w:ascii="Arial"/>
          <w:sz w:val="21"/>
        </w:rPr>
      </w:pPr>
    </w:p>
    <w:p w14:paraId="6540E158">
      <w:pPr>
        <w:spacing w:line="246" w:lineRule="auto"/>
        <w:rPr>
          <w:rFonts w:ascii="Arial"/>
          <w:sz w:val="21"/>
        </w:rPr>
      </w:pPr>
    </w:p>
    <w:p w14:paraId="0BD7CB41">
      <w:pPr>
        <w:spacing w:line="246" w:lineRule="auto"/>
        <w:rPr>
          <w:rFonts w:ascii="Arial"/>
          <w:sz w:val="21"/>
        </w:rPr>
      </w:pPr>
    </w:p>
    <w:p w14:paraId="423CACC3">
      <w:pPr>
        <w:spacing w:line="246" w:lineRule="auto"/>
        <w:rPr>
          <w:rFonts w:ascii="Arial"/>
          <w:sz w:val="21"/>
        </w:rPr>
      </w:pPr>
    </w:p>
    <w:p w14:paraId="26C481F3">
      <w:pPr>
        <w:spacing w:line="246" w:lineRule="auto"/>
        <w:rPr>
          <w:rFonts w:ascii="Arial"/>
          <w:sz w:val="21"/>
        </w:rPr>
      </w:pPr>
    </w:p>
    <w:p w14:paraId="45E140A8">
      <w:pPr>
        <w:spacing w:line="246" w:lineRule="auto"/>
        <w:rPr>
          <w:rFonts w:ascii="Arial"/>
          <w:sz w:val="21"/>
        </w:rPr>
      </w:pPr>
    </w:p>
    <w:p w14:paraId="07EBF605">
      <w:pPr>
        <w:spacing w:line="247" w:lineRule="auto"/>
        <w:rPr>
          <w:rFonts w:ascii="Arial"/>
          <w:sz w:val="21"/>
        </w:rPr>
      </w:pPr>
    </w:p>
    <w:p w14:paraId="08BEDC96">
      <w:pPr>
        <w:spacing w:line="247" w:lineRule="auto"/>
        <w:rPr>
          <w:rFonts w:ascii="Arial"/>
          <w:sz w:val="21"/>
        </w:rPr>
      </w:pPr>
    </w:p>
    <w:p w14:paraId="0F895CFC">
      <w:pPr>
        <w:spacing w:line="247" w:lineRule="auto"/>
        <w:rPr>
          <w:rFonts w:ascii="Arial"/>
          <w:sz w:val="21"/>
        </w:rPr>
      </w:pPr>
    </w:p>
    <w:p w14:paraId="5BB82986">
      <w:pPr>
        <w:spacing w:line="247" w:lineRule="auto"/>
        <w:rPr>
          <w:rFonts w:ascii="Arial"/>
          <w:sz w:val="21"/>
        </w:rPr>
      </w:pPr>
    </w:p>
    <w:p w14:paraId="7AE7C516">
      <w:pPr>
        <w:spacing w:line="247" w:lineRule="auto"/>
        <w:rPr>
          <w:rFonts w:ascii="Arial"/>
          <w:sz w:val="21"/>
        </w:rPr>
      </w:pPr>
    </w:p>
    <w:p w14:paraId="56EA6D5F">
      <w:pPr>
        <w:spacing w:line="247" w:lineRule="auto"/>
        <w:rPr>
          <w:rFonts w:ascii="Arial"/>
          <w:sz w:val="21"/>
        </w:rPr>
      </w:pPr>
    </w:p>
    <w:p w14:paraId="5A538D2D">
      <w:pPr>
        <w:spacing w:line="247" w:lineRule="auto"/>
        <w:rPr>
          <w:rFonts w:ascii="Arial"/>
          <w:sz w:val="21"/>
        </w:rPr>
      </w:pPr>
    </w:p>
    <w:p w14:paraId="444BBA30">
      <w:pPr>
        <w:spacing w:line="247" w:lineRule="auto"/>
        <w:rPr>
          <w:rFonts w:ascii="Arial"/>
          <w:sz w:val="21"/>
        </w:rPr>
      </w:pPr>
    </w:p>
    <w:p w14:paraId="08C143F0">
      <w:pPr>
        <w:spacing w:line="247" w:lineRule="auto"/>
        <w:rPr>
          <w:rFonts w:ascii="Arial"/>
          <w:sz w:val="21"/>
        </w:rPr>
      </w:pPr>
    </w:p>
    <w:p w14:paraId="7E65117E">
      <w:pPr>
        <w:spacing w:line="247" w:lineRule="auto"/>
        <w:rPr>
          <w:rFonts w:ascii="Arial"/>
          <w:sz w:val="21"/>
        </w:rPr>
      </w:pPr>
    </w:p>
    <w:p w14:paraId="2DF0065C">
      <w:pPr>
        <w:spacing w:line="247" w:lineRule="auto"/>
        <w:rPr>
          <w:rFonts w:ascii="Arial"/>
          <w:sz w:val="21"/>
        </w:rPr>
      </w:pPr>
    </w:p>
    <w:p w14:paraId="154476DB">
      <w:pPr>
        <w:pStyle w:val="2"/>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rFonts w:hint="eastAsia" w:ascii="楷体_GB2312" w:hAnsi="楷体" w:eastAsia="楷体_GB2312" w:cs="楷体"/>
          <w:spacing w:val="-13"/>
          <w:kern w:val="0"/>
          <w:sz w:val="32"/>
          <w:szCs w:val="32"/>
          <w:u w:val="single" w:color="auto"/>
          <w:lang w:eastAsia="zh-CN"/>
        </w:rPr>
        <w:t>汨罗市城市路灯服务中心</w:t>
      </w:r>
      <w:r>
        <w:rPr>
          <w:sz w:val="27"/>
          <w:szCs w:val="27"/>
          <w:highlight w:val="none"/>
          <w:u w:val="single" w:color="auto"/>
        </w:rPr>
        <w:t xml:space="preserve"> </w:t>
      </w:r>
    </w:p>
    <w:p w14:paraId="48BD1D4B">
      <w:pPr>
        <w:pStyle w:val="2"/>
        <w:spacing w:before="289" w:line="610" w:lineRule="exact"/>
        <w:ind w:left="3490"/>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年</w:t>
      </w:r>
      <w:r>
        <w:rPr>
          <w:rFonts w:hint="eastAsia"/>
          <w:spacing w:val="-13"/>
          <w:position w:val="26"/>
          <w:sz w:val="27"/>
          <w:szCs w:val="27"/>
          <w:highlight w:val="none"/>
          <w:lang w:val="en-US" w:eastAsia="zh-CN"/>
        </w:rPr>
        <w:t xml:space="preserve"> 9 </w:t>
      </w:r>
      <w:r>
        <w:rPr>
          <w:spacing w:val="-13"/>
          <w:position w:val="26"/>
          <w:sz w:val="27"/>
          <w:szCs w:val="27"/>
          <w:highlight w:val="none"/>
        </w:rPr>
        <w:t>月</w:t>
      </w:r>
      <w:r>
        <w:rPr>
          <w:rFonts w:hint="eastAsia"/>
          <w:spacing w:val="-13"/>
          <w:position w:val="26"/>
          <w:sz w:val="27"/>
          <w:szCs w:val="27"/>
          <w:highlight w:val="none"/>
          <w:lang w:val="en-US" w:eastAsia="zh-CN"/>
        </w:rPr>
        <w:t xml:space="preserve"> </w:t>
      </w:r>
      <w:r>
        <w:rPr>
          <w:rFonts w:hint="eastAsia"/>
          <w:spacing w:val="12"/>
          <w:position w:val="26"/>
          <w:sz w:val="27"/>
          <w:szCs w:val="27"/>
          <w:highlight w:val="none"/>
          <w:lang w:val="en-US" w:eastAsia="zh-CN"/>
        </w:rPr>
        <w:t xml:space="preserve">18 </w:t>
      </w:r>
      <w:r>
        <w:rPr>
          <w:spacing w:val="-13"/>
          <w:position w:val="26"/>
          <w:sz w:val="27"/>
          <w:szCs w:val="27"/>
        </w:rPr>
        <w:t>日</w:t>
      </w:r>
    </w:p>
    <w:p w14:paraId="412CD20D">
      <w:pPr>
        <w:spacing w:before="1" w:line="220" w:lineRule="auto"/>
        <w:rPr>
          <w:rFonts w:hint="eastAsia" w:ascii="黑体" w:hAnsi="黑体" w:eastAsia="黑体" w:cs="黑体"/>
          <w:spacing w:val="10"/>
          <w:sz w:val="42"/>
          <w:szCs w:val="42"/>
          <w:lang w:eastAsia="zh-CN"/>
        </w:rPr>
      </w:pPr>
    </w:p>
    <w:p w14:paraId="7D48D26D">
      <w:pPr>
        <w:spacing w:before="1" w:line="220" w:lineRule="auto"/>
        <w:rPr>
          <w:rFonts w:hint="eastAsia" w:ascii="黑体" w:hAnsi="黑体" w:eastAsia="黑体" w:cs="黑体"/>
          <w:spacing w:val="10"/>
          <w:sz w:val="42"/>
          <w:szCs w:val="42"/>
          <w:lang w:eastAsia="zh-CN"/>
        </w:rPr>
      </w:pPr>
    </w:p>
    <w:p w14:paraId="23978E4D">
      <w:pPr>
        <w:spacing w:before="1" w:line="220" w:lineRule="auto"/>
        <w:rPr>
          <w:rFonts w:hint="eastAsia" w:ascii="黑体" w:hAnsi="黑体" w:eastAsia="黑体" w:cs="黑体"/>
          <w:spacing w:val="10"/>
          <w:sz w:val="42"/>
          <w:szCs w:val="42"/>
          <w:lang w:eastAsia="zh-CN"/>
        </w:rPr>
      </w:pPr>
    </w:p>
    <w:p w14:paraId="167BE168">
      <w:pPr>
        <w:spacing w:before="1" w:line="220" w:lineRule="auto"/>
        <w:rPr>
          <w:rFonts w:hint="eastAsia" w:ascii="黑体" w:hAnsi="黑体" w:eastAsia="黑体" w:cs="黑体"/>
          <w:spacing w:val="10"/>
          <w:sz w:val="42"/>
          <w:szCs w:val="42"/>
          <w:lang w:eastAsia="zh-CN"/>
        </w:rPr>
      </w:pPr>
    </w:p>
    <w:p w14:paraId="279D3EF1">
      <w:pPr>
        <w:jc w:val="center"/>
        <w:rPr>
          <w:rFonts w:hint="eastAsia" w:ascii="黑体" w:hAnsi="黑体" w:eastAsia="黑体" w:cs="黑体"/>
          <w:sz w:val="32"/>
          <w:szCs w:val="40"/>
          <w:lang w:eastAsia="zh-CN"/>
        </w:rPr>
      </w:pPr>
      <w:r>
        <w:rPr>
          <w:rFonts w:hint="eastAsia" w:ascii="黑体" w:hAnsi="黑体" w:eastAsia="黑体" w:cs="黑体"/>
          <w:sz w:val="32"/>
          <w:szCs w:val="40"/>
          <w:lang w:eastAsia="zh-CN"/>
        </w:rPr>
        <w:t>项目支出绩效评价报告</w:t>
      </w:r>
    </w:p>
    <w:p w14:paraId="162C8359">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一、项目支出基本情况</w:t>
      </w:r>
    </w:p>
    <w:p w14:paraId="36BC278A">
      <w:pPr>
        <w:ind w:firstLine="560" w:firstLineChars="200"/>
        <w:rPr>
          <w:rFonts w:hint="eastAsia"/>
          <w:b/>
          <w:bCs/>
          <w:sz w:val="28"/>
          <w:szCs w:val="36"/>
          <w:lang w:eastAsia="zh-CN"/>
        </w:rPr>
      </w:pPr>
      <w:r>
        <w:rPr>
          <w:rFonts w:hint="eastAsia"/>
          <w:b/>
          <w:bCs/>
          <w:sz w:val="28"/>
          <w:szCs w:val="36"/>
          <w:lang w:eastAsia="zh-CN"/>
        </w:rPr>
        <w:t>（一）项目支出概况</w:t>
      </w:r>
    </w:p>
    <w:p w14:paraId="31070FDB">
      <w:pPr>
        <w:ind w:firstLine="560" w:firstLineChars="200"/>
        <w:rPr>
          <w:rFonts w:hint="eastAsia"/>
          <w:sz w:val="28"/>
          <w:szCs w:val="36"/>
          <w:lang w:eastAsia="zh-CN"/>
        </w:rPr>
      </w:pPr>
      <w:r>
        <w:rPr>
          <w:rFonts w:hint="eastAsia"/>
          <w:sz w:val="28"/>
          <w:szCs w:val="36"/>
          <w:lang w:eastAsia="zh-CN"/>
        </w:rPr>
        <w:t>围绕智能监控系统维护管理中心工作，始终践行方便群众出行的服务理念，不断追求更高的工作效率、更优的服务质量、更快捷的运行机制。紧紧围绕城市照明建设、管理和服务三大理念，常抓不懈搞好路灯、亮化维护管理工作，全力服务好政府投资路灯工程项目建设。</w:t>
      </w:r>
    </w:p>
    <w:p w14:paraId="6A37B611">
      <w:pPr>
        <w:ind w:firstLine="560" w:firstLineChars="200"/>
        <w:rPr>
          <w:rFonts w:hint="eastAsia"/>
          <w:b/>
          <w:bCs/>
          <w:sz w:val="28"/>
          <w:szCs w:val="36"/>
          <w:lang w:eastAsia="zh-CN"/>
        </w:rPr>
      </w:pPr>
      <w:r>
        <w:rPr>
          <w:rFonts w:hint="eastAsia"/>
          <w:b/>
          <w:bCs/>
          <w:sz w:val="28"/>
          <w:szCs w:val="36"/>
          <w:lang w:eastAsia="zh-CN"/>
        </w:rPr>
        <w:t>（二）项目资金使用管理情况</w:t>
      </w:r>
    </w:p>
    <w:p w14:paraId="268882A3">
      <w:pPr>
        <w:ind w:firstLine="560" w:firstLineChars="200"/>
        <w:rPr>
          <w:rFonts w:hint="eastAsia"/>
          <w:sz w:val="28"/>
          <w:szCs w:val="36"/>
          <w:lang w:eastAsia="zh-CN"/>
        </w:rPr>
      </w:pPr>
      <w:r>
        <w:rPr>
          <w:rFonts w:hint="eastAsia"/>
          <w:sz w:val="28"/>
          <w:szCs w:val="36"/>
          <w:lang w:eastAsia="zh-CN"/>
        </w:rPr>
        <w:t>1、资金到位情况：智能监控系统维护管理项目经费年初预算为</w:t>
      </w:r>
      <w:r>
        <w:rPr>
          <w:rFonts w:hint="eastAsia"/>
          <w:sz w:val="28"/>
          <w:szCs w:val="36"/>
          <w:lang w:val="en-US" w:eastAsia="zh-CN"/>
        </w:rPr>
        <w:t>27</w:t>
      </w:r>
      <w:r>
        <w:rPr>
          <w:rFonts w:hint="eastAsia"/>
          <w:sz w:val="28"/>
          <w:szCs w:val="36"/>
          <w:lang w:eastAsia="zh-CN"/>
        </w:rPr>
        <w:t>万元，到账资</w:t>
      </w:r>
      <w:r>
        <w:rPr>
          <w:rFonts w:hint="eastAsia"/>
          <w:sz w:val="28"/>
          <w:szCs w:val="36"/>
          <w:lang w:val="en-US" w:eastAsia="zh-CN"/>
        </w:rPr>
        <w:t>27</w:t>
      </w:r>
      <w:r>
        <w:rPr>
          <w:rFonts w:hint="eastAsia"/>
          <w:sz w:val="28"/>
          <w:szCs w:val="36"/>
          <w:lang w:eastAsia="zh-CN"/>
        </w:rPr>
        <w:t>万元，实际支付</w:t>
      </w:r>
      <w:r>
        <w:rPr>
          <w:rFonts w:hint="eastAsia"/>
          <w:sz w:val="28"/>
          <w:szCs w:val="36"/>
          <w:lang w:val="en-US" w:eastAsia="zh-CN"/>
        </w:rPr>
        <w:t>27</w:t>
      </w:r>
      <w:r>
        <w:rPr>
          <w:rFonts w:hint="eastAsia"/>
          <w:sz w:val="28"/>
          <w:szCs w:val="36"/>
          <w:lang w:eastAsia="zh-CN"/>
        </w:rPr>
        <w:t>万元。</w:t>
      </w:r>
    </w:p>
    <w:p w14:paraId="0DC572BA">
      <w:pPr>
        <w:ind w:firstLine="560" w:firstLineChars="200"/>
        <w:rPr>
          <w:rFonts w:hint="eastAsia"/>
          <w:sz w:val="28"/>
          <w:szCs w:val="36"/>
          <w:lang w:eastAsia="zh-CN"/>
        </w:rPr>
      </w:pPr>
      <w:r>
        <w:rPr>
          <w:rFonts w:hint="eastAsia"/>
          <w:sz w:val="28"/>
          <w:szCs w:val="36"/>
          <w:lang w:eastAsia="zh-CN"/>
        </w:rPr>
        <w:t>2、项目资金执行情况：根据实际工作情况，智能监控系统维护费共支出</w:t>
      </w:r>
      <w:r>
        <w:rPr>
          <w:rFonts w:hint="eastAsia"/>
          <w:sz w:val="28"/>
          <w:szCs w:val="36"/>
          <w:lang w:val="en-US" w:eastAsia="zh-CN"/>
        </w:rPr>
        <w:t>27</w:t>
      </w:r>
      <w:r>
        <w:rPr>
          <w:rFonts w:hint="eastAsia"/>
          <w:sz w:val="28"/>
          <w:szCs w:val="36"/>
          <w:lang w:eastAsia="zh-CN"/>
        </w:rPr>
        <w:t>万元，此笔专项主要用于智能监控系统的日常维护。</w:t>
      </w:r>
    </w:p>
    <w:p w14:paraId="7FC86B18">
      <w:pPr>
        <w:ind w:firstLine="560" w:firstLineChars="200"/>
        <w:rPr>
          <w:rFonts w:hint="eastAsia"/>
          <w:sz w:val="28"/>
          <w:szCs w:val="36"/>
          <w:lang w:eastAsia="zh-CN"/>
        </w:rPr>
      </w:pPr>
      <w:r>
        <w:rPr>
          <w:rFonts w:hint="eastAsia"/>
          <w:sz w:val="28"/>
          <w:szCs w:val="36"/>
          <w:lang w:eastAsia="zh-CN"/>
        </w:rPr>
        <w:t>3．项目资金管理情况：制定了财务管理制度，严格执行资金使用管理的相关规定，突出重点，集中用于应急突发性、临时性重大事件专项处理；科学安排，合理编制预算，精打细算，厉行节约，避免随意使用；单独核算，专款专用，纳入单位财务统一管理，严禁挪作他用。</w:t>
      </w:r>
    </w:p>
    <w:p w14:paraId="36B23F63">
      <w:pPr>
        <w:ind w:firstLine="560" w:firstLineChars="200"/>
        <w:rPr>
          <w:rFonts w:hint="eastAsia"/>
          <w:b/>
          <w:bCs/>
          <w:sz w:val="28"/>
          <w:szCs w:val="36"/>
          <w:lang w:eastAsia="zh-CN"/>
        </w:rPr>
      </w:pPr>
      <w:r>
        <w:rPr>
          <w:rFonts w:hint="eastAsia"/>
          <w:b/>
          <w:bCs/>
          <w:sz w:val="28"/>
          <w:szCs w:val="36"/>
          <w:lang w:eastAsia="zh-CN"/>
        </w:rPr>
        <w:t>（三）项目支出绩效目标完成程度</w:t>
      </w:r>
    </w:p>
    <w:p w14:paraId="401CCDFD">
      <w:pPr>
        <w:ind w:firstLine="560" w:firstLineChars="200"/>
        <w:rPr>
          <w:rFonts w:hint="default"/>
          <w:sz w:val="28"/>
          <w:szCs w:val="36"/>
          <w:lang w:val="en-US" w:eastAsia="zh-CN"/>
        </w:rPr>
      </w:pPr>
      <w:r>
        <w:rPr>
          <w:rFonts w:hint="eastAsia"/>
          <w:sz w:val="28"/>
          <w:szCs w:val="36"/>
          <w:lang w:val="en-US" w:eastAsia="zh-CN"/>
        </w:rPr>
        <w:t>该项目年度总体目标为智能监控系统维护，提高路灯系统的管理水平，节约能源。实际完成100%。</w:t>
      </w:r>
    </w:p>
    <w:p w14:paraId="546C5D5D">
      <w:pPr>
        <w:ind w:firstLine="560" w:firstLineChars="200"/>
        <w:rPr>
          <w:rFonts w:hint="default"/>
          <w:sz w:val="28"/>
          <w:szCs w:val="36"/>
          <w:lang w:val="en-US" w:eastAsia="zh-CN"/>
        </w:rPr>
      </w:pPr>
      <w:r>
        <w:rPr>
          <w:rFonts w:hint="eastAsia"/>
          <w:sz w:val="28"/>
          <w:szCs w:val="36"/>
          <w:lang w:val="en-US" w:eastAsia="zh-CN"/>
        </w:rPr>
        <w:t>1、产出数量指标：智能监控系统维护20次以上。实际完成100%。</w:t>
      </w:r>
    </w:p>
    <w:p w14:paraId="5D55AE28">
      <w:pPr>
        <w:ind w:firstLine="560" w:firstLineChars="200"/>
        <w:rPr>
          <w:rFonts w:hint="default"/>
          <w:sz w:val="28"/>
          <w:szCs w:val="36"/>
          <w:lang w:val="en-US" w:eastAsia="zh-CN"/>
        </w:rPr>
      </w:pPr>
      <w:r>
        <w:rPr>
          <w:rFonts w:hint="eastAsia"/>
          <w:sz w:val="28"/>
          <w:szCs w:val="36"/>
          <w:lang w:val="en-US" w:eastAsia="zh-CN"/>
        </w:rPr>
        <w:t>2、产出质量指标：年度指标值为有效提升智能监控系统使用年限。实际完成100%。</w:t>
      </w:r>
    </w:p>
    <w:p w14:paraId="2DAB79E9">
      <w:pPr>
        <w:ind w:firstLine="560" w:firstLineChars="200"/>
        <w:rPr>
          <w:rFonts w:hint="eastAsia"/>
          <w:sz w:val="28"/>
          <w:szCs w:val="36"/>
          <w:lang w:val="en-US" w:eastAsia="zh-CN"/>
        </w:rPr>
      </w:pPr>
      <w:r>
        <w:rPr>
          <w:rFonts w:hint="eastAsia"/>
          <w:sz w:val="28"/>
          <w:szCs w:val="36"/>
          <w:lang w:val="en-US" w:eastAsia="zh-CN"/>
        </w:rPr>
        <w:t>3、产出时效指标：各项工作完成时间2024.1.1-2024.12.31。实际完成100%。</w:t>
      </w:r>
    </w:p>
    <w:p w14:paraId="3953B096">
      <w:pPr>
        <w:ind w:firstLine="560" w:firstLineChars="200"/>
        <w:rPr>
          <w:rFonts w:hint="eastAsia"/>
          <w:sz w:val="28"/>
          <w:szCs w:val="36"/>
          <w:lang w:val="en-US" w:eastAsia="zh-CN"/>
        </w:rPr>
      </w:pPr>
      <w:r>
        <w:rPr>
          <w:rFonts w:hint="eastAsia"/>
          <w:sz w:val="28"/>
          <w:szCs w:val="36"/>
          <w:lang w:val="en-US" w:eastAsia="zh-CN"/>
        </w:rPr>
        <w:t>4、经济效益指标：年度指标值为无直接经济效益，可促进城市经济发展。实际完成为间接效益100%。</w:t>
      </w:r>
    </w:p>
    <w:p w14:paraId="4E697B93">
      <w:pPr>
        <w:ind w:firstLine="560" w:firstLineChars="200"/>
        <w:rPr>
          <w:rFonts w:hint="default"/>
          <w:sz w:val="28"/>
          <w:szCs w:val="36"/>
          <w:lang w:val="en-US" w:eastAsia="zh-CN"/>
        </w:rPr>
      </w:pPr>
      <w:r>
        <w:rPr>
          <w:rFonts w:hint="eastAsia"/>
          <w:sz w:val="28"/>
          <w:szCs w:val="36"/>
          <w:lang w:val="en-US" w:eastAsia="zh-CN"/>
        </w:rPr>
        <w:t>5、可持续影响指标：年度指标值为有效提升。实际完成有效提升100%。</w:t>
      </w:r>
    </w:p>
    <w:p w14:paraId="41F2E614">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二、绩效评价工作情况</w:t>
      </w:r>
    </w:p>
    <w:p w14:paraId="13952B8C">
      <w:pPr>
        <w:ind w:firstLine="560" w:firstLineChars="200"/>
        <w:rPr>
          <w:rFonts w:hint="eastAsia"/>
          <w:sz w:val="28"/>
          <w:szCs w:val="36"/>
          <w:lang w:eastAsia="zh-CN"/>
        </w:rPr>
      </w:pPr>
      <w:r>
        <w:rPr>
          <w:rFonts w:hint="eastAsia"/>
          <w:sz w:val="28"/>
          <w:szCs w:val="36"/>
          <w:lang w:eastAsia="zh-CN"/>
        </w:rPr>
        <w:t>局绩效自评工作小组于202</w:t>
      </w:r>
      <w:r>
        <w:rPr>
          <w:rFonts w:hint="eastAsia"/>
          <w:sz w:val="28"/>
          <w:szCs w:val="36"/>
          <w:lang w:val="en-US" w:eastAsia="zh-CN"/>
        </w:rPr>
        <w:t>5</w:t>
      </w:r>
      <w:r>
        <w:rPr>
          <w:rFonts w:hint="eastAsia"/>
          <w:sz w:val="28"/>
          <w:szCs w:val="36"/>
          <w:lang w:eastAsia="zh-CN"/>
        </w:rPr>
        <w:t>年4月</w:t>
      </w:r>
      <w:r>
        <w:rPr>
          <w:rFonts w:hint="eastAsia"/>
          <w:sz w:val="28"/>
          <w:szCs w:val="36"/>
          <w:lang w:val="en-US" w:eastAsia="zh-CN"/>
        </w:rPr>
        <w:t>2</w:t>
      </w:r>
      <w:r>
        <w:rPr>
          <w:rFonts w:hint="eastAsia"/>
          <w:sz w:val="28"/>
          <w:szCs w:val="36"/>
          <w:lang w:eastAsia="zh-CN"/>
        </w:rPr>
        <w:t>日到</w:t>
      </w:r>
      <w:r>
        <w:rPr>
          <w:rFonts w:hint="eastAsia"/>
          <w:sz w:val="28"/>
          <w:szCs w:val="36"/>
          <w:lang w:val="en-US" w:eastAsia="zh-CN"/>
        </w:rPr>
        <w:t>4</w:t>
      </w:r>
      <w:r>
        <w:rPr>
          <w:rFonts w:hint="eastAsia"/>
          <w:sz w:val="28"/>
          <w:szCs w:val="36"/>
          <w:lang w:eastAsia="zh-CN"/>
        </w:rPr>
        <w:t>月15日对智能监控系统维护项目经费使用情况进行了认真审核，对相关情况进行了认真地汇总分析，按照《汨罗市项目支出绩效评价指标体系》提出的各项指标，进行了打分，严格绩效自评。</w:t>
      </w:r>
    </w:p>
    <w:p w14:paraId="63C6FB34">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三、项目支出主要绩效及评价结论</w:t>
      </w:r>
    </w:p>
    <w:p w14:paraId="53B183B9">
      <w:pPr>
        <w:ind w:firstLine="560" w:firstLineChars="200"/>
        <w:rPr>
          <w:rFonts w:hint="eastAsia"/>
          <w:sz w:val="28"/>
          <w:szCs w:val="36"/>
          <w:lang w:eastAsia="zh-CN"/>
        </w:rPr>
      </w:pPr>
      <w:r>
        <w:rPr>
          <w:rFonts w:hint="eastAsia"/>
          <w:sz w:val="28"/>
          <w:szCs w:val="36"/>
          <w:lang w:eastAsia="zh-CN"/>
        </w:rPr>
        <w:t>综合分析，智能监控系统维护项目经费的使用符合使用规定，根据城市规划，继续加强了城区主干道、次干道等重要路段的路灯、亮化配电设施的日常维护力度，同时对城区边缘地区和线路设施有质量问题的路段要重点投入了人力物力财力，解决了日常维护中的根本性问题，夯实了日常维护基础性工作。</w:t>
      </w:r>
    </w:p>
    <w:p w14:paraId="67BA6FE8">
      <w:pPr>
        <w:ind w:firstLine="560" w:firstLineChars="200"/>
        <w:rPr>
          <w:rFonts w:hint="eastAsia"/>
          <w:sz w:val="28"/>
          <w:szCs w:val="36"/>
          <w:lang w:eastAsia="zh-CN"/>
        </w:rPr>
      </w:pPr>
      <w:r>
        <w:rPr>
          <w:rFonts w:hint="eastAsia"/>
          <w:sz w:val="28"/>
          <w:szCs w:val="36"/>
          <w:lang w:eastAsia="zh-CN"/>
        </w:rPr>
        <w:t>绩效评价自评小组根据绩效评价方案，自评得分9</w:t>
      </w:r>
      <w:r>
        <w:rPr>
          <w:rFonts w:hint="eastAsia"/>
          <w:sz w:val="28"/>
          <w:szCs w:val="36"/>
          <w:lang w:val="en-US" w:eastAsia="zh-CN"/>
        </w:rPr>
        <w:t>8</w:t>
      </w:r>
      <w:r>
        <w:rPr>
          <w:rFonts w:hint="eastAsia"/>
          <w:sz w:val="28"/>
          <w:szCs w:val="36"/>
          <w:lang w:eastAsia="zh-CN"/>
        </w:rPr>
        <w:t>分。考评结果为优秀。</w:t>
      </w:r>
    </w:p>
    <w:p w14:paraId="1F0062A6">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四、绩效评价指标分析</w:t>
      </w:r>
    </w:p>
    <w:p w14:paraId="2CAA8B42">
      <w:pPr>
        <w:ind w:firstLine="560" w:firstLineChars="200"/>
        <w:rPr>
          <w:rFonts w:hint="eastAsia"/>
          <w:b/>
          <w:bCs/>
          <w:sz w:val="28"/>
          <w:szCs w:val="36"/>
          <w:lang w:eastAsia="zh-CN"/>
        </w:rPr>
      </w:pPr>
      <w:r>
        <w:rPr>
          <w:rFonts w:hint="eastAsia"/>
          <w:b/>
          <w:bCs/>
          <w:sz w:val="28"/>
          <w:szCs w:val="36"/>
          <w:lang w:eastAsia="zh-CN"/>
        </w:rPr>
        <w:t>（一）项目支出决策情况</w:t>
      </w:r>
    </w:p>
    <w:p w14:paraId="1054C9D2">
      <w:pPr>
        <w:ind w:firstLine="560" w:firstLineChars="200"/>
        <w:rPr>
          <w:rFonts w:hint="default"/>
          <w:sz w:val="28"/>
          <w:szCs w:val="36"/>
          <w:lang w:val="en-US" w:eastAsia="zh-CN"/>
        </w:rPr>
      </w:pPr>
      <w:r>
        <w:rPr>
          <w:rFonts w:hint="eastAsia"/>
          <w:sz w:val="28"/>
          <w:szCs w:val="36"/>
          <w:lang w:eastAsia="zh-CN"/>
        </w:rPr>
        <w:t>我单位智能监控系统维护项目经费的使用按照局机关财务管理制度有关规定执行，在使用时注重实效，坚持</w:t>
      </w:r>
      <w:r>
        <w:rPr>
          <w:rFonts w:hint="eastAsia"/>
          <w:sz w:val="28"/>
          <w:szCs w:val="36"/>
          <w:lang w:val="en-US" w:eastAsia="zh-CN"/>
        </w:rPr>
        <w:t>3人会审制度，金额较大的费用报局分管领导签字后，按政府采购流程执行。</w:t>
      </w:r>
    </w:p>
    <w:p w14:paraId="59D370B5">
      <w:pPr>
        <w:ind w:firstLine="560" w:firstLineChars="200"/>
        <w:rPr>
          <w:rFonts w:hint="eastAsia"/>
          <w:b/>
          <w:bCs/>
          <w:sz w:val="28"/>
          <w:szCs w:val="36"/>
          <w:lang w:eastAsia="zh-CN"/>
        </w:rPr>
      </w:pPr>
      <w:r>
        <w:rPr>
          <w:rFonts w:hint="eastAsia"/>
          <w:b/>
          <w:bCs/>
          <w:sz w:val="28"/>
          <w:szCs w:val="36"/>
          <w:lang w:eastAsia="zh-CN"/>
        </w:rPr>
        <w:t>（二）项目执行过程情况</w:t>
      </w:r>
    </w:p>
    <w:p w14:paraId="47250735">
      <w:pPr>
        <w:ind w:firstLine="560" w:firstLineChars="200"/>
        <w:rPr>
          <w:rFonts w:hint="eastAsia"/>
          <w:sz w:val="28"/>
          <w:szCs w:val="36"/>
          <w:lang w:eastAsia="zh-CN"/>
        </w:rPr>
      </w:pPr>
      <w:r>
        <w:rPr>
          <w:rFonts w:hint="eastAsia"/>
          <w:sz w:val="28"/>
          <w:szCs w:val="36"/>
          <w:lang w:eastAsia="zh-CN"/>
        </w:rPr>
        <w:t>1、我单位高度重视专项资金使用的组织工作，开专题会布置工作目标任务并作具体安排。</w:t>
      </w:r>
    </w:p>
    <w:p w14:paraId="492A8BF6">
      <w:pPr>
        <w:ind w:firstLine="560" w:firstLineChars="200"/>
        <w:rPr>
          <w:rFonts w:hint="eastAsia"/>
          <w:sz w:val="28"/>
          <w:szCs w:val="36"/>
          <w:lang w:eastAsia="zh-CN"/>
        </w:rPr>
      </w:pPr>
      <w:r>
        <w:rPr>
          <w:rFonts w:hint="eastAsia"/>
          <w:sz w:val="28"/>
          <w:szCs w:val="36"/>
          <w:lang w:eastAsia="zh-CN"/>
        </w:rPr>
        <w:t>2、组织保障，专项支出有专门的组织机构负责，配备专门人员管理。</w:t>
      </w:r>
    </w:p>
    <w:p w14:paraId="79BB6F08">
      <w:pPr>
        <w:ind w:firstLine="560" w:firstLineChars="200"/>
        <w:rPr>
          <w:rFonts w:hint="eastAsia"/>
          <w:sz w:val="28"/>
          <w:szCs w:val="36"/>
          <w:lang w:eastAsia="zh-CN"/>
        </w:rPr>
      </w:pPr>
      <w:r>
        <w:rPr>
          <w:rFonts w:hint="eastAsia"/>
          <w:sz w:val="28"/>
          <w:szCs w:val="36"/>
          <w:lang w:eastAsia="zh-CN"/>
        </w:rPr>
        <w:t>3、各小组联动，确保专项支出从预算编制到结果应用，全程受控。</w:t>
      </w:r>
    </w:p>
    <w:p w14:paraId="493A1660">
      <w:pPr>
        <w:ind w:firstLine="560" w:firstLineChars="200"/>
        <w:rPr>
          <w:rFonts w:hint="eastAsia"/>
          <w:sz w:val="28"/>
          <w:szCs w:val="36"/>
          <w:lang w:eastAsia="zh-CN"/>
        </w:rPr>
      </w:pPr>
      <w:r>
        <w:rPr>
          <w:rFonts w:hint="eastAsia"/>
          <w:sz w:val="28"/>
          <w:szCs w:val="36"/>
          <w:lang w:eastAsia="zh-CN"/>
        </w:rPr>
        <w:t>在采购过程中，严格按照市采购办规定，在政采云电子卖场上选择优质的商家进行合作，再根据相关规定，由采购负责人进行跟进监管，验收后报分管财务领导审批后拨付。</w:t>
      </w:r>
    </w:p>
    <w:p w14:paraId="6CBF7429">
      <w:pPr>
        <w:ind w:firstLine="560" w:firstLineChars="200"/>
        <w:rPr>
          <w:rFonts w:hint="eastAsia"/>
          <w:b/>
          <w:bCs/>
          <w:sz w:val="28"/>
          <w:szCs w:val="36"/>
          <w:lang w:eastAsia="zh-CN"/>
        </w:rPr>
      </w:pPr>
      <w:r>
        <w:rPr>
          <w:rFonts w:hint="eastAsia"/>
          <w:b/>
          <w:bCs/>
          <w:sz w:val="28"/>
          <w:szCs w:val="36"/>
          <w:lang w:eastAsia="zh-CN"/>
        </w:rPr>
        <w:t>（三）项目支出产出情况</w:t>
      </w:r>
    </w:p>
    <w:p w14:paraId="1CCD7015">
      <w:pPr>
        <w:ind w:firstLine="560" w:firstLineChars="200"/>
        <w:rPr>
          <w:rFonts w:hint="default"/>
          <w:sz w:val="28"/>
          <w:szCs w:val="36"/>
          <w:lang w:val="en-US" w:eastAsia="zh-CN"/>
        </w:rPr>
      </w:pPr>
      <w:r>
        <w:rPr>
          <w:rFonts w:hint="eastAsia"/>
          <w:sz w:val="28"/>
          <w:szCs w:val="36"/>
          <w:lang w:val="en-US" w:eastAsia="zh-CN"/>
        </w:rPr>
        <w:t>1、产出数量指标：智能监控系统维护20次以上。实际完成100%。</w:t>
      </w:r>
    </w:p>
    <w:p w14:paraId="6F192015">
      <w:pPr>
        <w:ind w:firstLine="560" w:firstLineChars="200"/>
        <w:rPr>
          <w:rFonts w:hint="default"/>
          <w:sz w:val="28"/>
          <w:szCs w:val="36"/>
          <w:lang w:val="en-US" w:eastAsia="zh-CN"/>
        </w:rPr>
      </w:pPr>
      <w:r>
        <w:rPr>
          <w:rFonts w:hint="eastAsia"/>
          <w:sz w:val="28"/>
          <w:szCs w:val="36"/>
          <w:lang w:val="en-US" w:eastAsia="zh-CN"/>
        </w:rPr>
        <w:t>2、产出质量指标：年度指标值为保证经费如期使用。实际完成100%。</w:t>
      </w:r>
    </w:p>
    <w:p w14:paraId="33FB642D">
      <w:pPr>
        <w:ind w:firstLine="560" w:firstLineChars="200"/>
        <w:rPr>
          <w:rFonts w:hint="eastAsia"/>
          <w:sz w:val="28"/>
          <w:szCs w:val="36"/>
          <w:lang w:val="en-US" w:eastAsia="zh-CN"/>
        </w:rPr>
      </w:pPr>
      <w:r>
        <w:rPr>
          <w:rFonts w:hint="eastAsia"/>
          <w:sz w:val="28"/>
          <w:szCs w:val="36"/>
          <w:lang w:val="en-US" w:eastAsia="zh-CN"/>
        </w:rPr>
        <w:t>3、产出时效指标：各项工作完成时间2024.1.1-2024.12.31。实际完成100%。</w:t>
      </w:r>
    </w:p>
    <w:p w14:paraId="3A6B875B">
      <w:pPr>
        <w:ind w:firstLine="560" w:firstLineChars="200"/>
        <w:rPr>
          <w:rFonts w:hint="eastAsia"/>
          <w:b/>
          <w:bCs/>
          <w:sz w:val="28"/>
          <w:szCs w:val="36"/>
          <w:lang w:eastAsia="zh-CN"/>
        </w:rPr>
      </w:pPr>
      <w:r>
        <w:rPr>
          <w:rFonts w:hint="eastAsia"/>
          <w:b/>
          <w:bCs/>
          <w:sz w:val="28"/>
          <w:szCs w:val="36"/>
          <w:lang w:eastAsia="zh-CN"/>
        </w:rPr>
        <w:t>（四）项目支出效益情况</w:t>
      </w:r>
    </w:p>
    <w:p w14:paraId="304DDEBC">
      <w:pPr>
        <w:ind w:firstLine="560" w:firstLineChars="200"/>
        <w:rPr>
          <w:rFonts w:hint="eastAsia"/>
          <w:sz w:val="28"/>
          <w:szCs w:val="36"/>
          <w:lang w:val="en-US" w:eastAsia="zh-CN"/>
        </w:rPr>
      </w:pPr>
      <w:r>
        <w:rPr>
          <w:rFonts w:hint="eastAsia"/>
          <w:sz w:val="28"/>
          <w:szCs w:val="36"/>
          <w:lang w:val="en-US" w:eastAsia="zh-CN"/>
        </w:rPr>
        <w:t>1、经济效益指标：年度指标值为无直接经济效益，可促进城市经济发展。实际完成为间接效益100%。</w:t>
      </w:r>
    </w:p>
    <w:p w14:paraId="6E1C7355">
      <w:pPr>
        <w:ind w:firstLine="560" w:firstLineChars="200"/>
        <w:rPr>
          <w:rFonts w:hint="default"/>
          <w:sz w:val="28"/>
          <w:szCs w:val="36"/>
          <w:lang w:val="en-US" w:eastAsia="zh-CN"/>
        </w:rPr>
      </w:pPr>
      <w:r>
        <w:rPr>
          <w:rFonts w:hint="eastAsia"/>
          <w:sz w:val="28"/>
          <w:szCs w:val="36"/>
          <w:lang w:val="en-US" w:eastAsia="zh-CN"/>
        </w:rPr>
        <w:t>2、可持续影响指标：年度指标值为有效提升。实际完成有效提升100%。</w:t>
      </w:r>
    </w:p>
    <w:p w14:paraId="272E1A6D">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五、主要经验及做法、存在的问题及原因分析</w:t>
      </w:r>
    </w:p>
    <w:p w14:paraId="70E3658D">
      <w:pPr>
        <w:ind w:firstLine="560" w:firstLineChars="200"/>
        <w:rPr>
          <w:rFonts w:hint="eastAsia"/>
          <w:sz w:val="28"/>
          <w:szCs w:val="36"/>
          <w:lang w:eastAsia="zh-CN"/>
        </w:rPr>
      </w:pPr>
      <w:r>
        <w:rPr>
          <w:rFonts w:hint="eastAsia"/>
          <w:sz w:val="28"/>
          <w:szCs w:val="36"/>
          <w:lang w:eastAsia="zh-CN"/>
        </w:rPr>
        <w:t>主要是领导重视，开专题会布置工作或作重要批示；组织保障，有专门的组织机构，配备专门人员。</w:t>
      </w:r>
    </w:p>
    <w:p w14:paraId="26DFF9BC">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六、有关建议</w:t>
      </w:r>
    </w:p>
    <w:p w14:paraId="5E2DA359">
      <w:pPr>
        <w:ind w:firstLine="560" w:firstLineChars="200"/>
        <w:rPr>
          <w:rFonts w:hint="eastAsia"/>
          <w:sz w:val="28"/>
          <w:szCs w:val="36"/>
          <w:lang w:eastAsia="zh-CN"/>
        </w:rPr>
      </w:pPr>
      <w:r>
        <w:rPr>
          <w:rFonts w:hint="eastAsia"/>
          <w:sz w:val="28"/>
          <w:szCs w:val="36"/>
          <w:lang w:eastAsia="zh-CN"/>
        </w:rPr>
        <w:t>建议：加大智能监控系统维护经费投入，确保全城路灯及公用亮化设施正常运行。</w:t>
      </w:r>
    </w:p>
    <w:p w14:paraId="0C7E9454">
      <w:pPr>
        <w:ind w:firstLine="560" w:firstLineChars="200"/>
        <w:rPr>
          <w:rFonts w:hint="eastAsia" w:ascii="黑体" w:hAnsi="黑体" w:eastAsia="黑体" w:cs="黑体"/>
          <w:sz w:val="28"/>
          <w:szCs w:val="36"/>
          <w:lang w:eastAsia="zh-CN"/>
        </w:rPr>
      </w:pPr>
      <w:r>
        <w:rPr>
          <w:rFonts w:hint="eastAsia" w:ascii="黑体" w:hAnsi="黑体" w:eastAsia="黑体" w:cs="黑体"/>
          <w:sz w:val="28"/>
          <w:szCs w:val="36"/>
          <w:lang w:eastAsia="zh-CN"/>
        </w:rPr>
        <w:t>七、其他需要说明的问题</w:t>
      </w:r>
    </w:p>
    <w:p w14:paraId="7B9C8CAD">
      <w:pPr>
        <w:ind w:firstLine="560" w:firstLineChars="200"/>
        <w:rPr>
          <w:rFonts w:hint="eastAsia"/>
          <w:sz w:val="28"/>
          <w:szCs w:val="36"/>
          <w:lang w:eastAsia="zh-CN"/>
        </w:rPr>
      </w:pPr>
      <w:r>
        <w:rPr>
          <w:rFonts w:hint="eastAsia"/>
          <w:sz w:val="28"/>
          <w:szCs w:val="36"/>
          <w:lang w:eastAsia="zh-CN"/>
        </w:rPr>
        <w:t>无</w:t>
      </w:r>
    </w:p>
    <w:p w14:paraId="1960E058">
      <w:pPr>
        <w:spacing w:before="1" w:line="220" w:lineRule="auto"/>
        <w:rPr>
          <w:rFonts w:hint="eastAsia" w:ascii="黑体" w:hAnsi="黑体" w:eastAsia="黑体" w:cs="黑体"/>
          <w:b/>
          <w:bCs/>
          <w:spacing w:val="10"/>
          <w:sz w:val="42"/>
          <w:szCs w:val="42"/>
          <w:lang w:eastAsia="zh-CN"/>
        </w:rPr>
      </w:pPr>
    </w:p>
    <w:p w14:paraId="02B0C597">
      <w:pPr>
        <w:spacing w:before="1" w:line="220" w:lineRule="auto"/>
        <w:rPr>
          <w:rFonts w:hint="eastAsia" w:ascii="黑体" w:hAnsi="黑体" w:eastAsia="黑体" w:cs="黑体"/>
          <w:spacing w:val="10"/>
          <w:sz w:val="42"/>
          <w:szCs w:val="42"/>
          <w:lang w:eastAsia="zh-CN"/>
        </w:rPr>
      </w:pPr>
    </w:p>
    <w:p w14:paraId="48AA5E6F">
      <w:pPr>
        <w:spacing w:before="1" w:line="220" w:lineRule="auto"/>
        <w:rPr>
          <w:rFonts w:hint="eastAsia" w:ascii="黑体" w:hAnsi="黑体" w:eastAsia="黑体" w:cs="黑体"/>
          <w:spacing w:val="10"/>
          <w:sz w:val="42"/>
          <w:szCs w:val="42"/>
          <w:lang w:eastAsia="zh-CN"/>
        </w:rPr>
      </w:pPr>
    </w:p>
    <w:p w14:paraId="463929AF">
      <w:pPr>
        <w:spacing w:before="1" w:line="220" w:lineRule="auto"/>
        <w:rPr>
          <w:rFonts w:hint="eastAsia" w:ascii="黑体" w:hAnsi="黑体" w:eastAsia="黑体" w:cs="黑体"/>
          <w:spacing w:val="10"/>
          <w:sz w:val="42"/>
          <w:szCs w:val="42"/>
          <w:lang w:eastAsia="zh-CN"/>
        </w:rPr>
      </w:pPr>
    </w:p>
    <w:p w14:paraId="22A2A453">
      <w:pPr>
        <w:spacing w:before="1" w:line="220" w:lineRule="auto"/>
        <w:rPr>
          <w:rFonts w:hint="eastAsia" w:ascii="黑体" w:hAnsi="黑体" w:eastAsia="黑体" w:cs="黑体"/>
          <w:spacing w:val="10"/>
          <w:sz w:val="42"/>
          <w:szCs w:val="42"/>
          <w:lang w:eastAsia="zh-CN"/>
        </w:rPr>
      </w:pPr>
    </w:p>
    <w:p w14:paraId="4C89C71A">
      <w:pPr>
        <w:spacing w:before="1" w:line="220" w:lineRule="auto"/>
        <w:rPr>
          <w:rFonts w:hint="eastAsia" w:ascii="黑体" w:hAnsi="黑体" w:eastAsia="黑体" w:cs="黑体"/>
          <w:spacing w:val="10"/>
          <w:sz w:val="42"/>
          <w:szCs w:val="42"/>
          <w:lang w:eastAsia="zh-CN"/>
        </w:rPr>
      </w:pPr>
    </w:p>
    <w:p w14:paraId="236E3280">
      <w:pPr>
        <w:spacing w:before="1" w:line="220" w:lineRule="auto"/>
        <w:rPr>
          <w:rFonts w:hint="eastAsia" w:ascii="黑体" w:hAnsi="黑体" w:eastAsia="黑体" w:cs="黑体"/>
          <w:spacing w:val="10"/>
          <w:sz w:val="42"/>
          <w:szCs w:val="42"/>
          <w:lang w:eastAsia="zh-CN"/>
        </w:rPr>
      </w:pPr>
    </w:p>
    <w:p w14:paraId="683FEE17">
      <w:pPr>
        <w:spacing w:before="1" w:line="220" w:lineRule="auto"/>
        <w:rPr>
          <w:rFonts w:hint="eastAsia" w:ascii="黑体" w:hAnsi="黑体" w:eastAsia="黑体" w:cs="黑体"/>
          <w:spacing w:val="10"/>
          <w:sz w:val="42"/>
          <w:szCs w:val="42"/>
          <w:lang w:eastAsia="zh-CN"/>
        </w:rPr>
      </w:pPr>
    </w:p>
    <w:p w14:paraId="464FA1E3">
      <w:pPr>
        <w:spacing w:before="1" w:line="220" w:lineRule="auto"/>
        <w:rPr>
          <w:rFonts w:hint="eastAsia" w:ascii="黑体" w:hAnsi="黑体" w:eastAsia="黑体" w:cs="黑体"/>
          <w:spacing w:val="10"/>
          <w:sz w:val="42"/>
          <w:szCs w:val="42"/>
          <w:lang w:eastAsia="zh-CN"/>
        </w:rPr>
      </w:pPr>
    </w:p>
    <w:p w14:paraId="3BF751A4">
      <w:pPr>
        <w:spacing w:before="1" w:line="220" w:lineRule="auto"/>
        <w:rPr>
          <w:rFonts w:hint="eastAsia" w:ascii="黑体" w:hAnsi="黑体" w:eastAsia="黑体" w:cs="黑体"/>
          <w:spacing w:val="10"/>
          <w:sz w:val="42"/>
          <w:szCs w:val="42"/>
          <w:lang w:eastAsia="zh-CN"/>
        </w:rPr>
      </w:pPr>
    </w:p>
    <w:p w14:paraId="5516BD15">
      <w:pPr>
        <w:spacing w:before="1" w:line="220" w:lineRule="auto"/>
        <w:rPr>
          <w:rFonts w:hint="eastAsia" w:ascii="黑体" w:hAnsi="黑体" w:eastAsia="黑体" w:cs="黑体"/>
          <w:spacing w:val="10"/>
          <w:sz w:val="42"/>
          <w:szCs w:val="42"/>
          <w:lang w:eastAsia="zh-CN"/>
        </w:rPr>
      </w:pPr>
    </w:p>
    <w:p w14:paraId="7738CA66">
      <w:pPr>
        <w:spacing w:before="1" w:line="220" w:lineRule="auto"/>
        <w:rPr>
          <w:rFonts w:hint="eastAsia" w:ascii="黑体" w:hAnsi="黑体" w:eastAsia="黑体" w:cs="黑体"/>
          <w:spacing w:val="10"/>
          <w:sz w:val="42"/>
          <w:szCs w:val="42"/>
          <w:lang w:eastAsia="zh-CN"/>
        </w:rPr>
      </w:pPr>
    </w:p>
    <w:p w14:paraId="70C7162A">
      <w:pPr>
        <w:spacing w:before="1" w:line="220" w:lineRule="auto"/>
        <w:rPr>
          <w:rFonts w:hint="eastAsia" w:ascii="黑体" w:hAnsi="黑体" w:eastAsia="黑体" w:cs="黑体"/>
          <w:spacing w:val="10"/>
          <w:sz w:val="42"/>
          <w:szCs w:val="42"/>
          <w:lang w:eastAsia="zh-CN"/>
        </w:rPr>
      </w:pPr>
    </w:p>
    <w:p w14:paraId="0C001B58">
      <w:pPr>
        <w:spacing w:before="1" w:line="220" w:lineRule="auto"/>
        <w:rPr>
          <w:rFonts w:hint="eastAsia" w:ascii="黑体" w:hAnsi="黑体" w:eastAsia="黑体" w:cs="黑体"/>
          <w:spacing w:val="10"/>
          <w:sz w:val="42"/>
          <w:szCs w:val="42"/>
          <w:lang w:eastAsia="zh-CN"/>
        </w:rPr>
      </w:pPr>
    </w:p>
    <w:p w14:paraId="4B268D71">
      <w:pPr>
        <w:spacing w:before="1" w:line="220" w:lineRule="auto"/>
        <w:rPr>
          <w:rFonts w:hint="eastAsia" w:ascii="黑体" w:hAnsi="黑体" w:eastAsia="黑体" w:cs="黑体"/>
          <w:spacing w:val="10"/>
          <w:sz w:val="42"/>
          <w:szCs w:val="42"/>
          <w:lang w:eastAsia="zh-CN"/>
        </w:rPr>
      </w:pPr>
    </w:p>
    <w:p w14:paraId="2FECA7A6">
      <w:pPr>
        <w:spacing w:before="1" w:line="220" w:lineRule="auto"/>
        <w:rPr>
          <w:rFonts w:hint="eastAsia" w:ascii="黑体" w:hAnsi="黑体" w:eastAsia="黑体" w:cs="黑体"/>
          <w:spacing w:val="10"/>
          <w:sz w:val="42"/>
          <w:szCs w:val="42"/>
          <w:lang w:eastAsia="zh-CN"/>
        </w:rPr>
      </w:pPr>
    </w:p>
    <w:p w14:paraId="3C84A665">
      <w:pPr>
        <w:spacing w:before="1" w:line="220" w:lineRule="auto"/>
        <w:rPr>
          <w:rFonts w:hint="eastAsia" w:ascii="黑体" w:hAnsi="黑体" w:eastAsia="黑体" w:cs="黑体"/>
          <w:spacing w:val="10"/>
          <w:sz w:val="42"/>
          <w:szCs w:val="42"/>
          <w:lang w:eastAsia="zh-CN"/>
        </w:rPr>
      </w:pPr>
    </w:p>
    <w:p w14:paraId="4FE04EB6">
      <w:pPr>
        <w:spacing w:before="1" w:line="220" w:lineRule="auto"/>
        <w:rPr>
          <w:rFonts w:hint="eastAsia" w:ascii="黑体" w:hAnsi="黑体" w:eastAsia="黑体" w:cs="黑体"/>
          <w:spacing w:val="10"/>
          <w:sz w:val="42"/>
          <w:szCs w:val="42"/>
          <w:lang w:eastAsia="zh-CN"/>
        </w:rPr>
      </w:pPr>
    </w:p>
    <w:p w14:paraId="216FA4BA">
      <w:pPr>
        <w:spacing w:before="1" w:line="220" w:lineRule="auto"/>
        <w:rPr>
          <w:rFonts w:hint="eastAsia" w:ascii="黑体" w:hAnsi="黑体" w:eastAsia="黑体" w:cs="黑体"/>
          <w:spacing w:val="10"/>
          <w:sz w:val="42"/>
          <w:szCs w:val="42"/>
          <w:lang w:eastAsia="zh-CN"/>
        </w:rPr>
      </w:pPr>
    </w:p>
    <w:p w14:paraId="28967B27">
      <w:pPr>
        <w:spacing w:before="1" w:line="220" w:lineRule="auto"/>
        <w:rPr>
          <w:rFonts w:hint="eastAsia" w:ascii="黑体" w:hAnsi="黑体" w:eastAsia="黑体" w:cs="黑体"/>
          <w:spacing w:val="10"/>
          <w:sz w:val="42"/>
          <w:szCs w:val="42"/>
          <w:lang w:eastAsia="zh-CN"/>
        </w:rPr>
      </w:pPr>
    </w:p>
    <w:p w14:paraId="6FB228BB">
      <w:pPr>
        <w:spacing w:before="1" w:line="220" w:lineRule="auto"/>
        <w:rPr>
          <w:rFonts w:hint="eastAsia" w:ascii="黑体" w:hAnsi="黑体" w:eastAsia="黑体" w:cs="黑体"/>
          <w:spacing w:val="10"/>
          <w:sz w:val="42"/>
          <w:szCs w:val="42"/>
          <w:lang w:eastAsia="zh-CN"/>
        </w:rPr>
      </w:pPr>
    </w:p>
    <w:p w14:paraId="3EA773FF">
      <w:pPr>
        <w:spacing w:before="1" w:line="220" w:lineRule="auto"/>
        <w:rPr>
          <w:rFonts w:hint="eastAsia" w:ascii="黑体" w:hAnsi="黑体" w:eastAsia="黑体" w:cs="黑体"/>
          <w:spacing w:val="10"/>
          <w:sz w:val="42"/>
          <w:szCs w:val="42"/>
          <w:lang w:eastAsia="zh-CN"/>
        </w:rPr>
      </w:pPr>
    </w:p>
    <w:p w14:paraId="1589F6A9">
      <w:pPr>
        <w:spacing w:before="1" w:line="220" w:lineRule="auto"/>
        <w:rPr>
          <w:rFonts w:hint="eastAsia" w:ascii="黑体" w:hAnsi="黑体" w:eastAsia="黑体" w:cs="黑体"/>
          <w:spacing w:val="10"/>
          <w:sz w:val="42"/>
          <w:szCs w:val="42"/>
          <w:lang w:eastAsia="zh-CN"/>
        </w:rPr>
      </w:pPr>
    </w:p>
    <w:p w14:paraId="617F523E">
      <w:pPr>
        <w:spacing w:before="1" w:line="220" w:lineRule="auto"/>
        <w:rPr>
          <w:rFonts w:hint="eastAsia" w:ascii="黑体" w:hAnsi="黑体" w:eastAsia="黑体" w:cs="黑体"/>
          <w:spacing w:val="10"/>
          <w:sz w:val="42"/>
          <w:szCs w:val="42"/>
          <w:lang w:eastAsia="zh-CN"/>
        </w:rPr>
      </w:pPr>
    </w:p>
    <w:p w14:paraId="17F0CB33">
      <w:pPr>
        <w:spacing w:before="1" w:line="220" w:lineRule="auto"/>
        <w:rPr>
          <w:rFonts w:hint="eastAsia" w:ascii="黑体" w:hAnsi="黑体" w:eastAsia="黑体" w:cs="黑体"/>
          <w:spacing w:val="10"/>
          <w:sz w:val="42"/>
          <w:szCs w:val="42"/>
          <w:lang w:eastAsia="zh-CN"/>
        </w:rPr>
      </w:pPr>
    </w:p>
    <w:p w14:paraId="0C71FC0B">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2BCB7A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4716DD51">
      <w:pPr>
        <w:spacing w:line="95" w:lineRule="exact"/>
        <w:ind w:firstLine="420"/>
        <w:jc w:val="left"/>
        <w:rPr>
          <w:kern w:val="0"/>
          <w:lang w:eastAsia="zh-CN"/>
        </w:rPr>
      </w:pPr>
    </w:p>
    <w:tbl>
      <w:tblPr>
        <w:tblStyle w:val="9"/>
        <w:tblW w:w="94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276"/>
      </w:tblGrid>
      <w:tr w14:paraId="5E047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FC995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429" w:type="dxa"/>
            <w:gridSpan w:val="8"/>
            <w:vAlign w:val="center"/>
          </w:tcPr>
          <w:p w14:paraId="3CDBB50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城乡结合部、背街小巷清扫清运费</w:t>
            </w:r>
          </w:p>
        </w:tc>
      </w:tr>
      <w:tr w14:paraId="16DA1D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A8EA73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2F727F2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99" w:type="dxa"/>
            <w:vAlign w:val="center"/>
          </w:tcPr>
          <w:p w14:paraId="7EC7C10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AA89B7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34" w:type="dxa"/>
            <w:gridSpan w:val="3"/>
            <w:vAlign w:val="center"/>
          </w:tcPr>
          <w:p w14:paraId="2C33D5DB">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0C049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57D802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42F5206C">
            <w:pPr>
              <w:spacing w:line="240" w:lineRule="auto"/>
              <w:ind w:firstLine="420"/>
              <w:jc w:val="center"/>
              <w:rPr>
                <w:rFonts w:ascii="仿宋_GB2312" w:hAnsi="宋体" w:eastAsia="仿宋_GB2312" w:cs="宋体"/>
                <w:kern w:val="0"/>
                <w:lang w:eastAsia="zh-CN"/>
              </w:rPr>
            </w:pPr>
          </w:p>
        </w:tc>
        <w:tc>
          <w:tcPr>
            <w:tcW w:w="1020" w:type="dxa"/>
            <w:vAlign w:val="center"/>
          </w:tcPr>
          <w:p w14:paraId="67A5032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201B7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157DB7F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FE8394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3A555BB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7633648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43F037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6EAA4D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276" w:type="dxa"/>
            <w:vAlign w:val="center"/>
          </w:tcPr>
          <w:p w14:paraId="518822D0">
            <w:pPr>
              <w:spacing w:line="240" w:lineRule="auto"/>
              <w:ind w:firstLine="420"/>
              <w:jc w:val="both"/>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1AECC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5CA9CE7">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3827D7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3B017E9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400</w:t>
            </w:r>
          </w:p>
        </w:tc>
        <w:tc>
          <w:tcPr>
            <w:tcW w:w="1099" w:type="dxa"/>
            <w:vAlign w:val="center"/>
          </w:tcPr>
          <w:p w14:paraId="7B06BA5D">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400</w:t>
            </w:r>
          </w:p>
        </w:tc>
        <w:tc>
          <w:tcPr>
            <w:tcW w:w="1099" w:type="dxa"/>
            <w:vAlign w:val="center"/>
          </w:tcPr>
          <w:p w14:paraId="64F03249">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428.9</w:t>
            </w:r>
          </w:p>
        </w:tc>
        <w:tc>
          <w:tcPr>
            <w:tcW w:w="809" w:type="dxa"/>
            <w:vAlign w:val="center"/>
          </w:tcPr>
          <w:p w14:paraId="2CFE43AA">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54754FDB">
            <w:pPr>
              <w:spacing w:line="240" w:lineRule="auto"/>
              <w:jc w:val="both"/>
              <w:rPr>
                <w:rFonts w:hint="default" w:ascii="仿宋_GB2312" w:hAnsi="宋体" w:eastAsia="仿宋_GB2312" w:cs="宋体"/>
                <w:kern w:val="0"/>
                <w:lang w:val="en-US" w:eastAsia="zh-CN"/>
              </w:rPr>
            </w:pPr>
          </w:p>
        </w:tc>
        <w:tc>
          <w:tcPr>
            <w:tcW w:w="1276" w:type="dxa"/>
            <w:vAlign w:val="center"/>
          </w:tcPr>
          <w:p w14:paraId="6380D193">
            <w:pPr>
              <w:spacing w:line="240" w:lineRule="auto"/>
              <w:ind w:firstLine="420"/>
              <w:jc w:val="center"/>
              <w:rPr>
                <w:rFonts w:ascii="仿宋_GB2312" w:hAnsi="宋体" w:eastAsia="仿宋_GB2312" w:cs="宋体"/>
                <w:kern w:val="0"/>
                <w:lang w:eastAsia="zh-CN"/>
              </w:rPr>
            </w:pPr>
          </w:p>
        </w:tc>
      </w:tr>
      <w:tr w14:paraId="0B0E5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6EECF1F">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DB1A22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6733491C">
            <w:pPr>
              <w:spacing w:line="240" w:lineRule="auto"/>
              <w:ind w:firstLine="420"/>
              <w:jc w:val="center"/>
              <w:rPr>
                <w:rFonts w:ascii="仿宋_GB2312" w:hAnsi="宋体" w:eastAsia="仿宋_GB2312" w:cs="宋体"/>
                <w:kern w:val="0"/>
                <w:lang w:eastAsia="zh-CN"/>
              </w:rPr>
            </w:pPr>
          </w:p>
        </w:tc>
        <w:tc>
          <w:tcPr>
            <w:tcW w:w="1099" w:type="dxa"/>
            <w:vAlign w:val="center"/>
          </w:tcPr>
          <w:p w14:paraId="5618A99C">
            <w:pPr>
              <w:spacing w:line="240" w:lineRule="auto"/>
              <w:ind w:firstLine="420"/>
              <w:jc w:val="center"/>
              <w:rPr>
                <w:rFonts w:ascii="仿宋_GB2312" w:hAnsi="宋体" w:eastAsia="仿宋_GB2312" w:cs="宋体"/>
                <w:kern w:val="0"/>
                <w:lang w:eastAsia="zh-CN"/>
              </w:rPr>
            </w:pPr>
          </w:p>
        </w:tc>
        <w:tc>
          <w:tcPr>
            <w:tcW w:w="1099" w:type="dxa"/>
            <w:vAlign w:val="center"/>
          </w:tcPr>
          <w:p w14:paraId="29CED4F6">
            <w:pPr>
              <w:spacing w:line="240" w:lineRule="auto"/>
              <w:ind w:firstLine="420"/>
              <w:jc w:val="center"/>
              <w:rPr>
                <w:rFonts w:ascii="仿宋_GB2312" w:hAnsi="宋体" w:eastAsia="仿宋_GB2312" w:cs="宋体"/>
                <w:kern w:val="0"/>
                <w:lang w:eastAsia="zh-CN"/>
              </w:rPr>
            </w:pPr>
          </w:p>
        </w:tc>
        <w:tc>
          <w:tcPr>
            <w:tcW w:w="809" w:type="dxa"/>
            <w:vAlign w:val="center"/>
          </w:tcPr>
          <w:p w14:paraId="35B50A3C">
            <w:pPr>
              <w:spacing w:line="240" w:lineRule="auto"/>
              <w:ind w:firstLine="420"/>
              <w:jc w:val="center"/>
              <w:rPr>
                <w:rFonts w:ascii="仿宋_GB2312" w:hAnsi="宋体" w:eastAsia="仿宋_GB2312" w:cs="宋体"/>
                <w:kern w:val="0"/>
                <w:lang w:eastAsia="zh-CN"/>
              </w:rPr>
            </w:pPr>
          </w:p>
        </w:tc>
        <w:tc>
          <w:tcPr>
            <w:tcW w:w="849" w:type="dxa"/>
            <w:vAlign w:val="center"/>
          </w:tcPr>
          <w:p w14:paraId="7A384152">
            <w:pPr>
              <w:spacing w:line="240" w:lineRule="auto"/>
              <w:ind w:firstLine="420"/>
              <w:jc w:val="center"/>
              <w:rPr>
                <w:rFonts w:ascii="仿宋_GB2312" w:hAnsi="宋体" w:eastAsia="仿宋_GB2312" w:cs="宋体"/>
                <w:kern w:val="0"/>
                <w:lang w:eastAsia="zh-CN"/>
              </w:rPr>
            </w:pPr>
          </w:p>
        </w:tc>
        <w:tc>
          <w:tcPr>
            <w:tcW w:w="1276" w:type="dxa"/>
            <w:vAlign w:val="center"/>
          </w:tcPr>
          <w:p w14:paraId="54299A43">
            <w:pPr>
              <w:spacing w:line="240" w:lineRule="auto"/>
              <w:ind w:firstLine="420"/>
              <w:jc w:val="center"/>
              <w:rPr>
                <w:rFonts w:ascii="仿宋_GB2312" w:hAnsi="宋体" w:eastAsia="仿宋_GB2312" w:cs="宋体"/>
                <w:kern w:val="0"/>
                <w:lang w:eastAsia="zh-CN"/>
              </w:rPr>
            </w:pPr>
          </w:p>
        </w:tc>
      </w:tr>
      <w:tr w14:paraId="382643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FC1FC7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B91BFD8">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593F2542">
            <w:pPr>
              <w:spacing w:line="240" w:lineRule="auto"/>
              <w:ind w:firstLine="420"/>
              <w:jc w:val="center"/>
              <w:rPr>
                <w:rFonts w:ascii="仿宋_GB2312" w:hAnsi="宋体" w:eastAsia="仿宋_GB2312" w:cs="宋体"/>
                <w:kern w:val="0"/>
                <w:lang w:eastAsia="zh-CN"/>
              </w:rPr>
            </w:pPr>
          </w:p>
        </w:tc>
        <w:tc>
          <w:tcPr>
            <w:tcW w:w="1099" w:type="dxa"/>
            <w:vAlign w:val="center"/>
          </w:tcPr>
          <w:p w14:paraId="408916FF">
            <w:pPr>
              <w:spacing w:line="240" w:lineRule="auto"/>
              <w:ind w:firstLine="420"/>
              <w:jc w:val="center"/>
              <w:rPr>
                <w:rFonts w:ascii="仿宋_GB2312" w:hAnsi="宋体" w:eastAsia="仿宋_GB2312" w:cs="宋体"/>
                <w:kern w:val="0"/>
                <w:lang w:eastAsia="zh-CN"/>
              </w:rPr>
            </w:pPr>
          </w:p>
        </w:tc>
        <w:tc>
          <w:tcPr>
            <w:tcW w:w="1099" w:type="dxa"/>
            <w:vAlign w:val="center"/>
          </w:tcPr>
          <w:p w14:paraId="26978193">
            <w:pPr>
              <w:spacing w:line="240" w:lineRule="auto"/>
              <w:ind w:firstLine="420"/>
              <w:jc w:val="center"/>
              <w:rPr>
                <w:rFonts w:ascii="仿宋_GB2312" w:hAnsi="宋体" w:eastAsia="仿宋_GB2312" w:cs="宋体"/>
                <w:kern w:val="0"/>
                <w:lang w:eastAsia="zh-CN"/>
              </w:rPr>
            </w:pPr>
          </w:p>
        </w:tc>
        <w:tc>
          <w:tcPr>
            <w:tcW w:w="809" w:type="dxa"/>
            <w:vAlign w:val="center"/>
          </w:tcPr>
          <w:p w14:paraId="41F30C18">
            <w:pPr>
              <w:spacing w:line="240" w:lineRule="auto"/>
              <w:ind w:firstLine="420"/>
              <w:jc w:val="center"/>
              <w:rPr>
                <w:rFonts w:ascii="仿宋_GB2312" w:hAnsi="宋体" w:eastAsia="仿宋_GB2312" w:cs="宋体"/>
                <w:kern w:val="0"/>
                <w:lang w:eastAsia="zh-CN"/>
              </w:rPr>
            </w:pPr>
          </w:p>
        </w:tc>
        <w:tc>
          <w:tcPr>
            <w:tcW w:w="849" w:type="dxa"/>
            <w:vAlign w:val="center"/>
          </w:tcPr>
          <w:p w14:paraId="1B5F694E">
            <w:pPr>
              <w:spacing w:line="240" w:lineRule="auto"/>
              <w:ind w:firstLine="420"/>
              <w:jc w:val="center"/>
              <w:rPr>
                <w:rFonts w:ascii="仿宋_GB2312" w:hAnsi="宋体" w:eastAsia="仿宋_GB2312" w:cs="宋体"/>
                <w:kern w:val="0"/>
                <w:lang w:eastAsia="zh-CN"/>
              </w:rPr>
            </w:pPr>
          </w:p>
        </w:tc>
        <w:tc>
          <w:tcPr>
            <w:tcW w:w="1276" w:type="dxa"/>
            <w:vAlign w:val="center"/>
          </w:tcPr>
          <w:p w14:paraId="36426FA3">
            <w:pPr>
              <w:spacing w:line="240" w:lineRule="auto"/>
              <w:ind w:firstLine="420"/>
              <w:jc w:val="center"/>
              <w:rPr>
                <w:rFonts w:ascii="仿宋_GB2312" w:hAnsi="宋体" w:eastAsia="仿宋_GB2312" w:cs="宋体"/>
                <w:kern w:val="0"/>
                <w:lang w:eastAsia="zh-CN"/>
              </w:rPr>
            </w:pPr>
          </w:p>
        </w:tc>
      </w:tr>
      <w:tr w14:paraId="6C92B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F2C634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E9AF263">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32EE3480">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400</w:t>
            </w:r>
          </w:p>
        </w:tc>
        <w:tc>
          <w:tcPr>
            <w:tcW w:w="1099" w:type="dxa"/>
            <w:vAlign w:val="center"/>
          </w:tcPr>
          <w:p w14:paraId="38044C6C">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400</w:t>
            </w:r>
          </w:p>
        </w:tc>
        <w:tc>
          <w:tcPr>
            <w:tcW w:w="1099" w:type="dxa"/>
            <w:vAlign w:val="center"/>
          </w:tcPr>
          <w:p w14:paraId="2A8052DE">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428.9</w:t>
            </w:r>
          </w:p>
        </w:tc>
        <w:tc>
          <w:tcPr>
            <w:tcW w:w="809" w:type="dxa"/>
            <w:vAlign w:val="center"/>
          </w:tcPr>
          <w:p w14:paraId="0FEBADBB">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552FDD82">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107%</w:t>
            </w:r>
          </w:p>
        </w:tc>
        <w:tc>
          <w:tcPr>
            <w:tcW w:w="1276" w:type="dxa"/>
            <w:vAlign w:val="center"/>
          </w:tcPr>
          <w:p w14:paraId="40718714">
            <w:pPr>
              <w:spacing w:line="240" w:lineRule="auto"/>
              <w:ind w:firstLine="42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10.7</w:t>
            </w:r>
          </w:p>
        </w:tc>
      </w:tr>
      <w:tr w14:paraId="58808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F77373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1B3830E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33" w:type="dxa"/>
            <w:gridSpan w:val="4"/>
            <w:vAlign w:val="center"/>
          </w:tcPr>
          <w:p w14:paraId="35AADD3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02F6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026D6744">
            <w:pPr>
              <w:spacing w:line="240" w:lineRule="auto"/>
              <w:ind w:firstLine="420"/>
              <w:jc w:val="center"/>
              <w:rPr>
                <w:rFonts w:ascii="仿宋_GB2312" w:hAnsi="宋体" w:eastAsia="仿宋_GB2312" w:cs="宋体"/>
                <w:kern w:val="0"/>
              </w:rPr>
            </w:pPr>
          </w:p>
        </w:tc>
        <w:tc>
          <w:tcPr>
            <w:tcW w:w="4396" w:type="dxa"/>
            <w:gridSpan w:val="4"/>
            <w:vAlign w:val="center"/>
          </w:tcPr>
          <w:p w14:paraId="012C3A38">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做好城区背街小巷日常清扫工作，使居民卫生达到干净、整洁的工作目标。</w:t>
            </w:r>
          </w:p>
          <w:p w14:paraId="3DC18604">
            <w:pPr>
              <w:spacing w:line="240" w:lineRule="auto"/>
              <w:ind w:firstLine="420" w:firstLineChars="0"/>
              <w:jc w:val="left"/>
              <w:rPr>
                <w:rFonts w:ascii="仿宋_GB2312" w:hAnsi="宋体" w:eastAsia="仿宋_GB2312" w:cs="宋体"/>
                <w:kern w:val="0"/>
              </w:rPr>
            </w:pPr>
            <w:r>
              <w:rPr>
                <w:rFonts w:hint="eastAsia" w:ascii="仿宋_GB2312" w:hAnsi="宋体" w:eastAsia="仿宋_GB2312" w:cs="宋体"/>
                <w:kern w:val="0"/>
              </w:rPr>
              <w:t>切实搞好城区环境卫生管理工作，为争创国家卫生城市努力奋斗，打造宜居美丽汨罗。</w:t>
            </w:r>
          </w:p>
        </w:tc>
        <w:tc>
          <w:tcPr>
            <w:tcW w:w="4033" w:type="dxa"/>
            <w:gridSpan w:val="4"/>
            <w:vAlign w:val="center"/>
          </w:tcPr>
          <w:p w14:paraId="3479B024">
            <w:pPr>
              <w:spacing w:line="240" w:lineRule="auto"/>
              <w:ind w:firstLine="420"/>
              <w:jc w:val="left"/>
              <w:rPr>
                <w:rFonts w:hint="eastAsia" w:ascii="仿宋_GB2312" w:hAnsi="宋体" w:eastAsia="仿宋_GB2312" w:cs="宋体"/>
                <w:kern w:val="0"/>
              </w:rPr>
            </w:pPr>
            <w:r>
              <w:rPr>
                <w:rFonts w:hint="eastAsia" w:ascii="仿宋_GB2312" w:hAnsi="宋体" w:eastAsia="仿宋_GB2312" w:cs="宋体"/>
                <w:kern w:val="0"/>
              </w:rPr>
              <w:t>做好城区背街小巷日常清扫工作，使居民卫生达到干净、整洁的工作目标。</w:t>
            </w:r>
          </w:p>
          <w:p w14:paraId="665DF4E1">
            <w:pPr>
              <w:spacing w:line="240" w:lineRule="auto"/>
              <w:ind w:firstLine="420" w:firstLineChars="0"/>
              <w:jc w:val="left"/>
              <w:rPr>
                <w:rFonts w:ascii="仿宋_GB2312" w:hAnsi="宋体" w:eastAsia="仿宋_GB2312" w:cs="宋体"/>
                <w:kern w:val="0"/>
              </w:rPr>
            </w:pPr>
            <w:r>
              <w:rPr>
                <w:rFonts w:hint="eastAsia" w:ascii="仿宋_GB2312" w:hAnsi="宋体" w:eastAsia="仿宋_GB2312" w:cs="宋体"/>
                <w:kern w:val="0"/>
              </w:rPr>
              <w:t>切实搞好城区环境卫生管理工作，为争创国家卫生城市努力奋斗，打造宜居美丽汨罗。</w:t>
            </w:r>
          </w:p>
        </w:tc>
      </w:tr>
      <w:tr w14:paraId="27EDA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272EDF7">
            <w:pPr>
              <w:spacing w:line="240" w:lineRule="auto"/>
              <w:ind w:firstLine="420"/>
              <w:jc w:val="center"/>
              <w:rPr>
                <w:rFonts w:ascii="仿宋_GB2312" w:hAnsi="宋体" w:eastAsia="仿宋_GB2312" w:cs="宋体"/>
                <w:kern w:val="0"/>
              </w:rPr>
            </w:pPr>
          </w:p>
          <w:p w14:paraId="3DD6E2D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5FA78A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1C371EC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19AF28D0">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5B093CD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51C4E0F4">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751D72C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38DD4C8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276" w:type="dxa"/>
            <w:vAlign w:val="center"/>
          </w:tcPr>
          <w:p w14:paraId="5E5B885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40BD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2D8AF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487860A3">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1F4470F8">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88B37A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057C2F9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全城区背街小巷、20个社区</w:t>
            </w:r>
          </w:p>
        </w:tc>
        <w:tc>
          <w:tcPr>
            <w:tcW w:w="1099" w:type="dxa"/>
            <w:shd w:val="clear" w:color="auto" w:fill="auto"/>
            <w:vAlign w:val="center"/>
          </w:tcPr>
          <w:p w14:paraId="752D7A6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日产日清</w:t>
            </w:r>
          </w:p>
        </w:tc>
        <w:tc>
          <w:tcPr>
            <w:tcW w:w="1099" w:type="dxa"/>
            <w:shd w:val="clear" w:color="auto" w:fill="auto"/>
            <w:vAlign w:val="center"/>
          </w:tcPr>
          <w:p w14:paraId="0B9A3E02">
            <w:pPr>
              <w:spacing w:line="240" w:lineRule="auto"/>
              <w:jc w:val="center"/>
              <w:rPr>
                <w:rFonts w:hint="eastAsia"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达标</w:t>
            </w:r>
          </w:p>
        </w:tc>
        <w:tc>
          <w:tcPr>
            <w:tcW w:w="809" w:type="dxa"/>
            <w:shd w:val="clear" w:color="auto" w:fill="auto"/>
            <w:vAlign w:val="center"/>
          </w:tcPr>
          <w:p w14:paraId="1CE11749">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D0AA22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1276" w:type="dxa"/>
            <w:vAlign w:val="center"/>
          </w:tcPr>
          <w:p w14:paraId="5104BDD4">
            <w:pPr>
              <w:spacing w:line="240" w:lineRule="auto"/>
              <w:ind w:firstLine="420"/>
              <w:jc w:val="center"/>
              <w:rPr>
                <w:rFonts w:ascii="仿宋_GB2312" w:hAnsi="宋体" w:eastAsia="仿宋_GB2312" w:cs="宋体"/>
                <w:kern w:val="0"/>
              </w:rPr>
            </w:pPr>
          </w:p>
        </w:tc>
      </w:tr>
      <w:tr w14:paraId="59596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2C5469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21DD63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046D8EE8">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1AE936F0">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垃圾日收集、转运</w:t>
            </w:r>
          </w:p>
        </w:tc>
        <w:tc>
          <w:tcPr>
            <w:tcW w:w="1099" w:type="dxa"/>
            <w:shd w:val="clear" w:color="auto" w:fill="auto"/>
            <w:vAlign w:val="center"/>
          </w:tcPr>
          <w:p w14:paraId="25D864F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150吨/天</w:t>
            </w:r>
          </w:p>
        </w:tc>
        <w:tc>
          <w:tcPr>
            <w:tcW w:w="1099" w:type="dxa"/>
            <w:shd w:val="clear" w:color="auto" w:fill="auto"/>
            <w:vAlign w:val="center"/>
          </w:tcPr>
          <w:p w14:paraId="5B0AE04A">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》150吨/天</w:t>
            </w:r>
          </w:p>
        </w:tc>
        <w:tc>
          <w:tcPr>
            <w:tcW w:w="809" w:type="dxa"/>
            <w:shd w:val="clear" w:color="auto" w:fill="auto"/>
            <w:vAlign w:val="center"/>
          </w:tcPr>
          <w:p w14:paraId="7D7AB698">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B1744A4">
            <w:pPr>
              <w:spacing w:line="240" w:lineRule="auto"/>
              <w:jc w:val="center"/>
              <w:rPr>
                <w:rFonts w:hint="default" w:ascii="仿宋_GB2312" w:hAnsi="宋体" w:eastAsia="仿宋_GB2312" w:cs="宋体"/>
                <w:snapToGrid w:val="0"/>
                <w:color w:val="000000"/>
                <w:kern w:val="0"/>
                <w:sz w:val="21"/>
                <w:szCs w:val="21"/>
                <w:lang w:val="en-US" w:eastAsia="zh-CN" w:bidi="ar-SA"/>
              </w:rPr>
            </w:pPr>
            <w:r>
              <w:rPr>
                <w:rFonts w:hint="eastAsia" w:ascii="仿宋_GB2312" w:hAnsi="宋体" w:eastAsia="仿宋_GB2312" w:cs="宋体"/>
                <w:kern w:val="0"/>
                <w:lang w:val="en-US" w:eastAsia="zh-CN"/>
              </w:rPr>
              <w:t>9.90</w:t>
            </w:r>
          </w:p>
        </w:tc>
        <w:tc>
          <w:tcPr>
            <w:tcW w:w="1276" w:type="dxa"/>
            <w:vAlign w:val="center"/>
          </w:tcPr>
          <w:p w14:paraId="08440CA6">
            <w:pPr>
              <w:spacing w:line="240" w:lineRule="auto"/>
              <w:ind w:firstLine="420"/>
              <w:jc w:val="center"/>
              <w:rPr>
                <w:rFonts w:ascii="仿宋_GB2312" w:hAnsi="宋体" w:eastAsia="仿宋_GB2312" w:cs="宋体"/>
                <w:kern w:val="0"/>
              </w:rPr>
            </w:pPr>
          </w:p>
        </w:tc>
      </w:tr>
      <w:tr w14:paraId="5B09B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706517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49B69E7">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194AE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00DB260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全天保洁</w:t>
            </w:r>
          </w:p>
        </w:tc>
        <w:tc>
          <w:tcPr>
            <w:tcW w:w="1099" w:type="dxa"/>
            <w:shd w:val="clear" w:color="auto" w:fill="auto"/>
            <w:vAlign w:val="center"/>
          </w:tcPr>
          <w:p w14:paraId="13EDB6B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路面干净卫生</w:t>
            </w:r>
          </w:p>
        </w:tc>
        <w:tc>
          <w:tcPr>
            <w:tcW w:w="1099" w:type="dxa"/>
            <w:shd w:val="clear" w:color="auto" w:fill="auto"/>
            <w:vAlign w:val="center"/>
          </w:tcPr>
          <w:p w14:paraId="4548C62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809" w:type="dxa"/>
            <w:shd w:val="clear" w:color="auto" w:fill="auto"/>
            <w:vAlign w:val="center"/>
          </w:tcPr>
          <w:p w14:paraId="7AE2DDE7">
            <w:pPr>
              <w:spacing w:line="240" w:lineRule="auto"/>
              <w:jc w:val="center"/>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15</w:t>
            </w:r>
          </w:p>
        </w:tc>
        <w:tc>
          <w:tcPr>
            <w:tcW w:w="849" w:type="dxa"/>
            <w:shd w:val="clear" w:color="auto" w:fill="auto"/>
            <w:vAlign w:val="center"/>
          </w:tcPr>
          <w:p w14:paraId="2E2DA578">
            <w:pPr>
              <w:spacing w:line="240" w:lineRule="auto"/>
              <w:jc w:val="center"/>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14.8</w:t>
            </w:r>
          </w:p>
        </w:tc>
        <w:tc>
          <w:tcPr>
            <w:tcW w:w="1276" w:type="dxa"/>
            <w:vAlign w:val="center"/>
          </w:tcPr>
          <w:p w14:paraId="3906DD79">
            <w:pPr>
              <w:spacing w:line="240" w:lineRule="auto"/>
              <w:ind w:firstLine="420"/>
              <w:jc w:val="center"/>
              <w:rPr>
                <w:rFonts w:ascii="仿宋_GB2312" w:hAnsi="宋体" w:eastAsia="仿宋_GB2312" w:cs="宋体"/>
                <w:kern w:val="0"/>
              </w:rPr>
            </w:pPr>
          </w:p>
        </w:tc>
      </w:tr>
      <w:tr w14:paraId="350B0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87373A4">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BAC447A">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FD4EC8E">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5ED631C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01F7116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无直接经济效益，可促进城市的经济发展</w:t>
            </w:r>
          </w:p>
        </w:tc>
        <w:tc>
          <w:tcPr>
            <w:tcW w:w="1099" w:type="dxa"/>
            <w:shd w:val="clear" w:color="auto" w:fill="auto"/>
            <w:vAlign w:val="center"/>
          </w:tcPr>
          <w:p w14:paraId="306B89D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间接效益</w:t>
            </w:r>
          </w:p>
        </w:tc>
        <w:tc>
          <w:tcPr>
            <w:tcW w:w="1099" w:type="dxa"/>
            <w:shd w:val="clear" w:color="auto" w:fill="auto"/>
            <w:vAlign w:val="center"/>
          </w:tcPr>
          <w:p w14:paraId="7623346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809" w:type="dxa"/>
            <w:shd w:val="clear" w:color="auto" w:fill="auto"/>
            <w:vAlign w:val="center"/>
          </w:tcPr>
          <w:p w14:paraId="4D46C8A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11CC4AB2">
            <w:pPr>
              <w:spacing w:line="240" w:lineRule="auto"/>
              <w:jc w:val="center"/>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1276" w:type="dxa"/>
            <w:vAlign w:val="center"/>
          </w:tcPr>
          <w:p w14:paraId="733D00AE">
            <w:pPr>
              <w:spacing w:line="240" w:lineRule="auto"/>
              <w:ind w:firstLine="420"/>
              <w:jc w:val="center"/>
              <w:rPr>
                <w:rFonts w:ascii="仿宋_GB2312" w:hAnsi="宋体" w:eastAsia="仿宋_GB2312" w:cs="宋体"/>
                <w:kern w:val="0"/>
              </w:rPr>
            </w:pPr>
          </w:p>
        </w:tc>
      </w:tr>
      <w:tr w14:paraId="3450B2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7F38D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49D2E7F">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590CA43F">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337C723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争创国家级卫生城市</w:t>
            </w:r>
          </w:p>
        </w:tc>
        <w:tc>
          <w:tcPr>
            <w:tcW w:w="1099" w:type="dxa"/>
            <w:shd w:val="clear" w:color="auto" w:fill="auto"/>
            <w:vAlign w:val="center"/>
          </w:tcPr>
          <w:p w14:paraId="341FB2EC">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争创国家级卫生城市</w:t>
            </w:r>
          </w:p>
        </w:tc>
        <w:tc>
          <w:tcPr>
            <w:tcW w:w="1099" w:type="dxa"/>
            <w:shd w:val="clear" w:color="auto" w:fill="auto"/>
            <w:vAlign w:val="center"/>
          </w:tcPr>
          <w:p w14:paraId="28B34C2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809" w:type="dxa"/>
            <w:shd w:val="clear" w:color="auto" w:fill="auto"/>
            <w:vAlign w:val="center"/>
          </w:tcPr>
          <w:p w14:paraId="45D8E3D3">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4FF3CAB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9.90</w:t>
            </w:r>
          </w:p>
        </w:tc>
        <w:tc>
          <w:tcPr>
            <w:tcW w:w="1276" w:type="dxa"/>
            <w:vAlign w:val="center"/>
          </w:tcPr>
          <w:p w14:paraId="42C1C9AE">
            <w:pPr>
              <w:spacing w:line="240" w:lineRule="auto"/>
              <w:ind w:firstLine="420"/>
              <w:jc w:val="center"/>
              <w:rPr>
                <w:rFonts w:ascii="仿宋_GB2312" w:hAnsi="宋体" w:eastAsia="仿宋_GB2312" w:cs="宋体"/>
                <w:kern w:val="0"/>
              </w:rPr>
            </w:pPr>
          </w:p>
        </w:tc>
      </w:tr>
      <w:tr w14:paraId="1A451C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3348CC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1D7E482">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3A229E7D">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3F7616F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打造宜居城市，美化全市环境</w:t>
            </w:r>
          </w:p>
        </w:tc>
        <w:tc>
          <w:tcPr>
            <w:tcW w:w="1099" w:type="dxa"/>
            <w:shd w:val="clear" w:color="auto" w:fill="auto"/>
            <w:vAlign w:val="center"/>
          </w:tcPr>
          <w:p w14:paraId="66197A7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1099" w:type="dxa"/>
            <w:shd w:val="clear" w:color="auto" w:fill="auto"/>
            <w:vAlign w:val="center"/>
          </w:tcPr>
          <w:p w14:paraId="419DA642">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809" w:type="dxa"/>
            <w:shd w:val="clear" w:color="auto" w:fill="auto"/>
            <w:vAlign w:val="center"/>
          </w:tcPr>
          <w:p w14:paraId="06EBD98D">
            <w:pPr>
              <w:spacing w:line="240" w:lineRule="auto"/>
              <w:jc w:val="center"/>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8656433">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9.90</w:t>
            </w:r>
          </w:p>
        </w:tc>
        <w:tc>
          <w:tcPr>
            <w:tcW w:w="1276" w:type="dxa"/>
            <w:vAlign w:val="center"/>
          </w:tcPr>
          <w:p w14:paraId="2DD4846F">
            <w:pPr>
              <w:spacing w:line="240" w:lineRule="auto"/>
              <w:ind w:firstLine="420"/>
              <w:jc w:val="center"/>
              <w:rPr>
                <w:rFonts w:ascii="仿宋_GB2312" w:hAnsi="宋体" w:eastAsia="仿宋_GB2312" w:cs="宋体"/>
                <w:kern w:val="0"/>
              </w:rPr>
            </w:pPr>
          </w:p>
        </w:tc>
      </w:tr>
      <w:tr w14:paraId="24889A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5B0AE27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61AE03D">
            <w:pPr>
              <w:spacing w:line="240" w:lineRule="auto"/>
              <w:ind w:firstLine="420"/>
              <w:jc w:val="center"/>
              <w:rPr>
                <w:rFonts w:ascii="仿宋_GB2312" w:hAnsi="宋体" w:eastAsia="仿宋_GB2312" w:cs="宋体"/>
                <w:kern w:val="0"/>
              </w:rPr>
            </w:pPr>
          </w:p>
        </w:tc>
        <w:tc>
          <w:tcPr>
            <w:tcW w:w="1218" w:type="dxa"/>
            <w:tcBorders>
              <w:bottom w:val="nil"/>
            </w:tcBorders>
            <w:vAlign w:val="center"/>
          </w:tcPr>
          <w:p w14:paraId="1A86E900">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5D2D7D2A">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确保全市人民日常生活</w:t>
            </w:r>
          </w:p>
        </w:tc>
        <w:tc>
          <w:tcPr>
            <w:tcW w:w="1099" w:type="dxa"/>
            <w:shd w:val="clear" w:color="auto" w:fill="auto"/>
            <w:vAlign w:val="center"/>
          </w:tcPr>
          <w:p w14:paraId="4124244B">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1099" w:type="dxa"/>
            <w:shd w:val="clear" w:color="auto" w:fill="auto"/>
            <w:vAlign w:val="center"/>
          </w:tcPr>
          <w:p w14:paraId="5507B193">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达标</w:t>
            </w:r>
          </w:p>
        </w:tc>
        <w:tc>
          <w:tcPr>
            <w:tcW w:w="809" w:type="dxa"/>
            <w:shd w:val="clear" w:color="auto" w:fill="auto"/>
            <w:vAlign w:val="center"/>
          </w:tcPr>
          <w:p w14:paraId="5BA2E2FA">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5</w:t>
            </w:r>
          </w:p>
        </w:tc>
        <w:tc>
          <w:tcPr>
            <w:tcW w:w="849" w:type="dxa"/>
            <w:shd w:val="clear" w:color="auto" w:fill="auto"/>
            <w:vAlign w:val="center"/>
          </w:tcPr>
          <w:p w14:paraId="69D335C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4.90</w:t>
            </w:r>
          </w:p>
        </w:tc>
        <w:tc>
          <w:tcPr>
            <w:tcW w:w="1276" w:type="dxa"/>
            <w:vAlign w:val="center"/>
          </w:tcPr>
          <w:p w14:paraId="407263D8">
            <w:pPr>
              <w:spacing w:line="240" w:lineRule="auto"/>
              <w:ind w:firstLine="420"/>
              <w:jc w:val="center"/>
              <w:rPr>
                <w:rFonts w:ascii="仿宋_GB2312" w:hAnsi="宋体" w:eastAsia="仿宋_GB2312" w:cs="宋体"/>
                <w:kern w:val="0"/>
              </w:rPr>
            </w:pPr>
          </w:p>
        </w:tc>
      </w:tr>
      <w:tr w14:paraId="45209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3CD273DF">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0D045D5A">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tcBorders>
              <w:bottom w:val="nil"/>
            </w:tcBorders>
            <w:vAlign w:val="center"/>
          </w:tcPr>
          <w:p w14:paraId="142C1239">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5444F56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市民满意度</w:t>
            </w:r>
          </w:p>
        </w:tc>
        <w:tc>
          <w:tcPr>
            <w:tcW w:w="1099" w:type="dxa"/>
            <w:shd w:val="clear" w:color="auto" w:fill="auto"/>
            <w:vAlign w:val="center"/>
          </w:tcPr>
          <w:p w14:paraId="05D29ACE">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》98%</w:t>
            </w:r>
          </w:p>
        </w:tc>
        <w:tc>
          <w:tcPr>
            <w:tcW w:w="1099" w:type="dxa"/>
            <w:shd w:val="clear" w:color="auto" w:fill="auto"/>
            <w:vAlign w:val="center"/>
          </w:tcPr>
          <w:p w14:paraId="4E8260A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》98%</w:t>
            </w:r>
          </w:p>
        </w:tc>
        <w:tc>
          <w:tcPr>
            <w:tcW w:w="809" w:type="dxa"/>
            <w:shd w:val="clear" w:color="auto" w:fill="auto"/>
            <w:vAlign w:val="center"/>
          </w:tcPr>
          <w:p w14:paraId="238520D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3DE62037">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9.90</w:t>
            </w:r>
          </w:p>
        </w:tc>
        <w:tc>
          <w:tcPr>
            <w:tcW w:w="1276" w:type="dxa"/>
            <w:vAlign w:val="center"/>
          </w:tcPr>
          <w:p w14:paraId="7AACB6DE">
            <w:pPr>
              <w:spacing w:line="240" w:lineRule="auto"/>
              <w:ind w:firstLine="420"/>
              <w:jc w:val="center"/>
              <w:rPr>
                <w:rFonts w:ascii="仿宋_GB2312" w:hAnsi="宋体" w:eastAsia="仿宋_GB2312" w:cs="宋体"/>
                <w:kern w:val="0"/>
              </w:rPr>
            </w:pPr>
          </w:p>
        </w:tc>
      </w:tr>
      <w:tr w14:paraId="7847E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14A0790">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0CD43C1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5C82FB52">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4E87B903">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44AB4FFD">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控制承包成本</w:t>
            </w:r>
          </w:p>
        </w:tc>
        <w:tc>
          <w:tcPr>
            <w:tcW w:w="1099" w:type="dxa"/>
            <w:shd w:val="clear" w:color="auto" w:fill="auto"/>
            <w:vAlign w:val="center"/>
          </w:tcPr>
          <w:p w14:paraId="0D10F55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《2.5㎡</w:t>
            </w:r>
          </w:p>
        </w:tc>
        <w:tc>
          <w:tcPr>
            <w:tcW w:w="1099" w:type="dxa"/>
            <w:shd w:val="clear" w:color="auto" w:fill="auto"/>
            <w:vAlign w:val="center"/>
          </w:tcPr>
          <w:p w14:paraId="0E1F3A2F">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highlight w:val="none"/>
                <w:lang w:val="en-US" w:eastAsia="zh-CN"/>
              </w:rPr>
              <w:t>年成本428.9万元</w:t>
            </w:r>
          </w:p>
        </w:tc>
        <w:tc>
          <w:tcPr>
            <w:tcW w:w="809" w:type="dxa"/>
            <w:shd w:val="clear" w:color="auto" w:fill="auto"/>
            <w:vAlign w:val="center"/>
          </w:tcPr>
          <w:p w14:paraId="0B7895BF">
            <w:pPr>
              <w:spacing w:line="240" w:lineRule="auto"/>
              <w:jc w:val="center"/>
              <w:rPr>
                <w:rFonts w:hint="default"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10</w:t>
            </w:r>
          </w:p>
        </w:tc>
        <w:tc>
          <w:tcPr>
            <w:tcW w:w="849" w:type="dxa"/>
            <w:shd w:val="clear" w:color="auto" w:fill="auto"/>
            <w:vAlign w:val="center"/>
          </w:tcPr>
          <w:p w14:paraId="5EC64B94">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kern w:val="0"/>
                <w:lang w:val="en-US" w:eastAsia="zh-CN"/>
              </w:rPr>
              <w:t>99.80</w:t>
            </w:r>
          </w:p>
        </w:tc>
        <w:tc>
          <w:tcPr>
            <w:tcW w:w="1276" w:type="dxa"/>
            <w:vAlign w:val="center"/>
          </w:tcPr>
          <w:p w14:paraId="61F20996">
            <w:pPr>
              <w:spacing w:line="240" w:lineRule="auto"/>
              <w:ind w:firstLine="420"/>
              <w:jc w:val="center"/>
              <w:rPr>
                <w:rFonts w:ascii="仿宋_GB2312" w:hAnsi="宋体" w:eastAsia="仿宋_GB2312" w:cs="宋体"/>
                <w:kern w:val="0"/>
              </w:rPr>
            </w:pPr>
          </w:p>
        </w:tc>
      </w:tr>
      <w:tr w14:paraId="5352A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5E0F53F">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5329CFE">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3E3EB047">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7EE7F205">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争创国家级卫生城市</w:t>
            </w:r>
          </w:p>
        </w:tc>
        <w:tc>
          <w:tcPr>
            <w:tcW w:w="1099" w:type="dxa"/>
            <w:vAlign w:val="center"/>
          </w:tcPr>
          <w:p w14:paraId="0235DB81">
            <w:pPr>
              <w:spacing w:line="240" w:lineRule="auto"/>
              <w:ind w:firstLine="420"/>
              <w:jc w:val="both"/>
              <w:rPr>
                <w:rFonts w:ascii="仿宋_GB2312" w:hAnsi="宋体" w:eastAsia="仿宋_GB2312" w:cs="宋体"/>
                <w:kern w:val="0"/>
              </w:rPr>
            </w:pPr>
            <w:r>
              <w:rPr>
                <w:rFonts w:hint="eastAsia"/>
              </w:rPr>
              <w:t>达标</w:t>
            </w:r>
          </w:p>
        </w:tc>
        <w:tc>
          <w:tcPr>
            <w:tcW w:w="1099" w:type="dxa"/>
            <w:vAlign w:val="center"/>
          </w:tcPr>
          <w:p w14:paraId="1CFB5D14">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达标</w:t>
            </w:r>
          </w:p>
        </w:tc>
        <w:tc>
          <w:tcPr>
            <w:tcW w:w="809" w:type="dxa"/>
            <w:vAlign w:val="center"/>
          </w:tcPr>
          <w:p w14:paraId="1BC8F274">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4FA986FB">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76" w:type="dxa"/>
            <w:vAlign w:val="center"/>
          </w:tcPr>
          <w:p w14:paraId="091F25E7">
            <w:pPr>
              <w:spacing w:line="240" w:lineRule="auto"/>
              <w:ind w:firstLine="420"/>
              <w:jc w:val="center"/>
              <w:rPr>
                <w:rFonts w:ascii="仿宋_GB2312" w:hAnsi="宋体" w:eastAsia="仿宋_GB2312" w:cs="宋体"/>
                <w:kern w:val="0"/>
              </w:rPr>
            </w:pPr>
          </w:p>
        </w:tc>
      </w:tr>
      <w:tr w14:paraId="37015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2C270A5">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9689E71">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1B98FD40">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08256CE0">
            <w:pPr>
              <w:spacing w:line="240" w:lineRule="auto"/>
              <w:jc w:val="center"/>
              <w:rPr>
                <w:rFonts w:hint="eastAsia" w:ascii="仿宋_GB2312" w:hAnsi="宋体" w:eastAsia="仿宋_GB2312" w:cs="宋体"/>
                <w:snapToGrid w:val="0"/>
                <w:color w:val="000000"/>
                <w:kern w:val="0"/>
                <w:sz w:val="21"/>
                <w:szCs w:val="21"/>
                <w:lang w:val="en-US" w:eastAsia="en-US" w:bidi="ar-SA"/>
              </w:rPr>
            </w:pPr>
            <w:r>
              <w:rPr>
                <w:rFonts w:hint="eastAsia" w:ascii="仿宋_GB2312" w:hAnsi="宋体" w:eastAsia="仿宋_GB2312" w:cs="宋体"/>
                <w:snapToGrid w:val="0"/>
                <w:color w:val="000000"/>
                <w:kern w:val="0"/>
                <w:sz w:val="21"/>
                <w:szCs w:val="21"/>
                <w:lang w:val="en-US" w:eastAsia="en-US" w:bidi="ar-SA"/>
              </w:rPr>
              <w:t>打造宜居城市</w:t>
            </w:r>
          </w:p>
        </w:tc>
        <w:tc>
          <w:tcPr>
            <w:tcW w:w="1099" w:type="dxa"/>
            <w:vAlign w:val="center"/>
          </w:tcPr>
          <w:p w14:paraId="6361B442">
            <w:pPr>
              <w:spacing w:line="240" w:lineRule="auto"/>
              <w:ind w:firstLine="420"/>
              <w:jc w:val="both"/>
              <w:rPr>
                <w:rFonts w:ascii="仿宋_GB2312" w:hAnsi="宋体" w:eastAsia="仿宋_GB2312" w:cs="宋体"/>
                <w:kern w:val="0"/>
              </w:rPr>
            </w:pPr>
            <w:r>
              <w:rPr>
                <w:rFonts w:hint="eastAsia"/>
              </w:rPr>
              <w:t>达标</w:t>
            </w:r>
          </w:p>
        </w:tc>
        <w:tc>
          <w:tcPr>
            <w:tcW w:w="1099" w:type="dxa"/>
            <w:vAlign w:val="center"/>
          </w:tcPr>
          <w:p w14:paraId="50FE1E04">
            <w:pPr>
              <w:spacing w:line="240" w:lineRule="auto"/>
              <w:ind w:firstLine="420"/>
              <w:jc w:val="both"/>
              <w:rPr>
                <w:rFonts w:ascii="仿宋_GB2312" w:hAnsi="宋体" w:eastAsia="仿宋_GB2312" w:cs="宋体"/>
                <w:kern w:val="0"/>
              </w:rPr>
            </w:pPr>
            <w:r>
              <w:rPr>
                <w:rFonts w:hint="eastAsia" w:ascii="仿宋_GB2312" w:hAnsi="宋体" w:eastAsia="仿宋_GB2312" w:cs="宋体"/>
                <w:kern w:val="0"/>
              </w:rPr>
              <w:t>达标</w:t>
            </w:r>
          </w:p>
        </w:tc>
        <w:tc>
          <w:tcPr>
            <w:tcW w:w="809" w:type="dxa"/>
            <w:vAlign w:val="center"/>
          </w:tcPr>
          <w:p w14:paraId="5DB44AC5">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764A32C8">
            <w:pPr>
              <w:spacing w:line="240" w:lineRule="auto"/>
              <w:ind w:firstLine="420"/>
              <w:jc w:val="both"/>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276" w:type="dxa"/>
            <w:vAlign w:val="center"/>
          </w:tcPr>
          <w:p w14:paraId="2339E36B">
            <w:pPr>
              <w:spacing w:line="240" w:lineRule="auto"/>
              <w:ind w:firstLine="420"/>
              <w:jc w:val="center"/>
              <w:rPr>
                <w:rFonts w:ascii="仿宋_GB2312" w:hAnsi="宋体" w:eastAsia="仿宋_GB2312" w:cs="宋体"/>
                <w:kern w:val="0"/>
              </w:rPr>
            </w:pPr>
          </w:p>
        </w:tc>
      </w:tr>
      <w:tr w14:paraId="4BDAD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56D60E4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687FD93B">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3827B56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99.1</w:t>
            </w:r>
          </w:p>
        </w:tc>
        <w:tc>
          <w:tcPr>
            <w:tcW w:w="1276" w:type="dxa"/>
            <w:vAlign w:val="center"/>
          </w:tcPr>
          <w:p w14:paraId="2E98EB67">
            <w:pPr>
              <w:spacing w:line="240" w:lineRule="auto"/>
              <w:ind w:firstLine="420"/>
              <w:jc w:val="center"/>
              <w:rPr>
                <w:rFonts w:ascii="仿宋_GB2312" w:hAnsi="宋体" w:eastAsia="仿宋_GB2312" w:cs="宋体"/>
                <w:kern w:val="0"/>
              </w:rPr>
            </w:pPr>
          </w:p>
        </w:tc>
      </w:tr>
    </w:tbl>
    <w:p w14:paraId="148D8C9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9D0562B">
      <w:pPr>
        <w:spacing w:line="240" w:lineRule="auto"/>
        <w:ind w:firstLine="420"/>
        <w:jc w:val="left"/>
        <w:rPr>
          <w:rFonts w:ascii="宋体" w:hAnsi="宋体" w:eastAsia="宋体" w:cs="宋体"/>
          <w:kern w:val="0"/>
          <w:lang w:eastAsia="zh-CN"/>
        </w:rPr>
      </w:pPr>
    </w:p>
    <w:p w14:paraId="3053D904">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8B2EEA1">
      <w:pPr>
        <w:rPr>
          <w:rFonts w:hint="eastAsia" w:ascii="仿宋_GB2312" w:hAnsi="宋体" w:eastAsia="仿宋_GB2312" w:cs="宋体"/>
          <w:kern w:val="0"/>
          <w:lang w:eastAsia="zh-CN"/>
        </w:rPr>
      </w:pPr>
    </w:p>
    <w:p w14:paraId="2BCBC26F">
      <w:pPr>
        <w:rPr>
          <w:rFonts w:hint="eastAsia" w:ascii="仿宋_GB2312" w:hAnsi="宋体" w:eastAsia="仿宋_GB2312" w:cs="宋体"/>
          <w:kern w:val="0"/>
          <w:lang w:eastAsia="zh-CN"/>
        </w:rPr>
        <w:sectPr>
          <w:footerReference r:id="rId19" w:type="default"/>
          <w:pgSz w:w="11907" w:h="16839"/>
          <w:pgMar w:top="1531" w:right="1474" w:bottom="1531" w:left="1587" w:header="0" w:footer="1588" w:gutter="0"/>
          <w:pgNumType w:fmt="numberInDash"/>
          <w:cols w:space="720" w:num="1"/>
          <w:docGrid w:linePitch="286" w:charSpace="0"/>
        </w:sectPr>
      </w:pPr>
    </w:p>
    <w:p w14:paraId="3A2C28E7">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F22D4C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0CBD9AF0">
      <w:pPr>
        <w:spacing w:line="95" w:lineRule="exact"/>
        <w:ind w:firstLine="420"/>
        <w:jc w:val="left"/>
        <w:rPr>
          <w:kern w:val="0"/>
          <w:lang w:eastAsia="zh-CN"/>
        </w:rPr>
      </w:pPr>
    </w:p>
    <w:tbl>
      <w:tblPr>
        <w:tblStyle w:val="9"/>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022E7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126E0F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5B8A67E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垃圾焚烧发电厂</w:t>
            </w:r>
          </w:p>
        </w:tc>
      </w:tr>
      <w:tr w14:paraId="4C11D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727A1F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49B5FC66">
            <w:pPr>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410437B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3F38801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181F5B8D">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0523C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099D70B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76AC9B17">
            <w:pPr>
              <w:spacing w:line="240" w:lineRule="auto"/>
              <w:ind w:firstLine="420"/>
              <w:jc w:val="center"/>
              <w:rPr>
                <w:rFonts w:ascii="仿宋_GB2312" w:hAnsi="宋体" w:eastAsia="仿宋_GB2312" w:cs="宋体"/>
                <w:kern w:val="0"/>
                <w:lang w:eastAsia="zh-CN"/>
              </w:rPr>
            </w:pPr>
          </w:p>
        </w:tc>
        <w:tc>
          <w:tcPr>
            <w:tcW w:w="996" w:type="dxa"/>
            <w:vAlign w:val="center"/>
          </w:tcPr>
          <w:p w14:paraId="77FDCD5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F110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0A2582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2C3FD8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64534F7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330383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566B4FE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5173E87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697C4185">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6B970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6C87B180">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6512C3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3BED95A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1003.36</w:t>
            </w:r>
          </w:p>
        </w:tc>
        <w:tc>
          <w:tcPr>
            <w:tcW w:w="1077" w:type="dxa"/>
            <w:shd w:val="clear" w:color="auto" w:fill="auto"/>
            <w:vAlign w:val="center"/>
          </w:tcPr>
          <w:p w14:paraId="72D553A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1003.36</w:t>
            </w:r>
          </w:p>
        </w:tc>
        <w:tc>
          <w:tcPr>
            <w:tcW w:w="1074" w:type="dxa"/>
            <w:shd w:val="clear" w:color="auto" w:fill="auto"/>
            <w:vAlign w:val="center"/>
          </w:tcPr>
          <w:p w14:paraId="5A824EB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1233.97</w:t>
            </w:r>
          </w:p>
        </w:tc>
        <w:tc>
          <w:tcPr>
            <w:tcW w:w="789" w:type="dxa"/>
            <w:shd w:val="clear" w:color="auto" w:fill="auto"/>
            <w:vAlign w:val="center"/>
          </w:tcPr>
          <w:p w14:paraId="4F80875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0F065C0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43BD778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2F3E8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586B3783">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AB093C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2869FF2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7" w:type="dxa"/>
            <w:shd w:val="clear" w:color="auto" w:fill="auto"/>
            <w:vAlign w:val="center"/>
          </w:tcPr>
          <w:p w14:paraId="12722BE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4" w:type="dxa"/>
            <w:shd w:val="clear" w:color="auto" w:fill="auto"/>
            <w:vAlign w:val="center"/>
          </w:tcPr>
          <w:p w14:paraId="235671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789" w:type="dxa"/>
            <w:shd w:val="clear" w:color="auto" w:fill="auto"/>
            <w:vAlign w:val="center"/>
          </w:tcPr>
          <w:p w14:paraId="305B2CB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9491B5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3EB9EA7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5AC9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6D7D9FC">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DB9F1DC">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3070FD3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7" w:type="dxa"/>
            <w:shd w:val="clear" w:color="auto" w:fill="auto"/>
            <w:vAlign w:val="center"/>
          </w:tcPr>
          <w:p w14:paraId="093AEA7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4" w:type="dxa"/>
            <w:shd w:val="clear" w:color="auto" w:fill="auto"/>
            <w:vAlign w:val="center"/>
          </w:tcPr>
          <w:p w14:paraId="5EAA2B5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789" w:type="dxa"/>
            <w:shd w:val="clear" w:color="auto" w:fill="auto"/>
            <w:vAlign w:val="center"/>
          </w:tcPr>
          <w:p w14:paraId="64487DB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566A172">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DED9AC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6CF4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0E87FA44">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159400B">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7D80CBD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1003.36</w:t>
            </w:r>
          </w:p>
        </w:tc>
        <w:tc>
          <w:tcPr>
            <w:tcW w:w="1077" w:type="dxa"/>
            <w:shd w:val="clear" w:color="auto" w:fill="auto"/>
            <w:vAlign w:val="center"/>
          </w:tcPr>
          <w:p w14:paraId="1B7BAF1B">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1003.36</w:t>
            </w:r>
          </w:p>
        </w:tc>
        <w:tc>
          <w:tcPr>
            <w:tcW w:w="1074" w:type="dxa"/>
            <w:shd w:val="clear" w:color="auto" w:fill="auto"/>
            <w:vAlign w:val="center"/>
          </w:tcPr>
          <w:p w14:paraId="4658237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1233.97</w:t>
            </w:r>
          </w:p>
        </w:tc>
        <w:tc>
          <w:tcPr>
            <w:tcW w:w="789" w:type="dxa"/>
            <w:shd w:val="clear" w:color="auto" w:fill="auto"/>
            <w:vAlign w:val="center"/>
          </w:tcPr>
          <w:p w14:paraId="4439104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2C66CF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122.00%</w:t>
            </w:r>
          </w:p>
        </w:tc>
        <w:tc>
          <w:tcPr>
            <w:tcW w:w="1360" w:type="dxa"/>
            <w:shd w:val="clear" w:color="auto" w:fill="auto"/>
            <w:vAlign w:val="center"/>
          </w:tcPr>
          <w:p w14:paraId="1F065E6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12.2</w:t>
            </w:r>
          </w:p>
        </w:tc>
      </w:tr>
      <w:tr w14:paraId="7DD70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63C0BB63">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7438C3B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BFDA78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12E9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5EF44571">
            <w:pPr>
              <w:spacing w:line="240" w:lineRule="auto"/>
              <w:ind w:firstLine="420"/>
              <w:jc w:val="center"/>
              <w:rPr>
                <w:rFonts w:ascii="仿宋_GB2312" w:hAnsi="宋体" w:eastAsia="仿宋_GB2312" w:cs="宋体"/>
                <w:kern w:val="0"/>
              </w:rPr>
            </w:pPr>
          </w:p>
        </w:tc>
        <w:tc>
          <w:tcPr>
            <w:tcW w:w="4299" w:type="dxa"/>
            <w:gridSpan w:val="4"/>
            <w:vAlign w:val="center"/>
          </w:tcPr>
          <w:p w14:paraId="7FC47589">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c>
          <w:tcPr>
            <w:tcW w:w="4052" w:type="dxa"/>
            <w:gridSpan w:val="4"/>
            <w:vAlign w:val="center"/>
          </w:tcPr>
          <w:p w14:paraId="2C1B8012">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r>
      <w:tr w14:paraId="2082A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49470FEA">
            <w:pPr>
              <w:spacing w:line="240" w:lineRule="auto"/>
              <w:ind w:firstLine="420"/>
              <w:jc w:val="center"/>
              <w:rPr>
                <w:rFonts w:ascii="仿宋_GB2312" w:hAnsi="宋体" w:eastAsia="仿宋_GB2312" w:cs="宋体"/>
                <w:kern w:val="0"/>
              </w:rPr>
            </w:pPr>
          </w:p>
          <w:p w14:paraId="08AB86D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7C27B7C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6D217F8D">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2A676CCC">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053B7D5D">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54E5F5C9">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526EBC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00F6B1A4">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0F86677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4D0C2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28" w:type="dxa"/>
            <w:vMerge w:val="continue"/>
            <w:textDirection w:val="tbRlV"/>
            <w:vAlign w:val="center"/>
          </w:tcPr>
          <w:p w14:paraId="03C599DA">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C1D127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top w:val="nil"/>
            </w:tcBorders>
            <w:vAlign w:val="center"/>
          </w:tcPr>
          <w:p w14:paraId="596D935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vAlign w:val="center"/>
          </w:tcPr>
          <w:p w14:paraId="596A4E5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生活垃圾焚烧发电处理量</w:t>
            </w:r>
          </w:p>
        </w:tc>
        <w:tc>
          <w:tcPr>
            <w:tcW w:w="1077" w:type="dxa"/>
            <w:vAlign w:val="center"/>
          </w:tcPr>
          <w:p w14:paraId="215D122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600吨/天</w:t>
            </w:r>
          </w:p>
        </w:tc>
        <w:tc>
          <w:tcPr>
            <w:tcW w:w="1074" w:type="dxa"/>
            <w:vAlign w:val="center"/>
          </w:tcPr>
          <w:p w14:paraId="49D5CAD8">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vAlign w:val="center"/>
          </w:tcPr>
          <w:p w14:paraId="2EF1D24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3C2F739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31FBB20B">
            <w:pPr>
              <w:jc w:val="center"/>
              <w:rPr>
                <w:rFonts w:ascii="仿宋_GB2312" w:hAnsi="宋体" w:eastAsia="仿宋_GB2312" w:cs="宋体"/>
                <w:kern w:val="0"/>
              </w:rPr>
            </w:pPr>
          </w:p>
        </w:tc>
      </w:tr>
      <w:tr w14:paraId="6751C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572C0B8F">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21C65A7">
            <w:pPr>
              <w:jc w:val="center"/>
              <w:rPr>
                <w:rFonts w:hint="eastAsia" w:ascii="仿宋_GB2312" w:hAnsi="宋体" w:eastAsia="仿宋_GB2312" w:cs="宋体"/>
                <w:kern w:val="0"/>
              </w:rPr>
            </w:pPr>
          </w:p>
        </w:tc>
        <w:tc>
          <w:tcPr>
            <w:tcW w:w="1193" w:type="dxa"/>
            <w:tcBorders>
              <w:bottom w:val="nil"/>
            </w:tcBorders>
            <w:vAlign w:val="center"/>
          </w:tcPr>
          <w:p w14:paraId="7406CB2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vAlign w:val="center"/>
          </w:tcPr>
          <w:p w14:paraId="0E9CE11C">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生活垃圾焚烧发电处理合格率</w:t>
            </w:r>
          </w:p>
        </w:tc>
        <w:tc>
          <w:tcPr>
            <w:tcW w:w="1077" w:type="dxa"/>
            <w:vAlign w:val="center"/>
          </w:tcPr>
          <w:p w14:paraId="146F3E5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7E17689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5654BC4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2E52A6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21CA6F52">
            <w:pPr>
              <w:jc w:val="center"/>
              <w:rPr>
                <w:rFonts w:ascii="仿宋_GB2312" w:hAnsi="宋体" w:eastAsia="仿宋_GB2312" w:cs="宋体"/>
                <w:kern w:val="0"/>
              </w:rPr>
            </w:pPr>
          </w:p>
        </w:tc>
      </w:tr>
      <w:tr w14:paraId="63610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270953E">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62D1C1AC">
            <w:pPr>
              <w:jc w:val="center"/>
              <w:rPr>
                <w:rFonts w:hint="eastAsia" w:ascii="仿宋_GB2312" w:hAnsi="宋体" w:eastAsia="仿宋_GB2312" w:cs="宋体"/>
                <w:kern w:val="0"/>
              </w:rPr>
            </w:pPr>
          </w:p>
        </w:tc>
        <w:tc>
          <w:tcPr>
            <w:tcW w:w="1193" w:type="dxa"/>
            <w:tcBorders>
              <w:top w:val="nil"/>
            </w:tcBorders>
            <w:vAlign w:val="center"/>
          </w:tcPr>
          <w:p w14:paraId="6AB73E9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vAlign w:val="center"/>
          </w:tcPr>
          <w:p w14:paraId="06B3D320">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生活垃圾焚烧发电处理及时率</w:t>
            </w:r>
          </w:p>
        </w:tc>
        <w:tc>
          <w:tcPr>
            <w:tcW w:w="1077" w:type="dxa"/>
            <w:vAlign w:val="center"/>
          </w:tcPr>
          <w:p w14:paraId="7B4B5F6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7E3F9AA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029C14A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2D9C159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55775F85">
            <w:pPr>
              <w:jc w:val="center"/>
              <w:rPr>
                <w:rFonts w:ascii="仿宋_GB2312" w:hAnsi="宋体" w:eastAsia="仿宋_GB2312" w:cs="宋体"/>
                <w:kern w:val="0"/>
              </w:rPr>
            </w:pPr>
          </w:p>
        </w:tc>
      </w:tr>
      <w:tr w14:paraId="79F82C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537B27B9">
            <w:pPr>
              <w:spacing w:line="240" w:lineRule="auto"/>
              <w:ind w:firstLine="420"/>
              <w:jc w:val="center"/>
              <w:rPr>
                <w:rFonts w:ascii="仿宋_GB2312" w:hAnsi="宋体" w:eastAsia="仿宋_GB2312" w:cs="宋体"/>
                <w:kern w:val="0"/>
              </w:rPr>
            </w:pPr>
          </w:p>
        </w:tc>
        <w:tc>
          <w:tcPr>
            <w:tcW w:w="1033" w:type="dxa"/>
            <w:vMerge w:val="restart"/>
            <w:tcBorders>
              <w:bottom w:val="nil"/>
            </w:tcBorders>
            <w:vAlign w:val="center"/>
          </w:tcPr>
          <w:p w14:paraId="17063CF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bottom w:val="nil"/>
            </w:tcBorders>
            <w:vAlign w:val="center"/>
          </w:tcPr>
          <w:p w14:paraId="3DED760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vAlign w:val="center"/>
          </w:tcPr>
          <w:p w14:paraId="29E8DB0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vAlign w:val="center"/>
          </w:tcPr>
          <w:p w14:paraId="219E65F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vAlign w:val="center"/>
          </w:tcPr>
          <w:p w14:paraId="29F835C1">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促进城区经济发展</w:t>
            </w:r>
          </w:p>
        </w:tc>
        <w:tc>
          <w:tcPr>
            <w:tcW w:w="789" w:type="dxa"/>
            <w:vAlign w:val="center"/>
          </w:tcPr>
          <w:p w14:paraId="0B20123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26C38CE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vAlign w:val="center"/>
          </w:tcPr>
          <w:p w14:paraId="54C62AF7">
            <w:pPr>
              <w:jc w:val="center"/>
              <w:rPr>
                <w:rFonts w:ascii="仿宋_GB2312" w:hAnsi="宋体" w:eastAsia="仿宋_GB2312" w:cs="宋体"/>
                <w:kern w:val="0"/>
              </w:rPr>
            </w:pPr>
          </w:p>
        </w:tc>
      </w:tr>
      <w:tr w14:paraId="5A10A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E3F1DA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C8D4C39">
            <w:pPr>
              <w:jc w:val="center"/>
              <w:rPr>
                <w:rFonts w:hint="eastAsia" w:ascii="仿宋_GB2312" w:hAnsi="宋体" w:eastAsia="仿宋_GB2312" w:cs="宋体"/>
                <w:kern w:val="0"/>
              </w:rPr>
            </w:pPr>
          </w:p>
        </w:tc>
        <w:tc>
          <w:tcPr>
            <w:tcW w:w="1193" w:type="dxa"/>
            <w:tcBorders>
              <w:top w:val="nil"/>
              <w:bottom w:val="nil"/>
            </w:tcBorders>
            <w:vAlign w:val="center"/>
          </w:tcPr>
          <w:p w14:paraId="5A2C603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vAlign w:val="center"/>
          </w:tcPr>
          <w:p w14:paraId="24026342">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垃圾焚烧发电量</w:t>
            </w:r>
          </w:p>
        </w:tc>
        <w:tc>
          <w:tcPr>
            <w:tcW w:w="1077" w:type="dxa"/>
            <w:vAlign w:val="center"/>
          </w:tcPr>
          <w:p w14:paraId="1236047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逐步增长</w:t>
            </w:r>
          </w:p>
        </w:tc>
        <w:tc>
          <w:tcPr>
            <w:tcW w:w="1074" w:type="dxa"/>
            <w:vAlign w:val="center"/>
          </w:tcPr>
          <w:p w14:paraId="49CD25D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逐步增长</w:t>
            </w:r>
          </w:p>
        </w:tc>
        <w:tc>
          <w:tcPr>
            <w:tcW w:w="789" w:type="dxa"/>
            <w:vAlign w:val="center"/>
          </w:tcPr>
          <w:p w14:paraId="407C0CD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7FFAA4D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vAlign w:val="center"/>
          </w:tcPr>
          <w:p w14:paraId="0906BBBB">
            <w:pPr>
              <w:jc w:val="center"/>
              <w:rPr>
                <w:rFonts w:ascii="仿宋_GB2312" w:hAnsi="宋体" w:eastAsia="仿宋_GB2312" w:cs="宋体"/>
                <w:kern w:val="0"/>
              </w:rPr>
            </w:pPr>
          </w:p>
        </w:tc>
      </w:tr>
      <w:tr w14:paraId="3EE32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8065B3D">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276E7939">
            <w:pPr>
              <w:jc w:val="center"/>
              <w:rPr>
                <w:rFonts w:hint="eastAsia" w:ascii="仿宋_GB2312" w:hAnsi="宋体" w:eastAsia="仿宋_GB2312" w:cs="宋体"/>
                <w:kern w:val="0"/>
              </w:rPr>
            </w:pPr>
          </w:p>
        </w:tc>
        <w:tc>
          <w:tcPr>
            <w:tcW w:w="1193" w:type="dxa"/>
            <w:tcBorders>
              <w:top w:val="nil"/>
            </w:tcBorders>
            <w:vAlign w:val="center"/>
          </w:tcPr>
          <w:p w14:paraId="5D97577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vAlign w:val="center"/>
          </w:tcPr>
          <w:p w14:paraId="6555E4A5">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无二次污染发生</w:t>
            </w:r>
          </w:p>
        </w:tc>
        <w:tc>
          <w:tcPr>
            <w:tcW w:w="1077" w:type="dxa"/>
            <w:vAlign w:val="center"/>
          </w:tcPr>
          <w:p w14:paraId="09684C8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w:t>
            </w:r>
          </w:p>
        </w:tc>
        <w:tc>
          <w:tcPr>
            <w:tcW w:w="1074" w:type="dxa"/>
            <w:vAlign w:val="center"/>
          </w:tcPr>
          <w:p w14:paraId="6FAB1D0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无</w:t>
            </w:r>
          </w:p>
        </w:tc>
        <w:tc>
          <w:tcPr>
            <w:tcW w:w="789" w:type="dxa"/>
            <w:vAlign w:val="center"/>
          </w:tcPr>
          <w:p w14:paraId="534817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16AB52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vAlign w:val="center"/>
          </w:tcPr>
          <w:p w14:paraId="063A0360">
            <w:pPr>
              <w:jc w:val="center"/>
              <w:rPr>
                <w:rFonts w:ascii="仿宋_GB2312" w:hAnsi="宋体" w:eastAsia="仿宋_GB2312" w:cs="宋体"/>
                <w:kern w:val="0"/>
              </w:rPr>
            </w:pPr>
          </w:p>
        </w:tc>
      </w:tr>
      <w:tr w14:paraId="2A7E9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BAE6B4F">
            <w:pPr>
              <w:spacing w:line="240" w:lineRule="auto"/>
              <w:ind w:firstLine="420"/>
              <w:jc w:val="center"/>
              <w:rPr>
                <w:rFonts w:ascii="仿宋_GB2312" w:hAnsi="宋体" w:eastAsia="仿宋_GB2312" w:cs="宋体"/>
                <w:kern w:val="0"/>
              </w:rPr>
            </w:pPr>
          </w:p>
        </w:tc>
        <w:tc>
          <w:tcPr>
            <w:tcW w:w="1033" w:type="dxa"/>
            <w:vMerge w:val="continue"/>
            <w:tcBorders>
              <w:top w:val="nil"/>
            </w:tcBorders>
            <w:vAlign w:val="center"/>
          </w:tcPr>
          <w:p w14:paraId="149DE45F">
            <w:pPr>
              <w:jc w:val="center"/>
              <w:rPr>
                <w:rFonts w:hint="eastAsia" w:ascii="仿宋_GB2312" w:hAnsi="宋体" w:eastAsia="仿宋_GB2312" w:cs="宋体"/>
                <w:kern w:val="0"/>
              </w:rPr>
            </w:pPr>
          </w:p>
        </w:tc>
        <w:tc>
          <w:tcPr>
            <w:tcW w:w="1193" w:type="dxa"/>
            <w:tcBorders>
              <w:top w:val="nil"/>
            </w:tcBorders>
            <w:vAlign w:val="center"/>
          </w:tcPr>
          <w:p w14:paraId="265644B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vAlign w:val="center"/>
          </w:tcPr>
          <w:p w14:paraId="1A631A16">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运营管理制度</w:t>
            </w:r>
          </w:p>
        </w:tc>
        <w:tc>
          <w:tcPr>
            <w:tcW w:w="1077" w:type="dxa"/>
            <w:vAlign w:val="center"/>
          </w:tcPr>
          <w:p w14:paraId="4EADDB3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完善</w:t>
            </w:r>
          </w:p>
        </w:tc>
        <w:tc>
          <w:tcPr>
            <w:tcW w:w="1074" w:type="dxa"/>
            <w:vAlign w:val="center"/>
          </w:tcPr>
          <w:p w14:paraId="34279DC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完善</w:t>
            </w:r>
          </w:p>
        </w:tc>
        <w:tc>
          <w:tcPr>
            <w:tcW w:w="789" w:type="dxa"/>
            <w:vAlign w:val="center"/>
          </w:tcPr>
          <w:p w14:paraId="65670AC9">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vAlign w:val="center"/>
          </w:tcPr>
          <w:p w14:paraId="2EC7CCC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vAlign w:val="center"/>
          </w:tcPr>
          <w:p w14:paraId="52C74FC0">
            <w:pPr>
              <w:jc w:val="center"/>
              <w:rPr>
                <w:rFonts w:ascii="仿宋_GB2312" w:hAnsi="宋体" w:eastAsia="仿宋_GB2312" w:cs="宋体"/>
                <w:kern w:val="0"/>
              </w:rPr>
            </w:pPr>
          </w:p>
        </w:tc>
      </w:tr>
      <w:tr w14:paraId="03101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945898C">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2BD38EA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vAlign w:val="center"/>
          </w:tcPr>
          <w:p w14:paraId="05FA263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vAlign w:val="center"/>
          </w:tcPr>
          <w:p w14:paraId="07174371">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vAlign w:val="center"/>
          </w:tcPr>
          <w:p w14:paraId="2704E01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vAlign w:val="center"/>
          </w:tcPr>
          <w:p w14:paraId="28531CC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vAlign w:val="center"/>
          </w:tcPr>
          <w:p w14:paraId="4C924C5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vAlign w:val="center"/>
          </w:tcPr>
          <w:p w14:paraId="6981FF0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vAlign w:val="center"/>
          </w:tcPr>
          <w:p w14:paraId="76CEE86E">
            <w:pPr>
              <w:jc w:val="center"/>
              <w:rPr>
                <w:rFonts w:ascii="仿宋_GB2312" w:hAnsi="宋体" w:eastAsia="仿宋_GB2312" w:cs="宋体"/>
                <w:kern w:val="0"/>
              </w:rPr>
            </w:pPr>
          </w:p>
        </w:tc>
      </w:tr>
      <w:tr w14:paraId="2E4652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454A2F4">
            <w:pPr>
              <w:spacing w:line="240" w:lineRule="auto"/>
              <w:ind w:firstLine="420"/>
              <w:jc w:val="center"/>
              <w:rPr>
                <w:rFonts w:ascii="仿宋_GB2312" w:hAnsi="宋体" w:eastAsia="仿宋_GB2312" w:cs="宋体"/>
                <w:kern w:val="0"/>
              </w:rPr>
            </w:pPr>
          </w:p>
        </w:tc>
        <w:tc>
          <w:tcPr>
            <w:tcW w:w="1033" w:type="dxa"/>
            <w:tcBorders>
              <w:top w:val="nil"/>
            </w:tcBorders>
            <w:vAlign w:val="center"/>
          </w:tcPr>
          <w:p w14:paraId="53ABBE6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top w:val="nil"/>
            </w:tcBorders>
            <w:vAlign w:val="center"/>
          </w:tcPr>
          <w:p w14:paraId="4D0B289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vAlign w:val="center"/>
          </w:tcPr>
          <w:p w14:paraId="7846AFDA">
            <w:pPr>
              <w:keepNext w:val="0"/>
              <w:keepLines w:val="0"/>
              <w:widowControl/>
              <w:suppressLineNumbers w:val="0"/>
              <w:jc w:val="left"/>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生活垃圾焚烧发电处理每吨</w:t>
            </w:r>
          </w:p>
        </w:tc>
        <w:tc>
          <w:tcPr>
            <w:tcW w:w="1077" w:type="dxa"/>
            <w:vAlign w:val="center"/>
          </w:tcPr>
          <w:p w14:paraId="4C0F7E3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57元</w:t>
            </w:r>
          </w:p>
        </w:tc>
        <w:tc>
          <w:tcPr>
            <w:tcW w:w="1074" w:type="dxa"/>
            <w:vAlign w:val="center"/>
          </w:tcPr>
          <w:p w14:paraId="69C6AAF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highlight w:val="none"/>
                <w:u w:val="none"/>
                <w:lang w:val="en-US" w:eastAsia="zh-CN" w:bidi="ar"/>
              </w:rPr>
              <w:t>年成本1233.97万元</w:t>
            </w:r>
          </w:p>
        </w:tc>
        <w:tc>
          <w:tcPr>
            <w:tcW w:w="789" w:type="dxa"/>
            <w:vAlign w:val="center"/>
          </w:tcPr>
          <w:p w14:paraId="6556E3B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829" w:type="dxa"/>
            <w:vAlign w:val="center"/>
          </w:tcPr>
          <w:p w14:paraId="15F13DD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14.80</w:t>
            </w:r>
          </w:p>
        </w:tc>
        <w:tc>
          <w:tcPr>
            <w:tcW w:w="1360" w:type="dxa"/>
            <w:vAlign w:val="center"/>
          </w:tcPr>
          <w:p w14:paraId="3D3303EB">
            <w:pPr>
              <w:jc w:val="center"/>
              <w:rPr>
                <w:rFonts w:ascii="仿宋_GB2312" w:hAnsi="宋体" w:eastAsia="仿宋_GB2312" w:cs="宋体"/>
                <w:kern w:val="0"/>
              </w:rPr>
            </w:pPr>
          </w:p>
        </w:tc>
      </w:tr>
      <w:tr w14:paraId="30CC26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41ACEB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0574F5DC">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4CA04EE7">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99.3</w:t>
            </w:r>
          </w:p>
        </w:tc>
        <w:tc>
          <w:tcPr>
            <w:tcW w:w="1360" w:type="dxa"/>
            <w:vAlign w:val="center"/>
          </w:tcPr>
          <w:p w14:paraId="18317AAB">
            <w:pPr>
              <w:spacing w:line="240" w:lineRule="auto"/>
              <w:ind w:firstLine="420"/>
              <w:jc w:val="center"/>
              <w:rPr>
                <w:rFonts w:ascii="仿宋_GB2312" w:hAnsi="宋体" w:eastAsia="仿宋_GB2312" w:cs="宋体"/>
                <w:kern w:val="0"/>
              </w:rPr>
            </w:pPr>
          </w:p>
        </w:tc>
      </w:tr>
    </w:tbl>
    <w:p w14:paraId="5F0C96A1">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488AFBF3">
      <w:pPr>
        <w:spacing w:line="240" w:lineRule="auto"/>
        <w:ind w:firstLine="420"/>
        <w:jc w:val="left"/>
        <w:rPr>
          <w:rFonts w:ascii="宋体" w:hAnsi="宋体" w:eastAsia="宋体" w:cs="宋体"/>
          <w:kern w:val="0"/>
          <w:lang w:eastAsia="zh-CN"/>
        </w:rPr>
      </w:pPr>
    </w:p>
    <w:p w14:paraId="6B031AD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9E2F1C7">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5223AFB9">
      <w:pPr>
        <w:rPr>
          <w:rFonts w:hint="eastAsia" w:ascii="仿宋_GB2312" w:hAnsi="宋体" w:eastAsia="仿宋_GB2312" w:cs="宋体"/>
          <w:kern w:val="0"/>
          <w:lang w:eastAsia="zh-CN"/>
        </w:rPr>
      </w:pPr>
    </w:p>
    <w:p w14:paraId="739A348C">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4C50926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299A7933">
      <w:pPr>
        <w:spacing w:line="95" w:lineRule="exact"/>
        <w:ind w:firstLine="420"/>
        <w:jc w:val="left"/>
        <w:rPr>
          <w:kern w:val="0"/>
          <w:lang w:eastAsia="zh-CN"/>
        </w:rPr>
      </w:pPr>
    </w:p>
    <w:tbl>
      <w:tblPr>
        <w:tblStyle w:val="9"/>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73F93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723E65F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38CEA2D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临聘人员工资</w:t>
            </w:r>
          </w:p>
        </w:tc>
      </w:tr>
      <w:tr w14:paraId="26974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665338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7634A383">
            <w:pPr>
              <w:spacing w:line="240" w:lineRule="auto"/>
              <w:jc w:val="left"/>
              <w:rPr>
                <w:rFonts w:ascii="仿宋_GB2312" w:hAnsi="宋体" w:eastAsia="仿宋_GB2312" w:cs="宋体"/>
                <w:b/>
                <w:bCs/>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188BBC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192A80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1DE14A2D">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63FAE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3700302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02DF76ED">
            <w:pPr>
              <w:spacing w:line="240" w:lineRule="auto"/>
              <w:ind w:firstLine="420"/>
              <w:jc w:val="center"/>
              <w:rPr>
                <w:rFonts w:ascii="仿宋_GB2312" w:hAnsi="宋体" w:eastAsia="仿宋_GB2312" w:cs="宋体"/>
                <w:kern w:val="0"/>
                <w:lang w:eastAsia="zh-CN"/>
              </w:rPr>
            </w:pPr>
          </w:p>
        </w:tc>
        <w:tc>
          <w:tcPr>
            <w:tcW w:w="996" w:type="dxa"/>
            <w:vAlign w:val="center"/>
          </w:tcPr>
          <w:p w14:paraId="517C71F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4E6F756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3DBAF5C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B93EA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3EA71CD0">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91951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58DF544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7748D2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3F97EEA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696D58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282B9819">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DB128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17ABF2C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7" w:type="dxa"/>
            <w:shd w:val="clear" w:color="auto" w:fill="auto"/>
            <w:vAlign w:val="center"/>
          </w:tcPr>
          <w:p w14:paraId="4378BE5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4" w:type="dxa"/>
            <w:shd w:val="clear" w:color="auto" w:fill="auto"/>
            <w:vAlign w:val="center"/>
          </w:tcPr>
          <w:p w14:paraId="7B3B140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highlight w:val="none"/>
                <w:u w:val="none"/>
                <w:lang w:val="en-US" w:eastAsia="zh-CN" w:bidi="ar-SA"/>
              </w:rPr>
            </w:pPr>
            <w:r>
              <w:rPr>
                <w:rFonts w:hint="eastAsia" w:ascii="仿宋_GB2312" w:hAnsi="仿宋_GB2312" w:eastAsia="仿宋_GB2312" w:cs="仿宋_GB2312"/>
                <w:i w:val="0"/>
                <w:iCs w:val="0"/>
                <w:snapToGrid w:val="0"/>
                <w:color w:val="000000"/>
                <w:kern w:val="0"/>
                <w:sz w:val="21"/>
                <w:szCs w:val="21"/>
                <w:highlight w:val="none"/>
                <w:u w:val="none"/>
                <w:lang w:val="en-US" w:eastAsia="zh-CN" w:bidi="ar-SA"/>
              </w:rPr>
              <w:t>1173.55</w:t>
            </w:r>
          </w:p>
        </w:tc>
        <w:tc>
          <w:tcPr>
            <w:tcW w:w="789" w:type="dxa"/>
            <w:shd w:val="clear" w:color="auto" w:fill="auto"/>
            <w:vAlign w:val="center"/>
          </w:tcPr>
          <w:p w14:paraId="17889E5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73BD809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C7A0A8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0642F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2DB48757">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48385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5F4987C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7" w:type="dxa"/>
            <w:shd w:val="clear" w:color="auto" w:fill="auto"/>
            <w:vAlign w:val="center"/>
          </w:tcPr>
          <w:p w14:paraId="49DC142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4" w:type="dxa"/>
            <w:shd w:val="clear" w:color="auto" w:fill="auto"/>
            <w:vAlign w:val="center"/>
          </w:tcPr>
          <w:p w14:paraId="2C6CC1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zh-CN" w:bidi="ar-SA"/>
              </w:rPr>
            </w:pPr>
          </w:p>
        </w:tc>
        <w:tc>
          <w:tcPr>
            <w:tcW w:w="789" w:type="dxa"/>
            <w:shd w:val="clear" w:color="auto" w:fill="auto"/>
            <w:vAlign w:val="center"/>
          </w:tcPr>
          <w:p w14:paraId="0197BDE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4D4AB8C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28F078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6706A2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16A2953">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2BFDE44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699D806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7" w:type="dxa"/>
            <w:shd w:val="clear" w:color="auto" w:fill="auto"/>
            <w:vAlign w:val="center"/>
          </w:tcPr>
          <w:p w14:paraId="7EC477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074" w:type="dxa"/>
            <w:shd w:val="clear" w:color="auto" w:fill="auto"/>
            <w:vAlign w:val="center"/>
          </w:tcPr>
          <w:p w14:paraId="3EB27B3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zh-CN" w:bidi="ar-SA"/>
              </w:rPr>
            </w:pPr>
          </w:p>
        </w:tc>
        <w:tc>
          <w:tcPr>
            <w:tcW w:w="789" w:type="dxa"/>
            <w:shd w:val="clear" w:color="auto" w:fill="auto"/>
            <w:vAlign w:val="center"/>
          </w:tcPr>
          <w:p w14:paraId="50AE0D9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5E715A2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4DAAC4D2">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28F0E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64D9F4D5">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83F0B8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770DDC4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7" w:type="dxa"/>
            <w:shd w:val="clear" w:color="auto" w:fill="auto"/>
            <w:vAlign w:val="center"/>
          </w:tcPr>
          <w:p w14:paraId="5F3E626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800</w:t>
            </w:r>
          </w:p>
        </w:tc>
        <w:tc>
          <w:tcPr>
            <w:tcW w:w="1074" w:type="dxa"/>
            <w:shd w:val="clear" w:color="auto" w:fill="auto"/>
            <w:vAlign w:val="center"/>
          </w:tcPr>
          <w:p w14:paraId="679D80A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highlight w:val="none"/>
                <w:u w:val="none"/>
                <w:lang w:val="en-US" w:eastAsia="zh-CN" w:bidi="ar-SA"/>
              </w:rPr>
            </w:pPr>
            <w:r>
              <w:rPr>
                <w:rFonts w:hint="eastAsia" w:ascii="仿宋_GB2312" w:hAnsi="仿宋_GB2312" w:eastAsia="仿宋_GB2312" w:cs="仿宋_GB2312"/>
                <w:i w:val="0"/>
                <w:iCs w:val="0"/>
                <w:snapToGrid w:val="0"/>
                <w:color w:val="000000"/>
                <w:kern w:val="0"/>
                <w:sz w:val="21"/>
                <w:szCs w:val="21"/>
                <w:highlight w:val="none"/>
                <w:u w:val="none"/>
                <w:lang w:val="en-US" w:eastAsia="zh-CN" w:bidi="ar-SA"/>
              </w:rPr>
              <w:t>1173.55</w:t>
            </w:r>
          </w:p>
        </w:tc>
        <w:tc>
          <w:tcPr>
            <w:tcW w:w="789" w:type="dxa"/>
            <w:shd w:val="clear" w:color="auto" w:fill="auto"/>
            <w:vAlign w:val="center"/>
          </w:tcPr>
          <w:p w14:paraId="7BDE890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3BB2DE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146.00%</w:t>
            </w:r>
          </w:p>
        </w:tc>
        <w:tc>
          <w:tcPr>
            <w:tcW w:w="1360" w:type="dxa"/>
            <w:shd w:val="clear" w:color="auto" w:fill="auto"/>
            <w:vAlign w:val="center"/>
          </w:tcPr>
          <w:p w14:paraId="5DC6E2F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14.60</w:t>
            </w:r>
          </w:p>
        </w:tc>
      </w:tr>
      <w:tr w14:paraId="11AEB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72D1976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0783136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C571C6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FCD8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3A219EA1">
            <w:pPr>
              <w:spacing w:line="240" w:lineRule="auto"/>
              <w:ind w:firstLine="420"/>
              <w:jc w:val="center"/>
              <w:rPr>
                <w:rFonts w:ascii="仿宋_GB2312" w:hAnsi="宋体" w:eastAsia="仿宋_GB2312" w:cs="宋体"/>
                <w:kern w:val="0"/>
              </w:rPr>
            </w:pPr>
          </w:p>
        </w:tc>
        <w:tc>
          <w:tcPr>
            <w:tcW w:w="4299" w:type="dxa"/>
            <w:gridSpan w:val="4"/>
            <w:vAlign w:val="center"/>
          </w:tcPr>
          <w:p w14:paraId="12436D88">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落实环卫职工劳动和社会保障，逐步提高环卫职工生活水平。做好城区日常清扫工作，切实搞好城区环境卫生管理工作，为争创国家卫生城市努力奋斗，打造宜居美丽汨罗。</w:t>
            </w:r>
          </w:p>
        </w:tc>
        <w:tc>
          <w:tcPr>
            <w:tcW w:w="4052" w:type="dxa"/>
            <w:gridSpan w:val="4"/>
            <w:vAlign w:val="center"/>
          </w:tcPr>
          <w:p w14:paraId="51DD2D71">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落实环卫职工劳动和社会保障，逐步提高环卫职工生活水平。做好城区日常清扫工作，切实搞好城区环境卫生管理工作，为争创国家卫生城市努力奋斗，打造宜居美丽汨罗。</w:t>
            </w:r>
          </w:p>
        </w:tc>
      </w:tr>
      <w:tr w14:paraId="2BF86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3B00BB53">
            <w:pPr>
              <w:spacing w:line="240" w:lineRule="auto"/>
              <w:ind w:firstLine="420"/>
              <w:jc w:val="center"/>
              <w:rPr>
                <w:rFonts w:ascii="仿宋_GB2312" w:hAnsi="宋体" w:eastAsia="仿宋_GB2312" w:cs="宋体"/>
                <w:kern w:val="0"/>
              </w:rPr>
            </w:pPr>
          </w:p>
          <w:p w14:paraId="2391700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05B9CB6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3CD6FFA5">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27C81D4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5FB99B07">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6EF6791F">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C1D3756">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19DCAB9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265D23B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5EC7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43266C42">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7A4A89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53BA50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1F47705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城区清扫面积</w:t>
            </w:r>
          </w:p>
        </w:tc>
        <w:tc>
          <w:tcPr>
            <w:tcW w:w="1077" w:type="dxa"/>
            <w:shd w:val="clear" w:color="auto" w:fill="auto"/>
            <w:vAlign w:val="center"/>
          </w:tcPr>
          <w:p w14:paraId="3D4C416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186.1万㎡</w:t>
            </w:r>
          </w:p>
        </w:tc>
        <w:tc>
          <w:tcPr>
            <w:tcW w:w="1074" w:type="dxa"/>
            <w:shd w:val="clear" w:color="auto" w:fill="auto"/>
            <w:vAlign w:val="center"/>
          </w:tcPr>
          <w:p w14:paraId="3D35A6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全面清扫</w:t>
            </w:r>
          </w:p>
        </w:tc>
        <w:tc>
          <w:tcPr>
            <w:tcW w:w="789" w:type="dxa"/>
            <w:shd w:val="clear" w:color="auto" w:fill="auto"/>
            <w:vAlign w:val="center"/>
          </w:tcPr>
          <w:p w14:paraId="271EAE9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948835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10.00</w:t>
            </w:r>
          </w:p>
        </w:tc>
        <w:tc>
          <w:tcPr>
            <w:tcW w:w="1360" w:type="dxa"/>
            <w:shd w:val="clear" w:color="auto" w:fill="auto"/>
            <w:vAlign w:val="center"/>
          </w:tcPr>
          <w:p w14:paraId="6AA3382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9E9E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36B7115">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FCA304E">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188A08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1AA3293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7" w:type="dxa"/>
            <w:shd w:val="clear" w:color="auto" w:fill="auto"/>
            <w:vAlign w:val="center"/>
          </w:tcPr>
          <w:p w14:paraId="41AFE9C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6A9F2AE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5A165E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77CE7E7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1AC33C0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9333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E4AC04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5B4424E">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14CF8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493BEC1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全天保洁</w:t>
            </w:r>
          </w:p>
        </w:tc>
        <w:tc>
          <w:tcPr>
            <w:tcW w:w="1077" w:type="dxa"/>
            <w:shd w:val="clear" w:color="auto" w:fill="auto"/>
            <w:vAlign w:val="center"/>
          </w:tcPr>
          <w:p w14:paraId="1A70518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路面干净卫生</w:t>
            </w:r>
          </w:p>
        </w:tc>
        <w:tc>
          <w:tcPr>
            <w:tcW w:w="1074" w:type="dxa"/>
            <w:shd w:val="clear" w:color="auto" w:fill="auto"/>
            <w:vAlign w:val="center"/>
          </w:tcPr>
          <w:p w14:paraId="4D0937F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3839139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0D63FE8">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9.9</w:t>
            </w:r>
          </w:p>
        </w:tc>
        <w:tc>
          <w:tcPr>
            <w:tcW w:w="1360" w:type="dxa"/>
            <w:shd w:val="clear" w:color="auto" w:fill="auto"/>
            <w:vAlign w:val="center"/>
          </w:tcPr>
          <w:p w14:paraId="1A6F0AD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BE77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0EC6A193">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1CC80F3">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422886B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7DFC97A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无直接经济效益，促进城市的经济发展</w:t>
            </w:r>
          </w:p>
        </w:tc>
        <w:tc>
          <w:tcPr>
            <w:tcW w:w="1077" w:type="dxa"/>
            <w:shd w:val="clear" w:color="auto" w:fill="auto"/>
            <w:vAlign w:val="center"/>
          </w:tcPr>
          <w:p w14:paraId="66E3964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68C9EEB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打造干净、舒适的城区环境</w:t>
            </w:r>
          </w:p>
        </w:tc>
        <w:tc>
          <w:tcPr>
            <w:tcW w:w="789" w:type="dxa"/>
            <w:shd w:val="clear" w:color="auto" w:fill="auto"/>
            <w:vAlign w:val="center"/>
          </w:tcPr>
          <w:p w14:paraId="638956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7969C1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7A3835C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F2E8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92102B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E89EAC6">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0E3EA06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4917545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shd w:val="clear" w:color="auto" w:fill="auto"/>
            <w:vAlign w:val="center"/>
          </w:tcPr>
          <w:p w14:paraId="442C8DC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4" w:type="dxa"/>
            <w:shd w:val="clear" w:color="auto" w:fill="auto"/>
            <w:vAlign w:val="center"/>
          </w:tcPr>
          <w:p w14:paraId="4B159BB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2024年度岳阳市“文明标兵单位”</w:t>
            </w:r>
          </w:p>
        </w:tc>
        <w:tc>
          <w:tcPr>
            <w:tcW w:w="789" w:type="dxa"/>
            <w:shd w:val="clear" w:color="auto" w:fill="auto"/>
            <w:vAlign w:val="center"/>
          </w:tcPr>
          <w:p w14:paraId="03E85BB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6D362BB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D7535F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40AD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28" w:type="dxa"/>
            <w:vMerge w:val="continue"/>
            <w:textDirection w:val="tbRlV"/>
            <w:vAlign w:val="center"/>
          </w:tcPr>
          <w:p w14:paraId="75C2F5C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9982065">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26AB552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115C734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保证道路清洁卫生</w:t>
            </w:r>
          </w:p>
        </w:tc>
        <w:tc>
          <w:tcPr>
            <w:tcW w:w="1077" w:type="dxa"/>
            <w:shd w:val="clear" w:color="auto" w:fill="auto"/>
            <w:vAlign w:val="center"/>
          </w:tcPr>
          <w:p w14:paraId="24D9D3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《17小时/天</w:t>
            </w:r>
          </w:p>
        </w:tc>
        <w:tc>
          <w:tcPr>
            <w:tcW w:w="1074" w:type="dxa"/>
            <w:shd w:val="clear" w:color="auto" w:fill="auto"/>
            <w:vAlign w:val="center"/>
          </w:tcPr>
          <w:p w14:paraId="102C54D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《17小时/天</w:t>
            </w:r>
          </w:p>
        </w:tc>
        <w:tc>
          <w:tcPr>
            <w:tcW w:w="789" w:type="dxa"/>
            <w:shd w:val="clear" w:color="auto" w:fill="auto"/>
            <w:vAlign w:val="center"/>
          </w:tcPr>
          <w:p w14:paraId="7747D1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185C76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shd w:val="clear" w:color="auto" w:fill="auto"/>
            <w:vAlign w:val="center"/>
          </w:tcPr>
          <w:p w14:paraId="6EC80EB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CAE83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366315E">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03E7AEE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17C4FF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73583D3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街道洒水</w:t>
            </w:r>
          </w:p>
        </w:tc>
        <w:tc>
          <w:tcPr>
            <w:tcW w:w="1077" w:type="dxa"/>
            <w:shd w:val="clear" w:color="auto" w:fill="auto"/>
            <w:vAlign w:val="center"/>
          </w:tcPr>
          <w:p w14:paraId="1E848D1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4-6次/天</w:t>
            </w:r>
          </w:p>
        </w:tc>
        <w:tc>
          <w:tcPr>
            <w:tcW w:w="1074" w:type="dxa"/>
            <w:shd w:val="clear" w:color="auto" w:fill="auto"/>
            <w:vAlign w:val="center"/>
          </w:tcPr>
          <w:p w14:paraId="0A3522A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》6次/天</w:t>
            </w:r>
          </w:p>
        </w:tc>
        <w:tc>
          <w:tcPr>
            <w:tcW w:w="789" w:type="dxa"/>
            <w:shd w:val="clear" w:color="auto" w:fill="auto"/>
            <w:vAlign w:val="center"/>
          </w:tcPr>
          <w:p w14:paraId="1F82F7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2A5C3D7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5.00</w:t>
            </w:r>
          </w:p>
        </w:tc>
        <w:tc>
          <w:tcPr>
            <w:tcW w:w="1360" w:type="dxa"/>
            <w:shd w:val="clear" w:color="auto" w:fill="auto"/>
            <w:vAlign w:val="center"/>
          </w:tcPr>
          <w:p w14:paraId="50FD28E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47371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5D8EACE">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334D9FA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09F570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643C66C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5B559FB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1074" w:type="dxa"/>
            <w:shd w:val="clear" w:color="auto" w:fill="auto"/>
            <w:vAlign w:val="center"/>
          </w:tcPr>
          <w:p w14:paraId="24E5235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789" w:type="dxa"/>
            <w:shd w:val="clear" w:color="auto" w:fill="auto"/>
            <w:vAlign w:val="center"/>
          </w:tcPr>
          <w:p w14:paraId="00D26C5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669D7F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10600E3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57F2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4092523B">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5D73A8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6EC42A6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52432A72">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控制成本</w:t>
            </w:r>
          </w:p>
        </w:tc>
        <w:tc>
          <w:tcPr>
            <w:tcW w:w="1077" w:type="dxa"/>
            <w:shd w:val="clear" w:color="auto" w:fill="auto"/>
            <w:vAlign w:val="center"/>
          </w:tcPr>
          <w:p w14:paraId="11BB62F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en-US"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《3.46㎡/年</w:t>
            </w:r>
          </w:p>
        </w:tc>
        <w:tc>
          <w:tcPr>
            <w:tcW w:w="1074" w:type="dxa"/>
            <w:shd w:val="clear" w:color="auto" w:fill="auto"/>
            <w:vAlign w:val="center"/>
          </w:tcPr>
          <w:p w14:paraId="45D350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en-US" w:bidi="ar-SA"/>
              </w:rPr>
            </w:pPr>
            <w:r>
              <w:rPr>
                <w:rFonts w:hint="eastAsia" w:ascii="仿宋_GB2312" w:hAnsi="仿宋_GB2312" w:eastAsia="仿宋_GB2312" w:cs="仿宋_GB2312"/>
                <w:i w:val="0"/>
                <w:iCs w:val="0"/>
                <w:color w:val="000000"/>
                <w:kern w:val="0"/>
                <w:sz w:val="21"/>
                <w:szCs w:val="21"/>
                <w:highlight w:val="none"/>
                <w:u w:val="none"/>
                <w:lang w:val="en-US" w:eastAsia="zh-CN" w:bidi="ar"/>
              </w:rPr>
              <w:t>1173.55万</w:t>
            </w:r>
          </w:p>
        </w:tc>
        <w:tc>
          <w:tcPr>
            <w:tcW w:w="789" w:type="dxa"/>
            <w:shd w:val="clear" w:color="auto" w:fill="auto"/>
            <w:vAlign w:val="center"/>
          </w:tcPr>
          <w:p w14:paraId="26708D4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79744CD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4E2AAF3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5C4D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086364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7364DBA">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44167B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4973F05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shd w:val="clear" w:color="auto" w:fill="auto"/>
            <w:vAlign w:val="center"/>
          </w:tcPr>
          <w:p w14:paraId="04F77C8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4D61BEB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17615749">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w:t>
            </w:r>
          </w:p>
        </w:tc>
        <w:tc>
          <w:tcPr>
            <w:tcW w:w="829" w:type="dxa"/>
            <w:shd w:val="clear" w:color="auto" w:fill="auto"/>
            <w:vAlign w:val="center"/>
          </w:tcPr>
          <w:p w14:paraId="113A7646">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9.80</w:t>
            </w:r>
          </w:p>
        </w:tc>
        <w:tc>
          <w:tcPr>
            <w:tcW w:w="1360" w:type="dxa"/>
            <w:shd w:val="clear" w:color="auto" w:fill="auto"/>
            <w:vAlign w:val="center"/>
          </w:tcPr>
          <w:p w14:paraId="258AE47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BF0C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538A7E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19C9559">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036CF52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3E01840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保证道路清洁卫生</w:t>
            </w:r>
          </w:p>
        </w:tc>
        <w:tc>
          <w:tcPr>
            <w:tcW w:w="1077" w:type="dxa"/>
            <w:shd w:val="clear" w:color="auto" w:fill="auto"/>
            <w:vAlign w:val="center"/>
          </w:tcPr>
          <w:p w14:paraId="5CAE0E9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79F6F13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325AC60B">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w:t>
            </w:r>
          </w:p>
        </w:tc>
        <w:tc>
          <w:tcPr>
            <w:tcW w:w="829" w:type="dxa"/>
            <w:shd w:val="clear" w:color="auto" w:fill="auto"/>
            <w:vAlign w:val="center"/>
          </w:tcPr>
          <w:p w14:paraId="4F5240D5">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9.80</w:t>
            </w:r>
          </w:p>
        </w:tc>
        <w:tc>
          <w:tcPr>
            <w:tcW w:w="1360" w:type="dxa"/>
            <w:shd w:val="clear" w:color="auto" w:fill="auto"/>
            <w:vAlign w:val="center"/>
          </w:tcPr>
          <w:p w14:paraId="18FE5103">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CE04A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45BD025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594F4C6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4206EF2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98.70</w:t>
            </w:r>
          </w:p>
        </w:tc>
        <w:tc>
          <w:tcPr>
            <w:tcW w:w="1360" w:type="dxa"/>
            <w:vAlign w:val="center"/>
          </w:tcPr>
          <w:p w14:paraId="1D5BD896">
            <w:pPr>
              <w:spacing w:line="240" w:lineRule="auto"/>
              <w:ind w:firstLine="420"/>
              <w:jc w:val="center"/>
              <w:rPr>
                <w:rFonts w:ascii="仿宋_GB2312" w:hAnsi="宋体" w:eastAsia="仿宋_GB2312" w:cs="宋体"/>
                <w:kern w:val="0"/>
              </w:rPr>
            </w:pPr>
          </w:p>
        </w:tc>
      </w:tr>
    </w:tbl>
    <w:p w14:paraId="201B05AB">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3296E7CD">
      <w:pPr>
        <w:spacing w:line="240" w:lineRule="auto"/>
        <w:ind w:firstLine="420"/>
        <w:jc w:val="left"/>
        <w:rPr>
          <w:rFonts w:ascii="宋体" w:hAnsi="宋体" w:eastAsia="宋体" w:cs="宋体"/>
          <w:kern w:val="0"/>
          <w:lang w:eastAsia="zh-CN"/>
        </w:rPr>
      </w:pPr>
    </w:p>
    <w:p w14:paraId="628F2465">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0643561">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68CAED15">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78C3684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54DF8B3B">
      <w:pPr>
        <w:spacing w:line="95" w:lineRule="exact"/>
        <w:ind w:firstLine="420"/>
        <w:jc w:val="left"/>
        <w:rPr>
          <w:kern w:val="0"/>
          <w:lang w:eastAsia="zh-CN"/>
        </w:rPr>
      </w:pPr>
    </w:p>
    <w:tbl>
      <w:tblPr>
        <w:tblStyle w:val="9"/>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4826B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2C3103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0BDA21A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浓缩液处理</w:t>
            </w:r>
          </w:p>
        </w:tc>
      </w:tr>
      <w:tr w14:paraId="725290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6060DF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3F05E524">
            <w:pPr>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55F21EC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ECB7E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0168F4FC">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2425F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3BEC25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3CF51591">
            <w:pPr>
              <w:spacing w:line="240" w:lineRule="auto"/>
              <w:ind w:firstLine="420"/>
              <w:jc w:val="center"/>
              <w:rPr>
                <w:rFonts w:ascii="仿宋_GB2312" w:hAnsi="宋体" w:eastAsia="仿宋_GB2312" w:cs="宋体"/>
                <w:kern w:val="0"/>
                <w:lang w:eastAsia="zh-CN"/>
              </w:rPr>
            </w:pPr>
          </w:p>
        </w:tc>
        <w:tc>
          <w:tcPr>
            <w:tcW w:w="996" w:type="dxa"/>
            <w:vAlign w:val="center"/>
          </w:tcPr>
          <w:p w14:paraId="03519D1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98B63C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D3063B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C3A537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6B1448B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CF515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1661E8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468399D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28296FA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DCAD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2FF444C2">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45A82D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012257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536.33</w:t>
            </w:r>
          </w:p>
        </w:tc>
        <w:tc>
          <w:tcPr>
            <w:tcW w:w="1077" w:type="dxa"/>
            <w:shd w:val="clear" w:color="auto" w:fill="auto"/>
            <w:vAlign w:val="center"/>
          </w:tcPr>
          <w:p w14:paraId="1CE3FF3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536.33</w:t>
            </w:r>
          </w:p>
        </w:tc>
        <w:tc>
          <w:tcPr>
            <w:tcW w:w="1074" w:type="dxa"/>
            <w:shd w:val="clear" w:color="auto" w:fill="auto"/>
            <w:vAlign w:val="center"/>
          </w:tcPr>
          <w:p w14:paraId="5F8F456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512.76</w:t>
            </w:r>
          </w:p>
        </w:tc>
        <w:tc>
          <w:tcPr>
            <w:tcW w:w="789" w:type="dxa"/>
            <w:shd w:val="clear" w:color="auto" w:fill="auto"/>
            <w:vAlign w:val="center"/>
          </w:tcPr>
          <w:p w14:paraId="6D6F51F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2295B6B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7B8EF9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751FB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753A57F6">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4E3697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7B66DE7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7" w:type="dxa"/>
            <w:shd w:val="clear" w:color="auto" w:fill="auto"/>
            <w:vAlign w:val="center"/>
          </w:tcPr>
          <w:p w14:paraId="2A5582A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4" w:type="dxa"/>
            <w:shd w:val="clear" w:color="auto" w:fill="auto"/>
            <w:vAlign w:val="center"/>
          </w:tcPr>
          <w:p w14:paraId="352EEA1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0</w:t>
            </w:r>
          </w:p>
        </w:tc>
        <w:tc>
          <w:tcPr>
            <w:tcW w:w="789" w:type="dxa"/>
            <w:shd w:val="clear" w:color="auto" w:fill="auto"/>
            <w:vAlign w:val="center"/>
          </w:tcPr>
          <w:p w14:paraId="508E094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F18510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36B670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24E00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6391ECE0">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3E0A52F">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4C127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7" w:type="dxa"/>
            <w:shd w:val="clear" w:color="auto" w:fill="auto"/>
            <w:vAlign w:val="center"/>
          </w:tcPr>
          <w:p w14:paraId="77C586D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0</w:t>
            </w:r>
          </w:p>
        </w:tc>
        <w:tc>
          <w:tcPr>
            <w:tcW w:w="1074" w:type="dxa"/>
            <w:shd w:val="clear" w:color="auto" w:fill="auto"/>
            <w:vAlign w:val="center"/>
          </w:tcPr>
          <w:p w14:paraId="482BDFC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0</w:t>
            </w:r>
          </w:p>
        </w:tc>
        <w:tc>
          <w:tcPr>
            <w:tcW w:w="789" w:type="dxa"/>
            <w:shd w:val="clear" w:color="auto" w:fill="auto"/>
            <w:vAlign w:val="center"/>
          </w:tcPr>
          <w:p w14:paraId="1568B5CB">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BCB722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5FB0191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BC4D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2AE5D88E">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FBF34F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4D34CE3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536.33</w:t>
            </w:r>
          </w:p>
        </w:tc>
        <w:tc>
          <w:tcPr>
            <w:tcW w:w="1077" w:type="dxa"/>
            <w:shd w:val="clear" w:color="auto" w:fill="auto"/>
            <w:vAlign w:val="center"/>
          </w:tcPr>
          <w:p w14:paraId="0FAE47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536.33</w:t>
            </w:r>
          </w:p>
        </w:tc>
        <w:tc>
          <w:tcPr>
            <w:tcW w:w="1074" w:type="dxa"/>
            <w:shd w:val="clear" w:color="auto" w:fill="auto"/>
            <w:vAlign w:val="center"/>
          </w:tcPr>
          <w:p w14:paraId="25705E1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512.76</w:t>
            </w:r>
          </w:p>
        </w:tc>
        <w:tc>
          <w:tcPr>
            <w:tcW w:w="789" w:type="dxa"/>
            <w:shd w:val="clear" w:color="auto" w:fill="auto"/>
            <w:vAlign w:val="center"/>
          </w:tcPr>
          <w:p w14:paraId="531C9BC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0627362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95.00%</w:t>
            </w:r>
          </w:p>
        </w:tc>
        <w:tc>
          <w:tcPr>
            <w:tcW w:w="1360" w:type="dxa"/>
            <w:shd w:val="clear" w:color="auto" w:fill="auto"/>
            <w:vAlign w:val="center"/>
          </w:tcPr>
          <w:p w14:paraId="710C2D38">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9.50</w:t>
            </w:r>
          </w:p>
        </w:tc>
      </w:tr>
      <w:tr w14:paraId="79E4E1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02D6A45A">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04271F5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278675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00C1BC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5B3BE9B2">
            <w:pPr>
              <w:spacing w:line="240" w:lineRule="auto"/>
              <w:ind w:firstLine="420"/>
              <w:jc w:val="center"/>
              <w:rPr>
                <w:rFonts w:ascii="仿宋_GB2312" w:hAnsi="宋体" w:eastAsia="仿宋_GB2312" w:cs="宋体"/>
                <w:kern w:val="0"/>
              </w:rPr>
            </w:pPr>
          </w:p>
        </w:tc>
        <w:tc>
          <w:tcPr>
            <w:tcW w:w="4299" w:type="dxa"/>
            <w:gridSpan w:val="4"/>
            <w:vAlign w:val="center"/>
          </w:tcPr>
          <w:p w14:paraId="21E24BFF">
            <w:pPr>
              <w:keepNext w:val="0"/>
              <w:keepLines w:val="0"/>
              <w:widowControl/>
              <w:suppressLineNumbers w:val="0"/>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i w:val="0"/>
                <w:iCs w:val="0"/>
                <w:color w:val="000000"/>
                <w:kern w:val="0"/>
                <w:sz w:val="20"/>
                <w:szCs w:val="20"/>
                <w:u w:val="none"/>
                <w:lang w:val="en-US" w:eastAsia="zh-CN" w:bidi="ar"/>
              </w:rPr>
              <w:t>按照年初规划完成浓缩液处理任务，使浓缩液处理稳定达标排放，优质、高效、净水、思源理念回归自然，达到环保部门检测的国家标准的要求。</w:t>
            </w:r>
          </w:p>
        </w:tc>
        <w:tc>
          <w:tcPr>
            <w:tcW w:w="4052" w:type="dxa"/>
            <w:gridSpan w:val="4"/>
            <w:vAlign w:val="center"/>
          </w:tcPr>
          <w:p w14:paraId="3F620FC4">
            <w:pPr>
              <w:keepNext w:val="0"/>
              <w:keepLines w:val="0"/>
              <w:widowControl/>
              <w:suppressLineNumbers w:val="0"/>
              <w:jc w:val="center"/>
              <w:textAlignment w:val="center"/>
              <w:rPr>
                <w:rFonts w:hint="eastAsia" w:ascii="仿宋_GB2312" w:hAnsi="仿宋_GB2312" w:eastAsia="仿宋_GB2312" w:cs="仿宋_GB2312"/>
                <w:kern w:val="0"/>
              </w:rPr>
            </w:pPr>
            <w:r>
              <w:rPr>
                <w:rFonts w:hint="eastAsia" w:ascii="仿宋_GB2312" w:hAnsi="仿宋_GB2312" w:eastAsia="仿宋_GB2312" w:cs="仿宋_GB2312"/>
                <w:i w:val="0"/>
                <w:iCs w:val="0"/>
                <w:color w:val="000000"/>
                <w:kern w:val="0"/>
                <w:sz w:val="20"/>
                <w:szCs w:val="20"/>
                <w:u w:val="none"/>
                <w:lang w:val="en-US" w:eastAsia="zh-CN" w:bidi="ar"/>
              </w:rPr>
              <w:t>按照年初规划完成浓缩液处理任务，使浓缩液处理稳定达标排放，优质、高效、净水、思源理念回归自然，达到环保部门检测的国家标准的要求。</w:t>
            </w:r>
          </w:p>
        </w:tc>
      </w:tr>
      <w:tr w14:paraId="192F6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5216A808">
            <w:pPr>
              <w:spacing w:line="240" w:lineRule="auto"/>
              <w:ind w:firstLine="420"/>
              <w:jc w:val="center"/>
              <w:rPr>
                <w:rFonts w:ascii="仿宋_GB2312" w:hAnsi="宋体" w:eastAsia="仿宋_GB2312" w:cs="宋体"/>
                <w:kern w:val="0"/>
              </w:rPr>
            </w:pPr>
          </w:p>
          <w:p w14:paraId="0B33927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32C634B6">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16F20B53">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7DE586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1A16BABE">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70593826">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79E9AC7">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000FCA2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1BBA719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424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01E1B888">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072752E4">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产出指标</w:t>
            </w:r>
          </w:p>
        </w:tc>
        <w:tc>
          <w:tcPr>
            <w:tcW w:w="1193" w:type="dxa"/>
            <w:tcBorders>
              <w:bottom w:val="nil"/>
            </w:tcBorders>
            <w:shd w:val="clear" w:color="auto" w:fill="auto"/>
            <w:vAlign w:val="center"/>
          </w:tcPr>
          <w:p w14:paraId="4D328C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数量指标</w:t>
            </w:r>
          </w:p>
        </w:tc>
        <w:tc>
          <w:tcPr>
            <w:tcW w:w="996" w:type="dxa"/>
            <w:shd w:val="clear" w:color="auto" w:fill="auto"/>
            <w:vAlign w:val="center"/>
          </w:tcPr>
          <w:p w14:paraId="3BCC3B0C">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浓缩液日处理量</w:t>
            </w:r>
          </w:p>
        </w:tc>
        <w:tc>
          <w:tcPr>
            <w:tcW w:w="1077" w:type="dxa"/>
            <w:shd w:val="clear" w:color="auto" w:fill="auto"/>
            <w:vAlign w:val="center"/>
          </w:tcPr>
          <w:p w14:paraId="711BEF3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》50吨/天</w:t>
            </w:r>
          </w:p>
        </w:tc>
        <w:tc>
          <w:tcPr>
            <w:tcW w:w="1074" w:type="dxa"/>
            <w:shd w:val="clear" w:color="auto" w:fill="auto"/>
            <w:vAlign w:val="center"/>
          </w:tcPr>
          <w:p w14:paraId="004B723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》50吨/天</w:t>
            </w:r>
          </w:p>
        </w:tc>
        <w:tc>
          <w:tcPr>
            <w:tcW w:w="789" w:type="dxa"/>
            <w:shd w:val="clear" w:color="auto" w:fill="auto"/>
            <w:vAlign w:val="center"/>
          </w:tcPr>
          <w:p w14:paraId="2D30571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13B30BF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9.80</w:t>
            </w:r>
          </w:p>
        </w:tc>
        <w:tc>
          <w:tcPr>
            <w:tcW w:w="1360" w:type="dxa"/>
            <w:shd w:val="clear" w:color="auto" w:fill="auto"/>
            <w:vAlign w:val="center"/>
          </w:tcPr>
          <w:p w14:paraId="155D712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ED7D2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4AD45A12">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7B40457">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488B317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质量指标</w:t>
            </w:r>
          </w:p>
        </w:tc>
        <w:tc>
          <w:tcPr>
            <w:tcW w:w="996" w:type="dxa"/>
            <w:shd w:val="clear" w:color="auto" w:fill="auto"/>
            <w:vAlign w:val="center"/>
          </w:tcPr>
          <w:p w14:paraId="553A1EC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浓缩液稳定</w:t>
            </w:r>
          </w:p>
        </w:tc>
        <w:tc>
          <w:tcPr>
            <w:tcW w:w="1077" w:type="dxa"/>
            <w:shd w:val="clear" w:color="auto" w:fill="auto"/>
            <w:vAlign w:val="center"/>
          </w:tcPr>
          <w:p w14:paraId="34EA753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一级标准</w:t>
            </w:r>
          </w:p>
        </w:tc>
        <w:tc>
          <w:tcPr>
            <w:tcW w:w="1074" w:type="dxa"/>
            <w:shd w:val="clear" w:color="auto" w:fill="auto"/>
            <w:vAlign w:val="center"/>
          </w:tcPr>
          <w:p w14:paraId="05A5C96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一级标准</w:t>
            </w:r>
          </w:p>
        </w:tc>
        <w:tc>
          <w:tcPr>
            <w:tcW w:w="789" w:type="dxa"/>
            <w:shd w:val="clear" w:color="auto" w:fill="auto"/>
            <w:vAlign w:val="center"/>
          </w:tcPr>
          <w:p w14:paraId="0BF46B4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7642779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684A717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3D2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667663F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251C63B1">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17E047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时效指标</w:t>
            </w:r>
          </w:p>
        </w:tc>
        <w:tc>
          <w:tcPr>
            <w:tcW w:w="996" w:type="dxa"/>
            <w:shd w:val="clear" w:color="auto" w:fill="auto"/>
            <w:vAlign w:val="center"/>
          </w:tcPr>
          <w:p w14:paraId="23504E2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固化材料4吨/天</w:t>
            </w:r>
          </w:p>
        </w:tc>
        <w:tc>
          <w:tcPr>
            <w:tcW w:w="1077" w:type="dxa"/>
            <w:shd w:val="clear" w:color="auto" w:fill="auto"/>
            <w:vAlign w:val="center"/>
          </w:tcPr>
          <w:p w14:paraId="1F89FF3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3T/H处理量</w:t>
            </w:r>
          </w:p>
        </w:tc>
        <w:tc>
          <w:tcPr>
            <w:tcW w:w="1074" w:type="dxa"/>
            <w:shd w:val="clear" w:color="auto" w:fill="auto"/>
            <w:vAlign w:val="center"/>
          </w:tcPr>
          <w:p w14:paraId="434134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》5吨/天</w:t>
            </w:r>
          </w:p>
        </w:tc>
        <w:tc>
          <w:tcPr>
            <w:tcW w:w="789" w:type="dxa"/>
            <w:shd w:val="clear" w:color="auto" w:fill="auto"/>
            <w:vAlign w:val="center"/>
          </w:tcPr>
          <w:p w14:paraId="1683BF3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1FA6327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9.5</w:t>
            </w:r>
          </w:p>
        </w:tc>
        <w:tc>
          <w:tcPr>
            <w:tcW w:w="1360" w:type="dxa"/>
            <w:shd w:val="clear" w:color="auto" w:fill="auto"/>
            <w:vAlign w:val="center"/>
          </w:tcPr>
          <w:p w14:paraId="522C383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AB7E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5BB9DB52">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4F6719F6">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效益指标</w:t>
            </w:r>
          </w:p>
        </w:tc>
        <w:tc>
          <w:tcPr>
            <w:tcW w:w="1193" w:type="dxa"/>
            <w:tcBorders>
              <w:top w:val="nil"/>
            </w:tcBorders>
            <w:shd w:val="clear" w:color="auto" w:fill="auto"/>
            <w:vAlign w:val="center"/>
          </w:tcPr>
          <w:p w14:paraId="43DF15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经济效益指标</w:t>
            </w:r>
          </w:p>
        </w:tc>
        <w:tc>
          <w:tcPr>
            <w:tcW w:w="996" w:type="dxa"/>
            <w:shd w:val="clear" w:color="auto" w:fill="auto"/>
            <w:vAlign w:val="center"/>
          </w:tcPr>
          <w:p w14:paraId="41468CEC">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减少对地下水资源的污染</w:t>
            </w:r>
          </w:p>
        </w:tc>
        <w:tc>
          <w:tcPr>
            <w:tcW w:w="1077" w:type="dxa"/>
            <w:shd w:val="clear" w:color="auto" w:fill="auto"/>
            <w:vAlign w:val="center"/>
          </w:tcPr>
          <w:p w14:paraId="3AA060C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国家标准</w:t>
            </w:r>
          </w:p>
        </w:tc>
        <w:tc>
          <w:tcPr>
            <w:tcW w:w="1074" w:type="dxa"/>
            <w:shd w:val="clear" w:color="auto" w:fill="auto"/>
            <w:vAlign w:val="center"/>
          </w:tcPr>
          <w:p w14:paraId="68ACA33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shd w:val="clear" w:color="auto" w:fill="auto"/>
            <w:vAlign w:val="center"/>
          </w:tcPr>
          <w:p w14:paraId="529521B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18F06C6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9.80</w:t>
            </w:r>
          </w:p>
        </w:tc>
        <w:tc>
          <w:tcPr>
            <w:tcW w:w="1360" w:type="dxa"/>
            <w:shd w:val="clear" w:color="auto" w:fill="auto"/>
            <w:vAlign w:val="center"/>
          </w:tcPr>
          <w:p w14:paraId="51DAD05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B416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68DEAA6">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B89E892">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1FE929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社会效益指标</w:t>
            </w:r>
          </w:p>
        </w:tc>
        <w:tc>
          <w:tcPr>
            <w:tcW w:w="996" w:type="dxa"/>
            <w:shd w:val="clear" w:color="auto" w:fill="auto"/>
            <w:vAlign w:val="center"/>
          </w:tcPr>
          <w:p w14:paraId="777C89C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优质高效净水思源理念回归自然</w:t>
            </w:r>
          </w:p>
        </w:tc>
        <w:tc>
          <w:tcPr>
            <w:tcW w:w="1077" w:type="dxa"/>
            <w:shd w:val="clear" w:color="auto" w:fill="auto"/>
            <w:vAlign w:val="center"/>
          </w:tcPr>
          <w:p w14:paraId="532CD41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1074" w:type="dxa"/>
            <w:shd w:val="clear" w:color="auto" w:fill="auto"/>
            <w:vAlign w:val="center"/>
          </w:tcPr>
          <w:p w14:paraId="19C6DD5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shd w:val="clear" w:color="auto" w:fill="auto"/>
            <w:vAlign w:val="center"/>
          </w:tcPr>
          <w:p w14:paraId="1300C5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69DF528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64707EA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9D1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2F3005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A0FFAF9">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6DE5261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生态效益指标</w:t>
            </w:r>
          </w:p>
        </w:tc>
        <w:tc>
          <w:tcPr>
            <w:tcW w:w="996" w:type="dxa"/>
            <w:shd w:val="clear" w:color="auto" w:fill="auto"/>
            <w:vAlign w:val="center"/>
          </w:tcPr>
          <w:p w14:paraId="5A2EF132">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达到环保部门检测要求</w:t>
            </w:r>
          </w:p>
        </w:tc>
        <w:tc>
          <w:tcPr>
            <w:tcW w:w="1077" w:type="dxa"/>
            <w:shd w:val="clear" w:color="auto" w:fill="auto"/>
            <w:vAlign w:val="center"/>
          </w:tcPr>
          <w:p w14:paraId="64D502A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国家标准</w:t>
            </w:r>
          </w:p>
        </w:tc>
        <w:tc>
          <w:tcPr>
            <w:tcW w:w="1074" w:type="dxa"/>
            <w:shd w:val="clear" w:color="auto" w:fill="auto"/>
            <w:vAlign w:val="center"/>
          </w:tcPr>
          <w:p w14:paraId="521726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达标</w:t>
            </w:r>
          </w:p>
        </w:tc>
        <w:tc>
          <w:tcPr>
            <w:tcW w:w="789" w:type="dxa"/>
            <w:shd w:val="clear" w:color="auto" w:fill="auto"/>
            <w:vAlign w:val="center"/>
          </w:tcPr>
          <w:p w14:paraId="1206146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829" w:type="dxa"/>
            <w:shd w:val="clear" w:color="auto" w:fill="auto"/>
            <w:vAlign w:val="center"/>
          </w:tcPr>
          <w:p w14:paraId="6DB09D9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4.90</w:t>
            </w:r>
          </w:p>
        </w:tc>
        <w:tc>
          <w:tcPr>
            <w:tcW w:w="1360" w:type="dxa"/>
            <w:shd w:val="clear" w:color="auto" w:fill="auto"/>
            <w:vAlign w:val="center"/>
          </w:tcPr>
          <w:p w14:paraId="235BF88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0DE0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FCF1149">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3E778FB7">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416C55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可持续影响指标</w:t>
            </w:r>
          </w:p>
        </w:tc>
        <w:tc>
          <w:tcPr>
            <w:tcW w:w="996" w:type="dxa"/>
            <w:shd w:val="clear" w:color="auto" w:fill="auto"/>
            <w:vAlign w:val="center"/>
          </w:tcPr>
          <w:p w14:paraId="56B0B362">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减少对地下水资源的污染</w:t>
            </w:r>
          </w:p>
        </w:tc>
        <w:tc>
          <w:tcPr>
            <w:tcW w:w="1077" w:type="dxa"/>
            <w:shd w:val="clear" w:color="auto" w:fill="auto"/>
            <w:vAlign w:val="center"/>
          </w:tcPr>
          <w:p w14:paraId="6184B3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可持续发展</w:t>
            </w:r>
          </w:p>
        </w:tc>
        <w:tc>
          <w:tcPr>
            <w:tcW w:w="1074" w:type="dxa"/>
            <w:shd w:val="clear" w:color="auto" w:fill="auto"/>
            <w:vAlign w:val="center"/>
          </w:tcPr>
          <w:p w14:paraId="57E426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可持续发展</w:t>
            </w:r>
          </w:p>
        </w:tc>
        <w:tc>
          <w:tcPr>
            <w:tcW w:w="789" w:type="dxa"/>
            <w:shd w:val="clear" w:color="auto" w:fill="auto"/>
            <w:vAlign w:val="center"/>
          </w:tcPr>
          <w:p w14:paraId="4FFDC0A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w:t>
            </w:r>
          </w:p>
        </w:tc>
        <w:tc>
          <w:tcPr>
            <w:tcW w:w="829" w:type="dxa"/>
            <w:shd w:val="clear" w:color="auto" w:fill="auto"/>
            <w:vAlign w:val="center"/>
          </w:tcPr>
          <w:p w14:paraId="73B5EF2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5.00</w:t>
            </w:r>
          </w:p>
        </w:tc>
        <w:tc>
          <w:tcPr>
            <w:tcW w:w="1360" w:type="dxa"/>
            <w:shd w:val="clear" w:color="auto" w:fill="auto"/>
            <w:vAlign w:val="center"/>
          </w:tcPr>
          <w:p w14:paraId="14F8C23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7794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DA46045">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1D2A1BF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满意度指标</w:t>
            </w:r>
          </w:p>
        </w:tc>
        <w:tc>
          <w:tcPr>
            <w:tcW w:w="1193" w:type="dxa"/>
            <w:tcBorders>
              <w:top w:val="nil"/>
            </w:tcBorders>
            <w:shd w:val="clear" w:color="auto" w:fill="auto"/>
            <w:vAlign w:val="center"/>
          </w:tcPr>
          <w:p w14:paraId="25E86E5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服务对象满意度指标</w:t>
            </w:r>
          </w:p>
        </w:tc>
        <w:tc>
          <w:tcPr>
            <w:tcW w:w="996" w:type="dxa"/>
            <w:shd w:val="clear" w:color="auto" w:fill="auto"/>
            <w:vAlign w:val="center"/>
          </w:tcPr>
          <w:p w14:paraId="1931C18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市民满意度</w:t>
            </w:r>
          </w:p>
        </w:tc>
        <w:tc>
          <w:tcPr>
            <w:tcW w:w="1077" w:type="dxa"/>
            <w:shd w:val="clear" w:color="auto" w:fill="auto"/>
            <w:vAlign w:val="center"/>
          </w:tcPr>
          <w:p w14:paraId="495239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1074" w:type="dxa"/>
            <w:shd w:val="clear" w:color="auto" w:fill="auto"/>
            <w:vAlign w:val="center"/>
          </w:tcPr>
          <w:p w14:paraId="5D9FCB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》96%</w:t>
            </w:r>
          </w:p>
        </w:tc>
        <w:tc>
          <w:tcPr>
            <w:tcW w:w="789" w:type="dxa"/>
            <w:shd w:val="clear" w:color="auto" w:fill="auto"/>
            <w:vAlign w:val="center"/>
          </w:tcPr>
          <w:p w14:paraId="023DE04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739514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9.90</w:t>
            </w:r>
          </w:p>
        </w:tc>
        <w:tc>
          <w:tcPr>
            <w:tcW w:w="1360" w:type="dxa"/>
            <w:shd w:val="clear" w:color="auto" w:fill="auto"/>
            <w:vAlign w:val="center"/>
          </w:tcPr>
          <w:p w14:paraId="43C8310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8499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37E0D014">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46EE42DD">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0"/>
                <w:szCs w:val="20"/>
                <w:u w:val="none"/>
                <w:lang w:val="en-US" w:eastAsia="zh-CN" w:bidi="ar"/>
              </w:rPr>
              <w:t>成本指标</w:t>
            </w:r>
          </w:p>
        </w:tc>
        <w:tc>
          <w:tcPr>
            <w:tcW w:w="1193" w:type="dxa"/>
            <w:tcBorders>
              <w:bottom w:val="nil"/>
            </w:tcBorders>
            <w:shd w:val="clear" w:color="auto" w:fill="auto"/>
            <w:vAlign w:val="center"/>
          </w:tcPr>
          <w:p w14:paraId="4C8B6D8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经济成本指标</w:t>
            </w:r>
          </w:p>
        </w:tc>
        <w:tc>
          <w:tcPr>
            <w:tcW w:w="996" w:type="dxa"/>
            <w:shd w:val="clear" w:color="auto" w:fill="auto"/>
            <w:vAlign w:val="center"/>
          </w:tcPr>
          <w:p w14:paraId="37F6540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每吨浓缩液成本</w:t>
            </w:r>
          </w:p>
        </w:tc>
        <w:tc>
          <w:tcPr>
            <w:tcW w:w="1077" w:type="dxa"/>
            <w:shd w:val="clear" w:color="auto" w:fill="auto"/>
            <w:vAlign w:val="center"/>
          </w:tcPr>
          <w:p w14:paraId="6B12A1D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50元/吨</w:t>
            </w:r>
          </w:p>
        </w:tc>
        <w:tc>
          <w:tcPr>
            <w:tcW w:w="1074" w:type="dxa"/>
            <w:shd w:val="clear" w:color="auto" w:fill="auto"/>
            <w:vAlign w:val="center"/>
          </w:tcPr>
          <w:p w14:paraId="1A08380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年成本512.76万元</w:t>
            </w:r>
          </w:p>
        </w:tc>
        <w:tc>
          <w:tcPr>
            <w:tcW w:w="789" w:type="dxa"/>
            <w:shd w:val="clear" w:color="auto" w:fill="auto"/>
            <w:vAlign w:val="center"/>
          </w:tcPr>
          <w:p w14:paraId="5A7533B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10</w:t>
            </w:r>
          </w:p>
        </w:tc>
        <w:tc>
          <w:tcPr>
            <w:tcW w:w="829" w:type="dxa"/>
            <w:shd w:val="clear" w:color="auto" w:fill="auto"/>
            <w:vAlign w:val="center"/>
          </w:tcPr>
          <w:p w14:paraId="28CD949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0"/>
                <w:szCs w:val="20"/>
                <w:u w:val="none"/>
                <w:lang w:val="en-US" w:eastAsia="zh-CN" w:bidi="ar"/>
              </w:rPr>
              <w:t>9.8</w:t>
            </w:r>
          </w:p>
        </w:tc>
        <w:tc>
          <w:tcPr>
            <w:tcW w:w="1360" w:type="dxa"/>
            <w:shd w:val="clear" w:color="auto" w:fill="auto"/>
            <w:vAlign w:val="center"/>
          </w:tcPr>
          <w:p w14:paraId="15A08E8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5FC1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2C047F6">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137FCB7">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03FDF3D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en-US"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社会成本指标</w:t>
            </w:r>
          </w:p>
        </w:tc>
        <w:tc>
          <w:tcPr>
            <w:tcW w:w="996" w:type="dxa"/>
            <w:shd w:val="clear" w:color="auto" w:fill="auto"/>
            <w:vAlign w:val="center"/>
          </w:tcPr>
          <w:p w14:paraId="333551B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en-US" w:bidi="ar-SA"/>
              </w:rPr>
            </w:pPr>
            <w:r>
              <w:rPr>
                <w:rFonts w:hint="eastAsia" w:ascii="仿宋_GB2312" w:hAnsi="仿宋_GB2312" w:eastAsia="仿宋_GB2312" w:cs="仿宋_GB2312"/>
                <w:i w:val="0"/>
                <w:iCs w:val="0"/>
                <w:snapToGrid w:val="0"/>
                <w:color w:val="000000"/>
                <w:kern w:val="0"/>
                <w:sz w:val="21"/>
                <w:szCs w:val="21"/>
                <w:highlight w:val="none"/>
                <w:u w:val="none"/>
                <w:lang w:val="en-US" w:eastAsia="en-US" w:bidi="ar-SA"/>
              </w:rPr>
              <w:t>优质高效净水思源理念回归自然</w:t>
            </w:r>
          </w:p>
        </w:tc>
        <w:tc>
          <w:tcPr>
            <w:tcW w:w="1077" w:type="dxa"/>
            <w:shd w:val="clear" w:color="auto" w:fill="auto"/>
            <w:vAlign w:val="center"/>
          </w:tcPr>
          <w:p w14:paraId="1FED87F4">
            <w:pPr>
              <w:jc w:val="center"/>
              <w:rPr>
                <w:rFonts w:hint="eastAsia" w:ascii="仿宋_GB2312" w:hAnsi="仿宋_GB2312" w:eastAsia="仿宋_GB2312" w:cs="仿宋_GB2312"/>
                <w:i w:val="0"/>
                <w:iCs w:val="0"/>
                <w:snapToGrid w:val="0"/>
                <w:color w:val="000000"/>
                <w:kern w:val="0"/>
                <w:sz w:val="21"/>
                <w:szCs w:val="21"/>
                <w:highlight w:val="none"/>
                <w:u w:val="none"/>
                <w:lang w:val="en-US" w:eastAsia="zh-CN" w:bidi="ar-SA"/>
              </w:rPr>
            </w:pPr>
            <w:r>
              <w:rPr>
                <w:rFonts w:hint="eastAsia" w:ascii="仿宋_GB2312" w:hAnsi="仿宋_GB2312" w:eastAsia="仿宋_GB2312" w:cs="仿宋_GB2312"/>
                <w:i w:val="0"/>
                <w:iCs w:val="0"/>
                <w:snapToGrid w:val="0"/>
                <w:color w:val="000000"/>
                <w:kern w:val="0"/>
                <w:sz w:val="21"/>
                <w:szCs w:val="21"/>
                <w:highlight w:val="none"/>
                <w:u w:val="none"/>
                <w:lang w:val="en-US" w:eastAsia="zh-CN" w:bidi="ar-SA"/>
              </w:rPr>
              <w:t>达标</w:t>
            </w:r>
          </w:p>
        </w:tc>
        <w:tc>
          <w:tcPr>
            <w:tcW w:w="1074" w:type="dxa"/>
            <w:shd w:val="clear" w:color="auto" w:fill="auto"/>
            <w:vAlign w:val="center"/>
          </w:tcPr>
          <w:p w14:paraId="26970174">
            <w:pPr>
              <w:jc w:val="center"/>
              <w:rPr>
                <w:rFonts w:hint="eastAsia" w:ascii="仿宋_GB2312" w:hAnsi="仿宋_GB2312" w:eastAsia="仿宋_GB2312" w:cs="仿宋_GB2312"/>
                <w:i w:val="0"/>
                <w:iCs w:val="0"/>
                <w:snapToGrid w:val="0"/>
                <w:color w:val="000000"/>
                <w:kern w:val="0"/>
                <w:sz w:val="21"/>
                <w:szCs w:val="21"/>
                <w:highlight w:val="none"/>
                <w:u w:val="none"/>
                <w:lang w:val="en-US" w:eastAsia="zh-CN" w:bidi="ar-SA"/>
              </w:rPr>
            </w:pPr>
            <w:r>
              <w:rPr>
                <w:rFonts w:hint="eastAsia" w:ascii="仿宋_GB2312" w:hAnsi="仿宋_GB2312" w:eastAsia="仿宋_GB2312" w:cs="仿宋_GB2312"/>
                <w:i w:val="0"/>
                <w:iCs w:val="0"/>
                <w:snapToGrid w:val="0"/>
                <w:color w:val="000000"/>
                <w:kern w:val="0"/>
                <w:sz w:val="21"/>
                <w:szCs w:val="21"/>
                <w:highlight w:val="none"/>
                <w:u w:val="none"/>
                <w:lang w:val="en-US" w:eastAsia="zh-CN" w:bidi="ar-SA"/>
              </w:rPr>
              <w:t>达标</w:t>
            </w:r>
          </w:p>
        </w:tc>
        <w:tc>
          <w:tcPr>
            <w:tcW w:w="789" w:type="dxa"/>
            <w:shd w:val="clear" w:color="auto" w:fill="auto"/>
            <w:vAlign w:val="center"/>
          </w:tcPr>
          <w:p w14:paraId="5819A54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6DB47BBF">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4.8</w:t>
            </w:r>
          </w:p>
        </w:tc>
        <w:tc>
          <w:tcPr>
            <w:tcW w:w="1360" w:type="dxa"/>
            <w:shd w:val="clear" w:color="auto" w:fill="auto"/>
            <w:vAlign w:val="center"/>
          </w:tcPr>
          <w:p w14:paraId="799FF5B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CBB5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7D692CE">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45E23F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789C77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en-US"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生态环境成本指标</w:t>
            </w:r>
          </w:p>
        </w:tc>
        <w:tc>
          <w:tcPr>
            <w:tcW w:w="996" w:type="dxa"/>
            <w:shd w:val="clear" w:color="auto" w:fill="auto"/>
            <w:vAlign w:val="center"/>
          </w:tcPr>
          <w:p w14:paraId="379F0ED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highlight w:val="none"/>
                <w:u w:val="none"/>
                <w:lang w:val="en-US" w:eastAsia="en-US" w:bidi="ar-SA"/>
              </w:rPr>
            </w:pPr>
            <w:r>
              <w:rPr>
                <w:rFonts w:hint="eastAsia" w:ascii="仿宋_GB2312" w:hAnsi="仿宋_GB2312" w:eastAsia="仿宋_GB2312" w:cs="仿宋_GB2312"/>
                <w:i w:val="0"/>
                <w:iCs w:val="0"/>
                <w:color w:val="000000"/>
                <w:kern w:val="0"/>
                <w:sz w:val="20"/>
                <w:szCs w:val="20"/>
                <w:highlight w:val="none"/>
                <w:u w:val="none"/>
                <w:lang w:val="en-US" w:eastAsia="zh-CN" w:bidi="ar"/>
              </w:rPr>
              <w:t>达到环保部门检测要求</w:t>
            </w:r>
          </w:p>
        </w:tc>
        <w:tc>
          <w:tcPr>
            <w:tcW w:w="1077" w:type="dxa"/>
            <w:shd w:val="clear" w:color="auto" w:fill="auto"/>
            <w:vAlign w:val="center"/>
          </w:tcPr>
          <w:p w14:paraId="3412F94C">
            <w:pPr>
              <w:jc w:val="center"/>
              <w:rPr>
                <w:rFonts w:hint="eastAsia" w:ascii="仿宋_GB2312" w:hAnsi="仿宋_GB2312" w:eastAsia="仿宋_GB2312" w:cs="仿宋_GB2312"/>
                <w:i w:val="0"/>
                <w:iCs w:val="0"/>
                <w:snapToGrid w:val="0"/>
                <w:color w:val="000000"/>
                <w:kern w:val="0"/>
                <w:sz w:val="21"/>
                <w:szCs w:val="21"/>
                <w:highlight w:val="none"/>
                <w:u w:val="none"/>
                <w:lang w:val="en-US" w:eastAsia="zh-CN" w:bidi="ar-SA"/>
              </w:rPr>
            </w:pPr>
            <w:r>
              <w:rPr>
                <w:rFonts w:hint="eastAsia" w:ascii="仿宋_GB2312" w:hAnsi="仿宋_GB2312" w:eastAsia="仿宋_GB2312" w:cs="仿宋_GB2312"/>
                <w:i w:val="0"/>
                <w:iCs w:val="0"/>
                <w:snapToGrid w:val="0"/>
                <w:color w:val="000000"/>
                <w:kern w:val="0"/>
                <w:sz w:val="21"/>
                <w:szCs w:val="21"/>
                <w:highlight w:val="none"/>
                <w:u w:val="none"/>
                <w:lang w:val="en-US" w:eastAsia="zh-CN" w:bidi="ar-SA"/>
              </w:rPr>
              <w:t>达标</w:t>
            </w:r>
          </w:p>
        </w:tc>
        <w:tc>
          <w:tcPr>
            <w:tcW w:w="1074" w:type="dxa"/>
            <w:shd w:val="clear" w:color="auto" w:fill="auto"/>
            <w:vAlign w:val="center"/>
          </w:tcPr>
          <w:p w14:paraId="2BF2808C">
            <w:pPr>
              <w:jc w:val="center"/>
              <w:rPr>
                <w:rFonts w:hint="eastAsia" w:ascii="仿宋_GB2312" w:hAnsi="仿宋_GB2312" w:eastAsia="仿宋_GB2312" w:cs="仿宋_GB2312"/>
                <w:i w:val="0"/>
                <w:iCs w:val="0"/>
                <w:snapToGrid w:val="0"/>
                <w:color w:val="000000"/>
                <w:kern w:val="0"/>
                <w:sz w:val="21"/>
                <w:szCs w:val="21"/>
                <w:highlight w:val="none"/>
                <w:u w:val="none"/>
                <w:lang w:val="en-US" w:eastAsia="zh-CN" w:bidi="ar-SA"/>
              </w:rPr>
            </w:pPr>
            <w:r>
              <w:rPr>
                <w:rFonts w:hint="eastAsia" w:ascii="仿宋_GB2312" w:hAnsi="仿宋_GB2312" w:eastAsia="仿宋_GB2312" w:cs="仿宋_GB2312"/>
                <w:i w:val="0"/>
                <w:iCs w:val="0"/>
                <w:snapToGrid w:val="0"/>
                <w:color w:val="000000"/>
                <w:kern w:val="0"/>
                <w:sz w:val="21"/>
                <w:szCs w:val="21"/>
                <w:highlight w:val="none"/>
                <w:u w:val="none"/>
                <w:lang w:val="en-US" w:eastAsia="zh-CN" w:bidi="ar-SA"/>
              </w:rPr>
              <w:t>达标</w:t>
            </w:r>
          </w:p>
        </w:tc>
        <w:tc>
          <w:tcPr>
            <w:tcW w:w="789" w:type="dxa"/>
            <w:shd w:val="clear" w:color="auto" w:fill="auto"/>
            <w:vAlign w:val="center"/>
          </w:tcPr>
          <w:p w14:paraId="6237601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0BF378EF">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4.8</w:t>
            </w:r>
          </w:p>
        </w:tc>
        <w:tc>
          <w:tcPr>
            <w:tcW w:w="1360" w:type="dxa"/>
            <w:shd w:val="clear" w:color="auto" w:fill="auto"/>
            <w:vAlign w:val="center"/>
          </w:tcPr>
          <w:p w14:paraId="438D366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437D5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357593B8">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3919506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32E9E414">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97.50</w:t>
            </w:r>
          </w:p>
        </w:tc>
        <w:tc>
          <w:tcPr>
            <w:tcW w:w="1360" w:type="dxa"/>
            <w:vAlign w:val="center"/>
          </w:tcPr>
          <w:p w14:paraId="54FA7366">
            <w:pPr>
              <w:spacing w:line="240" w:lineRule="auto"/>
              <w:ind w:firstLine="420"/>
              <w:jc w:val="center"/>
              <w:rPr>
                <w:rFonts w:ascii="仿宋_GB2312" w:hAnsi="宋体" w:eastAsia="仿宋_GB2312" w:cs="宋体"/>
                <w:kern w:val="0"/>
              </w:rPr>
            </w:pPr>
          </w:p>
        </w:tc>
      </w:tr>
    </w:tbl>
    <w:p w14:paraId="0897105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7F72FBB4">
      <w:pPr>
        <w:spacing w:line="240" w:lineRule="auto"/>
        <w:ind w:firstLine="420"/>
        <w:jc w:val="left"/>
        <w:rPr>
          <w:rFonts w:ascii="宋体" w:hAnsi="宋体" w:eastAsia="宋体" w:cs="宋体"/>
          <w:kern w:val="0"/>
          <w:lang w:eastAsia="zh-CN"/>
        </w:rPr>
      </w:pPr>
    </w:p>
    <w:p w14:paraId="48C9AB1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158CEE5">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6AF575EB">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07CE0D45">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31C86537">
      <w:pPr>
        <w:spacing w:line="95" w:lineRule="exact"/>
        <w:ind w:firstLine="420"/>
        <w:jc w:val="left"/>
        <w:rPr>
          <w:kern w:val="0"/>
          <w:lang w:eastAsia="zh-CN"/>
        </w:rPr>
      </w:pPr>
    </w:p>
    <w:tbl>
      <w:tblPr>
        <w:tblStyle w:val="9"/>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924"/>
        <w:gridCol w:w="1265"/>
      </w:tblGrid>
      <w:tr w14:paraId="15343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16028D4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0E1F07A3">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设备设施维修及运营经费</w:t>
            </w:r>
          </w:p>
        </w:tc>
      </w:tr>
      <w:tr w14:paraId="74AD28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52304F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26B6C56A">
            <w:pPr>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3F797CE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ED72C6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06DA3F8B">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67BFC0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4C1789C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411CAA00">
            <w:pPr>
              <w:spacing w:line="240" w:lineRule="auto"/>
              <w:ind w:firstLine="420"/>
              <w:jc w:val="center"/>
              <w:rPr>
                <w:rFonts w:ascii="仿宋_GB2312" w:hAnsi="宋体" w:eastAsia="仿宋_GB2312" w:cs="宋体"/>
                <w:kern w:val="0"/>
                <w:lang w:eastAsia="zh-CN"/>
              </w:rPr>
            </w:pPr>
          </w:p>
        </w:tc>
        <w:tc>
          <w:tcPr>
            <w:tcW w:w="996" w:type="dxa"/>
            <w:vAlign w:val="center"/>
          </w:tcPr>
          <w:p w14:paraId="2117AAF9">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F30550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457B3BD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DEF965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315FA88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514E9E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09D3A8A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924" w:type="dxa"/>
            <w:vAlign w:val="center"/>
          </w:tcPr>
          <w:p w14:paraId="539744F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265" w:type="dxa"/>
            <w:vAlign w:val="center"/>
          </w:tcPr>
          <w:p w14:paraId="4E26D0D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CF57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78B0D47D">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17E211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0601E87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7" w:type="dxa"/>
            <w:shd w:val="clear" w:color="auto" w:fill="auto"/>
            <w:vAlign w:val="center"/>
          </w:tcPr>
          <w:p w14:paraId="15DAA44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4" w:type="dxa"/>
            <w:shd w:val="clear" w:color="auto" w:fill="auto"/>
            <w:vAlign w:val="center"/>
          </w:tcPr>
          <w:p w14:paraId="3965349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422.92</w:t>
            </w:r>
          </w:p>
        </w:tc>
        <w:tc>
          <w:tcPr>
            <w:tcW w:w="789" w:type="dxa"/>
            <w:shd w:val="clear" w:color="auto" w:fill="auto"/>
            <w:vAlign w:val="center"/>
          </w:tcPr>
          <w:p w14:paraId="1ECFB08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924" w:type="dxa"/>
            <w:shd w:val="clear" w:color="auto" w:fill="auto"/>
            <w:vAlign w:val="center"/>
          </w:tcPr>
          <w:p w14:paraId="685C06B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265" w:type="dxa"/>
            <w:shd w:val="clear" w:color="auto" w:fill="auto"/>
            <w:vAlign w:val="center"/>
          </w:tcPr>
          <w:p w14:paraId="3D349DFA">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0A614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3AF69502">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5DF27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04CA2AF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7" w:type="dxa"/>
            <w:shd w:val="clear" w:color="auto" w:fill="auto"/>
            <w:vAlign w:val="center"/>
          </w:tcPr>
          <w:p w14:paraId="04BBA8E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4" w:type="dxa"/>
            <w:shd w:val="clear" w:color="auto" w:fill="auto"/>
            <w:vAlign w:val="center"/>
          </w:tcPr>
          <w:p w14:paraId="321959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789" w:type="dxa"/>
            <w:shd w:val="clear" w:color="auto" w:fill="auto"/>
            <w:vAlign w:val="center"/>
          </w:tcPr>
          <w:p w14:paraId="6F982EE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924" w:type="dxa"/>
            <w:shd w:val="clear" w:color="auto" w:fill="auto"/>
            <w:vAlign w:val="center"/>
          </w:tcPr>
          <w:p w14:paraId="4D91E8F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265" w:type="dxa"/>
            <w:shd w:val="clear" w:color="auto" w:fill="auto"/>
            <w:vAlign w:val="center"/>
          </w:tcPr>
          <w:p w14:paraId="088A88B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3C068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B41533F">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8E5332D">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869A4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7" w:type="dxa"/>
            <w:shd w:val="clear" w:color="auto" w:fill="auto"/>
            <w:vAlign w:val="center"/>
          </w:tcPr>
          <w:p w14:paraId="1737E2B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074" w:type="dxa"/>
            <w:shd w:val="clear" w:color="auto" w:fill="auto"/>
            <w:vAlign w:val="center"/>
          </w:tcPr>
          <w:p w14:paraId="3796032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789" w:type="dxa"/>
            <w:shd w:val="clear" w:color="auto" w:fill="auto"/>
            <w:vAlign w:val="center"/>
          </w:tcPr>
          <w:p w14:paraId="7CD7791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924" w:type="dxa"/>
            <w:shd w:val="clear" w:color="auto" w:fill="auto"/>
            <w:vAlign w:val="center"/>
          </w:tcPr>
          <w:p w14:paraId="7447432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265" w:type="dxa"/>
            <w:shd w:val="clear" w:color="auto" w:fill="auto"/>
            <w:vAlign w:val="center"/>
          </w:tcPr>
          <w:p w14:paraId="46122CD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15D7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 w:hRule="atLeast"/>
          <w:jc w:val="center"/>
        </w:trPr>
        <w:tc>
          <w:tcPr>
            <w:tcW w:w="1028" w:type="dxa"/>
            <w:vMerge w:val="continue"/>
            <w:tcBorders>
              <w:top w:val="nil"/>
            </w:tcBorders>
            <w:vAlign w:val="center"/>
          </w:tcPr>
          <w:p w14:paraId="5A78CDBB">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4CC025C2">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3B42DA0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7" w:type="dxa"/>
            <w:shd w:val="clear" w:color="auto" w:fill="auto"/>
            <w:vAlign w:val="center"/>
          </w:tcPr>
          <w:p w14:paraId="6DADD74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1074" w:type="dxa"/>
            <w:shd w:val="clear" w:color="auto" w:fill="auto"/>
            <w:vAlign w:val="center"/>
          </w:tcPr>
          <w:p w14:paraId="3813D41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422.92</w:t>
            </w:r>
          </w:p>
        </w:tc>
        <w:tc>
          <w:tcPr>
            <w:tcW w:w="789" w:type="dxa"/>
            <w:shd w:val="clear" w:color="auto" w:fill="auto"/>
            <w:vAlign w:val="center"/>
          </w:tcPr>
          <w:p w14:paraId="2BAC33B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924" w:type="dxa"/>
            <w:shd w:val="clear" w:color="auto" w:fill="auto"/>
            <w:vAlign w:val="center"/>
          </w:tcPr>
          <w:p w14:paraId="1E025B0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169.00%</w:t>
            </w:r>
          </w:p>
        </w:tc>
        <w:tc>
          <w:tcPr>
            <w:tcW w:w="1265" w:type="dxa"/>
            <w:shd w:val="clear" w:color="auto" w:fill="auto"/>
            <w:vAlign w:val="center"/>
          </w:tcPr>
          <w:p w14:paraId="6C573F2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16.90</w:t>
            </w:r>
          </w:p>
        </w:tc>
      </w:tr>
      <w:tr w14:paraId="6D8A6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7775341F">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55E368B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51EE80F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478B7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6A7E7A0D">
            <w:pPr>
              <w:spacing w:line="240" w:lineRule="auto"/>
              <w:ind w:firstLine="420"/>
              <w:jc w:val="center"/>
              <w:rPr>
                <w:rFonts w:ascii="仿宋_GB2312" w:hAnsi="宋体" w:eastAsia="仿宋_GB2312" w:cs="宋体"/>
                <w:kern w:val="0"/>
              </w:rPr>
            </w:pPr>
          </w:p>
        </w:tc>
        <w:tc>
          <w:tcPr>
            <w:tcW w:w="4299" w:type="dxa"/>
            <w:gridSpan w:val="4"/>
            <w:vAlign w:val="center"/>
          </w:tcPr>
          <w:p w14:paraId="3956D89D">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4"/>
                <w:szCs w:val="24"/>
                <w:u w:val="none"/>
                <w:lang w:val="en-US" w:eastAsia="zh-CN" w:bidi="ar"/>
              </w:rPr>
              <w:t>目标1：街道洒水4-6次，垃圾清运随满随清；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目标2：逐步更换环卫无牌作业车辆，报废存在安全隐患且达到年限的车辆。</w:t>
            </w:r>
          </w:p>
        </w:tc>
        <w:tc>
          <w:tcPr>
            <w:tcW w:w="4052" w:type="dxa"/>
            <w:gridSpan w:val="4"/>
            <w:vAlign w:val="center"/>
          </w:tcPr>
          <w:p w14:paraId="212A6780">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4"/>
                <w:szCs w:val="24"/>
                <w:u w:val="none"/>
                <w:lang w:val="en-US" w:eastAsia="zh-CN" w:bidi="ar"/>
              </w:rPr>
              <w:t>目标1：街道洒水4-6次，垃圾清运随满随清；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目标2：逐步更换环卫无牌作业车辆，报废存在安全隐患且达到年限的车辆。</w:t>
            </w:r>
          </w:p>
        </w:tc>
      </w:tr>
      <w:tr w14:paraId="7022D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37E5DBE7">
            <w:pPr>
              <w:spacing w:line="240" w:lineRule="auto"/>
              <w:ind w:firstLine="420"/>
              <w:jc w:val="center"/>
              <w:rPr>
                <w:rFonts w:ascii="仿宋_GB2312" w:hAnsi="宋体" w:eastAsia="仿宋_GB2312" w:cs="宋体"/>
                <w:kern w:val="0"/>
              </w:rPr>
            </w:pPr>
          </w:p>
          <w:p w14:paraId="2356705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12874BB2">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1EE1A6A8">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A724C8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0922F45A">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642E3FED">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29135C4">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924" w:type="dxa"/>
            <w:vAlign w:val="center"/>
          </w:tcPr>
          <w:p w14:paraId="31D49D7F">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265" w:type="dxa"/>
            <w:vAlign w:val="center"/>
          </w:tcPr>
          <w:p w14:paraId="3A7B140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C8EA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1A038CBB">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6E5FB954">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3819B70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389EDB2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设备设施维修及改造</w:t>
            </w:r>
          </w:p>
        </w:tc>
        <w:tc>
          <w:tcPr>
            <w:tcW w:w="1077" w:type="dxa"/>
            <w:shd w:val="clear" w:color="auto" w:fill="auto"/>
            <w:vAlign w:val="center"/>
          </w:tcPr>
          <w:p w14:paraId="74A5147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公厕垃圾站果皮桶</w:t>
            </w:r>
          </w:p>
        </w:tc>
        <w:tc>
          <w:tcPr>
            <w:tcW w:w="1074" w:type="dxa"/>
            <w:shd w:val="clear" w:color="auto" w:fill="auto"/>
            <w:vAlign w:val="center"/>
          </w:tcPr>
          <w:p w14:paraId="39C4A4A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城区全面清洁</w:t>
            </w:r>
          </w:p>
        </w:tc>
        <w:tc>
          <w:tcPr>
            <w:tcW w:w="789" w:type="dxa"/>
            <w:shd w:val="clear" w:color="auto" w:fill="auto"/>
            <w:vAlign w:val="center"/>
          </w:tcPr>
          <w:p w14:paraId="3CA4BAF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02FA888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0900D77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D21AA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8D4499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CBB7070">
            <w:pPr>
              <w:jc w:val="center"/>
              <w:rPr>
                <w:rFonts w:hint="eastAsia" w:ascii="仿宋_GB2312" w:hAnsi="仿宋_GB2312" w:eastAsia="仿宋_GB2312" w:cs="仿宋_GB2312"/>
                <w:kern w:val="0"/>
                <w:sz w:val="21"/>
                <w:szCs w:val="21"/>
              </w:rPr>
            </w:pPr>
          </w:p>
        </w:tc>
        <w:tc>
          <w:tcPr>
            <w:tcW w:w="1193" w:type="dxa"/>
            <w:tcBorders>
              <w:top w:val="nil"/>
            </w:tcBorders>
            <w:shd w:val="clear" w:color="auto" w:fill="auto"/>
            <w:vAlign w:val="center"/>
          </w:tcPr>
          <w:p w14:paraId="0F53CCD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7CA6819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塑料垃圾桶240L</w:t>
            </w:r>
          </w:p>
        </w:tc>
        <w:tc>
          <w:tcPr>
            <w:tcW w:w="1077" w:type="dxa"/>
            <w:shd w:val="clear" w:color="auto" w:fill="auto"/>
            <w:vAlign w:val="center"/>
          </w:tcPr>
          <w:p w14:paraId="0943A9D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61.5元</w:t>
            </w:r>
          </w:p>
        </w:tc>
        <w:tc>
          <w:tcPr>
            <w:tcW w:w="1074" w:type="dxa"/>
            <w:shd w:val="clear" w:color="auto" w:fill="auto"/>
            <w:vAlign w:val="center"/>
          </w:tcPr>
          <w:p w14:paraId="2768491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》61.5元</w:t>
            </w:r>
          </w:p>
        </w:tc>
        <w:tc>
          <w:tcPr>
            <w:tcW w:w="789" w:type="dxa"/>
            <w:shd w:val="clear" w:color="auto" w:fill="auto"/>
            <w:vAlign w:val="center"/>
          </w:tcPr>
          <w:p w14:paraId="6A8F2C3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68298C7A">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265" w:type="dxa"/>
            <w:shd w:val="clear" w:color="auto" w:fill="auto"/>
            <w:vAlign w:val="center"/>
          </w:tcPr>
          <w:p w14:paraId="4CFA5AE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CC71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5382A00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87186F8">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781AD0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63EF74A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街道洒水</w:t>
            </w:r>
          </w:p>
        </w:tc>
        <w:tc>
          <w:tcPr>
            <w:tcW w:w="1077" w:type="dxa"/>
            <w:shd w:val="clear" w:color="auto" w:fill="auto"/>
            <w:vAlign w:val="center"/>
          </w:tcPr>
          <w:p w14:paraId="0B7F6B9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4-6次/天</w:t>
            </w:r>
          </w:p>
        </w:tc>
        <w:tc>
          <w:tcPr>
            <w:tcW w:w="1074" w:type="dxa"/>
            <w:shd w:val="clear" w:color="auto" w:fill="auto"/>
            <w:vAlign w:val="center"/>
          </w:tcPr>
          <w:p w14:paraId="69CAC7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》6次/天</w:t>
            </w:r>
          </w:p>
        </w:tc>
        <w:tc>
          <w:tcPr>
            <w:tcW w:w="789" w:type="dxa"/>
            <w:shd w:val="clear" w:color="auto" w:fill="auto"/>
            <w:vAlign w:val="center"/>
          </w:tcPr>
          <w:p w14:paraId="378A1A5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26E8C5D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45D7B5F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0E79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213E4A69">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0ECF8812">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1EB46ED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247CF73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0D67887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0451AD1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789" w:type="dxa"/>
            <w:shd w:val="clear" w:color="auto" w:fill="auto"/>
            <w:vAlign w:val="center"/>
          </w:tcPr>
          <w:p w14:paraId="5DBE091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06501CC2">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34E8163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3C176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220B384">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096A7C1">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31D41E6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4A8736CE">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垃圾清运</w:t>
            </w:r>
          </w:p>
        </w:tc>
        <w:tc>
          <w:tcPr>
            <w:tcW w:w="1077" w:type="dxa"/>
            <w:shd w:val="clear" w:color="auto" w:fill="auto"/>
            <w:vAlign w:val="center"/>
          </w:tcPr>
          <w:p w14:paraId="6DBF921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1074" w:type="dxa"/>
            <w:shd w:val="clear" w:color="auto" w:fill="auto"/>
            <w:vAlign w:val="center"/>
          </w:tcPr>
          <w:p w14:paraId="0B8005E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789" w:type="dxa"/>
            <w:shd w:val="clear" w:color="auto" w:fill="auto"/>
            <w:vAlign w:val="center"/>
          </w:tcPr>
          <w:p w14:paraId="39DDCDD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7AC8EB0B">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265" w:type="dxa"/>
            <w:shd w:val="clear" w:color="auto" w:fill="auto"/>
            <w:vAlign w:val="center"/>
          </w:tcPr>
          <w:p w14:paraId="5F7A2F8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3DD9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DFC8CA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A64BA73">
            <w:pPr>
              <w:jc w:val="center"/>
              <w:rPr>
                <w:rFonts w:hint="eastAsia" w:ascii="仿宋_GB2312" w:hAnsi="仿宋_GB2312" w:eastAsia="仿宋_GB2312" w:cs="仿宋_GB2312"/>
                <w:kern w:val="0"/>
                <w:sz w:val="21"/>
                <w:szCs w:val="21"/>
              </w:rPr>
            </w:pPr>
          </w:p>
        </w:tc>
        <w:tc>
          <w:tcPr>
            <w:tcW w:w="1193" w:type="dxa"/>
            <w:tcBorders>
              <w:top w:val="nil"/>
            </w:tcBorders>
            <w:shd w:val="clear" w:color="auto" w:fill="auto"/>
            <w:vAlign w:val="center"/>
          </w:tcPr>
          <w:p w14:paraId="440BFB6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3E7920A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shd w:val="clear" w:color="auto" w:fill="auto"/>
            <w:vAlign w:val="center"/>
          </w:tcPr>
          <w:p w14:paraId="24F153B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33C25C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766CCAB">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7D4A40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265" w:type="dxa"/>
            <w:shd w:val="clear" w:color="auto" w:fill="auto"/>
            <w:vAlign w:val="center"/>
          </w:tcPr>
          <w:p w14:paraId="63961E08">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85F8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11B3B3C">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60534FAF">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0ADE7D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1F74AE3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打造国家卫生城市</w:t>
            </w:r>
          </w:p>
        </w:tc>
        <w:tc>
          <w:tcPr>
            <w:tcW w:w="1077" w:type="dxa"/>
            <w:shd w:val="clear" w:color="auto" w:fill="auto"/>
            <w:vAlign w:val="center"/>
          </w:tcPr>
          <w:p w14:paraId="1647688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打造国家卫生城市</w:t>
            </w:r>
          </w:p>
        </w:tc>
        <w:tc>
          <w:tcPr>
            <w:tcW w:w="1074" w:type="dxa"/>
            <w:shd w:val="clear" w:color="auto" w:fill="auto"/>
            <w:vAlign w:val="center"/>
          </w:tcPr>
          <w:p w14:paraId="5DE9DB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2024年度岳阳市“文明标兵单位”</w:t>
            </w:r>
          </w:p>
        </w:tc>
        <w:tc>
          <w:tcPr>
            <w:tcW w:w="789" w:type="dxa"/>
            <w:shd w:val="clear" w:color="auto" w:fill="auto"/>
            <w:vAlign w:val="center"/>
          </w:tcPr>
          <w:p w14:paraId="1512831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6E7E5DC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2FB409E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22F3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1AADE20">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2D474C83">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216F1E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51EAE85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358D0EE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1074" w:type="dxa"/>
            <w:shd w:val="clear" w:color="auto" w:fill="auto"/>
            <w:vAlign w:val="center"/>
          </w:tcPr>
          <w:p w14:paraId="1F49E73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w:t>
            </w:r>
          </w:p>
        </w:tc>
        <w:tc>
          <w:tcPr>
            <w:tcW w:w="789" w:type="dxa"/>
            <w:shd w:val="clear" w:color="auto" w:fill="auto"/>
            <w:vAlign w:val="center"/>
          </w:tcPr>
          <w:p w14:paraId="4E44A8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924" w:type="dxa"/>
            <w:shd w:val="clear" w:color="auto" w:fill="auto"/>
            <w:vAlign w:val="center"/>
          </w:tcPr>
          <w:p w14:paraId="1F06A2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0BBA06A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12C5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5E76AF0D">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7D72C0BD">
            <w:pPr>
              <w:keepNext w:val="0"/>
              <w:keepLines w:val="0"/>
              <w:widowControl/>
              <w:suppressLineNumbers w:val="0"/>
              <w:jc w:val="center"/>
              <w:textAlignment w:val="center"/>
              <w:rPr>
                <w:rFonts w:hint="eastAsia" w:ascii="仿宋_GB2312" w:hAnsi="仿宋_GB2312" w:eastAsia="仿宋_GB2312" w:cs="仿宋_GB2312"/>
                <w:kern w:val="0"/>
                <w:sz w:val="21"/>
                <w:szCs w:val="21"/>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1E8732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73063A1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严格控制在预算成本范围内</w:t>
            </w:r>
          </w:p>
        </w:tc>
        <w:tc>
          <w:tcPr>
            <w:tcW w:w="1077" w:type="dxa"/>
            <w:shd w:val="clear" w:color="auto" w:fill="auto"/>
            <w:vAlign w:val="center"/>
          </w:tcPr>
          <w:p w14:paraId="5EA9C08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1010529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136D041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15</w:t>
            </w:r>
          </w:p>
        </w:tc>
        <w:tc>
          <w:tcPr>
            <w:tcW w:w="924" w:type="dxa"/>
            <w:shd w:val="clear" w:color="auto" w:fill="auto"/>
            <w:vAlign w:val="center"/>
          </w:tcPr>
          <w:p w14:paraId="1062514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265" w:type="dxa"/>
            <w:shd w:val="clear" w:color="auto" w:fill="auto"/>
            <w:vAlign w:val="center"/>
          </w:tcPr>
          <w:p w14:paraId="4DC5798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14A9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EE9A2B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BC58D84">
            <w:pPr>
              <w:jc w:val="center"/>
              <w:rPr>
                <w:rFonts w:hint="eastAsia" w:ascii="仿宋_GB2312" w:hAnsi="仿宋_GB2312" w:eastAsia="仿宋_GB2312" w:cs="仿宋_GB2312"/>
                <w:kern w:val="0"/>
                <w:sz w:val="21"/>
                <w:szCs w:val="21"/>
              </w:rPr>
            </w:pPr>
          </w:p>
        </w:tc>
        <w:tc>
          <w:tcPr>
            <w:tcW w:w="1193" w:type="dxa"/>
            <w:tcBorders>
              <w:top w:val="nil"/>
            </w:tcBorders>
            <w:shd w:val="clear" w:color="auto" w:fill="auto"/>
            <w:vAlign w:val="center"/>
          </w:tcPr>
          <w:p w14:paraId="227FD2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3F48EE35">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垃圾清运日产日清</w:t>
            </w:r>
          </w:p>
        </w:tc>
        <w:tc>
          <w:tcPr>
            <w:tcW w:w="1077" w:type="dxa"/>
            <w:shd w:val="clear" w:color="auto" w:fill="auto"/>
            <w:vAlign w:val="center"/>
          </w:tcPr>
          <w:p w14:paraId="4830676A">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13443CD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15994BB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924" w:type="dxa"/>
            <w:shd w:val="clear" w:color="auto" w:fill="auto"/>
            <w:vAlign w:val="center"/>
          </w:tcPr>
          <w:p w14:paraId="18E1C66A">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4.90</w:t>
            </w:r>
          </w:p>
        </w:tc>
        <w:tc>
          <w:tcPr>
            <w:tcW w:w="1265" w:type="dxa"/>
            <w:shd w:val="clear" w:color="auto" w:fill="auto"/>
            <w:vAlign w:val="center"/>
          </w:tcPr>
          <w:p w14:paraId="7B547743">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149D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14BE9E5">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DB2F11A">
            <w:pPr>
              <w:jc w:val="center"/>
              <w:rPr>
                <w:rFonts w:hint="eastAsia" w:ascii="仿宋_GB2312" w:hAnsi="仿宋_GB2312" w:eastAsia="仿宋_GB2312" w:cs="仿宋_GB2312"/>
                <w:kern w:val="0"/>
                <w:sz w:val="21"/>
                <w:szCs w:val="21"/>
              </w:rPr>
            </w:pPr>
          </w:p>
        </w:tc>
        <w:tc>
          <w:tcPr>
            <w:tcW w:w="1193" w:type="dxa"/>
            <w:tcBorders>
              <w:bottom w:val="nil"/>
            </w:tcBorders>
            <w:shd w:val="clear" w:color="auto" w:fill="auto"/>
            <w:vAlign w:val="center"/>
          </w:tcPr>
          <w:p w14:paraId="5C8B48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18DDF2F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shd w:val="clear" w:color="auto" w:fill="auto"/>
            <w:vAlign w:val="center"/>
          </w:tcPr>
          <w:p w14:paraId="27ACB1CB">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14ABA25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60B7783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924" w:type="dxa"/>
            <w:shd w:val="clear" w:color="auto" w:fill="auto"/>
            <w:vAlign w:val="center"/>
          </w:tcPr>
          <w:p w14:paraId="78F89A2A">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4.90</w:t>
            </w:r>
          </w:p>
        </w:tc>
        <w:tc>
          <w:tcPr>
            <w:tcW w:w="1265" w:type="dxa"/>
            <w:shd w:val="clear" w:color="auto" w:fill="auto"/>
            <w:vAlign w:val="center"/>
          </w:tcPr>
          <w:p w14:paraId="3BC1BA8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6BA3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6F22B1D5">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1A91A291">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924" w:type="dxa"/>
            <w:vAlign w:val="center"/>
          </w:tcPr>
          <w:p w14:paraId="573C5A6C">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98.30</w:t>
            </w:r>
          </w:p>
        </w:tc>
        <w:tc>
          <w:tcPr>
            <w:tcW w:w="1265" w:type="dxa"/>
            <w:vAlign w:val="center"/>
          </w:tcPr>
          <w:p w14:paraId="789D84C8">
            <w:pPr>
              <w:spacing w:line="240" w:lineRule="auto"/>
              <w:ind w:firstLine="420"/>
              <w:jc w:val="center"/>
              <w:rPr>
                <w:rFonts w:ascii="仿宋_GB2312" w:hAnsi="宋体" w:eastAsia="仿宋_GB2312" w:cs="宋体"/>
                <w:kern w:val="0"/>
              </w:rPr>
            </w:pPr>
          </w:p>
        </w:tc>
      </w:tr>
    </w:tbl>
    <w:p w14:paraId="6048231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542402C">
      <w:pPr>
        <w:spacing w:line="240" w:lineRule="auto"/>
        <w:ind w:firstLine="420"/>
        <w:jc w:val="left"/>
        <w:rPr>
          <w:rFonts w:ascii="宋体" w:hAnsi="宋体" w:eastAsia="宋体" w:cs="宋体"/>
          <w:kern w:val="0"/>
          <w:lang w:eastAsia="zh-CN"/>
        </w:rPr>
      </w:pPr>
    </w:p>
    <w:p w14:paraId="07961472">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71FC25D8">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23838F48">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E1C8FC6">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47FD12B4">
      <w:pPr>
        <w:spacing w:line="95" w:lineRule="exact"/>
        <w:ind w:firstLine="420"/>
        <w:jc w:val="left"/>
        <w:rPr>
          <w:kern w:val="0"/>
          <w:lang w:eastAsia="zh-CN"/>
        </w:rPr>
      </w:pPr>
    </w:p>
    <w:tbl>
      <w:tblPr>
        <w:tblStyle w:val="9"/>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08DC0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374EDCB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11E8D456">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污泥处理费</w:t>
            </w:r>
          </w:p>
        </w:tc>
      </w:tr>
      <w:tr w14:paraId="53364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0D0468E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219BC14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03B95ADD">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560C0B2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4FEA7746">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564EE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424BFFF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3806D984">
            <w:pPr>
              <w:spacing w:line="240" w:lineRule="auto"/>
              <w:ind w:firstLine="420"/>
              <w:jc w:val="center"/>
              <w:rPr>
                <w:rFonts w:ascii="仿宋_GB2312" w:hAnsi="宋体" w:eastAsia="仿宋_GB2312" w:cs="宋体"/>
                <w:kern w:val="0"/>
                <w:lang w:eastAsia="zh-CN"/>
              </w:rPr>
            </w:pPr>
          </w:p>
        </w:tc>
        <w:tc>
          <w:tcPr>
            <w:tcW w:w="996" w:type="dxa"/>
            <w:vAlign w:val="center"/>
          </w:tcPr>
          <w:p w14:paraId="709F388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1128F22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49DDF1F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C38CFD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23CB6BC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E37CC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0959268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0A94FBD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23C5B52D">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7106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BB87EAD">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16D24CB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73A5CEE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146</w:t>
            </w:r>
          </w:p>
        </w:tc>
        <w:tc>
          <w:tcPr>
            <w:tcW w:w="1077" w:type="dxa"/>
            <w:shd w:val="clear" w:color="auto" w:fill="auto"/>
            <w:vAlign w:val="center"/>
          </w:tcPr>
          <w:p w14:paraId="2444E7C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140.51</w:t>
            </w:r>
          </w:p>
        </w:tc>
        <w:tc>
          <w:tcPr>
            <w:tcW w:w="1074" w:type="dxa"/>
            <w:shd w:val="clear" w:color="auto" w:fill="auto"/>
            <w:vAlign w:val="center"/>
          </w:tcPr>
          <w:p w14:paraId="6B1DB59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148.83</w:t>
            </w:r>
          </w:p>
        </w:tc>
        <w:tc>
          <w:tcPr>
            <w:tcW w:w="789" w:type="dxa"/>
            <w:shd w:val="clear" w:color="auto" w:fill="auto"/>
            <w:vAlign w:val="center"/>
          </w:tcPr>
          <w:p w14:paraId="45B13EA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46720BC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0519554A">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0690C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45553D24">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F434C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280B910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59D4F4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66685F8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3983310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5E03F03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4F3823E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4DEF6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3BFC3546">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F1C9C61">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E77104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9AE26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6324EC3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7F5492B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410D88E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6A987E0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79C247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7E995576">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FB8694F">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28C9B4D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146</w:t>
            </w:r>
          </w:p>
        </w:tc>
        <w:tc>
          <w:tcPr>
            <w:tcW w:w="1077" w:type="dxa"/>
            <w:shd w:val="clear" w:color="auto" w:fill="auto"/>
            <w:vAlign w:val="center"/>
          </w:tcPr>
          <w:p w14:paraId="1E33E86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140.51</w:t>
            </w:r>
          </w:p>
        </w:tc>
        <w:tc>
          <w:tcPr>
            <w:tcW w:w="1074" w:type="dxa"/>
            <w:shd w:val="clear" w:color="auto" w:fill="auto"/>
            <w:vAlign w:val="center"/>
          </w:tcPr>
          <w:p w14:paraId="25F899A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148.83</w:t>
            </w:r>
          </w:p>
        </w:tc>
        <w:tc>
          <w:tcPr>
            <w:tcW w:w="789" w:type="dxa"/>
            <w:shd w:val="clear" w:color="auto" w:fill="auto"/>
            <w:vAlign w:val="center"/>
          </w:tcPr>
          <w:p w14:paraId="5C00318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3F5A80E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101.00%</w:t>
            </w:r>
          </w:p>
        </w:tc>
        <w:tc>
          <w:tcPr>
            <w:tcW w:w="1360" w:type="dxa"/>
            <w:shd w:val="clear" w:color="auto" w:fill="auto"/>
            <w:vAlign w:val="center"/>
          </w:tcPr>
          <w:p w14:paraId="1707BF5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10.10</w:t>
            </w:r>
          </w:p>
        </w:tc>
      </w:tr>
      <w:tr w14:paraId="5E95F4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3ACF1CD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1CCAFCFF">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6DDC702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6B93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6253CB62">
            <w:pPr>
              <w:spacing w:line="240" w:lineRule="auto"/>
              <w:ind w:firstLine="420"/>
              <w:jc w:val="center"/>
              <w:rPr>
                <w:rFonts w:ascii="仿宋_GB2312" w:hAnsi="宋体" w:eastAsia="仿宋_GB2312" w:cs="宋体"/>
                <w:kern w:val="0"/>
              </w:rPr>
            </w:pPr>
          </w:p>
        </w:tc>
        <w:tc>
          <w:tcPr>
            <w:tcW w:w="4299" w:type="dxa"/>
            <w:gridSpan w:val="4"/>
            <w:vAlign w:val="center"/>
          </w:tcPr>
          <w:p w14:paraId="2B8719ED">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c>
          <w:tcPr>
            <w:tcW w:w="4052" w:type="dxa"/>
            <w:gridSpan w:val="4"/>
            <w:vAlign w:val="center"/>
          </w:tcPr>
          <w:p w14:paraId="23CD9960">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通过垃圾焚烧发电处理，提高我市生活垃圾无害化处理率，推动我市生活垃圾无害化处理发展，以满足全市社会经济的快速发展及人民生活水平迅速提高的要求。确保全市环境卫生良好达标、打造宜居城市。</w:t>
            </w:r>
          </w:p>
        </w:tc>
      </w:tr>
      <w:tr w14:paraId="75D2D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17C29CEB">
            <w:pPr>
              <w:spacing w:line="240" w:lineRule="auto"/>
              <w:ind w:firstLine="420"/>
              <w:jc w:val="center"/>
              <w:rPr>
                <w:rFonts w:ascii="仿宋_GB2312" w:hAnsi="宋体" w:eastAsia="仿宋_GB2312" w:cs="宋体"/>
                <w:kern w:val="0"/>
              </w:rPr>
            </w:pPr>
          </w:p>
          <w:p w14:paraId="031428D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49976E5B">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0913A70F">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840D257">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353C2AD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06B08FDB">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41BEF0CB">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13DE3159">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4145BE7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122E50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6DB84AE4">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7DD211B7">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532C410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5AFC1BD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城区干垃圾日处理量</w:t>
            </w:r>
          </w:p>
        </w:tc>
        <w:tc>
          <w:tcPr>
            <w:tcW w:w="1077" w:type="dxa"/>
            <w:shd w:val="clear" w:color="auto" w:fill="auto"/>
            <w:vAlign w:val="center"/>
          </w:tcPr>
          <w:p w14:paraId="6FEFA77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20吨/天</w:t>
            </w:r>
          </w:p>
        </w:tc>
        <w:tc>
          <w:tcPr>
            <w:tcW w:w="1074" w:type="dxa"/>
            <w:shd w:val="clear" w:color="auto" w:fill="auto"/>
            <w:vAlign w:val="center"/>
          </w:tcPr>
          <w:p w14:paraId="4D766D0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》20吨/天</w:t>
            </w:r>
          </w:p>
        </w:tc>
        <w:tc>
          <w:tcPr>
            <w:tcW w:w="789" w:type="dxa"/>
            <w:shd w:val="clear" w:color="auto" w:fill="auto"/>
            <w:vAlign w:val="center"/>
          </w:tcPr>
          <w:p w14:paraId="36962FF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36FC65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6852F594">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9A0FF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64AE5C1C">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442EF912">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1B9340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16459974">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5F194AF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617C084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shd w:val="clear" w:color="auto" w:fill="auto"/>
            <w:vAlign w:val="center"/>
          </w:tcPr>
          <w:p w14:paraId="578B04D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9A4754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0C5E01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26BC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B2A2C7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2324C62">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324AE92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72D033F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年内按计划完成</w:t>
            </w:r>
          </w:p>
        </w:tc>
        <w:tc>
          <w:tcPr>
            <w:tcW w:w="1077" w:type="dxa"/>
            <w:shd w:val="clear" w:color="auto" w:fill="auto"/>
            <w:vAlign w:val="center"/>
          </w:tcPr>
          <w:p w14:paraId="743C6E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本年内</w:t>
            </w:r>
          </w:p>
        </w:tc>
        <w:tc>
          <w:tcPr>
            <w:tcW w:w="1074" w:type="dxa"/>
            <w:shd w:val="clear" w:color="auto" w:fill="auto"/>
            <w:vAlign w:val="center"/>
          </w:tcPr>
          <w:p w14:paraId="4D8E7F8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完成</w:t>
            </w:r>
          </w:p>
        </w:tc>
        <w:tc>
          <w:tcPr>
            <w:tcW w:w="789" w:type="dxa"/>
            <w:shd w:val="clear" w:color="auto" w:fill="auto"/>
            <w:vAlign w:val="center"/>
          </w:tcPr>
          <w:p w14:paraId="1CDE3626">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7F952F8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5C814FB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EF55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2571B763">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2E9D1FC0">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6933A47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445F16A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07D542E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57BEE78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促进经济发展</w:t>
            </w:r>
          </w:p>
        </w:tc>
        <w:tc>
          <w:tcPr>
            <w:tcW w:w="789" w:type="dxa"/>
            <w:shd w:val="clear" w:color="auto" w:fill="auto"/>
            <w:vAlign w:val="center"/>
          </w:tcPr>
          <w:p w14:paraId="2047106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CEBFEB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0CBAD9A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1354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103F98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B705125">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5D16CC2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7A7D353B">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shd w:val="clear" w:color="auto" w:fill="auto"/>
            <w:vAlign w:val="center"/>
          </w:tcPr>
          <w:p w14:paraId="40AF407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0AD4AB7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7B578C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3F8FD75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shd w:val="clear" w:color="auto" w:fill="auto"/>
            <w:vAlign w:val="center"/>
          </w:tcPr>
          <w:p w14:paraId="792FE70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2F5C8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8A636E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3630E61">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634162F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000FCA1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79ED910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6E45D03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0DE1C8D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4C6B84C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shd w:val="clear" w:color="auto" w:fill="auto"/>
            <w:vAlign w:val="center"/>
          </w:tcPr>
          <w:p w14:paraId="6AB3C842">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D0AD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20F25B4">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4AED69C1">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6840E8B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64FF49B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减少对地下水资源的污染</w:t>
            </w:r>
          </w:p>
        </w:tc>
        <w:tc>
          <w:tcPr>
            <w:tcW w:w="1077" w:type="dxa"/>
            <w:shd w:val="clear" w:color="auto" w:fill="auto"/>
            <w:vAlign w:val="center"/>
          </w:tcPr>
          <w:p w14:paraId="641C4A1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基本达标</w:t>
            </w:r>
          </w:p>
        </w:tc>
        <w:tc>
          <w:tcPr>
            <w:tcW w:w="1074" w:type="dxa"/>
            <w:shd w:val="clear" w:color="auto" w:fill="auto"/>
            <w:vAlign w:val="center"/>
          </w:tcPr>
          <w:p w14:paraId="2CD8E09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0210401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71F448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5F43057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C9D1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0E61478">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5D18203B">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0268C90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1032F74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32870BE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1074" w:type="dxa"/>
            <w:shd w:val="clear" w:color="auto" w:fill="auto"/>
            <w:vAlign w:val="center"/>
          </w:tcPr>
          <w:p w14:paraId="6E1162A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》95%</w:t>
            </w:r>
          </w:p>
        </w:tc>
        <w:tc>
          <w:tcPr>
            <w:tcW w:w="789" w:type="dxa"/>
            <w:shd w:val="clear" w:color="auto" w:fill="auto"/>
            <w:vAlign w:val="center"/>
          </w:tcPr>
          <w:p w14:paraId="24CF4D9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277961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9.89</w:t>
            </w:r>
          </w:p>
        </w:tc>
        <w:tc>
          <w:tcPr>
            <w:tcW w:w="1360" w:type="dxa"/>
            <w:shd w:val="clear" w:color="auto" w:fill="auto"/>
            <w:vAlign w:val="center"/>
          </w:tcPr>
          <w:p w14:paraId="45B2F3B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1412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6693DC9A">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55BCDABE">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6D3F07E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683DDF6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城区干垃圾每吨成本</w:t>
            </w:r>
          </w:p>
        </w:tc>
        <w:tc>
          <w:tcPr>
            <w:tcW w:w="1077" w:type="dxa"/>
            <w:shd w:val="clear" w:color="auto" w:fill="auto"/>
            <w:vAlign w:val="center"/>
          </w:tcPr>
          <w:p w14:paraId="4CE7935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241元/吨</w:t>
            </w:r>
          </w:p>
        </w:tc>
        <w:tc>
          <w:tcPr>
            <w:tcW w:w="1074" w:type="dxa"/>
            <w:shd w:val="clear" w:color="auto" w:fill="auto"/>
            <w:vAlign w:val="center"/>
          </w:tcPr>
          <w:p w14:paraId="6B42C20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年成本148.83万元</w:t>
            </w:r>
          </w:p>
        </w:tc>
        <w:tc>
          <w:tcPr>
            <w:tcW w:w="789" w:type="dxa"/>
            <w:shd w:val="clear" w:color="auto" w:fill="auto"/>
            <w:vAlign w:val="center"/>
          </w:tcPr>
          <w:p w14:paraId="1DA8A2D9">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DC2890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29627C8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A80C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F6D029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E8AFE63">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05CACB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03B2FFE9">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snapToGrid w:val="0"/>
                <w:color w:val="000000"/>
                <w:kern w:val="0"/>
                <w:sz w:val="21"/>
                <w:szCs w:val="21"/>
                <w:u w:val="none"/>
                <w:lang w:val="en-US" w:eastAsia="en-US" w:bidi="ar-SA"/>
              </w:rPr>
              <w:t>优质高效净水思源理念回归自然</w:t>
            </w:r>
          </w:p>
        </w:tc>
        <w:tc>
          <w:tcPr>
            <w:tcW w:w="1077" w:type="dxa"/>
            <w:shd w:val="clear" w:color="auto" w:fill="auto"/>
            <w:vAlign w:val="center"/>
          </w:tcPr>
          <w:p w14:paraId="5F00A14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06F751F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23786AE0">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0419C259">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4.80</w:t>
            </w:r>
          </w:p>
        </w:tc>
        <w:tc>
          <w:tcPr>
            <w:tcW w:w="1360" w:type="dxa"/>
            <w:shd w:val="clear" w:color="auto" w:fill="auto"/>
            <w:vAlign w:val="center"/>
          </w:tcPr>
          <w:p w14:paraId="349C31D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8E7E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7663ADD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86C5FD4">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4120C1A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27239C0D">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3FD0900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504D7A9B">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613F591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66C0EC5B">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4.80</w:t>
            </w:r>
          </w:p>
        </w:tc>
        <w:tc>
          <w:tcPr>
            <w:tcW w:w="1360" w:type="dxa"/>
            <w:shd w:val="clear" w:color="auto" w:fill="auto"/>
            <w:vAlign w:val="center"/>
          </w:tcPr>
          <w:p w14:paraId="6AE9CED7">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73FB3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64989E8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098D7ED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0E903E0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98.29</w:t>
            </w:r>
          </w:p>
        </w:tc>
        <w:tc>
          <w:tcPr>
            <w:tcW w:w="1360" w:type="dxa"/>
            <w:vAlign w:val="center"/>
          </w:tcPr>
          <w:p w14:paraId="102B47FB">
            <w:pPr>
              <w:spacing w:line="240" w:lineRule="auto"/>
              <w:ind w:firstLine="420"/>
              <w:jc w:val="center"/>
              <w:rPr>
                <w:rFonts w:ascii="仿宋_GB2312" w:hAnsi="宋体" w:eastAsia="仿宋_GB2312" w:cs="宋体"/>
                <w:kern w:val="0"/>
              </w:rPr>
            </w:pPr>
          </w:p>
        </w:tc>
      </w:tr>
    </w:tbl>
    <w:p w14:paraId="3EA4665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2FCD308">
      <w:pPr>
        <w:spacing w:line="240" w:lineRule="auto"/>
        <w:ind w:firstLine="420"/>
        <w:jc w:val="left"/>
        <w:rPr>
          <w:rFonts w:ascii="宋体" w:hAnsi="宋体" w:eastAsia="宋体" w:cs="宋体"/>
          <w:kern w:val="0"/>
          <w:lang w:eastAsia="zh-CN"/>
        </w:rPr>
      </w:pPr>
    </w:p>
    <w:p w14:paraId="646A945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3184E6B2">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0F2983A3">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62F3E43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5E16F6B5">
      <w:pPr>
        <w:spacing w:line="95" w:lineRule="exact"/>
        <w:ind w:firstLine="420"/>
        <w:jc w:val="left"/>
        <w:rPr>
          <w:kern w:val="0"/>
          <w:lang w:eastAsia="zh-CN"/>
        </w:rPr>
      </w:pPr>
    </w:p>
    <w:tbl>
      <w:tblPr>
        <w:tblStyle w:val="9"/>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79E0A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3393F76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7EC29B0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新城区路段清扫承包费</w:t>
            </w:r>
          </w:p>
        </w:tc>
      </w:tr>
      <w:tr w14:paraId="06613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166918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5F086AA6">
            <w:pPr>
              <w:tabs>
                <w:tab w:val="left" w:pos="3023"/>
              </w:tabs>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7B259C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2832F30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5D1EFFA7">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285E0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5B3E0B4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1250FDB8">
            <w:pPr>
              <w:spacing w:line="240" w:lineRule="auto"/>
              <w:ind w:firstLine="420"/>
              <w:jc w:val="center"/>
              <w:rPr>
                <w:rFonts w:ascii="仿宋_GB2312" w:hAnsi="宋体" w:eastAsia="仿宋_GB2312" w:cs="宋体"/>
                <w:kern w:val="0"/>
                <w:lang w:eastAsia="zh-CN"/>
              </w:rPr>
            </w:pPr>
          </w:p>
        </w:tc>
        <w:tc>
          <w:tcPr>
            <w:tcW w:w="996" w:type="dxa"/>
            <w:vAlign w:val="center"/>
          </w:tcPr>
          <w:p w14:paraId="6775DD9B">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ABF47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E609E86">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EAECF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4057929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3ECF24F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5AF17AE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1D5390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1C163D5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35DA5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556D779A">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7170D4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14E8FD8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7" w:type="dxa"/>
            <w:shd w:val="clear" w:color="auto" w:fill="auto"/>
            <w:vAlign w:val="center"/>
          </w:tcPr>
          <w:p w14:paraId="17AD99E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4" w:type="dxa"/>
            <w:shd w:val="clear" w:color="auto" w:fill="auto"/>
            <w:vAlign w:val="center"/>
          </w:tcPr>
          <w:p w14:paraId="46EBB42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293.5</w:t>
            </w:r>
          </w:p>
        </w:tc>
        <w:tc>
          <w:tcPr>
            <w:tcW w:w="789" w:type="dxa"/>
            <w:shd w:val="clear" w:color="auto" w:fill="auto"/>
            <w:vAlign w:val="center"/>
          </w:tcPr>
          <w:p w14:paraId="07C2055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AB68E7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3062DDE7">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43BB5B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439DA5BE">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4891B4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2CEB726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223525B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52E3E17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0373C96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555E38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2F9C142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1F1BD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5C711841">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648CC2B7">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433884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120C698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7B4D14F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0B22C8D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0EF77A1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65015D7">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70A54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4FFED871">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9A7AC9D">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14B939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7" w:type="dxa"/>
            <w:shd w:val="clear" w:color="auto" w:fill="auto"/>
            <w:vAlign w:val="center"/>
          </w:tcPr>
          <w:p w14:paraId="3E0477E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258.8</w:t>
            </w:r>
          </w:p>
        </w:tc>
        <w:tc>
          <w:tcPr>
            <w:tcW w:w="1074" w:type="dxa"/>
            <w:shd w:val="clear" w:color="auto" w:fill="auto"/>
            <w:vAlign w:val="center"/>
          </w:tcPr>
          <w:p w14:paraId="25680BB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293.5</w:t>
            </w:r>
          </w:p>
        </w:tc>
        <w:tc>
          <w:tcPr>
            <w:tcW w:w="789" w:type="dxa"/>
            <w:shd w:val="clear" w:color="auto" w:fill="auto"/>
            <w:vAlign w:val="center"/>
          </w:tcPr>
          <w:p w14:paraId="4E96923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1FD9D6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113.00%</w:t>
            </w:r>
          </w:p>
        </w:tc>
        <w:tc>
          <w:tcPr>
            <w:tcW w:w="1360" w:type="dxa"/>
            <w:shd w:val="clear" w:color="auto" w:fill="auto"/>
            <w:vAlign w:val="center"/>
          </w:tcPr>
          <w:p w14:paraId="3C79EE07">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11.30</w:t>
            </w:r>
          </w:p>
        </w:tc>
      </w:tr>
      <w:tr w14:paraId="77B7C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72103806">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0B781CE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332F668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1B2717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6466D8E8">
            <w:pPr>
              <w:spacing w:line="240" w:lineRule="auto"/>
              <w:ind w:firstLine="420"/>
              <w:jc w:val="center"/>
              <w:rPr>
                <w:rFonts w:ascii="仿宋_GB2312" w:hAnsi="宋体" w:eastAsia="仿宋_GB2312" w:cs="宋体"/>
                <w:kern w:val="0"/>
              </w:rPr>
            </w:pPr>
          </w:p>
        </w:tc>
        <w:tc>
          <w:tcPr>
            <w:tcW w:w="4299" w:type="dxa"/>
            <w:gridSpan w:val="4"/>
            <w:vAlign w:val="center"/>
          </w:tcPr>
          <w:p w14:paraId="09B72DA4">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做好城区日常清扫工作，切实搞好城区环境卫生管理工作，为争创国家卫生城市努力奋斗，打造宜居美丽汨罗。</w:t>
            </w:r>
          </w:p>
        </w:tc>
        <w:tc>
          <w:tcPr>
            <w:tcW w:w="4052" w:type="dxa"/>
            <w:gridSpan w:val="4"/>
            <w:vAlign w:val="center"/>
          </w:tcPr>
          <w:p w14:paraId="06EB7437">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做好城区日常清扫工作，切实搞好城区环境卫生管理工作，为争创国家卫生城市努力奋斗，打造宜居美丽汨罗。</w:t>
            </w:r>
          </w:p>
        </w:tc>
      </w:tr>
      <w:tr w14:paraId="0C98E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61592552">
            <w:pPr>
              <w:spacing w:line="240" w:lineRule="auto"/>
              <w:ind w:firstLine="420"/>
              <w:jc w:val="center"/>
              <w:rPr>
                <w:rFonts w:ascii="仿宋_GB2312" w:hAnsi="宋体" w:eastAsia="仿宋_GB2312" w:cs="宋体"/>
                <w:kern w:val="0"/>
              </w:rPr>
            </w:pPr>
          </w:p>
          <w:p w14:paraId="2DCF2D7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50881517">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10BBF290">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53078C80">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7891C226">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525F35C3">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5E26502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69DE4385">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22B841C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6D52B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7F855018">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70B196F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7350A61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17A451C1">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从武广高铁桥至湄公河桥</w:t>
            </w:r>
          </w:p>
        </w:tc>
        <w:tc>
          <w:tcPr>
            <w:tcW w:w="1077" w:type="dxa"/>
            <w:shd w:val="clear" w:color="auto" w:fill="auto"/>
            <w:vAlign w:val="center"/>
          </w:tcPr>
          <w:p w14:paraId="18ABE6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59.9万㎡</w:t>
            </w:r>
          </w:p>
        </w:tc>
        <w:tc>
          <w:tcPr>
            <w:tcW w:w="1074" w:type="dxa"/>
            <w:shd w:val="clear" w:color="auto" w:fill="auto"/>
            <w:vAlign w:val="center"/>
          </w:tcPr>
          <w:p w14:paraId="21AA184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26B017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55A523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AB6706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8D1F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08B3EAB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032BB572">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29E205C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78C7120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全城区清扫、日产日清</w:t>
            </w:r>
          </w:p>
        </w:tc>
        <w:tc>
          <w:tcPr>
            <w:tcW w:w="1077" w:type="dxa"/>
            <w:shd w:val="clear" w:color="auto" w:fill="auto"/>
            <w:vAlign w:val="center"/>
          </w:tcPr>
          <w:p w14:paraId="4531158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日产日清</w:t>
            </w:r>
          </w:p>
        </w:tc>
        <w:tc>
          <w:tcPr>
            <w:tcW w:w="1074" w:type="dxa"/>
            <w:shd w:val="clear" w:color="auto" w:fill="auto"/>
            <w:vAlign w:val="center"/>
          </w:tcPr>
          <w:p w14:paraId="1859F88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43716E78">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D7A6EC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2A5B208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C31D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20EEB99B">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4941290">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41E748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1C14665A">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全天保洁</w:t>
            </w:r>
          </w:p>
        </w:tc>
        <w:tc>
          <w:tcPr>
            <w:tcW w:w="1077" w:type="dxa"/>
            <w:shd w:val="clear" w:color="auto" w:fill="auto"/>
            <w:vAlign w:val="center"/>
          </w:tcPr>
          <w:p w14:paraId="1AA230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路面干净卫生</w:t>
            </w:r>
          </w:p>
        </w:tc>
        <w:tc>
          <w:tcPr>
            <w:tcW w:w="1074" w:type="dxa"/>
            <w:shd w:val="clear" w:color="auto" w:fill="auto"/>
            <w:vAlign w:val="center"/>
          </w:tcPr>
          <w:p w14:paraId="5A0B983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6B8BA09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10</w:t>
            </w:r>
          </w:p>
        </w:tc>
        <w:tc>
          <w:tcPr>
            <w:tcW w:w="829" w:type="dxa"/>
            <w:shd w:val="clear" w:color="auto" w:fill="auto"/>
            <w:vAlign w:val="center"/>
          </w:tcPr>
          <w:p w14:paraId="4792C4D5">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5C42AAE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6DBE8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7EA1C457">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694B2B5C">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089D562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09F09F8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无直接经济效益，可促进城市的经济发展</w:t>
            </w:r>
          </w:p>
        </w:tc>
        <w:tc>
          <w:tcPr>
            <w:tcW w:w="1077" w:type="dxa"/>
            <w:shd w:val="clear" w:color="auto" w:fill="auto"/>
            <w:vAlign w:val="center"/>
          </w:tcPr>
          <w:p w14:paraId="1F662F2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间接效益</w:t>
            </w:r>
          </w:p>
        </w:tc>
        <w:tc>
          <w:tcPr>
            <w:tcW w:w="1074" w:type="dxa"/>
            <w:shd w:val="clear" w:color="auto" w:fill="auto"/>
            <w:vAlign w:val="center"/>
          </w:tcPr>
          <w:p w14:paraId="10730B3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568EFB1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1FF47F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7BC4C7D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8029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08832834">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D147677">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5347103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5AC6B4C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7" w:type="dxa"/>
            <w:shd w:val="clear" w:color="auto" w:fill="auto"/>
            <w:vAlign w:val="center"/>
          </w:tcPr>
          <w:p w14:paraId="211F04A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争创国家级卫生城市</w:t>
            </w:r>
          </w:p>
        </w:tc>
        <w:tc>
          <w:tcPr>
            <w:tcW w:w="1074" w:type="dxa"/>
            <w:shd w:val="clear" w:color="auto" w:fill="auto"/>
            <w:vAlign w:val="center"/>
          </w:tcPr>
          <w:p w14:paraId="708EA43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2024年度岳阳市“文明标兵单位”</w:t>
            </w:r>
          </w:p>
        </w:tc>
        <w:tc>
          <w:tcPr>
            <w:tcW w:w="789" w:type="dxa"/>
            <w:shd w:val="clear" w:color="auto" w:fill="auto"/>
            <w:vAlign w:val="center"/>
          </w:tcPr>
          <w:p w14:paraId="20ED9E4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48D4866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54B1737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210A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398B28CD">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5B62421">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37006C5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77CA28E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shd w:val="clear" w:color="auto" w:fill="auto"/>
            <w:vAlign w:val="center"/>
          </w:tcPr>
          <w:p w14:paraId="45465F9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2EC7D7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3B6852F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12D5505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shd w:val="clear" w:color="auto" w:fill="auto"/>
            <w:vAlign w:val="center"/>
          </w:tcPr>
          <w:p w14:paraId="2E1AD796">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9C0E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6A52356E">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3C8E779C">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3741748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67A4E26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确保全市人民的日常生活</w:t>
            </w:r>
          </w:p>
        </w:tc>
        <w:tc>
          <w:tcPr>
            <w:tcW w:w="1077" w:type="dxa"/>
            <w:shd w:val="clear" w:color="auto" w:fill="auto"/>
            <w:vAlign w:val="center"/>
          </w:tcPr>
          <w:p w14:paraId="0CDCB96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21D189E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0CB17B0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7B00F5F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4.85</w:t>
            </w:r>
          </w:p>
        </w:tc>
        <w:tc>
          <w:tcPr>
            <w:tcW w:w="1360" w:type="dxa"/>
            <w:shd w:val="clear" w:color="auto" w:fill="auto"/>
            <w:vAlign w:val="center"/>
          </w:tcPr>
          <w:p w14:paraId="02F4F5BF">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44EC3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4D036D64">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57466225">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053F87B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43ABDF6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19E7B9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1074" w:type="dxa"/>
            <w:shd w:val="clear" w:color="auto" w:fill="auto"/>
            <w:vAlign w:val="center"/>
          </w:tcPr>
          <w:p w14:paraId="64AC5E3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》96%</w:t>
            </w:r>
          </w:p>
        </w:tc>
        <w:tc>
          <w:tcPr>
            <w:tcW w:w="789" w:type="dxa"/>
            <w:shd w:val="clear" w:color="auto" w:fill="auto"/>
            <w:vAlign w:val="center"/>
          </w:tcPr>
          <w:p w14:paraId="0E0962C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42FC026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2049AFF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5717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58BFF2A2">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3CB94C4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3303DAA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708FF44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控制承包成本</w:t>
            </w:r>
          </w:p>
        </w:tc>
        <w:tc>
          <w:tcPr>
            <w:tcW w:w="1077" w:type="dxa"/>
            <w:shd w:val="clear" w:color="auto" w:fill="auto"/>
            <w:vAlign w:val="center"/>
          </w:tcPr>
          <w:p w14:paraId="4034615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《2.5㎡</w:t>
            </w:r>
          </w:p>
        </w:tc>
        <w:tc>
          <w:tcPr>
            <w:tcW w:w="1074" w:type="dxa"/>
            <w:shd w:val="clear" w:color="auto" w:fill="auto"/>
            <w:vAlign w:val="center"/>
          </w:tcPr>
          <w:p w14:paraId="5BBF23A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293.5万元</w:t>
            </w:r>
          </w:p>
        </w:tc>
        <w:tc>
          <w:tcPr>
            <w:tcW w:w="789" w:type="dxa"/>
            <w:shd w:val="clear" w:color="auto" w:fill="auto"/>
            <w:vAlign w:val="center"/>
          </w:tcPr>
          <w:p w14:paraId="4CD5DA1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A3B01A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576B071D">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0F308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15BBD38">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2D8DCAFF">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6277F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06563B6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打造宜居城市</w:t>
            </w:r>
          </w:p>
        </w:tc>
        <w:tc>
          <w:tcPr>
            <w:tcW w:w="1077" w:type="dxa"/>
            <w:shd w:val="clear" w:color="auto" w:fill="auto"/>
            <w:vAlign w:val="center"/>
          </w:tcPr>
          <w:p w14:paraId="7F4CAD4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25522D5E">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113D115D">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2B301805">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4.90</w:t>
            </w:r>
          </w:p>
        </w:tc>
        <w:tc>
          <w:tcPr>
            <w:tcW w:w="1360" w:type="dxa"/>
            <w:shd w:val="clear" w:color="auto" w:fill="auto"/>
            <w:vAlign w:val="center"/>
          </w:tcPr>
          <w:p w14:paraId="7AFB86E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7E4A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08288F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385F3A52">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1E2A284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2E77F61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确保全市人民日常生活</w:t>
            </w:r>
          </w:p>
        </w:tc>
        <w:tc>
          <w:tcPr>
            <w:tcW w:w="1077" w:type="dxa"/>
            <w:shd w:val="clear" w:color="auto" w:fill="auto"/>
            <w:vAlign w:val="center"/>
          </w:tcPr>
          <w:p w14:paraId="7AF19ED8">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679DDEE5">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339EB9EC">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5158D1A8">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4.90</w:t>
            </w:r>
          </w:p>
        </w:tc>
        <w:tc>
          <w:tcPr>
            <w:tcW w:w="1360" w:type="dxa"/>
            <w:shd w:val="clear" w:color="auto" w:fill="auto"/>
            <w:vAlign w:val="center"/>
          </w:tcPr>
          <w:p w14:paraId="498A0C2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228DD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6626E6E6">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194056FD">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55B3350A">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99.85</w:t>
            </w:r>
          </w:p>
        </w:tc>
        <w:tc>
          <w:tcPr>
            <w:tcW w:w="1360" w:type="dxa"/>
            <w:vAlign w:val="center"/>
          </w:tcPr>
          <w:p w14:paraId="3E335A24">
            <w:pPr>
              <w:spacing w:line="240" w:lineRule="auto"/>
              <w:ind w:firstLine="420"/>
              <w:jc w:val="center"/>
              <w:rPr>
                <w:rFonts w:ascii="仿宋_GB2312" w:hAnsi="宋体" w:eastAsia="仿宋_GB2312" w:cs="宋体"/>
                <w:kern w:val="0"/>
              </w:rPr>
            </w:pPr>
          </w:p>
        </w:tc>
      </w:tr>
    </w:tbl>
    <w:p w14:paraId="26ADD195">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4C0D7E">
      <w:pPr>
        <w:spacing w:line="240" w:lineRule="auto"/>
        <w:ind w:firstLine="420"/>
        <w:jc w:val="left"/>
        <w:rPr>
          <w:rFonts w:ascii="宋体" w:hAnsi="宋体" w:eastAsia="宋体" w:cs="宋体"/>
          <w:kern w:val="0"/>
          <w:lang w:eastAsia="zh-CN"/>
        </w:rPr>
      </w:pPr>
    </w:p>
    <w:p w14:paraId="0262C4A3">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16F227EE">
      <w:pPr>
        <w:rPr>
          <w:rFonts w:hint="eastAsia" w:ascii="仿宋_GB2312" w:hAnsi="宋体" w:eastAsia="仿宋_GB2312" w:cs="宋体"/>
          <w:kern w:val="0"/>
          <w:lang w:eastAsia="zh-CN"/>
        </w:rPr>
      </w:pPr>
      <w:r>
        <w:rPr>
          <w:rFonts w:hint="eastAsia" w:ascii="仿宋_GB2312" w:hAnsi="宋体" w:eastAsia="仿宋_GB2312" w:cs="宋体"/>
          <w:kern w:val="0"/>
          <w:lang w:eastAsia="zh-CN"/>
        </w:rPr>
        <w:br w:type="page"/>
      </w:r>
    </w:p>
    <w:p w14:paraId="1B68A08B">
      <w:pPr>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A9227F8">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2024年度</w:t>
      </w:r>
      <w:r>
        <w:rPr>
          <w:rFonts w:ascii="方正小标宋简体" w:hAnsi="宋体" w:eastAsia="方正小标宋简体" w:cs="宋体"/>
          <w:bCs/>
          <w:spacing w:val="8"/>
          <w:kern w:val="0"/>
          <w:sz w:val="44"/>
          <w:szCs w:val="44"/>
          <w:lang w:eastAsia="zh-CN"/>
        </w:rPr>
        <w:t>项目支出绩效自评表</w:t>
      </w:r>
    </w:p>
    <w:p w14:paraId="5BCEF85D">
      <w:pPr>
        <w:spacing w:line="95" w:lineRule="exact"/>
        <w:ind w:firstLine="420"/>
        <w:jc w:val="left"/>
        <w:rPr>
          <w:kern w:val="0"/>
          <w:lang w:eastAsia="zh-CN"/>
        </w:rPr>
      </w:pPr>
    </w:p>
    <w:tbl>
      <w:tblPr>
        <w:tblStyle w:val="9"/>
        <w:tblW w:w="9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8"/>
        <w:gridCol w:w="1033"/>
        <w:gridCol w:w="1193"/>
        <w:gridCol w:w="996"/>
        <w:gridCol w:w="1077"/>
        <w:gridCol w:w="1074"/>
        <w:gridCol w:w="789"/>
        <w:gridCol w:w="829"/>
        <w:gridCol w:w="1360"/>
      </w:tblGrid>
      <w:tr w14:paraId="5B598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3EB3DD2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351" w:type="dxa"/>
            <w:gridSpan w:val="8"/>
            <w:vAlign w:val="center"/>
          </w:tcPr>
          <w:p w14:paraId="2CEFBB90">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新桥垃圾场渗漏液处理三方运营经费</w:t>
            </w:r>
          </w:p>
        </w:tc>
      </w:tr>
      <w:tr w14:paraId="22450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Align w:val="center"/>
          </w:tcPr>
          <w:p w14:paraId="2EB22D1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299" w:type="dxa"/>
            <w:gridSpan w:val="4"/>
            <w:vAlign w:val="center"/>
          </w:tcPr>
          <w:p w14:paraId="77C6C5AA">
            <w:pPr>
              <w:tabs>
                <w:tab w:val="left" w:pos="538"/>
              </w:tabs>
              <w:spacing w:line="240" w:lineRule="auto"/>
              <w:jc w:val="left"/>
              <w:rPr>
                <w:rFonts w:ascii="仿宋_GB2312" w:hAnsi="宋体" w:eastAsia="仿宋_GB2312" w:cs="宋体"/>
                <w:kern w:val="0"/>
                <w:lang w:eastAsia="zh-CN"/>
              </w:rPr>
            </w:pPr>
            <w:r>
              <w:rPr>
                <w:rFonts w:hint="eastAsia" w:ascii="仿宋_GB2312" w:hAnsi="宋体" w:eastAsia="仿宋_GB2312" w:cs="宋体"/>
                <w:kern w:val="0"/>
                <w:lang w:eastAsia="zh-CN"/>
              </w:rPr>
              <w:t>汨罗市城市管理和综合执法局</w:t>
            </w:r>
          </w:p>
        </w:tc>
        <w:tc>
          <w:tcPr>
            <w:tcW w:w="1074" w:type="dxa"/>
            <w:vAlign w:val="center"/>
          </w:tcPr>
          <w:p w14:paraId="2FA4F895">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D4F7AB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2978" w:type="dxa"/>
            <w:gridSpan w:val="3"/>
            <w:vAlign w:val="center"/>
          </w:tcPr>
          <w:p w14:paraId="3E150A2B">
            <w:pPr>
              <w:spacing w:line="240" w:lineRule="auto"/>
              <w:jc w:val="both"/>
              <w:rPr>
                <w:rFonts w:ascii="仿宋_GB2312" w:hAnsi="宋体" w:eastAsia="仿宋_GB2312" w:cs="宋体"/>
                <w:kern w:val="0"/>
                <w:lang w:eastAsia="zh-CN"/>
              </w:rPr>
            </w:pPr>
            <w:r>
              <w:rPr>
                <w:rFonts w:hint="eastAsia" w:ascii="仿宋_GB2312" w:hAnsi="宋体" w:eastAsia="仿宋_GB2312" w:cs="宋体"/>
                <w:kern w:val="0"/>
                <w:lang w:eastAsia="zh-CN"/>
              </w:rPr>
              <w:t>汨罗市市容环境卫生服务中心</w:t>
            </w:r>
          </w:p>
        </w:tc>
      </w:tr>
      <w:tr w14:paraId="69F39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cBorders>
              <w:bottom w:val="nil"/>
            </w:tcBorders>
            <w:vAlign w:val="center"/>
          </w:tcPr>
          <w:p w14:paraId="7F3E8E2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26" w:type="dxa"/>
            <w:gridSpan w:val="2"/>
            <w:vAlign w:val="center"/>
          </w:tcPr>
          <w:p w14:paraId="54730D7E">
            <w:pPr>
              <w:spacing w:line="240" w:lineRule="auto"/>
              <w:ind w:firstLine="420"/>
              <w:jc w:val="center"/>
              <w:rPr>
                <w:rFonts w:ascii="仿宋_GB2312" w:hAnsi="宋体" w:eastAsia="仿宋_GB2312" w:cs="宋体"/>
                <w:kern w:val="0"/>
                <w:lang w:eastAsia="zh-CN"/>
              </w:rPr>
            </w:pPr>
          </w:p>
        </w:tc>
        <w:tc>
          <w:tcPr>
            <w:tcW w:w="996" w:type="dxa"/>
            <w:vAlign w:val="center"/>
          </w:tcPr>
          <w:p w14:paraId="5AB9DF6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556F4F5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7" w:type="dxa"/>
            <w:vAlign w:val="center"/>
          </w:tcPr>
          <w:p w14:paraId="2612681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43CD5C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74" w:type="dxa"/>
            <w:vAlign w:val="center"/>
          </w:tcPr>
          <w:p w14:paraId="3D022568">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6B9128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789" w:type="dxa"/>
            <w:vAlign w:val="center"/>
          </w:tcPr>
          <w:p w14:paraId="79272A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29" w:type="dxa"/>
            <w:vAlign w:val="center"/>
          </w:tcPr>
          <w:p w14:paraId="48A15E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60" w:type="dxa"/>
            <w:vAlign w:val="center"/>
          </w:tcPr>
          <w:p w14:paraId="425BF0D4">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6FC2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36188F8F">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2C825DB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996" w:type="dxa"/>
            <w:shd w:val="clear" w:color="auto" w:fill="auto"/>
            <w:vAlign w:val="center"/>
          </w:tcPr>
          <w:p w14:paraId="4AC1D129">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463.51</w:t>
            </w:r>
          </w:p>
        </w:tc>
        <w:tc>
          <w:tcPr>
            <w:tcW w:w="1077" w:type="dxa"/>
            <w:shd w:val="clear" w:color="auto" w:fill="auto"/>
            <w:vAlign w:val="center"/>
          </w:tcPr>
          <w:p w14:paraId="0CAC2C1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463.51</w:t>
            </w:r>
          </w:p>
        </w:tc>
        <w:tc>
          <w:tcPr>
            <w:tcW w:w="1074" w:type="dxa"/>
            <w:shd w:val="clear" w:color="auto" w:fill="auto"/>
            <w:vAlign w:val="center"/>
          </w:tcPr>
          <w:p w14:paraId="3A2C324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477.43</w:t>
            </w:r>
          </w:p>
        </w:tc>
        <w:tc>
          <w:tcPr>
            <w:tcW w:w="789" w:type="dxa"/>
            <w:shd w:val="clear" w:color="auto" w:fill="auto"/>
            <w:vAlign w:val="center"/>
          </w:tcPr>
          <w:p w14:paraId="01BFA21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ED4A1A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3AD4A856">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3783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093FDCA8">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3094E4C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996" w:type="dxa"/>
            <w:shd w:val="clear" w:color="auto" w:fill="auto"/>
            <w:vAlign w:val="center"/>
          </w:tcPr>
          <w:p w14:paraId="7A377D7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57F925C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2EDB1C3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72BFF9FB">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1A7262A3">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1D0449D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64C7F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bottom w:val="nil"/>
            </w:tcBorders>
            <w:vAlign w:val="center"/>
          </w:tcPr>
          <w:p w14:paraId="1DA14A80">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786BD053">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996" w:type="dxa"/>
            <w:shd w:val="clear" w:color="auto" w:fill="auto"/>
            <w:vAlign w:val="center"/>
          </w:tcPr>
          <w:p w14:paraId="1429F7C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7" w:type="dxa"/>
            <w:shd w:val="clear" w:color="auto" w:fill="auto"/>
            <w:vAlign w:val="center"/>
          </w:tcPr>
          <w:p w14:paraId="054585F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1074" w:type="dxa"/>
            <w:shd w:val="clear" w:color="auto" w:fill="auto"/>
            <w:vAlign w:val="center"/>
          </w:tcPr>
          <w:p w14:paraId="097AB4F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0</w:t>
            </w:r>
          </w:p>
        </w:tc>
        <w:tc>
          <w:tcPr>
            <w:tcW w:w="789" w:type="dxa"/>
            <w:shd w:val="clear" w:color="auto" w:fill="auto"/>
            <w:vAlign w:val="center"/>
          </w:tcPr>
          <w:p w14:paraId="753F8E82">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829" w:type="dxa"/>
            <w:shd w:val="clear" w:color="auto" w:fill="auto"/>
            <w:vAlign w:val="center"/>
          </w:tcPr>
          <w:p w14:paraId="64FBBCE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c>
          <w:tcPr>
            <w:tcW w:w="1360" w:type="dxa"/>
            <w:shd w:val="clear" w:color="auto" w:fill="auto"/>
            <w:vAlign w:val="center"/>
          </w:tcPr>
          <w:p w14:paraId="7F344641">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p>
        </w:tc>
      </w:tr>
      <w:tr w14:paraId="5A125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continue"/>
            <w:tcBorders>
              <w:top w:val="nil"/>
            </w:tcBorders>
            <w:vAlign w:val="center"/>
          </w:tcPr>
          <w:p w14:paraId="4440505B">
            <w:pPr>
              <w:spacing w:line="240" w:lineRule="auto"/>
              <w:ind w:firstLine="420"/>
              <w:jc w:val="center"/>
              <w:rPr>
                <w:rFonts w:ascii="仿宋_GB2312" w:hAnsi="宋体" w:eastAsia="仿宋_GB2312" w:cs="宋体"/>
                <w:kern w:val="0"/>
                <w:lang w:eastAsia="zh-CN"/>
              </w:rPr>
            </w:pPr>
          </w:p>
        </w:tc>
        <w:tc>
          <w:tcPr>
            <w:tcW w:w="2226" w:type="dxa"/>
            <w:gridSpan w:val="2"/>
            <w:vAlign w:val="center"/>
          </w:tcPr>
          <w:p w14:paraId="0FE6103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996" w:type="dxa"/>
            <w:shd w:val="clear" w:color="auto" w:fill="auto"/>
            <w:vAlign w:val="center"/>
          </w:tcPr>
          <w:p w14:paraId="001B77C1">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463.51</w:t>
            </w:r>
          </w:p>
        </w:tc>
        <w:tc>
          <w:tcPr>
            <w:tcW w:w="1077" w:type="dxa"/>
            <w:shd w:val="clear" w:color="auto" w:fill="auto"/>
            <w:vAlign w:val="center"/>
          </w:tcPr>
          <w:p w14:paraId="65744D6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463.51</w:t>
            </w:r>
          </w:p>
        </w:tc>
        <w:tc>
          <w:tcPr>
            <w:tcW w:w="1074" w:type="dxa"/>
            <w:shd w:val="clear" w:color="auto" w:fill="auto"/>
            <w:vAlign w:val="center"/>
          </w:tcPr>
          <w:p w14:paraId="54B8522C">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477.43</w:t>
            </w:r>
          </w:p>
        </w:tc>
        <w:tc>
          <w:tcPr>
            <w:tcW w:w="789" w:type="dxa"/>
            <w:shd w:val="clear" w:color="auto" w:fill="auto"/>
            <w:vAlign w:val="center"/>
          </w:tcPr>
          <w:p w14:paraId="459B907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C0D757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103.00%</w:t>
            </w:r>
          </w:p>
        </w:tc>
        <w:tc>
          <w:tcPr>
            <w:tcW w:w="1360" w:type="dxa"/>
            <w:shd w:val="clear" w:color="auto" w:fill="auto"/>
            <w:vAlign w:val="center"/>
          </w:tcPr>
          <w:p w14:paraId="09C396C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10.30</w:t>
            </w:r>
          </w:p>
        </w:tc>
      </w:tr>
      <w:tr w14:paraId="68760E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1" w:hRule="atLeast"/>
          <w:jc w:val="center"/>
        </w:trPr>
        <w:tc>
          <w:tcPr>
            <w:tcW w:w="1028" w:type="dxa"/>
            <w:vMerge w:val="restart"/>
            <w:tcBorders>
              <w:bottom w:val="nil"/>
            </w:tcBorders>
            <w:vAlign w:val="center"/>
          </w:tcPr>
          <w:p w14:paraId="655A21F9">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299" w:type="dxa"/>
            <w:gridSpan w:val="4"/>
            <w:vAlign w:val="center"/>
          </w:tcPr>
          <w:p w14:paraId="2E69A7B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052" w:type="dxa"/>
            <w:gridSpan w:val="4"/>
            <w:vAlign w:val="center"/>
          </w:tcPr>
          <w:p w14:paraId="25A7EBF5">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2FFB8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cBorders>
              <w:top w:val="nil"/>
            </w:tcBorders>
            <w:vAlign w:val="center"/>
          </w:tcPr>
          <w:p w14:paraId="16A8CE90">
            <w:pPr>
              <w:spacing w:line="240" w:lineRule="auto"/>
              <w:ind w:firstLine="420"/>
              <w:jc w:val="center"/>
              <w:rPr>
                <w:rFonts w:ascii="仿宋_GB2312" w:hAnsi="宋体" w:eastAsia="仿宋_GB2312" w:cs="宋体"/>
                <w:kern w:val="0"/>
              </w:rPr>
            </w:pPr>
          </w:p>
        </w:tc>
        <w:tc>
          <w:tcPr>
            <w:tcW w:w="4299" w:type="dxa"/>
            <w:gridSpan w:val="4"/>
            <w:vAlign w:val="center"/>
          </w:tcPr>
          <w:p w14:paraId="2B0B283E">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按照年初规划完成渗漏液处理任务，使渗漏液处理稳定达标排放，优质、高效、净水、思源理念回归自然，达到环保部门检测的国家标准的要求。</w:t>
            </w:r>
          </w:p>
        </w:tc>
        <w:tc>
          <w:tcPr>
            <w:tcW w:w="4052" w:type="dxa"/>
            <w:gridSpan w:val="4"/>
            <w:vAlign w:val="center"/>
          </w:tcPr>
          <w:p w14:paraId="477CD858">
            <w:pPr>
              <w:keepNext w:val="0"/>
              <w:keepLines w:val="0"/>
              <w:widowControl/>
              <w:suppressLineNumbers w:val="0"/>
              <w:jc w:val="center"/>
              <w:textAlignment w:val="center"/>
              <w:rPr>
                <w:rFonts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按照年初规划完成渗漏液处理任务，使渗漏液处理稳定达标排放，优质、高效、净水、思源理念回归自然，达到环保部门检测的国家标准的要求。</w:t>
            </w:r>
          </w:p>
        </w:tc>
      </w:tr>
      <w:tr w14:paraId="4AE97A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restart"/>
            <w:textDirection w:val="tbRlV"/>
            <w:vAlign w:val="center"/>
          </w:tcPr>
          <w:p w14:paraId="145FB23A">
            <w:pPr>
              <w:spacing w:line="240" w:lineRule="auto"/>
              <w:ind w:firstLine="420"/>
              <w:jc w:val="center"/>
              <w:rPr>
                <w:rFonts w:ascii="仿宋_GB2312" w:hAnsi="宋体" w:eastAsia="仿宋_GB2312" w:cs="宋体"/>
                <w:kern w:val="0"/>
              </w:rPr>
            </w:pPr>
          </w:p>
          <w:p w14:paraId="1EFC8E1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33" w:type="dxa"/>
            <w:vAlign w:val="center"/>
          </w:tcPr>
          <w:p w14:paraId="383FDDBE">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193" w:type="dxa"/>
            <w:vAlign w:val="center"/>
          </w:tcPr>
          <w:p w14:paraId="323F790A">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996" w:type="dxa"/>
            <w:vAlign w:val="center"/>
          </w:tcPr>
          <w:p w14:paraId="314510DB">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77" w:type="dxa"/>
            <w:vAlign w:val="center"/>
          </w:tcPr>
          <w:p w14:paraId="4F97E802">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74" w:type="dxa"/>
            <w:vAlign w:val="center"/>
          </w:tcPr>
          <w:p w14:paraId="33317391">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789" w:type="dxa"/>
            <w:vAlign w:val="center"/>
          </w:tcPr>
          <w:p w14:paraId="2778417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29" w:type="dxa"/>
            <w:vAlign w:val="center"/>
          </w:tcPr>
          <w:p w14:paraId="26FE933A">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60" w:type="dxa"/>
            <w:vAlign w:val="center"/>
          </w:tcPr>
          <w:p w14:paraId="314B86F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750BE5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2E9D8245">
            <w:pPr>
              <w:spacing w:line="240" w:lineRule="auto"/>
              <w:ind w:firstLine="420"/>
              <w:jc w:val="center"/>
              <w:rPr>
                <w:rFonts w:ascii="仿宋_GB2312" w:hAnsi="宋体" w:eastAsia="仿宋_GB2312" w:cs="宋体"/>
                <w:kern w:val="0"/>
                <w:lang w:eastAsia="zh-CN"/>
              </w:rPr>
            </w:pPr>
          </w:p>
        </w:tc>
        <w:tc>
          <w:tcPr>
            <w:tcW w:w="1033" w:type="dxa"/>
            <w:vMerge w:val="restart"/>
            <w:tcBorders>
              <w:bottom w:val="nil"/>
            </w:tcBorders>
            <w:vAlign w:val="center"/>
          </w:tcPr>
          <w:p w14:paraId="5EFD390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产出指标</w:t>
            </w:r>
          </w:p>
        </w:tc>
        <w:tc>
          <w:tcPr>
            <w:tcW w:w="1193" w:type="dxa"/>
            <w:tcBorders>
              <w:bottom w:val="nil"/>
            </w:tcBorders>
            <w:shd w:val="clear" w:color="auto" w:fill="auto"/>
            <w:vAlign w:val="center"/>
          </w:tcPr>
          <w:p w14:paraId="2A08272F">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数量指标</w:t>
            </w:r>
          </w:p>
        </w:tc>
        <w:tc>
          <w:tcPr>
            <w:tcW w:w="996" w:type="dxa"/>
            <w:shd w:val="clear" w:color="auto" w:fill="auto"/>
            <w:vAlign w:val="center"/>
          </w:tcPr>
          <w:p w14:paraId="1A622095">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垃圾渗漏液日处理</w:t>
            </w:r>
          </w:p>
        </w:tc>
        <w:tc>
          <w:tcPr>
            <w:tcW w:w="1077" w:type="dxa"/>
            <w:shd w:val="clear" w:color="auto" w:fill="auto"/>
            <w:vAlign w:val="center"/>
          </w:tcPr>
          <w:p w14:paraId="403ECA9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200吨/天</w:t>
            </w:r>
          </w:p>
        </w:tc>
        <w:tc>
          <w:tcPr>
            <w:tcW w:w="1074" w:type="dxa"/>
            <w:shd w:val="clear" w:color="auto" w:fill="auto"/>
            <w:vAlign w:val="center"/>
          </w:tcPr>
          <w:p w14:paraId="4407389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》200吨/天</w:t>
            </w:r>
          </w:p>
        </w:tc>
        <w:tc>
          <w:tcPr>
            <w:tcW w:w="789" w:type="dxa"/>
            <w:shd w:val="clear" w:color="auto" w:fill="auto"/>
            <w:vAlign w:val="center"/>
          </w:tcPr>
          <w:p w14:paraId="70A53884">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28BBAE10">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0B6DCB1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4A6F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55C99689">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5BBBA0B">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1860FF0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质量指标</w:t>
            </w:r>
          </w:p>
        </w:tc>
        <w:tc>
          <w:tcPr>
            <w:tcW w:w="996" w:type="dxa"/>
            <w:shd w:val="clear" w:color="auto" w:fill="auto"/>
            <w:vAlign w:val="center"/>
          </w:tcPr>
          <w:p w14:paraId="40CAFCD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垃圾渗漏液稳定</w:t>
            </w:r>
          </w:p>
        </w:tc>
        <w:tc>
          <w:tcPr>
            <w:tcW w:w="1077" w:type="dxa"/>
            <w:shd w:val="clear" w:color="auto" w:fill="auto"/>
            <w:vAlign w:val="center"/>
          </w:tcPr>
          <w:p w14:paraId="65EF42C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一级标准</w:t>
            </w:r>
          </w:p>
        </w:tc>
        <w:tc>
          <w:tcPr>
            <w:tcW w:w="1074" w:type="dxa"/>
            <w:shd w:val="clear" w:color="auto" w:fill="auto"/>
            <w:vAlign w:val="center"/>
          </w:tcPr>
          <w:p w14:paraId="40C3BE6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一级标准</w:t>
            </w:r>
          </w:p>
        </w:tc>
        <w:tc>
          <w:tcPr>
            <w:tcW w:w="789" w:type="dxa"/>
            <w:shd w:val="clear" w:color="auto" w:fill="auto"/>
            <w:vAlign w:val="center"/>
          </w:tcPr>
          <w:p w14:paraId="39BD0D2D">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620734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23FB6D99">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4708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0" w:hRule="atLeast"/>
          <w:jc w:val="center"/>
        </w:trPr>
        <w:tc>
          <w:tcPr>
            <w:tcW w:w="1028" w:type="dxa"/>
            <w:vMerge w:val="continue"/>
            <w:textDirection w:val="tbRlV"/>
            <w:vAlign w:val="center"/>
          </w:tcPr>
          <w:p w14:paraId="3D42A53A">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1782E14D">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615DDC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时效指标</w:t>
            </w:r>
          </w:p>
        </w:tc>
        <w:tc>
          <w:tcPr>
            <w:tcW w:w="996" w:type="dxa"/>
            <w:shd w:val="clear" w:color="auto" w:fill="auto"/>
            <w:vAlign w:val="center"/>
          </w:tcPr>
          <w:p w14:paraId="5B9092D8">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达标排放</w:t>
            </w:r>
          </w:p>
        </w:tc>
        <w:tc>
          <w:tcPr>
            <w:tcW w:w="1077" w:type="dxa"/>
            <w:shd w:val="clear" w:color="auto" w:fill="auto"/>
            <w:vAlign w:val="center"/>
          </w:tcPr>
          <w:p w14:paraId="0C91145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7-8吨</w:t>
            </w:r>
          </w:p>
        </w:tc>
        <w:tc>
          <w:tcPr>
            <w:tcW w:w="1074" w:type="dxa"/>
            <w:shd w:val="clear" w:color="auto" w:fill="auto"/>
            <w:vAlign w:val="center"/>
          </w:tcPr>
          <w:p w14:paraId="7F41F0B6">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》7-8吨</w:t>
            </w:r>
          </w:p>
        </w:tc>
        <w:tc>
          <w:tcPr>
            <w:tcW w:w="789" w:type="dxa"/>
            <w:shd w:val="clear" w:color="auto" w:fill="auto"/>
            <w:vAlign w:val="center"/>
          </w:tcPr>
          <w:p w14:paraId="1B82D203">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501AA23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016FFB8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12DF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028" w:type="dxa"/>
            <w:vMerge w:val="continue"/>
            <w:textDirection w:val="tbRlV"/>
            <w:vAlign w:val="center"/>
          </w:tcPr>
          <w:p w14:paraId="34E71407">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6999512F">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效益指标</w:t>
            </w:r>
          </w:p>
        </w:tc>
        <w:tc>
          <w:tcPr>
            <w:tcW w:w="1193" w:type="dxa"/>
            <w:tcBorders>
              <w:top w:val="nil"/>
            </w:tcBorders>
            <w:shd w:val="clear" w:color="auto" w:fill="auto"/>
            <w:vAlign w:val="center"/>
          </w:tcPr>
          <w:p w14:paraId="19633E93">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经济效益指标</w:t>
            </w:r>
          </w:p>
        </w:tc>
        <w:tc>
          <w:tcPr>
            <w:tcW w:w="996" w:type="dxa"/>
            <w:shd w:val="clear" w:color="auto" w:fill="auto"/>
            <w:vAlign w:val="center"/>
          </w:tcPr>
          <w:p w14:paraId="21CFD853">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减少对地下水资源的污染</w:t>
            </w:r>
          </w:p>
        </w:tc>
        <w:tc>
          <w:tcPr>
            <w:tcW w:w="1077" w:type="dxa"/>
            <w:shd w:val="clear" w:color="auto" w:fill="auto"/>
            <w:vAlign w:val="center"/>
          </w:tcPr>
          <w:p w14:paraId="2B44DD7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764E8EA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shd w:val="clear" w:color="auto" w:fill="auto"/>
            <w:vAlign w:val="center"/>
          </w:tcPr>
          <w:p w14:paraId="7297FF3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39CC2EEC">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4.80</w:t>
            </w:r>
          </w:p>
        </w:tc>
        <w:tc>
          <w:tcPr>
            <w:tcW w:w="1360" w:type="dxa"/>
            <w:shd w:val="clear" w:color="auto" w:fill="auto"/>
            <w:vAlign w:val="center"/>
          </w:tcPr>
          <w:p w14:paraId="5375C835">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5C924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C081EA0">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7370014E">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F96BD8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社会效益指标</w:t>
            </w:r>
          </w:p>
        </w:tc>
        <w:tc>
          <w:tcPr>
            <w:tcW w:w="996" w:type="dxa"/>
            <w:shd w:val="clear" w:color="auto" w:fill="auto"/>
            <w:vAlign w:val="center"/>
          </w:tcPr>
          <w:p w14:paraId="3B1E9DC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shd w:val="clear" w:color="auto" w:fill="auto"/>
            <w:vAlign w:val="center"/>
          </w:tcPr>
          <w:p w14:paraId="65CD80E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1074" w:type="dxa"/>
            <w:shd w:val="clear" w:color="auto" w:fill="auto"/>
            <w:vAlign w:val="center"/>
          </w:tcPr>
          <w:p w14:paraId="67DE9B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达标</w:t>
            </w:r>
          </w:p>
        </w:tc>
        <w:tc>
          <w:tcPr>
            <w:tcW w:w="789" w:type="dxa"/>
            <w:shd w:val="clear" w:color="auto" w:fill="auto"/>
            <w:vAlign w:val="center"/>
          </w:tcPr>
          <w:p w14:paraId="4D8B1E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0A201428">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7357CC7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365B2E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081CE01">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7E38880">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1F291842">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生态效益指标</w:t>
            </w:r>
          </w:p>
        </w:tc>
        <w:tc>
          <w:tcPr>
            <w:tcW w:w="996" w:type="dxa"/>
            <w:shd w:val="clear" w:color="auto" w:fill="auto"/>
            <w:vAlign w:val="center"/>
          </w:tcPr>
          <w:p w14:paraId="707D469F">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1D9F9B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1074" w:type="dxa"/>
            <w:shd w:val="clear" w:color="auto" w:fill="auto"/>
            <w:vAlign w:val="center"/>
          </w:tcPr>
          <w:p w14:paraId="76000F84">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国家标准</w:t>
            </w:r>
          </w:p>
        </w:tc>
        <w:tc>
          <w:tcPr>
            <w:tcW w:w="789" w:type="dxa"/>
            <w:shd w:val="clear" w:color="auto" w:fill="auto"/>
            <w:vAlign w:val="center"/>
          </w:tcPr>
          <w:p w14:paraId="50730CEE">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658EEB78">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9.90</w:t>
            </w:r>
          </w:p>
        </w:tc>
        <w:tc>
          <w:tcPr>
            <w:tcW w:w="1360" w:type="dxa"/>
            <w:shd w:val="clear" w:color="auto" w:fill="auto"/>
            <w:vAlign w:val="center"/>
          </w:tcPr>
          <w:p w14:paraId="3E5ABCFB">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CCF1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2E160A9">
            <w:pPr>
              <w:spacing w:line="240" w:lineRule="auto"/>
              <w:ind w:firstLine="420"/>
              <w:jc w:val="center"/>
              <w:rPr>
                <w:rFonts w:ascii="仿宋_GB2312" w:hAnsi="宋体" w:eastAsia="仿宋_GB2312" w:cs="宋体"/>
                <w:kern w:val="0"/>
              </w:rPr>
            </w:pPr>
          </w:p>
        </w:tc>
        <w:tc>
          <w:tcPr>
            <w:tcW w:w="1033" w:type="dxa"/>
            <w:vMerge w:val="continue"/>
            <w:tcBorders>
              <w:bottom w:val="nil"/>
            </w:tcBorders>
            <w:vAlign w:val="center"/>
          </w:tcPr>
          <w:p w14:paraId="339DC2A5">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92377B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可持续影响指标</w:t>
            </w:r>
          </w:p>
        </w:tc>
        <w:tc>
          <w:tcPr>
            <w:tcW w:w="996" w:type="dxa"/>
            <w:shd w:val="clear" w:color="auto" w:fill="auto"/>
            <w:vAlign w:val="center"/>
          </w:tcPr>
          <w:p w14:paraId="1CD28246">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实现二次利用</w:t>
            </w:r>
          </w:p>
        </w:tc>
        <w:tc>
          <w:tcPr>
            <w:tcW w:w="1077" w:type="dxa"/>
            <w:shd w:val="clear" w:color="auto" w:fill="auto"/>
            <w:vAlign w:val="center"/>
          </w:tcPr>
          <w:p w14:paraId="7179DD9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可持续发展</w:t>
            </w:r>
          </w:p>
        </w:tc>
        <w:tc>
          <w:tcPr>
            <w:tcW w:w="1074" w:type="dxa"/>
            <w:shd w:val="clear" w:color="auto" w:fill="auto"/>
            <w:vAlign w:val="center"/>
          </w:tcPr>
          <w:p w14:paraId="382B1AC7">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可持续发展</w:t>
            </w:r>
          </w:p>
        </w:tc>
        <w:tc>
          <w:tcPr>
            <w:tcW w:w="789" w:type="dxa"/>
            <w:shd w:val="clear" w:color="auto" w:fill="auto"/>
            <w:vAlign w:val="center"/>
          </w:tcPr>
          <w:p w14:paraId="5FB99D9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5</w:t>
            </w:r>
          </w:p>
        </w:tc>
        <w:tc>
          <w:tcPr>
            <w:tcW w:w="829" w:type="dxa"/>
            <w:shd w:val="clear" w:color="auto" w:fill="auto"/>
            <w:vAlign w:val="center"/>
          </w:tcPr>
          <w:p w14:paraId="34A580C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4.90</w:t>
            </w:r>
          </w:p>
        </w:tc>
        <w:tc>
          <w:tcPr>
            <w:tcW w:w="1360" w:type="dxa"/>
            <w:shd w:val="clear" w:color="auto" w:fill="auto"/>
            <w:vAlign w:val="center"/>
          </w:tcPr>
          <w:p w14:paraId="37EDE5A1">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FAB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2DCF699B">
            <w:pPr>
              <w:spacing w:line="240" w:lineRule="auto"/>
              <w:ind w:firstLine="420"/>
              <w:jc w:val="center"/>
              <w:rPr>
                <w:rFonts w:ascii="仿宋_GB2312" w:hAnsi="宋体" w:eastAsia="仿宋_GB2312" w:cs="宋体"/>
                <w:kern w:val="0"/>
              </w:rPr>
            </w:pPr>
          </w:p>
        </w:tc>
        <w:tc>
          <w:tcPr>
            <w:tcW w:w="1033" w:type="dxa"/>
            <w:tcBorders>
              <w:top w:val="nil"/>
              <w:bottom w:val="nil"/>
            </w:tcBorders>
            <w:vAlign w:val="center"/>
          </w:tcPr>
          <w:p w14:paraId="6B8F3092">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满意度指标</w:t>
            </w:r>
          </w:p>
        </w:tc>
        <w:tc>
          <w:tcPr>
            <w:tcW w:w="1193" w:type="dxa"/>
            <w:tcBorders>
              <w:top w:val="nil"/>
            </w:tcBorders>
            <w:shd w:val="clear" w:color="auto" w:fill="auto"/>
            <w:vAlign w:val="center"/>
          </w:tcPr>
          <w:p w14:paraId="2343A2A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服务对象满意度指标</w:t>
            </w:r>
          </w:p>
        </w:tc>
        <w:tc>
          <w:tcPr>
            <w:tcW w:w="996" w:type="dxa"/>
            <w:shd w:val="clear" w:color="auto" w:fill="auto"/>
            <w:vAlign w:val="center"/>
          </w:tcPr>
          <w:p w14:paraId="1D904FB7">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市民满意度</w:t>
            </w:r>
          </w:p>
        </w:tc>
        <w:tc>
          <w:tcPr>
            <w:tcW w:w="1077" w:type="dxa"/>
            <w:shd w:val="clear" w:color="auto" w:fill="auto"/>
            <w:vAlign w:val="center"/>
          </w:tcPr>
          <w:p w14:paraId="27EBD14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1074" w:type="dxa"/>
            <w:shd w:val="clear" w:color="auto" w:fill="auto"/>
            <w:vAlign w:val="center"/>
          </w:tcPr>
          <w:p w14:paraId="1813AE3D">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》97%</w:t>
            </w:r>
          </w:p>
        </w:tc>
        <w:tc>
          <w:tcPr>
            <w:tcW w:w="789" w:type="dxa"/>
            <w:shd w:val="clear" w:color="auto" w:fill="auto"/>
            <w:vAlign w:val="center"/>
          </w:tcPr>
          <w:p w14:paraId="50B4AABA">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18413E1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9.90</w:t>
            </w:r>
          </w:p>
        </w:tc>
        <w:tc>
          <w:tcPr>
            <w:tcW w:w="1360" w:type="dxa"/>
            <w:shd w:val="clear" w:color="auto" w:fill="auto"/>
            <w:vAlign w:val="center"/>
          </w:tcPr>
          <w:p w14:paraId="31E30DBA">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7C790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jc w:val="center"/>
        </w:trPr>
        <w:tc>
          <w:tcPr>
            <w:tcW w:w="1028" w:type="dxa"/>
            <w:vMerge w:val="continue"/>
            <w:textDirection w:val="tbRlV"/>
            <w:vAlign w:val="center"/>
          </w:tcPr>
          <w:p w14:paraId="2F28E315">
            <w:pPr>
              <w:spacing w:line="240" w:lineRule="auto"/>
              <w:ind w:firstLine="420"/>
              <w:jc w:val="center"/>
              <w:rPr>
                <w:rFonts w:ascii="仿宋_GB2312" w:hAnsi="宋体" w:eastAsia="仿宋_GB2312" w:cs="宋体"/>
                <w:kern w:val="0"/>
              </w:rPr>
            </w:pPr>
          </w:p>
        </w:tc>
        <w:tc>
          <w:tcPr>
            <w:tcW w:w="1033" w:type="dxa"/>
            <w:vMerge w:val="restart"/>
            <w:tcBorders>
              <w:top w:val="nil"/>
              <w:bottom w:val="nil"/>
            </w:tcBorders>
            <w:vAlign w:val="center"/>
          </w:tcPr>
          <w:p w14:paraId="5F685A5A">
            <w:pPr>
              <w:keepNext w:val="0"/>
              <w:keepLines w:val="0"/>
              <w:widowControl/>
              <w:suppressLineNumbers w:val="0"/>
              <w:jc w:val="center"/>
              <w:textAlignment w:val="center"/>
              <w:rPr>
                <w:rFonts w:hint="eastAsia" w:ascii="仿宋_GB2312" w:hAnsi="宋体" w:eastAsia="仿宋_GB2312" w:cs="宋体"/>
                <w:kern w:val="0"/>
              </w:rPr>
            </w:pPr>
            <w:r>
              <w:rPr>
                <w:rFonts w:hint="eastAsia" w:ascii="仿宋_GB2312" w:hAnsi="仿宋_GB2312" w:eastAsia="仿宋_GB2312" w:cs="仿宋_GB2312"/>
                <w:i w:val="0"/>
                <w:iCs w:val="0"/>
                <w:color w:val="000000"/>
                <w:kern w:val="0"/>
                <w:sz w:val="21"/>
                <w:szCs w:val="21"/>
                <w:u w:val="none"/>
                <w:lang w:val="en-US" w:eastAsia="zh-CN" w:bidi="ar"/>
              </w:rPr>
              <w:t>成本指标</w:t>
            </w:r>
          </w:p>
        </w:tc>
        <w:tc>
          <w:tcPr>
            <w:tcW w:w="1193" w:type="dxa"/>
            <w:tcBorders>
              <w:bottom w:val="nil"/>
            </w:tcBorders>
            <w:shd w:val="clear" w:color="auto" w:fill="auto"/>
            <w:vAlign w:val="center"/>
          </w:tcPr>
          <w:p w14:paraId="76FC3E4B">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经济成本指标</w:t>
            </w:r>
          </w:p>
        </w:tc>
        <w:tc>
          <w:tcPr>
            <w:tcW w:w="996" w:type="dxa"/>
            <w:shd w:val="clear" w:color="auto" w:fill="auto"/>
            <w:vAlign w:val="center"/>
          </w:tcPr>
          <w:p w14:paraId="5087E69F">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每吨渗漏液成本</w:t>
            </w:r>
          </w:p>
        </w:tc>
        <w:tc>
          <w:tcPr>
            <w:tcW w:w="1077" w:type="dxa"/>
            <w:shd w:val="clear" w:color="auto" w:fill="auto"/>
            <w:vAlign w:val="center"/>
          </w:tcPr>
          <w:p w14:paraId="171F7AB0">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63.49元/吨</w:t>
            </w:r>
          </w:p>
        </w:tc>
        <w:tc>
          <w:tcPr>
            <w:tcW w:w="1074" w:type="dxa"/>
            <w:shd w:val="clear" w:color="auto" w:fill="auto"/>
            <w:vAlign w:val="center"/>
          </w:tcPr>
          <w:p w14:paraId="18AE264E">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年成本477.43万元</w:t>
            </w:r>
          </w:p>
        </w:tc>
        <w:tc>
          <w:tcPr>
            <w:tcW w:w="789" w:type="dxa"/>
            <w:shd w:val="clear" w:color="auto" w:fill="auto"/>
            <w:vAlign w:val="center"/>
          </w:tcPr>
          <w:p w14:paraId="1F0087AF">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10</w:t>
            </w:r>
          </w:p>
        </w:tc>
        <w:tc>
          <w:tcPr>
            <w:tcW w:w="829" w:type="dxa"/>
            <w:shd w:val="clear" w:color="auto" w:fill="auto"/>
            <w:vAlign w:val="center"/>
          </w:tcPr>
          <w:p w14:paraId="6DB51E51">
            <w:pPr>
              <w:keepNext w:val="0"/>
              <w:keepLines w:val="0"/>
              <w:widowControl/>
              <w:suppressLineNumbers w:val="0"/>
              <w:jc w:val="center"/>
              <w:textAlignment w:val="center"/>
              <w:rPr>
                <w:rFonts w:hint="default"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9.80</w:t>
            </w:r>
          </w:p>
        </w:tc>
        <w:tc>
          <w:tcPr>
            <w:tcW w:w="1360" w:type="dxa"/>
            <w:shd w:val="clear" w:color="auto" w:fill="auto"/>
            <w:vAlign w:val="center"/>
          </w:tcPr>
          <w:p w14:paraId="32C7F670">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1FFB5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54D31710">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5233C50C">
            <w:pPr>
              <w:jc w:val="center"/>
              <w:rPr>
                <w:rFonts w:hint="eastAsia" w:ascii="仿宋_GB2312" w:hAnsi="宋体" w:eastAsia="仿宋_GB2312" w:cs="宋体"/>
                <w:kern w:val="0"/>
              </w:rPr>
            </w:pPr>
          </w:p>
        </w:tc>
        <w:tc>
          <w:tcPr>
            <w:tcW w:w="1193" w:type="dxa"/>
            <w:tcBorders>
              <w:top w:val="nil"/>
            </w:tcBorders>
            <w:shd w:val="clear" w:color="auto" w:fill="auto"/>
            <w:vAlign w:val="center"/>
          </w:tcPr>
          <w:p w14:paraId="57CF43E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社会成本指标</w:t>
            </w:r>
          </w:p>
        </w:tc>
        <w:tc>
          <w:tcPr>
            <w:tcW w:w="996" w:type="dxa"/>
            <w:shd w:val="clear" w:color="auto" w:fill="auto"/>
            <w:vAlign w:val="center"/>
          </w:tcPr>
          <w:p w14:paraId="11E3BC0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优质高效净水思源理念回归自然</w:t>
            </w:r>
          </w:p>
        </w:tc>
        <w:tc>
          <w:tcPr>
            <w:tcW w:w="1077" w:type="dxa"/>
            <w:shd w:val="clear" w:color="auto" w:fill="auto"/>
            <w:vAlign w:val="center"/>
          </w:tcPr>
          <w:p w14:paraId="1E930D2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76EEFDF0">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3EF23584">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4FD281BE">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4.90</w:t>
            </w:r>
          </w:p>
        </w:tc>
        <w:tc>
          <w:tcPr>
            <w:tcW w:w="1360" w:type="dxa"/>
            <w:shd w:val="clear" w:color="auto" w:fill="auto"/>
            <w:vAlign w:val="center"/>
          </w:tcPr>
          <w:p w14:paraId="7B22E9EC">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4A109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1028" w:type="dxa"/>
            <w:vMerge w:val="continue"/>
            <w:textDirection w:val="tbRlV"/>
            <w:vAlign w:val="center"/>
          </w:tcPr>
          <w:p w14:paraId="12359F32">
            <w:pPr>
              <w:spacing w:line="240" w:lineRule="auto"/>
              <w:ind w:firstLine="420"/>
              <w:jc w:val="center"/>
              <w:rPr>
                <w:rFonts w:ascii="仿宋_GB2312" w:hAnsi="宋体" w:eastAsia="仿宋_GB2312" w:cs="宋体"/>
                <w:kern w:val="0"/>
              </w:rPr>
            </w:pPr>
          </w:p>
        </w:tc>
        <w:tc>
          <w:tcPr>
            <w:tcW w:w="1033" w:type="dxa"/>
            <w:vMerge w:val="continue"/>
            <w:tcBorders>
              <w:top w:val="nil"/>
              <w:bottom w:val="nil"/>
            </w:tcBorders>
            <w:vAlign w:val="center"/>
          </w:tcPr>
          <w:p w14:paraId="63E996B4">
            <w:pPr>
              <w:jc w:val="center"/>
              <w:rPr>
                <w:rFonts w:hint="eastAsia" w:ascii="仿宋_GB2312" w:hAnsi="宋体" w:eastAsia="仿宋_GB2312" w:cs="宋体"/>
                <w:kern w:val="0"/>
              </w:rPr>
            </w:pPr>
          </w:p>
        </w:tc>
        <w:tc>
          <w:tcPr>
            <w:tcW w:w="1193" w:type="dxa"/>
            <w:tcBorders>
              <w:bottom w:val="nil"/>
            </w:tcBorders>
            <w:shd w:val="clear" w:color="auto" w:fill="auto"/>
            <w:vAlign w:val="center"/>
          </w:tcPr>
          <w:p w14:paraId="2C63F7C5">
            <w:pPr>
              <w:keepNext w:val="0"/>
              <w:keepLines w:val="0"/>
              <w:widowControl/>
              <w:suppressLineNumbers w:val="0"/>
              <w:jc w:val="center"/>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生态环境成本指标</w:t>
            </w:r>
          </w:p>
        </w:tc>
        <w:tc>
          <w:tcPr>
            <w:tcW w:w="996" w:type="dxa"/>
            <w:shd w:val="clear" w:color="auto" w:fill="auto"/>
            <w:vAlign w:val="center"/>
          </w:tcPr>
          <w:p w14:paraId="5042A560">
            <w:pPr>
              <w:keepNext w:val="0"/>
              <w:keepLines w:val="0"/>
              <w:widowControl/>
              <w:suppressLineNumbers w:val="0"/>
              <w:jc w:val="left"/>
              <w:textAlignment w:val="center"/>
              <w:rPr>
                <w:rFonts w:hint="eastAsia" w:ascii="仿宋_GB2312" w:hAnsi="仿宋_GB2312" w:eastAsia="仿宋_GB2312" w:cs="仿宋_GB2312"/>
                <w:i w:val="0"/>
                <w:iCs w:val="0"/>
                <w:snapToGrid w:val="0"/>
                <w:color w:val="000000"/>
                <w:kern w:val="0"/>
                <w:sz w:val="21"/>
                <w:szCs w:val="21"/>
                <w:u w:val="none"/>
                <w:lang w:val="en-US" w:eastAsia="en-US" w:bidi="ar-SA"/>
              </w:rPr>
            </w:pPr>
            <w:r>
              <w:rPr>
                <w:rFonts w:hint="eastAsia" w:ascii="仿宋_GB2312" w:hAnsi="仿宋_GB2312" w:eastAsia="仿宋_GB2312" w:cs="仿宋_GB2312"/>
                <w:i w:val="0"/>
                <w:iCs w:val="0"/>
                <w:color w:val="000000"/>
                <w:kern w:val="0"/>
                <w:sz w:val="21"/>
                <w:szCs w:val="21"/>
                <w:u w:val="none"/>
                <w:lang w:val="en-US" w:eastAsia="zh-CN" w:bidi="ar"/>
              </w:rPr>
              <w:t>达到环保部门检测要求</w:t>
            </w:r>
          </w:p>
        </w:tc>
        <w:tc>
          <w:tcPr>
            <w:tcW w:w="1077" w:type="dxa"/>
            <w:shd w:val="clear" w:color="auto" w:fill="auto"/>
            <w:vAlign w:val="center"/>
          </w:tcPr>
          <w:p w14:paraId="36493C9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1074" w:type="dxa"/>
            <w:shd w:val="clear" w:color="auto" w:fill="auto"/>
            <w:vAlign w:val="center"/>
          </w:tcPr>
          <w:p w14:paraId="0F3D44AF">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达标</w:t>
            </w:r>
          </w:p>
        </w:tc>
        <w:tc>
          <w:tcPr>
            <w:tcW w:w="789" w:type="dxa"/>
            <w:shd w:val="clear" w:color="auto" w:fill="auto"/>
            <w:vAlign w:val="center"/>
          </w:tcPr>
          <w:p w14:paraId="7D955AC9">
            <w:pPr>
              <w:jc w:val="center"/>
              <w:rPr>
                <w:rFonts w:hint="eastAsia"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5</w:t>
            </w:r>
          </w:p>
        </w:tc>
        <w:tc>
          <w:tcPr>
            <w:tcW w:w="829" w:type="dxa"/>
            <w:shd w:val="clear" w:color="auto" w:fill="auto"/>
            <w:vAlign w:val="center"/>
          </w:tcPr>
          <w:p w14:paraId="5980ADA5">
            <w:pPr>
              <w:jc w:val="center"/>
              <w:rPr>
                <w:rFonts w:hint="default" w:ascii="仿宋_GB2312" w:hAnsi="仿宋_GB2312" w:eastAsia="仿宋_GB2312" w:cs="仿宋_GB2312"/>
                <w:i w:val="0"/>
                <w:iCs w:val="0"/>
                <w:snapToGrid w:val="0"/>
                <w:color w:val="000000"/>
                <w:kern w:val="0"/>
                <w:sz w:val="21"/>
                <w:szCs w:val="21"/>
                <w:u w:val="none"/>
                <w:lang w:val="en-US" w:eastAsia="zh-CN" w:bidi="ar-SA"/>
              </w:rPr>
            </w:pPr>
            <w:r>
              <w:rPr>
                <w:rFonts w:hint="eastAsia" w:ascii="仿宋_GB2312" w:hAnsi="仿宋_GB2312" w:eastAsia="仿宋_GB2312" w:cs="仿宋_GB2312"/>
                <w:i w:val="0"/>
                <w:iCs w:val="0"/>
                <w:snapToGrid w:val="0"/>
                <w:color w:val="000000"/>
                <w:kern w:val="0"/>
                <w:sz w:val="21"/>
                <w:szCs w:val="21"/>
                <w:u w:val="none"/>
                <w:lang w:val="en-US" w:eastAsia="zh-CN" w:bidi="ar-SA"/>
              </w:rPr>
              <w:t>4.90</w:t>
            </w:r>
          </w:p>
        </w:tc>
        <w:tc>
          <w:tcPr>
            <w:tcW w:w="1360" w:type="dxa"/>
            <w:shd w:val="clear" w:color="auto" w:fill="auto"/>
            <w:vAlign w:val="center"/>
          </w:tcPr>
          <w:p w14:paraId="3210607E">
            <w:pPr>
              <w:jc w:val="center"/>
              <w:rPr>
                <w:rFonts w:hint="eastAsia" w:ascii="仿宋_GB2312" w:hAnsi="仿宋_GB2312" w:eastAsia="仿宋_GB2312" w:cs="仿宋_GB2312"/>
                <w:i w:val="0"/>
                <w:iCs w:val="0"/>
                <w:snapToGrid w:val="0"/>
                <w:color w:val="000000"/>
                <w:kern w:val="0"/>
                <w:sz w:val="21"/>
                <w:szCs w:val="21"/>
                <w:u w:val="none"/>
                <w:lang w:val="en-US" w:eastAsia="en-US" w:bidi="ar-SA"/>
              </w:rPr>
            </w:pPr>
          </w:p>
        </w:tc>
      </w:tr>
      <w:tr w14:paraId="613D2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jc w:val="center"/>
        </w:trPr>
        <w:tc>
          <w:tcPr>
            <w:tcW w:w="6401" w:type="dxa"/>
            <w:gridSpan w:val="6"/>
            <w:vAlign w:val="center"/>
          </w:tcPr>
          <w:p w14:paraId="4038B3BA">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总分</w:t>
            </w:r>
          </w:p>
        </w:tc>
        <w:tc>
          <w:tcPr>
            <w:tcW w:w="789" w:type="dxa"/>
            <w:vAlign w:val="center"/>
          </w:tcPr>
          <w:p w14:paraId="52BC5EF4">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100</w:t>
            </w:r>
          </w:p>
        </w:tc>
        <w:tc>
          <w:tcPr>
            <w:tcW w:w="829" w:type="dxa"/>
            <w:vAlign w:val="center"/>
          </w:tcPr>
          <w:p w14:paraId="2FAAC1C5">
            <w:pPr>
              <w:spacing w:line="240" w:lineRule="auto"/>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99.40</w:t>
            </w:r>
          </w:p>
        </w:tc>
        <w:tc>
          <w:tcPr>
            <w:tcW w:w="1360" w:type="dxa"/>
            <w:vAlign w:val="center"/>
          </w:tcPr>
          <w:p w14:paraId="5F83D6F7">
            <w:pPr>
              <w:spacing w:line="240" w:lineRule="auto"/>
              <w:ind w:firstLine="420"/>
              <w:jc w:val="center"/>
              <w:rPr>
                <w:rFonts w:ascii="仿宋_GB2312" w:hAnsi="宋体" w:eastAsia="仿宋_GB2312" w:cs="宋体"/>
                <w:kern w:val="0"/>
              </w:rPr>
            </w:pPr>
          </w:p>
        </w:tc>
      </w:tr>
    </w:tbl>
    <w:p w14:paraId="5E08C317">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20E4D6A4">
      <w:pPr>
        <w:spacing w:line="240" w:lineRule="auto"/>
        <w:ind w:firstLine="420"/>
        <w:jc w:val="left"/>
        <w:rPr>
          <w:rFonts w:ascii="宋体" w:hAnsi="宋体" w:eastAsia="宋体" w:cs="宋体"/>
          <w:kern w:val="0"/>
          <w:lang w:eastAsia="zh-CN"/>
        </w:rPr>
      </w:pPr>
    </w:p>
    <w:p w14:paraId="1801F716">
      <w:pPr>
        <w:rPr>
          <w:rFonts w:hint="eastAsia" w:ascii="仿宋_GB2312" w:hAnsi="宋体" w:eastAsia="仿宋_GB2312" w:cs="宋体"/>
          <w:kern w:val="0"/>
          <w:lang w:eastAsia="zh-CN"/>
        </w:r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2AC1EA7C">
      <w:pPr>
        <w:rPr>
          <w:rFonts w:hint="eastAsia" w:ascii="仿宋_GB2312" w:hAnsi="宋体" w:eastAsia="仿宋_GB2312" w:cs="宋体"/>
          <w:kern w:val="0"/>
          <w:lang w:eastAsia="zh-CN"/>
        </w:rPr>
        <w:sectPr>
          <w:footerReference r:id="rId20"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br w:type="page"/>
      </w:r>
    </w:p>
    <w:p w14:paraId="513F03DF">
      <w:pPr>
        <w:spacing w:line="600" w:lineRule="exact"/>
        <w:ind w:firstLine="640" w:firstLineChars="200"/>
        <w:jc w:val="both"/>
        <w:rPr>
          <w:rFonts w:hint="eastAsia" w:eastAsia="仿宋_GB2312"/>
          <w:kern w:val="0"/>
          <w:sz w:val="32"/>
          <w:szCs w:val="32"/>
          <w:lang w:eastAsia="zh-CN"/>
        </w:rPr>
      </w:pPr>
    </w:p>
    <w:p w14:paraId="12E1EA4B">
      <w:pPr>
        <w:spacing w:line="267" w:lineRule="auto"/>
        <w:jc w:val="both"/>
        <w:rPr>
          <w:rFonts w:hint="eastAsia" w:ascii="宋体" w:hAnsi="宋体" w:eastAsia="宋体" w:cs="宋体"/>
          <w:bCs/>
          <w:spacing w:val="-4"/>
          <w:kern w:val="0"/>
          <w:sz w:val="28"/>
          <w:szCs w:val="28"/>
          <w:lang w:eastAsia="zh-CN"/>
        </w:rPr>
      </w:pPr>
    </w:p>
    <w:p w14:paraId="47326270">
      <w:pPr>
        <w:spacing w:line="267" w:lineRule="auto"/>
        <w:jc w:val="both"/>
        <w:rPr>
          <w:rFonts w:hint="eastAsia" w:ascii="宋体" w:hAnsi="宋体" w:eastAsia="宋体" w:cs="宋体"/>
          <w:bCs/>
          <w:spacing w:val="-4"/>
          <w:kern w:val="0"/>
          <w:sz w:val="28"/>
          <w:szCs w:val="28"/>
          <w:lang w:eastAsia="zh-CN"/>
        </w:rPr>
      </w:pPr>
    </w:p>
    <w:p w14:paraId="2304AF40">
      <w:pPr>
        <w:spacing w:line="267" w:lineRule="auto"/>
        <w:ind w:firstLine="552"/>
        <w:jc w:val="both"/>
        <w:rPr>
          <w:rFonts w:hint="eastAsia" w:ascii="宋体" w:hAnsi="宋体" w:eastAsia="宋体" w:cs="宋体"/>
          <w:bCs/>
          <w:spacing w:val="-4"/>
          <w:kern w:val="0"/>
          <w:sz w:val="28"/>
          <w:szCs w:val="28"/>
          <w:lang w:val="en-US"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71F4D030">
      <w:pPr>
        <w:spacing w:line="267" w:lineRule="auto"/>
        <w:ind w:firstLine="552"/>
        <w:jc w:val="both"/>
        <w:rPr>
          <w:rFonts w:hint="eastAsia" w:ascii="宋体" w:hAnsi="宋体" w:eastAsia="宋体" w:cs="宋体"/>
          <w:bCs/>
          <w:spacing w:val="-4"/>
          <w:kern w:val="0"/>
          <w:sz w:val="28"/>
          <w:szCs w:val="28"/>
          <w:lang w:val="en-US" w:eastAsia="zh-CN"/>
        </w:rPr>
      </w:pPr>
    </w:p>
    <w:p w14:paraId="708B8572">
      <w:pPr>
        <w:spacing w:line="267" w:lineRule="auto"/>
        <w:ind w:firstLine="552"/>
        <w:jc w:val="both"/>
        <w:rPr>
          <w:rFonts w:hint="eastAsia" w:ascii="宋体" w:hAnsi="宋体" w:eastAsia="宋体" w:cs="宋体"/>
          <w:bCs/>
          <w:spacing w:val="-4"/>
          <w:kern w:val="0"/>
          <w:sz w:val="28"/>
          <w:szCs w:val="28"/>
          <w:lang w:val="en-US" w:eastAsia="zh-CN"/>
        </w:rPr>
      </w:pPr>
    </w:p>
    <w:p w14:paraId="6407B4A0">
      <w:pPr>
        <w:spacing w:line="267" w:lineRule="auto"/>
        <w:ind w:firstLine="552"/>
        <w:jc w:val="both"/>
        <w:rPr>
          <w:rFonts w:hint="eastAsia" w:ascii="宋体" w:hAnsi="宋体" w:eastAsia="宋体" w:cs="宋体"/>
          <w:bCs/>
          <w:spacing w:val="-4"/>
          <w:kern w:val="0"/>
          <w:sz w:val="28"/>
          <w:szCs w:val="28"/>
          <w:lang w:val="en-US" w:eastAsia="zh-CN"/>
        </w:rPr>
      </w:pPr>
    </w:p>
    <w:p w14:paraId="4E4576CB">
      <w:pPr>
        <w:spacing w:line="267" w:lineRule="auto"/>
        <w:ind w:firstLine="552"/>
        <w:jc w:val="both"/>
        <w:rPr>
          <w:rFonts w:hint="eastAsia" w:ascii="宋体" w:hAnsi="宋体" w:eastAsia="宋体" w:cs="宋体"/>
          <w:bCs/>
          <w:spacing w:val="-4"/>
          <w:kern w:val="0"/>
          <w:sz w:val="28"/>
          <w:szCs w:val="28"/>
          <w:lang w:val="en-US" w:eastAsia="zh-CN"/>
        </w:rPr>
      </w:pPr>
    </w:p>
    <w:p w14:paraId="370A6A53">
      <w:pPr>
        <w:spacing w:line="246" w:lineRule="auto"/>
        <w:jc w:val="center"/>
        <w:rPr>
          <w:rFonts w:eastAsia="黑体"/>
          <w:lang w:eastAsia="zh-CN"/>
        </w:rPr>
      </w:pPr>
      <w:r>
        <w:rPr>
          <w:rFonts w:hint="eastAsia" w:ascii="Times New Roman" w:hAnsi="Times New Roman" w:eastAsia="Times New Roman"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城乡结合部、背街小巷清扫清运费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支出绩效自评报告</w:t>
      </w:r>
    </w:p>
    <w:p w14:paraId="0CD457AF">
      <w:pPr>
        <w:spacing w:line="246" w:lineRule="auto"/>
        <w:rPr>
          <w:rFonts w:ascii="Arial"/>
          <w:sz w:val="21"/>
        </w:rPr>
      </w:pPr>
    </w:p>
    <w:p w14:paraId="0909DDB4">
      <w:pPr>
        <w:spacing w:line="246" w:lineRule="auto"/>
        <w:rPr>
          <w:rFonts w:ascii="Arial"/>
          <w:sz w:val="21"/>
        </w:rPr>
      </w:pPr>
    </w:p>
    <w:p w14:paraId="2AE06BBC">
      <w:pPr>
        <w:spacing w:line="246" w:lineRule="auto"/>
        <w:rPr>
          <w:rFonts w:ascii="Arial"/>
          <w:sz w:val="21"/>
        </w:rPr>
      </w:pPr>
    </w:p>
    <w:p w14:paraId="172D9416">
      <w:pPr>
        <w:spacing w:line="246" w:lineRule="auto"/>
        <w:rPr>
          <w:rFonts w:ascii="Arial"/>
          <w:sz w:val="21"/>
        </w:rPr>
      </w:pPr>
    </w:p>
    <w:p w14:paraId="5D9530B0">
      <w:pPr>
        <w:spacing w:line="246" w:lineRule="auto"/>
        <w:rPr>
          <w:rFonts w:ascii="Arial"/>
          <w:sz w:val="21"/>
        </w:rPr>
      </w:pPr>
    </w:p>
    <w:p w14:paraId="5AAFD8EB">
      <w:pPr>
        <w:spacing w:line="246" w:lineRule="auto"/>
        <w:rPr>
          <w:rFonts w:ascii="Arial"/>
          <w:sz w:val="21"/>
        </w:rPr>
      </w:pPr>
    </w:p>
    <w:p w14:paraId="46BACA2F">
      <w:pPr>
        <w:spacing w:line="246" w:lineRule="auto"/>
        <w:rPr>
          <w:rFonts w:ascii="Arial"/>
          <w:sz w:val="21"/>
        </w:rPr>
      </w:pPr>
    </w:p>
    <w:p w14:paraId="7B1C4339">
      <w:pPr>
        <w:spacing w:line="246" w:lineRule="auto"/>
        <w:rPr>
          <w:rFonts w:ascii="Arial"/>
          <w:sz w:val="21"/>
        </w:rPr>
      </w:pPr>
    </w:p>
    <w:p w14:paraId="6460F9D9">
      <w:pPr>
        <w:spacing w:line="246" w:lineRule="auto"/>
        <w:rPr>
          <w:rFonts w:ascii="Arial"/>
          <w:sz w:val="21"/>
        </w:rPr>
      </w:pPr>
    </w:p>
    <w:p w14:paraId="276C940F">
      <w:pPr>
        <w:spacing w:line="246" w:lineRule="auto"/>
        <w:rPr>
          <w:rFonts w:ascii="Arial"/>
          <w:sz w:val="21"/>
        </w:rPr>
      </w:pPr>
    </w:p>
    <w:p w14:paraId="55F12DD0">
      <w:pPr>
        <w:spacing w:line="246" w:lineRule="auto"/>
        <w:rPr>
          <w:rFonts w:ascii="Arial"/>
          <w:sz w:val="21"/>
        </w:rPr>
      </w:pPr>
    </w:p>
    <w:p w14:paraId="31DE4B77">
      <w:pPr>
        <w:spacing w:line="246" w:lineRule="auto"/>
        <w:rPr>
          <w:rFonts w:ascii="Arial"/>
          <w:sz w:val="21"/>
        </w:rPr>
      </w:pPr>
    </w:p>
    <w:p w14:paraId="559EABF3">
      <w:pPr>
        <w:spacing w:line="246" w:lineRule="auto"/>
        <w:rPr>
          <w:rFonts w:ascii="Arial"/>
          <w:sz w:val="21"/>
        </w:rPr>
      </w:pPr>
    </w:p>
    <w:p w14:paraId="6CA299F7">
      <w:pPr>
        <w:spacing w:line="246" w:lineRule="auto"/>
        <w:rPr>
          <w:rFonts w:ascii="Arial"/>
          <w:sz w:val="21"/>
        </w:rPr>
      </w:pPr>
    </w:p>
    <w:p w14:paraId="0B27DF40">
      <w:pPr>
        <w:spacing w:line="246" w:lineRule="auto"/>
        <w:rPr>
          <w:rFonts w:ascii="Arial"/>
          <w:sz w:val="21"/>
        </w:rPr>
      </w:pPr>
    </w:p>
    <w:p w14:paraId="23F58DDD">
      <w:pPr>
        <w:spacing w:line="246" w:lineRule="auto"/>
        <w:rPr>
          <w:rFonts w:ascii="Arial"/>
          <w:sz w:val="21"/>
        </w:rPr>
      </w:pPr>
    </w:p>
    <w:p w14:paraId="61A33547">
      <w:pPr>
        <w:spacing w:line="246" w:lineRule="auto"/>
        <w:rPr>
          <w:rFonts w:ascii="Arial"/>
          <w:sz w:val="21"/>
        </w:rPr>
      </w:pPr>
    </w:p>
    <w:p w14:paraId="049201DA">
      <w:pPr>
        <w:spacing w:line="247" w:lineRule="auto"/>
        <w:rPr>
          <w:rFonts w:ascii="Arial"/>
          <w:sz w:val="21"/>
        </w:rPr>
      </w:pPr>
    </w:p>
    <w:p w14:paraId="5998C0A6">
      <w:pPr>
        <w:spacing w:line="247" w:lineRule="auto"/>
        <w:rPr>
          <w:rFonts w:ascii="Arial"/>
          <w:sz w:val="21"/>
        </w:rPr>
      </w:pPr>
    </w:p>
    <w:p w14:paraId="0A1EB409">
      <w:pPr>
        <w:spacing w:line="247" w:lineRule="auto"/>
        <w:rPr>
          <w:rFonts w:ascii="Arial"/>
          <w:sz w:val="21"/>
        </w:rPr>
      </w:pPr>
    </w:p>
    <w:p w14:paraId="78101327">
      <w:pPr>
        <w:spacing w:line="247" w:lineRule="auto"/>
        <w:rPr>
          <w:rFonts w:ascii="Arial"/>
          <w:sz w:val="21"/>
        </w:rPr>
      </w:pPr>
    </w:p>
    <w:p w14:paraId="18A0873A">
      <w:pPr>
        <w:spacing w:line="247" w:lineRule="auto"/>
        <w:rPr>
          <w:rFonts w:ascii="Arial"/>
          <w:sz w:val="21"/>
        </w:rPr>
      </w:pPr>
    </w:p>
    <w:p w14:paraId="39FCA47A">
      <w:pPr>
        <w:spacing w:line="247" w:lineRule="auto"/>
        <w:rPr>
          <w:rFonts w:ascii="Arial"/>
          <w:sz w:val="21"/>
        </w:rPr>
      </w:pPr>
    </w:p>
    <w:p w14:paraId="02A48BA5">
      <w:pPr>
        <w:spacing w:line="247" w:lineRule="auto"/>
        <w:rPr>
          <w:rFonts w:ascii="Arial"/>
          <w:sz w:val="21"/>
        </w:rPr>
      </w:pPr>
    </w:p>
    <w:p w14:paraId="2CC9BE75">
      <w:pPr>
        <w:spacing w:line="247" w:lineRule="auto"/>
        <w:rPr>
          <w:rFonts w:ascii="Arial"/>
          <w:sz w:val="21"/>
        </w:rPr>
      </w:pPr>
    </w:p>
    <w:p w14:paraId="52EA854E">
      <w:pPr>
        <w:spacing w:line="247" w:lineRule="auto"/>
        <w:rPr>
          <w:rFonts w:ascii="Arial"/>
          <w:sz w:val="21"/>
        </w:rPr>
      </w:pPr>
    </w:p>
    <w:p w14:paraId="7276D545">
      <w:pPr>
        <w:spacing w:line="247" w:lineRule="auto"/>
        <w:rPr>
          <w:rFonts w:ascii="Arial"/>
          <w:sz w:val="21"/>
        </w:rPr>
      </w:pPr>
    </w:p>
    <w:p w14:paraId="7D2683A8">
      <w:pPr>
        <w:spacing w:line="247" w:lineRule="auto"/>
        <w:rPr>
          <w:rFonts w:ascii="Arial"/>
          <w:sz w:val="21"/>
        </w:rPr>
      </w:pPr>
    </w:p>
    <w:p w14:paraId="374FE62C">
      <w:pPr>
        <w:pStyle w:val="2"/>
        <w:spacing w:before="89" w:line="221" w:lineRule="auto"/>
        <w:jc w:val="center"/>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73E8E0FF">
      <w:pPr>
        <w:pStyle w:val="2"/>
        <w:spacing w:before="1" w:line="223" w:lineRule="auto"/>
        <w:jc w:val="center"/>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38B10FB4">
      <w:pPr>
        <w:pStyle w:val="2"/>
        <w:spacing w:before="1" w:line="223" w:lineRule="auto"/>
        <w:ind w:left="3560"/>
        <w:rPr>
          <w:sz w:val="24"/>
          <w:szCs w:val="24"/>
        </w:rPr>
      </w:pPr>
      <w:r>
        <w:rPr>
          <w:spacing w:val="7"/>
          <w:sz w:val="24"/>
          <w:szCs w:val="24"/>
        </w:rPr>
        <w:t>(此面为封面)</w:t>
      </w:r>
    </w:p>
    <w:p w14:paraId="4B9FAB91">
      <w:pPr>
        <w:spacing w:line="223" w:lineRule="auto"/>
        <w:rPr>
          <w:sz w:val="24"/>
          <w:szCs w:val="24"/>
        </w:rPr>
        <w:sectPr>
          <w:footerReference r:id="rId21" w:type="default"/>
          <w:pgSz w:w="11900" w:h="16820"/>
          <w:pgMar w:top="1429" w:right="1782" w:bottom="1158" w:left="1450" w:header="0" w:footer="850" w:gutter="0"/>
          <w:cols w:space="720" w:num="1"/>
        </w:sectPr>
      </w:pPr>
    </w:p>
    <w:p w14:paraId="69CC911A">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4E38792B">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1269CA3E">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为了全面规范城乡垃圾清运一体化运作模式，不断提升城乡垃圾清运质量水平，加快推进城乡垃圾清运一体化进程，按照“总体谋划、试点先行、分步实施”的原则，逐步构建“全域推进、清运一体、群众参与、垃圾分类”新模式，实现生活垃圾从源头到末端全过程控制，建立卫生保洁和生活垃圾一体化处理体系，全面改善城乡环境面貌，行成生活垃圾治理的长效机制。</w:t>
      </w:r>
    </w:p>
    <w:p w14:paraId="309F8CDC">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市财政投入</w:t>
      </w:r>
      <w:r>
        <w:rPr>
          <w:rFonts w:hint="eastAsia" w:eastAsia="仿宋_GB2312"/>
          <w:sz w:val="32"/>
          <w:szCs w:val="32"/>
          <w:lang w:val="en-US" w:eastAsia="zh-CN"/>
        </w:rPr>
        <w:t>400</w:t>
      </w:r>
      <w:r>
        <w:rPr>
          <w:rFonts w:hint="eastAsia" w:eastAsia="仿宋_GB2312"/>
          <w:sz w:val="32"/>
          <w:szCs w:val="32"/>
          <w:lang w:eastAsia="zh-CN"/>
        </w:rPr>
        <w:t>万元/年，该项目资金实行专款专用，资金拨付严格审批程序，使用规范核算结果真实准确。</w:t>
      </w:r>
    </w:p>
    <w:p w14:paraId="693F4A5B">
      <w:pPr>
        <w:pStyle w:val="2"/>
        <w:spacing w:line="560" w:lineRule="exact"/>
        <w:ind w:firstLine="562" w:firstLineChars="20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p>
    <w:p w14:paraId="08F11492">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 1、方案批准。市城管局牵头拟定《汨罗市城乡垃圾清运一体化工作方案》，报市人民政府召开专门会议批准。</w:t>
      </w:r>
    </w:p>
    <w:p w14:paraId="4C2387EA">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2、成立公司。依法确实环卫保洁公司，实行全资投入，公司运营。</w:t>
      </w:r>
    </w:p>
    <w:p w14:paraId="1F82ABAC">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3、逐步接管。各镇对现有外包合同按程序进行依法协商、解除，合同到期不再续签，未经甲方同意，擅自转让的必须依法解除。各镇依法解除原有合同，各方面条件成熟后，由各镇出具申请报告，经主管部门同意后，在行接管。原有合同不能依法解除的，暂不予接管。</w:t>
      </w:r>
    </w:p>
    <w:p w14:paraId="13AE6AF4">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4、强化监督。建立市、镇、村三级垃圾治理考核机制及市、镇、村三级对依法确定的环卫公司的考核细则。</w:t>
      </w:r>
    </w:p>
    <w:p w14:paraId="249A8EB8">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3E41D9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1、综合评价情况</w:t>
      </w:r>
    </w:p>
    <w:p w14:paraId="3775636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管理做到了管理规范，操作阳光透明，运行有序高效，服务态度优质，群众满意度高，确保了城乡卫生干净整洁。在项目管理上，通过逐步规范申报审批支付程序，确保了城乡垃圾清运一体化工作高效运转。在资金管理上，严格按照规定，实行专账管理，确保了城乡垃圾清运一体化外包资金及时支付到位。</w:t>
      </w:r>
    </w:p>
    <w:p w14:paraId="2855FEB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2、评价结论</w:t>
      </w:r>
    </w:p>
    <w:p w14:paraId="18BDFBF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2024年度城乡结合部、背街小巷清扫清运专项达到了绩效目标要求，确保了城乡环境卫生干净整洁。项目管理规范，资金管理安全，资金拨付及时到位，社会效益比较显著，群众满意率高。</w:t>
      </w:r>
    </w:p>
    <w:p w14:paraId="32E7553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0551EA3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1、项目经济性分析</w:t>
      </w:r>
    </w:p>
    <w:p w14:paraId="163A564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项目成本（预算）使用合理，无超支。</w:t>
      </w:r>
    </w:p>
    <w:p w14:paraId="479AAB6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2、项目的效率性分析</w:t>
      </w:r>
    </w:p>
    <w:p w14:paraId="099E203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（1）项目的实施进度。2024年1月-2024年12月城乡一体化项目资金都已到位。</w:t>
      </w:r>
    </w:p>
    <w:p w14:paraId="10030E1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（2）项目完成质量。本项目严格按招投标文件要求合理安排人员，环卫中心督查考核人员严格按照督查考核的标准进行督查，城乡垃圾清运工作达到了预期效果，确保了城乡环境卫生干净整洁。</w:t>
      </w:r>
    </w:p>
    <w:p w14:paraId="6B171C8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3、项目的效益性分析</w:t>
      </w:r>
    </w:p>
    <w:p w14:paraId="03F74AB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（1）项目预期目标完成程度。项目目标实现，建立起了资金来源稳定、管理运行规范、效果明显，能够为城乡市民提供方便、快捷的垃圾清运服务制度。</w:t>
      </w:r>
    </w:p>
    <w:p w14:paraId="16D2674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（2）项目实施对经济和社会的影响。通过项目实施实现了城乡精细化管理，全面提升了城乡环境卫生质量，进一步为城乡广大市民营造了一个干净、舒适的工作和生活环境。</w:t>
      </w:r>
    </w:p>
    <w:p w14:paraId="49980C80">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4C091D3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1、建议成立由市级领导牵头，各镇人民政府、市直相关单位主要负责人为成员汨罗市城乡环卫一体化建设工作领导小组，逐步健全城乡环卫一体化管理体系，完善环卫一体化监管考核制度。</w:t>
      </w:r>
    </w:p>
    <w:p w14:paraId="5F000EC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2、请求批准实施《汨罗市城乡垃圾清运一体化方案（草案）》、《汨罗市城乡生活垃圾分类工作实施方案（草案）》。</w:t>
      </w:r>
    </w:p>
    <w:p w14:paraId="786F600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3、根据垃圾分类的需要，建议尽快启动建筑垃圾、餐余垃圾终端处置特许经营，加快城乡一体化工作。</w:t>
      </w:r>
    </w:p>
    <w:p w14:paraId="49DE273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4、建议加快推进“智慧城管平台”建设，以便加强对垃圾清运车辆的在线监控和正规化管理。</w:t>
      </w:r>
    </w:p>
    <w:p w14:paraId="2E8080B6">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47E6F877">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六、其他需要说明的问题</w:t>
      </w:r>
    </w:p>
    <w:p w14:paraId="701EAAC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（一）市对保洁公司实行月考核制度</w:t>
      </w:r>
    </w:p>
    <w:p w14:paraId="66689D2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市城乡垃圾清运一体化工作考核督查组对保洁公司的工作情况考核采取每月一次督查。考核分值为一百分，实行扣分制，每次集镇、主干道为必检内容，并随机抽查2个村。发现问题采取电话通知、微信短信告知、派发督办单、下达整改通知等形式督促整改到位。</w:t>
      </w:r>
    </w:p>
    <w:p w14:paraId="4B6D5AC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（二）镇对保洁公司实行日考核评价</w:t>
      </w:r>
    </w:p>
    <w:p w14:paraId="614EE32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镇考核小组对所辖区域作业质量进行日常考核督查，如发现问题考核小组应填写《城乡垃圾清运一体化日常考核评分表》（附表一），考核标准详见《市、镇对保洁公司农村生活垃圾治理考核评分细则》（附件二），对每次考核进行评价，并将评价结果交与保洁公司各片区管理员签字确认。</w:t>
      </w:r>
    </w:p>
    <w:p w14:paraId="1DB0612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各镇每月对考核评分进行汇总，得出总分，并于当月28号前提交至市城乡垃圾清运一体化工作考核督查组（市城管执法局）备案。</w:t>
      </w:r>
    </w:p>
    <w:p w14:paraId="2524714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（三）村对保洁公司实行日监督</w:t>
      </w:r>
    </w:p>
    <w:p w14:paraId="019E10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村级监督员对所辖区域作业质量进行日常监督，如发现问题应向乡镇考核小组报告情况，并纳入乡镇对保洁公司的考核评价。</w:t>
      </w:r>
    </w:p>
    <w:p w14:paraId="1A913E0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（一）市对保洁公司的考核评分×60%＋镇对保洁公司的考核评分×40%，即为该镇保洁公司当月考核得分，并作为市对保洁公司拨付经费和奖惩的依据。</w:t>
      </w:r>
    </w:p>
    <w:p w14:paraId="5D7E648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二）每月综合检查考核总分为100分。每月得分在90分（含90分）以上全额拨付该月经费。低于90分的，按照每差1分扣当月应拨付经费2个百分点的比例（如某镇保洁公司得分为89分，则应扣减其本月2%的经费），扣减其本月经费。</w:t>
      </w:r>
    </w:p>
    <w:p w14:paraId="1027399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（三）合同中约定的所有项目，按照相应的作业规范进行作业，对未按要求正常开展相应作业项目的，根据具体情况，在当月考核总分中扣除1-3分。</w:t>
      </w:r>
    </w:p>
    <w:p w14:paraId="5DEF21E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（四）凡在市级及市级以上明查暗访、重大活动中出现问题较为严重的；或被新闻媒体曝光、群众来信来电来访投诉的；或在各级重大活动中不服从当地政府安排的，根据实际情况，在当月考核总分中扣除1-3分.</w:t>
      </w:r>
    </w:p>
    <w:p w14:paraId="6B0608B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五）如保洁公司在当年进行的考核中，连续出现三次以上（含三次）考核评分在80分以下或者一年内出现三次在市级以上检查中出现重大问题、被市级以上媒体曝光的，则中止该合同，并取消该公司以后参与本项目的投标参与资格。</w:t>
      </w:r>
    </w:p>
    <w:p w14:paraId="220BB72D">
      <w:pPr>
        <w:rPr>
          <w:rFonts w:hint="eastAsia" w:eastAsia="仿宋_GB2312"/>
          <w:kern w:val="0"/>
          <w:sz w:val="32"/>
          <w:szCs w:val="32"/>
          <w:lang w:eastAsia="zh-CN"/>
        </w:rPr>
      </w:pPr>
      <w:r>
        <w:rPr>
          <w:rFonts w:hint="eastAsia" w:eastAsia="仿宋_GB2312"/>
          <w:kern w:val="0"/>
          <w:sz w:val="32"/>
          <w:szCs w:val="32"/>
          <w:lang w:eastAsia="zh-CN"/>
        </w:rPr>
        <w:br w:type="page"/>
      </w:r>
    </w:p>
    <w:p w14:paraId="4F1C3832">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5E536BA0">
      <w:pPr>
        <w:spacing w:before="201" w:line="578" w:lineRule="exact"/>
        <w:jc w:val="center"/>
        <w:rPr>
          <w:rFonts w:ascii="Times New Roman" w:hAnsi="Times New Roman" w:eastAsia="Times New Roman" w:cs="Times New Roman"/>
          <w:spacing w:val="15"/>
          <w:position w:val="10"/>
          <w:sz w:val="42"/>
          <w:szCs w:val="42"/>
          <w:lang w:eastAsia="zh-CN"/>
        </w:rPr>
      </w:pPr>
    </w:p>
    <w:p w14:paraId="028A8C9C">
      <w:pPr>
        <w:spacing w:before="201" w:line="578" w:lineRule="exact"/>
        <w:jc w:val="center"/>
        <w:rPr>
          <w:rFonts w:ascii="Times New Roman" w:hAnsi="Times New Roman" w:eastAsia="Times New Roman" w:cs="Times New Roman"/>
          <w:spacing w:val="15"/>
          <w:position w:val="10"/>
          <w:sz w:val="42"/>
          <w:szCs w:val="42"/>
          <w:lang w:eastAsia="zh-CN"/>
        </w:rPr>
      </w:pPr>
    </w:p>
    <w:p w14:paraId="67229A9E">
      <w:pPr>
        <w:spacing w:before="201" w:line="578" w:lineRule="exact"/>
        <w:jc w:val="center"/>
        <w:rPr>
          <w:rFonts w:ascii="黑体" w:hAnsi="黑体" w:eastAsia="黑体" w:cs="黑体"/>
          <w:sz w:val="42"/>
          <w:szCs w:val="42"/>
          <w:lang w:eastAsia="zh-CN"/>
        </w:rPr>
      </w:pPr>
      <w:r>
        <w:rPr>
          <w:rFonts w:hint="eastAsia" w:ascii="Times New Roman" w:hAnsi="Times New Roman" w:eastAsia="Times New Roman"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垃圾焚烧发电厂</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464D5DF8">
      <w:pPr>
        <w:spacing w:before="1" w:line="220" w:lineRule="auto"/>
        <w:ind w:left="3069"/>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4F419CF7">
      <w:pPr>
        <w:spacing w:line="246" w:lineRule="auto"/>
        <w:jc w:val="center"/>
        <w:rPr>
          <w:lang w:eastAsia="zh-CN"/>
        </w:rPr>
      </w:pPr>
    </w:p>
    <w:p w14:paraId="27473D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122C59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6AACE20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077328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8DC78EC">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1B2276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2C3D3D5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74AC67E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843552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07223EA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3466C6F8">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kern w:val="0"/>
          <w:sz w:val="32"/>
          <w:szCs w:val="32"/>
          <w:lang w:eastAsia="zh-CN"/>
        </w:rPr>
      </w:pPr>
    </w:p>
    <w:p w14:paraId="58DC635C">
      <w:pPr>
        <w:spacing w:line="247" w:lineRule="auto"/>
        <w:rPr>
          <w:rFonts w:ascii="Arial"/>
          <w:sz w:val="21"/>
        </w:rPr>
      </w:pPr>
    </w:p>
    <w:p w14:paraId="593122C9">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3395336D">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046E536D">
      <w:pPr>
        <w:pStyle w:val="2"/>
        <w:spacing w:before="1" w:line="223" w:lineRule="auto"/>
        <w:ind w:left="3560"/>
        <w:rPr>
          <w:spacing w:val="7"/>
          <w:sz w:val="24"/>
          <w:szCs w:val="24"/>
        </w:rPr>
      </w:pPr>
      <w:r>
        <w:rPr>
          <w:spacing w:val="7"/>
          <w:sz w:val="24"/>
          <w:szCs w:val="24"/>
        </w:rPr>
        <w:t>(此面为封面)</w:t>
      </w:r>
    </w:p>
    <w:p w14:paraId="30702A89">
      <w:pPr>
        <w:rPr>
          <w:spacing w:val="7"/>
          <w:sz w:val="24"/>
          <w:szCs w:val="24"/>
        </w:rPr>
      </w:pPr>
      <w:r>
        <w:rPr>
          <w:spacing w:val="7"/>
          <w:sz w:val="24"/>
          <w:szCs w:val="24"/>
        </w:rPr>
        <w:br w:type="page"/>
      </w:r>
    </w:p>
    <w:p w14:paraId="79209FD0">
      <w:pPr>
        <w:pStyle w:val="2"/>
        <w:spacing w:before="1" w:line="223" w:lineRule="auto"/>
        <w:ind w:left="3560"/>
        <w:rPr>
          <w:spacing w:val="7"/>
          <w:sz w:val="24"/>
          <w:szCs w:val="24"/>
        </w:rPr>
      </w:pPr>
    </w:p>
    <w:p w14:paraId="38C6A5F3">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7EFF6AEE">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5A2C25B5">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汨罗市生活垃圾焚烧发电工程项目，位于汨罗市新桥村工业园，占地80亩。一期建设规模为日处理生活垃圾500吨,预留二期建设处理规模250吨/日。项目一期采用两台日处理250吨机械炉排焚烧炉，两台6.4MPa、450℃中温次高压余热锅炉和一套 15MW凝气式汽轮发电机组，满负荷年上网电量8000万千瓦时,节约标煤9832吨，减少排放二氧化碳26153.12吨。</w:t>
      </w:r>
    </w:p>
    <w:p w14:paraId="06269476">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该项目烟气处理系统采用“SNCR 炉内脱氮+半干式脱酸+干法喷射+活性炭吸附+布袋除尘”烟气净化工艺 ；垃圾渗沥液处理采用“预处理+UASB 厌氧反应器+MBR 生化处理系统+NF 纳滤膜+R0”处理工艺，经厂区低浓度废水处理站处理后达到《城市污水再生利用工业用水水质》标准后回用于循环冷却系统补水；炉渣交由专业工厂经破碎、筛分、磁选后，作为建材原料综合利用；3%左右的飞灰经螯合固化后填埋。项目建设标准和工艺标准处于国际领先地位，真正实现了生活垃圾无害化、减量化、资源化处理，是再生资源综合利用和生态文明建设的示范项目。公司渗滤液站现建有两座1250立方米容积的调节池。共设置有一套渗滤液处理系统（IOC+AO+超滤+TUF+反渗透+DTRO）。渗滤液处理系统于2019年11月投入使用，日处理规模250T/d。。</w:t>
      </w:r>
    </w:p>
    <w:p w14:paraId="12D02F83">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该项目资金实行专款专用，资金拨付严格审批程序，使用规范核算结果真实准确。</w:t>
      </w:r>
    </w:p>
    <w:p w14:paraId="6EF1B4D8">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r>
        <w:rPr>
          <w:rFonts w:hint="eastAsia" w:ascii="Arial" w:hAnsi="Arial" w:eastAsia="仿宋_GB2312" w:cs="Arial"/>
          <w:sz w:val="32"/>
          <w:szCs w:val="32"/>
          <w:lang w:eastAsia="zh-CN"/>
        </w:rPr>
        <w:t> 1、工艺运行控制：我司于2019年11月开始处理生活垃圾，同步产生渗滤液并进行处理，累计处理水量达到39371.46吨，日均处理63.50吨，平均进水COD11971.55mg/L,出水COD7.72mg/L,累计消减COD为471.03吨。平均进水氨氮2054.52mg/L,出水氨氮1.19mg/L，累计消减氨氮80.84吨.共用电量为173.346万度，月均82545.71度，平均吨水耗电量为44.03kw/t.</w:t>
      </w:r>
    </w:p>
    <w:p w14:paraId="7AA794A0">
      <w:pPr>
        <w:pStyle w:val="2"/>
        <w:spacing w:line="560" w:lineRule="exact"/>
        <w:rPr>
          <w:rFonts w:ascii="Arial" w:hAnsi="Arial" w:eastAsia="仿宋_GB2312" w:cs="Arial"/>
          <w:sz w:val="32"/>
          <w:szCs w:val="32"/>
          <w:lang w:eastAsia="zh-CN"/>
        </w:rPr>
      </w:pPr>
      <w:r>
        <w:rPr>
          <w:rFonts w:hint="eastAsia" w:ascii="Arial" w:hAnsi="Arial" w:eastAsia="仿宋_GB2312" w:cs="Arial"/>
          <w:sz w:val="32"/>
          <w:szCs w:val="32"/>
          <w:lang w:eastAsia="zh-CN"/>
        </w:rPr>
        <w:t>2、设备运行：自2019年11月运行以来，我司已安全运行4年多，为保障处理厂设备的安全、高效、正常的持续运行，已对设备进行了全方位检修、保养、更换。主要有超滤膜、TUF膜、反渗透膜的化学清洗;DTRO系统膜组清洗;生化池曝气机的一般维护及更换;浓水池加装一条回流管道;完成对渗滤液站各池体防漏、防腐工作，对露天池体加装防护栏。我司根据实际运行过程中出现的问题，逐渐完善设备设施操作规程，并加强对全部员工的技能培训，保障了渗滤液处理站设施，设备正常运转.</w:t>
      </w:r>
    </w:p>
    <w:p w14:paraId="072E7E11">
      <w:pPr>
        <w:pStyle w:val="2"/>
        <w:spacing w:line="560" w:lineRule="exact"/>
        <w:rPr>
          <w:rFonts w:ascii="Arial" w:hAnsi="Arial" w:eastAsia="仿宋_GB2312" w:cs="Arial"/>
          <w:sz w:val="32"/>
          <w:szCs w:val="32"/>
          <w:lang w:eastAsia="zh-CN"/>
        </w:rPr>
      </w:pPr>
      <w:r>
        <w:rPr>
          <w:rFonts w:hint="eastAsia" w:ascii="Arial" w:hAnsi="Arial" w:eastAsia="仿宋_GB2312" w:cs="Arial"/>
          <w:sz w:val="32"/>
          <w:szCs w:val="32"/>
          <w:lang w:eastAsia="zh-CN"/>
        </w:rPr>
        <w:t>3、水质分析：我司设有专门的渗滤液化验室，化验员通过对进，出水质开展各项检测工作，指导配合运营工作。根据化验检测结果表明；自2019年11月我司运营以来，渗滤液处理站运行稳定，出水达标，未出现污染物超标现象。目前各池运行正常，各项污染物均达标回收利用。</w:t>
      </w:r>
    </w:p>
    <w:p w14:paraId="40320A7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1CF8205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经测算，该项目每年可减少COD排放269.16吨/年，可减少氨氮排放46.19吨/年。为安全，环保，稳定，可靠的处理垃圾渗滤液提供保障。为构建宜居，宜商，宜游的和谐汨罗做出贡献.经自评，该项目社会效益较为突出，功能实现情况较好，运行保障效果较好，收益群体满意度较好。</w:t>
      </w:r>
    </w:p>
    <w:p w14:paraId="43B05050">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51EB2919">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经测算，该项目每年可减少COD排放269.16吨/年，可减少氨氮排放46.19吨/年。为安全，环保，稳定，可靠的处理垃圾渗滤液提供保障。为构建宜居，宜商，宜游的和谐汨罗做出贡献。经自评，该项目社会效益较为突出，功能实现情况较好，运行保障效果较好，收益群体满意度较好。</w:t>
      </w:r>
    </w:p>
    <w:p w14:paraId="674AF433">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3025E1B3">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通过对此项目的实际运营，在工艺参数设定，生化养护方面积累到了一定的经验。不足之处在于对人员专业技能的提升，厂区环境卫生的保持方面还有提升的空间。存在的问题主要在于除臭风机连接管容易破裂，造成臭气部分外溢给后续安全，稳定的运行造成一定的隐患，后续会预留好备品备件，出现问题及时更换。</w:t>
      </w:r>
    </w:p>
    <w:p w14:paraId="1636BC8A">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4C1C8819">
      <w:pPr>
        <w:spacing w:line="560" w:lineRule="exact"/>
        <w:ind w:firstLine="562" w:firstLineChars="200"/>
        <w:outlineLvl w:val="0"/>
        <w:rPr>
          <w:rFonts w:eastAsia="仿宋_GB2312"/>
          <w:sz w:val="32"/>
          <w:szCs w:val="32"/>
          <w:lang w:eastAsia="zh-CN"/>
        </w:rPr>
      </w:pPr>
      <w:r>
        <w:rPr>
          <w:rFonts w:ascii="黑体" w:hAnsi="黑体" w:eastAsia="黑体" w:cs="黑体"/>
          <w:b/>
          <w:bCs/>
          <w:spacing w:val="-15"/>
          <w:sz w:val="31"/>
          <w:szCs w:val="31"/>
          <w:lang w:eastAsia="zh-CN"/>
        </w:rPr>
        <w:t>六、其他需要说明的问题</w:t>
      </w:r>
    </w:p>
    <w:p w14:paraId="20EAD544">
      <w:pPr>
        <w:rPr>
          <w:lang w:eastAsia="zh-CN"/>
        </w:rPr>
      </w:pPr>
    </w:p>
    <w:p w14:paraId="4302CA9A">
      <w:pPr>
        <w:pStyle w:val="2"/>
        <w:spacing w:before="1" w:line="223" w:lineRule="auto"/>
        <w:ind w:left="3560"/>
        <w:rPr>
          <w:spacing w:val="7"/>
          <w:sz w:val="24"/>
          <w:szCs w:val="24"/>
        </w:rPr>
      </w:pPr>
    </w:p>
    <w:p w14:paraId="7E8503AC">
      <w:pPr>
        <w:pStyle w:val="2"/>
        <w:spacing w:before="1" w:line="223" w:lineRule="auto"/>
        <w:ind w:left="3560"/>
        <w:rPr>
          <w:spacing w:val="7"/>
          <w:sz w:val="24"/>
          <w:szCs w:val="24"/>
        </w:rPr>
      </w:pPr>
    </w:p>
    <w:p w14:paraId="04842952">
      <w:pPr>
        <w:pStyle w:val="2"/>
        <w:spacing w:before="1" w:line="223" w:lineRule="auto"/>
        <w:ind w:left="3560"/>
        <w:rPr>
          <w:spacing w:val="7"/>
          <w:sz w:val="24"/>
          <w:szCs w:val="24"/>
        </w:rPr>
      </w:pPr>
    </w:p>
    <w:p w14:paraId="157DA811">
      <w:pPr>
        <w:pStyle w:val="2"/>
        <w:spacing w:before="1" w:line="223" w:lineRule="auto"/>
        <w:ind w:left="3560"/>
        <w:rPr>
          <w:spacing w:val="7"/>
          <w:sz w:val="24"/>
          <w:szCs w:val="24"/>
        </w:rPr>
      </w:pPr>
    </w:p>
    <w:p w14:paraId="292B7321">
      <w:pPr>
        <w:pStyle w:val="2"/>
        <w:spacing w:before="1" w:line="223" w:lineRule="auto"/>
        <w:ind w:left="3560"/>
        <w:rPr>
          <w:spacing w:val="7"/>
          <w:sz w:val="24"/>
          <w:szCs w:val="24"/>
        </w:rPr>
      </w:pPr>
    </w:p>
    <w:p w14:paraId="5479BFBA">
      <w:pPr>
        <w:pStyle w:val="2"/>
        <w:spacing w:before="1" w:line="223" w:lineRule="auto"/>
        <w:ind w:left="3560"/>
        <w:rPr>
          <w:spacing w:val="7"/>
          <w:sz w:val="24"/>
          <w:szCs w:val="24"/>
        </w:rPr>
      </w:pPr>
    </w:p>
    <w:p w14:paraId="1ED4C879">
      <w:pPr>
        <w:rPr>
          <w:spacing w:val="7"/>
          <w:sz w:val="24"/>
          <w:szCs w:val="24"/>
        </w:rPr>
      </w:pPr>
      <w:r>
        <w:rPr>
          <w:spacing w:val="7"/>
          <w:sz w:val="24"/>
          <w:szCs w:val="24"/>
        </w:rPr>
        <w:br w:type="page"/>
      </w:r>
    </w:p>
    <w:p w14:paraId="59A2CFAE">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554F614D">
      <w:pPr>
        <w:spacing w:before="201" w:line="578" w:lineRule="exact"/>
        <w:jc w:val="center"/>
        <w:rPr>
          <w:rFonts w:ascii="Times New Roman" w:hAnsi="Times New Roman" w:eastAsia="Times New Roman" w:cs="Times New Roman"/>
          <w:spacing w:val="15"/>
          <w:position w:val="10"/>
          <w:sz w:val="42"/>
          <w:szCs w:val="42"/>
          <w:lang w:eastAsia="zh-CN"/>
        </w:rPr>
      </w:pPr>
    </w:p>
    <w:p w14:paraId="79AD16EA">
      <w:pPr>
        <w:spacing w:before="201" w:line="578" w:lineRule="exact"/>
        <w:jc w:val="center"/>
        <w:rPr>
          <w:rFonts w:ascii="黑体" w:hAnsi="黑体" w:eastAsia="黑体" w:cs="黑体"/>
          <w:sz w:val="42"/>
          <w:szCs w:val="42"/>
          <w:lang w:eastAsia="zh-CN"/>
        </w:rPr>
      </w:pPr>
      <w:r>
        <w:rPr>
          <w:rFonts w:hint="eastAsia" w:ascii="Times New Roman" w:hAnsi="Times New Roman" w:eastAsia="Times New Roman"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临聘人员工资</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5F4B3627">
      <w:pPr>
        <w:spacing w:before="1" w:line="220" w:lineRule="auto"/>
        <w:ind w:left="3069"/>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5F63A066">
      <w:pPr>
        <w:spacing w:line="246" w:lineRule="auto"/>
        <w:jc w:val="center"/>
        <w:rPr>
          <w:lang w:eastAsia="zh-CN"/>
        </w:rPr>
      </w:pPr>
    </w:p>
    <w:p w14:paraId="386F6C05">
      <w:pPr>
        <w:spacing w:line="246" w:lineRule="auto"/>
        <w:rPr>
          <w:lang w:eastAsia="zh-CN"/>
        </w:rPr>
      </w:pPr>
    </w:p>
    <w:p w14:paraId="223A7F57">
      <w:pPr>
        <w:spacing w:line="246" w:lineRule="auto"/>
        <w:rPr>
          <w:lang w:eastAsia="zh-CN"/>
        </w:rPr>
      </w:pPr>
    </w:p>
    <w:p w14:paraId="3B62DE7F">
      <w:pPr>
        <w:spacing w:line="246" w:lineRule="auto"/>
        <w:rPr>
          <w:lang w:eastAsia="zh-CN"/>
        </w:rPr>
      </w:pPr>
    </w:p>
    <w:p w14:paraId="737E1243">
      <w:pPr>
        <w:spacing w:line="246" w:lineRule="auto"/>
        <w:rPr>
          <w:lang w:eastAsia="zh-CN"/>
        </w:rPr>
      </w:pPr>
    </w:p>
    <w:p w14:paraId="419046E1">
      <w:pPr>
        <w:spacing w:line="246" w:lineRule="auto"/>
        <w:rPr>
          <w:lang w:eastAsia="zh-CN"/>
        </w:rPr>
      </w:pPr>
    </w:p>
    <w:p w14:paraId="018B8636">
      <w:pPr>
        <w:spacing w:line="246" w:lineRule="auto"/>
        <w:rPr>
          <w:lang w:eastAsia="zh-CN"/>
        </w:rPr>
      </w:pPr>
    </w:p>
    <w:p w14:paraId="49D5C473">
      <w:pPr>
        <w:spacing w:line="246" w:lineRule="auto"/>
        <w:rPr>
          <w:lang w:eastAsia="zh-CN"/>
        </w:rPr>
      </w:pPr>
    </w:p>
    <w:p w14:paraId="180510DA">
      <w:pPr>
        <w:spacing w:line="246" w:lineRule="auto"/>
        <w:rPr>
          <w:lang w:eastAsia="zh-CN"/>
        </w:rPr>
      </w:pPr>
    </w:p>
    <w:p w14:paraId="232250E1">
      <w:pPr>
        <w:spacing w:line="246" w:lineRule="auto"/>
        <w:rPr>
          <w:lang w:eastAsia="zh-CN"/>
        </w:rPr>
      </w:pPr>
    </w:p>
    <w:p w14:paraId="55E02785">
      <w:pPr>
        <w:spacing w:line="246" w:lineRule="auto"/>
        <w:rPr>
          <w:lang w:eastAsia="zh-CN"/>
        </w:rPr>
      </w:pPr>
    </w:p>
    <w:p w14:paraId="387914C6">
      <w:pPr>
        <w:spacing w:line="246" w:lineRule="auto"/>
        <w:rPr>
          <w:lang w:eastAsia="zh-CN"/>
        </w:rPr>
      </w:pPr>
    </w:p>
    <w:p w14:paraId="7E1FFE83">
      <w:pPr>
        <w:spacing w:line="246" w:lineRule="auto"/>
        <w:rPr>
          <w:lang w:eastAsia="zh-CN"/>
        </w:rPr>
      </w:pPr>
    </w:p>
    <w:p w14:paraId="2CD54782">
      <w:pPr>
        <w:spacing w:line="246" w:lineRule="auto"/>
        <w:rPr>
          <w:lang w:eastAsia="zh-CN"/>
        </w:rPr>
      </w:pPr>
    </w:p>
    <w:p w14:paraId="5D77D988">
      <w:pPr>
        <w:spacing w:line="246" w:lineRule="auto"/>
        <w:rPr>
          <w:lang w:eastAsia="zh-CN"/>
        </w:rPr>
      </w:pPr>
    </w:p>
    <w:p w14:paraId="4BB65CEF">
      <w:pPr>
        <w:spacing w:line="246" w:lineRule="auto"/>
        <w:rPr>
          <w:lang w:eastAsia="zh-CN"/>
        </w:rPr>
      </w:pPr>
    </w:p>
    <w:p w14:paraId="6E38E4CB">
      <w:pPr>
        <w:spacing w:line="246" w:lineRule="auto"/>
        <w:rPr>
          <w:lang w:eastAsia="zh-CN"/>
        </w:rPr>
      </w:pPr>
    </w:p>
    <w:p w14:paraId="44A2C9B4">
      <w:pPr>
        <w:spacing w:line="247" w:lineRule="auto"/>
        <w:rPr>
          <w:lang w:eastAsia="zh-CN"/>
        </w:rPr>
      </w:pPr>
    </w:p>
    <w:p w14:paraId="55D7A595">
      <w:pPr>
        <w:spacing w:line="247" w:lineRule="auto"/>
        <w:rPr>
          <w:lang w:eastAsia="zh-CN"/>
        </w:rPr>
      </w:pPr>
    </w:p>
    <w:p w14:paraId="2AAE3C93">
      <w:pPr>
        <w:spacing w:line="247" w:lineRule="auto"/>
        <w:rPr>
          <w:lang w:eastAsia="zh-CN"/>
        </w:rPr>
      </w:pPr>
    </w:p>
    <w:p w14:paraId="3612F25E">
      <w:pPr>
        <w:spacing w:line="247" w:lineRule="auto"/>
        <w:rPr>
          <w:lang w:eastAsia="zh-CN"/>
        </w:rPr>
      </w:pPr>
    </w:p>
    <w:p w14:paraId="61F109D9">
      <w:pPr>
        <w:spacing w:line="247" w:lineRule="auto"/>
        <w:rPr>
          <w:lang w:eastAsia="zh-CN"/>
        </w:rPr>
      </w:pPr>
    </w:p>
    <w:p w14:paraId="49406CB7">
      <w:pPr>
        <w:spacing w:line="247" w:lineRule="auto"/>
        <w:rPr>
          <w:lang w:eastAsia="zh-CN"/>
        </w:rPr>
      </w:pPr>
    </w:p>
    <w:p w14:paraId="17690A5A">
      <w:pPr>
        <w:spacing w:line="247" w:lineRule="auto"/>
        <w:rPr>
          <w:lang w:eastAsia="zh-CN"/>
        </w:rPr>
      </w:pPr>
    </w:p>
    <w:p w14:paraId="779115D6">
      <w:pPr>
        <w:spacing w:line="247" w:lineRule="auto"/>
        <w:rPr>
          <w:lang w:eastAsia="zh-CN"/>
        </w:rPr>
      </w:pPr>
    </w:p>
    <w:p w14:paraId="138AFB16">
      <w:pPr>
        <w:spacing w:line="247" w:lineRule="auto"/>
        <w:rPr>
          <w:lang w:eastAsia="zh-CN"/>
        </w:rPr>
      </w:pPr>
    </w:p>
    <w:p w14:paraId="23237337">
      <w:pPr>
        <w:spacing w:line="247" w:lineRule="auto"/>
        <w:rPr>
          <w:lang w:eastAsia="zh-CN"/>
        </w:rPr>
      </w:pPr>
    </w:p>
    <w:p w14:paraId="794BDADD">
      <w:pPr>
        <w:spacing w:line="247" w:lineRule="auto"/>
        <w:rPr>
          <w:lang w:eastAsia="zh-CN"/>
        </w:rPr>
      </w:pPr>
    </w:p>
    <w:p w14:paraId="2FE6F880">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45593F3E">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40E3380B">
      <w:pPr>
        <w:pStyle w:val="2"/>
        <w:spacing w:before="1" w:line="223" w:lineRule="auto"/>
        <w:ind w:left="3560"/>
        <w:rPr>
          <w:spacing w:val="7"/>
          <w:sz w:val="24"/>
          <w:szCs w:val="24"/>
        </w:rPr>
      </w:pPr>
      <w:r>
        <w:rPr>
          <w:spacing w:val="7"/>
          <w:sz w:val="24"/>
          <w:szCs w:val="24"/>
        </w:rPr>
        <w:t>(此面为封面)</w:t>
      </w:r>
    </w:p>
    <w:p w14:paraId="65086DFB">
      <w:pPr>
        <w:spacing w:before="137" w:line="221" w:lineRule="auto"/>
        <w:ind w:left="2336"/>
        <w:rPr>
          <w:rFonts w:ascii="黑体" w:hAnsi="黑体" w:eastAsia="黑体" w:cs="黑体"/>
          <w:sz w:val="42"/>
          <w:szCs w:val="42"/>
          <w:lang w:eastAsia="zh-CN"/>
        </w:rPr>
      </w:pPr>
      <w:r>
        <w:rPr>
          <w:rFonts w:hint="eastAsia" w:eastAsia="仿宋_GB2312"/>
          <w:kern w:val="0"/>
          <w:sz w:val="32"/>
          <w:szCs w:val="32"/>
          <w:lang w:eastAsia="zh-CN"/>
        </w:rPr>
        <w:br w:type="page"/>
      </w:r>
      <w:r>
        <w:rPr>
          <w:rFonts w:ascii="黑体" w:hAnsi="黑体" w:eastAsia="黑体" w:cs="黑体"/>
          <w:b/>
          <w:bCs/>
          <w:spacing w:val="6"/>
          <w:sz w:val="42"/>
          <w:szCs w:val="42"/>
          <w:lang w:eastAsia="zh-CN"/>
        </w:rPr>
        <w:t>项目支出绩效评价报告</w:t>
      </w:r>
    </w:p>
    <w:p w14:paraId="0E95B4D2">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34CC49AA">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 xml:space="preserve"> 环卫中心共有临聘人员479人，负责城区300多万平米街道、8条主干道、26条次干道、30余条背街小巷及20座公厕的清扫保洁工作,负责23座压缩式垃圾站的管理及维护维修等工作。日清运垃圾236T， 垃圾清运率为100%，垃圾处理率为100%，粪便处理率为100%。</w:t>
      </w:r>
    </w:p>
    <w:p w14:paraId="5141B6D0">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坚持财经制度，经费开支坚持做到专款专用；加强财务管理，严格财经纪律，压缩非生产性开支。</w:t>
      </w:r>
    </w:p>
    <w:p w14:paraId="06A6FE36">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r>
        <w:rPr>
          <w:rFonts w:hint="eastAsia" w:ascii="Arial" w:hAnsi="Arial" w:eastAsia="仿宋_GB2312" w:cs="Arial"/>
          <w:sz w:val="32"/>
          <w:szCs w:val="32"/>
          <w:lang w:eastAsia="zh-CN"/>
        </w:rPr>
        <w:t> 1、做好城区日常清扫工作，继续完善城区小范围承包程序。优化承包方案，科学划分清扫人员的作业区域，提高工作效率，确保清扫成效。</w:t>
      </w:r>
    </w:p>
    <w:p w14:paraId="36584D57">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居民区服务提质，合理配备环卫基础设施和保洁人员，加大“洗、洒、扫”力度，将以前单纯的垃圾收集改为“一扫两保”和“两普扫”的管理模式，并严加考核，使居民区卫生面貌达到城区主、次干道工作标准。</w:t>
      </w:r>
    </w:p>
    <w:p w14:paraId="0D896E3E">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3、加强公厕及垃圾站管理，确保公厕、垃圾站卫生洁净、设施正常，全天24小时开放。</w:t>
      </w:r>
    </w:p>
    <w:p w14:paraId="2046BDAB">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4、科学安排洒水作业，探索晚间作业模式，全面确保降尘保湿效果。作业时间尽量避开车辆高峰期，不造成交通拥堵。</w:t>
      </w:r>
    </w:p>
    <w:p w14:paraId="607CDBD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E0F6A5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1．负责本城市市容环境卫生管理和服务。</w:t>
      </w:r>
    </w:p>
    <w:p w14:paraId="0A1C9EA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2．负责全市主次街道、城乡结合部的清扫、垃圾清运、垃圾粪便无害化处理和垃圾容器的清洗工作。</w:t>
      </w:r>
    </w:p>
    <w:p w14:paraId="7EA29C2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3．负责建成区垃圾(围)、公厕的清扫保洁和监督管理。</w:t>
      </w:r>
    </w:p>
    <w:p w14:paraId="1EAA856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4．负责推行和落实临街单位市容环卫管理责任制。</w:t>
      </w:r>
    </w:p>
    <w:p w14:paraId="3CB58BA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5．负责管理、报批与组织收取环卫有偿服务费、城市生活垃圾处理等有关规费。</w:t>
      </w:r>
    </w:p>
    <w:p w14:paraId="740224A1">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15018C6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1、项目决策</w:t>
      </w:r>
    </w:p>
    <w:p w14:paraId="7ECDBEB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该项目根据汨罗市市财财政编制预算，项目资金800万元，该项目实际支出1173.36万元。绩效目标设置情况：该项目主要是环卫保洁聘用人员工资费用,于每月支付。</w:t>
      </w:r>
    </w:p>
    <w:p w14:paraId="160B882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2、项目管理</w:t>
      </w:r>
    </w:p>
    <w:p w14:paraId="7C8451A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该项目资金为财政资金，根据每月实际需求申报计划并及时到位。该项目主要用于环卫保洁聘用人员的工资费用，该项目严格按照相关财务制度执行。</w:t>
      </w:r>
    </w:p>
    <w:p w14:paraId="1D5371F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3、项目绩效</w:t>
      </w:r>
    </w:p>
    <w:p w14:paraId="4CA9940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项目目标完成情况：该项目主要为环卫保洁聘用人员（479人）的工资。</w:t>
      </w:r>
    </w:p>
    <w:p w14:paraId="12D9392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项目效益情况：该项目保障了环卫保洁员队伍的稳定，逐步改善市容市貌，为汨罗人民营造良好的人居环境，为我市城区环境卫生得到有力保障。</w:t>
      </w:r>
    </w:p>
    <w:p w14:paraId="0047FE89">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462E06E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1、主要经验及做法</w:t>
      </w:r>
    </w:p>
    <w:p w14:paraId="453B705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合理配备人员，制定保洁人员考核制度，加强管理，严格督查，确保城区干净整洁，给市民带来了良好的居住环境，近年来环境卫生一直得到领导和市民的一致好评。</w:t>
      </w:r>
    </w:p>
    <w:p w14:paraId="1B4C17C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2、存在的问题</w:t>
      </w:r>
    </w:p>
    <w:p w14:paraId="2E2356C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因环卫人员较多，年龄偏大，财政预算较少，导致环卫中心经费紧张，希望今后加大财政预算力度，为一线环卫工人提供切实保障。</w:t>
      </w:r>
    </w:p>
    <w:p w14:paraId="79FA18A5">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17B70053">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lang w:eastAsia="zh-CN"/>
        </w:rPr>
        <w:t>、其他需要说明的问题</w:t>
      </w:r>
    </w:p>
    <w:p w14:paraId="3C5BEBC5">
      <w:pPr>
        <w:spacing w:line="560" w:lineRule="exact"/>
        <w:ind w:firstLine="640" w:firstLineChars="200"/>
        <w:outlineLvl w:val="0"/>
        <w:rPr>
          <w:rFonts w:eastAsia="仿宋_GB2312"/>
          <w:sz w:val="32"/>
          <w:szCs w:val="32"/>
          <w:lang w:eastAsia="zh-CN"/>
        </w:rPr>
      </w:pPr>
    </w:p>
    <w:p w14:paraId="5FDFE9BC">
      <w:pPr>
        <w:rPr>
          <w:lang w:eastAsia="zh-CN"/>
        </w:rPr>
      </w:pPr>
    </w:p>
    <w:p w14:paraId="3D9F2812">
      <w:pPr>
        <w:rPr>
          <w:rFonts w:hint="eastAsia" w:eastAsia="仿宋_GB2312"/>
          <w:kern w:val="0"/>
          <w:sz w:val="32"/>
          <w:szCs w:val="32"/>
          <w:lang w:eastAsia="zh-CN"/>
        </w:rPr>
      </w:pPr>
    </w:p>
    <w:p w14:paraId="29406773">
      <w:pPr>
        <w:rPr>
          <w:rFonts w:hint="eastAsia" w:eastAsia="仿宋_GB2312"/>
          <w:kern w:val="0"/>
          <w:sz w:val="32"/>
          <w:szCs w:val="32"/>
          <w:lang w:eastAsia="zh-CN"/>
        </w:rPr>
      </w:pPr>
      <w:r>
        <w:rPr>
          <w:rFonts w:hint="eastAsia" w:eastAsia="仿宋_GB2312"/>
          <w:kern w:val="0"/>
          <w:sz w:val="32"/>
          <w:szCs w:val="32"/>
          <w:lang w:eastAsia="zh-CN"/>
        </w:rPr>
        <w:br w:type="page"/>
      </w:r>
    </w:p>
    <w:p w14:paraId="7C3969CF">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2A1D8A73">
      <w:pPr>
        <w:spacing w:before="201" w:line="578" w:lineRule="exact"/>
        <w:jc w:val="center"/>
        <w:rPr>
          <w:rFonts w:ascii="Times New Roman" w:hAnsi="Times New Roman" w:eastAsia="Times New Roman" w:cs="Times New Roman"/>
          <w:spacing w:val="15"/>
          <w:position w:val="10"/>
          <w:sz w:val="42"/>
          <w:szCs w:val="42"/>
          <w:lang w:eastAsia="zh-CN"/>
        </w:rPr>
      </w:pPr>
    </w:p>
    <w:p w14:paraId="4AABD31E">
      <w:pPr>
        <w:spacing w:before="201" w:line="578" w:lineRule="exact"/>
        <w:jc w:val="center"/>
        <w:rPr>
          <w:rFonts w:ascii="Times New Roman" w:hAnsi="Times New Roman" w:eastAsia="Times New Roman" w:cs="Times New Roman"/>
          <w:spacing w:val="15"/>
          <w:position w:val="10"/>
          <w:sz w:val="42"/>
          <w:szCs w:val="42"/>
          <w:lang w:eastAsia="zh-CN"/>
        </w:rPr>
      </w:pPr>
    </w:p>
    <w:p w14:paraId="17A1D3B4">
      <w:pPr>
        <w:spacing w:before="201" w:line="578" w:lineRule="exact"/>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浓缩液处理</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rPr>
        <w:t>出</w:t>
      </w:r>
    </w:p>
    <w:p w14:paraId="7EDA7B97">
      <w:pPr>
        <w:spacing w:before="1" w:line="220" w:lineRule="auto"/>
        <w:ind w:left="3069"/>
        <w:jc w:val="both"/>
        <w:rPr>
          <w:rFonts w:ascii="黑体" w:hAnsi="黑体" w:eastAsia="黑体" w:cs="黑体"/>
          <w:sz w:val="42"/>
          <w:szCs w:val="42"/>
        </w:rPr>
      </w:pPr>
      <w:r>
        <w:rPr>
          <w:rFonts w:ascii="黑体" w:hAnsi="黑体" w:eastAsia="黑体" w:cs="黑体"/>
          <w:spacing w:val="10"/>
          <w:sz w:val="42"/>
          <w:szCs w:val="42"/>
        </w:rPr>
        <w:t>绩效自评报告</w:t>
      </w:r>
    </w:p>
    <w:p w14:paraId="442A38A1">
      <w:pPr>
        <w:spacing w:line="246" w:lineRule="auto"/>
        <w:jc w:val="center"/>
        <w:rPr>
          <w:lang w:eastAsia="zh-CN"/>
        </w:rPr>
      </w:pPr>
    </w:p>
    <w:p w14:paraId="0EF98BBB">
      <w:pPr>
        <w:spacing w:line="246" w:lineRule="auto"/>
        <w:rPr>
          <w:lang w:eastAsia="zh-CN"/>
        </w:rPr>
      </w:pPr>
    </w:p>
    <w:p w14:paraId="3E0F66E4">
      <w:pPr>
        <w:spacing w:line="246" w:lineRule="auto"/>
        <w:rPr>
          <w:lang w:eastAsia="zh-CN"/>
        </w:rPr>
      </w:pPr>
    </w:p>
    <w:p w14:paraId="4127D6FD">
      <w:pPr>
        <w:spacing w:line="246" w:lineRule="auto"/>
        <w:rPr>
          <w:lang w:eastAsia="zh-CN"/>
        </w:rPr>
      </w:pPr>
    </w:p>
    <w:p w14:paraId="49EA3FBE">
      <w:pPr>
        <w:spacing w:line="246" w:lineRule="auto"/>
        <w:rPr>
          <w:lang w:eastAsia="zh-CN"/>
        </w:rPr>
      </w:pPr>
    </w:p>
    <w:p w14:paraId="12235F6B">
      <w:pPr>
        <w:spacing w:line="246" w:lineRule="auto"/>
        <w:rPr>
          <w:lang w:eastAsia="zh-CN"/>
        </w:rPr>
      </w:pPr>
    </w:p>
    <w:p w14:paraId="27E38383">
      <w:pPr>
        <w:spacing w:line="246" w:lineRule="auto"/>
        <w:rPr>
          <w:lang w:eastAsia="zh-CN"/>
        </w:rPr>
      </w:pPr>
    </w:p>
    <w:p w14:paraId="6ADF01D1">
      <w:pPr>
        <w:spacing w:line="246" w:lineRule="auto"/>
        <w:rPr>
          <w:lang w:eastAsia="zh-CN"/>
        </w:rPr>
      </w:pPr>
    </w:p>
    <w:p w14:paraId="5DF4A94D">
      <w:pPr>
        <w:spacing w:line="246" w:lineRule="auto"/>
        <w:rPr>
          <w:lang w:eastAsia="zh-CN"/>
        </w:rPr>
      </w:pPr>
    </w:p>
    <w:p w14:paraId="5A3AB036">
      <w:pPr>
        <w:spacing w:line="246" w:lineRule="auto"/>
        <w:rPr>
          <w:lang w:eastAsia="zh-CN"/>
        </w:rPr>
      </w:pPr>
    </w:p>
    <w:p w14:paraId="06A63B1D">
      <w:pPr>
        <w:spacing w:line="246" w:lineRule="auto"/>
        <w:rPr>
          <w:lang w:eastAsia="zh-CN"/>
        </w:rPr>
      </w:pPr>
    </w:p>
    <w:p w14:paraId="088FA772">
      <w:pPr>
        <w:spacing w:line="246" w:lineRule="auto"/>
        <w:rPr>
          <w:lang w:eastAsia="zh-CN"/>
        </w:rPr>
      </w:pPr>
    </w:p>
    <w:p w14:paraId="50A66297">
      <w:pPr>
        <w:spacing w:line="246" w:lineRule="auto"/>
        <w:rPr>
          <w:lang w:eastAsia="zh-CN"/>
        </w:rPr>
      </w:pPr>
    </w:p>
    <w:p w14:paraId="25DFEE41">
      <w:pPr>
        <w:spacing w:line="246" w:lineRule="auto"/>
        <w:rPr>
          <w:lang w:eastAsia="zh-CN"/>
        </w:rPr>
      </w:pPr>
    </w:p>
    <w:p w14:paraId="50F19976">
      <w:pPr>
        <w:spacing w:line="246" w:lineRule="auto"/>
        <w:rPr>
          <w:lang w:eastAsia="zh-CN"/>
        </w:rPr>
      </w:pPr>
    </w:p>
    <w:p w14:paraId="4062FC5A">
      <w:pPr>
        <w:spacing w:line="246" w:lineRule="auto"/>
        <w:rPr>
          <w:lang w:eastAsia="zh-CN"/>
        </w:rPr>
      </w:pPr>
    </w:p>
    <w:p w14:paraId="1AE6E5ED">
      <w:pPr>
        <w:spacing w:line="246" w:lineRule="auto"/>
        <w:rPr>
          <w:lang w:eastAsia="zh-CN"/>
        </w:rPr>
      </w:pPr>
    </w:p>
    <w:p w14:paraId="6B998805">
      <w:pPr>
        <w:spacing w:line="247" w:lineRule="auto"/>
        <w:rPr>
          <w:lang w:eastAsia="zh-CN"/>
        </w:rPr>
      </w:pPr>
    </w:p>
    <w:p w14:paraId="1B44AA82">
      <w:pPr>
        <w:spacing w:line="247" w:lineRule="auto"/>
        <w:rPr>
          <w:lang w:eastAsia="zh-CN"/>
        </w:rPr>
      </w:pPr>
    </w:p>
    <w:p w14:paraId="105F0979">
      <w:pPr>
        <w:spacing w:line="247" w:lineRule="auto"/>
        <w:rPr>
          <w:lang w:eastAsia="zh-CN"/>
        </w:rPr>
      </w:pPr>
    </w:p>
    <w:p w14:paraId="24FC31AA">
      <w:pPr>
        <w:spacing w:line="247" w:lineRule="auto"/>
        <w:rPr>
          <w:lang w:eastAsia="zh-CN"/>
        </w:rPr>
      </w:pPr>
    </w:p>
    <w:p w14:paraId="5813D822">
      <w:pPr>
        <w:spacing w:line="247" w:lineRule="auto"/>
        <w:rPr>
          <w:lang w:eastAsia="zh-CN"/>
        </w:rPr>
      </w:pPr>
    </w:p>
    <w:p w14:paraId="1F1D46D3">
      <w:pPr>
        <w:spacing w:line="247" w:lineRule="auto"/>
        <w:rPr>
          <w:lang w:eastAsia="zh-CN"/>
        </w:rPr>
      </w:pPr>
    </w:p>
    <w:p w14:paraId="3BB1E938">
      <w:pPr>
        <w:spacing w:line="247" w:lineRule="auto"/>
        <w:rPr>
          <w:lang w:eastAsia="zh-CN"/>
        </w:rPr>
      </w:pPr>
    </w:p>
    <w:p w14:paraId="75E11B10">
      <w:pPr>
        <w:spacing w:line="247" w:lineRule="auto"/>
        <w:rPr>
          <w:lang w:eastAsia="zh-CN"/>
        </w:rPr>
      </w:pPr>
    </w:p>
    <w:p w14:paraId="5ED62C6C">
      <w:pPr>
        <w:spacing w:line="247" w:lineRule="auto"/>
        <w:rPr>
          <w:lang w:eastAsia="zh-CN"/>
        </w:rPr>
      </w:pPr>
    </w:p>
    <w:p w14:paraId="2692F06C">
      <w:pPr>
        <w:spacing w:line="247" w:lineRule="auto"/>
        <w:rPr>
          <w:lang w:eastAsia="zh-CN"/>
        </w:rPr>
      </w:pPr>
    </w:p>
    <w:p w14:paraId="1BA09E33">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216DE253">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2A100126">
      <w:pPr>
        <w:pStyle w:val="2"/>
        <w:spacing w:before="1" w:line="223" w:lineRule="auto"/>
        <w:ind w:left="3560"/>
        <w:rPr>
          <w:spacing w:val="7"/>
          <w:sz w:val="24"/>
          <w:szCs w:val="24"/>
        </w:rPr>
      </w:pPr>
      <w:r>
        <w:rPr>
          <w:spacing w:val="7"/>
          <w:sz w:val="24"/>
          <w:szCs w:val="24"/>
        </w:rPr>
        <w:t>(此面为封面)</w:t>
      </w:r>
    </w:p>
    <w:p w14:paraId="31D7B4F8">
      <w:pPr>
        <w:rPr>
          <w:rFonts w:ascii="黑体" w:hAnsi="黑体" w:eastAsia="黑体" w:cs="黑体"/>
          <w:sz w:val="42"/>
          <w:szCs w:val="42"/>
        </w:rPr>
      </w:pPr>
      <w:r>
        <w:rPr>
          <w:rFonts w:hint="eastAsia" w:eastAsia="仿宋_GB2312"/>
          <w:kern w:val="0"/>
          <w:sz w:val="32"/>
          <w:szCs w:val="32"/>
          <w:lang w:eastAsia="zh-CN"/>
        </w:rPr>
        <w:br w:type="page"/>
      </w:r>
      <w:r>
        <w:rPr>
          <w:rFonts w:ascii="黑体" w:hAnsi="黑体" w:eastAsia="黑体" w:cs="黑体"/>
          <w:b/>
          <w:bCs/>
          <w:spacing w:val="6"/>
          <w:sz w:val="42"/>
          <w:szCs w:val="42"/>
        </w:rPr>
        <w:t>项目支出绩效评价报告</w:t>
      </w:r>
    </w:p>
    <w:p w14:paraId="792CA8F0">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3D3CA337">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eastAsia="zh-CN"/>
        </w:rPr>
      </w:pPr>
      <w:r>
        <w:rPr>
          <w:rFonts w:ascii="黑体" w:hAnsi="黑体" w:eastAsia="黑体" w:cs="黑体"/>
          <w:b/>
          <w:bCs/>
          <w:snapToGrid w:val="0"/>
          <w:color w:val="000000"/>
          <w:spacing w:val="-15"/>
          <w:kern w:val="0"/>
          <w:sz w:val="31"/>
          <w:szCs w:val="31"/>
          <w:lang w:val="en-US" w:eastAsia="en-US" w:bidi="ar-SA"/>
        </w:rPr>
        <w:t>(一)项目</w:t>
      </w:r>
      <w:r>
        <w:rPr>
          <w:rFonts w:hint="eastAsia" w:ascii="黑体" w:hAnsi="黑体" w:eastAsia="黑体" w:cs="黑体"/>
          <w:b/>
          <w:bCs/>
          <w:snapToGrid w:val="0"/>
          <w:color w:val="000000"/>
          <w:spacing w:val="-15"/>
          <w:kern w:val="0"/>
          <w:sz w:val="31"/>
          <w:szCs w:val="31"/>
          <w:lang w:val="en-US" w:eastAsia="zh-CN" w:bidi="ar-SA"/>
        </w:rPr>
        <w:t>基本</w:t>
      </w:r>
      <w:r>
        <w:rPr>
          <w:rFonts w:ascii="黑体" w:hAnsi="黑体" w:eastAsia="黑体" w:cs="黑体"/>
          <w:b/>
          <w:bCs/>
          <w:snapToGrid w:val="0"/>
          <w:color w:val="000000"/>
          <w:spacing w:val="-15"/>
          <w:kern w:val="0"/>
          <w:sz w:val="31"/>
          <w:szCs w:val="31"/>
          <w:lang w:val="en-US" w:eastAsia="en-US" w:bidi="ar-SA"/>
        </w:rPr>
        <w:t>概况。</w:t>
      </w:r>
      <w:r>
        <w:rPr>
          <w:rFonts w:hint="eastAsia" w:eastAsia="仿宋_GB2312"/>
          <w:kern w:val="0"/>
          <w:sz w:val="32"/>
          <w:szCs w:val="32"/>
          <w:lang w:eastAsia="zh-CN"/>
        </w:rPr>
        <w:t xml:space="preserve">项目名称：汨罗市垃圾填埋场渗滤液膜浓缩液处理项目； </w:t>
      </w:r>
    </w:p>
    <w:p w14:paraId="10C6404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项目地址：汨罗市垃圾填埋场； </w:t>
      </w:r>
    </w:p>
    <w:p w14:paraId="40CCD5B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处理对象：垃圾填埋场渗滤液DTRO浓缩液； </w:t>
      </w:r>
    </w:p>
    <w:p w14:paraId="2E41FF5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 xml:space="preserve">处理规模：50吨/天； </w:t>
      </w:r>
    </w:p>
    <w:p w14:paraId="15795E54">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eastAsia="仿宋_GB2312"/>
          <w:kern w:val="0"/>
          <w:sz w:val="32"/>
          <w:szCs w:val="32"/>
          <w:lang w:eastAsia="zh-CN"/>
        </w:rPr>
      </w:pPr>
      <w:r>
        <w:rPr>
          <w:rFonts w:hint="eastAsia" w:eastAsia="仿宋_GB2312"/>
          <w:kern w:val="0"/>
          <w:sz w:val="32"/>
          <w:szCs w:val="32"/>
          <w:lang w:eastAsia="zh-CN"/>
        </w:rPr>
        <w:t>处理工艺：“HPRO+MVR+固化+除臭”。</w:t>
      </w:r>
    </w:p>
    <w:p w14:paraId="11C6E39E">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该项目资金实行专款专用，资金拨付严格审批程序，使用规范核算结果真实准确。财政</w:t>
      </w:r>
      <w:r>
        <w:rPr>
          <w:rFonts w:hint="eastAsia" w:eastAsia="仿宋_GB2312"/>
          <w:kern w:val="0"/>
          <w:sz w:val="32"/>
          <w:szCs w:val="32"/>
          <w:lang w:val="en-US" w:eastAsia="zh-CN"/>
        </w:rPr>
        <w:t>2024</w:t>
      </w:r>
      <w:r>
        <w:rPr>
          <w:rFonts w:hint="eastAsia" w:eastAsia="仿宋_GB2312"/>
          <w:kern w:val="0"/>
          <w:sz w:val="32"/>
          <w:szCs w:val="32"/>
          <w:lang w:val="en-US" w:eastAsia="en-US"/>
        </w:rPr>
        <w:t>年预算安排专项资金</w:t>
      </w:r>
      <w:r>
        <w:rPr>
          <w:rFonts w:hint="eastAsia" w:eastAsia="仿宋_GB2312"/>
          <w:kern w:val="0"/>
          <w:sz w:val="32"/>
          <w:szCs w:val="32"/>
          <w:lang w:val="en-US" w:eastAsia="zh-CN"/>
        </w:rPr>
        <w:t>536.33</w:t>
      </w:r>
      <w:r>
        <w:rPr>
          <w:rFonts w:hint="eastAsia" w:eastAsia="仿宋_GB2312"/>
          <w:kern w:val="0"/>
          <w:sz w:val="32"/>
          <w:szCs w:val="32"/>
          <w:lang w:val="en-US" w:eastAsia="en-US"/>
        </w:rPr>
        <w:t>万元。</w:t>
      </w:r>
    </w:p>
    <w:p w14:paraId="14F7AF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w:t>
      </w:r>
      <w:r>
        <w:rPr>
          <w:rFonts w:hint="eastAsia" w:ascii="黑体" w:hAnsi="黑体" w:eastAsia="黑体" w:cs="黑体"/>
          <w:b/>
          <w:bCs/>
          <w:snapToGrid w:val="0"/>
          <w:color w:val="000000"/>
          <w:spacing w:val="-15"/>
          <w:kern w:val="0"/>
          <w:sz w:val="31"/>
          <w:szCs w:val="31"/>
          <w:lang w:val="en-US" w:eastAsia="en-US" w:bidi="ar-SA"/>
        </w:rPr>
        <w:t>项目组织实施情况</w:t>
      </w:r>
      <w:r>
        <w:rPr>
          <w:rFonts w:hint="eastAsia" w:ascii="黑体" w:hAnsi="黑体" w:eastAsia="黑体" w:cs="黑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1.2 设计进水水质本项目DTRO浓缩液取样分析，结合我司类似项目经验，本项目设计</w:t>
      </w:r>
    </w:p>
    <w:p w14:paraId="7EC6B2B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设计值 </w:t>
      </w:r>
    </w:p>
    <w:p w14:paraId="3E4779C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CODcr mg/L ≤10000 </w:t>
      </w:r>
    </w:p>
    <w:p w14:paraId="61BB88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总硬度 </w:t>
      </w:r>
    </w:p>
    <w:p w14:paraId="3EB986E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（以 CaCO3 计） mg/L ≤2000 </w:t>
      </w:r>
    </w:p>
    <w:p w14:paraId="612A20B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总碱度 </w:t>
      </w:r>
    </w:p>
    <w:p w14:paraId="696351F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（以 CaCO3 计） mg/L ≤27000 </w:t>
      </w:r>
    </w:p>
    <w:p w14:paraId="23174F3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氨氮 </w:t>
      </w:r>
    </w:p>
    <w:p w14:paraId="7D63ADA6">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mg/L ≤3500 </w:t>
      </w:r>
    </w:p>
    <w:p w14:paraId="553607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电导率 </w:t>
      </w:r>
    </w:p>
    <w:p w14:paraId="40C7233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μS/cm ≤40000 </w:t>
      </w:r>
    </w:p>
    <w:p w14:paraId="24BA917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pH - 6-9</w:t>
      </w:r>
    </w:p>
    <w:p w14:paraId="797A0EA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1.3  设计原则</w:t>
      </w:r>
    </w:p>
    <w:p w14:paraId="4AEF59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 贯彻执行国家关于环境保护的政策，符合国家有关法规、规范及标准；</w:t>
      </w:r>
    </w:p>
    <w:p w14:paraId="2F29F7F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采用的处理工艺先进，有良好的处理效果，确保运行稳定可靠，做到处理 达标、达量；</w:t>
      </w:r>
    </w:p>
    <w:p w14:paraId="72938DEB">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处理工艺适于填埋场垃圾渗滤液膜浓水处理；</w:t>
      </w:r>
    </w:p>
    <w:p w14:paraId="1FA9F20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工艺先进，自动化程度高，易于日常运行管理与维护并应实现电脑中央监控；</w:t>
      </w:r>
    </w:p>
    <w:p w14:paraId="17C88ED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 经济合理，在满足处理要求的前提下，节约建设用地、建设投资、运行管理费用。根据现有工艺情况，为了解决膜浓缩液回灌造成的不利问题并提高系统的产水率，工艺设计浓缩液处理方式为“HPRO+MVR+尾渣固化”工艺。</w:t>
      </w:r>
    </w:p>
    <w:p w14:paraId="286D3A3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此工艺流程为：</w:t>
      </w:r>
    </w:p>
    <w:p w14:paraId="0F2493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 收集池中的膜浓缩液通过提升泵输送至HPRO；</w:t>
      </w:r>
    </w:p>
    <w:p w14:paraId="1784E09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HPRO的浓缩液再进行MVR蒸发；</w:t>
      </w:r>
    </w:p>
    <w:p w14:paraId="70DD5CF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蒸发冷凝水进入RO系统，产水达标后外排；</w:t>
      </w:r>
    </w:p>
    <w:p w14:paraId="2CFA570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蒸发母液进入尾渣固化系统进行固化，固化尾渣满足安全填埋要求后进行安全填埋。为确保工艺的顺利，本方案设备选型按60t/d进行，并确保产水率≥90%。</w:t>
      </w:r>
    </w:p>
    <w:p w14:paraId="2EB619B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核心设备介绍</w:t>
      </w:r>
    </w:p>
    <w:p w14:paraId="59F79803">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3.1 HPRO 浓缩单元工艺流程描述1)  酸液投加DTRO浓缩液碱度、硬度已较高，为使HPRO系统更加稳定运行，还需将废水pH值调低。</w:t>
      </w:r>
    </w:p>
    <w:p w14:paraId="1CFBE642">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阻垢剂添加为防无机盐结垢，在进入HPRO前添加阻垢剂，阻垢剂添加量一根据水中结垢离子含量，一般为3~5ppm。</w:t>
      </w:r>
    </w:p>
    <w:p w14:paraId="5F65DD7D">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HPROHPRO系统1套，设备设置内循环，通过在线泵将膜柱出口一部份浓缩液回流至 在线泵入口以保证膜表面足够的流量和错流流速，避免膜污染。在线泵流出的高压 力及高流量水直接进入膜柱。通过这种合理化串并联合成设计，使膜组件发挥最高生产效率，可延长膜使用寿命。保证膜组件通量高、截留率稳定、耐污染。</w:t>
      </w:r>
    </w:p>
    <w:p w14:paraId="0FC5EDE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清水冲洗膜组的冲洗在每次系统关闭时进行，在正常开机运行状态下需要停机时，一般 都采取先冲洗后再停机模式。系统故障时自动停机，也执行冲洗程序。冲洗的主要</w:t>
      </w:r>
    </w:p>
    <w:p w14:paraId="63547378">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目的是废水中的污染物在膜片表面沉积。</w:t>
      </w:r>
    </w:p>
    <w:p w14:paraId="26A4692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5) CIP在线清洗</w:t>
      </w:r>
    </w:p>
    <w:p w14:paraId="489D232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当膜系统的产水量下降或运行压力上升时，为保持膜片的性能，膜组应该定期 进行CIP化学清洗。清洗剂分酸性清洗剂和碱性清洗剂两种，碱性清洗剂的主要作用是清除有机物的污染，酸性清洗剂的主要作用是清除无机物污染。每套HPRO反渗透设备独立CIP清洗系统。3.2 MVR蒸发设备根据以上分析及我司相关类似工程经验，该物料非常适合采用MVR工艺。按每天处理25吨浓缩液，设计一台蒸发量为2.5t/h的MVR设备。选用罗茨式压缩机，压缩机设计温升20℃ ，进口温度90℃ ，出口温度110℃ ，过流材质选择2205双向不锈钢。设备选材：与物料接触材质选用钛材，与水蒸气及蒸馏水接触材质选用316L， 其它材质选用304或PP。注：MVR设备的启动需要适量的蒸汽，由于客户现场无蒸汽提供，则需配置一 台蒸汽发生装置，该设备仅在设备启动时开启。物料经除硬及调酸预处理后进入预热器与蒸馏水换热，然后进入主换热器进行 加热，再进入分离器中汽液分离，分离器中产生的二次蒸汽经过压缩机加压升温后， 进入主换热器对物料进行加热，二次蒸汽冷凝为蒸馏水，经预热器排出至业主方膜 系统，简单处理即可达标，浓缩液则由分离器下端排出。当后期需要结晶时，蒸发至物料呈浓缩固液混合物后，由分离器下端排出至反 应釜，进一步蒸发后固液分离，所得固体物打包收集，等候处理，母液则返回系统 继续蒸发，极少量高沸点母液需外排处理。</w:t>
      </w:r>
    </w:p>
    <w:p w14:paraId="62D691A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3.3 固化技术介绍 </w:t>
      </w:r>
    </w:p>
    <w:p w14:paraId="2A9C4AEC">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固化技术是指在废物中添加固化剂，使其转变为不可流动固体或形成紧密固体的过程。固化的产物是结构完整的整块密实固体，这种固体可以方便的尺寸大小进行运输，而无需任何辅助容器。水泥/石灰固化是一种应用比较广泛的固化/稳定化方法。固化是在废水中添加固化剂，使其装变为不可流动固体或形成紧密固体物的过程。稳定化是将污染物转变为低溶解度、低迁移性及低毒性物质的国产。与化学稳定化方法相比，水泥/石灰固化/稳定化方法则在成本上具有一定优势。目前，国内的不少危险废物填埋场已经开始水泥/石灰采用固化技术来控制焚烧飞灰的重金属污染。</w:t>
      </w:r>
    </w:p>
    <w:p w14:paraId="4387E47F">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3.3.1 固化机理简单来说，是利用固化剂和污泥之间一系列的物理、化学及物理 化学反应，使污泥具有一定的强度，主要反应如下： </w:t>
      </w:r>
    </w:p>
    <w:p w14:paraId="63296167">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（1）水化反应生成水化硅酸钙（C-S-H）、水化铝酸钙（C-A-H）等水化物附着在污泥颗粒表面，将污泥颗粒胶结成一体； </w:t>
      </w:r>
    </w:p>
    <w:p w14:paraId="7353705A">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（2）离子交换和团粒化作用：水化产物中的 Ca 2+离子，与污泥颗粒表面所带的单价阳离子 Na +、K+进行等当量交换，见下式： Ca 2++2Na + K+—污泥→Ca 2+—污泥+2Na ++ K+ 由于钙—污泥具有较薄的水化膜和较低的 Zeta 电位，使污泥颗粒之间的斥 力随之降低，进入范德华引力作用范围内，促使污泥颗粒凝聚，结果是大量的土 粒聚结成较大的土团粒，从而使污泥的强度略有提高，这一过程被称为物理改良。湖南天为环保开发了用于蒸发母液的固化剂材料，目前在项目上运行稳定，可以 节约石灰和水泥用量25%以上。 </w:t>
      </w:r>
    </w:p>
    <w:p w14:paraId="383A951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固化的特点：能快速控制污染物、处理费用低、工艺过程简单、处理周期短。 </w:t>
      </w:r>
    </w:p>
    <w:p w14:paraId="394131E4">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3.3.2 固化方式 </w:t>
      </w:r>
    </w:p>
    <w:p w14:paraId="235746F1">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原位：强力搅拌头、压力输料罐车一体化设备，将固化剂直接输送到地下 喷射口，运用搅拌头螺旋搅拌过程中形成的负压空间，同时高压驱动将固化剂 剂均匀喷入浓水中。通过电脑控制固化剂剂输入速度、掺入量，使其按照预定 的比例与浓水进行高效的混合。异位：浓水与固化剂分别存放于料仓，通过电脑控制浓水及固化剂掺入量，浓水与固化剂在搅拌机中高速搅拌并混合均匀。</w:t>
      </w:r>
    </w:p>
    <w:p w14:paraId="44CB7E2F">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1F7E7AE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目前，国内的不少危险废物填埋场已经开始水泥/石灰采用固化技 术来控制焚烧飞灰的重金属污染。固化的特点：能快速控制污染物、处理费用低、工艺过程简单、处理周期短。</w:t>
      </w:r>
    </w:p>
    <w:p w14:paraId="572EFFE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1ECE191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 贯彻执行国家关于环境保护的政策，符合国家有关法规、规范及标准；</w:t>
      </w:r>
    </w:p>
    <w:p w14:paraId="1B6FB333">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 采用的处理工艺先进，有良好的处理效果，确保运行稳定可靠，做到处理 达标、达量；</w:t>
      </w:r>
    </w:p>
    <w:p w14:paraId="3C72DB2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 处理工艺适于填埋场垃圾渗滤液膜浓水处理；</w:t>
      </w:r>
    </w:p>
    <w:p w14:paraId="41379DE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(4) 工艺先进，自动化程度高，易于日常运行管理与维护并应实现电脑中央监 控；</w:t>
      </w:r>
    </w:p>
    <w:p w14:paraId="3C98E7D0">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ascii="黑体" w:hAnsi="黑体" w:eastAsia="黑体" w:cs="黑体"/>
          <w:b/>
          <w:bCs/>
          <w:spacing w:val="-15"/>
          <w:sz w:val="31"/>
          <w:szCs w:val="31"/>
        </w:rPr>
      </w:pPr>
      <w:r>
        <w:rPr>
          <w:rFonts w:hint="eastAsia" w:ascii="Arial" w:hAnsi="Arial" w:eastAsia="仿宋_GB2312" w:cs="Arial"/>
          <w:snapToGrid w:val="0"/>
          <w:color w:val="000000"/>
          <w:kern w:val="0"/>
          <w:sz w:val="32"/>
          <w:szCs w:val="32"/>
          <w:lang w:val="en-US" w:eastAsia="zh-CN" w:bidi="ar-SA"/>
        </w:rPr>
        <w:t>(5) 经济合理，在满足处理要求的前提下，节约建设用地、建设投资、运行管 理费用。</w:t>
      </w:r>
    </w:p>
    <w:p w14:paraId="78559009">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rPr>
        <w:t>、主要经验及做法、存在的问题及原因分析</w:t>
      </w:r>
    </w:p>
    <w:p w14:paraId="3DAC6A45">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40" w:firstLineChars="200"/>
        <w:textAlignment w:val="baseline"/>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根据以上分析及我司相关类似工程经验，该物料非常适合采用MVR工艺。按每天处理25吨浓缩液，设计一台蒸发量为2.5t/h的MVR设备。选用罗茨式压缩机，压缩机设计温升20℃ ，进口温度90℃ ，出口温度110℃ ，过流材质选择2205双向不锈钢。</w:t>
      </w:r>
    </w:p>
    <w:p w14:paraId="08AE5F7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、有关建议</w:t>
      </w:r>
    </w:p>
    <w:p w14:paraId="1EFB2C56">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rPr>
        <w:t>、其他需要说明的问题</w:t>
      </w:r>
    </w:p>
    <w:p w14:paraId="16531330"/>
    <w:p w14:paraId="3CAA474B">
      <w:pPr>
        <w:rPr>
          <w:rFonts w:hint="eastAsia" w:eastAsia="仿宋_GB2312"/>
          <w:kern w:val="0"/>
          <w:sz w:val="32"/>
          <w:szCs w:val="32"/>
          <w:lang w:eastAsia="zh-CN"/>
        </w:rPr>
      </w:pPr>
    </w:p>
    <w:p w14:paraId="3686F64D">
      <w:pPr>
        <w:rPr>
          <w:rFonts w:hint="eastAsia" w:eastAsia="仿宋_GB2312"/>
          <w:kern w:val="0"/>
          <w:sz w:val="32"/>
          <w:szCs w:val="32"/>
          <w:lang w:eastAsia="zh-CN"/>
        </w:rPr>
      </w:pPr>
    </w:p>
    <w:p w14:paraId="0170CEE4">
      <w:pPr>
        <w:rPr>
          <w:rFonts w:hint="eastAsia" w:eastAsia="仿宋_GB2312"/>
          <w:kern w:val="0"/>
          <w:sz w:val="32"/>
          <w:szCs w:val="32"/>
          <w:lang w:eastAsia="zh-CN"/>
        </w:rPr>
      </w:pPr>
    </w:p>
    <w:p w14:paraId="5E6B25BB">
      <w:pPr>
        <w:rPr>
          <w:rFonts w:hint="eastAsia" w:eastAsia="仿宋_GB2312"/>
          <w:kern w:val="0"/>
          <w:sz w:val="32"/>
          <w:szCs w:val="32"/>
          <w:lang w:eastAsia="zh-CN"/>
        </w:rPr>
      </w:pPr>
    </w:p>
    <w:p w14:paraId="2A3E5135">
      <w:pPr>
        <w:rPr>
          <w:rFonts w:hint="eastAsia" w:eastAsia="仿宋_GB2312"/>
          <w:kern w:val="0"/>
          <w:sz w:val="32"/>
          <w:szCs w:val="32"/>
          <w:lang w:eastAsia="zh-CN"/>
        </w:rPr>
      </w:pPr>
    </w:p>
    <w:p w14:paraId="7E6996AD">
      <w:pPr>
        <w:rPr>
          <w:rFonts w:hint="eastAsia" w:eastAsia="仿宋_GB2312"/>
          <w:kern w:val="0"/>
          <w:sz w:val="32"/>
          <w:szCs w:val="32"/>
          <w:lang w:eastAsia="zh-CN"/>
        </w:rPr>
      </w:pPr>
    </w:p>
    <w:p w14:paraId="30D9CFA5">
      <w:pPr>
        <w:rPr>
          <w:rFonts w:hint="eastAsia" w:eastAsia="仿宋_GB2312"/>
          <w:kern w:val="0"/>
          <w:sz w:val="32"/>
          <w:szCs w:val="32"/>
          <w:lang w:eastAsia="zh-CN"/>
        </w:rPr>
      </w:pPr>
    </w:p>
    <w:p w14:paraId="3316648D">
      <w:pPr>
        <w:rPr>
          <w:rFonts w:hint="eastAsia" w:eastAsia="仿宋_GB2312"/>
          <w:kern w:val="0"/>
          <w:sz w:val="32"/>
          <w:szCs w:val="32"/>
          <w:lang w:eastAsia="zh-CN"/>
        </w:rPr>
      </w:pPr>
    </w:p>
    <w:p w14:paraId="20F68DBC">
      <w:pPr>
        <w:rPr>
          <w:rFonts w:hint="eastAsia" w:eastAsia="仿宋_GB2312"/>
          <w:kern w:val="0"/>
          <w:sz w:val="32"/>
          <w:szCs w:val="32"/>
          <w:lang w:eastAsia="zh-CN"/>
        </w:rPr>
      </w:pPr>
    </w:p>
    <w:p w14:paraId="4E38C9A6">
      <w:pPr>
        <w:rPr>
          <w:rFonts w:hint="eastAsia" w:eastAsia="仿宋_GB2312"/>
          <w:kern w:val="0"/>
          <w:sz w:val="32"/>
          <w:szCs w:val="32"/>
          <w:lang w:eastAsia="zh-CN"/>
        </w:rPr>
      </w:pPr>
    </w:p>
    <w:p w14:paraId="281F99A7">
      <w:pPr>
        <w:rPr>
          <w:rFonts w:hint="eastAsia" w:eastAsia="仿宋_GB2312"/>
          <w:kern w:val="0"/>
          <w:sz w:val="32"/>
          <w:szCs w:val="32"/>
          <w:lang w:eastAsia="zh-CN"/>
        </w:rPr>
      </w:pPr>
    </w:p>
    <w:p w14:paraId="78D2E270">
      <w:pPr>
        <w:rPr>
          <w:rFonts w:hint="eastAsia" w:eastAsia="仿宋_GB2312"/>
          <w:kern w:val="0"/>
          <w:sz w:val="32"/>
          <w:szCs w:val="32"/>
          <w:lang w:eastAsia="zh-CN"/>
        </w:rPr>
      </w:pPr>
    </w:p>
    <w:p w14:paraId="55F2940A">
      <w:pPr>
        <w:rPr>
          <w:rFonts w:hint="eastAsia" w:eastAsia="仿宋_GB2312"/>
          <w:kern w:val="0"/>
          <w:sz w:val="32"/>
          <w:szCs w:val="32"/>
          <w:lang w:eastAsia="zh-CN"/>
        </w:rPr>
      </w:pPr>
    </w:p>
    <w:p w14:paraId="17C189C0">
      <w:pPr>
        <w:rPr>
          <w:rFonts w:hint="eastAsia" w:eastAsia="仿宋_GB2312"/>
          <w:kern w:val="0"/>
          <w:sz w:val="32"/>
          <w:szCs w:val="32"/>
          <w:lang w:eastAsia="zh-CN"/>
        </w:rPr>
      </w:pPr>
    </w:p>
    <w:p w14:paraId="60C397D2">
      <w:pPr>
        <w:rPr>
          <w:rFonts w:hint="eastAsia" w:eastAsia="仿宋_GB2312"/>
          <w:kern w:val="0"/>
          <w:sz w:val="32"/>
          <w:szCs w:val="32"/>
          <w:lang w:eastAsia="zh-CN"/>
        </w:rPr>
      </w:pPr>
    </w:p>
    <w:p w14:paraId="6E0C2518">
      <w:pPr>
        <w:spacing w:line="267" w:lineRule="auto"/>
        <w:ind w:firstLine="552"/>
        <w:jc w:val="both"/>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sz w:val="28"/>
          <w:szCs w:val="28"/>
          <w:lang w:eastAsia="zh-CN"/>
        </w:rPr>
        <w:t>附件5</w:t>
      </w:r>
    </w:p>
    <w:p w14:paraId="52EB2D2B">
      <w:pPr>
        <w:spacing w:before="201" w:line="578" w:lineRule="exact"/>
        <w:jc w:val="center"/>
        <w:rPr>
          <w:rFonts w:ascii="Times New Roman" w:hAnsi="Times New Roman" w:eastAsia="Times New Roman" w:cs="Times New Roman"/>
          <w:spacing w:val="15"/>
          <w:position w:val="10"/>
          <w:sz w:val="42"/>
          <w:szCs w:val="42"/>
          <w:lang w:eastAsia="zh-CN"/>
        </w:rPr>
      </w:pPr>
    </w:p>
    <w:p w14:paraId="62235763">
      <w:pPr>
        <w:spacing w:before="201" w:line="578" w:lineRule="exact"/>
        <w:jc w:val="center"/>
        <w:rPr>
          <w:rFonts w:ascii="黑体" w:hAnsi="黑体" w:eastAsia="黑体" w:cs="黑体"/>
          <w:sz w:val="42"/>
          <w:szCs w:val="42"/>
        </w:rPr>
      </w:pPr>
      <w:r>
        <w:rPr>
          <w:rFonts w:hint="eastAsia" w:ascii="Times New Roman" w:hAnsi="Times New Roman" w:eastAsia="宋体"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设备设施维修及运营经费</w:t>
      </w:r>
      <w:r>
        <w:rPr>
          <w:rFonts w:ascii="黑体" w:hAnsi="黑体" w:eastAsia="黑体" w:cs="黑体"/>
          <w:spacing w:val="15"/>
          <w:position w:val="10"/>
          <w:sz w:val="42"/>
          <w:szCs w:val="42"/>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rPr>
        <w:t>出</w:t>
      </w:r>
    </w:p>
    <w:p w14:paraId="7D8777CC">
      <w:pPr>
        <w:spacing w:before="1" w:line="220" w:lineRule="auto"/>
        <w:ind w:left="3069"/>
        <w:jc w:val="both"/>
        <w:rPr>
          <w:rFonts w:ascii="黑体" w:hAnsi="黑体" w:eastAsia="黑体" w:cs="黑体"/>
          <w:sz w:val="42"/>
          <w:szCs w:val="42"/>
        </w:rPr>
      </w:pPr>
      <w:r>
        <w:rPr>
          <w:rFonts w:ascii="黑体" w:hAnsi="黑体" w:eastAsia="黑体" w:cs="黑体"/>
          <w:spacing w:val="10"/>
          <w:sz w:val="42"/>
          <w:szCs w:val="42"/>
        </w:rPr>
        <w:t>绩效自评报告</w:t>
      </w:r>
    </w:p>
    <w:p w14:paraId="67388CF8">
      <w:pPr>
        <w:spacing w:line="246" w:lineRule="auto"/>
        <w:jc w:val="center"/>
        <w:rPr>
          <w:lang w:eastAsia="zh-CN"/>
        </w:rPr>
      </w:pPr>
    </w:p>
    <w:p w14:paraId="42B390C6">
      <w:pPr>
        <w:spacing w:line="246" w:lineRule="auto"/>
        <w:rPr>
          <w:lang w:eastAsia="zh-CN"/>
        </w:rPr>
      </w:pPr>
    </w:p>
    <w:p w14:paraId="0F6D9F2C">
      <w:pPr>
        <w:spacing w:line="246" w:lineRule="auto"/>
        <w:rPr>
          <w:lang w:eastAsia="zh-CN"/>
        </w:rPr>
      </w:pPr>
    </w:p>
    <w:p w14:paraId="529520AE">
      <w:pPr>
        <w:spacing w:line="246" w:lineRule="auto"/>
        <w:rPr>
          <w:lang w:eastAsia="zh-CN"/>
        </w:rPr>
      </w:pPr>
    </w:p>
    <w:p w14:paraId="6153113F">
      <w:pPr>
        <w:spacing w:line="246" w:lineRule="auto"/>
        <w:rPr>
          <w:lang w:eastAsia="zh-CN"/>
        </w:rPr>
      </w:pPr>
    </w:p>
    <w:p w14:paraId="798F860E">
      <w:pPr>
        <w:spacing w:line="246" w:lineRule="auto"/>
        <w:rPr>
          <w:lang w:eastAsia="zh-CN"/>
        </w:rPr>
      </w:pPr>
    </w:p>
    <w:p w14:paraId="163818B8">
      <w:pPr>
        <w:spacing w:line="246" w:lineRule="auto"/>
        <w:rPr>
          <w:lang w:eastAsia="zh-CN"/>
        </w:rPr>
      </w:pPr>
    </w:p>
    <w:p w14:paraId="3405DC08">
      <w:pPr>
        <w:spacing w:line="246" w:lineRule="auto"/>
        <w:rPr>
          <w:lang w:eastAsia="zh-CN"/>
        </w:rPr>
      </w:pPr>
    </w:p>
    <w:p w14:paraId="3F7D9EF6">
      <w:pPr>
        <w:spacing w:line="246" w:lineRule="auto"/>
        <w:rPr>
          <w:lang w:eastAsia="zh-CN"/>
        </w:rPr>
      </w:pPr>
    </w:p>
    <w:p w14:paraId="5CDDC59E">
      <w:pPr>
        <w:spacing w:line="246" w:lineRule="auto"/>
        <w:rPr>
          <w:lang w:eastAsia="zh-CN"/>
        </w:rPr>
      </w:pPr>
    </w:p>
    <w:p w14:paraId="4A2C476D">
      <w:pPr>
        <w:spacing w:line="246" w:lineRule="auto"/>
        <w:rPr>
          <w:lang w:eastAsia="zh-CN"/>
        </w:rPr>
      </w:pPr>
    </w:p>
    <w:p w14:paraId="0325D282">
      <w:pPr>
        <w:spacing w:line="246" w:lineRule="auto"/>
        <w:rPr>
          <w:lang w:eastAsia="zh-CN"/>
        </w:rPr>
      </w:pPr>
    </w:p>
    <w:p w14:paraId="3ECAD1FD">
      <w:pPr>
        <w:spacing w:line="246" w:lineRule="auto"/>
        <w:rPr>
          <w:lang w:eastAsia="zh-CN"/>
        </w:rPr>
      </w:pPr>
    </w:p>
    <w:p w14:paraId="3F8F8500">
      <w:pPr>
        <w:spacing w:line="246" w:lineRule="auto"/>
        <w:rPr>
          <w:lang w:eastAsia="zh-CN"/>
        </w:rPr>
      </w:pPr>
    </w:p>
    <w:p w14:paraId="3BD3D810">
      <w:pPr>
        <w:spacing w:line="246" w:lineRule="auto"/>
        <w:rPr>
          <w:lang w:eastAsia="zh-CN"/>
        </w:rPr>
      </w:pPr>
    </w:p>
    <w:p w14:paraId="5C5BA450">
      <w:pPr>
        <w:spacing w:line="247" w:lineRule="auto"/>
        <w:rPr>
          <w:lang w:eastAsia="zh-CN"/>
        </w:rPr>
      </w:pPr>
    </w:p>
    <w:p w14:paraId="4490395F">
      <w:pPr>
        <w:spacing w:line="247" w:lineRule="auto"/>
        <w:rPr>
          <w:lang w:eastAsia="zh-CN"/>
        </w:rPr>
      </w:pPr>
    </w:p>
    <w:p w14:paraId="2B3B0834">
      <w:pPr>
        <w:spacing w:line="247" w:lineRule="auto"/>
        <w:rPr>
          <w:lang w:eastAsia="zh-CN"/>
        </w:rPr>
      </w:pPr>
    </w:p>
    <w:p w14:paraId="58E0A09F">
      <w:pPr>
        <w:spacing w:line="247" w:lineRule="auto"/>
        <w:rPr>
          <w:lang w:eastAsia="zh-CN"/>
        </w:rPr>
      </w:pPr>
    </w:p>
    <w:p w14:paraId="0A42ABAA">
      <w:pPr>
        <w:spacing w:line="247" w:lineRule="auto"/>
        <w:rPr>
          <w:lang w:eastAsia="zh-CN"/>
        </w:rPr>
      </w:pPr>
    </w:p>
    <w:p w14:paraId="655683AE">
      <w:pPr>
        <w:spacing w:line="247" w:lineRule="auto"/>
        <w:rPr>
          <w:lang w:eastAsia="zh-CN"/>
        </w:rPr>
      </w:pPr>
    </w:p>
    <w:p w14:paraId="182994AC">
      <w:pPr>
        <w:spacing w:line="247" w:lineRule="auto"/>
        <w:rPr>
          <w:lang w:eastAsia="zh-CN"/>
        </w:rPr>
      </w:pPr>
    </w:p>
    <w:p w14:paraId="0EA37072">
      <w:pPr>
        <w:spacing w:line="247" w:lineRule="auto"/>
        <w:rPr>
          <w:lang w:eastAsia="zh-CN"/>
        </w:rPr>
      </w:pPr>
    </w:p>
    <w:p w14:paraId="7BAF3BFE">
      <w:pPr>
        <w:spacing w:line="247" w:lineRule="auto"/>
        <w:rPr>
          <w:lang w:eastAsia="zh-CN"/>
        </w:rPr>
      </w:pPr>
    </w:p>
    <w:p w14:paraId="28F3CB0E">
      <w:pPr>
        <w:spacing w:line="247" w:lineRule="auto"/>
        <w:rPr>
          <w:lang w:eastAsia="zh-CN"/>
        </w:rPr>
      </w:pPr>
    </w:p>
    <w:p w14:paraId="4E10FC03">
      <w:pPr>
        <w:spacing w:line="247" w:lineRule="auto"/>
        <w:rPr>
          <w:lang w:eastAsia="zh-CN"/>
        </w:rPr>
      </w:pPr>
    </w:p>
    <w:p w14:paraId="6BAC4119">
      <w:pPr>
        <w:spacing w:line="247" w:lineRule="auto"/>
        <w:rPr>
          <w:lang w:eastAsia="zh-CN"/>
        </w:rPr>
      </w:pPr>
    </w:p>
    <w:p w14:paraId="34E2F71A">
      <w:pPr>
        <w:spacing w:line="247" w:lineRule="auto"/>
        <w:rPr>
          <w:lang w:eastAsia="zh-CN"/>
        </w:rPr>
      </w:pPr>
    </w:p>
    <w:p w14:paraId="3A9262C1">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4EE0098E">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7DD0D666">
      <w:pPr>
        <w:pStyle w:val="2"/>
        <w:spacing w:before="1" w:line="223" w:lineRule="auto"/>
        <w:ind w:left="3560"/>
        <w:rPr>
          <w:spacing w:val="7"/>
          <w:sz w:val="24"/>
          <w:szCs w:val="24"/>
        </w:rPr>
      </w:pPr>
      <w:r>
        <w:rPr>
          <w:spacing w:val="7"/>
          <w:sz w:val="24"/>
          <w:szCs w:val="24"/>
        </w:rPr>
        <w:t>(此面为封面)</w:t>
      </w:r>
    </w:p>
    <w:p w14:paraId="0800A098">
      <w:pPr>
        <w:rPr>
          <w:spacing w:val="7"/>
          <w:sz w:val="24"/>
          <w:szCs w:val="24"/>
        </w:rPr>
      </w:pPr>
      <w:r>
        <w:rPr>
          <w:spacing w:val="7"/>
          <w:sz w:val="24"/>
          <w:szCs w:val="24"/>
        </w:rPr>
        <w:br w:type="page"/>
      </w:r>
    </w:p>
    <w:p w14:paraId="4CC4CF70">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69C7DBA4">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44D2D49E">
      <w:pPr>
        <w:spacing w:line="560" w:lineRule="exact"/>
        <w:ind w:firstLine="562" w:firstLineChars="200"/>
        <w:jc w:val="both"/>
        <w:rPr>
          <w:rFonts w:eastAsia="仿宋_GB2312"/>
          <w:sz w:val="32"/>
          <w:szCs w:val="32"/>
          <w:lang w:eastAsia="zh-CN"/>
        </w:rPr>
      </w:pPr>
      <w:r>
        <w:rPr>
          <w:rFonts w:ascii="黑体" w:hAnsi="黑体" w:eastAsia="黑体" w:cs="黑体"/>
          <w:b/>
          <w:bCs/>
          <w:snapToGrid w:val="0"/>
          <w:color w:val="000000"/>
          <w:spacing w:val="-15"/>
          <w:kern w:val="0"/>
          <w:sz w:val="31"/>
          <w:szCs w:val="31"/>
          <w:lang w:val="en-US" w:eastAsia="en-US" w:bidi="ar-SA"/>
        </w:rPr>
        <w:t>(一)项目</w:t>
      </w:r>
      <w:r>
        <w:rPr>
          <w:rFonts w:hint="eastAsia" w:ascii="黑体" w:hAnsi="黑体" w:eastAsia="黑体" w:cs="黑体"/>
          <w:b/>
          <w:bCs/>
          <w:snapToGrid w:val="0"/>
          <w:color w:val="000000"/>
          <w:spacing w:val="-15"/>
          <w:kern w:val="0"/>
          <w:sz w:val="31"/>
          <w:szCs w:val="31"/>
          <w:lang w:val="en-US" w:eastAsia="zh-CN" w:bidi="ar-SA"/>
        </w:rPr>
        <w:t>基本</w:t>
      </w:r>
      <w:r>
        <w:rPr>
          <w:rFonts w:ascii="黑体" w:hAnsi="黑体" w:eastAsia="黑体" w:cs="黑体"/>
          <w:b/>
          <w:bCs/>
          <w:snapToGrid w:val="0"/>
          <w:color w:val="000000"/>
          <w:spacing w:val="-15"/>
          <w:kern w:val="0"/>
          <w:sz w:val="31"/>
          <w:szCs w:val="31"/>
          <w:lang w:val="en-US" w:eastAsia="en-US" w:bidi="ar-SA"/>
        </w:rPr>
        <w:t>概况。</w:t>
      </w:r>
      <w:r>
        <w:rPr>
          <w:rFonts w:hint="eastAsia" w:eastAsia="仿宋_GB2312"/>
          <w:sz w:val="32"/>
          <w:szCs w:val="32"/>
          <w:lang w:eastAsia="zh-CN"/>
        </w:rPr>
        <w:t>环卫中心共有各种专用机械车辆88台。负责城区281.1万㎡街道、8条主干道、26条次干道、14条背街小巷及33座公厕的清扫保洁工作,机械清扫面积为135万㎡，机械化清扫率为48%，日洒水4-6次；日清运垃圾236T， 垃圾清运率为100%，垃圾处理率为100%，粪便处理率为100%。负责城区21座垃圾中转站维护管理及新桥生活垃圾处理场、渣土场及焚烧发电厂运行管理工作。</w:t>
      </w:r>
    </w:p>
    <w:p w14:paraId="4405D051">
      <w:pPr>
        <w:spacing w:line="560" w:lineRule="exact"/>
        <w:ind w:firstLine="640" w:firstLineChars="200"/>
        <w:jc w:val="both"/>
        <w:rPr>
          <w:rFonts w:hint="eastAsia" w:eastAsia="仿宋_GB2312"/>
          <w:kern w:val="0"/>
          <w:sz w:val="32"/>
          <w:szCs w:val="32"/>
          <w:lang w:eastAsia="zh-CN"/>
        </w:rPr>
      </w:pPr>
      <w:r>
        <w:rPr>
          <w:rFonts w:hint="eastAsia" w:eastAsia="仿宋_GB2312"/>
          <w:sz w:val="32"/>
          <w:szCs w:val="32"/>
          <w:lang w:eastAsia="zh-CN"/>
        </w:rPr>
        <w:t>基础设施：城区街道设有分类果皮筒418个、塑料垃圾桶1000个，公厕33座，其中二类公厕22座，三类公厕11座，共计蹲位353个；城区垃圾站布置合理，共有垃圾中转站25座，其中地埋式垃圾站7座，压缩式垃圾站18座，铁皮垃圾箱107个（包括机关院内），236个白色垃圾箱。</w:t>
      </w:r>
    </w:p>
    <w:p w14:paraId="442D0DBD">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jc w:val="both"/>
        <w:textAlignment w:val="baseline"/>
        <w:rPr>
          <w:rFonts w:hint="eastAsia" w:eastAsia="仿宋_GB2312"/>
          <w:kern w:val="0"/>
          <w:sz w:val="32"/>
          <w:szCs w:val="32"/>
          <w:lang w:val="en-US" w:eastAsia="en-US"/>
        </w:rPr>
      </w:pPr>
      <w:r>
        <w:rPr>
          <w:rFonts w:ascii="黑体" w:hAnsi="黑体" w:eastAsia="黑体" w:cs="黑体"/>
          <w:b/>
          <w:bCs/>
          <w:spacing w:val="-15"/>
          <w:sz w:val="31"/>
          <w:szCs w:val="31"/>
        </w:rPr>
        <w:t>(二)项目资金使用管理情况。</w:t>
      </w:r>
      <w:r>
        <w:rPr>
          <w:rFonts w:hint="eastAsia" w:eastAsia="仿宋_GB2312"/>
          <w:kern w:val="0"/>
          <w:sz w:val="32"/>
          <w:szCs w:val="32"/>
          <w:lang w:val="en-US" w:eastAsia="en-US"/>
        </w:rPr>
        <w:t>坚持财经制度，经费开支坚持做到专款专用；加强财务管理，严格财经纪律，压缩非生产性开支。</w:t>
      </w:r>
    </w:p>
    <w:p w14:paraId="485227F0">
      <w:pPr>
        <w:pStyle w:val="2"/>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62" w:firstLineChars="200"/>
        <w:textAlignment w:val="baseline"/>
        <w:rPr>
          <w:rFonts w:hint="eastAsia" w:ascii="Arial" w:hAnsi="Arial" w:eastAsia="仿宋_GB2312" w:cs="Arial"/>
          <w:snapToGrid w:val="0"/>
          <w:color w:val="000000"/>
          <w:kern w:val="0"/>
          <w:sz w:val="32"/>
          <w:szCs w:val="32"/>
          <w:lang w:val="en-US" w:eastAsia="zh-CN" w:bidi="ar-SA"/>
        </w:rPr>
      </w:pPr>
      <w:r>
        <w:rPr>
          <w:rFonts w:ascii="黑体" w:hAnsi="黑体" w:eastAsia="黑体" w:cs="黑体"/>
          <w:b/>
          <w:bCs/>
          <w:snapToGrid w:val="0"/>
          <w:color w:val="000000"/>
          <w:spacing w:val="-15"/>
          <w:kern w:val="0"/>
          <w:sz w:val="31"/>
          <w:szCs w:val="31"/>
          <w:lang w:val="en-US" w:eastAsia="en-US" w:bidi="ar-SA"/>
        </w:rPr>
        <w:t>(三)</w:t>
      </w:r>
      <w:r>
        <w:rPr>
          <w:rFonts w:hint="eastAsia" w:ascii="黑体" w:hAnsi="黑体" w:eastAsia="黑体" w:cs="黑体"/>
          <w:b/>
          <w:bCs/>
          <w:snapToGrid w:val="0"/>
          <w:color w:val="000000"/>
          <w:spacing w:val="-15"/>
          <w:kern w:val="0"/>
          <w:sz w:val="31"/>
          <w:szCs w:val="31"/>
          <w:lang w:val="en-US" w:eastAsia="en-US" w:bidi="ar-SA"/>
        </w:rPr>
        <w:t>项目组织实施情况</w:t>
      </w:r>
      <w:r>
        <w:rPr>
          <w:rFonts w:hint="eastAsia" w:ascii="黑体" w:hAnsi="黑体" w:eastAsia="黑体" w:cs="黑体"/>
          <w:b/>
          <w:bCs/>
          <w:snapToGrid w:val="0"/>
          <w:color w:val="000000"/>
          <w:spacing w:val="-15"/>
          <w:kern w:val="0"/>
          <w:sz w:val="31"/>
          <w:szCs w:val="31"/>
          <w:lang w:val="en-US" w:eastAsia="zh-CN" w:bidi="ar-SA"/>
        </w:rPr>
        <w:t>：</w:t>
      </w:r>
      <w:r>
        <w:rPr>
          <w:rFonts w:hint="eastAsia" w:ascii="Arial" w:hAnsi="Arial" w:eastAsia="仿宋_GB2312" w:cs="Arial"/>
          <w:snapToGrid w:val="0"/>
          <w:color w:val="000000"/>
          <w:kern w:val="0"/>
          <w:sz w:val="32"/>
          <w:szCs w:val="32"/>
          <w:lang w:val="en-US" w:eastAsia="zh-CN" w:bidi="ar-SA"/>
        </w:rPr>
        <w:t> 为保障城区各项环卫设施正常运行，环卫中心不定期对城区环卫设施设备进行检查，对存在安全隐患的设施设备进行更换，确保各项设施安全运转，消除工作中存在的各种安全事故，从而保证环卫中心各项工作正常运转。</w:t>
      </w:r>
    </w:p>
    <w:p w14:paraId="1033B64A">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二、绩效评价工作情况</w:t>
      </w:r>
    </w:p>
    <w:p w14:paraId="519F91BA">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环卫中心全力保障城市各项设施设备运转正常，使城市各项工作有序开展，保证市容环境干净、整洁，使市民有一个良好舒适的居住环境，近年来汨罗市环境卫生明显提高，得到市民的一致好评及点赞</w:t>
      </w:r>
      <w:r>
        <w:rPr>
          <w:rFonts w:hint="eastAsia" w:eastAsia="仿宋_GB2312" w:cs="Arial"/>
          <w:snapToGrid w:val="0"/>
          <w:color w:val="000000"/>
          <w:kern w:val="0"/>
          <w:sz w:val="32"/>
          <w:szCs w:val="32"/>
          <w:lang w:val="en-US" w:eastAsia="zh-CN" w:bidi="ar-SA"/>
        </w:rPr>
        <w:t>。</w:t>
      </w:r>
    </w:p>
    <w:p w14:paraId="72FC92B8">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三 、项目支出主要绩效及评价结论</w:t>
      </w:r>
    </w:p>
    <w:p w14:paraId="26DE8A9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本项目对环卫工作支撑度较高，社会效益较好，公众满意度较高。环卫中心发布的满意度测评公告以及问卷调查结果显示，汨罗城区环卫作业质量公众认可度较高，这与项目单位对环卫业务工作的有效管理以及环卫设施的合理配置及使用密不可分，特别是近年来环卫中心加大资金投入到设备设施的改善，使环境卫生质量得到了明显改善。</w:t>
      </w:r>
    </w:p>
    <w:p w14:paraId="600821E1">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rPr>
        <w:t>、主要经验及做法、存在的问题及原因分析</w:t>
      </w:r>
    </w:p>
    <w:p w14:paraId="2A8074A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1、环卫设施设备的维护与保养</w:t>
      </w:r>
    </w:p>
    <w:p w14:paraId="4C469E1F">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环卫设备运行维修与保养指，强化结合保养与预防维修，并重视维护管理关键区域，根据装置状态确定不同的维修保养时间。环卫设备的管理水平与经济效益是直接挂钩的，由于环卫领域的持续发展，之前复杂的人工流程已被机械化作业取代。</w:t>
      </w:r>
    </w:p>
    <w:p w14:paraId="0134B0F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2、环卫车辆设备维护保养</w:t>
      </w:r>
    </w:p>
    <w:p w14:paraId="58240E31">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（1）注重对车辆的周期性保养</w:t>
      </w:r>
    </w:p>
    <w:p w14:paraId="425BB047">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xml:space="preserve"> 其能够保障车辆性能的优秀品质，还能减少保养维修成本。在制定环卫车辆保养周期时，根据厂商推荐的保养间隔，再结合环卫车辆情况与现实使用条件，调整保养周期。</w:t>
      </w:r>
    </w:p>
    <w:p w14:paraId="58EA1E9B">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（2）尽量不进行解体维修</w:t>
      </w:r>
    </w:p>
    <w:p w14:paraId="37EBBBB2">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不少车主都有该意识，这主要是因为修理工装配技术与配件质量。防止扫地车过早进行维修，应尽可能避免解体维修，通过不同的保养设备与技术方法，可免拆保养，有效减少了维修成本。</w:t>
      </w:r>
    </w:p>
    <w:p w14:paraId="0E6DA687">
      <w:pPr>
        <w:keepNext w:val="0"/>
        <w:keepLines w:val="0"/>
        <w:pageBreakBefore w:val="0"/>
        <w:widowControl/>
        <w:kinsoku w:val="0"/>
        <w:wordWrap/>
        <w:overflowPunct/>
        <w:topLinePunct w:val="0"/>
        <w:autoSpaceDE w:val="0"/>
        <w:autoSpaceDN w:val="0"/>
        <w:bidi w:val="0"/>
        <w:adjustRightInd w:val="0"/>
        <w:snapToGrid w:val="0"/>
        <w:spacing w:line="560" w:lineRule="exact"/>
        <w:ind w:firstLine="960" w:firstLineChars="3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（3）用油适当</w:t>
      </w:r>
    </w:p>
    <w:p w14:paraId="6BC0C969">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具体包含两点：燃油与润滑油。一旦选择燃料上有错误，很可能造成燃油滤清器堵塞与雾化不良等问题，增加了油耗，加重气缸磨损，缩短了发动机寿命。因此，燃料选择上需要格外重视，否则很容易增加保养维修成本。</w:t>
      </w:r>
    </w:p>
    <w:p w14:paraId="40DEFF36">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　 （4）对防腐性的高要求</w:t>
      </w:r>
    </w:p>
    <w:p w14:paraId="5508E73E">
      <w:pPr>
        <w:keepNext w:val="0"/>
        <w:keepLines w:val="0"/>
        <w:pageBreakBefore w:val="0"/>
        <w:widowControl/>
        <w:kinsoku w:val="0"/>
        <w:wordWrap/>
        <w:overflowPunct/>
        <w:topLinePunct w:val="0"/>
        <w:autoSpaceDE w:val="0"/>
        <w:autoSpaceDN w:val="0"/>
        <w:bidi w:val="0"/>
        <w:adjustRightInd w:val="0"/>
        <w:snapToGrid w:val="0"/>
        <w:spacing w:line="560" w:lineRule="exact"/>
        <w:ind w:firstLine="640" w:firstLineChars="200"/>
        <w:textAlignment w:val="baseline"/>
        <w:outlineLvl w:val="0"/>
        <w:rPr>
          <w:rFonts w:hint="eastAsia" w:ascii="Arial" w:hAnsi="Arial" w:eastAsia="仿宋_GB2312" w:cs="Arial"/>
          <w:snapToGrid w:val="0"/>
          <w:color w:val="000000"/>
          <w:kern w:val="0"/>
          <w:sz w:val="32"/>
          <w:szCs w:val="32"/>
          <w:lang w:val="en-US" w:eastAsia="zh-CN" w:bidi="ar-SA"/>
        </w:rPr>
      </w:pPr>
      <w:r>
        <w:rPr>
          <w:rFonts w:hint="eastAsia" w:ascii="Arial" w:hAnsi="Arial" w:eastAsia="仿宋_GB2312" w:cs="Arial"/>
          <w:snapToGrid w:val="0"/>
          <w:color w:val="000000"/>
          <w:kern w:val="0"/>
          <w:sz w:val="32"/>
          <w:szCs w:val="32"/>
          <w:lang w:val="en-US" w:eastAsia="zh-CN" w:bidi="ar-SA"/>
        </w:rPr>
        <w:t>因为环卫车辆的工作环境较差，而垃圾腐蚀性十分强，所以需要车辆箱体、底盘与压缩机等都有较高的防腐性。像是新车走合时，应先控制好行驶路程与装载量标准，不可以在卸载时超出车辆发动机油门。在油缸工作到一定次数时，需要彻底更换工作油。接着，启动发动机，保证全部的油缸动作可靠有效。</w:t>
      </w:r>
    </w:p>
    <w:p w14:paraId="26381A6B">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rPr>
        <w:t>、有关建议</w:t>
      </w:r>
    </w:p>
    <w:p w14:paraId="4344B692">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hint="eastAsia" w:eastAsia="仿宋_GB2312"/>
          <w:kern w:val="0"/>
          <w:sz w:val="32"/>
          <w:szCs w:val="32"/>
          <w:lang w:eastAsia="zh-CN"/>
        </w:rPr>
      </w:pPr>
      <w:r>
        <w:rPr>
          <w:rFonts w:ascii="黑体" w:hAnsi="黑体" w:eastAsia="黑体" w:cs="黑体"/>
          <w:b/>
          <w:bCs/>
          <w:spacing w:val="-15"/>
          <w:sz w:val="31"/>
          <w:szCs w:val="31"/>
        </w:rPr>
        <w:t>六、其他需要说明的问题</w:t>
      </w:r>
    </w:p>
    <w:p w14:paraId="689C00F6"/>
    <w:p w14:paraId="56C9CB85">
      <w:pPr>
        <w:rPr>
          <w:rFonts w:hint="eastAsia" w:eastAsia="仿宋_GB2312"/>
          <w:kern w:val="0"/>
          <w:sz w:val="32"/>
          <w:szCs w:val="32"/>
          <w:lang w:eastAsia="zh-CN"/>
        </w:rPr>
      </w:pPr>
      <w:r>
        <w:rPr>
          <w:rFonts w:hint="eastAsia" w:eastAsia="仿宋_GB2312"/>
          <w:kern w:val="0"/>
          <w:sz w:val="32"/>
          <w:szCs w:val="32"/>
          <w:lang w:eastAsia="zh-CN"/>
        </w:rPr>
        <w:br w:type="page"/>
      </w:r>
    </w:p>
    <w:p w14:paraId="587E1E49">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44A4D424">
      <w:pPr>
        <w:spacing w:before="201" w:line="578" w:lineRule="exact"/>
        <w:jc w:val="both"/>
        <w:rPr>
          <w:rFonts w:ascii="Times New Roman" w:hAnsi="Times New Roman" w:eastAsia="Times New Roman" w:cs="Times New Roman"/>
          <w:spacing w:val="15"/>
          <w:position w:val="10"/>
          <w:sz w:val="42"/>
          <w:szCs w:val="42"/>
          <w:lang w:eastAsia="zh-CN"/>
        </w:rPr>
      </w:pPr>
    </w:p>
    <w:p w14:paraId="67B2831D">
      <w:pPr>
        <w:spacing w:before="201" w:line="578" w:lineRule="exact"/>
        <w:ind w:firstLine="900"/>
        <w:jc w:val="center"/>
        <w:rPr>
          <w:rFonts w:ascii="黑体" w:hAnsi="黑体" w:eastAsia="黑体" w:cs="黑体"/>
          <w:sz w:val="42"/>
          <w:szCs w:val="42"/>
          <w:lang w:eastAsia="zh-CN"/>
        </w:rPr>
      </w:pPr>
      <w:r>
        <w:rPr>
          <w:rFonts w:hint="eastAsia" w:ascii="Times New Roman" w:hAnsi="Times New Roman" w:eastAsia="Times New Roman"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污泥处理费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5D229899">
      <w:pPr>
        <w:spacing w:before="1" w:line="220" w:lineRule="auto"/>
        <w:ind w:left="3069" w:firstLine="880"/>
        <w:jc w:val="both"/>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2386C5CB">
      <w:pPr>
        <w:spacing w:line="246" w:lineRule="auto"/>
        <w:jc w:val="center"/>
        <w:rPr>
          <w:lang w:eastAsia="zh-CN"/>
        </w:rPr>
      </w:pPr>
    </w:p>
    <w:p w14:paraId="47EA3AB0">
      <w:pPr>
        <w:spacing w:line="246" w:lineRule="auto"/>
        <w:rPr>
          <w:lang w:eastAsia="zh-CN"/>
        </w:rPr>
      </w:pPr>
    </w:p>
    <w:p w14:paraId="5AF28424">
      <w:pPr>
        <w:spacing w:line="246" w:lineRule="auto"/>
        <w:rPr>
          <w:lang w:eastAsia="zh-CN"/>
        </w:rPr>
      </w:pPr>
    </w:p>
    <w:p w14:paraId="0FDFC8E1">
      <w:pPr>
        <w:spacing w:line="246" w:lineRule="auto"/>
        <w:rPr>
          <w:lang w:eastAsia="zh-CN"/>
        </w:rPr>
      </w:pPr>
    </w:p>
    <w:p w14:paraId="17E8A416">
      <w:pPr>
        <w:spacing w:line="246" w:lineRule="auto"/>
        <w:rPr>
          <w:lang w:eastAsia="zh-CN"/>
        </w:rPr>
      </w:pPr>
    </w:p>
    <w:p w14:paraId="763FE263">
      <w:pPr>
        <w:spacing w:line="246" w:lineRule="auto"/>
        <w:rPr>
          <w:lang w:eastAsia="zh-CN"/>
        </w:rPr>
      </w:pPr>
    </w:p>
    <w:p w14:paraId="184B12A6">
      <w:pPr>
        <w:spacing w:line="246" w:lineRule="auto"/>
        <w:rPr>
          <w:lang w:eastAsia="zh-CN"/>
        </w:rPr>
      </w:pPr>
    </w:p>
    <w:p w14:paraId="6BF8647E">
      <w:pPr>
        <w:spacing w:line="246" w:lineRule="auto"/>
        <w:rPr>
          <w:lang w:eastAsia="zh-CN"/>
        </w:rPr>
      </w:pPr>
    </w:p>
    <w:p w14:paraId="3CBD42F3">
      <w:pPr>
        <w:spacing w:line="246" w:lineRule="auto"/>
        <w:rPr>
          <w:lang w:eastAsia="zh-CN"/>
        </w:rPr>
      </w:pPr>
    </w:p>
    <w:p w14:paraId="15603643">
      <w:pPr>
        <w:spacing w:line="246" w:lineRule="auto"/>
        <w:rPr>
          <w:lang w:eastAsia="zh-CN"/>
        </w:rPr>
      </w:pPr>
    </w:p>
    <w:p w14:paraId="67DDDFF9">
      <w:pPr>
        <w:spacing w:line="246" w:lineRule="auto"/>
        <w:rPr>
          <w:lang w:eastAsia="zh-CN"/>
        </w:rPr>
      </w:pPr>
    </w:p>
    <w:p w14:paraId="2FDFD1E8">
      <w:pPr>
        <w:spacing w:line="246" w:lineRule="auto"/>
        <w:rPr>
          <w:lang w:eastAsia="zh-CN"/>
        </w:rPr>
      </w:pPr>
    </w:p>
    <w:p w14:paraId="1AF5F5F2">
      <w:pPr>
        <w:spacing w:line="246" w:lineRule="auto"/>
        <w:rPr>
          <w:lang w:eastAsia="zh-CN"/>
        </w:rPr>
      </w:pPr>
    </w:p>
    <w:p w14:paraId="5AB07A95">
      <w:pPr>
        <w:spacing w:line="246" w:lineRule="auto"/>
        <w:rPr>
          <w:lang w:eastAsia="zh-CN"/>
        </w:rPr>
      </w:pPr>
    </w:p>
    <w:p w14:paraId="56A66362">
      <w:pPr>
        <w:spacing w:line="246" w:lineRule="auto"/>
        <w:rPr>
          <w:lang w:eastAsia="zh-CN"/>
        </w:rPr>
      </w:pPr>
    </w:p>
    <w:p w14:paraId="122DF34E">
      <w:pPr>
        <w:spacing w:line="246" w:lineRule="auto"/>
        <w:rPr>
          <w:lang w:eastAsia="zh-CN"/>
        </w:rPr>
      </w:pPr>
    </w:p>
    <w:p w14:paraId="23EC3FB8">
      <w:pPr>
        <w:spacing w:line="246" w:lineRule="auto"/>
        <w:rPr>
          <w:lang w:eastAsia="zh-CN"/>
        </w:rPr>
      </w:pPr>
    </w:p>
    <w:p w14:paraId="35953ABB">
      <w:pPr>
        <w:spacing w:line="247" w:lineRule="auto"/>
        <w:rPr>
          <w:lang w:eastAsia="zh-CN"/>
        </w:rPr>
      </w:pPr>
    </w:p>
    <w:p w14:paraId="7C78F68B">
      <w:pPr>
        <w:spacing w:line="247" w:lineRule="auto"/>
        <w:rPr>
          <w:lang w:eastAsia="zh-CN"/>
        </w:rPr>
      </w:pPr>
    </w:p>
    <w:p w14:paraId="6A96A3CB">
      <w:pPr>
        <w:spacing w:line="247" w:lineRule="auto"/>
        <w:rPr>
          <w:lang w:eastAsia="zh-CN"/>
        </w:rPr>
      </w:pPr>
    </w:p>
    <w:p w14:paraId="3F5C31E6">
      <w:pPr>
        <w:spacing w:line="247" w:lineRule="auto"/>
        <w:rPr>
          <w:lang w:eastAsia="zh-CN"/>
        </w:rPr>
      </w:pPr>
    </w:p>
    <w:p w14:paraId="4623E7D3">
      <w:pPr>
        <w:spacing w:line="247" w:lineRule="auto"/>
        <w:rPr>
          <w:lang w:eastAsia="zh-CN"/>
        </w:rPr>
      </w:pPr>
    </w:p>
    <w:p w14:paraId="7EE01139">
      <w:pPr>
        <w:spacing w:line="247" w:lineRule="auto"/>
        <w:rPr>
          <w:lang w:eastAsia="zh-CN"/>
        </w:rPr>
      </w:pPr>
    </w:p>
    <w:p w14:paraId="2AC8DB23">
      <w:pPr>
        <w:spacing w:line="247" w:lineRule="auto"/>
        <w:rPr>
          <w:lang w:eastAsia="zh-CN"/>
        </w:rPr>
      </w:pPr>
    </w:p>
    <w:p w14:paraId="7EDFFD6D">
      <w:pPr>
        <w:spacing w:line="247" w:lineRule="auto"/>
        <w:rPr>
          <w:lang w:eastAsia="zh-CN"/>
        </w:rPr>
      </w:pPr>
    </w:p>
    <w:p w14:paraId="03D71189">
      <w:pPr>
        <w:spacing w:line="247" w:lineRule="auto"/>
        <w:rPr>
          <w:lang w:eastAsia="zh-CN"/>
        </w:rPr>
      </w:pPr>
    </w:p>
    <w:p w14:paraId="2F2BA2D2">
      <w:pPr>
        <w:spacing w:line="247" w:lineRule="auto"/>
        <w:rPr>
          <w:lang w:eastAsia="zh-CN"/>
        </w:rPr>
      </w:pPr>
    </w:p>
    <w:p w14:paraId="0E1BC370">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7FE30DFD">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63018811">
      <w:pPr>
        <w:pStyle w:val="2"/>
        <w:spacing w:before="1" w:line="223" w:lineRule="auto"/>
        <w:ind w:left="3560"/>
        <w:rPr>
          <w:spacing w:val="7"/>
          <w:sz w:val="24"/>
          <w:szCs w:val="24"/>
        </w:rPr>
      </w:pPr>
      <w:r>
        <w:rPr>
          <w:spacing w:val="7"/>
          <w:sz w:val="24"/>
          <w:szCs w:val="24"/>
        </w:rPr>
        <w:t>(此面为封面)</w:t>
      </w:r>
    </w:p>
    <w:p w14:paraId="7893EB61">
      <w:pPr>
        <w:rPr>
          <w:spacing w:val="7"/>
          <w:sz w:val="24"/>
          <w:szCs w:val="24"/>
        </w:rPr>
      </w:pPr>
      <w:r>
        <w:rPr>
          <w:spacing w:val="7"/>
          <w:sz w:val="24"/>
          <w:szCs w:val="24"/>
        </w:rPr>
        <w:br w:type="page"/>
      </w:r>
    </w:p>
    <w:p w14:paraId="1FEF46C6">
      <w:pPr>
        <w:spacing w:before="137" w:line="221" w:lineRule="auto"/>
        <w:ind w:left="2336" w:firstLine="867"/>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79A4982F">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47ECA919">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 xml:space="preserve">项目名称：汨罗市国祯生活污泥处置项目； </w:t>
      </w:r>
    </w:p>
    <w:p w14:paraId="0C404105">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项目地址：汨罗市； </w:t>
      </w:r>
    </w:p>
    <w:p w14:paraId="73E08C1F">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处理对象：汨罗市国祯污水厂污泥； </w:t>
      </w:r>
    </w:p>
    <w:p w14:paraId="06516C69">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处理范围：目前汨罗市国祯污水厂污泥产量约15吨/日，随着污水处理厂水质标准提高，污泥产量会有所增长； </w:t>
      </w:r>
    </w:p>
    <w:p w14:paraId="2A2ECA62">
      <w:pPr>
        <w:spacing w:line="420" w:lineRule="exact"/>
        <w:ind w:firstLine="640" w:firstLineChars="200"/>
        <w:jc w:val="both"/>
        <w:rPr>
          <w:rFonts w:eastAsia="仿宋_GB2312"/>
          <w:sz w:val="32"/>
          <w:szCs w:val="32"/>
          <w:lang w:eastAsia="zh-CN"/>
        </w:rPr>
      </w:pPr>
      <w:r>
        <w:rPr>
          <w:rFonts w:hint="eastAsia" w:eastAsia="仿宋_GB2312"/>
          <w:sz w:val="32"/>
          <w:szCs w:val="32"/>
          <w:lang w:eastAsia="zh-CN"/>
        </w:rPr>
        <w:t>处理工艺：外运污泥→汽运→垃圾仓→与生活垃圾混合均匀→锅炉焚烧；符合国家发展改革委、环境保护部、国家能源局文件精神，在电站锅炉内对污泥进行1000℃以上的高温焚烧工艺处置。污泥产生的废气排放符合GB13223-2011标准，产生的废水不得外排。</w:t>
      </w:r>
    </w:p>
    <w:p w14:paraId="101A4E16">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该项目资金实行专款专用，资金拨付严格审批程序，使用规范核算结果真实准确。财政2024年预算安排专项资金146万元。</w:t>
      </w:r>
    </w:p>
    <w:p w14:paraId="38E57275">
      <w:pPr>
        <w:pStyle w:val="2"/>
        <w:spacing w:line="560" w:lineRule="exact"/>
        <w:ind w:firstLine="680" w:firstLineChars="200"/>
        <w:jc w:val="left"/>
        <w:rPr>
          <w:rFonts w:hint="eastAsia"/>
          <w:kern w:val="0"/>
          <w:lang w:eastAsia="zh-CN"/>
        </w:rPr>
      </w:pPr>
      <w:r>
        <w:rPr>
          <w:rFonts w:hint="eastAsia"/>
          <w:kern w:val="0"/>
          <w:lang w:eastAsia="zh-CN"/>
        </w:rPr>
        <w:t xml:space="preserve"> (三)项目组织实施情况：</w:t>
      </w:r>
    </w:p>
    <w:p w14:paraId="6701136C">
      <w:pPr>
        <w:pStyle w:val="2"/>
        <w:spacing w:line="560" w:lineRule="exact"/>
        <w:ind w:firstLine="680" w:firstLineChars="200"/>
        <w:jc w:val="left"/>
        <w:rPr>
          <w:rFonts w:hint="eastAsia"/>
          <w:kern w:val="0"/>
          <w:lang w:eastAsia="zh-CN"/>
        </w:rPr>
      </w:pPr>
      <w:r>
        <w:rPr>
          <w:rFonts w:hint="eastAsia"/>
          <w:kern w:val="0"/>
          <w:lang w:eastAsia="zh-CN"/>
        </w:rPr>
        <w:t>（1）成立管理机构</w:t>
      </w:r>
    </w:p>
    <w:p w14:paraId="18D224A4">
      <w:pPr>
        <w:pStyle w:val="2"/>
        <w:spacing w:line="560" w:lineRule="exact"/>
        <w:ind w:firstLine="680" w:firstLineChars="200"/>
        <w:jc w:val="left"/>
        <w:rPr>
          <w:rFonts w:hint="eastAsia"/>
          <w:kern w:val="0"/>
          <w:lang w:eastAsia="zh-CN"/>
        </w:rPr>
      </w:pPr>
      <w:r>
        <w:rPr>
          <w:rFonts w:hint="eastAsia"/>
          <w:kern w:val="0"/>
          <w:lang w:eastAsia="zh-CN"/>
        </w:rPr>
        <w:t>在污泥处理处置系统设施的日常管理工作中，为了运行好各种设施设备，管理好各项运行工作，保障设备正常稳定地发挥作用，保护、调动职工的积极性和责任感，必须建立和执行岗位责任制，制定一整套规范化管理制度，并建立一整套完整的组织管理机构。</w:t>
      </w:r>
    </w:p>
    <w:p w14:paraId="1C0DE5D5">
      <w:pPr>
        <w:pStyle w:val="2"/>
        <w:spacing w:line="560" w:lineRule="exact"/>
        <w:ind w:firstLine="680" w:firstLineChars="200"/>
        <w:jc w:val="left"/>
        <w:rPr>
          <w:rFonts w:hint="eastAsia"/>
          <w:kern w:val="0"/>
          <w:lang w:eastAsia="zh-CN"/>
        </w:rPr>
      </w:pPr>
      <w:r>
        <w:rPr>
          <w:rFonts w:hint="eastAsia"/>
          <w:kern w:val="0"/>
          <w:lang w:eastAsia="zh-CN"/>
        </w:rPr>
        <w:t>（2）确定合适的污泥处置方式</w:t>
      </w:r>
    </w:p>
    <w:p w14:paraId="3186FB59">
      <w:pPr>
        <w:pStyle w:val="2"/>
        <w:spacing w:line="560" w:lineRule="exact"/>
        <w:ind w:firstLine="680" w:firstLineChars="200"/>
        <w:jc w:val="left"/>
        <w:rPr>
          <w:rFonts w:hint="eastAsia"/>
          <w:kern w:val="0"/>
          <w:lang w:eastAsia="zh-CN"/>
        </w:rPr>
      </w:pPr>
      <w:r>
        <w:rPr>
          <w:rFonts w:hint="eastAsia"/>
          <w:kern w:val="0"/>
          <w:lang w:eastAsia="zh-CN"/>
        </w:rPr>
        <w:t>单独焚烧：单独焚烧是指在专用污泥焚烧炉内单独处置污泥，依靠污泥自身热值或辅助燃料，使污泥发生燃烧反应的过程。</w:t>
      </w:r>
    </w:p>
    <w:p w14:paraId="702F8FA7">
      <w:pPr>
        <w:pStyle w:val="2"/>
        <w:spacing w:line="560" w:lineRule="exact"/>
        <w:ind w:firstLine="680" w:firstLineChars="200"/>
        <w:jc w:val="left"/>
        <w:rPr>
          <w:rFonts w:hint="eastAsia"/>
          <w:kern w:val="0"/>
          <w:lang w:eastAsia="zh-CN"/>
        </w:rPr>
      </w:pPr>
      <w:r>
        <w:rPr>
          <w:rFonts w:hint="eastAsia"/>
          <w:kern w:val="0"/>
          <w:lang w:eastAsia="zh-CN"/>
        </w:rPr>
        <w:t>进入单独焚烧系统的泥质应满足《城镇污水处理厂污泥处置单独焚烧用泥质》（GB/T24602-2009）的要求，污染物控制均应符合《生活垃圾焚烧污染控制标准》（GB18485-2014）的要求。</w:t>
      </w:r>
    </w:p>
    <w:p w14:paraId="485EDC8D">
      <w:pPr>
        <w:pStyle w:val="2"/>
        <w:spacing w:line="560" w:lineRule="exact"/>
        <w:ind w:firstLine="680" w:firstLineChars="200"/>
        <w:jc w:val="left"/>
        <w:rPr>
          <w:rFonts w:hint="eastAsia"/>
          <w:kern w:val="0"/>
          <w:lang w:eastAsia="zh-CN"/>
        </w:rPr>
      </w:pPr>
      <w:r>
        <w:rPr>
          <w:rFonts w:hint="eastAsia"/>
          <w:kern w:val="0"/>
          <w:lang w:eastAsia="zh-CN"/>
        </w:rPr>
        <w:t>污泥燃料利用：是指污泥通过一定程度的处理，热值及相关性状达到一定指标要求后，在工业焚烧炉或火力发电厂焚烧炉中作燃料利用的处置方式。通常在热电（火电）、水泥回转窑、陶瓷厂等设施中，将污泥掺入煤或直接作为衍生燃料使用。用水泥生产或热电设施处置污泥的，应分别符合《水泥厂设计规范》（GB50295-2008）和《小型火力发电厂设计规范》（GB50049-2011）的要求。</w:t>
      </w:r>
    </w:p>
    <w:p w14:paraId="6D0AE6D1">
      <w:pPr>
        <w:pStyle w:val="2"/>
        <w:spacing w:line="560" w:lineRule="exact"/>
        <w:ind w:firstLine="680" w:firstLineChars="200"/>
        <w:jc w:val="left"/>
        <w:rPr>
          <w:rFonts w:hint="eastAsia"/>
          <w:kern w:val="0"/>
          <w:lang w:eastAsia="zh-CN"/>
        </w:rPr>
      </w:pPr>
      <w:r>
        <w:rPr>
          <w:rFonts w:hint="eastAsia"/>
          <w:kern w:val="0"/>
          <w:lang w:eastAsia="zh-CN"/>
        </w:rPr>
        <w:t>与垃圾混合焚烧：污泥处置除了达到无害化、减量化、资源化的目的外，一套完整的污泥处置系统应可以①回收能源或②利用物料，或者两者兼有，因此，利用现有的热电厂、垃圾焚烧厂、水泥厂等设施，将干化污泥混合焚烧将比污水处理厂自行单独焚烧更加经济，原因如下：燃烧设施需要燃料，污泥只有含有足够的干固体时才能替代一些燃料；通过相对较小的投资，现有的燃烧设施可以较容易地进行污泥焚烧；可利用垃圾焚烧厂等现有的尾气净化设施使尾气达到排放要求。</w:t>
      </w:r>
    </w:p>
    <w:p w14:paraId="05036ADD">
      <w:pPr>
        <w:pStyle w:val="2"/>
        <w:spacing w:line="560" w:lineRule="exact"/>
        <w:ind w:firstLine="680" w:firstLineChars="200"/>
        <w:jc w:val="left"/>
        <w:rPr>
          <w:rFonts w:hint="eastAsia"/>
          <w:kern w:val="0"/>
          <w:lang w:eastAsia="zh-CN"/>
        </w:rPr>
      </w:pPr>
      <w:r>
        <w:rPr>
          <w:rFonts w:hint="eastAsia"/>
          <w:kern w:val="0"/>
          <w:lang w:eastAsia="zh-CN"/>
        </w:rPr>
        <w:t>与垃圾混合焚烧是指在生活垃圾焚烧设施中，使污泥与生活垃圾一起进行燃烧反应的过程。</w:t>
      </w:r>
    </w:p>
    <w:p w14:paraId="74121971">
      <w:pPr>
        <w:pStyle w:val="2"/>
        <w:spacing w:line="560" w:lineRule="exact"/>
        <w:ind w:firstLine="680" w:firstLineChars="200"/>
        <w:jc w:val="left"/>
        <w:rPr>
          <w:rFonts w:hint="eastAsia"/>
          <w:kern w:val="0"/>
          <w:lang w:eastAsia="zh-CN"/>
        </w:rPr>
      </w:pPr>
      <w:r>
        <w:rPr>
          <w:rFonts w:hint="eastAsia"/>
          <w:kern w:val="0"/>
          <w:lang w:eastAsia="zh-CN"/>
        </w:rPr>
        <w:t>污泥与垃圾混合焚烧须严格限制污泥处理过程中的添加剂投加量，并保证适度的污泥热值，并满足《生活垃圾焚烧污染控制标准》（GB18485-2014）和《生活垃圾焚烧处理工程技术规范》（CJJ90-2009）的要求。</w:t>
      </w:r>
    </w:p>
    <w:p w14:paraId="7829E53E">
      <w:pPr>
        <w:pStyle w:val="2"/>
        <w:spacing w:line="560" w:lineRule="exact"/>
        <w:ind w:firstLine="680" w:firstLineChars="200"/>
        <w:jc w:val="left"/>
        <w:rPr>
          <w:rFonts w:hint="eastAsia"/>
          <w:kern w:val="0"/>
          <w:lang w:eastAsia="zh-CN"/>
        </w:rPr>
      </w:pPr>
      <w:r>
        <w:rPr>
          <w:rFonts w:hint="eastAsia"/>
          <w:kern w:val="0"/>
          <w:lang w:eastAsia="zh-CN"/>
        </w:rPr>
        <w:t>（3）产污环节及防治措施</w:t>
      </w:r>
    </w:p>
    <w:p w14:paraId="31B0BA2F">
      <w:pPr>
        <w:pStyle w:val="2"/>
        <w:spacing w:line="560" w:lineRule="exact"/>
        <w:ind w:firstLine="680" w:firstLineChars="200"/>
        <w:jc w:val="left"/>
        <w:rPr>
          <w:rFonts w:hint="eastAsia"/>
          <w:kern w:val="0"/>
          <w:lang w:eastAsia="zh-CN"/>
        </w:rPr>
      </w:pPr>
      <w:r>
        <w:rPr>
          <w:rFonts w:hint="eastAsia"/>
          <w:kern w:val="0"/>
          <w:lang w:eastAsia="zh-CN"/>
        </w:rPr>
        <w:t>废气：垃圾和污泥燃烧过程中产生的燃烧烟气，同事污泥掺烧新增酸性废气、二噁英、重金属（铅）等排放；污泥运输、污泥储存、干化等过程中产生的恶臭气体；灰库、渣仓产生的粉尘及污泥输送及粉碎过程中产生的粉尘等。防治措施：焚烧炉生产线各配1套“SNCR炉内脱硝+半干法式脱酸+干石灰喷射+活性炭吸附+布袋防尘”组合工艺烟气处理系统，由1座80m高烟口排放。</w:t>
      </w:r>
    </w:p>
    <w:p w14:paraId="43B52035">
      <w:pPr>
        <w:pStyle w:val="2"/>
        <w:spacing w:line="560" w:lineRule="exact"/>
        <w:ind w:firstLine="680" w:firstLineChars="200"/>
        <w:jc w:val="left"/>
        <w:rPr>
          <w:rFonts w:hint="eastAsia"/>
          <w:kern w:val="0"/>
          <w:lang w:eastAsia="zh-CN"/>
        </w:rPr>
      </w:pPr>
      <w:r>
        <w:rPr>
          <w:rFonts w:hint="eastAsia"/>
          <w:kern w:val="0"/>
          <w:lang w:eastAsia="zh-CN"/>
        </w:rPr>
        <w:t>废水：汨罗市生活污泥处理处置服务项目运行后新增污泥析出废水，项目其他废水产生量不变，设计处理规模及排放均与现有工程一致。防治措施：依托现有渗滤液处理系统，进入渗滤液处理站处理。</w:t>
      </w:r>
    </w:p>
    <w:p w14:paraId="0ED82F8D">
      <w:pPr>
        <w:pStyle w:val="2"/>
        <w:spacing w:line="560" w:lineRule="exact"/>
        <w:ind w:firstLine="680" w:firstLineChars="200"/>
        <w:jc w:val="left"/>
        <w:rPr>
          <w:rFonts w:hint="eastAsia"/>
          <w:kern w:val="0"/>
          <w:lang w:eastAsia="zh-CN"/>
        </w:rPr>
      </w:pPr>
      <w:r>
        <w:rPr>
          <w:rFonts w:hint="eastAsia"/>
          <w:kern w:val="0"/>
          <w:lang w:eastAsia="zh-CN"/>
        </w:rPr>
        <w:t>固废：垃圾和焚烧燃烧产生的炉渣、除尘设施产生的废布袋、焚烧飞灰、废矿物油、废油桶、废气膜元件、废活性炭、废水处理设施产生的脱水污泥。防治措施：依托现有焚烧系统、灰渣处理系统、废机油处置方式按国家标准进行处置。</w:t>
      </w:r>
    </w:p>
    <w:p w14:paraId="507A7E95">
      <w:pPr>
        <w:pStyle w:val="2"/>
        <w:spacing w:line="560" w:lineRule="exact"/>
        <w:ind w:firstLine="680" w:firstLineChars="200"/>
        <w:jc w:val="left"/>
        <w:rPr>
          <w:rFonts w:hint="eastAsia"/>
          <w:kern w:val="0"/>
          <w:lang w:eastAsia="zh-CN"/>
        </w:rPr>
      </w:pPr>
      <w:r>
        <w:rPr>
          <w:rFonts w:hint="eastAsia"/>
          <w:kern w:val="0"/>
          <w:lang w:eastAsia="zh-CN"/>
        </w:rPr>
        <w:t>噪声：主要是皮带输送机运行产生的噪声，噪声源强在80db（A）~95 db（A）之间。防治措施：设置隔间、吸音、消声、减震设施。</w:t>
      </w:r>
    </w:p>
    <w:p w14:paraId="102DD31C">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06B567E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从掺烧数据可以看出，污泥入炉焚烧后的残渣化验热灼减率在3%以下，未对垃圾焚烧的燃尽率造成影响，掺烧污泥后锅炉飞灰产生量有所增加，对于锅炉的运行周期及效率存在较小影响，已通过技术升级进行解决，对受热面的磨损由于掺烧时间短暂未显现出来，对环保耗材投用量变化不大。</w:t>
      </w:r>
    </w:p>
    <w:p w14:paraId="3C39CC7D">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213F14F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 贯彻执行国家关于环境保护的政策，符合国家有关法规、规范及标准；</w:t>
      </w:r>
    </w:p>
    <w:p w14:paraId="60E91A3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 采用的处理工艺先进，有良好的处理效果，确保运行稳定可靠，做到处理 达标、达量；</w:t>
      </w:r>
    </w:p>
    <w:p w14:paraId="031B407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 处理工艺适于汨罗市国祯生活污泥处置项目；</w:t>
      </w:r>
    </w:p>
    <w:p w14:paraId="6E7902F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 工艺先进，自动化程度高，易于日常运行管理与维护并应实现电脑中央监控；</w:t>
      </w:r>
    </w:p>
    <w:p w14:paraId="4D6DFB01">
      <w:pPr>
        <w:spacing w:line="560" w:lineRule="exact"/>
        <w:ind w:firstLine="640" w:firstLineChars="200"/>
        <w:outlineLvl w:val="0"/>
        <w:rPr>
          <w:rFonts w:ascii="黑体" w:hAnsi="黑体" w:eastAsia="黑体" w:cs="黑体"/>
          <w:b/>
          <w:bCs/>
          <w:spacing w:val="-15"/>
          <w:sz w:val="31"/>
          <w:szCs w:val="31"/>
          <w:lang w:eastAsia="zh-CN"/>
        </w:rPr>
      </w:pPr>
      <w:r>
        <w:rPr>
          <w:rFonts w:hint="eastAsia" w:eastAsia="仿宋_GB2312"/>
          <w:sz w:val="32"/>
          <w:szCs w:val="32"/>
          <w:lang w:eastAsia="zh-CN"/>
        </w:rPr>
        <w:t>(5) 经济合理，在满足处理要求的前提下，节约建设用地、建设投资、运行管理费用。</w:t>
      </w:r>
    </w:p>
    <w:p w14:paraId="6BC60EC3">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56321ACC">
      <w:pPr>
        <w:pStyle w:val="2"/>
        <w:rPr>
          <w:lang w:eastAsia="zh-CN"/>
        </w:rPr>
      </w:pPr>
      <w:r>
        <w:rPr>
          <w:rFonts w:hint="eastAsia"/>
          <w:lang w:eastAsia="zh-CN"/>
        </w:rPr>
        <w:t>根据以上分析及我司相关类似工程经验，在通过增加干化设备、投入部分技术改造后，污泥协同垃圾焚烧厂进行干化焚烧的优点逐渐体现出来，主要表现为：节约资源，增加投资额低，相对于重新建厂可有效减少政府的财政支付负担；依托于现有的成熟、先进的垃圾焚烧厂，拥有先进的处理设施及环保设施，环保风险较低；污泥干化焚烧对生活垃圾焚烧几乎不构成太大影响。</w:t>
      </w:r>
    </w:p>
    <w:p w14:paraId="46B87A65">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183170DE">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六</w:t>
      </w:r>
      <w:r>
        <w:rPr>
          <w:rFonts w:ascii="黑体" w:hAnsi="黑体" w:eastAsia="黑体" w:cs="黑体"/>
          <w:b/>
          <w:bCs/>
          <w:spacing w:val="-15"/>
          <w:sz w:val="31"/>
          <w:szCs w:val="31"/>
          <w:lang w:eastAsia="zh-CN"/>
        </w:rPr>
        <w:t>、其他需要说明的问题</w:t>
      </w:r>
    </w:p>
    <w:p w14:paraId="05937BFC">
      <w:pPr>
        <w:spacing w:line="560" w:lineRule="exact"/>
        <w:ind w:firstLine="640" w:firstLineChars="200"/>
        <w:outlineLvl w:val="0"/>
        <w:rPr>
          <w:rFonts w:eastAsia="仿宋_GB2312"/>
          <w:sz w:val="32"/>
          <w:szCs w:val="32"/>
          <w:lang w:eastAsia="zh-CN"/>
        </w:rPr>
      </w:pPr>
    </w:p>
    <w:p w14:paraId="707D572C">
      <w:pPr>
        <w:ind w:firstLine="420"/>
        <w:rPr>
          <w:lang w:eastAsia="zh-CN"/>
        </w:rPr>
      </w:pPr>
    </w:p>
    <w:p w14:paraId="104E3F8C">
      <w:pPr>
        <w:rPr>
          <w:rFonts w:hint="eastAsia" w:eastAsia="仿宋_GB2312"/>
          <w:kern w:val="0"/>
          <w:sz w:val="32"/>
          <w:szCs w:val="32"/>
          <w:lang w:eastAsia="zh-CN"/>
        </w:rPr>
      </w:pPr>
      <w:r>
        <w:rPr>
          <w:rFonts w:hint="eastAsia" w:eastAsia="仿宋_GB2312"/>
          <w:kern w:val="0"/>
          <w:sz w:val="32"/>
          <w:szCs w:val="32"/>
          <w:lang w:eastAsia="zh-CN"/>
        </w:rPr>
        <w:br w:type="page"/>
      </w:r>
    </w:p>
    <w:p w14:paraId="6D4B7659">
      <w:pPr>
        <w:rPr>
          <w:rFonts w:hint="eastAsia" w:eastAsia="仿宋_GB2312"/>
          <w:kern w:val="0"/>
          <w:sz w:val="32"/>
          <w:szCs w:val="32"/>
          <w:lang w:eastAsia="zh-CN"/>
        </w:rPr>
      </w:pPr>
    </w:p>
    <w:p w14:paraId="0703E7F2">
      <w:pPr>
        <w:spacing w:line="267" w:lineRule="auto"/>
        <w:ind w:firstLine="552"/>
        <w:jc w:val="both"/>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sz w:val="28"/>
          <w:szCs w:val="28"/>
          <w:lang w:eastAsia="zh-CN"/>
        </w:rPr>
        <w:t>附件5</w:t>
      </w:r>
    </w:p>
    <w:p w14:paraId="3B6B4C43">
      <w:pPr>
        <w:spacing w:before="201" w:line="578" w:lineRule="exact"/>
        <w:jc w:val="center"/>
        <w:rPr>
          <w:rFonts w:ascii="Times New Roman" w:hAnsi="Times New Roman" w:eastAsia="Times New Roman" w:cs="Times New Roman"/>
          <w:spacing w:val="15"/>
          <w:position w:val="10"/>
          <w:sz w:val="42"/>
          <w:szCs w:val="42"/>
          <w:lang w:eastAsia="zh-CN"/>
        </w:rPr>
      </w:pPr>
    </w:p>
    <w:p w14:paraId="4E08F850">
      <w:pPr>
        <w:spacing w:before="201" w:line="578" w:lineRule="exact"/>
        <w:jc w:val="center"/>
        <w:rPr>
          <w:rFonts w:ascii="黑体" w:hAnsi="黑体" w:eastAsia="黑体" w:cs="黑体"/>
          <w:sz w:val="42"/>
          <w:szCs w:val="42"/>
          <w:lang w:eastAsia="zh-CN"/>
        </w:rPr>
      </w:pPr>
      <w:r>
        <w:rPr>
          <w:rFonts w:hint="eastAsia" w:ascii="Times New Roman" w:hAnsi="Times New Roman" w:eastAsia="Times New Roman"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新城区路段清扫承包费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w:t>
      </w:r>
      <w:r>
        <w:rPr>
          <w:rFonts w:ascii="黑体" w:hAnsi="黑体" w:eastAsia="黑体" w:cs="黑体"/>
          <w:spacing w:val="15"/>
          <w:position w:val="10"/>
          <w:sz w:val="42"/>
          <w:szCs w:val="42"/>
          <w:lang w:eastAsia="zh-CN"/>
        </w:rPr>
        <w:t>出</w:t>
      </w:r>
    </w:p>
    <w:p w14:paraId="3719D6D8">
      <w:pPr>
        <w:spacing w:line="246" w:lineRule="auto"/>
        <w:jc w:val="center"/>
        <w:rPr>
          <w:lang w:eastAsia="zh-CN"/>
        </w:rPr>
      </w:pPr>
      <w:r>
        <w:rPr>
          <w:rFonts w:ascii="黑体" w:hAnsi="黑体" w:eastAsia="黑体" w:cs="黑体"/>
          <w:spacing w:val="10"/>
          <w:sz w:val="42"/>
          <w:szCs w:val="42"/>
          <w:lang w:eastAsia="zh-CN"/>
        </w:rPr>
        <w:t>绩效自评报告</w:t>
      </w:r>
    </w:p>
    <w:p w14:paraId="675F8839">
      <w:pPr>
        <w:spacing w:line="246" w:lineRule="auto"/>
        <w:rPr>
          <w:lang w:eastAsia="zh-CN"/>
        </w:rPr>
      </w:pPr>
    </w:p>
    <w:p w14:paraId="0DDA419E">
      <w:pPr>
        <w:spacing w:line="246" w:lineRule="auto"/>
        <w:rPr>
          <w:lang w:eastAsia="zh-CN"/>
        </w:rPr>
      </w:pPr>
    </w:p>
    <w:p w14:paraId="652897C0">
      <w:pPr>
        <w:spacing w:line="246" w:lineRule="auto"/>
        <w:rPr>
          <w:lang w:eastAsia="zh-CN"/>
        </w:rPr>
      </w:pPr>
    </w:p>
    <w:p w14:paraId="33F92F27">
      <w:pPr>
        <w:spacing w:line="246" w:lineRule="auto"/>
        <w:rPr>
          <w:lang w:eastAsia="zh-CN"/>
        </w:rPr>
      </w:pPr>
    </w:p>
    <w:p w14:paraId="37AE18EF">
      <w:pPr>
        <w:spacing w:line="246" w:lineRule="auto"/>
        <w:rPr>
          <w:lang w:eastAsia="zh-CN"/>
        </w:rPr>
      </w:pPr>
    </w:p>
    <w:p w14:paraId="5D1D0AD4">
      <w:pPr>
        <w:spacing w:line="246" w:lineRule="auto"/>
        <w:rPr>
          <w:lang w:eastAsia="zh-CN"/>
        </w:rPr>
      </w:pPr>
    </w:p>
    <w:p w14:paraId="6E2C51EA">
      <w:pPr>
        <w:spacing w:line="246" w:lineRule="auto"/>
        <w:rPr>
          <w:lang w:eastAsia="zh-CN"/>
        </w:rPr>
      </w:pPr>
    </w:p>
    <w:p w14:paraId="69DE17CD">
      <w:pPr>
        <w:spacing w:line="246" w:lineRule="auto"/>
        <w:rPr>
          <w:lang w:eastAsia="zh-CN"/>
        </w:rPr>
      </w:pPr>
    </w:p>
    <w:p w14:paraId="008208E9">
      <w:pPr>
        <w:spacing w:line="246" w:lineRule="auto"/>
        <w:rPr>
          <w:lang w:eastAsia="zh-CN"/>
        </w:rPr>
      </w:pPr>
    </w:p>
    <w:p w14:paraId="150BA8C3">
      <w:pPr>
        <w:spacing w:line="246" w:lineRule="auto"/>
        <w:rPr>
          <w:lang w:eastAsia="zh-CN"/>
        </w:rPr>
      </w:pPr>
    </w:p>
    <w:p w14:paraId="2F77DD08">
      <w:pPr>
        <w:spacing w:line="246" w:lineRule="auto"/>
        <w:rPr>
          <w:lang w:eastAsia="zh-CN"/>
        </w:rPr>
      </w:pPr>
    </w:p>
    <w:p w14:paraId="03A8E076">
      <w:pPr>
        <w:spacing w:line="246" w:lineRule="auto"/>
        <w:rPr>
          <w:lang w:eastAsia="zh-CN"/>
        </w:rPr>
      </w:pPr>
    </w:p>
    <w:p w14:paraId="0A739C47">
      <w:pPr>
        <w:spacing w:line="246" w:lineRule="auto"/>
        <w:rPr>
          <w:lang w:eastAsia="zh-CN"/>
        </w:rPr>
      </w:pPr>
    </w:p>
    <w:p w14:paraId="05B3CF08">
      <w:pPr>
        <w:spacing w:line="246" w:lineRule="auto"/>
        <w:rPr>
          <w:lang w:eastAsia="zh-CN"/>
        </w:rPr>
      </w:pPr>
    </w:p>
    <w:p w14:paraId="629CB54F">
      <w:pPr>
        <w:spacing w:line="246" w:lineRule="auto"/>
        <w:rPr>
          <w:lang w:eastAsia="zh-CN"/>
        </w:rPr>
      </w:pPr>
    </w:p>
    <w:p w14:paraId="5D9ABB55">
      <w:pPr>
        <w:spacing w:line="246" w:lineRule="auto"/>
        <w:rPr>
          <w:lang w:eastAsia="zh-CN"/>
        </w:rPr>
      </w:pPr>
    </w:p>
    <w:p w14:paraId="7C88388C">
      <w:pPr>
        <w:spacing w:line="247" w:lineRule="auto"/>
        <w:rPr>
          <w:lang w:eastAsia="zh-CN"/>
        </w:rPr>
      </w:pPr>
    </w:p>
    <w:p w14:paraId="79690FD6">
      <w:pPr>
        <w:spacing w:line="247" w:lineRule="auto"/>
        <w:rPr>
          <w:lang w:eastAsia="zh-CN"/>
        </w:rPr>
      </w:pPr>
    </w:p>
    <w:p w14:paraId="4B595A5B">
      <w:pPr>
        <w:spacing w:line="247" w:lineRule="auto"/>
        <w:rPr>
          <w:lang w:eastAsia="zh-CN"/>
        </w:rPr>
      </w:pPr>
    </w:p>
    <w:p w14:paraId="7C4B412A">
      <w:pPr>
        <w:spacing w:line="247" w:lineRule="auto"/>
        <w:rPr>
          <w:lang w:eastAsia="zh-CN"/>
        </w:rPr>
      </w:pPr>
    </w:p>
    <w:p w14:paraId="67CA63F7">
      <w:pPr>
        <w:spacing w:line="247" w:lineRule="auto"/>
        <w:rPr>
          <w:lang w:eastAsia="zh-CN"/>
        </w:rPr>
      </w:pPr>
    </w:p>
    <w:p w14:paraId="3CB32854">
      <w:pPr>
        <w:spacing w:line="247" w:lineRule="auto"/>
        <w:rPr>
          <w:lang w:eastAsia="zh-CN"/>
        </w:rPr>
      </w:pPr>
    </w:p>
    <w:p w14:paraId="087F79C2">
      <w:pPr>
        <w:spacing w:line="247" w:lineRule="auto"/>
        <w:rPr>
          <w:lang w:eastAsia="zh-CN"/>
        </w:rPr>
      </w:pPr>
    </w:p>
    <w:p w14:paraId="225BD0C0">
      <w:pPr>
        <w:spacing w:line="247" w:lineRule="auto"/>
        <w:rPr>
          <w:lang w:eastAsia="zh-CN"/>
        </w:rPr>
      </w:pPr>
    </w:p>
    <w:p w14:paraId="5A9C711D">
      <w:pPr>
        <w:spacing w:line="247" w:lineRule="auto"/>
        <w:rPr>
          <w:lang w:eastAsia="zh-CN"/>
        </w:rPr>
      </w:pPr>
    </w:p>
    <w:p w14:paraId="5B52EBC9">
      <w:pPr>
        <w:spacing w:line="247" w:lineRule="auto"/>
        <w:rPr>
          <w:lang w:eastAsia="zh-CN"/>
        </w:rPr>
      </w:pPr>
    </w:p>
    <w:p w14:paraId="65BA764B">
      <w:pPr>
        <w:spacing w:line="247" w:lineRule="auto"/>
        <w:rPr>
          <w:lang w:eastAsia="zh-CN"/>
        </w:rPr>
      </w:pPr>
    </w:p>
    <w:p w14:paraId="751B3387">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2E282E6A">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246D8022">
      <w:pPr>
        <w:pStyle w:val="2"/>
        <w:spacing w:before="1" w:line="223" w:lineRule="auto"/>
        <w:ind w:left="3560"/>
        <w:rPr>
          <w:spacing w:val="7"/>
          <w:sz w:val="24"/>
          <w:szCs w:val="24"/>
        </w:rPr>
      </w:pPr>
      <w:r>
        <w:rPr>
          <w:spacing w:val="7"/>
          <w:sz w:val="24"/>
          <w:szCs w:val="24"/>
        </w:rPr>
        <w:t>(此面为封面)</w:t>
      </w:r>
    </w:p>
    <w:p w14:paraId="6B89282B">
      <w:pPr>
        <w:rPr>
          <w:spacing w:val="7"/>
          <w:sz w:val="24"/>
          <w:szCs w:val="24"/>
        </w:rPr>
      </w:pPr>
      <w:r>
        <w:rPr>
          <w:spacing w:val="7"/>
          <w:sz w:val="24"/>
          <w:szCs w:val="24"/>
        </w:rPr>
        <w:br w:type="page"/>
      </w:r>
    </w:p>
    <w:p w14:paraId="7D61710A">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75F743C4">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14AAA1BE">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p>
    <w:p w14:paraId="7F97E155">
      <w:pPr>
        <w:spacing w:line="560" w:lineRule="exact"/>
        <w:ind w:firstLine="640" w:firstLineChars="200"/>
        <w:jc w:val="both"/>
        <w:rPr>
          <w:rFonts w:eastAsia="仿宋_GB2312"/>
          <w:sz w:val="32"/>
          <w:szCs w:val="32"/>
          <w:lang w:eastAsia="zh-CN"/>
        </w:rPr>
      </w:pPr>
      <w:r>
        <w:rPr>
          <w:rFonts w:hint="eastAsia" w:eastAsia="仿宋_GB2312"/>
          <w:sz w:val="32"/>
          <w:szCs w:val="32"/>
          <w:lang w:eastAsia="zh-CN"/>
        </w:rPr>
        <w:t xml:space="preserve">     为切实改善新城区环境卫生质量，环卫中心本着保安全、提标准、降成本的工作理念，将新城区武广高铁桥下往东至平江交界处、湄公河桥S308线、沿江大道高铁桥下至107线、包括弯道连接线清扫保洁以招投标形式，由财政预决算评审中心核算项目经费，实行对社会公开招投标后签订承包合同。</w:t>
      </w:r>
    </w:p>
    <w:p w14:paraId="5D0042EF">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坚持财经制度，经费开支坚持做到专款专用；加强财务管理，严格财经纪律，压缩非生产性开支。</w:t>
      </w:r>
    </w:p>
    <w:p w14:paraId="2748A422">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r>
        <w:rPr>
          <w:rFonts w:hint="eastAsia" w:ascii="Arial" w:hAnsi="Arial" w:eastAsia="仿宋_GB2312" w:cs="Arial"/>
          <w:sz w:val="32"/>
          <w:szCs w:val="32"/>
          <w:lang w:eastAsia="zh-CN"/>
        </w:rPr>
        <w:t> 一是组织机构健全。清扫保洁服务外包工作具体由环卫中心财务室、督查室负责。二是实施依据完善明确城区环卫清扫保洁服务外包采取公开招标模式；制定清扫保洁服务竞争性谈判采购文件；签订清扫保洁项目承包合同书。三是实施程序规范。制定项目资金支付流程。定期召开班子成员例会，及时分析工作中存在的不足及改进办法，加强对外包公司管理，严格按照考勤制度进行督查考核，对不合格的外包公司予以解聘。</w:t>
      </w:r>
    </w:p>
    <w:p w14:paraId="6CEDDD25">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0066E4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1、综合评价情况</w:t>
      </w:r>
    </w:p>
    <w:p w14:paraId="0B5A496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管理做到了管理规范，操作阳光透明，运行有序高效，服务态度优质，群众满意度高，确保了城区卫生干净整洁。在项目管理上，通过逐步规范申报审批支付程序，确保了清扫保洁工作高效运转。在资金管理上，严格按照规定，实行专账管理，确保了清扫保洁外包资金及时支付到位。</w:t>
      </w:r>
    </w:p>
    <w:p w14:paraId="3BA4E96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2、评价结论</w:t>
      </w:r>
    </w:p>
    <w:p w14:paraId="53E7EC2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2024年度清扫保洁外包专项资金，达到了绩效目标要求，确保了城区环境卫生干净整洁。项目管理规范，资金管理安全，资金拨付及时到位，社会效益比较显著，群众满意率高。</w:t>
      </w:r>
    </w:p>
    <w:p w14:paraId="52600D54">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02F675FE">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1、项目经济性分析</w:t>
      </w:r>
    </w:p>
    <w:p w14:paraId="6860BDE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项目成本（预算）使用合理，无超支。</w:t>
      </w:r>
    </w:p>
    <w:p w14:paraId="7BD2375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2、项目的效率性分析</w:t>
      </w:r>
    </w:p>
    <w:p w14:paraId="75F01B2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（1）项目的实施进度。2024年1月-2024年12月清扫保洁服务外包项目资金都已到位。</w:t>
      </w:r>
    </w:p>
    <w:p w14:paraId="7D395A7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（2）项目完成质量。本项目严格按投标文件要求合理配满配足管理及清扫保洁人员，环卫中心督查考核人员严格执行“五无五净”的标准，市容环境卫生达到了预期效果，确保了城区环境卫生干净整洁。</w:t>
      </w:r>
    </w:p>
    <w:p w14:paraId="3753675A">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3、项目的效益性分析</w:t>
      </w:r>
    </w:p>
    <w:p w14:paraId="15C6A26D">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（1）项目预期目标完成程度。项目目标实现，建立起了资金来源稳定、管理运行规范、效果明显，能够为城区市民提供方便、快捷的清扫保洁服务制度。</w:t>
      </w:r>
    </w:p>
    <w:p w14:paraId="059C683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（2）项目实施对经济和社会的影响。通过项目实施实现了城市精细化管理，全面提升了城市环境卫生质量，进一步为城区广大市民营造了一个干净、舒适的工作和生活环境。</w:t>
      </w:r>
    </w:p>
    <w:p w14:paraId="3EF39F25">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39D63A9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1、主要经验</w:t>
      </w:r>
    </w:p>
    <w:p w14:paraId="3068EA6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在实施清扫保洁服务外包工作过程中，我们严格规范财务和督查考核制度，建立起了一套完善的申报审批监督管理工作制度，形成了严格、科学、高效的运行机制。二是严格审批程序。通过严格规范的工作程序，确保资金专款专用。三是规范资金运行。每月环卫提出用款申请，财政核拨，通过专账管理，确保资金及时足额到位。</w:t>
      </w:r>
    </w:p>
    <w:p w14:paraId="65352838">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2、存在的问题</w:t>
      </w:r>
    </w:p>
    <w:p w14:paraId="182D8AD3">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（1）渣土污染现象严重，道路两边积泥积沙严重，市民反响强烈；</w:t>
      </w:r>
    </w:p>
    <w:p w14:paraId="4A3D90B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（2）建筑垃圾乱倾乱倒、杂物乱堆乱放现象突出。</w:t>
      </w:r>
    </w:p>
    <w:p w14:paraId="513508B1">
      <w:pPr>
        <w:spacing w:line="560" w:lineRule="exact"/>
        <w:ind w:firstLine="562" w:firstLineChars="200"/>
        <w:outlineLvl w:val="0"/>
        <w:rPr>
          <w:rFonts w:eastAsia="仿宋_GB2312"/>
          <w:sz w:val="32"/>
          <w:szCs w:val="32"/>
          <w:lang w:eastAsia="zh-CN"/>
        </w:rPr>
      </w:pPr>
      <w:r>
        <w:rPr>
          <w:rFonts w:hint="eastAsia" w:ascii="黑体" w:hAnsi="黑体" w:eastAsia="黑体" w:cs="黑体"/>
          <w:b/>
          <w:bCs/>
          <w:spacing w:val="-15"/>
          <w:sz w:val="31"/>
          <w:szCs w:val="31"/>
          <w:lang w:eastAsia="zh-CN"/>
        </w:rPr>
        <w:t>五、意见和建议</w:t>
      </w:r>
    </w:p>
    <w:p w14:paraId="2392232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加大对渣土及建筑垃圾管理，实现城市精细化管理，全面提升城市环境卫生质量，进一步为城区广大市民营造一个干净、舒适的工作和生活环境。</w:t>
      </w:r>
    </w:p>
    <w:p w14:paraId="20B054C4">
      <w:pPr>
        <w:numPr>
          <w:ilvl w:val="0"/>
          <w:numId w:val="8"/>
        </w:numPr>
        <w:spacing w:line="560" w:lineRule="exact"/>
        <w:ind w:firstLine="562" w:firstLineChars="200"/>
        <w:outlineLvl w:val="0"/>
        <w:rPr>
          <w:rFonts w:ascii="黑体" w:hAnsi="黑体" w:eastAsia="黑体" w:cs="黑体"/>
          <w:b/>
          <w:bCs/>
          <w:spacing w:val="-15"/>
          <w:sz w:val="31"/>
          <w:szCs w:val="31"/>
        </w:rPr>
      </w:pPr>
      <w:r>
        <w:rPr>
          <w:rFonts w:ascii="黑体" w:hAnsi="黑体" w:eastAsia="黑体" w:cs="黑体"/>
          <w:b/>
          <w:bCs/>
          <w:spacing w:val="-15"/>
          <w:sz w:val="31"/>
          <w:szCs w:val="31"/>
        </w:rPr>
        <w:t>其他需要说明的问题</w:t>
      </w:r>
    </w:p>
    <w:p w14:paraId="02DFE85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外包公司路段承包考核细则</w:t>
      </w:r>
    </w:p>
    <w:p w14:paraId="332B31DB">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1、未按规定时间落实“一日二普扫，全天候保洁”工作任务的200元/次；</w:t>
      </w:r>
    </w:p>
    <w:p w14:paraId="3B8B4DB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2、擅自离岗、串岗、坐岗的，上岗时翻捡垃圾影响正常作业的100元/人/次；</w:t>
      </w:r>
    </w:p>
    <w:p w14:paraId="7724FE4C">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3、未穿戴环卫标志服，违反交通规则，翻越马路护栏的100元/人/次；</w:t>
      </w:r>
    </w:p>
    <w:p w14:paraId="6D55971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4、私自收取单位、门店、居民卫生费的，私自承接城区垃圾有偿收费业务的500元/次；</w:t>
      </w:r>
    </w:p>
    <w:p w14:paraId="08BF31F1">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5、清扫丢段或清扫后仍不清洁的、泥沙沉积未及时清除的200元/次；</w:t>
      </w:r>
    </w:p>
    <w:p w14:paraId="5507D4C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6、承包负责人未制定内部管理及考核制度、不召开例会的200元/次；</w:t>
      </w:r>
    </w:p>
    <w:p w14:paraId="54B611C7">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7、承包负责人无内部日常考核管理处罚记录200元/次；</w:t>
      </w:r>
    </w:p>
    <w:p w14:paraId="2F56F4D0">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8、承包负责人不按规定上路监督检查工作的100元/次；</w:t>
      </w:r>
    </w:p>
    <w:p w14:paraId="53C96D7F">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9、雨水口每月未按规定清畅、淤塞污染严重的500元/次；</w:t>
      </w:r>
    </w:p>
    <w:p w14:paraId="621D3655">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10、未按规定放置生产工具；板车乱放、未靠边或不整洁的、垃圾乱放未转运的100元/次；</w:t>
      </w:r>
    </w:p>
    <w:p w14:paraId="404AE1E6">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11、未及时清理路边杂草，树叶、燃放鞭炮抛撒冥纸，洒水冲后未及时清扫的100元/次；</w:t>
      </w:r>
    </w:p>
    <w:p w14:paraId="1D1BBBA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12、绿化带或边角、死角处发现垃圾未清捡的100元/次；</w:t>
      </w:r>
    </w:p>
    <w:p w14:paraId="135D8FA9">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13、可视范围内15米出现垃圾的200元/次；</w:t>
      </w:r>
    </w:p>
    <w:p w14:paraId="7A038864">
      <w:pPr>
        <w:rPr>
          <w:lang w:eastAsia="zh-CN"/>
        </w:rPr>
      </w:pPr>
    </w:p>
    <w:p w14:paraId="41442CFE">
      <w:pPr>
        <w:rPr>
          <w:rFonts w:hint="eastAsia" w:eastAsia="仿宋_GB2312"/>
          <w:kern w:val="0"/>
          <w:sz w:val="32"/>
          <w:szCs w:val="32"/>
          <w:lang w:eastAsia="zh-CN"/>
        </w:rPr>
      </w:pPr>
      <w:r>
        <w:rPr>
          <w:rFonts w:hint="eastAsia" w:eastAsia="仿宋_GB2312"/>
          <w:kern w:val="0"/>
          <w:sz w:val="32"/>
          <w:szCs w:val="32"/>
          <w:lang w:eastAsia="zh-CN"/>
        </w:rPr>
        <w:br w:type="page"/>
      </w:r>
    </w:p>
    <w:p w14:paraId="69AB82AD">
      <w:pPr>
        <w:rPr>
          <w:rFonts w:hint="eastAsia" w:eastAsia="仿宋_GB2312"/>
          <w:kern w:val="0"/>
          <w:sz w:val="32"/>
          <w:szCs w:val="32"/>
          <w:lang w:eastAsia="zh-CN"/>
        </w:rPr>
      </w:pPr>
    </w:p>
    <w:p w14:paraId="113E5160">
      <w:pPr>
        <w:spacing w:line="267" w:lineRule="auto"/>
        <w:ind w:firstLine="552"/>
        <w:jc w:val="both"/>
        <w:rPr>
          <w:rFonts w:ascii="Times New Roman" w:hAnsi="Times New Roman" w:eastAsia="Times New Roman" w:cs="Times New Roman"/>
          <w:spacing w:val="15"/>
          <w:position w:val="10"/>
          <w:sz w:val="42"/>
          <w:szCs w:val="42"/>
          <w:lang w:eastAsia="zh-CN"/>
        </w:rPr>
      </w:pPr>
      <w:r>
        <w:rPr>
          <w:rFonts w:hint="eastAsia" w:ascii="宋体" w:hAnsi="宋体" w:eastAsia="宋体" w:cs="宋体"/>
          <w:bCs/>
          <w:spacing w:val="-4"/>
          <w:sz w:val="28"/>
          <w:szCs w:val="28"/>
          <w:lang w:eastAsia="zh-CN"/>
        </w:rPr>
        <w:t>附件5</w:t>
      </w:r>
    </w:p>
    <w:p w14:paraId="338E384D">
      <w:pPr>
        <w:spacing w:before="201" w:line="578" w:lineRule="exact"/>
        <w:jc w:val="center"/>
        <w:rPr>
          <w:rFonts w:ascii="Times New Roman" w:hAnsi="Times New Roman" w:eastAsia="Times New Roman" w:cs="Times New Roman"/>
          <w:spacing w:val="15"/>
          <w:position w:val="10"/>
          <w:sz w:val="42"/>
          <w:szCs w:val="42"/>
          <w:lang w:eastAsia="zh-CN"/>
        </w:rPr>
      </w:pPr>
    </w:p>
    <w:p w14:paraId="5E28C1E5">
      <w:pPr>
        <w:spacing w:line="246" w:lineRule="auto"/>
        <w:jc w:val="center"/>
        <w:rPr>
          <w:lang w:eastAsia="zh-CN"/>
        </w:rPr>
      </w:pPr>
      <w:r>
        <w:rPr>
          <w:rFonts w:hint="eastAsia" w:ascii="Times New Roman" w:hAnsi="Times New Roman" w:eastAsia="Times New Roman" w:cs="Times New Roman"/>
          <w:spacing w:val="15"/>
          <w:position w:val="10"/>
          <w:sz w:val="42"/>
          <w:szCs w:val="42"/>
          <w:lang w:eastAsia="zh-CN"/>
        </w:rPr>
        <w:t>2024年度</w:t>
      </w:r>
      <w:r>
        <w:rPr>
          <w:rFonts w:hint="eastAsia" w:ascii="黑体" w:hAnsi="黑体" w:eastAsia="黑体" w:cs="黑体"/>
          <w:spacing w:val="15"/>
          <w:position w:val="10"/>
          <w:sz w:val="42"/>
          <w:szCs w:val="42"/>
          <w:lang w:eastAsia="zh-CN"/>
        </w:rPr>
        <w:t>新桥垃圾场渗漏液处理三方运营经费</w:t>
      </w:r>
      <w:r>
        <w:rPr>
          <w:rFonts w:ascii="黑体" w:hAnsi="黑体" w:eastAsia="黑体" w:cs="黑体"/>
          <w:spacing w:val="15"/>
          <w:position w:val="10"/>
          <w:sz w:val="42"/>
          <w:szCs w:val="42"/>
          <w:lang w:eastAsia="zh-CN"/>
        </w:rPr>
        <w:t>项目</w:t>
      </w:r>
      <w:r>
        <w:rPr>
          <w:rFonts w:hint="eastAsia" w:ascii="黑体" w:hAnsi="黑体" w:eastAsia="黑体" w:cs="黑体"/>
          <w:spacing w:val="15"/>
          <w:position w:val="10"/>
          <w:sz w:val="42"/>
          <w:szCs w:val="42"/>
          <w:lang w:eastAsia="zh-CN"/>
        </w:rPr>
        <w:t>支出绩效自评报告</w:t>
      </w:r>
    </w:p>
    <w:p w14:paraId="408805BA">
      <w:pPr>
        <w:spacing w:line="246" w:lineRule="auto"/>
        <w:rPr>
          <w:lang w:eastAsia="zh-CN"/>
        </w:rPr>
      </w:pPr>
    </w:p>
    <w:p w14:paraId="739245E1">
      <w:pPr>
        <w:spacing w:line="246" w:lineRule="auto"/>
        <w:rPr>
          <w:lang w:eastAsia="zh-CN"/>
        </w:rPr>
      </w:pPr>
    </w:p>
    <w:p w14:paraId="12A39B80">
      <w:pPr>
        <w:spacing w:line="246" w:lineRule="auto"/>
        <w:rPr>
          <w:lang w:eastAsia="zh-CN"/>
        </w:rPr>
      </w:pPr>
    </w:p>
    <w:p w14:paraId="08A2E288">
      <w:pPr>
        <w:spacing w:line="246" w:lineRule="auto"/>
        <w:rPr>
          <w:lang w:eastAsia="zh-CN"/>
        </w:rPr>
      </w:pPr>
    </w:p>
    <w:p w14:paraId="0A7834AB">
      <w:pPr>
        <w:spacing w:line="246" w:lineRule="auto"/>
        <w:rPr>
          <w:lang w:eastAsia="zh-CN"/>
        </w:rPr>
      </w:pPr>
    </w:p>
    <w:p w14:paraId="7AFF25D7">
      <w:pPr>
        <w:spacing w:line="246" w:lineRule="auto"/>
        <w:rPr>
          <w:lang w:eastAsia="zh-CN"/>
        </w:rPr>
      </w:pPr>
    </w:p>
    <w:p w14:paraId="1E3B2D0A">
      <w:pPr>
        <w:spacing w:line="246" w:lineRule="auto"/>
        <w:rPr>
          <w:lang w:eastAsia="zh-CN"/>
        </w:rPr>
      </w:pPr>
    </w:p>
    <w:p w14:paraId="123D46E7">
      <w:pPr>
        <w:spacing w:line="246" w:lineRule="auto"/>
        <w:rPr>
          <w:lang w:eastAsia="zh-CN"/>
        </w:rPr>
      </w:pPr>
    </w:p>
    <w:p w14:paraId="03AA2EB4">
      <w:pPr>
        <w:spacing w:line="246" w:lineRule="auto"/>
        <w:rPr>
          <w:lang w:eastAsia="zh-CN"/>
        </w:rPr>
      </w:pPr>
    </w:p>
    <w:p w14:paraId="1B1E7CFC">
      <w:pPr>
        <w:spacing w:line="246" w:lineRule="auto"/>
        <w:rPr>
          <w:lang w:eastAsia="zh-CN"/>
        </w:rPr>
      </w:pPr>
    </w:p>
    <w:p w14:paraId="7BDAEE68">
      <w:pPr>
        <w:spacing w:line="246" w:lineRule="auto"/>
        <w:rPr>
          <w:lang w:eastAsia="zh-CN"/>
        </w:rPr>
      </w:pPr>
    </w:p>
    <w:p w14:paraId="684C1FE3">
      <w:pPr>
        <w:spacing w:line="246" w:lineRule="auto"/>
        <w:rPr>
          <w:lang w:eastAsia="zh-CN"/>
        </w:rPr>
      </w:pPr>
    </w:p>
    <w:p w14:paraId="0805455F">
      <w:pPr>
        <w:spacing w:line="246" w:lineRule="auto"/>
        <w:rPr>
          <w:lang w:eastAsia="zh-CN"/>
        </w:rPr>
      </w:pPr>
    </w:p>
    <w:p w14:paraId="1A7E661C">
      <w:pPr>
        <w:spacing w:line="246" w:lineRule="auto"/>
        <w:rPr>
          <w:lang w:eastAsia="zh-CN"/>
        </w:rPr>
      </w:pPr>
    </w:p>
    <w:p w14:paraId="776B6C5A">
      <w:pPr>
        <w:spacing w:line="246" w:lineRule="auto"/>
        <w:rPr>
          <w:lang w:eastAsia="zh-CN"/>
        </w:rPr>
      </w:pPr>
    </w:p>
    <w:p w14:paraId="2C4308E9">
      <w:pPr>
        <w:spacing w:line="247" w:lineRule="auto"/>
        <w:rPr>
          <w:lang w:eastAsia="zh-CN"/>
        </w:rPr>
      </w:pPr>
    </w:p>
    <w:p w14:paraId="56021E90">
      <w:pPr>
        <w:spacing w:line="247" w:lineRule="auto"/>
        <w:rPr>
          <w:lang w:eastAsia="zh-CN"/>
        </w:rPr>
      </w:pPr>
    </w:p>
    <w:p w14:paraId="4F1668A5">
      <w:pPr>
        <w:spacing w:line="247" w:lineRule="auto"/>
        <w:rPr>
          <w:lang w:eastAsia="zh-CN"/>
        </w:rPr>
      </w:pPr>
    </w:p>
    <w:p w14:paraId="443B56C3">
      <w:pPr>
        <w:spacing w:line="247" w:lineRule="auto"/>
        <w:rPr>
          <w:lang w:eastAsia="zh-CN"/>
        </w:rPr>
      </w:pPr>
    </w:p>
    <w:p w14:paraId="69685F3B">
      <w:pPr>
        <w:spacing w:line="247" w:lineRule="auto"/>
        <w:rPr>
          <w:lang w:eastAsia="zh-CN"/>
        </w:rPr>
      </w:pPr>
    </w:p>
    <w:p w14:paraId="0CCC75B0">
      <w:pPr>
        <w:spacing w:line="247" w:lineRule="auto"/>
        <w:rPr>
          <w:lang w:eastAsia="zh-CN"/>
        </w:rPr>
      </w:pPr>
    </w:p>
    <w:p w14:paraId="456AC984">
      <w:pPr>
        <w:spacing w:line="247" w:lineRule="auto"/>
        <w:rPr>
          <w:lang w:eastAsia="zh-CN"/>
        </w:rPr>
      </w:pPr>
    </w:p>
    <w:p w14:paraId="06A5D434">
      <w:pPr>
        <w:spacing w:line="247" w:lineRule="auto"/>
        <w:rPr>
          <w:lang w:eastAsia="zh-CN"/>
        </w:rPr>
      </w:pPr>
    </w:p>
    <w:p w14:paraId="3630DDAD">
      <w:pPr>
        <w:spacing w:line="247" w:lineRule="auto"/>
        <w:rPr>
          <w:lang w:eastAsia="zh-CN"/>
        </w:rPr>
      </w:pPr>
    </w:p>
    <w:p w14:paraId="756140DB">
      <w:pPr>
        <w:spacing w:line="247" w:lineRule="auto"/>
        <w:rPr>
          <w:lang w:eastAsia="zh-CN"/>
        </w:rPr>
      </w:pPr>
    </w:p>
    <w:p w14:paraId="413EA3F9">
      <w:pPr>
        <w:spacing w:line="247" w:lineRule="auto"/>
        <w:rPr>
          <w:lang w:eastAsia="zh-CN"/>
        </w:rPr>
      </w:pPr>
    </w:p>
    <w:p w14:paraId="1F32D446">
      <w:pPr>
        <w:pStyle w:val="2"/>
        <w:spacing w:before="89" w:line="221" w:lineRule="auto"/>
        <w:ind w:left="2270"/>
        <w:rPr>
          <w:rFonts w:hint="eastAsia" w:eastAsia="仿宋"/>
          <w:sz w:val="27"/>
          <w:szCs w:val="27"/>
          <w:lang w:eastAsia="zh-CN"/>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rFonts w:hint="eastAsia"/>
          <w:spacing w:val="-22"/>
          <w:sz w:val="27"/>
          <w:szCs w:val="27"/>
          <w:u w:val="single" w:color="auto"/>
          <w:lang w:eastAsia="zh-CN"/>
        </w:rPr>
        <w:t>汨罗市市容环境卫生服务中心</w:t>
      </w:r>
    </w:p>
    <w:p w14:paraId="5BBDB3E2">
      <w:pPr>
        <w:pStyle w:val="2"/>
        <w:spacing w:before="1" w:line="223" w:lineRule="auto"/>
        <w:ind w:left="3560"/>
        <w:rPr>
          <w:rFonts w:hint="eastAsia"/>
          <w:spacing w:val="-13"/>
          <w:position w:val="26"/>
          <w:sz w:val="27"/>
          <w:szCs w:val="27"/>
          <w:lang w:val="en-US" w:eastAsia="zh-CN"/>
        </w:rPr>
      </w:pPr>
      <w:r>
        <w:rPr>
          <w:rFonts w:hint="eastAsia"/>
          <w:spacing w:val="-13"/>
          <w:position w:val="26"/>
          <w:sz w:val="27"/>
          <w:szCs w:val="27"/>
          <w:lang w:val="en-US" w:eastAsia="zh-CN"/>
        </w:rPr>
        <w:t>2025 年  9 月 17  日</w:t>
      </w:r>
    </w:p>
    <w:p w14:paraId="3F10994F">
      <w:pPr>
        <w:pStyle w:val="2"/>
        <w:spacing w:before="1" w:line="223" w:lineRule="auto"/>
        <w:ind w:left="3560"/>
        <w:rPr>
          <w:spacing w:val="7"/>
          <w:sz w:val="24"/>
          <w:szCs w:val="24"/>
        </w:rPr>
      </w:pPr>
      <w:r>
        <w:rPr>
          <w:spacing w:val="7"/>
          <w:sz w:val="24"/>
          <w:szCs w:val="24"/>
        </w:rPr>
        <w:t>(此面为封面)</w:t>
      </w:r>
    </w:p>
    <w:p w14:paraId="43713AC7">
      <w:pPr>
        <w:rPr>
          <w:spacing w:val="7"/>
          <w:sz w:val="24"/>
          <w:szCs w:val="24"/>
        </w:rPr>
      </w:pPr>
      <w:r>
        <w:rPr>
          <w:spacing w:val="7"/>
          <w:sz w:val="24"/>
          <w:szCs w:val="24"/>
        </w:rPr>
        <w:br w:type="page"/>
      </w:r>
    </w:p>
    <w:p w14:paraId="4C1DA2E3">
      <w:pPr>
        <w:spacing w:before="137" w:line="221" w:lineRule="auto"/>
        <w:ind w:left="2336"/>
        <w:rPr>
          <w:rFonts w:ascii="黑体" w:hAnsi="黑体" w:eastAsia="黑体" w:cs="黑体"/>
          <w:sz w:val="42"/>
          <w:szCs w:val="42"/>
          <w:lang w:eastAsia="zh-CN"/>
        </w:rPr>
      </w:pPr>
      <w:r>
        <w:rPr>
          <w:rFonts w:ascii="黑体" w:hAnsi="黑体" w:eastAsia="黑体" w:cs="黑体"/>
          <w:b/>
          <w:bCs/>
          <w:spacing w:val="6"/>
          <w:sz w:val="42"/>
          <w:szCs w:val="42"/>
          <w:lang w:eastAsia="zh-CN"/>
        </w:rPr>
        <w:t>项目支出绩效评价报告</w:t>
      </w:r>
    </w:p>
    <w:p w14:paraId="0242AC8D">
      <w:pPr>
        <w:spacing w:line="560" w:lineRule="exact"/>
        <w:ind w:firstLine="562" w:firstLineChars="200"/>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6F830B6A">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(一)项目</w:t>
      </w:r>
      <w:r>
        <w:rPr>
          <w:rFonts w:hint="eastAsia" w:ascii="黑体" w:hAnsi="黑体" w:eastAsia="黑体" w:cs="黑体"/>
          <w:b/>
          <w:bCs/>
          <w:spacing w:val="-15"/>
          <w:sz w:val="31"/>
          <w:szCs w:val="31"/>
          <w:lang w:eastAsia="zh-CN"/>
        </w:rPr>
        <w:t>基本</w:t>
      </w:r>
      <w:r>
        <w:rPr>
          <w:rFonts w:ascii="黑体" w:hAnsi="黑体" w:eastAsia="黑体" w:cs="黑体"/>
          <w:b/>
          <w:bCs/>
          <w:spacing w:val="-15"/>
          <w:sz w:val="31"/>
          <w:szCs w:val="31"/>
          <w:lang w:eastAsia="zh-CN"/>
        </w:rPr>
        <w:t>概况。</w:t>
      </w:r>
      <w:r>
        <w:rPr>
          <w:rFonts w:hint="eastAsia" w:eastAsia="仿宋_GB2312"/>
          <w:sz w:val="32"/>
          <w:szCs w:val="32"/>
          <w:lang w:eastAsia="zh-CN"/>
        </w:rPr>
        <w:t>新桥垃圾填埋场位于汨罗市新桥村16组，垃圾场渗滤液现建有一座3.75万立方米容积的调节池。共设置有两套渗滤液处理系统（一套生化+超滤+纳滤+RO膜系统，一条两级DTRO膜系统）。DTRO系统于2019年6月为填埋场提质扩容改造后加装.MBR系统日处理规模为100t/d，DTRO系统日处理规模为100t/d,两级产水混合后进入RO系统深度处理，处理规模200T/d。</w:t>
      </w:r>
    </w:p>
    <w:p w14:paraId="10637F09">
      <w:pPr>
        <w:spacing w:line="560" w:lineRule="exact"/>
        <w:ind w:firstLine="562" w:firstLineChars="200"/>
        <w:jc w:val="both"/>
        <w:rPr>
          <w:rFonts w:eastAsia="仿宋_GB2312"/>
          <w:sz w:val="32"/>
          <w:szCs w:val="32"/>
          <w:lang w:eastAsia="zh-CN"/>
        </w:rPr>
      </w:pPr>
      <w:r>
        <w:rPr>
          <w:rFonts w:ascii="黑体" w:hAnsi="黑体" w:eastAsia="黑体" w:cs="黑体"/>
          <w:b/>
          <w:bCs/>
          <w:spacing w:val="-15"/>
          <w:sz w:val="31"/>
          <w:szCs w:val="31"/>
          <w:lang w:eastAsia="zh-CN"/>
        </w:rPr>
        <w:t>(二)项目资金使用管理情况。</w:t>
      </w:r>
      <w:r>
        <w:rPr>
          <w:rFonts w:hint="eastAsia" w:eastAsia="仿宋_GB2312"/>
          <w:sz w:val="32"/>
          <w:szCs w:val="32"/>
          <w:lang w:eastAsia="zh-CN"/>
        </w:rPr>
        <w:t>该项目资金实行专款专用，资金拨付严格审批程序，使用规范核算结果真实准确。</w:t>
      </w:r>
    </w:p>
    <w:p w14:paraId="3EB33DD5">
      <w:pPr>
        <w:pStyle w:val="2"/>
        <w:spacing w:line="560" w:lineRule="exact"/>
        <w:ind w:firstLine="562" w:firstLineChars="200"/>
        <w:rPr>
          <w:rFonts w:ascii="Arial" w:hAnsi="Arial" w:eastAsia="仿宋_GB2312" w:cs="Arial"/>
          <w:sz w:val="32"/>
          <w:szCs w:val="32"/>
          <w:lang w:eastAsia="zh-CN"/>
        </w:rPr>
      </w:pPr>
      <w:r>
        <w:rPr>
          <w:rFonts w:ascii="黑体" w:hAnsi="黑体" w:eastAsia="黑体" w:cs="黑体"/>
          <w:b/>
          <w:bCs/>
          <w:spacing w:val="-15"/>
          <w:sz w:val="31"/>
          <w:szCs w:val="31"/>
          <w:lang w:eastAsia="zh-CN"/>
        </w:rPr>
        <w:t>(三)</w:t>
      </w:r>
      <w:r>
        <w:rPr>
          <w:rFonts w:hint="eastAsia" w:ascii="黑体" w:hAnsi="黑体" w:eastAsia="黑体" w:cs="黑体"/>
          <w:b/>
          <w:bCs/>
          <w:spacing w:val="-15"/>
          <w:sz w:val="31"/>
          <w:szCs w:val="31"/>
          <w:lang w:eastAsia="zh-CN"/>
        </w:rPr>
        <w:t>项目组织实施情况：</w:t>
      </w:r>
    </w:p>
    <w:p w14:paraId="6E7CBC4F">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1、设备运行：自2019年5月运行以来，我司已安全运行4年多，为保障处理厂设备的安全.高效.正常的持续运行，已对设备进行了全方位检修，保养，更换.主要有砂滤膜.纳滤膜.反渗透膜组的化学清洗及更换;DTRO系统膜组清洗更换;生化池曝气机的一般维护及更换;浓缩液池回灌填埋场加装一台5.5kw的备用泵;完成对污水厂各池体防护栏刷漆，防腐工作.我司根据实际运行过程中出现的问题，逐渐完善设备设施操作规程，并加强对全部员工的技能培训，保障了污水处理厂设施，设备正常运转.</w:t>
      </w:r>
    </w:p>
    <w:p w14:paraId="2E8430E5">
      <w:pPr>
        <w:pStyle w:val="2"/>
        <w:spacing w:line="560" w:lineRule="exact"/>
        <w:ind w:firstLine="640" w:firstLineChars="200"/>
        <w:rPr>
          <w:rFonts w:ascii="Arial" w:hAnsi="Arial" w:eastAsia="仿宋_GB2312" w:cs="Arial"/>
          <w:sz w:val="32"/>
          <w:szCs w:val="32"/>
          <w:lang w:eastAsia="zh-CN"/>
        </w:rPr>
      </w:pPr>
      <w:r>
        <w:rPr>
          <w:rFonts w:hint="eastAsia" w:ascii="Arial" w:hAnsi="Arial" w:eastAsia="仿宋_GB2312" w:cs="Arial"/>
          <w:sz w:val="32"/>
          <w:szCs w:val="32"/>
          <w:lang w:eastAsia="zh-CN"/>
        </w:rPr>
        <w:t>2、水质分析：我司员工通过对进，出水质开展各项检测工作，指导配合运营工作。根据化验检测结果表明；自2019年5月我司运营以来，污水厂运行稳定，出水基本达标，总计出现了2次总氮超标现象，在对工艺参数及和在线监测运营商对比试验，保证设备准确度后，出水恢复到达标。目前各池运行正常，各项污染物均达标排放。</w:t>
      </w:r>
    </w:p>
    <w:p w14:paraId="31A048A8">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二、绩效评价工作情况</w:t>
      </w:r>
    </w:p>
    <w:p w14:paraId="4FB2766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经测算，该项目每年可减少COD排放86.76吨/年，可减少氨氮排放3.46吨/年。为安全，环保，稳定，可靠的处理垃圾渗滤液提供保障。为构建宜居，宜商，宜游的和谐汨罗做出贡献.经自评，该项目社会效益较为突出，功能实现情况较好，运行保障效果较好，收益群体满意度较好。</w:t>
      </w:r>
    </w:p>
    <w:p w14:paraId="6D967973">
      <w:pPr>
        <w:spacing w:line="560" w:lineRule="exact"/>
        <w:ind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三 、项目支出主要绩效及评价结论</w:t>
      </w:r>
    </w:p>
    <w:p w14:paraId="0E71FE82">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 xml:space="preserve"> 经测算，该项目每年可减少COD排放86.76吨/年，可减少氨氮排放3.46吨/年。为安全，环保，稳定，可靠的处理垃圾渗滤液提供保障。为构建宜居，宜商，宜游的和谐汨罗做出贡献.经自评，该项目社会效益较为突出，功能实现情况较好，运行保障效果较好，收益群体满意度较好。</w:t>
      </w:r>
    </w:p>
    <w:p w14:paraId="5AF98562">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四</w:t>
      </w:r>
      <w:r>
        <w:rPr>
          <w:rFonts w:ascii="黑体" w:hAnsi="黑体" w:eastAsia="黑体" w:cs="黑体"/>
          <w:b/>
          <w:bCs/>
          <w:spacing w:val="-15"/>
          <w:sz w:val="31"/>
          <w:szCs w:val="31"/>
          <w:lang w:eastAsia="zh-CN"/>
        </w:rPr>
        <w:t>、主要经验及做法、存在的问题及原因分析</w:t>
      </w:r>
    </w:p>
    <w:p w14:paraId="00F80684">
      <w:pPr>
        <w:spacing w:line="560" w:lineRule="exact"/>
        <w:ind w:firstLine="640" w:firstLineChars="200"/>
        <w:outlineLvl w:val="0"/>
        <w:rPr>
          <w:rFonts w:eastAsia="仿宋_GB2312"/>
          <w:sz w:val="32"/>
          <w:szCs w:val="32"/>
          <w:lang w:eastAsia="zh-CN"/>
        </w:rPr>
      </w:pPr>
      <w:r>
        <w:rPr>
          <w:rFonts w:hint="eastAsia" w:eastAsia="仿宋_GB2312"/>
          <w:sz w:val="32"/>
          <w:szCs w:val="32"/>
          <w:lang w:eastAsia="zh-CN"/>
        </w:rPr>
        <w:t>通过对此项目的实际运营，在工艺参数设定.生化养护方面积累到了一定的经验。不足之处在于对人员专业技能的提升，厂区环境卫生的保持方面还有提升的空间。存在的问题主要在于MBR膜系统经过六年的运营，面临设备老化，腐蚀等现象，给后续安全，稳定的运行造成一定的隐患。</w:t>
      </w:r>
    </w:p>
    <w:p w14:paraId="3A96C290">
      <w:pPr>
        <w:spacing w:line="560" w:lineRule="exact"/>
        <w:ind w:firstLine="562" w:firstLineChars="2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、有关建议</w:t>
      </w:r>
    </w:p>
    <w:p w14:paraId="15B245EE">
      <w:pPr>
        <w:spacing w:line="560" w:lineRule="exact"/>
        <w:ind w:firstLine="562" w:firstLineChars="200"/>
        <w:outlineLvl w:val="0"/>
        <w:rPr>
          <w:lang w:eastAsia="zh-CN"/>
        </w:rPr>
      </w:pPr>
      <w:r>
        <w:rPr>
          <w:rFonts w:ascii="黑体" w:hAnsi="黑体" w:eastAsia="黑体" w:cs="黑体"/>
          <w:b/>
          <w:bCs/>
          <w:spacing w:val="-15"/>
          <w:sz w:val="31"/>
          <w:szCs w:val="31"/>
          <w:lang w:eastAsia="zh-CN"/>
        </w:rPr>
        <w:t>六、其他需要说明的问题</w:t>
      </w:r>
    </w:p>
    <w:p w14:paraId="0B7F135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6F5A31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E373A2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C38E29D">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39104F73">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458713E">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018"/>
        <w:gridCol w:w="1530"/>
        <w:gridCol w:w="1185"/>
        <w:gridCol w:w="1005"/>
        <w:gridCol w:w="780"/>
        <w:gridCol w:w="825"/>
        <w:gridCol w:w="1134"/>
      </w:tblGrid>
      <w:tr w14:paraId="7FB3AD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3A8723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04A5392A">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高泉山公园维护费</w:t>
            </w:r>
          </w:p>
        </w:tc>
      </w:tr>
      <w:tr w14:paraId="7773D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2845E40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792" w:type="dxa"/>
            <w:gridSpan w:val="4"/>
            <w:vAlign w:val="center"/>
          </w:tcPr>
          <w:p w14:paraId="378713C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005" w:type="dxa"/>
            <w:vAlign w:val="center"/>
          </w:tcPr>
          <w:p w14:paraId="31670C7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2739" w:type="dxa"/>
            <w:gridSpan w:val="3"/>
            <w:vAlign w:val="center"/>
          </w:tcPr>
          <w:p w14:paraId="448CF66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汨罗市城市公园管理服务中心</w:t>
            </w:r>
          </w:p>
        </w:tc>
      </w:tr>
      <w:tr w14:paraId="08214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DD25A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077" w:type="dxa"/>
            <w:gridSpan w:val="2"/>
            <w:vAlign w:val="center"/>
          </w:tcPr>
          <w:p w14:paraId="0A7965C9">
            <w:pPr>
              <w:spacing w:line="240" w:lineRule="auto"/>
              <w:ind w:firstLine="420"/>
              <w:jc w:val="center"/>
              <w:rPr>
                <w:rFonts w:hint="eastAsia" w:ascii="仿宋" w:hAnsi="仿宋" w:eastAsia="仿宋" w:cs="仿宋"/>
                <w:kern w:val="0"/>
                <w:lang w:eastAsia="zh-CN"/>
              </w:rPr>
            </w:pPr>
          </w:p>
        </w:tc>
        <w:tc>
          <w:tcPr>
            <w:tcW w:w="1530" w:type="dxa"/>
            <w:vAlign w:val="center"/>
          </w:tcPr>
          <w:p w14:paraId="71E46A4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4C050AE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185" w:type="dxa"/>
            <w:vAlign w:val="center"/>
          </w:tcPr>
          <w:p w14:paraId="36C687E3">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0990F6E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05" w:type="dxa"/>
            <w:vAlign w:val="center"/>
          </w:tcPr>
          <w:p w14:paraId="42EA23A7">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0830C66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780" w:type="dxa"/>
            <w:vAlign w:val="center"/>
          </w:tcPr>
          <w:p w14:paraId="2CA544D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825" w:type="dxa"/>
            <w:vAlign w:val="center"/>
          </w:tcPr>
          <w:p w14:paraId="77042B2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134" w:type="dxa"/>
            <w:vAlign w:val="center"/>
          </w:tcPr>
          <w:p w14:paraId="4FE6D87D">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6BDCA7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6C3A0D1">
            <w:pPr>
              <w:spacing w:line="240" w:lineRule="auto"/>
              <w:ind w:firstLine="420"/>
              <w:jc w:val="center"/>
              <w:rPr>
                <w:rFonts w:ascii="仿宋_GB2312" w:hAnsi="宋体" w:eastAsia="仿宋_GB2312" w:cs="宋体"/>
                <w:kern w:val="0"/>
                <w:lang w:eastAsia="zh-CN"/>
              </w:rPr>
            </w:pPr>
          </w:p>
        </w:tc>
        <w:tc>
          <w:tcPr>
            <w:tcW w:w="2077" w:type="dxa"/>
            <w:gridSpan w:val="2"/>
            <w:vAlign w:val="center"/>
          </w:tcPr>
          <w:p w14:paraId="1501441F">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530" w:type="dxa"/>
            <w:vAlign w:val="center"/>
          </w:tcPr>
          <w:p w14:paraId="7F0C3D4B">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185" w:type="dxa"/>
            <w:vAlign w:val="center"/>
          </w:tcPr>
          <w:p w14:paraId="5309C18A">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005" w:type="dxa"/>
            <w:vAlign w:val="center"/>
          </w:tcPr>
          <w:p w14:paraId="636619D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780" w:type="dxa"/>
            <w:vAlign w:val="center"/>
          </w:tcPr>
          <w:p w14:paraId="139DC9A9">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20D14273">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134" w:type="dxa"/>
            <w:vAlign w:val="center"/>
          </w:tcPr>
          <w:p w14:paraId="75CB50A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34076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A30EC69">
            <w:pPr>
              <w:spacing w:line="240" w:lineRule="auto"/>
              <w:ind w:firstLine="420"/>
              <w:jc w:val="center"/>
              <w:rPr>
                <w:rFonts w:ascii="仿宋_GB2312" w:hAnsi="宋体" w:eastAsia="仿宋_GB2312" w:cs="宋体"/>
                <w:kern w:val="0"/>
                <w:lang w:eastAsia="zh-CN"/>
              </w:rPr>
            </w:pPr>
          </w:p>
        </w:tc>
        <w:tc>
          <w:tcPr>
            <w:tcW w:w="2077" w:type="dxa"/>
            <w:gridSpan w:val="2"/>
            <w:vAlign w:val="center"/>
          </w:tcPr>
          <w:p w14:paraId="3809F456">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530" w:type="dxa"/>
            <w:vAlign w:val="center"/>
          </w:tcPr>
          <w:p w14:paraId="77CA614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185" w:type="dxa"/>
            <w:vAlign w:val="center"/>
          </w:tcPr>
          <w:p w14:paraId="0DA879F5">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1005" w:type="dxa"/>
            <w:vAlign w:val="center"/>
          </w:tcPr>
          <w:p w14:paraId="630ADC1D">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780" w:type="dxa"/>
            <w:vAlign w:val="center"/>
          </w:tcPr>
          <w:p w14:paraId="2CD6E200">
            <w:pPr>
              <w:spacing w:line="240" w:lineRule="auto"/>
              <w:ind w:firstLine="420"/>
              <w:jc w:val="center"/>
              <w:rPr>
                <w:rFonts w:hint="eastAsia" w:ascii="仿宋" w:hAnsi="仿宋" w:eastAsia="仿宋" w:cs="仿宋"/>
                <w:kern w:val="0"/>
                <w:lang w:eastAsia="zh-CN"/>
              </w:rPr>
            </w:pPr>
          </w:p>
        </w:tc>
        <w:tc>
          <w:tcPr>
            <w:tcW w:w="825" w:type="dxa"/>
            <w:vAlign w:val="center"/>
          </w:tcPr>
          <w:p w14:paraId="795E208C">
            <w:pPr>
              <w:spacing w:line="240" w:lineRule="auto"/>
              <w:ind w:firstLine="420"/>
              <w:jc w:val="center"/>
              <w:rPr>
                <w:rFonts w:hint="eastAsia" w:ascii="仿宋" w:hAnsi="仿宋" w:eastAsia="仿宋" w:cs="仿宋"/>
                <w:kern w:val="0"/>
                <w:lang w:eastAsia="zh-CN"/>
              </w:rPr>
            </w:pPr>
          </w:p>
        </w:tc>
        <w:tc>
          <w:tcPr>
            <w:tcW w:w="1134" w:type="dxa"/>
            <w:vAlign w:val="center"/>
          </w:tcPr>
          <w:p w14:paraId="45576EF7">
            <w:pPr>
              <w:spacing w:line="240" w:lineRule="auto"/>
              <w:ind w:firstLine="420"/>
              <w:jc w:val="center"/>
              <w:rPr>
                <w:rFonts w:hint="eastAsia" w:ascii="仿宋" w:hAnsi="仿宋" w:eastAsia="仿宋" w:cs="仿宋"/>
                <w:kern w:val="0"/>
                <w:lang w:eastAsia="zh-CN"/>
              </w:rPr>
            </w:pPr>
          </w:p>
        </w:tc>
      </w:tr>
      <w:tr w14:paraId="517EE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E1164A">
            <w:pPr>
              <w:spacing w:line="240" w:lineRule="auto"/>
              <w:ind w:firstLine="420"/>
              <w:jc w:val="center"/>
              <w:rPr>
                <w:rFonts w:ascii="仿宋_GB2312" w:hAnsi="宋体" w:eastAsia="仿宋_GB2312" w:cs="宋体"/>
                <w:kern w:val="0"/>
                <w:lang w:eastAsia="zh-CN"/>
              </w:rPr>
            </w:pPr>
          </w:p>
        </w:tc>
        <w:tc>
          <w:tcPr>
            <w:tcW w:w="2077" w:type="dxa"/>
            <w:gridSpan w:val="2"/>
            <w:vAlign w:val="center"/>
          </w:tcPr>
          <w:p w14:paraId="117AD5AC">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530" w:type="dxa"/>
            <w:vAlign w:val="center"/>
          </w:tcPr>
          <w:p w14:paraId="0A7B993F">
            <w:pPr>
              <w:spacing w:line="240" w:lineRule="auto"/>
              <w:ind w:firstLine="420"/>
              <w:jc w:val="center"/>
              <w:rPr>
                <w:rFonts w:hint="eastAsia" w:ascii="仿宋" w:hAnsi="仿宋" w:eastAsia="仿宋" w:cs="仿宋"/>
                <w:kern w:val="0"/>
                <w:lang w:eastAsia="zh-CN"/>
              </w:rPr>
            </w:pPr>
          </w:p>
        </w:tc>
        <w:tc>
          <w:tcPr>
            <w:tcW w:w="1185" w:type="dxa"/>
            <w:vAlign w:val="center"/>
          </w:tcPr>
          <w:p w14:paraId="27F9FBBD">
            <w:pPr>
              <w:spacing w:line="240" w:lineRule="auto"/>
              <w:ind w:firstLine="420"/>
              <w:jc w:val="center"/>
              <w:rPr>
                <w:rFonts w:hint="eastAsia" w:ascii="仿宋" w:hAnsi="仿宋" w:eastAsia="仿宋" w:cs="仿宋"/>
                <w:kern w:val="0"/>
                <w:lang w:eastAsia="zh-CN"/>
              </w:rPr>
            </w:pPr>
          </w:p>
        </w:tc>
        <w:tc>
          <w:tcPr>
            <w:tcW w:w="1005" w:type="dxa"/>
            <w:vAlign w:val="center"/>
          </w:tcPr>
          <w:p w14:paraId="018CD258">
            <w:pPr>
              <w:spacing w:line="240" w:lineRule="auto"/>
              <w:ind w:firstLine="420"/>
              <w:jc w:val="center"/>
              <w:rPr>
                <w:rFonts w:hint="eastAsia" w:ascii="仿宋" w:hAnsi="仿宋" w:eastAsia="仿宋" w:cs="仿宋"/>
                <w:kern w:val="0"/>
                <w:lang w:eastAsia="zh-CN"/>
              </w:rPr>
            </w:pPr>
          </w:p>
        </w:tc>
        <w:tc>
          <w:tcPr>
            <w:tcW w:w="780" w:type="dxa"/>
            <w:vAlign w:val="center"/>
          </w:tcPr>
          <w:p w14:paraId="591400AF">
            <w:pPr>
              <w:spacing w:line="240" w:lineRule="auto"/>
              <w:ind w:firstLine="420"/>
              <w:jc w:val="center"/>
              <w:rPr>
                <w:rFonts w:hint="eastAsia" w:ascii="仿宋" w:hAnsi="仿宋" w:eastAsia="仿宋" w:cs="仿宋"/>
                <w:kern w:val="0"/>
                <w:lang w:eastAsia="zh-CN"/>
              </w:rPr>
            </w:pPr>
          </w:p>
        </w:tc>
        <w:tc>
          <w:tcPr>
            <w:tcW w:w="825" w:type="dxa"/>
            <w:vAlign w:val="center"/>
          </w:tcPr>
          <w:p w14:paraId="13B382CA">
            <w:pPr>
              <w:spacing w:line="240" w:lineRule="auto"/>
              <w:ind w:firstLine="420"/>
              <w:jc w:val="center"/>
              <w:rPr>
                <w:rFonts w:hint="eastAsia" w:ascii="仿宋" w:hAnsi="仿宋" w:eastAsia="仿宋" w:cs="仿宋"/>
                <w:kern w:val="0"/>
                <w:lang w:eastAsia="zh-CN"/>
              </w:rPr>
            </w:pPr>
          </w:p>
        </w:tc>
        <w:tc>
          <w:tcPr>
            <w:tcW w:w="1134" w:type="dxa"/>
            <w:vAlign w:val="center"/>
          </w:tcPr>
          <w:p w14:paraId="16C96FFB">
            <w:pPr>
              <w:spacing w:line="240" w:lineRule="auto"/>
              <w:ind w:firstLine="420"/>
              <w:jc w:val="center"/>
              <w:rPr>
                <w:rFonts w:hint="eastAsia" w:ascii="仿宋" w:hAnsi="仿宋" w:eastAsia="仿宋" w:cs="仿宋"/>
                <w:kern w:val="0"/>
                <w:lang w:eastAsia="zh-CN"/>
              </w:rPr>
            </w:pPr>
          </w:p>
        </w:tc>
      </w:tr>
      <w:tr w14:paraId="5C9BD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DAC20E2">
            <w:pPr>
              <w:spacing w:line="240" w:lineRule="auto"/>
              <w:ind w:firstLine="420"/>
              <w:jc w:val="center"/>
              <w:rPr>
                <w:rFonts w:ascii="仿宋_GB2312" w:hAnsi="宋体" w:eastAsia="仿宋_GB2312" w:cs="宋体"/>
                <w:kern w:val="0"/>
                <w:lang w:eastAsia="zh-CN"/>
              </w:rPr>
            </w:pPr>
          </w:p>
        </w:tc>
        <w:tc>
          <w:tcPr>
            <w:tcW w:w="2077" w:type="dxa"/>
            <w:gridSpan w:val="2"/>
            <w:vAlign w:val="center"/>
          </w:tcPr>
          <w:p w14:paraId="23B11CA6">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530" w:type="dxa"/>
            <w:vAlign w:val="center"/>
          </w:tcPr>
          <w:p w14:paraId="34E5766D">
            <w:pPr>
              <w:spacing w:line="240" w:lineRule="auto"/>
              <w:ind w:firstLine="420"/>
              <w:jc w:val="center"/>
              <w:rPr>
                <w:rFonts w:hint="eastAsia" w:ascii="仿宋" w:hAnsi="仿宋" w:eastAsia="仿宋" w:cs="仿宋"/>
                <w:kern w:val="0"/>
              </w:rPr>
            </w:pPr>
          </w:p>
        </w:tc>
        <w:tc>
          <w:tcPr>
            <w:tcW w:w="1185" w:type="dxa"/>
            <w:vAlign w:val="center"/>
          </w:tcPr>
          <w:p w14:paraId="63B21F56">
            <w:pPr>
              <w:spacing w:line="240" w:lineRule="auto"/>
              <w:ind w:firstLine="420"/>
              <w:jc w:val="center"/>
              <w:rPr>
                <w:rFonts w:hint="eastAsia" w:ascii="仿宋" w:hAnsi="仿宋" w:eastAsia="仿宋" w:cs="仿宋"/>
                <w:kern w:val="0"/>
              </w:rPr>
            </w:pPr>
          </w:p>
        </w:tc>
        <w:tc>
          <w:tcPr>
            <w:tcW w:w="1005" w:type="dxa"/>
            <w:vAlign w:val="center"/>
          </w:tcPr>
          <w:p w14:paraId="6E56D8AA">
            <w:pPr>
              <w:spacing w:line="240" w:lineRule="auto"/>
              <w:ind w:firstLine="420"/>
              <w:jc w:val="center"/>
              <w:rPr>
                <w:rFonts w:hint="eastAsia" w:ascii="仿宋" w:hAnsi="仿宋" w:eastAsia="仿宋" w:cs="仿宋"/>
                <w:kern w:val="0"/>
              </w:rPr>
            </w:pPr>
          </w:p>
        </w:tc>
        <w:tc>
          <w:tcPr>
            <w:tcW w:w="780" w:type="dxa"/>
            <w:vAlign w:val="center"/>
          </w:tcPr>
          <w:p w14:paraId="50272609">
            <w:pPr>
              <w:spacing w:line="240" w:lineRule="auto"/>
              <w:ind w:firstLine="420"/>
              <w:jc w:val="center"/>
              <w:rPr>
                <w:rFonts w:hint="eastAsia" w:ascii="仿宋" w:hAnsi="仿宋" w:eastAsia="仿宋" w:cs="仿宋"/>
                <w:kern w:val="0"/>
              </w:rPr>
            </w:pPr>
          </w:p>
        </w:tc>
        <w:tc>
          <w:tcPr>
            <w:tcW w:w="825" w:type="dxa"/>
            <w:vAlign w:val="center"/>
          </w:tcPr>
          <w:p w14:paraId="484EA051">
            <w:pPr>
              <w:spacing w:line="240" w:lineRule="auto"/>
              <w:ind w:firstLine="420"/>
              <w:jc w:val="center"/>
              <w:rPr>
                <w:rFonts w:hint="eastAsia" w:ascii="仿宋" w:hAnsi="仿宋" w:eastAsia="仿宋" w:cs="仿宋"/>
                <w:kern w:val="0"/>
              </w:rPr>
            </w:pPr>
          </w:p>
        </w:tc>
        <w:tc>
          <w:tcPr>
            <w:tcW w:w="1134" w:type="dxa"/>
            <w:vAlign w:val="center"/>
          </w:tcPr>
          <w:p w14:paraId="283F2612">
            <w:pPr>
              <w:spacing w:line="240" w:lineRule="auto"/>
              <w:ind w:firstLine="420"/>
              <w:jc w:val="center"/>
              <w:rPr>
                <w:rFonts w:hint="eastAsia" w:ascii="仿宋" w:hAnsi="仿宋" w:eastAsia="仿宋" w:cs="仿宋"/>
                <w:kern w:val="0"/>
              </w:rPr>
            </w:pPr>
          </w:p>
        </w:tc>
      </w:tr>
      <w:tr w14:paraId="0CD9A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6FE9E77">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792" w:type="dxa"/>
            <w:gridSpan w:val="4"/>
            <w:vAlign w:val="center"/>
          </w:tcPr>
          <w:p w14:paraId="284293D9">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744" w:type="dxa"/>
            <w:gridSpan w:val="4"/>
            <w:vAlign w:val="center"/>
          </w:tcPr>
          <w:p w14:paraId="0B0FF125">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6EC10E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B842F05">
            <w:pPr>
              <w:spacing w:line="240" w:lineRule="auto"/>
              <w:ind w:firstLine="420"/>
              <w:jc w:val="center"/>
              <w:rPr>
                <w:rFonts w:ascii="仿宋_GB2312" w:hAnsi="宋体" w:eastAsia="仿宋_GB2312" w:cs="宋体"/>
                <w:kern w:val="0"/>
              </w:rPr>
            </w:pPr>
          </w:p>
        </w:tc>
        <w:tc>
          <w:tcPr>
            <w:tcW w:w="4792" w:type="dxa"/>
            <w:gridSpan w:val="4"/>
            <w:vAlign w:val="center"/>
          </w:tcPr>
          <w:p w14:paraId="691DFB5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全年完成以下工作：</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目标一：完成高泉山公园25632㎡绿化管养管护；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目标二：完成按季度苗木、花带、草皮等进行修剪、打药除虫、施肥；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目标三：完成对公园内损坏的公用设施进行更换和维修维护；</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目标四：完成公园日常清扫保洁、公用设施抹洗、公厕保洁，风光带水域垃圾、浪柴打捞以及各园区的垃圾清运。</w:t>
            </w:r>
          </w:p>
        </w:tc>
        <w:tc>
          <w:tcPr>
            <w:tcW w:w="3744" w:type="dxa"/>
            <w:gridSpan w:val="4"/>
            <w:vAlign w:val="center"/>
          </w:tcPr>
          <w:p w14:paraId="56FEEAA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2.≥98%</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3.≥98%</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4.≥98%</w:t>
            </w:r>
          </w:p>
        </w:tc>
      </w:tr>
      <w:tr w14:paraId="6389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C5435DE">
            <w:pPr>
              <w:spacing w:line="240" w:lineRule="auto"/>
              <w:ind w:firstLine="420"/>
              <w:jc w:val="center"/>
              <w:rPr>
                <w:rFonts w:ascii="仿宋_GB2312" w:hAnsi="宋体" w:eastAsia="仿宋_GB2312" w:cs="宋体"/>
                <w:kern w:val="0"/>
              </w:rPr>
            </w:pPr>
          </w:p>
          <w:p w14:paraId="1914DF7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21E99A1F">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018" w:type="dxa"/>
            <w:vAlign w:val="center"/>
          </w:tcPr>
          <w:p w14:paraId="00A0EFF9">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530" w:type="dxa"/>
            <w:vAlign w:val="center"/>
          </w:tcPr>
          <w:p w14:paraId="38D14E1F">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185" w:type="dxa"/>
            <w:vAlign w:val="center"/>
          </w:tcPr>
          <w:p w14:paraId="0A073402">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005" w:type="dxa"/>
            <w:vAlign w:val="center"/>
          </w:tcPr>
          <w:p w14:paraId="5972996D">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780" w:type="dxa"/>
            <w:vAlign w:val="center"/>
          </w:tcPr>
          <w:p w14:paraId="4C6B6461">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825" w:type="dxa"/>
            <w:vAlign w:val="center"/>
          </w:tcPr>
          <w:p w14:paraId="5DDF3416">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134" w:type="dxa"/>
            <w:vAlign w:val="center"/>
          </w:tcPr>
          <w:p w14:paraId="6CB9687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48583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5B7599">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25330023">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0175E0AC">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018" w:type="dxa"/>
            <w:tcBorders>
              <w:bottom w:val="nil"/>
            </w:tcBorders>
            <w:vAlign w:val="center"/>
          </w:tcPr>
          <w:p w14:paraId="25819823">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530" w:type="dxa"/>
            <w:vAlign w:val="center"/>
          </w:tcPr>
          <w:p w14:paraId="3CF4C1A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1.公园绿化养护管理   2.水域垃圾清理维护                              3.栽植鲜花和苗木补植                                 4.苗木修剪整理，打药、除虫和施肥工作                                    5.公园公用设备更换和维修维护                                       6.各区域保洁及垃圾清运</w:t>
            </w:r>
          </w:p>
        </w:tc>
        <w:tc>
          <w:tcPr>
            <w:tcW w:w="1185" w:type="dxa"/>
            <w:vAlign w:val="center"/>
          </w:tcPr>
          <w:p w14:paraId="2C0EAFB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1.≥25632㎡  2.≥4660㎡        3.≥1800㎡             4.≥16次                5.根据实际进行维护  6.≥25632㎡ </w:t>
            </w:r>
          </w:p>
        </w:tc>
        <w:tc>
          <w:tcPr>
            <w:tcW w:w="1005" w:type="dxa"/>
            <w:vAlign w:val="center"/>
          </w:tcPr>
          <w:p w14:paraId="17B9B34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1.≥25632㎡  2.≥4660㎡        3.≥2000㎡             4.≥18次          5.根据实际进行维护  6.≥25632㎡</w:t>
            </w:r>
          </w:p>
        </w:tc>
        <w:tc>
          <w:tcPr>
            <w:tcW w:w="780" w:type="dxa"/>
            <w:vAlign w:val="center"/>
          </w:tcPr>
          <w:p w14:paraId="220BD8D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1F5BEDB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34" w:type="dxa"/>
            <w:vAlign w:val="center"/>
          </w:tcPr>
          <w:p w14:paraId="1203E0A7">
            <w:pPr>
              <w:spacing w:line="240" w:lineRule="auto"/>
              <w:ind w:firstLine="420"/>
              <w:jc w:val="center"/>
              <w:rPr>
                <w:rFonts w:hint="eastAsia" w:ascii="仿宋" w:hAnsi="仿宋" w:eastAsia="仿宋" w:cs="仿宋"/>
                <w:kern w:val="0"/>
              </w:rPr>
            </w:pPr>
          </w:p>
        </w:tc>
      </w:tr>
      <w:tr w14:paraId="2F96A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7CB115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3639362">
            <w:pPr>
              <w:spacing w:line="240" w:lineRule="auto"/>
              <w:ind w:firstLine="420"/>
              <w:jc w:val="center"/>
              <w:rPr>
                <w:rFonts w:hint="eastAsia" w:ascii="仿宋" w:hAnsi="仿宋" w:eastAsia="仿宋" w:cs="仿宋"/>
                <w:kern w:val="0"/>
              </w:rPr>
            </w:pPr>
          </w:p>
        </w:tc>
        <w:tc>
          <w:tcPr>
            <w:tcW w:w="1018" w:type="dxa"/>
            <w:tcBorders>
              <w:top w:val="nil"/>
            </w:tcBorders>
            <w:vAlign w:val="center"/>
          </w:tcPr>
          <w:p w14:paraId="198C9A6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质量指标</w:t>
            </w:r>
          </w:p>
        </w:tc>
        <w:tc>
          <w:tcPr>
            <w:tcW w:w="1530" w:type="dxa"/>
            <w:vAlign w:val="center"/>
          </w:tcPr>
          <w:p w14:paraId="4F6B50E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1.绿化养护、鲜花栽植面积达标率                         2.水域清理达标率                    3.树木、鲜花栽植成活率    4.苗木修剪整理，打药除虫和施肥处置完成率                    5.公园设备更换和维修维护率 6.公园卫生保洁达标率</w:t>
            </w:r>
          </w:p>
        </w:tc>
        <w:tc>
          <w:tcPr>
            <w:tcW w:w="1185" w:type="dxa"/>
            <w:vAlign w:val="center"/>
          </w:tcPr>
          <w:p w14:paraId="5EA7FA8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                         2.≥97%                     3.≥98%                      4.≥98%                 5.≥97%                    6.≥98%</w:t>
            </w:r>
          </w:p>
        </w:tc>
        <w:tc>
          <w:tcPr>
            <w:tcW w:w="1005" w:type="dxa"/>
            <w:vAlign w:val="center"/>
          </w:tcPr>
          <w:p w14:paraId="0436EAD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                         2.≥98%                     3.≥98%                      4.≥97%                 5.≥98%                    6.≥99%</w:t>
            </w:r>
          </w:p>
        </w:tc>
        <w:tc>
          <w:tcPr>
            <w:tcW w:w="780" w:type="dxa"/>
            <w:vAlign w:val="center"/>
          </w:tcPr>
          <w:p w14:paraId="7F9CDC2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259F0BC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34" w:type="dxa"/>
            <w:vAlign w:val="center"/>
          </w:tcPr>
          <w:p w14:paraId="33B47C6E">
            <w:pPr>
              <w:keepNext w:val="0"/>
              <w:keepLines w:val="0"/>
              <w:widowControl/>
              <w:suppressLineNumbers w:val="0"/>
              <w:jc w:val="center"/>
              <w:textAlignment w:val="center"/>
              <w:rPr>
                <w:rFonts w:hint="eastAsia" w:ascii="仿宋" w:hAnsi="仿宋" w:eastAsia="仿宋" w:cs="仿宋"/>
                <w:kern w:val="0"/>
              </w:rPr>
            </w:pPr>
          </w:p>
        </w:tc>
      </w:tr>
      <w:tr w14:paraId="3F9F9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4A3C36B1">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4E8D17E">
            <w:pPr>
              <w:spacing w:line="240" w:lineRule="auto"/>
              <w:ind w:firstLine="420"/>
              <w:jc w:val="center"/>
              <w:rPr>
                <w:rFonts w:hint="eastAsia" w:ascii="仿宋" w:hAnsi="仿宋" w:eastAsia="仿宋" w:cs="仿宋"/>
                <w:kern w:val="0"/>
              </w:rPr>
            </w:pPr>
          </w:p>
        </w:tc>
        <w:tc>
          <w:tcPr>
            <w:tcW w:w="1018" w:type="dxa"/>
            <w:tcBorders>
              <w:bottom w:val="nil"/>
            </w:tcBorders>
            <w:vAlign w:val="center"/>
          </w:tcPr>
          <w:p w14:paraId="32557BE7">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530" w:type="dxa"/>
            <w:vAlign w:val="center"/>
          </w:tcPr>
          <w:p w14:paraId="0BEFA22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1.各项工作完成时间           2.各项工作按期完成率</w:t>
            </w:r>
          </w:p>
        </w:tc>
        <w:tc>
          <w:tcPr>
            <w:tcW w:w="1185" w:type="dxa"/>
            <w:vAlign w:val="center"/>
          </w:tcPr>
          <w:p w14:paraId="371E267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1.2024.1.1-2024.12.31        2.≥100%</w:t>
            </w:r>
          </w:p>
        </w:tc>
        <w:tc>
          <w:tcPr>
            <w:tcW w:w="1005" w:type="dxa"/>
            <w:vAlign w:val="center"/>
          </w:tcPr>
          <w:p w14:paraId="257AC9E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1.2024.1.1-2024.12.31        2.≥99%</w:t>
            </w:r>
          </w:p>
        </w:tc>
        <w:tc>
          <w:tcPr>
            <w:tcW w:w="780" w:type="dxa"/>
            <w:vAlign w:val="center"/>
          </w:tcPr>
          <w:p w14:paraId="175686B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59213A3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34" w:type="dxa"/>
            <w:vAlign w:val="center"/>
          </w:tcPr>
          <w:p w14:paraId="4D4AEC59">
            <w:pPr>
              <w:spacing w:line="240" w:lineRule="auto"/>
              <w:ind w:firstLine="420"/>
              <w:jc w:val="center"/>
              <w:rPr>
                <w:rFonts w:hint="eastAsia" w:ascii="仿宋" w:hAnsi="仿宋" w:eastAsia="仿宋" w:cs="仿宋"/>
                <w:kern w:val="0"/>
              </w:rPr>
            </w:pPr>
          </w:p>
        </w:tc>
      </w:tr>
      <w:tr w14:paraId="4725F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0162B65">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2A6AACE7">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355E7FA6">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018" w:type="dxa"/>
            <w:tcBorders>
              <w:bottom w:val="nil"/>
            </w:tcBorders>
            <w:vAlign w:val="center"/>
          </w:tcPr>
          <w:p w14:paraId="4B513C94">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530" w:type="dxa"/>
            <w:vAlign w:val="center"/>
          </w:tcPr>
          <w:p w14:paraId="3918F00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1.无直接经济效益，可促进城市公园的经济发展</w:t>
            </w:r>
          </w:p>
        </w:tc>
        <w:tc>
          <w:tcPr>
            <w:tcW w:w="1185" w:type="dxa"/>
            <w:vAlign w:val="center"/>
          </w:tcPr>
          <w:p w14:paraId="3EB52F8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005" w:type="dxa"/>
            <w:vAlign w:val="center"/>
          </w:tcPr>
          <w:p w14:paraId="6CECC14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780" w:type="dxa"/>
            <w:vAlign w:val="center"/>
          </w:tcPr>
          <w:p w14:paraId="7622CA7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12F3055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134" w:type="dxa"/>
            <w:vAlign w:val="center"/>
          </w:tcPr>
          <w:p w14:paraId="3DD0C5B4">
            <w:pPr>
              <w:spacing w:line="240" w:lineRule="auto"/>
              <w:ind w:firstLine="420"/>
              <w:jc w:val="center"/>
              <w:rPr>
                <w:rFonts w:hint="eastAsia" w:ascii="仿宋" w:hAnsi="仿宋" w:eastAsia="仿宋" w:cs="仿宋"/>
                <w:kern w:val="0"/>
              </w:rPr>
            </w:pPr>
          </w:p>
        </w:tc>
      </w:tr>
      <w:tr w14:paraId="3A7BEC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DFE869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5C81355">
            <w:pPr>
              <w:spacing w:line="240" w:lineRule="auto"/>
              <w:ind w:firstLine="420"/>
              <w:jc w:val="center"/>
              <w:rPr>
                <w:rFonts w:hint="eastAsia" w:ascii="仿宋" w:hAnsi="仿宋" w:eastAsia="仿宋" w:cs="仿宋"/>
                <w:kern w:val="0"/>
              </w:rPr>
            </w:pPr>
          </w:p>
        </w:tc>
        <w:tc>
          <w:tcPr>
            <w:tcW w:w="1018" w:type="dxa"/>
            <w:tcBorders>
              <w:bottom w:val="nil"/>
            </w:tcBorders>
            <w:vAlign w:val="center"/>
          </w:tcPr>
          <w:p w14:paraId="7EBE19C3">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530" w:type="dxa"/>
            <w:vAlign w:val="center"/>
          </w:tcPr>
          <w:p w14:paraId="29F00990">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1.提升市民生活品质，为市民营造宜居、休闲、舒心的公园环境                  2.提高城市品质和公园形象</w:t>
            </w:r>
          </w:p>
        </w:tc>
        <w:tc>
          <w:tcPr>
            <w:tcW w:w="1185" w:type="dxa"/>
            <w:vAlign w:val="center"/>
          </w:tcPr>
          <w:p w14:paraId="674171F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05" w:type="dxa"/>
            <w:vAlign w:val="center"/>
          </w:tcPr>
          <w:p w14:paraId="00A708C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≥99%</w:t>
            </w:r>
          </w:p>
        </w:tc>
        <w:tc>
          <w:tcPr>
            <w:tcW w:w="780" w:type="dxa"/>
            <w:vAlign w:val="center"/>
          </w:tcPr>
          <w:p w14:paraId="51121CE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66D6071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34" w:type="dxa"/>
            <w:vAlign w:val="center"/>
          </w:tcPr>
          <w:p w14:paraId="39DA0FE2">
            <w:pPr>
              <w:spacing w:line="240" w:lineRule="auto"/>
              <w:ind w:firstLine="420"/>
              <w:jc w:val="center"/>
              <w:rPr>
                <w:rFonts w:hint="eastAsia" w:ascii="仿宋" w:hAnsi="仿宋" w:eastAsia="仿宋" w:cs="仿宋"/>
                <w:kern w:val="0"/>
              </w:rPr>
            </w:pPr>
          </w:p>
        </w:tc>
      </w:tr>
      <w:tr w14:paraId="487A7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793D0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D3C576">
            <w:pPr>
              <w:spacing w:line="240" w:lineRule="auto"/>
              <w:ind w:firstLine="420"/>
              <w:jc w:val="center"/>
              <w:rPr>
                <w:rFonts w:hint="eastAsia" w:ascii="仿宋" w:hAnsi="仿宋" w:eastAsia="仿宋" w:cs="仿宋"/>
                <w:kern w:val="0"/>
              </w:rPr>
            </w:pPr>
          </w:p>
        </w:tc>
        <w:tc>
          <w:tcPr>
            <w:tcW w:w="1018" w:type="dxa"/>
            <w:tcBorders>
              <w:bottom w:val="nil"/>
            </w:tcBorders>
            <w:vAlign w:val="center"/>
          </w:tcPr>
          <w:p w14:paraId="1B9FBFA8">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530" w:type="dxa"/>
            <w:vAlign w:val="center"/>
          </w:tcPr>
          <w:p w14:paraId="24EB890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1.提升公园空气质量、环境舒适度，降低环境污染净化城区空气 2.提升公园绿化、亮化、景观</w:t>
            </w:r>
          </w:p>
        </w:tc>
        <w:tc>
          <w:tcPr>
            <w:tcW w:w="1185" w:type="dxa"/>
            <w:vAlign w:val="center"/>
          </w:tcPr>
          <w:p w14:paraId="689406C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005" w:type="dxa"/>
            <w:vAlign w:val="center"/>
          </w:tcPr>
          <w:p w14:paraId="0031B73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≥99%</w:t>
            </w:r>
          </w:p>
        </w:tc>
        <w:tc>
          <w:tcPr>
            <w:tcW w:w="780" w:type="dxa"/>
            <w:vAlign w:val="center"/>
          </w:tcPr>
          <w:p w14:paraId="552BBEE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25" w:type="dxa"/>
            <w:vAlign w:val="center"/>
          </w:tcPr>
          <w:p w14:paraId="736C189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w:t>
            </w:r>
          </w:p>
        </w:tc>
        <w:tc>
          <w:tcPr>
            <w:tcW w:w="1134" w:type="dxa"/>
            <w:vAlign w:val="center"/>
          </w:tcPr>
          <w:p w14:paraId="7A92AEBA">
            <w:pPr>
              <w:spacing w:line="240" w:lineRule="auto"/>
              <w:ind w:firstLine="420"/>
              <w:jc w:val="center"/>
              <w:rPr>
                <w:rFonts w:hint="eastAsia" w:ascii="仿宋" w:hAnsi="仿宋" w:eastAsia="仿宋" w:cs="仿宋"/>
                <w:kern w:val="0"/>
              </w:rPr>
            </w:pPr>
          </w:p>
        </w:tc>
      </w:tr>
      <w:tr w14:paraId="63DA6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111B9340">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3CBABD2">
            <w:pPr>
              <w:spacing w:line="240" w:lineRule="auto"/>
              <w:ind w:firstLine="420"/>
              <w:jc w:val="center"/>
              <w:rPr>
                <w:rFonts w:hint="eastAsia" w:ascii="仿宋" w:hAnsi="仿宋" w:eastAsia="仿宋" w:cs="仿宋"/>
                <w:kern w:val="0"/>
              </w:rPr>
            </w:pPr>
          </w:p>
        </w:tc>
        <w:tc>
          <w:tcPr>
            <w:tcW w:w="1018" w:type="dxa"/>
            <w:tcBorders>
              <w:bottom w:val="nil"/>
            </w:tcBorders>
            <w:vAlign w:val="center"/>
          </w:tcPr>
          <w:p w14:paraId="49FAC647">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530" w:type="dxa"/>
            <w:vAlign w:val="center"/>
          </w:tcPr>
          <w:p w14:paraId="7214EFCE">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1.提升城市形象的持续影响力 2.对创建国家卫生城市、文明城市、国家园林城市的影响</w:t>
            </w:r>
          </w:p>
        </w:tc>
        <w:tc>
          <w:tcPr>
            <w:tcW w:w="1185" w:type="dxa"/>
            <w:vAlign w:val="center"/>
          </w:tcPr>
          <w:p w14:paraId="1AF555C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1.持续优化                2.助力</w:t>
            </w:r>
          </w:p>
        </w:tc>
        <w:tc>
          <w:tcPr>
            <w:tcW w:w="1005" w:type="dxa"/>
            <w:vAlign w:val="center"/>
          </w:tcPr>
          <w:p w14:paraId="5ADFE98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1.≥99%      2.≥99% </w:t>
            </w:r>
          </w:p>
        </w:tc>
        <w:tc>
          <w:tcPr>
            <w:tcW w:w="780" w:type="dxa"/>
            <w:vAlign w:val="center"/>
          </w:tcPr>
          <w:p w14:paraId="5EF270C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825" w:type="dxa"/>
            <w:vAlign w:val="center"/>
          </w:tcPr>
          <w:p w14:paraId="5DE0820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1134" w:type="dxa"/>
            <w:vAlign w:val="center"/>
          </w:tcPr>
          <w:p w14:paraId="7BA01CE3">
            <w:pPr>
              <w:spacing w:line="240" w:lineRule="auto"/>
              <w:ind w:firstLine="420"/>
              <w:jc w:val="center"/>
              <w:rPr>
                <w:rFonts w:hint="eastAsia" w:ascii="仿宋" w:hAnsi="仿宋" w:eastAsia="仿宋" w:cs="仿宋"/>
                <w:kern w:val="0"/>
              </w:rPr>
            </w:pPr>
          </w:p>
        </w:tc>
      </w:tr>
      <w:tr w14:paraId="0061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CF7A2B5">
            <w:pPr>
              <w:spacing w:line="240" w:lineRule="auto"/>
              <w:ind w:firstLine="420"/>
              <w:jc w:val="center"/>
              <w:rPr>
                <w:rFonts w:ascii="仿宋_GB2312" w:hAnsi="宋体" w:eastAsia="仿宋_GB2312" w:cs="宋体"/>
                <w:kern w:val="0"/>
              </w:rPr>
            </w:pPr>
          </w:p>
        </w:tc>
        <w:tc>
          <w:tcPr>
            <w:tcW w:w="1059" w:type="dxa"/>
            <w:tcBorders>
              <w:bottom w:val="nil"/>
            </w:tcBorders>
            <w:vAlign w:val="center"/>
          </w:tcPr>
          <w:p w14:paraId="205CCA1E">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018" w:type="dxa"/>
            <w:tcBorders>
              <w:bottom w:val="nil"/>
            </w:tcBorders>
            <w:vAlign w:val="center"/>
          </w:tcPr>
          <w:p w14:paraId="3150A56A">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530" w:type="dxa"/>
            <w:vAlign w:val="center"/>
          </w:tcPr>
          <w:p w14:paraId="2712036F">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1.社会群众满意度                          2.上级部门满意度</w:t>
            </w:r>
          </w:p>
        </w:tc>
        <w:tc>
          <w:tcPr>
            <w:tcW w:w="1185" w:type="dxa"/>
            <w:vAlign w:val="center"/>
          </w:tcPr>
          <w:p w14:paraId="790D492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1.≥97%                  2.≥98%</w:t>
            </w:r>
          </w:p>
        </w:tc>
        <w:tc>
          <w:tcPr>
            <w:tcW w:w="1005" w:type="dxa"/>
            <w:vAlign w:val="center"/>
          </w:tcPr>
          <w:p w14:paraId="0001E34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                  2.≥99%</w:t>
            </w:r>
          </w:p>
        </w:tc>
        <w:tc>
          <w:tcPr>
            <w:tcW w:w="780" w:type="dxa"/>
            <w:vAlign w:val="center"/>
          </w:tcPr>
          <w:p w14:paraId="2AD2A20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825" w:type="dxa"/>
            <w:vAlign w:val="center"/>
          </w:tcPr>
          <w:p w14:paraId="39E201E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34" w:type="dxa"/>
            <w:vAlign w:val="center"/>
          </w:tcPr>
          <w:p w14:paraId="7E305B55">
            <w:pPr>
              <w:spacing w:line="240" w:lineRule="auto"/>
              <w:ind w:firstLine="420"/>
              <w:jc w:val="center"/>
              <w:rPr>
                <w:rFonts w:hint="eastAsia" w:ascii="仿宋" w:hAnsi="仿宋" w:eastAsia="仿宋" w:cs="仿宋"/>
                <w:kern w:val="0"/>
              </w:rPr>
            </w:pPr>
          </w:p>
        </w:tc>
      </w:tr>
      <w:tr w14:paraId="13B5F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9C98E9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70E7CD0">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5CDBC388">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018" w:type="dxa"/>
            <w:tcBorders>
              <w:top w:val="nil"/>
            </w:tcBorders>
            <w:vAlign w:val="center"/>
          </w:tcPr>
          <w:p w14:paraId="4B48EE47">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530" w:type="dxa"/>
            <w:vAlign w:val="center"/>
          </w:tcPr>
          <w:p w14:paraId="66FDFAE6">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严格控制在预算成本内</w:t>
            </w:r>
          </w:p>
        </w:tc>
        <w:tc>
          <w:tcPr>
            <w:tcW w:w="1185" w:type="dxa"/>
            <w:vAlign w:val="center"/>
          </w:tcPr>
          <w:p w14:paraId="5E1DBEF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1.≤10万元</w:t>
            </w:r>
          </w:p>
        </w:tc>
        <w:tc>
          <w:tcPr>
            <w:tcW w:w="1005" w:type="dxa"/>
            <w:vAlign w:val="center"/>
          </w:tcPr>
          <w:p w14:paraId="6B061F1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1.≤100%</w:t>
            </w:r>
          </w:p>
        </w:tc>
        <w:tc>
          <w:tcPr>
            <w:tcW w:w="780" w:type="dxa"/>
            <w:vAlign w:val="center"/>
          </w:tcPr>
          <w:p w14:paraId="6273807D">
            <w:pPr>
              <w:keepNext w:val="0"/>
              <w:keepLines w:val="0"/>
              <w:widowControl/>
              <w:suppressLineNumbers w:val="0"/>
              <w:jc w:val="center"/>
              <w:textAlignment w:val="center"/>
              <w:rPr>
                <w:rFonts w:hint="default" w:ascii="仿宋" w:hAnsi="仿宋" w:eastAsia="仿宋" w:cs="仿宋"/>
                <w:kern w:val="0"/>
                <w:lang w:val="en-US"/>
              </w:rPr>
            </w:pPr>
            <w:r>
              <w:rPr>
                <w:rFonts w:hint="eastAsia" w:ascii="仿宋" w:hAnsi="仿宋" w:eastAsia="仿宋" w:cs="仿宋"/>
                <w:i w:val="0"/>
                <w:iCs w:val="0"/>
                <w:snapToGrid w:val="0"/>
                <w:color w:val="000000"/>
                <w:kern w:val="0"/>
                <w:sz w:val="20"/>
                <w:szCs w:val="20"/>
                <w:u w:val="none"/>
                <w:lang w:val="en-US" w:eastAsia="zh-CN" w:bidi="ar"/>
              </w:rPr>
              <w:t>20</w:t>
            </w:r>
          </w:p>
        </w:tc>
        <w:tc>
          <w:tcPr>
            <w:tcW w:w="825" w:type="dxa"/>
            <w:vAlign w:val="center"/>
          </w:tcPr>
          <w:p w14:paraId="5CF17E58">
            <w:pPr>
              <w:keepNext w:val="0"/>
              <w:keepLines w:val="0"/>
              <w:widowControl/>
              <w:suppressLineNumbers w:val="0"/>
              <w:jc w:val="center"/>
              <w:textAlignment w:val="center"/>
              <w:rPr>
                <w:rFonts w:hint="default" w:ascii="仿宋" w:hAnsi="仿宋" w:eastAsia="仿宋" w:cs="仿宋"/>
                <w:kern w:val="0"/>
                <w:lang w:val="en-US"/>
              </w:rPr>
            </w:pPr>
            <w:r>
              <w:rPr>
                <w:rFonts w:hint="eastAsia" w:ascii="仿宋" w:hAnsi="仿宋" w:eastAsia="仿宋" w:cs="仿宋"/>
                <w:i w:val="0"/>
                <w:iCs w:val="0"/>
                <w:snapToGrid w:val="0"/>
                <w:color w:val="000000"/>
                <w:kern w:val="0"/>
                <w:sz w:val="20"/>
                <w:szCs w:val="20"/>
                <w:u w:val="none"/>
                <w:lang w:val="en-US" w:eastAsia="zh-CN" w:bidi="ar"/>
              </w:rPr>
              <w:t>20</w:t>
            </w:r>
          </w:p>
        </w:tc>
        <w:tc>
          <w:tcPr>
            <w:tcW w:w="1134" w:type="dxa"/>
            <w:vAlign w:val="center"/>
          </w:tcPr>
          <w:p w14:paraId="1E9347A5">
            <w:pPr>
              <w:spacing w:line="240" w:lineRule="auto"/>
              <w:ind w:firstLine="420"/>
              <w:jc w:val="center"/>
              <w:rPr>
                <w:rFonts w:hint="eastAsia" w:ascii="仿宋" w:hAnsi="仿宋" w:eastAsia="仿宋" w:cs="仿宋"/>
                <w:kern w:val="0"/>
              </w:rPr>
            </w:pPr>
          </w:p>
        </w:tc>
      </w:tr>
      <w:tr w14:paraId="06FCB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A7A56E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D62325E">
            <w:pPr>
              <w:spacing w:line="240" w:lineRule="auto"/>
              <w:ind w:firstLine="420" w:firstLineChars="0"/>
              <w:jc w:val="center"/>
              <w:rPr>
                <w:rFonts w:hint="eastAsia" w:ascii="仿宋" w:hAnsi="仿宋" w:eastAsia="仿宋" w:cs="仿宋"/>
                <w:kern w:val="0"/>
              </w:rPr>
            </w:pPr>
          </w:p>
        </w:tc>
        <w:tc>
          <w:tcPr>
            <w:tcW w:w="1018" w:type="dxa"/>
            <w:tcBorders>
              <w:top w:val="nil"/>
            </w:tcBorders>
            <w:vAlign w:val="center"/>
          </w:tcPr>
          <w:p w14:paraId="4D139B3E">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530" w:type="dxa"/>
            <w:vAlign w:val="center"/>
          </w:tcPr>
          <w:p w14:paraId="02F78B0F">
            <w:pPr>
              <w:keepNext w:val="0"/>
              <w:keepLines w:val="0"/>
              <w:widowControl/>
              <w:suppressLineNumbers w:val="0"/>
              <w:jc w:val="left"/>
              <w:textAlignment w:val="center"/>
              <w:rPr>
                <w:rFonts w:hint="eastAsia" w:ascii="仿宋" w:hAnsi="仿宋" w:eastAsia="仿宋" w:cs="仿宋"/>
                <w:kern w:val="0"/>
              </w:rPr>
            </w:pPr>
          </w:p>
        </w:tc>
        <w:tc>
          <w:tcPr>
            <w:tcW w:w="1185" w:type="dxa"/>
            <w:vAlign w:val="center"/>
          </w:tcPr>
          <w:p w14:paraId="3FC8C5D5">
            <w:pPr>
              <w:keepNext w:val="0"/>
              <w:keepLines w:val="0"/>
              <w:widowControl/>
              <w:suppressLineNumbers w:val="0"/>
              <w:jc w:val="center"/>
              <w:textAlignment w:val="center"/>
              <w:rPr>
                <w:rFonts w:hint="eastAsia" w:ascii="仿宋" w:hAnsi="仿宋" w:eastAsia="仿宋" w:cs="仿宋"/>
                <w:kern w:val="0"/>
              </w:rPr>
            </w:pPr>
          </w:p>
        </w:tc>
        <w:tc>
          <w:tcPr>
            <w:tcW w:w="1005" w:type="dxa"/>
            <w:vAlign w:val="center"/>
          </w:tcPr>
          <w:p w14:paraId="17EF1CE0">
            <w:pPr>
              <w:keepNext w:val="0"/>
              <w:keepLines w:val="0"/>
              <w:widowControl/>
              <w:suppressLineNumbers w:val="0"/>
              <w:jc w:val="center"/>
              <w:textAlignment w:val="center"/>
              <w:rPr>
                <w:rFonts w:hint="eastAsia" w:ascii="仿宋" w:hAnsi="仿宋" w:eastAsia="仿宋" w:cs="仿宋"/>
                <w:kern w:val="0"/>
              </w:rPr>
            </w:pPr>
          </w:p>
        </w:tc>
        <w:tc>
          <w:tcPr>
            <w:tcW w:w="780" w:type="dxa"/>
            <w:vAlign w:val="center"/>
          </w:tcPr>
          <w:p w14:paraId="574EB0D4">
            <w:pPr>
              <w:keepNext w:val="0"/>
              <w:keepLines w:val="0"/>
              <w:widowControl/>
              <w:suppressLineNumbers w:val="0"/>
              <w:jc w:val="center"/>
              <w:textAlignment w:val="center"/>
              <w:rPr>
                <w:rFonts w:hint="eastAsia" w:ascii="仿宋" w:hAnsi="仿宋" w:eastAsia="仿宋" w:cs="仿宋"/>
                <w:kern w:val="0"/>
              </w:rPr>
            </w:pPr>
          </w:p>
        </w:tc>
        <w:tc>
          <w:tcPr>
            <w:tcW w:w="825" w:type="dxa"/>
            <w:vAlign w:val="center"/>
          </w:tcPr>
          <w:p w14:paraId="770665BD">
            <w:pPr>
              <w:keepNext w:val="0"/>
              <w:keepLines w:val="0"/>
              <w:widowControl/>
              <w:suppressLineNumbers w:val="0"/>
              <w:jc w:val="center"/>
              <w:textAlignment w:val="center"/>
              <w:rPr>
                <w:rFonts w:hint="eastAsia" w:ascii="仿宋" w:hAnsi="仿宋" w:eastAsia="仿宋" w:cs="仿宋"/>
                <w:kern w:val="0"/>
              </w:rPr>
            </w:pPr>
          </w:p>
        </w:tc>
        <w:tc>
          <w:tcPr>
            <w:tcW w:w="1134" w:type="dxa"/>
            <w:vAlign w:val="center"/>
          </w:tcPr>
          <w:p w14:paraId="1A182D8D">
            <w:pPr>
              <w:spacing w:line="240" w:lineRule="auto"/>
              <w:ind w:firstLine="420"/>
              <w:jc w:val="center"/>
              <w:rPr>
                <w:rFonts w:hint="eastAsia" w:ascii="仿宋" w:hAnsi="仿宋" w:eastAsia="仿宋" w:cs="仿宋"/>
                <w:kern w:val="0"/>
              </w:rPr>
            </w:pPr>
          </w:p>
        </w:tc>
      </w:tr>
      <w:tr w14:paraId="33294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5E2395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500780F6">
            <w:pPr>
              <w:spacing w:line="240" w:lineRule="auto"/>
              <w:ind w:firstLine="420" w:firstLineChars="0"/>
              <w:jc w:val="center"/>
              <w:rPr>
                <w:rFonts w:hint="eastAsia" w:ascii="仿宋" w:hAnsi="仿宋" w:eastAsia="仿宋" w:cs="仿宋"/>
                <w:kern w:val="0"/>
              </w:rPr>
            </w:pPr>
          </w:p>
        </w:tc>
        <w:tc>
          <w:tcPr>
            <w:tcW w:w="1018" w:type="dxa"/>
            <w:tcBorders>
              <w:top w:val="nil"/>
            </w:tcBorders>
            <w:vAlign w:val="center"/>
          </w:tcPr>
          <w:p w14:paraId="4E5BD79D">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530" w:type="dxa"/>
            <w:vAlign w:val="center"/>
          </w:tcPr>
          <w:p w14:paraId="0FA33957">
            <w:pPr>
              <w:keepNext w:val="0"/>
              <w:keepLines w:val="0"/>
              <w:widowControl/>
              <w:suppressLineNumbers w:val="0"/>
              <w:jc w:val="left"/>
              <w:textAlignment w:val="center"/>
              <w:rPr>
                <w:rFonts w:hint="eastAsia" w:ascii="仿宋" w:hAnsi="仿宋" w:eastAsia="仿宋" w:cs="仿宋"/>
                <w:kern w:val="0"/>
              </w:rPr>
            </w:pPr>
          </w:p>
        </w:tc>
        <w:tc>
          <w:tcPr>
            <w:tcW w:w="1185" w:type="dxa"/>
            <w:vAlign w:val="center"/>
          </w:tcPr>
          <w:p w14:paraId="12E1EACE">
            <w:pPr>
              <w:keepNext w:val="0"/>
              <w:keepLines w:val="0"/>
              <w:widowControl/>
              <w:suppressLineNumbers w:val="0"/>
              <w:jc w:val="center"/>
              <w:textAlignment w:val="center"/>
              <w:rPr>
                <w:rFonts w:hint="eastAsia" w:ascii="仿宋" w:hAnsi="仿宋" w:eastAsia="仿宋" w:cs="仿宋"/>
                <w:kern w:val="0"/>
              </w:rPr>
            </w:pPr>
          </w:p>
        </w:tc>
        <w:tc>
          <w:tcPr>
            <w:tcW w:w="1005" w:type="dxa"/>
            <w:vAlign w:val="center"/>
          </w:tcPr>
          <w:p w14:paraId="5CEE2D78">
            <w:pPr>
              <w:keepNext w:val="0"/>
              <w:keepLines w:val="0"/>
              <w:widowControl/>
              <w:suppressLineNumbers w:val="0"/>
              <w:jc w:val="center"/>
              <w:textAlignment w:val="center"/>
              <w:rPr>
                <w:rFonts w:hint="eastAsia" w:ascii="仿宋" w:hAnsi="仿宋" w:eastAsia="仿宋" w:cs="仿宋"/>
                <w:kern w:val="0"/>
              </w:rPr>
            </w:pPr>
          </w:p>
        </w:tc>
        <w:tc>
          <w:tcPr>
            <w:tcW w:w="780" w:type="dxa"/>
            <w:vAlign w:val="center"/>
          </w:tcPr>
          <w:p w14:paraId="22EA073F">
            <w:pPr>
              <w:keepNext w:val="0"/>
              <w:keepLines w:val="0"/>
              <w:widowControl/>
              <w:suppressLineNumbers w:val="0"/>
              <w:jc w:val="center"/>
              <w:textAlignment w:val="center"/>
              <w:rPr>
                <w:rFonts w:hint="eastAsia" w:ascii="仿宋" w:hAnsi="仿宋" w:eastAsia="仿宋" w:cs="仿宋"/>
                <w:kern w:val="0"/>
              </w:rPr>
            </w:pPr>
          </w:p>
        </w:tc>
        <w:tc>
          <w:tcPr>
            <w:tcW w:w="825" w:type="dxa"/>
            <w:vAlign w:val="center"/>
          </w:tcPr>
          <w:p w14:paraId="268DF078">
            <w:pPr>
              <w:keepNext w:val="0"/>
              <w:keepLines w:val="0"/>
              <w:widowControl/>
              <w:suppressLineNumbers w:val="0"/>
              <w:jc w:val="center"/>
              <w:textAlignment w:val="center"/>
              <w:rPr>
                <w:rFonts w:hint="eastAsia" w:ascii="仿宋" w:hAnsi="仿宋" w:eastAsia="仿宋" w:cs="仿宋"/>
                <w:kern w:val="0"/>
              </w:rPr>
            </w:pPr>
          </w:p>
        </w:tc>
        <w:tc>
          <w:tcPr>
            <w:tcW w:w="1134" w:type="dxa"/>
            <w:vAlign w:val="center"/>
          </w:tcPr>
          <w:p w14:paraId="2802D143">
            <w:pPr>
              <w:spacing w:line="240" w:lineRule="auto"/>
              <w:ind w:firstLine="420"/>
              <w:jc w:val="center"/>
              <w:rPr>
                <w:rFonts w:hint="eastAsia" w:ascii="仿宋" w:hAnsi="仿宋" w:eastAsia="仿宋" w:cs="仿宋"/>
                <w:kern w:val="0"/>
              </w:rPr>
            </w:pPr>
          </w:p>
        </w:tc>
      </w:tr>
      <w:tr w14:paraId="4F303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851" w:type="dxa"/>
            <w:gridSpan w:val="6"/>
            <w:vAlign w:val="center"/>
          </w:tcPr>
          <w:p w14:paraId="10C61279">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780" w:type="dxa"/>
            <w:vAlign w:val="center"/>
          </w:tcPr>
          <w:p w14:paraId="0177890C">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825" w:type="dxa"/>
            <w:vAlign w:val="center"/>
          </w:tcPr>
          <w:p w14:paraId="4B7324B4">
            <w:pPr>
              <w:spacing w:line="240" w:lineRule="auto"/>
              <w:ind w:firstLine="420" w:firstLineChars="200"/>
              <w:jc w:val="both"/>
              <w:rPr>
                <w:rFonts w:hint="eastAsia" w:ascii="仿宋" w:hAnsi="仿宋" w:eastAsia="仿宋" w:cs="仿宋"/>
                <w:kern w:val="0"/>
                <w:lang w:val="en-US" w:eastAsia="zh-CN"/>
              </w:rPr>
            </w:pPr>
            <w:r>
              <w:rPr>
                <w:rFonts w:hint="eastAsia" w:ascii="仿宋" w:hAnsi="仿宋" w:eastAsia="仿宋" w:cs="仿宋"/>
                <w:kern w:val="0"/>
                <w:lang w:val="en-US" w:eastAsia="zh-CN"/>
              </w:rPr>
              <w:t>94</w:t>
            </w:r>
          </w:p>
        </w:tc>
        <w:tc>
          <w:tcPr>
            <w:tcW w:w="1134" w:type="dxa"/>
            <w:vAlign w:val="center"/>
          </w:tcPr>
          <w:p w14:paraId="398CD3DD">
            <w:pPr>
              <w:spacing w:line="240" w:lineRule="auto"/>
              <w:ind w:firstLine="420"/>
              <w:jc w:val="center"/>
              <w:rPr>
                <w:rFonts w:hint="eastAsia" w:ascii="仿宋" w:hAnsi="仿宋" w:eastAsia="仿宋" w:cs="仿宋"/>
                <w:kern w:val="0"/>
              </w:rPr>
            </w:pPr>
          </w:p>
        </w:tc>
      </w:tr>
    </w:tbl>
    <w:p w14:paraId="20DBDC6E">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607FA712">
      <w:pPr>
        <w:spacing w:line="240" w:lineRule="auto"/>
        <w:ind w:firstLine="420"/>
        <w:jc w:val="left"/>
        <w:rPr>
          <w:rFonts w:ascii="宋体" w:hAnsi="宋体" w:eastAsia="宋体" w:cs="宋体"/>
          <w:kern w:val="0"/>
          <w:lang w:eastAsia="zh-CN"/>
        </w:rPr>
      </w:pPr>
    </w:p>
    <w:p w14:paraId="35AADE83">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徐静</w:t>
      </w:r>
    </w:p>
    <w:p w14:paraId="67A9B28F">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32989587">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6975FA3F">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0DBF5344">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0A65B974">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5B1DDB40">
      <w:pPr>
        <w:kinsoku w:val="0"/>
        <w:autoSpaceDE w:val="0"/>
        <w:autoSpaceDN w:val="0"/>
        <w:adjustRightInd w:val="0"/>
        <w:snapToGrid w:val="0"/>
        <w:spacing w:before="65" w:line="228" w:lineRule="auto"/>
        <w:textAlignment w:val="baseline"/>
        <w:rPr>
          <w:rFonts w:hint="eastAsia" w:ascii="仿宋_GB2312" w:hAnsi="宋体" w:eastAsia="仿宋_GB2312" w:cs="宋体"/>
          <w:snapToGrid w:val="0"/>
          <w:color w:val="000000"/>
          <w:sz w:val="21"/>
          <w:szCs w:val="21"/>
          <w:lang w:val="en-US" w:eastAsia="zh-CN" w:bidi="ar-SA"/>
        </w:rPr>
      </w:pPr>
    </w:p>
    <w:p w14:paraId="4DA0AA88">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5810C44D">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5C3485F3">
      <w:pPr>
        <w:kinsoku w:val="0"/>
        <w:autoSpaceDE w:val="0"/>
        <w:autoSpaceDN w:val="0"/>
        <w:adjustRightInd w:val="0"/>
        <w:snapToGrid w:val="0"/>
        <w:spacing w:before="65" w:line="228" w:lineRule="auto"/>
        <w:ind w:firstLine="102" w:firstLineChars="49"/>
        <w:textAlignment w:val="baseline"/>
        <w:rPr>
          <w:rFonts w:hint="eastAsia" w:ascii="仿宋_GB2312" w:hAnsi="宋体" w:eastAsia="仿宋_GB2312" w:cs="宋体"/>
          <w:snapToGrid w:val="0"/>
          <w:color w:val="000000"/>
          <w:sz w:val="21"/>
          <w:szCs w:val="21"/>
          <w:lang w:val="en-US" w:eastAsia="zh-CN" w:bidi="ar-SA"/>
        </w:rPr>
      </w:pPr>
    </w:p>
    <w:p w14:paraId="1C6280C3">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247ACDCB">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3428A781">
      <w:pPr>
        <w:spacing w:line="95" w:lineRule="exact"/>
        <w:ind w:firstLine="420"/>
        <w:jc w:val="left"/>
        <w:rPr>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973"/>
        <w:gridCol w:w="583"/>
        <w:gridCol w:w="956"/>
        <w:gridCol w:w="1299"/>
        <w:gridCol w:w="1275"/>
        <w:gridCol w:w="462"/>
        <w:gridCol w:w="153"/>
        <w:gridCol w:w="615"/>
        <w:gridCol w:w="171"/>
        <w:gridCol w:w="990"/>
      </w:tblGrid>
      <w:tr w14:paraId="72CB4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D7A154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11"/>
            <w:vAlign w:val="center"/>
          </w:tcPr>
          <w:p w14:paraId="7524AF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友谊河公园维护费</w:t>
            </w:r>
          </w:p>
        </w:tc>
      </w:tr>
      <w:tr w14:paraId="6DB04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345BFAE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870" w:type="dxa"/>
            <w:gridSpan w:val="5"/>
            <w:vAlign w:val="center"/>
          </w:tcPr>
          <w:p w14:paraId="68F42D6F">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汨罗市城市管理和综合执法局</w:t>
            </w:r>
          </w:p>
        </w:tc>
        <w:tc>
          <w:tcPr>
            <w:tcW w:w="1275" w:type="dxa"/>
            <w:vAlign w:val="center"/>
          </w:tcPr>
          <w:p w14:paraId="796B21BA">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实施单位</w:t>
            </w:r>
          </w:p>
        </w:tc>
        <w:tc>
          <w:tcPr>
            <w:tcW w:w="2391" w:type="dxa"/>
            <w:gridSpan w:val="5"/>
            <w:vAlign w:val="center"/>
          </w:tcPr>
          <w:p w14:paraId="3B4CE9B5">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汨罗市城市公园管理服务中心</w:t>
            </w:r>
          </w:p>
        </w:tc>
      </w:tr>
      <w:tr w14:paraId="5D3855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EC6709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615" w:type="dxa"/>
            <w:gridSpan w:val="3"/>
            <w:vAlign w:val="center"/>
          </w:tcPr>
          <w:p w14:paraId="23598213">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 xml:space="preserve">     资金来源</w:t>
            </w:r>
          </w:p>
        </w:tc>
        <w:tc>
          <w:tcPr>
            <w:tcW w:w="956" w:type="dxa"/>
            <w:vAlign w:val="center"/>
          </w:tcPr>
          <w:p w14:paraId="13C74CC9">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年初预算数</w:t>
            </w:r>
          </w:p>
        </w:tc>
        <w:tc>
          <w:tcPr>
            <w:tcW w:w="1299" w:type="dxa"/>
            <w:vAlign w:val="center"/>
          </w:tcPr>
          <w:p w14:paraId="375C069E">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全年预算数</w:t>
            </w:r>
          </w:p>
        </w:tc>
        <w:tc>
          <w:tcPr>
            <w:tcW w:w="1275" w:type="dxa"/>
            <w:vAlign w:val="center"/>
          </w:tcPr>
          <w:p w14:paraId="32A70960">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全年执行数</w:t>
            </w:r>
          </w:p>
        </w:tc>
        <w:tc>
          <w:tcPr>
            <w:tcW w:w="462" w:type="dxa"/>
            <w:vAlign w:val="center"/>
          </w:tcPr>
          <w:p w14:paraId="6D94B2E9">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分值</w:t>
            </w:r>
          </w:p>
        </w:tc>
        <w:tc>
          <w:tcPr>
            <w:tcW w:w="939" w:type="dxa"/>
            <w:gridSpan w:val="3"/>
            <w:vAlign w:val="center"/>
          </w:tcPr>
          <w:p w14:paraId="3F7CFEC4">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执行率</w:t>
            </w:r>
          </w:p>
        </w:tc>
        <w:tc>
          <w:tcPr>
            <w:tcW w:w="990" w:type="dxa"/>
            <w:vAlign w:val="center"/>
          </w:tcPr>
          <w:p w14:paraId="17746EA2">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b/>
                <w:bCs/>
                <w:i w:val="0"/>
                <w:iCs w:val="0"/>
                <w:snapToGrid w:val="0"/>
                <w:color w:val="000000"/>
                <w:kern w:val="0"/>
                <w:sz w:val="22"/>
                <w:szCs w:val="22"/>
                <w:u w:val="none"/>
                <w:lang w:val="en-US" w:eastAsia="zh-CN" w:bidi="ar"/>
              </w:rPr>
              <w:t>得分</w:t>
            </w:r>
          </w:p>
        </w:tc>
      </w:tr>
      <w:tr w14:paraId="1CBE9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EE4EEFD">
            <w:pPr>
              <w:spacing w:line="240" w:lineRule="auto"/>
              <w:ind w:firstLine="420"/>
              <w:jc w:val="center"/>
              <w:rPr>
                <w:rFonts w:ascii="仿宋_GB2312" w:hAnsi="宋体" w:eastAsia="仿宋_GB2312" w:cs="宋体"/>
                <w:kern w:val="0"/>
                <w:lang w:eastAsia="zh-CN"/>
              </w:rPr>
            </w:pPr>
          </w:p>
        </w:tc>
        <w:tc>
          <w:tcPr>
            <w:tcW w:w="2615" w:type="dxa"/>
            <w:gridSpan w:val="3"/>
            <w:vAlign w:val="center"/>
          </w:tcPr>
          <w:p w14:paraId="1A539E95">
            <w:pPr>
              <w:keepNext w:val="0"/>
              <w:keepLines w:val="0"/>
              <w:widowControl/>
              <w:suppressLineNumbers w:val="0"/>
              <w:jc w:val="left"/>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其中:当年财政拨款</w:t>
            </w:r>
          </w:p>
        </w:tc>
        <w:tc>
          <w:tcPr>
            <w:tcW w:w="956" w:type="dxa"/>
            <w:vAlign w:val="center"/>
          </w:tcPr>
          <w:p w14:paraId="70BF5B9C">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75</w:t>
            </w:r>
          </w:p>
        </w:tc>
        <w:tc>
          <w:tcPr>
            <w:tcW w:w="1299" w:type="dxa"/>
            <w:vAlign w:val="center"/>
          </w:tcPr>
          <w:p w14:paraId="5CC10E43">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75</w:t>
            </w:r>
          </w:p>
        </w:tc>
        <w:tc>
          <w:tcPr>
            <w:tcW w:w="1275" w:type="dxa"/>
            <w:vAlign w:val="center"/>
          </w:tcPr>
          <w:p w14:paraId="36943AE9">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75</w:t>
            </w:r>
          </w:p>
        </w:tc>
        <w:tc>
          <w:tcPr>
            <w:tcW w:w="462" w:type="dxa"/>
            <w:vAlign w:val="center"/>
          </w:tcPr>
          <w:p w14:paraId="5979D006">
            <w:pPr>
              <w:jc w:val="center"/>
              <w:rPr>
                <w:rFonts w:hint="eastAsia" w:ascii="华文仿宋" w:hAnsi="华文仿宋" w:eastAsia="华文仿宋" w:cs="华文仿宋"/>
                <w:kern w:val="0"/>
                <w:lang w:eastAsia="zh-CN"/>
              </w:rPr>
            </w:pPr>
          </w:p>
        </w:tc>
        <w:tc>
          <w:tcPr>
            <w:tcW w:w="939" w:type="dxa"/>
            <w:gridSpan w:val="3"/>
            <w:vAlign w:val="center"/>
          </w:tcPr>
          <w:p w14:paraId="11538014">
            <w:pPr>
              <w:jc w:val="center"/>
              <w:rPr>
                <w:rFonts w:hint="eastAsia" w:ascii="华文仿宋" w:hAnsi="华文仿宋" w:eastAsia="华文仿宋" w:cs="华文仿宋"/>
                <w:kern w:val="0"/>
                <w:lang w:eastAsia="zh-CN"/>
              </w:rPr>
            </w:pPr>
          </w:p>
        </w:tc>
        <w:tc>
          <w:tcPr>
            <w:tcW w:w="990" w:type="dxa"/>
            <w:vAlign w:val="center"/>
          </w:tcPr>
          <w:p w14:paraId="27B2AB72">
            <w:pPr>
              <w:jc w:val="center"/>
              <w:rPr>
                <w:rFonts w:hint="eastAsia" w:ascii="华文仿宋" w:hAnsi="华文仿宋" w:eastAsia="华文仿宋" w:cs="华文仿宋"/>
                <w:kern w:val="0"/>
                <w:lang w:eastAsia="zh-CN"/>
              </w:rPr>
            </w:pPr>
          </w:p>
        </w:tc>
      </w:tr>
      <w:tr w14:paraId="5285F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2DA8738">
            <w:pPr>
              <w:spacing w:line="240" w:lineRule="auto"/>
              <w:ind w:firstLine="420"/>
              <w:jc w:val="center"/>
              <w:rPr>
                <w:rFonts w:ascii="仿宋_GB2312" w:hAnsi="宋体" w:eastAsia="仿宋_GB2312" w:cs="宋体"/>
                <w:kern w:val="0"/>
                <w:lang w:eastAsia="zh-CN"/>
              </w:rPr>
            </w:pPr>
          </w:p>
        </w:tc>
        <w:tc>
          <w:tcPr>
            <w:tcW w:w="2615" w:type="dxa"/>
            <w:gridSpan w:val="3"/>
            <w:vAlign w:val="center"/>
          </w:tcPr>
          <w:p w14:paraId="32AE76AD">
            <w:pPr>
              <w:keepNext w:val="0"/>
              <w:keepLines w:val="0"/>
              <w:widowControl/>
              <w:suppressLineNumbers w:val="0"/>
              <w:jc w:val="left"/>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上年结转金额</w:t>
            </w:r>
          </w:p>
        </w:tc>
        <w:tc>
          <w:tcPr>
            <w:tcW w:w="956" w:type="dxa"/>
            <w:vAlign w:val="center"/>
          </w:tcPr>
          <w:p w14:paraId="44F23ECB">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0</w:t>
            </w:r>
          </w:p>
        </w:tc>
        <w:tc>
          <w:tcPr>
            <w:tcW w:w="1299" w:type="dxa"/>
            <w:vAlign w:val="center"/>
          </w:tcPr>
          <w:p w14:paraId="4E427075">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0</w:t>
            </w:r>
          </w:p>
        </w:tc>
        <w:tc>
          <w:tcPr>
            <w:tcW w:w="1275" w:type="dxa"/>
            <w:vAlign w:val="center"/>
          </w:tcPr>
          <w:p w14:paraId="26F3ACCE">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0</w:t>
            </w:r>
          </w:p>
        </w:tc>
        <w:tc>
          <w:tcPr>
            <w:tcW w:w="462" w:type="dxa"/>
            <w:vAlign w:val="center"/>
          </w:tcPr>
          <w:p w14:paraId="2608EE50">
            <w:pPr>
              <w:jc w:val="center"/>
              <w:rPr>
                <w:rFonts w:hint="eastAsia" w:ascii="华文仿宋" w:hAnsi="华文仿宋" w:eastAsia="华文仿宋" w:cs="华文仿宋"/>
                <w:kern w:val="0"/>
                <w:lang w:eastAsia="zh-CN"/>
              </w:rPr>
            </w:pPr>
          </w:p>
        </w:tc>
        <w:tc>
          <w:tcPr>
            <w:tcW w:w="939" w:type="dxa"/>
            <w:gridSpan w:val="3"/>
            <w:vAlign w:val="center"/>
          </w:tcPr>
          <w:p w14:paraId="4E49E3F8">
            <w:pPr>
              <w:jc w:val="center"/>
              <w:rPr>
                <w:rFonts w:hint="eastAsia" w:ascii="华文仿宋" w:hAnsi="华文仿宋" w:eastAsia="华文仿宋" w:cs="华文仿宋"/>
                <w:kern w:val="0"/>
                <w:lang w:eastAsia="zh-CN"/>
              </w:rPr>
            </w:pPr>
          </w:p>
        </w:tc>
        <w:tc>
          <w:tcPr>
            <w:tcW w:w="990" w:type="dxa"/>
            <w:vAlign w:val="center"/>
          </w:tcPr>
          <w:p w14:paraId="4D2E3F0F">
            <w:pPr>
              <w:jc w:val="center"/>
              <w:rPr>
                <w:rFonts w:hint="eastAsia" w:ascii="华文仿宋" w:hAnsi="华文仿宋" w:eastAsia="华文仿宋" w:cs="华文仿宋"/>
                <w:kern w:val="0"/>
                <w:lang w:eastAsia="zh-CN"/>
              </w:rPr>
            </w:pPr>
          </w:p>
        </w:tc>
      </w:tr>
      <w:tr w14:paraId="66454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40F29F5">
            <w:pPr>
              <w:spacing w:line="240" w:lineRule="auto"/>
              <w:ind w:firstLine="420"/>
              <w:jc w:val="center"/>
              <w:rPr>
                <w:rFonts w:ascii="仿宋_GB2312" w:hAnsi="宋体" w:eastAsia="仿宋_GB2312" w:cs="宋体"/>
                <w:kern w:val="0"/>
                <w:lang w:eastAsia="zh-CN"/>
              </w:rPr>
            </w:pPr>
          </w:p>
        </w:tc>
        <w:tc>
          <w:tcPr>
            <w:tcW w:w="2615" w:type="dxa"/>
            <w:gridSpan w:val="3"/>
            <w:vAlign w:val="center"/>
          </w:tcPr>
          <w:p w14:paraId="193FB730">
            <w:pPr>
              <w:keepNext w:val="0"/>
              <w:keepLines w:val="0"/>
              <w:widowControl/>
              <w:suppressLineNumbers w:val="0"/>
              <w:jc w:val="left"/>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其它资金</w:t>
            </w:r>
          </w:p>
        </w:tc>
        <w:tc>
          <w:tcPr>
            <w:tcW w:w="956" w:type="dxa"/>
            <w:vAlign w:val="center"/>
          </w:tcPr>
          <w:p w14:paraId="104B9B2F">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0</w:t>
            </w:r>
          </w:p>
        </w:tc>
        <w:tc>
          <w:tcPr>
            <w:tcW w:w="1299" w:type="dxa"/>
            <w:vAlign w:val="center"/>
          </w:tcPr>
          <w:p w14:paraId="2F74F60D">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0</w:t>
            </w:r>
          </w:p>
        </w:tc>
        <w:tc>
          <w:tcPr>
            <w:tcW w:w="1275" w:type="dxa"/>
            <w:vAlign w:val="center"/>
          </w:tcPr>
          <w:p w14:paraId="4A2EFDA4">
            <w:pPr>
              <w:keepNext w:val="0"/>
              <w:keepLines w:val="0"/>
              <w:widowControl/>
              <w:suppressLineNumbers w:val="0"/>
              <w:jc w:val="center"/>
              <w:textAlignment w:val="center"/>
              <w:rPr>
                <w:rFonts w:hint="eastAsia" w:ascii="华文仿宋" w:hAnsi="华文仿宋" w:eastAsia="华文仿宋" w:cs="华文仿宋"/>
                <w:kern w:val="0"/>
                <w:lang w:eastAsia="zh-CN"/>
              </w:rPr>
            </w:pPr>
            <w:r>
              <w:rPr>
                <w:rFonts w:hint="eastAsia" w:ascii="华文仿宋" w:hAnsi="华文仿宋" w:eastAsia="华文仿宋" w:cs="华文仿宋"/>
                <w:i w:val="0"/>
                <w:iCs w:val="0"/>
                <w:snapToGrid w:val="0"/>
                <w:color w:val="000000"/>
                <w:kern w:val="0"/>
                <w:sz w:val="20"/>
                <w:szCs w:val="20"/>
                <w:u w:val="none"/>
                <w:lang w:val="en-US" w:eastAsia="zh-CN" w:bidi="ar"/>
              </w:rPr>
              <w:t>0</w:t>
            </w:r>
          </w:p>
        </w:tc>
        <w:tc>
          <w:tcPr>
            <w:tcW w:w="462" w:type="dxa"/>
            <w:vAlign w:val="center"/>
          </w:tcPr>
          <w:p w14:paraId="007410DE">
            <w:pPr>
              <w:jc w:val="center"/>
              <w:rPr>
                <w:rFonts w:hint="eastAsia" w:ascii="华文仿宋" w:hAnsi="华文仿宋" w:eastAsia="华文仿宋" w:cs="华文仿宋"/>
                <w:kern w:val="0"/>
                <w:lang w:eastAsia="zh-CN"/>
              </w:rPr>
            </w:pPr>
          </w:p>
        </w:tc>
        <w:tc>
          <w:tcPr>
            <w:tcW w:w="939" w:type="dxa"/>
            <w:gridSpan w:val="3"/>
            <w:vAlign w:val="center"/>
          </w:tcPr>
          <w:p w14:paraId="55C48CCC">
            <w:pPr>
              <w:jc w:val="center"/>
              <w:rPr>
                <w:rFonts w:hint="eastAsia" w:ascii="华文仿宋" w:hAnsi="华文仿宋" w:eastAsia="华文仿宋" w:cs="华文仿宋"/>
                <w:kern w:val="0"/>
                <w:lang w:eastAsia="zh-CN"/>
              </w:rPr>
            </w:pPr>
          </w:p>
        </w:tc>
        <w:tc>
          <w:tcPr>
            <w:tcW w:w="990" w:type="dxa"/>
            <w:vAlign w:val="center"/>
          </w:tcPr>
          <w:p w14:paraId="01165D7C">
            <w:pPr>
              <w:jc w:val="center"/>
              <w:rPr>
                <w:rFonts w:hint="eastAsia" w:ascii="华文仿宋" w:hAnsi="华文仿宋" w:eastAsia="华文仿宋" w:cs="华文仿宋"/>
                <w:kern w:val="0"/>
                <w:lang w:eastAsia="zh-CN"/>
              </w:rPr>
            </w:pPr>
          </w:p>
        </w:tc>
      </w:tr>
      <w:tr w14:paraId="40DFA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6D98535">
            <w:pPr>
              <w:spacing w:line="240" w:lineRule="auto"/>
              <w:ind w:firstLine="420"/>
              <w:jc w:val="center"/>
              <w:rPr>
                <w:rFonts w:ascii="仿宋_GB2312" w:hAnsi="宋体" w:eastAsia="仿宋_GB2312" w:cs="宋体"/>
                <w:kern w:val="0"/>
                <w:lang w:eastAsia="zh-CN"/>
              </w:rPr>
            </w:pPr>
          </w:p>
        </w:tc>
        <w:tc>
          <w:tcPr>
            <w:tcW w:w="2615" w:type="dxa"/>
            <w:gridSpan w:val="3"/>
            <w:vAlign w:val="center"/>
          </w:tcPr>
          <w:p w14:paraId="210F5B9F">
            <w:pPr>
              <w:keepNext w:val="0"/>
              <w:keepLines w:val="0"/>
              <w:widowControl/>
              <w:suppressLineNumbers w:val="0"/>
              <w:jc w:val="left"/>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年度资金总额</w:t>
            </w:r>
          </w:p>
        </w:tc>
        <w:tc>
          <w:tcPr>
            <w:tcW w:w="956" w:type="dxa"/>
            <w:vAlign w:val="center"/>
          </w:tcPr>
          <w:p w14:paraId="6B71EC8E">
            <w:pPr>
              <w:keepNext w:val="0"/>
              <w:keepLines w:val="0"/>
              <w:widowControl/>
              <w:suppressLineNumbers w:val="0"/>
              <w:jc w:val="center"/>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75</w:t>
            </w:r>
          </w:p>
        </w:tc>
        <w:tc>
          <w:tcPr>
            <w:tcW w:w="1299" w:type="dxa"/>
            <w:vAlign w:val="center"/>
          </w:tcPr>
          <w:p w14:paraId="6547A8CF">
            <w:pPr>
              <w:keepNext w:val="0"/>
              <w:keepLines w:val="0"/>
              <w:widowControl/>
              <w:suppressLineNumbers w:val="0"/>
              <w:jc w:val="center"/>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75</w:t>
            </w:r>
          </w:p>
        </w:tc>
        <w:tc>
          <w:tcPr>
            <w:tcW w:w="1275" w:type="dxa"/>
            <w:vAlign w:val="center"/>
          </w:tcPr>
          <w:p w14:paraId="459843ED">
            <w:pPr>
              <w:keepNext w:val="0"/>
              <w:keepLines w:val="0"/>
              <w:widowControl/>
              <w:suppressLineNumbers w:val="0"/>
              <w:jc w:val="center"/>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75</w:t>
            </w:r>
          </w:p>
        </w:tc>
        <w:tc>
          <w:tcPr>
            <w:tcW w:w="462" w:type="dxa"/>
            <w:vAlign w:val="center"/>
          </w:tcPr>
          <w:p w14:paraId="3D02EAC6">
            <w:pPr>
              <w:keepNext w:val="0"/>
              <w:keepLines w:val="0"/>
              <w:widowControl/>
              <w:suppressLineNumbers w:val="0"/>
              <w:jc w:val="center"/>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10</w:t>
            </w:r>
          </w:p>
        </w:tc>
        <w:tc>
          <w:tcPr>
            <w:tcW w:w="939" w:type="dxa"/>
            <w:gridSpan w:val="3"/>
            <w:vAlign w:val="center"/>
          </w:tcPr>
          <w:p w14:paraId="2A9A5DA2">
            <w:pPr>
              <w:keepNext w:val="0"/>
              <w:keepLines w:val="0"/>
              <w:widowControl/>
              <w:suppressLineNumbers w:val="0"/>
              <w:jc w:val="center"/>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100.00%</w:t>
            </w:r>
          </w:p>
        </w:tc>
        <w:tc>
          <w:tcPr>
            <w:tcW w:w="990" w:type="dxa"/>
            <w:vAlign w:val="center"/>
          </w:tcPr>
          <w:p w14:paraId="2EF91DB4">
            <w:pPr>
              <w:keepNext w:val="0"/>
              <w:keepLines w:val="0"/>
              <w:widowControl/>
              <w:suppressLineNumbers w:val="0"/>
              <w:jc w:val="center"/>
              <w:textAlignment w:val="center"/>
              <w:rPr>
                <w:rFonts w:hint="eastAsia" w:ascii="华文仿宋" w:hAnsi="华文仿宋" w:eastAsia="华文仿宋" w:cs="华文仿宋"/>
                <w:kern w:val="0"/>
              </w:rPr>
            </w:pPr>
            <w:r>
              <w:rPr>
                <w:rFonts w:hint="eastAsia" w:ascii="华文仿宋" w:hAnsi="华文仿宋" w:eastAsia="华文仿宋" w:cs="华文仿宋"/>
                <w:i w:val="0"/>
                <w:iCs w:val="0"/>
                <w:snapToGrid w:val="0"/>
                <w:color w:val="000000"/>
                <w:kern w:val="0"/>
                <w:sz w:val="20"/>
                <w:szCs w:val="20"/>
                <w:u w:val="none"/>
                <w:lang w:val="en-US" w:eastAsia="zh-CN" w:bidi="ar"/>
              </w:rPr>
              <w:t>10.00</w:t>
            </w:r>
          </w:p>
        </w:tc>
      </w:tr>
      <w:tr w14:paraId="31168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9D791C2">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870" w:type="dxa"/>
            <w:gridSpan w:val="5"/>
            <w:vAlign w:val="center"/>
          </w:tcPr>
          <w:p w14:paraId="3B34FC8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3666" w:type="dxa"/>
            <w:gridSpan w:val="6"/>
            <w:vAlign w:val="center"/>
          </w:tcPr>
          <w:p w14:paraId="359DE6B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580E6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A5CD47E">
            <w:pPr>
              <w:spacing w:line="240" w:lineRule="auto"/>
              <w:ind w:firstLine="420"/>
              <w:jc w:val="center"/>
              <w:rPr>
                <w:rFonts w:ascii="仿宋_GB2312" w:hAnsi="宋体" w:eastAsia="仿宋_GB2312" w:cs="宋体"/>
                <w:kern w:val="0"/>
              </w:rPr>
            </w:pPr>
          </w:p>
        </w:tc>
        <w:tc>
          <w:tcPr>
            <w:tcW w:w="4870" w:type="dxa"/>
            <w:gridSpan w:val="5"/>
            <w:vAlign w:val="center"/>
          </w:tcPr>
          <w:p w14:paraId="2BA202D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全年完成以下工作：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目标一：完成风光带和屈子公园绿化管养面积约1050000㎡的管护；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目标二：完成水域466000㎡的水域面积垃圾清理；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目标三：完成公园约1800㎡的鲜花换季和苗木补植工作；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目标四：完成按季度对1050000㎡的苗木、花带、草皮等进行修剪、打药除虫、施肥；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目标五：完成对公园内损坏的公用设施进行更换和维修维护；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目标六：完成公园日常清扫保洁、公用设施抹洗、公厕保洁，风光带水域垃圾、浪柴打捞以及各园区的垃圾清运。</w:t>
            </w:r>
          </w:p>
        </w:tc>
        <w:tc>
          <w:tcPr>
            <w:tcW w:w="3666" w:type="dxa"/>
            <w:gridSpan w:val="6"/>
            <w:vAlign w:val="center"/>
          </w:tcPr>
          <w:p w14:paraId="0736C33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1.≥97%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2.≥99%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3.≥99%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4.≥97%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5.≥97%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6.≥97%  </w:t>
            </w:r>
          </w:p>
        </w:tc>
      </w:tr>
      <w:tr w14:paraId="30FCE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04469CCA">
            <w:pPr>
              <w:spacing w:line="240" w:lineRule="auto"/>
              <w:ind w:firstLine="420"/>
              <w:jc w:val="center"/>
              <w:rPr>
                <w:rFonts w:ascii="仿宋_GB2312" w:hAnsi="宋体" w:eastAsia="仿宋_GB2312" w:cs="宋体"/>
                <w:kern w:val="0"/>
              </w:rPr>
            </w:pPr>
          </w:p>
          <w:p w14:paraId="66699B80">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5C56FAD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973" w:type="dxa"/>
            <w:vAlign w:val="center"/>
          </w:tcPr>
          <w:p w14:paraId="2721C8E7">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539" w:type="dxa"/>
            <w:gridSpan w:val="2"/>
            <w:vAlign w:val="center"/>
          </w:tcPr>
          <w:p w14:paraId="4A0A9784">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299" w:type="dxa"/>
            <w:vAlign w:val="center"/>
          </w:tcPr>
          <w:p w14:paraId="059CDC9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275" w:type="dxa"/>
            <w:vAlign w:val="center"/>
          </w:tcPr>
          <w:p w14:paraId="3ED09308">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615" w:type="dxa"/>
            <w:gridSpan w:val="2"/>
            <w:vAlign w:val="center"/>
          </w:tcPr>
          <w:p w14:paraId="171EE5EF">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615" w:type="dxa"/>
            <w:vAlign w:val="center"/>
          </w:tcPr>
          <w:p w14:paraId="263E5FD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161" w:type="dxa"/>
            <w:gridSpan w:val="2"/>
            <w:vAlign w:val="center"/>
          </w:tcPr>
          <w:p w14:paraId="64DECDD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57FEF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450BB90">
            <w:pPr>
              <w:spacing w:line="240" w:lineRule="auto"/>
              <w:ind w:firstLine="420"/>
              <w:jc w:val="center"/>
              <w:rPr>
                <w:rFonts w:ascii="仿宋_GB2312" w:hAnsi="宋体" w:eastAsia="仿宋_GB2312" w:cs="宋体"/>
                <w:kern w:val="0"/>
                <w:lang w:eastAsia="zh-CN"/>
              </w:rPr>
            </w:pPr>
          </w:p>
        </w:tc>
        <w:tc>
          <w:tcPr>
            <w:tcW w:w="1059" w:type="dxa"/>
            <w:vMerge w:val="restart"/>
            <w:vAlign w:val="center"/>
          </w:tcPr>
          <w:p w14:paraId="3A259042">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23A1EA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973" w:type="dxa"/>
            <w:tcBorders>
              <w:bottom w:val="nil"/>
            </w:tcBorders>
            <w:vAlign w:val="center"/>
          </w:tcPr>
          <w:p w14:paraId="029EC30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数量指标</w:t>
            </w:r>
          </w:p>
        </w:tc>
        <w:tc>
          <w:tcPr>
            <w:tcW w:w="1539" w:type="dxa"/>
            <w:gridSpan w:val="2"/>
            <w:vAlign w:val="center"/>
          </w:tcPr>
          <w:p w14:paraId="6DB2C96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1.公园绿化养护管理   2.水域垃圾清理维护                              3.栽植鲜花和苗木补植                                 4.苗木修剪整理，打药、除虫和施肥工作                                    5.公园公用设备更换和维修维护                                       6.各区域保洁及垃圾清运</w:t>
            </w:r>
          </w:p>
        </w:tc>
        <w:tc>
          <w:tcPr>
            <w:tcW w:w="1299" w:type="dxa"/>
            <w:vAlign w:val="center"/>
          </w:tcPr>
          <w:p w14:paraId="158453F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1.≥360000㎡  2.≥72000㎡      3.≥1000㎡ 4.≥2000㎡           5.≥16次                6.日常维护 </w:t>
            </w:r>
          </w:p>
        </w:tc>
        <w:tc>
          <w:tcPr>
            <w:tcW w:w="1275" w:type="dxa"/>
            <w:vAlign w:val="center"/>
          </w:tcPr>
          <w:p w14:paraId="6A11DAB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1.≥360000㎡  2.≥72000㎡      3.≥1300㎡ 4.≥2500㎡           5.≥17次                6.日常维护 </w:t>
            </w:r>
          </w:p>
        </w:tc>
        <w:tc>
          <w:tcPr>
            <w:tcW w:w="615" w:type="dxa"/>
            <w:gridSpan w:val="2"/>
            <w:vAlign w:val="center"/>
          </w:tcPr>
          <w:p w14:paraId="7CA9EC3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15" w:type="dxa"/>
            <w:vAlign w:val="center"/>
          </w:tcPr>
          <w:p w14:paraId="6411C7A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61" w:type="dxa"/>
            <w:gridSpan w:val="2"/>
            <w:vAlign w:val="center"/>
          </w:tcPr>
          <w:p w14:paraId="14AB42D5">
            <w:pPr>
              <w:jc w:val="center"/>
              <w:rPr>
                <w:rFonts w:hint="eastAsia" w:ascii="仿宋" w:hAnsi="仿宋" w:eastAsia="仿宋" w:cs="仿宋"/>
                <w:kern w:val="0"/>
              </w:rPr>
            </w:pPr>
          </w:p>
        </w:tc>
      </w:tr>
      <w:tr w14:paraId="274ED8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BA70EAA">
            <w:pPr>
              <w:spacing w:line="240" w:lineRule="auto"/>
              <w:ind w:firstLine="420"/>
              <w:jc w:val="center"/>
              <w:rPr>
                <w:rFonts w:ascii="仿宋_GB2312" w:hAnsi="宋体" w:eastAsia="仿宋_GB2312" w:cs="宋体"/>
                <w:kern w:val="0"/>
              </w:rPr>
            </w:pPr>
          </w:p>
        </w:tc>
        <w:tc>
          <w:tcPr>
            <w:tcW w:w="1059" w:type="dxa"/>
            <w:vMerge w:val="continue"/>
            <w:tcBorders>
              <w:bottom w:val="nil"/>
            </w:tcBorders>
            <w:vAlign w:val="center"/>
          </w:tcPr>
          <w:p w14:paraId="68023D3E">
            <w:pPr>
              <w:spacing w:line="240" w:lineRule="auto"/>
              <w:ind w:firstLine="420"/>
              <w:jc w:val="center"/>
              <w:rPr>
                <w:rFonts w:ascii="仿宋_GB2312" w:hAnsi="宋体" w:eastAsia="仿宋_GB2312" w:cs="宋体"/>
                <w:kern w:val="0"/>
              </w:rPr>
            </w:pPr>
          </w:p>
        </w:tc>
        <w:tc>
          <w:tcPr>
            <w:tcW w:w="973" w:type="dxa"/>
            <w:tcBorders>
              <w:top w:val="nil"/>
            </w:tcBorders>
            <w:vAlign w:val="center"/>
          </w:tcPr>
          <w:p w14:paraId="167AEE0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质量指标</w:t>
            </w:r>
          </w:p>
        </w:tc>
        <w:tc>
          <w:tcPr>
            <w:tcW w:w="1539" w:type="dxa"/>
            <w:gridSpan w:val="2"/>
            <w:vAlign w:val="center"/>
          </w:tcPr>
          <w:p w14:paraId="4AD43DB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1.绿化养护、鲜花栽植面积达标率 2.水域垃圾清理和水质达标率                           3.树木、鲜花栽植成活率    4.亲水平台水生植物成活率                   5.绿地、地被植物维护和防虫害处置达标率                6.公园各项区域卫生保洁达标率</w:t>
            </w:r>
          </w:p>
        </w:tc>
        <w:tc>
          <w:tcPr>
            <w:tcW w:w="1299" w:type="dxa"/>
            <w:vAlign w:val="center"/>
          </w:tcPr>
          <w:p w14:paraId="3E427C6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                         2.≥97%                     3.≥97%                      4.≥97%                 5.≥98%                    6.≥98%</w:t>
            </w:r>
          </w:p>
        </w:tc>
        <w:tc>
          <w:tcPr>
            <w:tcW w:w="1275" w:type="dxa"/>
            <w:vAlign w:val="center"/>
          </w:tcPr>
          <w:p w14:paraId="20184AA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1.≥97%                         2.≥97%                     3.≥98%                      4.≥98%                 5.≥97%                    6.≥97%</w:t>
            </w:r>
          </w:p>
        </w:tc>
        <w:tc>
          <w:tcPr>
            <w:tcW w:w="615" w:type="dxa"/>
            <w:gridSpan w:val="2"/>
            <w:vAlign w:val="center"/>
          </w:tcPr>
          <w:p w14:paraId="683D489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15" w:type="dxa"/>
            <w:vAlign w:val="center"/>
          </w:tcPr>
          <w:p w14:paraId="1BB2DC9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61" w:type="dxa"/>
            <w:gridSpan w:val="2"/>
            <w:vAlign w:val="center"/>
          </w:tcPr>
          <w:p w14:paraId="046FC7B2">
            <w:pPr>
              <w:jc w:val="center"/>
              <w:rPr>
                <w:rFonts w:hint="eastAsia" w:ascii="仿宋" w:hAnsi="仿宋" w:eastAsia="仿宋" w:cs="仿宋"/>
                <w:kern w:val="0"/>
              </w:rPr>
            </w:pPr>
          </w:p>
        </w:tc>
      </w:tr>
      <w:tr w14:paraId="6CAD8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DBE2C29">
            <w:pPr>
              <w:spacing w:line="240" w:lineRule="auto"/>
              <w:ind w:firstLine="420"/>
              <w:jc w:val="center"/>
              <w:rPr>
                <w:rFonts w:ascii="仿宋_GB2312" w:hAnsi="宋体" w:eastAsia="仿宋_GB2312" w:cs="宋体"/>
                <w:kern w:val="0"/>
              </w:rPr>
            </w:pPr>
          </w:p>
        </w:tc>
        <w:tc>
          <w:tcPr>
            <w:tcW w:w="1059" w:type="dxa"/>
            <w:tcBorders>
              <w:top w:val="nil"/>
            </w:tcBorders>
            <w:vAlign w:val="center"/>
          </w:tcPr>
          <w:p w14:paraId="27F31CDC">
            <w:pPr>
              <w:spacing w:line="240" w:lineRule="auto"/>
              <w:ind w:firstLine="420"/>
              <w:jc w:val="center"/>
              <w:rPr>
                <w:rFonts w:ascii="仿宋_GB2312" w:hAnsi="宋体" w:eastAsia="仿宋_GB2312" w:cs="宋体"/>
                <w:kern w:val="0"/>
              </w:rPr>
            </w:pPr>
          </w:p>
        </w:tc>
        <w:tc>
          <w:tcPr>
            <w:tcW w:w="973" w:type="dxa"/>
            <w:tcBorders>
              <w:bottom w:val="nil"/>
            </w:tcBorders>
            <w:vAlign w:val="center"/>
          </w:tcPr>
          <w:p w14:paraId="5636657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时效指标</w:t>
            </w:r>
          </w:p>
        </w:tc>
        <w:tc>
          <w:tcPr>
            <w:tcW w:w="1539" w:type="dxa"/>
            <w:gridSpan w:val="2"/>
            <w:vAlign w:val="center"/>
          </w:tcPr>
          <w:p w14:paraId="010B0782">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1.各项工作完成时间           2.各项工作按期完成率</w:t>
            </w:r>
          </w:p>
        </w:tc>
        <w:tc>
          <w:tcPr>
            <w:tcW w:w="1299" w:type="dxa"/>
            <w:vAlign w:val="center"/>
          </w:tcPr>
          <w:p w14:paraId="7805AD2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1.2024.1.1-2024.12.31        2.≥100%</w:t>
            </w:r>
          </w:p>
        </w:tc>
        <w:tc>
          <w:tcPr>
            <w:tcW w:w="1275" w:type="dxa"/>
            <w:vAlign w:val="center"/>
          </w:tcPr>
          <w:p w14:paraId="1B6ED3E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1.2024.1.1-2024.12.31        2.≥100%</w:t>
            </w:r>
          </w:p>
        </w:tc>
        <w:tc>
          <w:tcPr>
            <w:tcW w:w="615" w:type="dxa"/>
            <w:gridSpan w:val="2"/>
            <w:vAlign w:val="center"/>
          </w:tcPr>
          <w:p w14:paraId="614C4CB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15" w:type="dxa"/>
            <w:vAlign w:val="center"/>
          </w:tcPr>
          <w:p w14:paraId="6F99DA9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161" w:type="dxa"/>
            <w:gridSpan w:val="2"/>
            <w:vAlign w:val="center"/>
          </w:tcPr>
          <w:p w14:paraId="0533C8F3">
            <w:pPr>
              <w:jc w:val="center"/>
              <w:rPr>
                <w:rFonts w:hint="eastAsia" w:ascii="仿宋" w:hAnsi="仿宋" w:eastAsia="仿宋" w:cs="仿宋"/>
                <w:kern w:val="0"/>
              </w:rPr>
            </w:pPr>
          </w:p>
        </w:tc>
      </w:tr>
      <w:tr w14:paraId="01521F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E471FA5">
            <w:pPr>
              <w:spacing w:line="240" w:lineRule="auto"/>
              <w:ind w:firstLine="420"/>
              <w:jc w:val="center"/>
              <w:rPr>
                <w:rFonts w:ascii="仿宋_GB2312" w:hAnsi="宋体" w:eastAsia="仿宋_GB2312" w:cs="宋体"/>
                <w:kern w:val="0"/>
              </w:rPr>
            </w:pPr>
          </w:p>
        </w:tc>
        <w:tc>
          <w:tcPr>
            <w:tcW w:w="1059" w:type="dxa"/>
            <w:vMerge w:val="restart"/>
            <w:vAlign w:val="center"/>
          </w:tcPr>
          <w:p w14:paraId="46707B5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73266203">
            <w:pPr>
              <w:spacing w:line="240" w:lineRule="auto"/>
              <w:ind w:firstLine="210" w:firstLineChars="100"/>
              <w:jc w:val="both"/>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p w14:paraId="1A7A8189">
            <w:pPr>
              <w:spacing w:line="240" w:lineRule="auto"/>
              <w:jc w:val="center"/>
              <w:rPr>
                <w:rFonts w:ascii="仿宋_GB2312" w:hAnsi="宋体" w:eastAsia="仿宋_GB2312" w:cs="宋体"/>
                <w:kern w:val="0"/>
              </w:rPr>
            </w:pPr>
          </w:p>
        </w:tc>
        <w:tc>
          <w:tcPr>
            <w:tcW w:w="973" w:type="dxa"/>
            <w:tcBorders>
              <w:top w:val="nil"/>
            </w:tcBorders>
            <w:vAlign w:val="center"/>
          </w:tcPr>
          <w:p w14:paraId="0F69533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经济效益指标</w:t>
            </w:r>
          </w:p>
        </w:tc>
        <w:tc>
          <w:tcPr>
            <w:tcW w:w="1539" w:type="dxa"/>
            <w:gridSpan w:val="2"/>
            <w:vAlign w:val="center"/>
          </w:tcPr>
          <w:p w14:paraId="36D5321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无直接经济效益，可促进城市公园的经济发展</w:t>
            </w:r>
          </w:p>
        </w:tc>
        <w:tc>
          <w:tcPr>
            <w:tcW w:w="1299" w:type="dxa"/>
            <w:vAlign w:val="center"/>
          </w:tcPr>
          <w:p w14:paraId="562333D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275" w:type="dxa"/>
            <w:vAlign w:val="center"/>
          </w:tcPr>
          <w:p w14:paraId="3F6AC46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615" w:type="dxa"/>
            <w:gridSpan w:val="2"/>
            <w:vAlign w:val="center"/>
          </w:tcPr>
          <w:p w14:paraId="67BBE52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15" w:type="dxa"/>
            <w:vAlign w:val="center"/>
          </w:tcPr>
          <w:p w14:paraId="197BE00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61" w:type="dxa"/>
            <w:gridSpan w:val="2"/>
            <w:vAlign w:val="center"/>
          </w:tcPr>
          <w:p w14:paraId="1CECE44E">
            <w:pPr>
              <w:jc w:val="center"/>
              <w:rPr>
                <w:rFonts w:hint="eastAsia" w:ascii="仿宋" w:hAnsi="仿宋" w:eastAsia="仿宋" w:cs="仿宋"/>
                <w:kern w:val="0"/>
              </w:rPr>
            </w:pPr>
          </w:p>
        </w:tc>
      </w:tr>
      <w:tr w14:paraId="75791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663C44A">
            <w:pPr>
              <w:spacing w:line="240" w:lineRule="auto"/>
              <w:ind w:firstLine="420"/>
              <w:jc w:val="center"/>
              <w:rPr>
                <w:rFonts w:ascii="仿宋_GB2312" w:hAnsi="宋体" w:eastAsia="仿宋_GB2312" w:cs="宋体"/>
                <w:kern w:val="0"/>
              </w:rPr>
            </w:pPr>
          </w:p>
        </w:tc>
        <w:tc>
          <w:tcPr>
            <w:tcW w:w="1059" w:type="dxa"/>
            <w:vMerge w:val="continue"/>
            <w:vAlign w:val="center"/>
          </w:tcPr>
          <w:p w14:paraId="4692AB5A">
            <w:pPr>
              <w:spacing w:line="240" w:lineRule="auto"/>
              <w:ind w:firstLine="420"/>
              <w:jc w:val="center"/>
              <w:rPr>
                <w:rFonts w:ascii="仿宋_GB2312" w:hAnsi="宋体" w:eastAsia="仿宋_GB2312" w:cs="宋体"/>
                <w:kern w:val="0"/>
              </w:rPr>
            </w:pPr>
          </w:p>
        </w:tc>
        <w:tc>
          <w:tcPr>
            <w:tcW w:w="973" w:type="dxa"/>
            <w:tcBorders>
              <w:bottom w:val="nil"/>
            </w:tcBorders>
            <w:vAlign w:val="center"/>
          </w:tcPr>
          <w:p w14:paraId="251877E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社会效益指标</w:t>
            </w:r>
          </w:p>
        </w:tc>
        <w:tc>
          <w:tcPr>
            <w:tcW w:w="1539" w:type="dxa"/>
            <w:gridSpan w:val="2"/>
            <w:vAlign w:val="center"/>
          </w:tcPr>
          <w:p w14:paraId="4C48A88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1.提升公园服务保障，为市民营造舒心、休闲健身的场所                  2.提高公园品质和形象</w:t>
            </w:r>
          </w:p>
        </w:tc>
        <w:tc>
          <w:tcPr>
            <w:tcW w:w="1299" w:type="dxa"/>
            <w:vAlign w:val="center"/>
          </w:tcPr>
          <w:p w14:paraId="7A49D04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2D2445C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15" w:type="dxa"/>
            <w:gridSpan w:val="2"/>
            <w:vAlign w:val="center"/>
          </w:tcPr>
          <w:p w14:paraId="3A627EC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15" w:type="dxa"/>
            <w:vAlign w:val="center"/>
          </w:tcPr>
          <w:p w14:paraId="3BBE12D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161" w:type="dxa"/>
            <w:gridSpan w:val="2"/>
            <w:vAlign w:val="center"/>
          </w:tcPr>
          <w:p w14:paraId="7849DF34">
            <w:pPr>
              <w:jc w:val="center"/>
              <w:rPr>
                <w:rFonts w:hint="eastAsia" w:ascii="仿宋" w:hAnsi="仿宋" w:eastAsia="仿宋" w:cs="仿宋"/>
                <w:kern w:val="0"/>
              </w:rPr>
            </w:pPr>
          </w:p>
        </w:tc>
      </w:tr>
      <w:tr w14:paraId="3870E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6429717">
            <w:pPr>
              <w:spacing w:line="240" w:lineRule="auto"/>
              <w:ind w:firstLine="420"/>
              <w:jc w:val="center"/>
              <w:rPr>
                <w:rFonts w:ascii="仿宋_GB2312" w:hAnsi="宋体" w:eastAsia="仿宋_GB2312" w:cs="宋体"/>
                <w:kern w:val="0"/>
              </w:rPr>
            </w:pPr>
          </w:p>
        </w:tc>
        <w:tc>
          <w:tcPr>
            <w:tcW w:w="1059" w:type="dxa"/>
            <w:vMerge w:val="continue"/>
            <w:vAlign w:val="center"/>
          </w:tcPr>
          <w:p w14:paraId="7624DEEF">
            <w:pPr>
              <w:spacing w:line="240" w:lineRule="auto"/>
              <w:ind w:firstLine="420"/>
              <w:jc w:val="center"/>
              <w:rPr>
                <w:rFonts w:ascii="仿宋_GB2312" w:hAnsi="宋体" w:eastAsia="仿宋_GB2312" w:cs="宋体"/>
                <w:kern w:val="0"/>
              </w:rPr>
            </w:pPr>
          </w:p>
        </w:tc>
        <w:tc>
          <w:tcPr>
            <w:tcW w:w="973" w:type="dxa"/>
            <w:tcBorders>
              <w:top w:val="nil"/>
            </w:tcBorders>
            <w:vAlign w:val="center"/>
          </w:tcPr>
          <w:p w14:paraId="4CD4DEF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生态效益指标</w:t>
            </w:r>
          </w:p>
        </w:tc>
        <w:tc>
          <w:tcPr>
            <w:tcW w:w="1539" w:type="dxa"/>
            <w:gridSpan w:val="2"/>
            <w:vAlign w:val="center"/>
          </w:tcPr>
          <w:p w14:paraId="65DB0CE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1.提升公园空气质量、环境舒适度，降低环境污染净化城区空气 2.提升公园绿化和错落有致的景观</w:t>
            </w:r>
          </w:p>
        </w:tc>
        <w:tc>
          <w:tcPr>
            <w:tcW w:w="1299" w:type="dxa"/>
            <w:vAlign w:val="center"/>
          </w:tcPr>
          <w:p w14:paraId="2275F27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0C78DE7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15" w:type="dxa"/>
            <w:gridSpan w:val="2"/>
            <w:vAlign w:val="center"/>
          </w:tcPr>
          <w:p w14:paraId="12EC4B5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15" w:type="dxa"/>
            <w:vAlign w:val="center"/>
          </w:tcPr>
          <w:p w14:paraId="4377D0A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3</w:t>
            </w:r>
          </w:p>
        </w:tc>
        <w:tc>
          <w:tcPr>
            <w:tcW w:w="1161" w:type="dxa"/>
            <w:gridSpan w:val="2"/>
            <w:vAlign w:val="center"/>
          </w:tcPr>
          <w:p w14:paraId="35C7DB32">
            <w:pPr>
              <w:jc w:val="center"/>
              <w:rPr>
                <w:rFonts w:hint="eastAsia" w:ascii="仿宋" w:hAnsi="仿宋" w:eastAsia="仿宋" w:cs="仿宋"/>
                <w:kern w:val="0"/>
              </w:rPr>
            </w:pPr>
          </w:p>
        </w:tc>
      </w:tr>
      <w:tr w14:paraId="3F00ED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56C3EA">
            <w:pPr>
              <w:spacing w:line="240" w:lineRule="auto"/>
              <w:ind w:firstLine="420"/>
              <w:jc w:val="center"/>
              <w:rPr>
                <w:rFonts w:ascii="仿宋_GB2312" w:hAnsi="宋体" w:eastAsia="仿宋_GB2312" w:cs="宋体"/>
                <w:kern w:val="0"/>
              </w:rPr>
            </w:pPr>
          </w:p>
        </w:tc>
        <w:tc>
          <w:tcPr>
            <w:tcW w:w="1059" w:type="dxa"/>
            <w:vMerge w:val="continue"/>
            <w:tcBorders>
              <w:bottom w:val="nil"/>
            </w:tcBorders>
            <w:vAlign w:val="center"/>
          </w:tcPr>
          <w:p w14:paraId="4CEDE4FD">
            <w:pPr>
              <w:spacing w:line="240" w:lineRule="auto"/>
              <w:jc w:val="center"/>
              <w:rPr>
                <w:rFonts w:ascii="仿宋_GB2312" w:hAnsi="宋体" w:eastAsia="仿宋_GB2312" w:cs="宋体"/>
                <w:kern w:val="0"/>
              </w:rPr>
            </w:pPr>
          </w:p>
        </w:tc>
        <w:tc>
          <w:tcPr>
            <w:tcW w:w="973" w:type="dxa"/>
            <w:tcBorders>
              <w:bottom w:val="nil"/>
            </w:tcBorders>
            <w:vAlign w:val="center"/>
          </w:tcPr>
          <w:p w14:paraId="030B152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可持续影响指标</w:t>
            </w:r>
          </w:p>
        </w:tc>
        <w:tc>
          <w:tcPr>
            <w:tcW w:w="1539" w:type="dxa"/>
            <w:gridSpan w:val="2"/>
            <w:vAlign w:val="center"/>
          </w:tcPr>
          <w:p w14:paraId="4743A56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1.提升公园品质的持续影响力 2.对创建国家卫生城市、文明城市、国家园林城市的影响力</w:t>
            </w:r>
          </w:p>
        </w:tc>
        <w:tc>
          <w:tcPr>
            <w:tcW w:w="1299" w:type="dxa"/>
            <w:vAlign w:val="center"/>
          </w:tcPr>
          <w:p w14:paraId="41C627C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1.持续优化                2.助力</w:t>
            </w:r>
          </w:p>
        </w:tc>
        <w:tc>
          <w:tcPr>
            <w:tcW w:w="1275" w:type="dxa"/>
            <w:vAlign w:val="center"/>
          </w:tcPr>
          <w:p w14:paraId="7D32AA33">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1.持续优化                2.助力</w:t>
            </w:r>
          </w:p>
        </w:tc>
        <w:tc>
          <w:tcPr>
            <w:tcW w:w="615" w:type="dxa"/>
            <w:gridSpan w:val="2"/>
            <w:vAlign w:val="center"/>
          </w:tcPr>
          <w:p w14:paraId="28817F1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15" w:type="dxa"/>
            <w:vAlign w:val="center"/>
          </w:tcPr>
          <w:p w14:paraId="576161B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4.00</w:t>
            </w:r>
          </w:p>
        </w:tc>
        <w:tc>
          <w:tcPr>
            <w:tcW w:w="1161" w:type="dxa"/>
            <w:gridSpan w:val="2"/>
            <w:vAlign w:val="center"/>
          </w:tcPr>
          <w:p w14:paraId="7D76CCC2">
            <w:pPr>
              <w:jc w:val="center"/>
              <w:rPr>
                <w:rFonts w:hint="eastAsia" w:ascii="仿宋" w:hAnsi="仿宋" w:eastAsia="仿宋" w:cs="仿宋"/>
                <w:kern w:val="0"/>
              </w:rPr>
            </w:pPr>
          </w:p>
        </w:tc>
      </w:tr>
      <w:tr w14:paraId="7EA73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7795205A">
            <w:pPr>
              <w:spacing w:line="240" w:lineRule="auto"/>
              <w:ind w:firstLine="420"/>
              <w:jc w:val="center"/>
              <w:rPr>
                <w:rFonts w:ascii="仿宋_GB2312" w:hAnsi="宋体" w:eastAsia="仿宋_GB2312" w:cs="宋体"/>
                <w:kern w:val="0"/>
              </w:rPr>
            </w:pPr>
          </w:p>
        </w:tc>
        <w:tc>
          <w:tcPr>
            <w:tcW w:w="1059" w:type="dxa"/>
            <w:tcBorders>
              <w:top w:val="nil"/>
              <w:bottom w:val="nil"/>
            </w:tcBorders>
            <w:vAlign w:val="center"/>
          </w:tcPr>
          <w:p w14:paraId="76A98E1E">
            <w:pPr>
              <w:spacing w:line="240" w:lineRule="auto"/>
              <w:jc w:val="center"/>
              <w:rPr>
                <w:rFonts w:ascii="仿宋_GB2312" w:hAnsi="宋体" w:eastAsia="仿宋_GB2312" w:cs="宋体"/>
                <w:kern w:val="0"/>
              </w:rPr>
            </w:pPr>
            <w:r>
              <w:rPr>
                <w:rFonts w:hint="eastAsia" w:ascii="仿宋" w:hAnsi="仿宋" w:eastAsia="仿宋" w:cs="仿宋"/>
                <w:kern w:val="0"/>
              </w:rPr>
              <w:t>满意度指标(10分)</w:t>
            </w:r>
          </w:p>
        </w:tc>
        <w:tc>
          <w:tcPr>
            <w:tcW w:w="973" w:type="dxa"/>
            <w:tcBorders>
              <w:top w:val="nil"/>
            </w:tcBorders>
            <w:vAlign w:val="center"/>
          </w:tcPr>
          <w:p w14:paraId="1D78E44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服务对象满意度指标</w:t>
            </w:r>
          </w:p>
        </w:tc>
        <w:tc>
          <w:tcPr>
            <w:tcW w:w="1539" w:type="dxa"/>
            <w:gridSpan w:val="2"/>
            <w:vAlign w:val="center"/>
          </w:tcPr>
          <w:p w14:paraId="122AF2E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1.社会群众满意度                          2.上级部门满意度</w:t>
            </w:r>
          </w:p>
        </w:tc>
        <w:tc>
          <w:tcPr>
            <w:tcW w:w="1299" w:type="dxa"/>
            <w:vAlign w:val="center"/>
          </w:tcPr>
          <w:p w14:paraId="40A947E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1.≥97%                  2.≥98%</w:t>
            </w:r>
          </w:p>
        </w:tc>
        <w:tc>
          <w:tcPr>
            <w:tcW w:w="1275" w:type="dxa"/>
            <w:vAlign w:val="center"/>
          </w:tcPr>
          <w:p w14:paraId="6860E22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1.≥96%                  2.≥99%</w:t>
            </w:r>
          </w:p>
        </w:tc>
        <w:tc>
          <w:tcPr>
            <w:tcW w:w="615" w:type="dxa"/>
            <w:gridSpan w:val="2"/>
            <w:vAlign w:val="center"/>
          </w:tcPr>
          <w:p w14:paraId="222E675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15" w:type="dxa"/>
            <w:vAlign w:val="center"/>
          </w:tcPr>
          <w:p w14:paraId="3164858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8.00</w:t>
            </w:r>
          </w:p>
        </w:tc>
        <w:tc>
          <w:tcPr>
            <w:tcW w:w="1161" w:type="dxa"/>
            <w:gridSpan w:val="2"/>
            <w:vAlign w:val="center"/>
          </w:tcPr>
          <w:p w14:paraId="2A4309A8">
            <w:pPr>
              <w:jc w:val="center"/>
              <w:rPr>
                <w:rFonts w:hint="eastAsia" w:ascii="仿宋" w:hAnsi="仿宋" w:eastAsia="仿宋" w:cs="仿宋"/>
                <w:kern w:val="0"/>
              </w:rPr>
            </w:pPr>
          </w:p>
        </w:tc>
      </w:tr>
      <w:tr w14:paraId="28CDF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15D20DC6">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523AEAC1">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20BD4AA1">
            <w:pPr>
              <w:spacing w:line="240" w:lineRule="auto"/>
              <w:jc w:val="center"/>
              <w:rPr>
                <w:rFonts w:ascii="仿宋_GB2312" w:hAnsi="宋体" w:eastAsia="仿宋_GB2312" w:cs="宋体"/>
                <w:kern w:val="0"/>
              </w:rPr>
            </w:pPr>
            <w:r>
              <w:rPr>
                <w:rFonts w:hint="eastAsia" w:ascii="仿宋" w:hAnsi="仿宋" w:eastAsia="仿宋" w:cs="仿宋"/>
                <w:kern w:val="0"/>
                <w:lang w:val="en-US" w:eastAsia="zh-CN"/>
              </w:rPr>
              <w:t>（20分）</w:t>
            </w:r>
          </w:p>
        </w:tc>
        <w:tc>
          <w:tcPr>
            <w:tcW w:w="973" w:type="dxa"/>
            <w:tcBorders>
              <w:bottom w:val="nil"/>
            </w:tcBorders>
            <w:vAlign w:val="center"/>
          </w:tcPr>
          <w:p w14:paraId="0714A80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经济成本指标</w:t>
            </w:r>
          </w:p>
        </w:tc>
        <w:tc>
          <w:tcPr>
            <w:tcW w:w="1539" w:type="dxa"/>
            <w:gridSpan w:val="2"/>
            <w:vAlign w:val="center"/>
          </w:tcPr>
          <w:p w14:paraId="2888E764">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1.严格控制在预算成本内</w:t>
            </w:r>
          </w:p>
        </w:tc>
        <w:tc>
          <w:tcPr>
            <w:tcW w:w="1299" w:type="dxa"/>
            <w:vAlign w:val="center"/>
          </w:tcPr>
          <w:p w14:paraId="34B3C9F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1.≤75万元</w:t>
            </w:r>
          </w:p>
        </w:tc>
        <w:tc>
          <w:tcPr>
            <w:tcW w:w="1275" w:type="dxa"/>
            <w:vAlign w:val="center"/>
          </w:tcPr>
          <w:p w14:paraId="187948B0">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75</w:t>
            </w:r>
          </w:p>
        </w:tc>
        <w:tc>
          <w:tcPr>
            <w:tcW w:w="615" w:type="dxa"/>
            <w:gridSpan w:val="2"/>
            <w:vAlign w:val="center"/>
          </w:tcPr>
          <w:p w14:paraId="54DAD5DF">
            <w:pPr>
              <w:keepNext w:val="0"/>
              <w:keepLines w:val="0"/>
              <w:widowControl/>
              <w:suppressLineNumbers w:val="0"/>
              <w:jc w:val="center"/>
              <w:textAlignment w:val="center"/>
              <w:rPr>
                <w:rFonts w:hint="default" w:ascii="仿宋" w:hAnsi="仿宋" w:eastAsia="仿宋" w:cs="仿宋"/>
                <w:kern w:val="0"/>
                <w:lang w:val="en-US"/>
              </w:rPr>
            </w:pPr>
            <w:r>
              <w:rPr>
                <w:rFonts w:hint="eastAsia" w:ascii="仿宋" w:hAnsi="仿宋" w:eastAsia="仿宋" w:cs="仿宋"/>
                <w:i w:val="0"/>
                <w:iCs w:val="0"/>
                <w:snapToGrid w:val="0"/>
                <w:color w:val="000000"/>
                <w:kern w:val="0"/>
                <w:sz w:val="20"/>
                <w:szCs w:val="20"/>
                <w:u w:val="none"/>
                <w:lang w:val="en-US" w:eastAsia="zh-CN" w:bidi="ar"/>
              </w:rPr>
              <w:t>20</w:t>
            </w:r>
          </w:p>
        </w:tc>
        <w:tc>
          <w:tcPr>
            <w:tcW w:w="615" w:type="dxa"/>
            <w:vAlign w:val="center"/>
          </w:tcPr>
          <w:p w14:paraId="22DF60E9">
            <w:pPr>
              <w:keepNext w:val="0"/>
              <w:keepLines w:val="0"/>
              <w:widowControl/>
              <w:suppressLineNumbers w:val="0"/>
              <w:jc w:val="center"/>
              <w:textAlignment w:val="center"/>
              <w:rPr>
                <w:rFonts w:hint="default" w:ascii="仿宋" w:hAnsi="仿宋" w:eastAsia="仿宋" w:cs="仿宋"/>
                <w:kern w:val="0"/>
                <w:lang w:val="en-US"/>
              </w:rPr>
            </w:pPr>
            <w:r>
              <w:rPr>
                <w:rFonts w:hint="eastAsia" w:ascii="仿宋" w:hAnsi="仿宋" w:eastAsia="仿宋" w:cs="仿宋"/>
                <w:i w:val="0"/>
                <w:iCs w:val="0"/>
                <w:snapToGrid w:val="0"/>
                <w:color w:val="000000"/>
                <w:kern w:val="0"/>
                <w:sz w:val="20"/>
                <w:szCs w:val="20"/>
                <w:u w:val="none"/>
                <w:lang w:val="en-US" w:eastAsia="zh-CN" w:bidi="ar"/>
              </w:rPr>
              <w:t>20</w:t>
            </w:r>
          </w:p>
        </w:tc>
        <w:tc>
          <w:tcPr>
            <w:tcW w:w="1161" w:type="dxa"/>
            <w:gridSpan w:val="2"/>
            <w:vAlign w:val="center"/>
          </w:tcPr>
          <w:p w14:paraId="5ABF74FD">
            <w:pPr>
              <w:jc w:val="center"/>
              <w:rPr>
                <w:rFonts w:hint="eastAsia" w:ascii="仿宋" w:hAnsi="仿宋" w:eastAsia="仿宋" w:cs="仿宋"/>
                <w:kern w:val="0"/>
              </w:rPr>
            </w:pPr>
          </w:p>
        </w:tc>
      </w:tr>
      <w:tr w14:paraId="3AB5C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5AAE8F8">
            <w:pPr>
              <w:spacing w:line="240" w:lineRule="auto"/>
              <w:ind w:firstLine="420"/>
              <w:jc w:val="center"/>
              <w:rPr>
                <w:rFonts w:ascii="仿宋_GB2312" w:hAnsi="宋体" w:eastAsia="仿宋_GB2312" w:cs="宋体"/>
                <w:kern w:val="0"/>
              </w:rPr>
            </w:pPr>
          </w:p>
        </w:tc>
        <w:tc>
          <w:tcPr>
            <w:tcW w:w="1059" w:type="dxa"/>
            <w:vMerge w:val="continue"/>
            <w:vAlign w:val="center"/>
          </w:tcPr>
          <w:p w14:paraId="5904B986">
            <w:pPr>
              <w:spacing w:line="240" w:lineRule="auto"/>
              <w:ind w:firstLine="420"/>
              <w:jc w:val="center"/>
              <w:rPr>
                <w:rFonts w:ascii="仿宋_GB2312" w:hAnsi="宋体" w:eastAsia="仿宋_GB2312" w:cs="宋体"/>
                <w:kern w:val="0"/>
              </w:rPr>
            </w:pPr>
          </w:p>
        </w:tc>
        <w:tc>
          <w:tcPr>
            <w:tcW w:w="973" w:type="dxa"/>
            <w:tcBorders>
              <w:top w:val="nil"/>
            </w:tcBorders>
            <w:vAlign w:val="center"/>
          </w:tcPr>
          <w:p w14:paraId="1041F48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社会成本指标</w:t>
            </w:r>
          </w:p>
        </w:tc>
        <w:tc>
          <w:tcPr>
            <w:tcW w:w="1539" w:type="dxa"/>
            <w:gridSpan w:val="2"/>
            <w:vAlign w:val="center"/>
          </w:tcPr>
          <w:p w14:paraId="6B2C5558">
            <w:pPr>
              <w:keepNext w:val="0"/>
              <w:keepLines w:val="0"/>
              <w:widowControl/>
              <w:suppressLineNumbers w:val="0"/>
              <w:jc w:val="left"/>
              <w:textAlignment w:val="center"/>
              <w:rPr>
                <w:rFonts w:hint="eastAsia" w:ascii="仿宋" w:hAnsi="仿宋" w:eastAsia="仿宋" w:cs="仿宋"/>
                <w:kern w:val="0"/>
              </w:rPr>
            </w:pPr>
          </w:p>
        </w:tc>
        <w:tc>
          <w:tcPr>
            <w:tcW w:w="1299" w:type="dxa"/>
            <w:vAlign w:val="center"/>
          </w:tcPr>
          <w:p w14:paraId="675CE6EF">
            <w:pPr>
              <w:keepNext w:val="0"/>
              <w:keepLines w:val="0"/>
              <w:widowControl/>
              <w:suppressLineNumbers w:val="0"/>
              <w:jc w:val="center"/>
              <w:textAlignment w:val="center"/>
              <w:rPr>
                <w:rFonts w:hint="eastAsia" w:ascii="仿宋" w:hAnsi="仿宋" w:eastAsia="仿宋" w:cs="仿宋"/>
                <w:kern w:val="0"/>
              </w:rPr>
            </w:pPr>
          </w:p>
        </w:tc>
        <w:tc>
          <w:tcPr>
            <w:tcW w:w="1275" w:type="dxa"/>
            <w:vAlign w:val="center"/>
          </w:tcPr>
          <w:p w14:paraId="4BFF59B5">
            <w:pPr>
              <w:keepNext w:val="0"/>
              <w:keepLines w:val="0"/>
              <w:widowControl/>
              <w:suppressLineNumbers w:val="0"/>
              <w:jc w:val="center"/>
              <w:textAlignment w:val="center"/>
              <w:rPr>
                <w:rFonts w:hint="eastAsia" w:ascii="仿宋" w:hAnsi="仿宋" w:eastAsia="仿宋" w:cs="仿宋"/>
                <w:kern w:val="0"/>
              </w:rPr>
            </w:pPr>
          </w:p>
        </w:tc>
        <w:tc>
          <w:tcPr>
            <w:tcW w:w="615" w:type="dxa"/>
            <w:gridSpan w:val="2"/>
            <w:vAlign w:val="center"/>
          </w:tcPr>
          <w:p w14:paraId="426385C1">
            <w:pPr>
              <w:keepNext w:val="0"/>
              <w:keepLines w:val="0"/>
              <w:widowControl/>
              <w:suppressLineNumbers w:val="0"/>
              <w:jc w:val="center"/>
              <w:textAlignment w:val="center"/>
              <w:rPr>
                <w:rFonts w:hint="eastAsia" w:ascii="仿宋" w:hAnsi="仿宋" w:eastAsia="仿宋" w:cs="仿宋"/>
                <w:kern w:val="0"/>
              </w:rPr>
            </w:pPr>
          </w:p>
        </w:tc>
        <w:tc>
          <w:tcPr>
            <w:tcW w:w="615" w:type="dxa"/>
            <w:vAlign w:val="center"/>
          </w:tcPr>
          <w:p w14:paraId="4CB0E3DD">
            <w:pPr>
              <w:keepNext w:val="0"/>
              <w:keepLines w:val="0"/>
              <w:widowControl/>
              <w:suppressLineNumbers w:val="0"/>
              <w:jc w:val="center"/>
              <w:textAlignment w:val="center"/>
              <w:rPr>
                <w:rFonts w:hint="eastAsia" w:ascii="仿宋" w:hAnsi="仿宋" w:eastAsia="仿宋" w:cs="仿宋"/>
                <w:kern w:val="0"/>
              </w:rPr>
            </w:pPr>
          </w:p>
        </w:tc>
        <w:tc>
          <w:tcPr>
            <w:tcW w:w="1161" w:type="dxa"/>
            <w:gridSpan w:val="2"/>
            <w:vAlign w:val="center"/>
          </w:tcPr>
          <w:p w14:paraId="04AC0C36">
            <w:pPr>
              <w:jc w:val="center"/>
              <w:rPr>
                <w:rFonts w:hint="eastAsia" w:ascii="仿宋" w:hAnsi="仿宋" w:eastAsia="仿宋" w:cs="仿宋"/>
                <w:kern w:val="0"/>
              </w:rPr>
            </w:pPr>
          </w:p>
        </w:tc>
      </w:tr>
      <w:tr w14:paraId="7B4AC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340574">
            <w:pPr>
              <w:spacing w:line="240" w:lineRule="auto"/>
              <w:ind w:firstLine="420"/>
              <w:jc w:val="center"/>
              <w:rPr>
                <w:rFonts w:ascii="仿宋_GB2312" w:hAnsi="宋体" w:eastAsia="仿宋_GB2312" w:cs="宋体"/>
                <w:kern w:val="0"/>
              </w:rPr>
            </w:pPr>
          </w:p>
        </w:tc>
        <w:tc>
          <w:tcPr>
            <w:tcW w:w="1059" w:type="dxa"/>
            <w:vMerge w:val="continue"/>
            <w:tcBorders>
              <w:bottom w:val="nil"/>
            </w:tcBorders>
            <w:vAlign w:val="center"/>
          </w:tcPr>
          <w:p w14:paraId="177E4CD3">
            <w:pPr>
              <w:spacing w:line="240" w:lineRule="auto"/>
              <w:ind w:firstLine="420"/>
              <w:jc w:val="center"/>
              <w:rPr>
                <w:rFonts w:ascii="仿宋_GB2312" w:hAnsi="宋体" w:eastAsia="仿宋_GB2312" w:cs="宋体"/>
                <w:kern w:val="0"/>
              </w:rPr>
            </w:pPr>
          </w:p>
        </w:tc>
        <w:tc>
          <w:tcPr>
            <w:tcW w:w="973" w:type="dxa"/>
            <w:tcBorders>
              <w:bottom w:val="nil"/>
            </w:tcBorders>
            <w:vAlign w:val="center"/>
          </w:tcPr>
          <w:p w14:paraId="64463BE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生态环境成本指标</w:t>
            </w:r>
          </w:p>
        </w:tc>
        <w:tc>
          <w:tcPr>
            <w:tcW w:w="1539" w:type="dxa"/>
            <w:gridSpan w:val="2"/>
            <w:vAlign w:val="center"/>
          </w:tcPr>
          <w:p w14:paraId="4EE63BEC">
            <w:pPr>
              <w:keepNext w:val="0"/>
              <w:keepLines w:val="0"/>
              <w:widowControl/>
              <w:suppressLineNumbers w:val="0"/>
              <w:jc w:val="left"/>
              <w:textAlignment w:val="center"/>
              <w:rPr>
                <w:rFonts w:hint="eastAsia" w:ascii="仿宋" w:hAnsi="仿宋" w:eastAsia="仿宋" w:cs="仿宋"/>
                <w:kern w:val="0"/>
              </w:rPr>
            </w:pPr>
          </w:p>
        </w:tc>
        <w:tc>
          <w:tcPr>
            <w:tcW w:w="1299" w:type="dxa"/>
            <w:vAlign w:val="center"/>
          </w:tcPr>
          <w:p w14:paraId="0D522DEC">
            <w:pPr>
              <w:keepNext w:val="0"/>
              <w:keepLines w:val="0"/>
              <w:widowControl/>
              <w:suppressLineNumbers w:val="0"/>
              <w:jc w:val="center"/>
              <w:textAlignment w:val="center"/>
              <w:rPr>
                <w:rFonts w:hint="eastAsia" w:ascii="仿宋" w:hAnsi="仿宋" w:eastAsia="仿宋" w:cs="仿宋"/>
                <w:kern w:val="0"/>
              </w:rPr>
            </w:pPr>
          </w:p>
        </w:tc>
        <w:tc>
          <w:tcPr>
            <w:tcW w:w="1275" w:type="dxa"/>
            <w:vAlign w:val="center"/>
          </w:tcPr>
          <w:p w14:paraId="57076E4D">
            <w:pPr>
              <w:keepNext w:val="0"/>
              <w:keepLines w:val="0"/>
              <w:widowControl/>
              <w:suppressLineNumbers w:val="0"/>
              <w:jc w:val="center"/>
              <w:textAlignment w:val="center"/>
              <w:rPr>
                <w:rFonts w:hint="eastAsia" w:ascii="仿宋" w:hAnsi="仿宋" w:eastAsia="仿宋" w:cs="仿宋"/>
                <w:kern w:val="0"/>
              </w:rPr>
            </w:pPr>
          </w:p>
        </w:tc>
        <w:tc>
          <w:tcPr>
            <w:tcW w:w="615" w:type="dxa"/>
            <w:gridSpan w:val="2"/>
            <w:vAlign w:val="center"/>
          </w:tcPr>
          <w:p w14:paraId="6FB306BD">
            <w:pPr>
              <w:keepNext w:val="0"/>
              <w:keepLines w:val="0"/>
              <w:widowControl/>
              <w:suppressLineNumbers w:val="0"/>
              <w:jc w:val="center"/>
              <w:textAlignment w:val="center"/>
              <w:rPr>
                <w:rFonts w:hint="eastAsia" w:ascii="仿宋" w:hAnsi="仿宋" w:eastAsia="仿宋" w:cs="仿宋"/>
                <w:kern w:val="0"/>
              </w:rPr>
            </w:pPr>
          </w:p>
        </w:tc>
        <w:tc>
          <w:tcPr>
            <w:tcW w:w="615" w:type="dxa"/>
            <w:vAlign w:val="center"/>
          </w:tcPr>
          <w:p w14:paraId="32D0A697">
            <w:pPr>
              <w:keepNext w:val="0"/>
              <w:keepLines w:val="0"/>
              <w:widowControl/>
              <w:suppressLineNumbers w:val="0"/>
              <w:jc w:val="center"/>
              <w:textAlignment w:val="center"/>
              <w:rPr>
                <w:rFonts w:hint="eastAsia" w:ascii="仿宋" w:hAnsi="仿宋" w:eastAsia="仿宋" w:cs="仿宋"/>
                <w:kern w:val="0"/>
              </w:rPr>
            </w:pPr>
          </w:p>
        </w:tc>
        <w:tc>
          <w:tcPr>
            <w:tcW w:w="1161" w:type="dxa"/>
            <w:gridSpan w:val="2"/>
            <w:vAlign w:val="center"/>
          </w:tcPr>
          <w:p w14:paraId="3B11E85A">
            <w:pPr>
              <w:jc w:val="center"/>
              <w:rPr>
                <w:rFonts w:hint="eastAsia" w:ascii="仿宋" w:hAnsi="仿宋" w:eastAsia="仿宋" w:cs="仿宋"/>
                <w:kern w:val="0"/>
              </w:rPr>
            </w:pPr>
          </w:p>
        </w:tc>
      </w:tr>
      <w:tr w14:paraId="6801E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7199" w:type="dxa"/>
            <w:gridSpan w:val="7"/>
            <w:vAlign w:val="center"/>
          </w:tcPr>
          <w:p w14:paraId="5F1C526B">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615" w:type="dxa"/>
            <w:gridSpan w:val="2"/>
            <w:vAlign w:val="center"/>
          </w:tcPr>
          <w:p w14:paraId="0495AFBC">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615" w:type="dxa"/>
            <w:vAlign w:val="center"/>
          </w:tcPr>
          <w:p w14:paraId="4D02ACCB">
            <w:pPr>
              <w:spacing w:line="240" w:lineRule="auto"/>
              <w:ind w:firstLine="210" w:firstLineChars="100"/>
              <w:jc w:val="both"/>
              <w:rPr>
                <w:rFonts w:ascii="仿宋_GB2312" w:hAnsi="宋体" w:eastAsia="仿宋_GB2312" w:cs="宋体"/>
                <w:kern w:val="0"/>
              </w:rPr>
            </w:pPr>
            <w:r>
              <w:rPr>
                <w:rFonts w:hint="eastAsia" w:ascii="仿宋_GB2312" w:hAnsi="宋体" w:eastAsia="仿宋_GB2312" w:cs="宋体"/>
                <w:kern w:val="0"/>
                <w:lang w:val="en-US" w:eastAsia="zh-CN"/>
              </w:rPr>
              <w:t>91</w:t>
            </w:r>
          </w:p>
        </w:tc>
        <w:tc>
          <w:tcPr>
            <w:tcW w:w="1161" w:type="dxa"/>
            <w:gridSpan w:val="2"/>
            <w:vAlign w:val="center"/>
          </w:tcPr>
          <w:p w14:paraId="12A561CF">
            <w:pPr>
              <w:spacing w:line="240" w:lineRule="auto"/>
              <w:ind w:firstLine="420"/>
              <w:jc w:val="center"/>
              <w:rPr>
                <w:rFonts w:hint="default" w:ascii="仿宋_GB2312" w:hAnsi="宋体" w:eastAsia="仿宋_GB2312" w:cs="宋体"/>
                <w:kern w:val="0"/>
                <w:lang w:val="en-US" w:eastAsia="zh-CN"/>
              </w:rPr>
            </w:pPr>
          </w:p>
        </w:tc>
      </w:tr>
    </w:tbl>
    <w:p w14:paraId="136C896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C6C291E">
      <w:pPr>
        <w:spacing w:line="240" w:lineRule="auto"/>
        <w:ind w:firstLine="420"/>
        <w:jc w:val="left"/>
        <w:rPr>
          <w:rFonts w:ascii="宋体" w:hAnsi="宋体" w:eastAsia="宋体" w:cs="宋体"/>
          <w:kern w:val="0"/>
          <w:lang w:eastAsia="zh-CN"/>
        </w:rPr>
      </w:pPr>
    </w:p>
    <w:p w14:paraId="6FB606D2">
      <w:pPr>
        <w:kinsoku w:val="0"/>
        <w:autoSpaceDE w:val="0"/>
        <w:autoSpaceDN w:val="0"/>
        <w:adjustRightInd w:val="0"/>
        <w:snapToGrid w:val="0"/>
        <w:spacing w:before="65" w:line="228" w:lineRule="auto"/>
        <w:ind w:firstLine="102" w:firstLineChars="49"/>
        <w:textAlignment w:val="baseline"/>
        <w:rPr>
          <w:rFonts w:hint="eastAsia" w:ascii="宋体" w:hAnsi="宋体" w:eastAsia="宋体" w:cs="宋体"/>
          <w:bCs/>
          <w:spacing w:val="-4"/>
          <w:kern w:val="0"/>
          <w:sz w:val="28"/>
          <w:szCs w:val="28"/>
          <w:lang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徐静</w:t>
      </w:r>
    </w:p>
    <w:p w14:paraId="7E27EFCF">
      <w:pPr>
        <w:spacing w:line="267" w:lineRule="auto"/>
        <w:ind w:firstLine="552"/>
        <w:jc w:val="both"/>
        <w:rPr>
          <w:rFonts w:hint="eastAsia" w:ascii="宋体" w:hAnsi="宋体" w:eastAsia="宋体" w:cs="宋体"/>
          <w:bCs/>
          <w:spacing w:val="-4"/>
          <w:kern w:val="0"/>
          <w:sz w:val="28"/>
          <w:szCs w:val="28"/>
          <w:lang w:eastAsia="zh-CN"/>
        </w:rPr>
      </w:pPr>
    </w:p>
    <w:p w14:paraId="0FB4932B">
      <w:pPr>
        <w:spacing w:line="267" w:lineRule="auto"/>
        <w:ind w:firstLine="552"/>
        <w:jc w:val="both"/>
        <w:rPr>
          <w:rFonts w:hint="eastAsia" w:ascii="宋体" w:hAnsi="宋体" w:eastAsia="宋体" w:cs="宋体"/>
          <w:bCs/>
          <w:spacing w:val="-4"/>
          <w:kern w:val="0"/>
          <w:sz w:val="28"/>
          <w:szCs w:val="28"/>
          <w:lang w:eastAsia="zh-CN"/>
        </w:rPr>
      </w:pPr>
    </w:p>
    <w:p w14:paraId="553AF082">
      <w:pPr>
        <w:spacing w:line="267" w:lineRule="auto"/>
        <w:ind w:firstLine="552"/>
        <w:jc w:val="both"/>
        <w:rPr>
          <w:rFonts w:hint="eastAsia" w:ascii="宋体" w:hAnsi="宋体" w:eastAsia="宋体" w:cs="宋体"/>
          <w:bCs/>
          <w:spacing w:val="-4"/>
          <w:kern w:val="0"/>
          <w:sz w:val="28"/>
          <w:szCs w:val="28"/>
          <w:lang w:eastAsia="zh-CN"/>
        </w:rPr>
      </w:pPr>
    </w:p>
    <w:p w14:paraId="23744E50">
      <w:pPr>
        <w:spacing w:line="267" w:lineRule="auto"/>
        <w:ind w:firstLine="552"/>
        <w:jc w:val="both"/>
        <w:rPr>
          <w:rFonts w:hint="eastAsia" w:ascii="宋体" w:hAnsi="宋体" w:eastAsia="宋体" w:cs="宋体"/>
          <w:bCs/>
          <w:spacing w:val="-4"/>
          <w:kern w:val="0"/>
          <w:sz w:val="28"/>
          <w:szCs w:val="28"/>
          <w:lang w:eastAsia="zh-CN"/>
        </w:rPr>
      </w:pPr>
    </w:p>
    <w:p w14:paraId="58EE1A70">
      <w:pPr>
        <w:spacing w:line="267" w:lineRule="auto"/>
        <w:ind w:firstLine="552"/>
        <w:jc w:val="both"/>
        <w:rPr>
          <w:rFonts w:hint="eastAsia" w:ascii="宋体" w:hAnsi="宋体" w:eastAsia="宋体" w:cs="宋体"/>
          <w:bCs/>
          <w:spacing w:val="-4"/>
          <w:kern w:val="0"/>
          <w:sz w:val="28"/>
          <w:szCs w:val="28"/>
          <w:lang w:eastAsia="zh-CN"/>
        </w:rPr>
      </w:pPr>
    </w:p>
    <w:p w14:paraId="086AA9E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1904055C">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045891AF">
      <w:pPr>
        <w:spacing w:line="95" w:lineRule="exact"/>
        <w:ind w:firstLine="420"/>
        <w:jc w:val="left"/>
        <w:rPr>
          <w:rFonts w:hint="eastAsia" w:ascii="仿宋" w:hAnsi="仿宋" w:eastAsia="仿宋" w:cs="仿宋"/>
          <w:kern w:val="0"/>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063"/>
        <w:gridCol w:w="1425"/>
        <w:gridCol w:w="1050"/>
        <w:gridCol w:w="1275"/>
        <w:gridCol w:w="645"/>
        <w:gridCol w:w="636"/>
        <w:gridCol w:w="1383"/>
      </w:tblGrid>
      <w:tr w14:paraId="1BD30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4B9D58D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项目支出名称</w:t>
            </w:r>
          </w:p>
        </w:tc>
        <w:tc>
          <w:tcPr>
            <w:tcW w:w="8536" w:type="dxa"/>
            <w:gridSpan w:val="8"/>
            <w:vAlign w:val="center"/>
          </w:tcPr>
          <w:p w14:paraId="04523FDB">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沿江风光带、屈子生态湿地公园维护费</w:t>
            </w:r>
          </w:p>
        </w:tc>
      </w:tr>
      <w:tr w14:paraId="34290F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3B90EA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主管部门</w:t>
            </w:r>
          </w:p>
        </w:tc>
        <w:tc>
          <w:tcPr>
            <w:tcW w:w="4597" w:type="dxa"/>
            <w:gridSpan w:val="4"/>
            <w:vAlign w:val="center"/>
          </w:tcPr>
          <w:p w14:paraId="55EAFAA4">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汨罗市城市管理和综合执法局</w:t>
            </w:r>
          </w:p>
        </w:tc>
        <w:tc>
          <w:tcPr>
            <w:tcW w:w="1275" w:type="dxa"/>
            <w:vAlign w:val="center"/>
          </w:tcPr>
          <w:p w14:paraId="1909FC16">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实施单位</w:t>
            </w:r>
          </w:p>
        </w:tc>
        <w:tc>
          <w:tcPr>
            <w:tcW w:w="2664" w:type="dxa"/>
            <w:gridSpan w:val="3"/>
            <w:vAlign w:val="center"/>
          </w:tcPr>
          <w:p w14:paraId="69857099">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汨罗市城市公园管理服务中心</w:t>
            </w:r>
          </w:p>
        </w:tc>
      </w:tr>
      <w:tr w14:paraId="05C6C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13DE7EA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项目资金 (万元)</w:t>
            </w:r>
          </w:p>
        </w:tc>
        <w:tc>
          <w:tcPr>
            <w:tcW w:w="2122" w:type="dxa"/>
            <w:gridSpan w:val="2"/>
            <w:vAlign w:val="center"/>
          </w:tcPr>
          <w:p w14:paraId="09D45664">
            <w:pPr>
              <w:spacing w:line="240" w:lineRule="auto"/>
              <w:ind w:firstLine="420"/>
              <w:jc w:val="center"/>
              <w:rPr>
                <w:rFonts w:hint="eastAsia" w:ascii="仿宋" w:hAnsi="仿宋" w:eastAsia="仿宋" w:cs="仿宋"/>
                <w:kern w:val="0"/>
                <w:lang w:eastAsia="zh-CN"/>
              </w:rPr>
            </w:pPr>
          </w:p>
        </w:tc>
        <w:tc>
          <w:tcPr>
            <w:tcW w:w="1425" w:type="dxa"/>
            <w:vAlign w:val="center"/>
          </w:tcPr>
          <w:p w14:paraId="34CF14E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年初</w:t>
            </w:r>
          </w:p>
          <w:p w14:paraId="593D235B">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050" w:type="dxa"/>
            <w:vAlign w:val="center"/>
          </w:tcPr>
          <w:p w14:paraId="4E32C90E">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352EA18A">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预算数</w:t>
            </w:r>
          </w:p>
        </w:tc>
        <w:tc>
          <w:tcPr>
            <w:tcW w:w="1275" w:type="dxa"/>
            <w:vAlign w:val="center"/>
          </w:tcPr>
          <w:p w14:paraId="42A6955C">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全年</w:t>
            </w:r>
          </w:p>
          <w:p w14:paraId="00C4D409">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执行数</w:t>
            </w:r>
          </w:p>
        </w:tc>
        <w:tc>
          <w:tcPr>
            <w:tcW w:w="645" w:type="dxa"/>
            <w:vAlign w:val="center"/>
          </w:tcPr>
          <w:p w14:paraId="0D205B30">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分值</w:t>
            </w:r>
          </w:p>
        </w:tc>
        <w:tc>
          <w:tcPr>
            <w:tcW w:w="636" w:type="dxa"/>
            <w:vAlign w:val="center"/>
          </w:tcPr>
          <w:p w14:paraId="66DC6AE8">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执行率</w:t>
            </w:r>
          </w:p>
        </w:tc>
        <w:tc>
          <w:tcPr>
            <w:tcW w:w="1383" w:type="dxa"/>
            <w:vAlign w:val="center"/>
          </w:tcPr>
          <w:p w14:paraId="3BA2F55F">
            <w:pPr>
              <w:spacing w:line="240" w:lineRule="auto"/>
              <w:ind w:firstLine="420"/>
              <w:jc w:val="center"/>
              <w:rPr>
                <w:rFonts w:hint="eastAsia" w:ascii="仿宋" w:hAnsi="仿宋" w:eastAsia="仿宋" w:cs="仿宋"/>
                <w:kern w:val="0"/>
                <w:lang w:eastAsia="zh-CN"/>
              </w:rPr>
            </w:pPr>
            <w:r>
              <w:rPr>
                <w:rFonts w:hint="eastAsia" w:ascii="仿宋" w:hAnsi="仿宋" w:eastAsia="仿宋" w:cs="仿宋"/>
                <w:kern w:val="0"/>
                <w:lang w:eastAsia="zh-CN"/>
              </w:rPr>
              <w:t>得分</w:t>
            </w:r>
          </w:p>
        </w:tc>
      </w:tr>
      <w:tr w14:paraId="48966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B2C28AA">
            <w:pPr>
              <w:spacing w:line="240" w:lineRule="auto"/>
              <w:ind w:firstLine="420"/>
              <w:jc w:val="center"/>
              <w:rPr>
                <w:rFonts w:hint="eastAsia" w:ascii="仿宋" w:hAnsi="仿宋" w:eastAsia="仿宋" w:cs="仿宋"/>
                <w:kern w:val="0"/>
                <w:lang w:eastAsia="zh-CN"/>
              </w:rPr>
            </w:pPr>
          </w:p>
        </w:tc>
        <w:tc>
          <w:tcPr>
            <w:tcW w:w="2122" w:type="dxa"/>
            <w:gridSpan w:val="2"/>
            <w:vAlign w:val="center"/>
          </w:tcPr>
          <w:p w14:paraId="2CC78412">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年度资金总额</w:t>
            </w:r>
          </w:p>
        </w:tc>
        <w:tc>
          <w:tcPr>
            <w:tcW w:w="1425" w:type="dxa"/>
            <w:vAlign w:val="center"/>
          </w:tcPr>
          <w:p w14:paraId="02994CA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140</w:t>
            </w:r>
          </w:p>
        </w:tc>
        <w:tc>
          <w:tcPr>
            <w:tcW w:w="1050" w:type="dxa"/>
            <w:vAlign w:val="center"/>
          </w:tcPr>
          <w:p w14:paraId="7C850658">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140</w:t>
            </w:r>
          </w:p>
        </w:tc>
        <w:tc>
          <w:tcPr>
            <w:tcW w:w="1275" w:type="dxa"/>
            <w:vAlign w:val="center"/>
          </w:tcPr>
          <w:p w14:paraId="5DDB1453">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140</w:t>
            </w:r>
          </w:p>
        </w:tc>
        <w:tc>
          <w:tcPr>
            <w:tcW w:w="645" w:type="dxa"/>
            <w:vAlign w:val="center"/>
          </w:tcPr>
          <w:p w14:paraId="4065D769">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30F71CE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100.00%</w:t>
            </w:r>
          </w:p>
        </w:tc>
        <w:tc>
          <w:tcPr>
            <w:tcW w:w="1383" w:type="dxa"/>
            <w:vAlign w:val="center"/>
          </w:tcPr>
          <w:p w14:paraId="6537703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10.00</w:t>
            </w:r>
          </w:p>
        </w:tc>
      </w:tr>
      <w:tr w14:paraId="38D89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9963AA6">
            <w:pPr>
              <w:spacing w:line="240" w:lineRule="auto"/>
              <w:ind w:firstLine="420"/>
              <w:jc w:val="center"/>
              <w:rPr>
                <w:rFonts w:hint="eastAsia" w:ascii="仿宋" w:hAnsi="仿宋" w:eastAsia="仿宋" w:cs="仿宋"/>
                <w:kern w:val="0"/>
                <w:lang w:eastAsia="zh-CN"/>
              </w:rPr>
            </w:pPr>
          </w:p>
        </w:tc>
        <w:tc>
          <w:tcPr>
            <w:tcW w:w="2122" w:type="dxa"/>
            <w:gridSpan w:val="2"/>
            <w:vAlign w:val="center"/>
          </w:tcPr>
          <w:p w14:paraId="0D8C9724">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其中：当年财政拨款</w:t>
            </w:r>
          </w:p>
        </w:tc>
        <w:tc>
          <w:tcPr>
            <w:tcW w:w="1425" w:type="dxa"/>
            <w:vAlign w:val="center"/>
          </w:tcPr>
          <w:p w14:paraId="4430A110">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140</w:t>
            </w:r>
          </w:p>
        </w:tc>
        <w:tc>
          <w:tcPr>
            <w:tcW w:w="1050" w:type="dxa"/>
            <w:vAlign w:val="center"/>
          </w:tcPr>
          <w:p w14:paraId="5AAFF88F">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140</w:t>
            </w:r>
          </w:p>
        </w:tc>
        <w:tc>
          <w:tcPr>
            <w:tcW w:w="1275" w:type="dxa"/>
            <w:vAlign w:val="center"/>
          </w:tcPr>
          <w:p w14:paraId="54E3FDE6">
            <w:pPr>
              <w:keepNext w:val="0"/>
              <w:keepLines w:val="0"/>
              <w:widowControl/>
              <w:suppressLineNumbers w:val="0"/>
              <w:jc w:val="center"/>
              <w:textAlignment w:val="center"/>
              <w:rPr>
                <w:rFonts w:hint="eastAsia" w:ascii="仿宋" w:hAnsi="仿宋" w:eastAsia="仿宋" w:cs="仿宋"/>
                <w:kern w:val="0"/>
                <w:lang w:eastAsia="zh-CN"/>
              </w:rPr>
            </w:pPr>
            <w:r>
              <w:rPr>
                <w:rFonts w:hint="eastAsia" w:ascii="仿宋" w:hAnsi="仿宋" w:eastAsia="仿宋" w:cs="仿宋"/>
                <w:i w:val="0"/>
                <w:iCs w:val="0"/>
                <w:snapToGrid w:val="0"/>
                <w:color w:val="000000"/>
                <w:kern w:val="0"/>
                <w:sz w:val="20"/>
                <w:szCs w:val="20"/>
                <w:u w:val="none"/>
                <w:lang w:val="en-US" w:eastAsia="zh-CN" w:bidi="ar"/>
              </w:rPr>
              <w:t>140</w:t>
            </w:r>
          </w:p>
        </w:tc>
        <w:tc>
          <w:tcPr>
            <w:tcW w:w="645" w:type="dxa"/>
            <w:vAlign w:val="center"/>
          </w:tcPr>
          <w:p w14:paraId="240ED0E6">
            <w:pPr>
              <w:spacing w:line="240" w:lineRule="auto"/>
              <w:ind w:firstLine="420"/>
              <w:jc w:val="center"/>
              <w:rPr>
                <w:rFonts w:hint="eastAsia" w:ascii="仿宋" w:hAnsi="仿宋" w:eastAsia="仿宋" w:cs="仿宋"/>
                <w:kern w:val="0"/>
                <w:lang w:eastAsia="zh-CN"/>
              </w:rPr>
            </w:pPr>
          </w:p>
        </w:tc>
        <w:tc>
          <w:tcPr>
            <w:tcW w:w="636" w:type="dxa"/>
            <w:vAlign w:val="center"/>
          </w:tcPr>
          <w:p w14:paraId="1744DA6D">
            <w:pPr>
              <w:spacing w:line="240" w:lineRule="auto"/>
              <w:ind w:firstLine="420"/>
              <w:jc w:val="center"/>
              <w:rPr>
                <w:rFonts w:hint="eastAsia" w:ascii="仿宋" w:hAnsi="仿宋" w:eastAsia="仿宋" w:cs="仿宋"/>
                <w:kern w:val="0"/>
                <w:lang w:eastAsia="zh-CN"/>
              </w:rPr>
            </w:pPr>
          </w:p>
        </w:tc>
        <w:tc>
          <w:tcPr>
            <w:tcW w:w="1383" w:type="dxa"/>
            <w:vAlign w:val="center"/>
          </w:tcPr>
          <w:p w14:paraId="121A56CA">
            <w:pPr>
              <w:spacing w:line="240" w:lineRule="auto"/>
              <w:ind w:firstLine="420"/>
              <w:jc w:val="center"/>
              <w:rPr>
                <w:rFonts w:hint="eastAsia" w:ascii="仿宋" w:hAnsi="仿宋" w:eastAsia="仿宋" w:cs="仿宋"/>
                <w:kern w:val="0"/>
                <w:lang w:eastAsia="zh-CN"/>
              </w:rPr>
            </w:pPr>
          </w:p>
        </w:tc>
      </w:tr>
      <w:tr w14:paraId="51C76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CB74A57">
            <w:pPr>
              <w:spacing w:line="240" w:lineRule="auto"/>
              <w:ind w:firstLine="420"/>
              <w:jc w:val="center"/>
              <w:rPr>
                <w:rFonts w:hint="eastAsia" w:ascii="仿宋" w:hAnsi="仿宋" w:eastAsia="仿宋" w:cs="仿宋"/>
                <w:kern w:val="0"/>
                <w:lang w:eastAsia="zh-CN"/>
              </w:rPr>
            </w:pPr>
          </w:p>
        </w:tc>
        <w:tc>
          <w:tcPr>
            <w:tcW w:w="2122" w:type="dxa"/>
            <w:gridSpan w:val="2"/>
            <w:vAlign w:val="center"/>
          </w:tcPr>
          <w:p w14:paraId="20ACBC3A">
            <w:pPr>
              <w:spacing w:line="240" w:lineRule="auto"/>
              <w:ind w:firstLine="630" w:firstLineChars="300"/>
              <w:jc w:val="center"/>
              <w:rPr>
                <w:rFonts w:hint="eastAsia" w:ascii="仿宋" w:hAnsi="仿宋" w:eastAsia="仿宋" w:cs="仿宋"/>
                <w:kern w:val="0"/>
                <w:lang w:eastAsia="zh-CN"/>
              </w:rPr>
            </w:pPr>
            <w:r>
              <w:rPr>
                <w:rFonts w:hint="eastAsia" w:ascii="仿宋" w:hAnsi="仿宋" w:eastAsia="仿宋" w:cs="仿宋"/>
                <w:kern w:val="0"/>
                <w:lang w:eastAsia="zh-CN"/>
              </w:rPr>
              <w:t>上年结转资金</w:t>
            </w:r>
          </w:p>
        </w:tc>
        <w:tc>
          <w:tcPr>
            <w:tcW w:w="1425" w:type="dxa"/>
            <w:vAlign w:val="center"/>
          </w:tcPr>
          <w:p w14:paraId="587F4331">
            <w:pPr>
              <w:spacing w:line="240" w:lineRule="auto"/>
              <w:ind w:firstLine="420"/>
              <w:jc w:val="center"/>
              <w:rPr>
                <w:rFonts w:hint="eastAsia" w:ascii="仿宋" w:hAnsi="仿宋" w:eastAsia="仿宋" w:cs="仿宋"/>
                <w:kern w:val="0"/>
                <w:lang w:eastAsia="zh-CN"/>
              </w:rPr>
            </w:pPr>
          </w:p>
        </w:tc>
        <w:tc>
          <w:tcPr>
            <w:tcW w:w="1050" w:type="dxa"/>
            <w:vAlign w:val="center"/>
          </w:tcPr>
          <w:p w14:paraId="5A8B0E14">
            <w:pPr>
              <w:spacing w:line="240" w:lineRule="auto"/>
              <w:ind w:firstLine="420"/>
              <w:jc w:val="center"/>
              <w:rPr>
                <w:rFonts w:hint="eastAsia" w:ascii="仿宋" w:hAnsi="仿宋" w:eastAsia="仿宋" w:cs="仿宋"/>
                <w:kern w:val="0"/>
                <w:lang w:eastAsia="zh-CN"/>
              </w:rPr>
            </w:pPr>
          </w:p>
        </w:tc>
        <w:tc>
          <w:tcPr>
            <w:tcW w:w="1275" w:type="dxa"/>
            <w:vAlign w:val="center"/>
          </w:tcPr>
          <w:p w14:paraId="17FD31C2">
            <w:pPr>
              <w:spacing w:line="240" w:lineRule="auto"/>
              <w:ind w:firstLine="420"/>
              <w:jc w:val="center"/>
              <w:rPr>
                <w:rFonts w:hint="eastAsia" w:ascii="仿宋" w:hAnsi="仿宋" w:eastAsia="仿宋" w:cs="仿宋"/>
                <w:kern w:val="0"/>
                <w:lang w:eastAsia="zh-CN"/>
              </w:rPr>
            </w:pPr>
          </w:p>
        </w:tc>
        <w:tc>
          <w:tcPr>
            <w:tcW w:w="645" w:type="dxa"/>
            <w:vAlign w:val="center"/>
          </w:tcPr>
          <w:p w14:paraId="2B7BFB7E">
            <w:pPr>
              <w:spacing w:line="240" w:lineRule="auto"/>
              <w:ind w:firstLine="420"/>
              <w:jc w:val="center"/>
              <w:rPr>
                <w:rFonts w:hint="eastAsia" w:ascii="仿宋" w:hAnsi="仿宋" w:eastAsia="仿宋" w:cs="仿宋"/>
                <w:kern w:val="0"/>
                <w:lang w:eastAsia="zh-CN"/>
              </w:rPr>
            </w:pPr>
          </w:p>
        </w:tc>
        <w:tc>
          <w:tcPr>
            <w:tcW w:w="636" w:type="dxa"/>
            <w:vAlign w:val="center"/>
          </w:tcPr>
          <w:p w14:paraId="02BEFFC5">
            <w:pPr>
              <w:spacing w:line="240" w:lineRule="auto"/>
              <w:ind w:firstLine="420"/>
              <w:jc w:val="center"/>
              <w:rPr>
                <w:rFonts w:hint="eastAsia" w:ascii="仿宋" w:hAnsi="仿宋" w:eastAsia="仿宋" w:cs="仿宋"/>
                <w:kern w:val="0"/>
                <w:lang w:eastAsia="zh-CN"/>
              </w:rPr>
            </w:pPr>
          </w:p>
        </w:tc>
        <w:tc>
          <w:tcPr>
            <w:tcW w:w="1383" w:type="dxa"/>
            <w:vAlign w:val="center"/>
          </w:tcPr>
          <w:p w14:paraId="32D55C11">
            <w:pPr>
              <w:spacing w:line="240" w:lineRule="auto"/>
              <w:ind w:firstLine="420"/>
              <w:jc w:val="center"/>
              <w:rPr>
                <w:rFonts w:hint="eastAsia" w:ascii="仿宋" w:hAnsi="仿宋" w:eastAsia="仿宋" w:cs="仿宋"/>
                <w:kern w:val="0"/>
                <w:lang w:eastAsia="zh-CN"/>
              </w:rPr>
            </w:pPr>
          </w:p>
        </w:tc>
      </w:tr>
      <w:tr w14:paraId="120A6A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72DEF68">
            <w:pPr>
              <w:spacing w:line="240" w:lineRule="auto"/>
              <w:ind w:firstLine="420"/>
              <w:jc w:val="center"/>
              <w:rPr>
                <w:rFonts w:hint="eastAsia" w:ascii="仿宋" w:hAnsi="仿宋" w:eastAsia="仿宋" w:cs="仿宋"/>
                <w:kern w:val="0"/>
                <w:lang w:eastAsia="zh-CN"/>
              </w:rPr>
            </w:pPr>
          </w:p>
        </w:tc>
        <w:tc>
          <w:tcPr>
            <w:tcW w:w="2122" w:type="dxa"/>
            <w:gridSpan w:val="2"/>
            <w:vAlign w:val="center"/>
          </w:tcPr>
          <w:p w14:paraId="3C8F6AE1">
            <w:pPr>
              <w:spacing w:line="240" w:lineRule="auto"/>
              <w:ind w:firstLine="630" w:firstLineChars="300"/>
              <w:jc w:val="center"/>
              <w:rPr>
                <w:rFonts w:hint="eastAsia" w:ascii="仿宋" w:hAnsi="仿宋" w:eastAsia="仿宋" w:cs="仿宋"/>
                <w:kern w:val="0"/>
              </w:rPr>
            </w:pPr>
            <w:r>
              <w:rPr>
                <w:rFonts w:hint="eastAsia" w:ascii="仿宋" w:hAnsi="仿宋" w:eastAsia="仿宋" w:cs="仿宋"/>
                <w:kern w:val="0"/>
              </w:rPr>
              <w:t>其他资金</w:t>
            </w:r>
          </w:p>
        </w:tc>
        <w:tc>
          <w:tcPr>
            <w:tcW w:w="1425" w:type="dxa"/>
            <w:vAlign w:val="center"/>
          </w:tcPr>
          <w:p w14:paraId="4CF7737D">
            <w:pPr>
              <w:spacing w:line="240" w:lineRule="auto"/>
              <w:ind w:firstLine="420"/>
              <w:jc w:val="center"/>
              <w:rPr>
                <w:rFonts w:hint="eastAsia" w:ascii="仿宋" w:hAnsi="仿宋" w:eastAsia="仿宋" w:cs="仿宋"/>
                <w:kern w:val="0"/>
              </w:rPr>
            </w:pPr>
          </w:p>
        </w:tc>
        <w:tc>
          <w:tcPr>
            <w:tcW w:w="1050" w:type="dxa"/>
            <w:vAlign w:val="center"/>
          </w:tcPr>
          <w:p w14:paraId="357CD2AD">
            <w:pPr>
              <w:spacing w:line="240" w:lineRule="auto"/>
              <w:ind w:firstLine="420"/>
              <w:jc w:val="center"/>
              <w:rPr>
                <w:rFonts w:hint="eastAsia" w:ascii="仿宋" w:hAnsi="仿宋" w:eastAsia="仿宋" w:cs="仿宋"/>
                <w:kern w:val="0"/>
              </w:rPr>
            </w:pPr>
          </w:p>
        </w:tc>
        <w:tc>
          <w:tcPr>
            <w:tcW w:w="1275" w:type="dxa"/>
            <w:vAlign w:val="center"/>
          </w:tcPr>
          <w:p w14:paraId="0E20F8A7">
            <w:pPr>
              <w:spacing w:line="240" w:lineRule="auto"/>
              <w:ind w:firstLine="420"/>
              <w:jc w:val="center"/>
              <w:rPr>
                <w:rFonts w:hint="eastAsia" w:ascii="仿宋" w:hAnsi="仿宋" w:eastAsia="仿宋" w:cs="仿宋"/>
                <w:kern w:val="0"/>
              </w:rPr>
            </w:pPr>
          </w:p>
        </w:tc>
        <w:tc>
          <w:tcPr>
            <w:tcW w:w="645" w:type="dxa"/>
            <w:vAlign w:val="center"/>
          </w:tcPr>
          <w:p w14:paraId="0B6997CD">
            <w:pPr>
              <w:spacing w:line="240" w:lineRule="auto"/>
              <w:ind w:firstLine="420"/>
              <w:jc w:val="center"/>
              <w:rPr>
                <w:rFonts w:hint="eastAsia" w:ascii="仿宋" w:hAnsi="仿宋" w:eastAsia="仿宋" w:cs="仿宋"/>
                <w:kern w:val="0"/>
              </w:rPr>
            </w:pPr>
          </w:p>
        </w:tc>
        <w:tc>
          <w:tcPr>
            <w:tcW w:w="636" w:type="dxa"/>
            <w:vAlign w:val="center"/>
          </w:tcPr>
          <w:p w14:paraId="5DFD03D6">
            <w:pPr>
              <w:spacing w:line="240" w:lineRule="auto"/>
              <w:ind w:firstLine="420"/>
              <w:jc w:val="center"/>
              <w:rPr>
                <w:rFonts w:hint="eastAsia" w:ascii="仿宋" w:hAnsi="仿宋" w:eastAsia="仿宋" w:cs="仿宋"/>
                <w:kern w:val="0"/>
              </w:rPr>
            </w:pPr>
          </w:p>
        </w:tc>
        <w:tc>
          <w:tcPr>
            <w:tcW w:w="1383" w:type="dxa"/>
            <w:vAlign w:val="center"/>
          </w:tcPr>
          <w:p w14:paraId="3876F630">
            <w:pPr>
              <w:spacing w:line="240" w:lineRule="auto"/>
              <w:ind w:firstLine="420"/>
              <w:jc w:val="center"/>
              <w:rPr>
                <w:rFonts w:hint="eastAsia" w:ascii="仿宋" w:hAnsi="仿宋" w:eastAsia="仿宋" w:cs="仿宋"/>
                <w:kern w:val="0"/>
              </w:rPr>
            </w:pPr>
          </w:p>
        </w:tc>
      </w:tr>
      <w:tr w14:paraId="5C0AA7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7B0450D8">
            <w:pPr>
              <w:spacing w:line="240" w:lineRule="auto"/>
              <w:jc w:val="center"/>
              <w:rPr>
                <w:rFonts w:hint="eastAsia" w:ascii="仿宋" w:hAnsi="仿宋" w:eastAsia="仿宋" w:cs="仿宋"/>
                <w:kern w:val="0"/>
              </w:rPr>
            </w:pPr>
            <w:r>
              <w:rPr>
                <w:rFonts w:hint="eastAsia" w:ascii="仿宋" w:hAnsi="仿宋" w:eastAsia="仿宋" w:cs="仿宋"/>
                <w:kern w:val="0"/>
              </w:rPr>
              <w:t>年度总体目标</w:t>
            </w:r>
          </w:p>
        </w:tc>
        <w:tc>
          <w:tcPr>
            <w:tcW w:w="4597" w:type="dxa"/>
            <w:gridSpan w:val="4"/>
            <w:vAlign w:val="center"/>
          </w:tcPr>
          <w:p w14:paraId="0FB98989">
            <w:pPr>
              <w:spacing w:line="240" w:lineRule="auto"/>
              <w:ind w:firstLine="420"/>
              <w:jc w:val="center"/>
              <w:rPr>
                <w:rFonts w:hint="eastAsia" w:ascii="仿宋" w:hAnsi="仿宋" w:eastAsia="仿宋" w:cs="仿宋"/>
                <w:kern w:val="0"/>
              </w:rPr>
            </w:pPr>
            <w:r>
              <w:rPr>
                <w:rFonts w:hint="eastAsia" w:ascii="仿宋" w:hAnsi="仿宋" w:eastAsia="仿宋" w:cs="仿宋"/>
                <w:kern w:val="0"/>
              </w:rPr>
              <w:t>预期目标</w:t>
            </w:r>
          </w:p>
        </w:tc>
        <w:tc>
          <w:tcPr>
            <w:tcW w:w="3939" w:type="dxa"/>
            <w:gridSpan w:val="4"/>
            <w:vAlign w:val="center"/>
          </w:tcPr>
          <w:p w14:paraId="4E0A61F2">
            <w:pPr>
              <w:spacing w:line="240" w:lineRule="auto"/>
              <w:ind w:firstLine="420"/>
              <w:jc w:val="center"/>
              <w:rPr>
                <w:rFonts w:hint="eastAsia" w:ascii="仿宋" w:hAnsi="仿宋" w:eastAsia="仿宋" w:cs="仿宋"/>
                <w:kern w:val="0"/>
              </w:rPr>
            </w:pPr>
            <w:r>
              <w:rPr>
                <w:rFonts w:hint="eastAsia" w:ascii="仿宋" w:hAnsi="仿宋" w:eastAsia="仿宋" w:cs="仿宋"/>
                <w:kern w:val="0"/>
              </w:rPr>
              <w:t>实际完成情况</w:t>
            </w:r>
          </w:p>
        </w:tc>
      </w:tr>
      <w:tr w14:paraId="3D034E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7E10C37">
            <w:pPr>
              <w:spacing w:line="240" w:lineRule="auto"/>
              <w:ind w:firstLine="420"/>
              <w:jc w:val="center"/>
              <w:rPr>
                <w:rFonts w:hint="eastAsia" w:ascii="仿宋" w:hAnsi="仿宋" w:eastAsia="仿宋" w:cs="仿宋"/>
                <w:kern w:val="0"/>
              </w:rPr>
            </w:pPr>
          </w:p>
        </w:tc>
        <w:tc>
          <w:tcPr>
            <w:tcW w:w="4597" w:type="dxa"/>
            <w:gridSpan w:val="4"/>
            <w:vAlign w:val="center"/>
          </w:tcPr>
          <w:p w14:paraId="7EA6E5C7">
            <w:pPr>
              <w:keepNext w:val="0"/>
              <w:keepLines w:val="0"/>
              <w:widowControl/>
              <w:suppressLineNumbers w:val="0"/>
              <w:jc w:val="both"/>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全年完成以下工作：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目标一：完成风光带和屈子公园绿化管养面积约1050000㎡的管护；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目标二：完成水域466000㎡的水域面积垃圾清理；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目标三：完成公园约1800㎡的鲜花换季和苗木补植工作；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目标四：完成按季度对1050000㎡的苗木、花带、草皮等进行修剪、打药除虫、施肥；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目标五：完成对公园内损坏的公用设施进行更换和维修维护；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目标六：完成公园日常清扫保洁、公用设施抹洗、公厕保洁，风光带水域垃圾、浪柴打捞以及各园区的垃圾清运。</w:t>
            </w:r>
          </w:p>
        </w:tc>
        <w:tc>
          <w:tcPr>
            <w:tcW w:w="3939" w:type="dxa"/>
            <w:gridSpan w:val="4"/>
            <w:vAlign w:val="center"/>
          </w:tcPr>
          <w:p w14:paraId="4E5F099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1.≥97%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2.≥99%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3.≥99%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4.≥98%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5.≥97%  </w:t>
            </w:r>
            <w:r>
              <w:rPr>
                <w:rFonts w:hint="eastAsia" w:ascii="仿宋" w:hAnsi="仿宋" w:eastAsia="仿宋" w:cs="仿宋"/>
                <w:i w:val="0"/>
                <w:iCs w:val="0"/>
                <w:snapToGrid w:val="0"/>
                <w:color w:val="000000"/>
                <w:kern w:val="0"/>
                <w:sz w:val="20"/>
                <w:szCs w:val="20"/>
                <w:u w:val="none"/>
                <w:lang w:val="en-US" w:eastAsia="zh-CN" w:bidi="ar"/>
              </w:rPr>
              <w:br w:type="textWrapping"/>
            </w:r>
            <w:r>
              <w:rPr>
                <w:rFonts w:hint="eastAsia" w:ascii="仿宋" w:hAnsi="仿宋" w:eastAsia="仿宋" w:cs="仿宋"/>
                <w:i w:val="0"/>
                <w:iCs w:val="0"/>
                <w:snapToGrid w:val="0"/>
                <w:color w:val="000000"/>
                <w:kern w:val="0"/>
                <w:sz w:val="20"/>
                <w:szCs w:val="20"/>
                <w:u w:val="none"/>
                <w:lang w:val="en-US" w:eastAsia="zh-CN" w:bidi="ar"/>
              </w:rPr>
              <w:t xml:space="preserve">6.≥98%  </w:t>
            </w:r>
          </w:p>
        </w:tc>
      </w:tr>
      <w:tr w14:paraId="546B9A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677B5926">
            <w:pPr>
              <w:spacing w:line="240" w:lineRule="auto"/>
              <w:ind w:firstLine="420"/>
              <w:jc w:val="center"/>
              <w:rPr>
                <w:rFonts w:hint="eastAsia" w:ascii="仿宋" w:hAnsi="仿宋" w:eastAsia="仿宋" w:cs="仿宋"/>
                <w:kern w:val="0"/>
              </w:rPr>
            </w:pPr>
          </w:p>
          <w:p w14:paraId="1CD257C5">
            <w:pPr>
              <w:spacing w:line="240" w:lineRule="auto"/>
              <w:ind w:firstLine="420"/>
              <w:jc w:val="center"/>
              <w:rPr>
                <w:rFonts w:hint="eastAsia" w:ascii="仿宋" w:hAnsi="仿宋" w:eastAsia="仿宋" w:cs="仿宋"/>
                <w:kern w:val="0"/>
              </w:rPr>
            </w:pPr>
            <w:r>
              <w:rPr>
                <w:rFonts w:hint="eastAsia" w:ascii="仿宋" w:hAnsi="仿宋" w:eastAsia="仿宋" w:cs="仿宋"/>
                <w:kern w:val="0"/>
              </w:rPr>
              <w:t>绩效指标</w:t>
            </w:r>
          </w:p>
        </w:tc>
        <w:tc>
          <w:tcPr>
            <w:tcW w:w="1059" w:type="dxa"/>
            <w:vAlign w:val="center"/>
          </w:tcPr>
          <w:p w14:paraId="2A64E794">
            <w:pPr>
              <w:spacing w:line="240" w:lineRule="auto"/>
              <w:jc w:val="center"/>
              <w:rPr>
                <w:rFonts w:hint="eastAsia" w:ascii="仿宋" w:hAnsi="仿宋" w:eastAsia="仿宋" w:cs="仿宋"/>
                <w:kern w:val="0"/>
              </w:rPr>
            </w:pPr>
            <w:r>
              <w:rPr>
                <w:rFonts w:hint="eastAsia" w:ascii="仿宋" w:hAnsi="仿宋" w:eastAsia="仿宋" w:cs="仿宋"/>
                <w:kern w:val="0"/>
              </w:rPr>
              <w:t>一级指标</w:t>
            </w:r>
          </w:p>
        </w:tc>
        <w:tc>
          <w:tcPr>
            <w:tcW w:w="1063" w:type="dxa"/>
            <w:vAlign w:val="center"/>
          </w:tcPr>
          <w:p w14:paraId="4078EC98">
            <w:pPr>
              <w:spacing w:line="240" w:lineRule="auto"/>
              <w:jc w:val="center"/>
              <w:rPr>
                <w:rFonts w:hint="eastAsia" w:ascii="仿宋" w:hAnsi="仿宋" w:eastAsia="仿宋" w:cs="仿宋"/>
                <w:kern w:val="0"/>
              </w:rPr>
            </w:pPr>
            <w:r>
              <w:rPr>
                <w:rFonts w:hint="eastAsia" w:ascii="仿宋" w:hAnsi="仿宋" w:eastAsia="仿宋" w:cs="仿宋"/>
                <w:kern w:val="0"/>
              </w:rPr>
              <w:t>二级指标</w:t>
            </w:r>
          </w:p>
        </w:tc>
        <w:tc>
          <w:tcPr>
            <w:tcW w:w="1425" w:type="dxa"/>
            <w:vAlign w:val="center"/>
          </w:tcPr>
          <w:p w14:paraId="45CCE4E0">
            <w:pPr>
              <w:spacing w:line="240" w:lineRule="auto"/>
              <w:jc w:val="center"/>
              <w:rPr>
                <w:rFonts w:hint="eastAsia" w:ascii="仿宋" w:hAnsi="仿宋" w:eastAsia="仿宋" w:cs="仿宋"/>
                <w:kern w:val="0"/>
              </w:rPr>
            </w:pPr>
            <w:r>
              <w:rPr>
                <w:rFonts w:hint="eastAsia" w:ascii="仿宋" w:hAnsi="仿宋" w:eastAsia="仿宋" w:cs="仿宋"/>
                <w:kern w:val="0"/>
              </w:rPr>
              <w:t>三级指标</w:t>
            </w:r>
          </w:p>
        </w:tc>
        <w:tc>
          <w:tcPr>
            <w:tcW w:w="1050" w:type="dxa"/>
            <w:vAlign w:val="center"/>
          </w:tcPr>
          <w:p w14:paraId="0AA29422">
            <w:pPr>
              <w:spacing w:line="240" w:lineRule="auto"/>
              <w:jc w:val="center"/>
              <w:rPr>
                <w:rFonts w:hint="eastAsia" w:ascii="仿宋" w:hAnsi="仿宋" w:eastAsia="仿宋" w:cs="仿宋"/>
                <w:kern w:val="0"/>
              </w:rPr>
            </w:pPr>
            <w:r>
              <w:rPr>
                <w:rFonts w:hint="eastAsia" w:ascii="仿宋" w:hAnsi="仿宋" w:eastAsia="仿宋" w:cs="仿宋"/>
                <w:kern w:val="0"/>
              </w:rPr>
              <w:t>年度指标值</w:t>
            </w:r>
          </w:p>
        </w:tc>
        <w:tc>
          <w:tcPr>
            <w:tcW w:w="1275" w:type="dxa"/>
            <w:vAlign w:val="center"/>
          </w:tcPr>
          <w:p w14:paraId="5F9BD646">
            <w:pPr>
              <w:spacing w:line="240" w:lineRule="auto"/>
              <w:jc w:val="center"/>
              <w:rPr>
                <w:rFonts w:hint="eastAsia" w:ascii="仿宋" w:hAnsi="仿宋" w:eastAsia="仿宋" w:cs="仿宋"/>
                <w:kern w:val="0"/>
              </w:rPr>
            </w:pPr>
            <w:r>
              <w:rPr>
                <w:rFonts w:hint="eastAsia" w:ascii="仿宋" w:hAnsi="仿宋" w:eastAsia="仿宋" w:cs="仿宋"/>
                <w:kern w:val="0"/>
              </w:rPr>
              <w:t>实际完成值</w:t>
            </w:r>
          </w:p>
        </w:tc>
        <w:tc>
          <w:tcPr>
            <w:tcW w:w="645" w:type="dxa"/>
            <w:vAlign w:val="center"/>
          </w:tcPr>
          <w:p w14:paraId="2F725FD8">
            <w:pPr>
              <w:spacing w:line="240" w:lineRule="auto"/>
              <w:jc w:val="center"/>
              <w:rPr>
                <w:rFonts w:hint="eastAsia" w:ascii="仿宋" w:hAnsi="仿宋" w:eastAsia="仿宋" w:cs="仿宋"/>
                <w:kern w:val="0"/>
              </w:rPr>
            </w:pPr>
            <w:r>
              <w:rPr>
                <w:rFonts w:hint="eastAsia" w:ascii="仿宋" w:hAnsi="仿宋" w:eastAsia="仿宋" w:cs="仿宋"/>
                <w:kern w:val="0"/>
              </w:rPr>
              <w:t>分值</w:t>
            </w:r>
          </w:p>
        </w:tc>
        <w:tc>
          <w:tcPr>
            <w:tcW w:w="636" w:type="dxa"/>
            <w:vAlign w:val="center"/>
          </w:tcPr>
          <w:p w14:paraId="28B25A2B">
            <w:pPr>
              <w:spacing w:line="240" w:lineRule="auto"/>
              <w:jc w:val="center"/>
              <w:rPr>
                <w:rFonts w:hint="eastAsia" w:ascii="仿宋" w:hAnsi="仿宋" w:eastAsia="仿宋" w:cs="仿宋"/>
                <w:kern w:val="0"/>
              </w:rPr>
            </w:pPr>
            <w:r>
              <w:rPr>
                <w:rFonts w:hint="eastAsia" w:ascii="仿宋" w:hAnsi="仿宋" w:eastAsia="仿宋" w:cs="仿宋"/>
                <w:kern w:val="0"/>
              </w:rPr>
              <w:t>得分</w:t>
            </w:r>
          </w:p>
        </w:tc>
        <w:tc>
          <w:tcPr>
            <w:tcW w:w="1383" w:type="dxa"/>
            <w:vAlign w:val="center"/>
          </w:tcPr>
          <w:p w14:paraId="33374065">
            <w:pPr>
              <w:spacing w:line="240" w:lineRule="auto"/>
              <w:jc w:val="center"/>
              <w:rPr>
                <w:rFonts w:hint="eastAsia" w:ascii="仿宋" w:hAnsi="仿宋" w:eastAsia="仿宋" w:cs="仿宋"/>
                <w:kern w:val="0"/>
                <w:lang w:eastAsia="zh-CN"/>
              </w:rPr>
            </w:pPr>
            <w:r>
              <w:rPr>
                <w:rFonts w:hint="eastAsia" w:ascii="仿宋" w:hAnsi="仿宋" w:eastAsia="仿宋" w:cs="仿宋"/>
                <w:kern w:val="0"/>
                <w:lang w:eastAsia="zh-CN"/>
              </w:rPr>
              <w:t>偏差原因分析及改进措施</w:t>
            </w:r>
          </w:p>
        </w:tc>
      </w:tr>
      <w:tr w14:paraId="5256D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043C559">
            <w:pPr>
              <w:spacing w:line="240" w:lineRule="auto"/>
              <w:ind w:firstLine="420"/>
              <w:jc w:val="center"/>
              <w:rPr>
                <w:rFonts w:hint="eastAsia" w:ascii="仿宋" w:hAnsi="仿宋" w:eastAsia="仿宋" w:cs="仿宋"/>
                <w:kern w:val="0"/>
                <w:lang w:eastAsia="zh-CN"/>
              </w:rPr>
            </w:pPr>
          </w:p>
        </w:tc>
        <w:tc>
          <w:tcPr>
            <w:tcW w:w="1059" w:type="dxa"/>
            <w:vMerge w:val="restart"/>
            <w:tcBorders>
              <w:bottom w:val="nil"/>
            </w:tcBorders>
            <w:vAlign w:val="center"/>
          </w:tcPr>
          <w:p w14:paraId="61FD0A6C">
            <w:pPr>
              <w:spacing w:line="240" w:lineRule="auto"/>
              <w:jc w:val="center"/>
              <w:rPr>
                <w:rFonts w:hint="eastAsia" w:ascii="仿宋" w:hAnsi="仿宋" w:eastAsia="仿宋" w:cs="仿宋"/>
                <w:kern w:val="0"/>
              </w:rPr>
            </w:pPr>
            <w:r>
              <w:rPr>
                <w:rFonts w:hint="eastAsia" w:ascii="仿宋" w:hAnsi="仿宋" w:eastAsia="仿宋" w:cs="仿宋"/>
                <w:kern w:val="0"/>
              </w:rPr>
              <w:t>产出指标</w:t>
            </w:r>
          </w:p>
          <w:p w14:paraId="066B0725">
            <w:pPr>
              <w:spacing w:line="240" w:lineRule="auto"/>
              <w:jc w:val="center"/>
              <w:rPr>
                <w:rFonts w:hint="eastAsia" w:ascii="仿宋" w:hAnsi="仿宋" w:eastAsia="仿宋" w:cs="仿宋"/>
                <w:kern w:val="0"/>
              </w:rPr>
            </w:pPr>
            <w:r>
              <w:rPr>
                <w:rFonts w:hint="eastAsia" w:ascii="仿宋" w:hAnsi="仿宋" w:eastAsia="仿宋" w:cs="仿宋"/>
                <w:kern w:val="0"/>
              </w:rPr>
              <w:t>(</w:t>
            </w:r>
            <w:r>
              <w:rPr>
                <w:rFonts w:hint="eastAsia" w:ascii="仿宋" w:hAnsi="仿宋" w:eastAsia="仿宋" w:cs="仿宋"/>
                <w:kern w:val="0"/>
                <w:lang w:val="en-US" w:eastAsia="zh-CN"/>
              </w:rPr>
              <w:t>3</w:t>
            </w:r>
            <w:r>
              <w:rPr>
                <w:rFonts w:hint="eastAsia" w:ascii="仿宋" w:hAnsi="仿宋" w:eastAsia="仿宋" w:cs="仿宋"/>
                <w:kern w:val="0"/>
              </w:rPr>
              <w:t>0分)</w:t>
            </w:r>
          </w:p>
        </w:tc>
        <w:tc>
          <w:tcPr>
            <w:tcW w:w="1063" w:type="dxa"/>
            <w:tcBorders>
              <w:bottom w:val="nil"/>
            </w:tcBorders>
            <w:vAlign w:val="center"/>
          </w:tcPr>
          <w:p w14:paraId="4744A11A">
            <w:pPr>
              <w:spacing w:line="240" w:lineRule="auto"/>
              <w:jc w:val="center"/>
              <w:rPr>
                <w:rFonts w:hint="eastAsia" w:ascii="仿宋" w:hAnsi="仿宋" w:eastAsia="仿宋" w:cs="仿宋"/>
                <w:kern w:val="0"/>
              </w:rPr>
            </w:pPr>
            <w:r>
              <w:rPr>
                <w:rFonts w:hint="eastAsia" w:ascii="仿宋" w:hAnsi="仿宋" w:eastAsia="仿宋" w:cs="仿宋"/>
                <w:kern w:val="0"/>
              </w:rPr>
              <w:t>数量指标</w:t>
            </w:r>
          </w:p>
        </w:tc>
        <w:tc>
          <w:tcPr>
            <w:tcW w:w="1425" w:type="dxa"/>
            <w:vAlign w:val="center"/>
          </w:tcPr>
          <w:p w14:paraId="4E4CEAC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1.公园绿化养护管理   2.水域垃圾清理维护                              3.栽植鲜花和苗木补植                                 4.苗木修剪整理，打药、除虫和施肥工作                                    5.公园公用设备更换和维修维护                                       6.各区域保洁及垃圾清运</w:t>
            </w:r>
          </w:p>
        </w:tc>
        <w:tc>
          <w:tcPr>
            <w:tcW w:w="1050" w:type="dxa"/>
            <w:vAlign w:val="center"/>
          </w:tcPr>
          <w:p w14:paraId="512E279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1.≥1050000㎡  2.≥466000㎡        3.≥1800㎡             4.≥16次                5.根据实际进行维护  6.≥1050000㎡  </w:t>
            </w:r>
          </w:p>
        </w:tc>
        <w:tc>
          <w:tcPr>
            <w:tcW w:w="1275" w:type="dxa"/>
            <w:vAlign w:val="center"/>
          </w:tcPr>
          <w:p w14:paraId="644C450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 xml:space="preserve">1.≥1050000㎡  2.≥466000㎡        3.≥1800㎡             4.≥16次                5.根据实际进行维护  6.≥1050000㎡ 1.≥97%   2.≥99%   3.≥99%   4.≥98%   5.≥97%   6.≥98%  </w:t>
            </w:r>
          </w:p>
        </w:tc>
        <w:tc>
          <w:tcPr>
            <w:tcW w:w="645" w:type="dxa"/>
            <w:vAlign w:val="center"/>
          </w:tcPr>
          <w:p w14:paraId="22D81B1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6A868DEA">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383" w:type="dxa"/>
            <w:vAlign w:val="center"/>
          </w:tcPr>
          <w:p w14:paraId="6D8E80AC">
            <w:pPr>
              <w:spacing w:line="240" w:lineRule="auto"/>
              <w:ind w:firstLine="420"/>
              <w:jc w:val="center"/>
              <w:rPr>
                <w:rFonts w:hint="eastAsia" w:ascii="仿宋" w:hAnsi="仿宋" w:eastAsia="仿宋" w:cs="仿宋"/>
                <w:kern w:val="0"/>
              </w:rPr>
            </w:pPr>
          </w:p>
        </w:tc>
      </w:tr>
      <w:tr w14:paraId="45F87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8158976">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48D6530D">
            <w:pPr>
              <w:spacing w:line="240" w:lineRule="auto"/>
              <w:ind w:firstLine="420"/>
              <w:jc w:val="center"/>
              <w:rPr>
                <w:rFonts w:hint="eastAsia" w:ascii="仿宋" w:hAnsi="仿宋" w:eastAsia="仿宋" w:cs="仿宋"/>
                <w:kern w:val="0"/>
              </w:rPr>
            </w:pPr>
          </w:p>
        </w:tc>
        <w:tc>
          <w:tcPr>
            <w:tcW w:w="1063" w:type="dxa"/>
            <w:tcBorders>
              <w:bottom w:val="nil"/>
            </w:tcBorders>
            <w:vAlign w:val="center"/>
          </w:tcPr>
          <w:p w14:paraId="3F96C3F6">
            <w:pPr>
              <w:spacing w:line="240" w:lineRule="auto"/>
              <w:jc w:val="center"/>
              <w:rPr>
                <w:rFonts w:hint="eastAsia" w:ascii="仿宋" w:hAnsi="仿宋" w:eastAsia="仿宋" w:cs="仿宋"/>
                <w:kern w:val="0"/>
              </w:rPr>
            </w:pPr>
            <w:r>
              <w:rPr>
                <w:rFonts w:hint="eastAsia" w:ascii="仿宋" w:hAnsi="仿宋" w:eastAsia="仿宋" w:cs="仿宋"/>
                <w:kern w:val="0"/>
              </w:rPr>
              <w:t>质量指标</w:t>
            </w:r>
          </w:p>
        </w:tc>
        <w:tc>
          <w:tcPr>
            <w:tcW w:w="1425" w:type="dxa"/>
            <w:vAlign w:val="center"/>
          </w:tcPr>
          <w:p w14:paraId="655FEA4B">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1.绿化养护、鲜花栽植面积达标率                         2.水域清理达标率                    3.树木、鲜花栽植成活率    4.苗木修剪整理，打药除虫和施肥处置完成率                    5.公园设备更换和维修维护率 6.公园卫生保洁达标率</w:t>
            </w:r>
          </w:p>
        </w:tc>
        <w:tc>
          <w:tcPr>
            <w:tcW w:w="1050" w:type="dxa"/>
            <w:vAlign w:val="center"/>
          </w:tcPr>
          <w:p w14:paraId="0CFB266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                         2.≥97%                     3.≥98%                      4.≥98%                 5.≥97%                    6.≥98%</w:t>
            </w:r>
          </w:p>
        </w:tc>
        <w:tc>
          <w:tcPr>
            <w:tcW w:w="1275" w:type="dxa"/>
            <w:vAlign w:val="center"/>
          </w:tcPr>
          <w:p w14:paraId="1443FFF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1.≥97%                         2.96%                     3.≥97%                      4.≥96%                 5.≥98%                    6.≥97%</w:t>
            </w:r>
          </w:p>
        </w:tc>
        <w:tc>
          <w:tcPr>
            <w:tcW w:w="645" w:type="dxa"/>
            <w:vAlign w:val="center"/>
          </w:tcPr>
          <w:p w14:paraId="5A5690E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1690946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383" w:type="dxa"/>
            <w:vAlign w:val="center"/>
          </w:tcPr>
          <w:p w14:paraId="79EF30E0">
            <w:pPr>
              <w:spacing w:line="240" w:lineRule="auto"/>
              <w:ind w:firstLine="420"/>
              <w:jc w:val="center"/>
              <w:rPr>
                <w:rFonts w:hint="eastAsia" w:ascii="仿宋" w:hAnsi="仿宋" w:eastAsia="仿宋" w:cs="仿宋"/>
                <w:kern w:val="0"/>
              </w:rPr>
            </w:pPr>
          </w:p>
        </w:tc>
      </w:tr>
      <w:tr w14:paraId="7569D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jc w:val="center"/>
        </w:trPr>
        <w:tc>
          <w:tcPr>
            <w:tcW w:w="1054" w:type="dxa"/>
            <w:vMerge w:val="continue"/>
            <w:textDirection w:val="tbRlV"/>
            <w:vAlign w:val="center"/>
          </w:tcPr>
          <w:p w14:paraId="20F035F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22CFD5B1">
            <w:pPr>
              <w:spacing w:line="240" w:lineRule="auto"/>
              <w:ind w:firstLine="420"/>
              <w:jc w:val="center"/>
              <w:rPr>
                <w:rFonts w:hint="eastAsia" w:ascii="仿宋" w:hAnsi="仿宋" w:eastAsia="仿宋" w:cs="仿宋"/>
                <w:kern w:val="0"/>
              </w:rPr>
            </w:pPr>
          </w:p>
        </w:tc>
        <w:tc>
          <w:tcPr>
            <w:tcW w:w="1063" w:type="dxa"/>
            <w:tcBorders>
              <w:bottom w:val="nil"/>
            </w:tcBorders>
            <w:vAlign w:val="center"/>
          </w:tcPr>
          <w:p w14:paraId="41335C32">
            <w:pPr>
              <w:spacing w:line="240" w:lineRule="auto"/>
              <w:jc w:val="center"/>
              <w:rPr>
                <w:rFonts w:hint="eastAsia" w:ascii="仿宋" w:hAnsi="仿宋" w:eastAsia="仿宋" w:cs="仿宋"/>
                <w:kern w:val="0"/>
              </w:rPr>
            </w:pPr>
            <w:r>
              <w:rPr>
                <w:rFonts w:hint="eastAsia" w:ascii="仿宋" w:hAnsi="仿宋" w:eastAsia="仿宋" w:cs="仿宋"/>
                <w:kern w:val="0"/>
              </w:rPr>
              <w:t>时效指标</w:t>
            </w:r>
          </w:p>
        </w:tc>
        <w:tc>
          <w:tcPr>
            <w:tcW w:w="1425" w:type="dxa"/>
            <w:vAlign w:val="center"/>
          </w:tcPr>
          <w:p w14:paraId="48C68CFC">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1.各项工作完成时间           2.各项工作按期完成率</w:t>
            </w:r>
          </w:p>
        </w:tc>
        <w:tc>
          <w:tcPr>
            <w:tcW w:w="1050" w:type="dxa"/>
            <w:vAlign w:val="center"/>
          </w:tcPr>
          <w:p w14:paraId="25ED68F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1.2024.1.1-2024.12.31        2.≥100%</w:t>
            </w:r>
          </w:p>
        </w:tc>
        <w:tc>
          <w:tcPr>
            <w:tcW w:w="1275" w:type="dxa"/>
            <w:vAlign w:val="center"/>
          </w:tcPr>
          <w:p w14:paraId="61409F5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1.2024.1.1-2024.12.31        2.≥100%</w:t>
            </w:r>
          </w:p>
        </w:tc>
        <w:tc>
          <w:tcPr>
            <w:tcW w:w="645" w:type="dxa"/>
            <w:vAlign w:val="center"/>
          </w:tcPr>
          <w:p w14:paraId="18263C8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1E694E6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35CC7C9E">
            <w:pPr>
              <w:spacing w:line="240" w:lineRule="auto"/>
              <w:ind w:firstLine="420"/>
              <w:jc w:val="center"/>
              <w:rPr>
                <w:rFonts w:hint="eastAsia" w:ascii="仿宋" w:hAnsi="仿宋" w:eastAsia="仿宋" w:cs="仿宋"/>
                <w:kern w:val="0"/>
              </w:rPr>
            </w:pPr>
          </w:p>
        </w:tc>
      </w:tr>
      <w:tr w14:paraId="2A9D7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940047">
            <w:pPr>
              <w:spacing w:line="240" w:lineRule="auto"/>
              <w:ind w:firstLine="420"/>
              <w:jc w:val="center"/>
              <w:rPr>
                <w:rFonts w:hint="eastAsia" w:ascii="仿宋" w:hAnsi="仿宋" w:eastAsia="仿宋" w:cs="仿宋"/>
                <w:kern w:val="0"/>
              </w:rPr>
            </w:pPr>
          </w:p>
        </w:tc>
        <w:tc>
          <w:tcPr>
            <w:tcW w:w="1059" w:type="dxa"/>
            <w:vMerge w:val="restart"/>
            <w:tcBorders>
              <w:bottom w:val="nil"/>
            </w:tcBorders>
            <w:vAlign w:val="center"/>
          </w:tcPr>
          <w:p w14:paraId="6048DC5B">
            <w:pPr>
              <w:spacing w:line="240" w:lineRule="auto"/>
              <w:jc w:val="center"/>
              <w:rPr>
                <w:rFonts w:hint="eastAsia" w:ascii="仿宋" w:hAnsi="仿宋" w:eastAsia="仿宋" w:cs="仿宋"/>
                <w:kern w:val="0"/>
              </w:rPr>
            </w:pPr>
            <w:r>
              <w:rPr>
                <w:rFonts w:hint="eastAsia" w:ascii="仿宋" w:hAnsi="仿宋" w:eastAsia="仿宋" w:cs="仿宋"/>
                <w:kern w:val="0"/>
              </w:rPr>
              <w:t>效益指标</w:t>
            </w:r>
          </w:p>
          <w:p w14:paraId="240A4A91">
            <w:pPr>
              <w:spacing w:line="240" w:lineRule="auto"/>
              <w:jc w:val="center"/>
              <w:rPr>
                <w:rFonts w:hint="eastAsia" w:ascii="仿宋" w:hAnsi="仿宋" w:eastAsia="仿宋" w:cs="仿宋"/>
                <w:kern w:val="0"/>
              </w:rPr>
            </w:pPr>
            <w:r>
              <w:rPr>
                <w:rFonts w:hint="eastAsia" w:ascii="仿宋" w:hAnsi="仿宋" w:eastAsia="仿宋" w:cs="仿宋"/>
                <w:kern w:val="0"/>
              </w:rPr>
              <w:t>(30分)</w:t>
            </w:r>
          </w:p>
        </w:tc>
        <w:tc>
          <w:tcPr>
            <w:tcW w:w="1063" w:type="dxa"/>
            <w:tcBorders>
              <w:bottom w:val="nil"/>
            </w:tcBorders>
            <w:vAlign w:val="center"/>
          </w:tcPr>
          <w:p w14:paraId="3A42F1CB">
            <w:pPr>
              <w:spacing w:line="240" w:lineRule="auto"/>
              <w:jc w:val="center"/>
              <w:rPr>
                <w:rFonts w:hint="eastAsia" w:ascii="仿宋" w:hAnsi="仿宋" w:eastAsia="仿宋" w:cs="仿宋"/>
                <w:kern w:val="0"/>
              </w:rPr>
            </w:pPr>
            <w:r>
              <w:rPr>
                <w:rFonts w:hint="eastAsia" w:ascii="仿宋" w:hAnsi="仿宋" w:eastAsia="仿宋" w:cs="仿宋"/>
                <w:kern w:val="0"/>
              </w:rPr>
              <w:t>经济效益指标</w:t>
            </w:r>
          </w:p>
        </w:tc>
        <w:tc>
          <w:tcPr>
            <w:tcW w:w="1425" w:type="dxa"/>
            <w:vAlign w:val="center"/>
          </w:tcPr>
          <w:p w14:paraId="3F3E4988">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1.无直接经济效益，可促进城市公园的经济发展</w:t>
            </w:r>
          </w:p>
        </w:tc>
        <w:tc>
          <w:tcPr>
            <w:tcW w:w="1050" w:type="dxa"/>
            <w:vAlign w:val="center"/>
          </w:tcPr>
          <w:p w14:paraId="3CBE742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1275" w:type="dxa"/>
            <w:vAlign w:val="center"/>
          </w:tcPr>
          <w:p w14:paraId="4D1AD09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间接效益</w:t>
            </w:r>
          </w:p>
        </w:tc>
        <w:tc>
          <w:tcPr>
            <w:tcW w:w="645" w:type="dxa"/>
            <w:vAlign w:val="center"/>
          </w:tcPr>
          <w:p w14:paraId="64F9E72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0BE7962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C6533C0">
            <w:pPr>
              <w:spacing w:line="240" w:lineRule="auto"/>
              <w:ind w:firstLine="420"/>
              <w:jc w:val="center"/>
              <w:rPr>
                <w:rFonts w:hint="eastAsia" w:ascii="仿宋" w:hAnsi="仿宋" w:eastAsia="仿宋" w:cs="仿宋"/>
                <w:kern w:val="0"/>
              </w:rPr>
            </w:pPr>
          </w:p>
        </w:tc>
      </w:tr>
      <w:tr w14:paraId="416F8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7651BF9">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286F726">
            <w:pPr>
              <w:spacing w:line="240" w:lineRule="auto"/>
              <w:ind w:firstLine="420"/>
              <w:jc w:val="center"/>
              <w:rPr>
                <w:rFonts w:hint="eastAsia" w:ascii="仿宋" w:hAnsi="仿宋" w:eastAsia="仿宋" w:cs="仿宋"/>
                <w:kern w:val="0"/>
              </w:rPr>
            </w:pPr>
          </w:p>
        </w:tc>
        <w:tc>
          <w:tcPr>
            <w:tcW w:w="1063" w:type="dxa"/>
            <w:tcBorders>
              <w:bottom w:val="nil"/>
            </w:tcBorders>
            <w:vAlign w:val="center"/>
          </w:tcPr>
          <w:p w14:paraId="0296585D">
            <w:pPr>
              <w:spacing w:line="240" w:lineRule="auto"/>
              <w:jc w:val="center"/>
              <w:rPr>
                <w:rFonts w:hint="eastAsia" w:ascii="仿宋" w:hAnsi="仿宋" w:eastAsia="仿宋" w:cs="仿宋"/>
                <w:kern w:val="0"/>
              </w:rPr>
            </w:pPr>
            <w:r>
              <w:rPr>
                <w:rFonts w:hint="eastAsia" w:ascii="仿宋" w:hAnsi="仿宋" w:eastAsia="仿宋" w:cs="仿宋"/>
                <w:kern w:val="0"/>
              </w:rPr>
              <w:t>社会效益指标</w:t>
            </w:r>
          </w:p>
        </w:tc>
        <w:tc>
          <w:tcPr>
            <w:tcW w:w="1425" w:type="dxa"/>
            <w:vAlign w:val="center"/>
          </w:tcPr>
          <w:p w14:paraId="468C63E1">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1.提升市民生活品质，为市民营造宜居、休闲、舒心的公园环境                  2.提高城市品质和公园形象</w:t>
            </w:r>
          </w:p>
        </w:tc>
        <w:tc>
          <w:tcPr>
            <w:tcW w:w="1050" w:type="dxa"/>
            <w:vAlign w:val="center"/>
          </w:tcPr>
          <w:p w14:paraId="6BAA215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48FB55B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45" w:type="dxa"/>
            <w:vAlign w:val="center"/>
          </w:tcPr>
          <w:p w14:paraId="5A3DAEE1">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2F9D536C">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10.00</w:t>
            </w:r>
          </w:p>
        </w:tc>
        <w:tc>
          <w:tcPr>
            <w:tcW w:w="1383" w:type="dxa"/>
            <w:vAlign w:val="center"/>
          </w:tcPr>
          <w:p w14:paraId="7F86B4C2">
            <w:pPr>
              <w:spacing w:line="240" w:lineRule="auto"/>
              <w:ind w:firstLine="420"/>
              <w:jc w:val="center"/>
              <w:rPr>
                <w:rFonts w:hint="eastAsia" w:ascii="仿宋" w:hAnsi="仿宋" w:eastAsia="仿宋" w:cs="仿宋"/>
                <w:kern w:val="0"/>
              </w:rPr>
            </w:pPr>
          </w:p>
        </w:tc>
      </w:tr>
      <w:tr w14:paraId="5DE76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5EFBCF61">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1D454F70">
            <w:pPr>
              <w:spacing w:line="240" w:lineRule="auto"/>
              <w:ind w:firstLine="420"/>
              <w:jc w:val="center"/>
              <w:rPr>
                <w:rFonts w:hint="eastAsia" w:ascii="仿宋" w:hAnsi="仿宋" w:eastAsia="仿宋" w:cs="仿宋"/>
                <w:kern w:val="0"/>
              </w:rPr>
            </w:pPr>
          </w:p>
        </w:tc>
        <w:tc>
          <w:tcPr>
            <w:tcW w:w="1063" w:type="dxa"/>
            <w:tcBorders>
              <w:bottom w:val="nil"/>
            </w:tcBorders>
            <w:vAlign w:val="center"/>
          </w:tcPr>
          <w:p w14:paraId="36B2F2AE">
            <w:pPr>
              <w:spacing w:line="240" w:lineRule="auto"/>
              <w:jc w:val="center"/>
              <w:rPr>
                <w:rFonts w:hint="eastAsia" w:ascii="仿宋" w:hAnsi="仿宋" w:eastAsia="仿宋" w:cs="仿宋"/>
                <w:kern w:val="0"/>
              </w:rPr>
            </w:pPr>
            <w:r>
              <w:rPr>
                <w:rFonts w:hint="eastAsia" w:ascii="仿宋" w:hAnsi="仿宋" w:eastAsia="仿宋" w:cs="仿宋"/>
                <w:kern w:val="0"/>
              </w:rPr>
              <w:t>生态效益指标</w:t>
            </w:r>
          </w:p>
        </w:tc>
        <w:tc>
          <w:tcPr>
            <w:tcW w:w="1425" w:type="dxa"/>
            <w:vAlign w:val="center"/>
          </w:tcPr>
          <w:p w14:paraId="6F7200A5">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1.提升公园空气质量、环境舒适度，降低环境污染净化城区空气 2.提升公园绿化、亮化、景观</w:t>
            </w:r>
          </w:p>
        </w:tc>
        <w:tc>
          <w:tcPr>
            <w:tcW w:w="1050" w:type="dxa"/>
            <w:vAlign w:val="center"/>
          </w:tcPr>
          <w:p w14:paraId="23783E2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1275" w:type="dxa"/>
            <w:vAlign w:val="center"/>
          </w:tcPr>
          <w:p w14:paraId="2E155D4E">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有效提升</w:t>
            </w:r>
          </w:p>
        </w:tc>
        <w:tc>
          <w:tcPr>
            <w:tcW w:w="645" w:type="dxa"/>
            <w:vAlign w:val="center"/>
          </w:tcPr>
          <w:p w14:paraId="166DA7F7">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36" w:type="dxa"/>
            <w:vAlign w:val="center"/>
          </w:tcPr>
          <w:p w14:paraId="768F7DE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175F68CF">
            <w:pPr>
              <w:spacing w:line="240" w:lineRule="auto"/>
              <w:ind w:firstLine="420"/>
              <w:jc w:val="center"/>
              <w:rPr>
                <w:rFonts w:hint="eastAsia" w:ascii="仿宋" w:hAnsi="仿宋" w:eastAsia="仿宋" w:cs="仿宋"/>
                <w:kern w:val="0"/>
              </w:rPr>
            </w:pPr>
          </w:p>
        </w:tc>
      </w:tr>
      <w:tr w14:paraId="3B2F6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7D0A314">
            <w:pPr>
              <w:spacing w:line="240" w:lineRule="auto"/>
              <w:ind w:firstLine="420"/>
              <w:jc w:val="center"/>
              <w:rPr>
                <w:rFonts w:hint="eastAsia" w:ascii="仿宋" w:hAnsi="仿宋" w:eastAsia="仿宋" w:cs="仿宋"/>
                <w:kern w:val="0"/>
              </w:rPr>
            </w:pPr>
          </w:p>
        </w:tc>
        <w:tc>
          <w:tcPr>
            <w:tcW w:w="1059" w:type="dxa"/>
            <w:vMerge w:val="continue"/>
            <w:tcBorders>
              <w:top w:val="nil"/>
              <w:bottom w:val="nil"/>
            </w:tcBorders>
            <w:vAlign w:val="center"/>
          </w:tcPr>
          <w:p w14:paraId="637F247F">
            <w:pPr>
              <w:spacing w:line="240" w:lineRule="auto"/>
              <w:ind w:firstLine="420"/>
              <w:jc w:val="center"/>
              <w:rPr>
                <w:rFonts w:hint="eastAsia" w:ascii="仿宋" w:hAnsi="仿宋" w:eastAsia="仿宋" w:cs="仿宋"/>
                <w:kern w:val="0"/>
              </w:rPr>
            </w:pPr>
          </w:p>
        </w:tc>
        <w:tc>
          <w:tcPr>
            <w:tcW w:w="1063" w:type="dxa"/>
            <w:tcBorders>
              <w:bottom w:val="nil"/>
            </w:tcBorders>
            <w:vAlign w:val="center"/>
          </w:tcPr>
          <w:p w14:paraId="6A92B828">
            <w:pPr>
              <w:spacing w:line="240" w:lineRule="auto"/>
              <w:jc w:val="center"/>
              <w:rPr>
                <w:rFonts w:hint="eastAsia" w:ascii="仿宋" w:hAnsi="仿宋" w:eastAsia="仿宋" w:cs="仿宋"/>
                <w:kern w:val="0"/>
              </w:rPr>
            </w:pPr>
            <w:r>
              <w:rPr>
                <w:rFonts w:hint="eastAsia" w:ascii="仿宋" w:hAnsi="仿宋" w:eastAsia="仿宋" w:cs="仿宋"/>
                <w:kern w:val="0"/>
              </w:rPr>
              <w:t>可持续影响指标</w:t>
            </w:r>
          </w:p>
        </w:tc>
        <w:tc>
          <w:tcPr>
            <w:tcW w:w="1425" w:type="dxa"/>
            <w:vAlign w:val="center"/>
          </w:tcPr>
          <w:p w14:paraId="7EBDADD6">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1.提升城市形象的持续影响力 2.对创建国家卫生城市、文明城市、国家园林城市的影响</w:t>
            </w:r>
          </w:p>
        </w:tc>
        <w:tc>
          <w:tcPr>
            <w:tcW w:w="1050" w:type="dxa"/>
            <w:vAlign w:val="center"/>
          </w:tcPr>
          <w:p w14:paraId="4F4810E8">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1.持续优化 2.助力</w:t>
            </w:r>
          </w:p>
        </w:tc>
        <w:tc>
          <w:tcPr>
            <w:tcW w:w="1275" w:type="dxa"/>
            <w:vAlign w:val="center"/>
          </w:tcPr>
          <w:p w14:paraId="483E68D2">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1.持续优化 2.助力提升</w:t>
            </w:r>
          </w:p>
        </w:tc>
        <w:tc>
          <w:tcPr>
            <w:tcW w:w="645" w:type="dxa"/>
            <w:vAlign w:val="center"/>
          </w:tcPr>
          <w:p w14:paraId="1A32E49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w:t>
            </w:r>
          </w:p>
        </w:tc>
        <w:tc>
          <w:tcPr>
            <w:tcW w:w="636" w:type="dxa"/>
            <w:vAlign w:val="center"/>
          </w:tcPr>
          <w:p w14:paraId="16DE7865">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5.00</w:t>
            </w:r>
          </w:p>
        </w:tc>
        <w:tc>
          <w:tcPr>
            <w:tcW w:w="1383" w:type="dxa"/>
            <w:vAlign w:val="center"/>
          </w:tcPr>
          <w:p w14:paraId="7988234B">
            <w:pPr>
              <w:spacing w:line="240" w:lineRule="auto"/>
              <w:ind w:firstLine="420"/>
              <w:jc w:val="center"/>
              <w:rPr>
                <w:rFonts w:hint="eastAsia" w:ascii="仿宋" w:hAnsi="仿宋" w:eastAsia="仿宋" w:cs="仿宋"/>
                <w:kern w:val="0"/>
              </w:rPr>
            </w:pPr>
          </w:p>
        </w:tc>
      </w:tr>
      <w:tr w14:paraId="2BB2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04479D0E">
            <w:pPr>
              <w:spacing w:line="240" w:lineRule="auto"/>
              <w:ind w:firstLine="420"/>
              <w:jc w:val="center"/>
              <w:rPr>
                <w:rFonts w:hint="eastAsia" w:ascii="仿宋" w:hAnsi="仿宋" w:eastAsia="仿宋" w:cs="仿宋"/>
                <w:kern w:val="0"/>
              </w:rPr>
            </w:pPr>
          </w:p>
        </w:tc>
        <w:tc>
          <w:tcPr>
            <w:tcW w:w="1059" w:type="dxa"/>
            <w:tcBorders>
              <w:bottom w:val="nil"/>
            </w:tcBorders>
            <w:vAlign w:val="center"/>
          </w:tcPr>
          <w:p w14:paraId="3804CA16">
            <w:pPr>
              <w:spacing w:line="240" w:lineRule="auto"/>
              <w:jc w:val="center"/>
              <w:rPr>
                <w:rFonts w:hint="eastAsia" w:ascii="仿宋" w:hAnsi="仿宋" w:eastAsia="仿宋" w:cs="仿宋"/>
                <w:kern w:val="0"/>
              </w:rPr>
            </w:pPr>
            <w:r>
              <w:rPr>
                <w:rFonts w:hint="eastAsia" w:ascii="仿宋" w:hAnsi="仿宋" w:eastAsia="仿宋" w:cs="仿宋"/>
                <w:kern w:val="0"/>
              </w:rPr>
              <w:t>满意度指标(10分)</w:t>
            </w:r>
          </w:p>
        </w:tc>
        <w:tc>
          <w:tcPr>
            <w:tcW w:w="1063" w:type="dxa"/>
            <w:tcBorders>
              <w:bottom w:val="nil"/>
            </w:tcBorders>
            <w:vAlign w:val="center"/>
          </w:tcPr>
          <w:p w14:paraId="1820A2CB">
            <w:pPr>
              <w:spacing w:line="240" w:lineRule="auto"/>
              <w:jc w:val="center"/>
              <w:rPr>
                <w:rFonts w:hint="eastAsia" w:ascii="仿宋" w:hAnsi="仿宋" w:eastAsia="仿宋" w:cs="仿宋"/>
                <w:kern w:val="0"/>
              </w:rPr>
            </w:pPr>
            <w:r>
              <w:rPr>
                <w:rFonts w:hint="eastAsia" w:ascii="仿宋" w:hAnsi="仿宋" w:eastAsia="仿宋" w:cs="仿宋"/>
                <w:kern w:val="0"/>
              </w:rPr>
              <w:t>服务对象满意度指标</w:t>
            </w:r>
          </w:p>
        </w:tc>
        <w:tc>
          <w:tcPr>
            <w:tcW w:w="1425" w:type="dxa"/>
            <w:vAlign w:val="center"/>
          </w:tcPr>
          <w:p w14:paraId="5A11F1C9">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1.社会群众满意度                          2.上级部门满意度</w:t>
            </w:r>
          </w:p>
        </w:tc>
        <w:tc>
          <w:tcPr>
            <w:tcW w:w="1050" w:type="dxa"/>
            <w:vAlign w:val="center"/>
          </w:tcPr>
          <w:p w14:paraId="036D921B">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1.≥97%                  2.≥98%</w:t>
            </w:r>
          </w:p>
        </w:tc>
        <w:tc>
          <w:tcPr>
            <w:tcW w:w="1275" w:type="dxa"/>
            <w:vAlign w:val="center"/>
          </w:tcPr>
          <w:p w14:paraId="1B44C609">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1.≥98%                  2.≥99%</w:t>
            </w:r>
          </w:p>
        </w:tc>
        <w:tc>
          <w:tcPr>
            <w:tcW w:w="645" w:type="dxa"/>
            <w:vAlign w:val="center"/>
          </w:tcPr>
          <w:p w14:paraId="6FE4B12D">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10</w:t>
            </w:r>
          </w:p>
        </w:tc>
        <w:tc>
          <w:tcPr>
            <w:tcW w:w="636" w:type="dxa"/>
            <w:vAlign w:val="center"/>
          </w:tcPr>
          <w:p w14:paraId="190D856F">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9.00</w:t>
            </w:r>
          </w:p>
        </w:tc>
        <w:tc>
          <w:tcPr>
            <w:tcW w:w="1383" w:type="dxa"/>
            <w:vAlign w:val="center"/>
          </w:tcPr>
          <w:p w14:paraId="71C9630B">
            <w:pPr>
              <w:spacing w:line="240" w:lineRule="auto"/>
              <w:ind w:firstLine="420"/>
              <w:jc w:val="center"/>
              <w:rPr>
                <w:rFonts w:hint="eastAsia" w:ascii="仿宋" w:hAnsi="仿宋" w:eastAsia="仿宋" w:cs="仿宋"/>
                <w:kern w:val="0"/>
              </w:rPr>
            </w:pPr>
          </w:p>
        </w:tc>
      </w:tr>
      <w:tr w14:paraId="703BFE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7ACC918">
            <w:pPr>
              <w:spacing w:line="240" w:lineRule="auto"/>
              <w:ind w:firstLine="420"/>
              <w:jc w:val="center"/>
              <w:rPr>
                <w:rFonts w:hint="eastAsia" w:ascii="仿宋" w:hAnsi="仿宋" w:eastAsia="仿宋" w:cs="仿宋"/>
                <w:kern w:val="0"/>
              </w:rPr>
            </w:pPr>
          </w:p>
        </w:tc>
        <w:tc>
          <w:tcPr>
            <w:tcW w:w="1059" w:type="dxa"/>
            <w:vMerge w:val="restart"/>
            <w:tcBorders>
              <w:top w:val="nil"/>
            </w:tcBorders>
            <w:vAlign w:val="center"/>
          </w:tcPr>
          <w:p w14:paraId="015EB047">
            <w:pPr>
              <w:spacing w:line="240" w:lineRule="auto"/>
              <w:jc w:val="center"/>
              <w:rPr>
                <w:rFonts w:hint="eastAsia" w:ascii="仿宋" w:hAnsi="仿宋" w:eastAsia="仿宋" w:cs="仿宋"/>
                <w:kern w:val="0"/>
                <w:lang w:val="en-US" w:eastAsia="zh-CN"/>
              </w:rPr>
            </w:pPr>
            <w:r>
              <w:rPr>
                <w:rFonts w:hint="eastAsia" w:ascii="仿宋" w:hAnsi="仿宋" w:eastAsia="仿宋" w:cs="仿宋"/>
                <w:kern w:val="0"/>
                <w:lang w:val="en-US" w:eastAsia="zh-CN"/>
              </w:rPr>
              <w:t>成本指标</w:t>
            </w:r>
          </w:p>
          <w:p w14:paraId="61B93AC2">
            <w:pPr>
              <w:spacing w:line="240" w:lineRule="auto"/>
              <w:jc w:val="center"/>
              <w:rPr>
                <w:rFonts w:hint="eastAsia" w:ascii="仿宋" w:hAnsi="仿宋" w:eastAsia="仿宋" w:cs="仿宋"/>
                <w:kern w:val="0"/>
              </w:rPr>
            </w:pPr>
            <w:r>
              <w:rPr>
                <w:rFonts w:hint="eastAsia" w:ascii="仿宋" w:hAnsi="仿宋" w:eastAsia="仿宋" w:cs="仿宋"/>
                <w:kern w:val="0"/>
                <w:lang w:val="en-US" w:eastAsia="zh-CN"/>
              </w:rPr>
              <w:t>（20分）</w:t>
            </w:r>
          </w:p>
        </w:tc>
        <w:tc>
          <w:tcPr>
            <w:tcW w:w="1063" w:type="dxa"/>
            <w:tcBorders>
              <w:top w:val="nil"/>
            </w:tcBorders>
            <w:vAlign w:val="center"/>
          </w:tcPr>
          <w:p w14:paraId="32014C77">
            <w:pPr>
              <w:spacing w:line="240" w:lineRule="auto"/>
              <w:jc w:val="center"/>
              <w:rPr>
                <w:rFonts w:hint="eastAsia" w:ascii="仿宋" w:hAnsi="仿宋" w:eastAsia="仿宋" w:cs="仿宋"/>
                <w:kern w:val="0"/>
              </w:rPr>
            </w:pPr>
            <w:r>
              <w:rPr>
                <w:rFonts w:hint="eastAsia" w:ascii="仿宋" w:hAnsi="仿宋" w:eastAsia="仿宋" w:cs="仿宋"/>
                <w:kern w:val="0"/>
                <w:lang w:eastAsia="zh-CN"/>
              </w:rPr>
              <w:t>经济成本指标</w:t>
            </w:r>
          </w:p>
        </w:tc>
        <w:tc>
          <w:tcPr>
            <w:tcW w:w="1425" w:type="dxa"/>
            <w:vAlign w:val="center"/>
          </w:tcPr>
          <w:p w14:paraId="375071C7">
            <w:pPr>
              <w:keepNext w:val="0"/>
              <w:keepLines w:val="0"/>
              <w:widowControl/>
              <w:suppressLineNumbers w:val="0"/>
              <w:jc w:val="left"/>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1.严格控制在预算成本内</w:t>
            </w:r>
          </w:p>
        </w:tc>
        <w:tc>
          <w:tcPr>
            <w:tcW w:w="1050" w:type="dxa"/>
            <w:vAlign w:val="center"/>
          </w:tcPr>
          <w:p w14:paraId="75FD17F4">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1.≤140万元</w:t>
            </w:r>
          </w:p>
        </w:tc>
        <w:tc>
          <w:tcPr>
            <w:tcW w:w="1275" w:type="dxa"/>
            <w:vAlign w:val="center"/>
          </w:tcPr>
          <w:p w14:paraId="0D1C5046">
            <w:pPr>
              <w:keepNext w:val="0"/>
              <w:keepLines w:val="0"/>
              <w:widowControl/>
              <w:suppressLineNumbers w:val="0"/>
              <w:jc w:val="center"/>
              <w:textAlignment w:val="center"/>
              <w:rPr>
                <w:rFonts w:hint="eastAsia" w:ascii="仿宋" w:hAnsi="仿宋" w:eastAsia="仿宋" w:cs="仿宋"/>
                <w:kern w:val="0"/>
              </w:rPr>
            </w:pPr>
            <w:r>
              <w:rPr>
                <w:rFonts w:hint="eastAsia" w:ascii="仿宋" w:hAnsi="仿宋" w:eastAsia="仿宋" w:cs="仿宋"/>
                <w:i w:val="0"/>
                <w:iCs w:val="0"/>
                <w:snapToGrid w:val="0"/>
                <w:color w:val="000000"/>
                <w:kern w:val="0"/>
                <w:sz w:val="20"/>
                <w:szCs w:val="20"/>
                <w:u w:val="none"/>
                <w:lang w:val="en-US" w:eastAsia="zh-CN" w:bidi="ar"/>
              </w:rPr>
              <w:t>140</w:t>
            </w:r>
          </w:p>
        </w:tc>
        <w:tc>
          <w:tcPr>
            <w:tcW w:w="645" w:type="dxa"/>
            <w:vAlign w:val="center"/>
          </w:tcPr>
          <w:p w14:paraId="39CA44BA">
            <w:pPr>
              <w:keepNext w:val="0"/>
              <w:keepLines w:val="0"/>
              <w:widowControl/>
              <w:suppressLineNumbers w:val="0"/>
              <w:jc w:val="center"/>
              <w:textAlignment w:val="center"/>
              <w:rPr>
                <w:rFonts w:hint="default" w:ascii="仿宋" w:hAnsi="仿宋" w:eastAsia="仿宋" w:cs="仿宋"/>
                <w:kern w:val="0"/>
                <w:lang w:val="en-US"/>
              </w:rPr>
            </w:pPr>
            <w:r>
              <w:rPr>
                <w:rFonts w:hint="eastAsia" w:ascii="仿宋" w:hAnsi="仿宋" w:eastAsia="仿宋" w:cs="仿宋"/>
                <w:i w:val="0"/>
                <w:iCs w:val="0"/>
                <w:snapToGrid w:val="0"/>
                <w:color w:val="000000"/>
                <w:kern w:val="0"/>
                <w:sz w:val="20"/>
                <w:szCs w:val="20"/>
                <w:u w:val="none"/>
                <w:lang w:val="en-US" w:eastAsia="zh-CN" w:bidi="ar"/>
              </w:rPr>
              <w:t>20</w:t>
            </w:r>
          </w:p>
        </w:tc>
        <w:tc>
          <w:tcPr>
            <w:tcW w:w="636" w:type="dxa"/>
            <w:vAlign w:val="center"/>
          </w:tcPr>
          <w:p w14:paraId="22E89283">
            <w:pPr>
              <w:keepNext w:val="0"/>
              <w:keepLines w:val="0"/>
              <w:widowControl/>
              <w:suppressLineNumbers w:val="0"/>
              <w:jc w:val="center"/>
              <w:textAlignment w:val="center"/>
              <w:rPr>
                <w:rFonts w:hint="default" w:ascii="仿宋" w:hAnsi="仿宋" w:eastAsia="仿宋" w:cs="仿宋"/>
                <w:kern w:val="0"/>
                <w:lang w:val="en-US"/>
              </w:rPr>
            </w:pPr>
            <w:r>
              <w:rPr>
                <w:rFonts w:hint="eastAsia" w:ascii="仿宋" w:hAnsi="仿宋" w:eastAsia="仿宋" w:cs="仿宋"/>
                <w:i w:val="0"/>
                <w:iCs w:val="0"/>
                <w:snapToGrid w:val="0"/>
                <w:color w:val="000000"/>
                <w:kern w:val="0"/>
                <w:sz w:val="20"/>
                <w:szCs w:val="20"/>
                <w:u w:val="none"/>
                <w:lang w:val="en-US" w:eastAsia="zh-CN" w:bidi="ar"/>
              </w:rPr>
              <w:t>20</w:t>
            </w:r>
          </w:p>
        </w:tc>
        <w:tc>
          <w:tcPr>
            <w:tcW w:w="1383" w:type="dxa"/>
            <w:vAlign w:val="center"/>
          </w:tcPr>
          <w:p w14:paraId="51D4F668">
            <w:pPr>
              <w:spacing w:line="240" w:lineRule="auto"/>
              <w:ind w:firstLine="420"/>
              <w:jc w:val="center"/>
              <w:rPr>
                <w:rFonts w:hint="default" w:ascii="仿宋" w:hAnsi="仿宋" w:eastAsia="仿宋" w:cs="仿宋"/>
                <w:kern w:val="0"/>
                <w:lang w:val="en-US"/>
              </w:rPr>
            </w:pPr>
          </w:p>
        </w:tc>
      </w:tr>
      <w:tr w14:paraId="4091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3074830">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5B05F7FA">
            <w:pPr>
              <w:spacing w:line="240" w:lineRule="auto"/>
              <w:ind w:firstLine="420" w:firstLineChars="0"/>
              <w:jc w:val="center"/>
              <w:rPr>
                <w:rFonts w:hint="eastAsia" w:ascii="仿宋" w:hAnsi="仿宋" w:eastAsia="仿宋" w:cs="仿宋"/>
                <w:kern w:val="0"/>
              </w:rPr>
            </w:pPr>
          </w:p>
        </w:tc>
        <w:tc>
          <w:tcPr>
            <w:tcW w:w="1063" w:type="dxa"/>
            <w:tcBorders>
              <w:top w:val="nil"/>
            </w:tcBorders>
            <w:vAlign w:val="center"/>
          </w:tcPr>
          <w:p w14:paraId="157DB047">
            <w:pPr>
              <w:spacing w:line="240" w:lineRule="auto"/>
              <w:jc w:val="center"/>
              <w:rPr>
                <w:rFonts w:hint="eastAsia" w:ascii="仿宋" w:hAnsi="仿宋" w:eastAsia="仿宋" w:cs="仿宋"/>
                <w:kern w:val="0"/>
              </w:rPr>
            </w:pPr>
            <w:r>
              <w:rPr>
                <w:rFonts w:hint="eastAsia" w:ascii="仿宋" w:hAnsi="仿宋" w:eastAsia="仿宋" w:cs="仿宋"/>
                <w:kern w:val="0"/>
                <w:lang w:eastAsia="zh-CN"/>
              </w:rPr>
              <w:t>社会成本指标</w:t>
            </w:r>
          </w:p>
        </w:tc>
        <w:tc>
          <w:tcPr>
            <w:tcW w:w="1425" w:type="dxa"/>
            <w:vAlign w:val="center"/>
          </w:tcPr>
          <w:p w14:paraId="4FE4DEB9">
            <w:pPr>
              <w:keepNext w:val="0"/>
              <w:keepLines w:val="0"/>
              <w:widowControl/>
              <w:suppressLineNumbers w:val="0"/>
              <w:jc w:val="left"/>
              <w:textAlignment w:val="center"/>
              <w:rPr>
                <w:rFonts w:hint="eastAsia" w:ascii="仿宋" w:hAnsi="仿宋" w:eastAsia="仿宋" w:cs="仿宋"/>
                <w:kern w:val="0"/>
              </w:rPr>
            </w:pPr>
          </w:p>
        </w:tc>
        <w:tc>
          <w:tcPr>
            <w:tcW w:w="1050" w:type="dxa"/>
            <w:vAlign w:val="center"/>
          </w:tcPr>
          <w:p w14:paraId="38E95FBC">
            <w:pPr>
              <w:keepNext w:val="0"/>
              <w:keepLines w:val="0"/>
              <w:widowControl/>
              <w:suppressLineNumbers w:val="0"/>
              <w:jc w:val="center"/>
              <w:textAlignment w:val="center"/>
              <w:rPr>
                <w:rFonts w:hint="eastAsia" w:ascii="仿宋" w:hAnsi="仿宋" w:eastAsia="仿宋" w:cs="仿宋"/>
                <w:kern w:val="0"/>
              </w:rPr>
            </w:pPr>
          </w:p>
        </w:tc>
        <w:tc>
          <w:tcPr>
            <w:tcW w:w="1275" w:type="dxa"/>
            <w:vAlign w:val="center"/>
          </w:tcPr>
          <w:p w14:paraId="2AA20842">
            <w:pPr>
              <w:keepNext w:val="0"/>
              <w:keepLines w:val="0"/>
              <w:widowControl/>
              <w:suppressLineNumbers w:val="0"/>
              <w:jc w:val="center"/>
              <w:textAlignment w:val="center"/>
              <w:rPr>
                <w:rFonts w:hint="eastAsia" w:ascii="仿宋" w:hAnsi="仿宋" w:eastAsia="仿宋" w:cs="仿宋"/>
                <w:kern w:val="0"/>
              </w:rPr>
            </w:pPr>
          </w:p>
        </w:tc>
        <w:tc>
          <w:tcPr>
            <w:tcW w:w="645" w:type="dxa"/>
            <w:vAlign w:val="center"/>
          </w:tcPr>
          <w:p w14:paraId="1B8D075A">
            <w:pPr>
              <w:keepNext w:val="0"/>
              <w:keepLines w:val="0"/>
              <w:widowControl/>
              <w:suppressLineNumbers w:val="0"/>
              <w:jc w:val="center"/>
              <w:textAlignment w:val="center"/>
              <w:rPr>
                <w:rFonts w:hint="eastAsia" w:ascii="仿宋" w:hAnsi="仿宋" w:eastAsia="仿宋" w:cs="仿宋"/>
                <w:kern w:val="0"/>
              </w:rPr>
            </w:pPr>
          </w:p>
        </w:tc>
        <w:tc>
          <w:tcPr>
            <w:tcW w:w="636" w:type="dxa"/>
            <w:vAlign w:val="center"/>
          </w:tcPr>
          <w:p w14:paraId="4D8020D1">
            <w:pPr>
              <w:keepNext w:val="0"/>
              <w:keepLines w:val="0"/>
              <w:widowControl/>
              <w:suppressLineNumbers w:val="0"/>
              <w:jc w:val="center"/>
              <w:textAlignment w:val="center"/>
              <w:rPr>
                <w:rFonts w:hint="eastAsia" w:ascii="仿宋" w:hAnsi="仿宋" w:eastAsia="仿宋" w:cs="仿宋"/>
                <w:kern w:val="0"/>
              </w:rPr>
            </w:pPr>
          </w:p>
        </w:tc>
        <w:tc>
          <w:tcPr>
            <w:tcW w:w="1383" w:type="dxa"/>
            <w:vAlign w:val="center"/>
          </w:tcPr>
          <w:p w14:paraId="4D80E409">
            <w:pPr>
              <w:spacing w:line="240" w:lineRule="auto"/>
              <w:ind w:firstLine="420"/>
              <w:jc w:val="center"/>
              <w:rPr>
                <w:rFonts w:hint="eastAsia" w:ascii="仿宋" w:hAnsi="仿宋" w:eastAsia="仿宋" w:cs="仿宋"/>
                <w:kern w:val="0"/>
              </w:rPr>
            </w:pPr>
          </w:p>
        </w:tc>
      </w:tr>
      <w:tr w14:paraId="1DE65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7C1633C6">
            <w:pPr>
              <w:spacing w:line="240" w:lineRule="auto"/>
              <w:ind w:firstLine="420"/>
              <w:jc w:val="center"/>
              <w:rPr>
                <w:rFonts w:hint="eastAsia" w:ascii="仿宋" w:hAnsi="仿宋" w:eastAsia="仿宋" w:cs="仿宋"/>
                <w:kern w:val="0"/>
              </w:rPr>
            </w:pPr>
          </w:p>
        </w:tc>
        <w:tc>
          <w:tcPr>
            <w:tcW w:w="1059" w:type="dxa"/>
            <w:vMerge w:val="continue"/>
            <w:tcBorders>
              <w:top w:val="nil"/>
            </w:tcBorders>
            <w:vAlign w:val="center"/>
          </w:tcPr>
          <w:p w14:paraId="3591DEB1">
            <w:pPr>
              <w:spacing w:line="240" w:lineRule="auto"/>
              <w:ind w:firstLine="420" w:firstLineChars="0"/>
              <w:jc w:val="center"/>
              <w:rPr>
                <w:rFonts w:hint="eastAsia" w:ascii="仿宋" w:hAnsi="仿宋" w:eastAsia="仿宋" w:cs="仿宋"/>
                <w:kern w:val="0"/>
              </w:rPr>
            </w:pPr>
          </w:p>
        </w:tc>
        <w:tc>
          <w:tcPr>
            <w:tcW w:w="1063" w:type="dxa"/>
            <w:tcBorders>
              <w:top w:val="nil"/>
            </w:tcBorders>
            <w:vAlign w:val="center"/>
          </w:tcPr>
          <w:p w14:paraId="18CD838F">
            <w:pPr>
              <w:spacing w:line="240" w:lineRule="auto"/>
              <w:jc w:val="center"/>
              <w:rPr>
                <w:rFonts w:hint="eastAsia" w:ascii="仿宋" w:hAnsi="仿宋" w:eastAsia="仿宋" w:cs="仿宋"/>
                <w:kern w:val="0"/>
              </w:rPr>
            </w:pPr>
            <w:r>
              <w:rPr>
                <w:rFonts w:hint="eastAsia" w:ascii="仿宋" w:hAnsi="仿宋" w:eastAsia="仿宋" w:cs="仿宋"/>
                <w:kern w:val="0"/>
                <w:lang w:eastAsia="zh-CN"/>
              </w:rPr>
              <w:t>生态环境成本指标</w:t>
            </w:r>
          </w:p>
        </w:tc>
        <w:tc>
          <w:tcPr>
            <w:tcW w:w="1425" w:type="dxa"/>
            <w:vAlign w:val="center"/>
          </w:tcPr>
          <w:p w14:paraId="22E36B43">
            <w:pPr>
              <w:keepNext w:val="0"/>
              <w:keepLines w:val="0"/>
              <w:widowControl/>
              <w:suppressLineNumbers w:val="0"/>
              <w:jc w:val="left"/>
              <w:textAlignment w:val="center"/>
              <w:rPr>
                <w:rFonts w:hint="eastAsia" w:ascii="仿宋" w:hAnsi="仿宋" w:eastAsia="仿宋" w:cs="仿宋"/>
                <w:kern w:val="0"/>
              </w:rPr>
            </w:pPr>
          </w:p>
        </w:tc>
        <w:tc>
          <w:tcPr>
            <w:tcW w:w="1050" w:type="dxa"/>
            <w:vAlign w:val="center"/>
          </w:tcPr>
          <w:p w14:paraId="554228C6">
            <w:pPr>
              <w:keepNext w:val="0"/>
              <w:keepLines w:val="0"/>
              <w:widowControl/>
              <w:suppressLineNumbers w:val="0"/>
              <w:jc w:val="center"/>
              <w:textAlignment w:val="center"/>
              <w:rPr>
                <w:rFonts w:hint="eastAsia" w:ascii="仿宋" w:hAnsi="仿宋" w:eastAsia="仿宋" w:cs="仿宋"/>
                <w:kern w:val="0"/>
              </w:rPr>
            </w:pPr>
          </w:p>
        </w:tc>
        <w:tc>
          <w:tcPr>
            <w:tcW w:w="1275" w:type="dxa"/>
            <w:vAlign w:val="center"/>
          </w:tcPr>
          <w:p w14:paraId="225345CB">
            <w:pPr>
              <w:keepNext w:val="0"/>
              <w:keepLines w:val="0"/>
              <w:widowControl/>
              <w:suppressLineNumbers w:val="0"/>
              <w:jc w:val="center"/>
              <w:textAlignment w:val="center"/>
              <w:rPr>
                <w:rFonts w:hint="eastAsia" w:ascii="仿宋" w:hAnsi="仿宋" w:eastAsia="仿宋" w:cs="仿宋"/>
                <w:kern w:val="0"/>
              </w:rPr>
            </w:pPr>
          </w:p>
        </w:tc>
        <w:tc>
          <w:tcPr>
            <w:tcW w:w="645" w:type="dxa"/>
            <w:vAlign w:val="center"/>
          </w:tcPr>
          <w:p w14:paraId="35340BBA">
            <w:pPr>
              <w:keepNext w:val="0"/>
              <w:keepLines w:val="0"/>
              <w:widowControl/>
              <w:suppressLineNumbers w:val="0"/>
              <w:jc w:val="center"/>
              <w:textAlignment w:val="center"/>
              <w:rPr>
                <w:rFonts w:hint="eastAsia" w:ascii="仿宋" w:hAnsi="仿宋" w:eastAsia="仿宋" w:cs="仿宋"/>
                <w:kern w:val="0"/>
              </w:rPr>
            </w:pPr>
          </w:p>
        </w:tc>
        <w:tc>
          <w:tcPr>
            <w:tcW w:w="636" w:type="dxa"/>
            <w:vAlign w:val="center"/>
          </w:tcPr>
          <w:p w14:paraId="7366D865">
            <w:pPr>
              <w:keepNext w:val="0"/>
              <w:keepLines w:val="0"/>
              <w:widowControl/>
              <w:suppressLineNumbers w:val="0"/>
              <w:jc w:val="center"/>
              <w:textAlignment w:val="center"/>
              <w:rPr>
                <w:rFonts w:hint="eastAsia" w:ascii="仿宋" w:hAnsi="仿宋" w:eastAsia="仿宋" w:cs="仿宋"/>
                <w:kern w:val="0"/>
              </w:rPr>
            </w:pPr>
          </w:p>
        </w:tc>
        <w:tc>
          <w:tcPr>
            <w:tcW w:w="1383" w:type="dxa"/>
            <w:vAlign w:val="center"/>
          </w:tcPr>
          <w:p w14:paraId="088E56AE">
            <w:pPr>
              <w:spacing w:line="240" w:lineRule="auto"/>
              <w:ind w:firstLine="420"/>
              <w:jc w:val="center"/>
              <w:rPr>
                <w:rFonts w:hint="eastAsia" w:ascii="仿宋" w:hAnsi="仿宋" w:eastAsia="仿宋" w:cs="仿宋"/>
                <w:kern w:val="0"/>
              </w:rPr>
            </w:pPr>
          </w:p>
        </w:tc>
      </w:tr>
      <w:tr w14:paraId="4ED0E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926" w:type="dxa"/>
            <w:gridSpan w:val="6"/>
            <w:vAlign w:val="center"/>
          </w:tcPr>
          <w:p w14:paraId="7B15E107">
            <w:pPr>
              <w:spacing w:line="240" w:lineRule="auto"/>
              <w:ind w:firstLine="420"/>
              <w:jc w:val="center"/>
              <w:rPr>
                <w:rFonts w:hint="eastAsia" w:ascii="仿宋" w:hAnsi="仿宋" w:eastAsia="仿宋" w:cs="仿宋"/>
                <w:kern w:val="0"/>
              </w:rPr>
            </w:pPr>
            <w:r>
              <w:rPr>
                <w:rFonts w:hint="eastAsia" w:ascii="仿宋" w:hAnsi="仿宋" w:eastAsia="仿宋" w:cs="仿宋"/>
                <w:kern w:val="0"/>
              </w:rPr>
              <w:t>总分</w:t>
            </w:r>
          </w:p>
        </w:tc>
        <w:tc>
          <w:tcPr>
            <w:tcW w:w="645" w:type="dxa"/>
            <w:vAlign w:val="center"/>
          </w:tcPr>
          <w:p w14:paraId="330BCDE3">
            <w:pPr>
              <w:spacing w:line="240" w:lineRule="auto"/>
              <w:jc w:val="center"/>
              <w:rPr>
                <w:rFonts w:hint="eastAsia" w:ascii="仿宋" w:hAnsi="仿宋" w:eastAsia="仿宋" w:cs="仿宋"/>
                <w:kern w:val="0"/>
              </w:rPr>
            </w:pPr>
            <w:r>
              <w:rPr>
                <w:rFonts w:hint="eastAsia" w:ascii="仿宋" w:hAnsi="仿宋" w:eastAsia="仿宋" w:cs="仿宋"/>
                <w:kern w:val="0"/>
              </w:rPr>
              <w:t>100</w:t>
            </w:r>
          </w:p>
        </w:tc>
        <w:tc>
          <w:tcPr>
            <w:tcW w:w="636" w:type="dxa"/>
            <w:vAlign w:val="center"/>
          </w:tcPr>
          <w:p w14:paraId="74315C12">
            <w:pPr>
              <w:spacing w:line="240" w:lineRule="auto"/>
              <w:ind w:firstLine="210" w:firstLineChars="100"/>
              <w:jc w:val="both"/>
              <w:rPr>
                <w:rFonts w:hint="eastAsia" w:ascii="仿宋" w:hAnsi="仿宋" w:eastAsia="仿宋" w:cs="仿宋"/>
                <w:kern w:val="0"/>
                <w:lang w:val="en-US" w:eastAsia="zh-CN"/>
              </w:rPr>
            </w:pPr>
            <w:r>
              <w:rPr>
                <w:rFonts w:hint="eastAsia" w:ascii="仿宋" w:hAnsi="仿宋" w:eastAsia="仿宋" w:cs="仿宋"/>
                <w:kern w:val="0"/>
                <w:lang w:val="en-US" w:eastAsia="zh-CN"/>
              </w:rPr>
              <w:t>97</w:t>
            </w:r>
          </w:p>
        </w:tc>
        <w:tc>
          <w:tcPr>
            <w:tcW w:w="1383" w:type="dxa"/>
            <w:vAlign w:val="center"/>
          </w:tcPr>
          <w:p w14:paraId="7131D12A">
            <w:pPr>
              <w:spacing w:line="240" w:lineRule="auto"/>
              <w:ind w:firstLine="420"/>
              <w:jc w:val="center"/>
              <w:rPr>
                <w:rFonts w:hint="eastAsia" w:ascii="仿宋" w:hAnsi="仿宋" w:eastAsia="仿宋" w:cs="仿宋"/>
                <w:kern w:val="0"/>
              </w:rPr>
            </w:pPr>
          </w:p>
        </w:tc>
      </w:tr>
    </w:tbl>
    <w:p w14:paraId="76F5B4E9">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15047839">
      <w:pPr>
        <w:spacing w:line="267" w:lineRule="auto"/>
        <w:ind w:firstLine="552"/>
        <w:jc w:val="both"/>
        <w:rPr>
          <w:rFonts w:hint="eastAsia" w:ascii="宋体" w:hAnsi="宋体" w:eastAsia="宋体" w:cs="宋体"/>
          <w:bCs/>
          <w:spacing w:val="-4"/>
          <w:kern w:val="0"/>
          <w:sz w:val="28"/>
          <w:szCs w:val="28"/>
          <w:lang w:eastAsia="zh-CN"/>
        </w:rPr>
      </w:pPr>
    </w:p>
    <w:p w14:paraId="58A73383">
      <w:pPr>
        <w:kinsoku w:val="0"/>
        <w:autoSpaceDE w:val="0"/>
        <w:autoSpaceDN w:val="0"/>
        <w:adjustRightInd w:val="0"/>
        <w:snapToGrid w:val="0"/>
        <w:spacing w:before="65" w:line="228" w:lineRule="auto"/>
        <w:ind w:firstLine="102" w:firstLineChars="49"/>
        <w:textAlignment w:val="baseline"/>
        <w:rPr>
          <w:rFonts w:hint="eastAsia" w:ascii="宋体" w:hAnsi="宋体" w:eastAsia="宋体" w:cs="宋体"/>
          <w:bCs/>
          <w:spacing w:val="-4"/>
          <w:kern w:val="0"/>
          <w:sz w:val="28"/>
          <w:szCs w:val="28"/>
          <w:lang w:eastAsia="zh-CN"/>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彭佳</w:t>
      </w:r>
      <w:r>
        <w:rPr>
          <w:rFonts w:ascii="仿宋_GB2312" w:hAnsi="宋体" w:eastAsia="仿宋_GB2312" w:cs="宋体"/>
          <w:snapToGrid w:val="0"/>
          <w:color w:val="000000"/>
          <w:sz w:val="21"/>
          <w:szCs w:val="21"/>
          <w:lang w:val="en-US" w:eastAsia="zh-CN" w:bidi="ar-SA"/>
        </w:rPr>
        <w:t xml:space="preserve">  填报日期：</w:t>
      </w:r>
      <w:r>
        <w:rPr>
          <w:rFonts w:hint="eastAsia" w:ascii="仿宋_GB2312" w:hAnsi="宋体" w:eastAsia="仿宋_GB2312" w:cs="宋体"/>
          <w:snapToGrid w:val="0"/>
          <w:color w:val="000000"/>
          <w:sz w:val="21"/>
          <w:szCs w:val="21"/>
          <w:lang w:val="en-US" w:eastAsia="zh-CN" w:bidi="ar-SA"/>
        </w:rPr>
        <w:t>2025.9.18</w:t>
      </w:r>
      <w:r>
        <w:rPr>
          <w:rFonts w:ascii="仿宋_GB2312" w:hAnsi="宋体" w:eastAsia="仿宋_GB2312" w:cs="宋体"/>
          <w:snapToGrid w:val="0"/>
          <w:color w:val="000000"/>
          <w:sz w:val="21"/>
          <w:szCs w:val="21"/>
          <w:lang w:val="en-US" w:eastAsia="zh-CN" w:bidi="ar-SA"/>
        </w:rPr>
        <w:t xml:space="preserve">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15575005552</w:t>
      </w:r>
      <w:r>
        <w:rPr>
          <w:rFonts w:ascii="仿宋_GB2312" w:hAnsi="宋体" w:eastAsia="仿宋_GB2312" w:cs="宋体"/>
          <w:snapToGrid w:val="0"/>
          <w:color w:val="000000"/>
          <w:sz w:val="21"/>
          <w:szCs w:val="21"/>
          <w:lang w:val="en-US" w:eastAsia="zh-CN" w:bidi="ar-SA"/>
        </w:rPr>
        <w:t xml:space="preserve">  单位负责人签字：</w:t>
      </w:r>
      <w:r>
        <w:rPr>
          <w:rFonts w:hint="eastAsia" w:ascii="仿宋_GB2312" w:hAnsi="宋体" w:eastAsia="仿宋_GB2312" w:cs="宋体"/>
          <w:snapToGrid w:val="0"/>
          <w:color w:val="000000"/>
          <w:sz w:val="21"/>
          <w:szCs w:val="21"/>
          <w:lang w:val="en-US" w:eastAsia="zh-CN" w:bidi="ar-SA"/>
        </w:rPr>
        <w:t>徐静</w:t>
      </w:r>
    </w:p>
    <w:p w14:paraId="1080D88B">
      <w:pPr>
        <w:spacing w:line="267" w:lineRule="auto"/>
        <w:ind w:firstLine="552"/>
        <w:jc w:val="both"/>
        <w:rPr>
          <w:rFonts w:hint="eastAsia" w:ascii="宋体" w:hAnsi="宋体" w:eastAsia="宋体" w:cs="宋体"/>
          <w:bCs/>
          <w:spacing w:val="-4"/>
          <w:kern w:val="0"/>
          <w:sz w:val="28"/>
          <w:szCs w:val="28"/>
          <w:lang w:eastAsia="zh-CN"/>
        </w:rPr>
      </w:pPr>
    </w:p>
    <w:p w14:paraId="3DCD6FB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5AA9AAB">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8BCF2D9">
      <w:pPr>
        <w:spacing w:line="267" w:lineRule="auto"/>
        <w:ind w:firstLine="552"/>
        <w:jc w:val="both"/>
        <w:rPr>
          <w:rFonts w:hint="eastAsia" w:ascii="宋体" w:hAnsi="宋体" w:eastAsia="宋体" w:cs="宋体"/>
          <w:bCs/>
          <w:spacing w:val="-4"/>
          <w:kern w:val="0"/>
          <w:sz w:val="28"/>
          <w:szCs w:val="28"/>
          <w:lang w:eastAsia="zh-CN"/>
        </w:rPr>
      </w:pPr>
    </w:p>
    <w:p w14:paraId="3F6FCB5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48F73EF5">
      <w:pPr>
        <w:spacing w:before="201" w:line="578" w:lineRule="exact"/>
        <w:jc w:val="center"/>
        <w:rPr>
          <w:rFonts w:ascii="黑体" w:hAnsi="黑体" w:eastAsia="黑体" w:cs="黑体"/>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4</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高泉山公园</w:t>
      </w:r>
      <w:r>
        <w:rPr>
          <w:rFonts w:ascii="黑体" w:hAnsi="黑体" w:eastAsia="黑体" w:cs="黑体"/>
          <w:spacing w:val="10"/>
          <w:sz w:val="42"/>
          <w:szCs w:val="42"/>
        </w:rPr>
        <w:t>项目支出</w:t>
      </w:r>
    </w:p>
    <w:p w14:paraId="46964EEC">
      <w:pPr>
        <w:spacing w:before="1" w:line="220" w:lineRule="auto"/>
        <w:jc w:val="center"/>
        <w:rPr>
          <w:rFonts w:ascii="黑体" w:hAnsi="黑体" w:eastAsia="黑体" w:cs="黑体"/>
          <w:sz w:val="42"/>
          <w:szCs w:val="42"/>
        </w:rPr>
      </w:pPr>
      <w:r>
        <w:rPr>
          <w:rFonts w:ascii="黑体" w:hAnsi="黑体" w:eastAsia="黑体" w:cs="黑体"/>
          <w:spacing w:val="10"/>
          <w:sz w:val="42"/>
          <w:szCs w:val="42"/>
        </w:rPr>
        <w:t>绩效自评报告</w:t>
      </w:r>
    </w:p>
    <w:p w14:paraId="2478D53E">
      <w:pPr>
        <w:spacing w:line="246" w:lineRule="auto"/>
        <w:rPr>
          <w:rFonts w:ascii="Arial"/>
          <w:sz w:val="21"/>
        </w:rPr>
      </w:pPr>
    </w:p>
    <w:p w14:paraId="6CDC757E">
      <w:pPr>
        <w:spacing w:line="246" w:lineRule="auto"/>
        <w:rPr>
          <w:rFonts w:ascii="Arial"/>
          <w:sz w:val="21"/>
        </w:rPr>
      </w:pPr>
    </w:p>
    <w:p w14:paraId="1043E206">
      <w:pPr>
        <w:spacing w:line="246" w:lineRule="auto"/>
        <w:rPr>
          <w:rFonts w:ascii="Arial"/>
          <w:sz w:val="21"/>
        </w:rPr>
      </w:pPr>
    </w:p>
    <w:p w14:paraId="51268442">
      <w:pPr>
        <w:spacing w:line="246" w:lineRule="auto"/>
        <w:rPr>
          <w:rFonts w:ascii="Arial"/>
          <w:sz w:val="21"/>
        </w:rPr>
      </w:pPr>
    </w:p>
    <w:p w14:paraId="0B06457D">
      <w:pPr>
        <w:spacing w:line="246" w:lineRule="auto"/>
        <w:rPr>
          <w:rFonts w:ascii="Arial"/>
          <w:sz w:val="21"/>
        </w:rPr>
      </w:pPr>
    </w:p>
    <w:p w14:paraId="0F63A21D">
      <w:pPr>
        <w:spacing w:line="246" w:lineRule="auto"/>
        <w:rPr>
          <w:rFonts w:ascii="Arial"/>
          <w:sz w:val="21"/>
        </w:rPr>
      </w:pPr>
    </w:p>
    <w:p w14:paraId="0DB22E7B">
      <w:pPr>
        <w:spacing w:line="246" w:lineRule="auto"/>
        <w:rPr>
          <w:rFonts w:ascii="Arial"/>
          <w:sz w:val="21"/>
        </w:rPr>
      </w:pPr>
    </w:p>
    <w:p w14:paraId="7C0DBDE0">
      <w:pPr>
        <w:spacing w:line="246" w:lineRule="auto"/>
        <w:rPr>
          <w:rFonts w:ascii="Arial"/>
          <w:sz w:val="21"/>
        </w:rPr>
      </w:pPr>
    </w:p>
    <w:p w14:paraId="507BE0C5">
      <w:pPr>
        <w:spacing w:line="246" w:lineRule="auto"/>
        <w:rPr>
          <w:rFonts w:ascii="Arial"/>
          <w:sz w:val="21"/>
        </w:rPr>
      </w:pPr>
    </w:p>
    <w:p w14:paraId="3A1062EF">
      <w:pPr>
        <w:spacing w:line="246" w:lineRule="auto"/>
        <w:rPr>
          <w:rFonts w:ascii="Arial"/>
          <w:sz w:val="21"/>
        </w:rPr>
      </w:pPr>
    </w:p>
    <w:p w14:paraId="723D7B4F">
      <w:pPr>
        <w:spacing w:line="246" w:lineRule="auto"/>
        <w:rPr>
          <w:rFonts w:ascii="Arial"/>
          <w:sz w:val="21"/>
        </w:rPr>
      </w:pPr>
    </w:p>
    <w:p w14:paraId="3257E8BA">
      <w:pPr>
        <w:spacing w:line="246" w:lineRule="auto"/>
        <w:rPr>
          <w:rFonts w:ascii="Arial"/>
          <w:sz w:val="21"/>
        </w:rPr>
      </w:pPr>
    </w:p>
    <w:p w14:paraId="6D9BBFCA">
      <w:pPr>
        <w:spacing w:line="246" w:lineRule="auto"/>
        <w:rPr>
          <w:rFonts w:ascii="Arial"/>
          <w:sz w:val="21"/>
        </w:rPr>
      </w:pPr>
    </w:p>
    <w:p w14:paraId="793813B4">
      <w:pPr>
        <w:spacing w:line="246" w:lineRule="auto"/>
        <w:rPr>
          <w:rFonts w:ascii="Arial"/>
          <w:sz w:val="21"/>
        </w:rPr>
      </w:pPr>
    </w:p>
    <w:p w14:paraId="4021F6E4">
      <w:pPr>
        <w:spacing w:line="246" w:lineRule="auto"/>
        <w:rPr>
          <w:rFonts w:ascii="Arial"/>
          <w:sz w:val="21"/>
        </w:rPr>
      </w:pPr>
    </w:p>
    <w:p w14:paraId="2504298F">
      <w:pPr>
        <w:spacing w:line="246" w:lineRule="auto"/>
        <w:rPr>
          <w:rFonts w:ascii="Arial"/>
          <w:sz w:val="21"/>
        </w:rPr>
      </w:pPr>
    </w:p>
    <w:p w14:paraId="14D5F621">
      <w:pPr>
        <w:spacing w:line="246" w:lineRule="auto"/>
        <w:rPr>
          <w:rFonts w:ascii="Arial"/>
          <w:sz w:val="21"/>
        </w:rPr>
      </w:pPr>
    </w:p>
    <w:p w14:paraId="25E8B7F7">
      <w:pPr>
        <w:spacing w:line="247" w:lineRule="auto"/>
        <w:rPr>
          <w:rFonts w:ascii="Arial"/>
          <w:sz w:val="21"/>
        </w:rPr>
      </w:pPr>
    </w:p>
    <w:p w14:paraId="080B3B71">
      <w:pPr>
        <w:spacing w:line="247" w:lineRule="auto"/>
        <w:rPr>
          <w:rFonts w:ascii="Arial"/>
          <w:sz w:val="21"/>
        </w:rPr>
      </w:pPr>
    </w:p>
    <w:p w14:paraId="2B444169">
      <w:pPr>
        <w:spacing w:line="247" w:lineRule="auto"/>
        <w:rPr>
          <w:rFonts w:ascii="Arial"/>
          <w:sz w:val="21"/>
        </w:rPr>
      </w:pPr>
    </w:p>
    <w:p w14:paraId="2D141647">
      <w:pPr>
        <w:spacing w:line="247" w:lineRule="auto"/>
        <w:rPr>
          <w:rFonts w:ascii="Arial"/>
          <w:sz w:val="21"/>
        </w:rPr>
      </w:pPr>
    </w:p>
    <w:p w14:paraId="2CC89C0C">
      <w:pPr>
        <w:spacing w:line="247" w:lineRule="auto"/>
        <w:rPr>
          <w:rFonts w:ascii="Arial"/>
          <w:sz w:val="21"/>
        </w:rPr>
      </w:pPr>
    </w:p>
    <w:p w14:paraId="5020F237">
      <w:pPr>
        <w:spacing w:line="247" w:lineRule="auto"/>
        <w:rPr>
          <w:rFonts w:ascii="Arial"/>
          <w:sz w:val="21"/>
        </w:rPr>
      </w:pPr>
    </w:p>
    <w:p w14:paraId="2E122DCB">
      <w:pPr>
        <w:spacing w:line="247" w:lineRule="auto"/>
        <w:rPr>
          <w:rFonts w:ascii="Arial"/>
          <w:sz w:val="21"/>
        </w:rPr>
      </w:pPr>
    </w:p>
    <w:p w14:paraId="6BC3094A">
      <w:pPr>
        <w:spacing w:line="247" w:lineRule="auto"/>
        <w:rPr>
          <w:rFonts w:ascii="Arial"/>
          <w:sz w:val="21"/>
        </w:rPr>
      </w:pPr>
    </w:p>
    <w:p w14:paraId="3A200A7C">
      <w:pPr>
        <w:spacing w:line="247" w:lineRule="auto"/>
        <w:rPr>
          <w:rFonts w:ascii="Arial"/>
          <w:sz w:val="21"/>
        </w:rPr>
      </w:pPr>
    </w:p>
    <w:p w14:paraId="156BC143">
      <w:pPr>
        <w:spacing w:line="247" w:lineRule="auto"/>
        <w:rPr>
          <w:rFonts w:ascii="Arial"/>
          <w:sz w:val="21"/>
        </w:rPr>
      </w:pPr>
    </w:p>
    <w:p w14:paraId="1F7CBC16">
      <w:pPr>
        <w:spacing w:line="247" w:lineRule="auto"/>
        <w:rPr>
          <w:rFonts w:ascii="Arial"/>
          <w:sz w:val="21"/>
        </w:rPr>
      </w:pPr>
    </w:p>
    <w:p w14:paraId="29729456">
      <w:pPr>
        <w:spacing w:line="247" w:lineRule="auto"/>
        <w:rPr>
          <w:rFonts w:ascii="Arial"/>
          <w:sz w:val="21"/>
        </w:rPr>
      </w:pPr>
    </w:p>
    <w:p w14:paraId="36A24D1D">
      <w:pPr>
        <w:spacing w:line="247" w:lineRule="auto"/>
        <w:rPr>
          <w:rFonts w:ascii="Arial"/>
          <w:sz w:val="21"/>
        </w:rPr>
      </w:pPr>
    </w:p>
    <w:p w14:paraId="4D2E6801">
      <w:pPr>
        <w:pStyle w:val="2"/>
        <w:spacing w:before="89" w:line="221" w:lineRule="auto"/>
        <w:jc w:val="center"/>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汨罗市城市公园管理服务中心</w:t>
      </w:r>
    </w:p>
    <w:p w14:paraId="03E132C0">
      <w:pPr>
        <w:pStyle w:val="2"/>
        <w:spacing w:before="289" w:line="610" w:lineRule="exact"/>
        <w:jc w:val="center"/>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2"/>
          <w:position w:val="26"/>
          <w:sz w:val="27"/>
          <w:szCs w:val="27"/>
          <w:highlight w:val="none"/>
        </w:rPr>
        <w:t xml:space="preserve"> </w:t>
      </w:r>
      <w:r>
        <w:rPr>
          <w:spacing w:val="-13"/>
          <w:position w:val="26"/>
          <w:sz w:val="27"/>
          <w:szCs w:val="27"/>
        </w:rPr>
        <w:t>日</w:t>
      </w:r>
    </w:p>
    <w:p w14:paraId="740CC672">
      <w:pPr>
        <w:pStyle w:val="2"/>
        <w:spacing w:before="1" w:line="223" w:lineRule="auto"/>
        <w:ind w:left="3560"/>
        <w:rPr>
          <w:sz w:val="24"/>
          <w:szCs w:val="24"/>
        </w:rPr>
      </w:pPr>
      <w:r>
        <w:rPr>
          <w:spacing w:val="7"/>
          <w:sz w:val="24"/>
          <w:szCs w:val="24"/>
        </w:rPr>
        <w:t>(此面为封面)</w:t>
      </w:r>
    </w:p>
    <w:p w14:paraId="0CA20595">
      <w:pPr>
        <w:spacing w:line="223" w:lineRule="auto"/>
        <w:rPr>
          <w:sz w:val="24"/>
          <w:szCs w:val="24"/>
        </w:rPr>
        <w:sectPr>
          <w:footerReference r:id="rId22" w:type="default"/>
          <w:pgSz w:w="11900" w:h="16820"/>
          <w:pgMar w:top="1429" w:right="1782" w:bottom="1158" w:left="1450" w:header="0" w:footer="850" w:gutter="0"/>
          <w:cols w:space="720" w:num="1"/>
        </w:sectPr>
      </w:pPr>
    </w:p>
    <w:p w14:paraId="31563ACC">
      <w:pPr>
        <w:jc w:val="center"/>
        <w:rPr>
          <w:rFonts w:asciiTheme="minorEastAsia" w:hAnsiTheme="minorEastAsia"/>
          <w:b/>
        </w:rPr>
      </w:pPr>
      <w:r>
        <w:rPr>
          <w:rFonts w:hint="eastAsia" w:asciiTheme="minorEastAsia" w:hAnsiTheme="minorEastAsia"/>
          <w:b/>
          <w:sz w:val="44"/>
          <w:szCs w:val="44"/>
        </w:rPr>
        <w:t>高泉山项目支出绩效评价报告</w:t>
      </w:r>
    </w:p>
    <w:p w14:paraId="50D6B089">
      <w:pPr>
        <w:jc w:val="center"/>
        <w:rPr>
          <w:rFonts w:asciiTheme="minorEastAsia" w:hAnsiTheme="minorEastAsia"/>
          <w:b/>
        </w:rPr>
      </w:pPr>
    </w:p>
    <w:p w14:paraId="62FA7775">
      <w:pPr>
        <w:jc w:val="center"/>
        <w:rPr>
          <w:rFonts w:asciiTheme="minorEastAsia" w:hAnsiTheme="minorEastAsia"/>
          <w:b/>
        </w:rPr>
      </w:pPr>
    </w:p>
    <w:p w14:paraId="23303B41">
      <w:pPr>
        <w:ind w:left="602" w:hanging="602" w:hangingChars="200"/>
        <w:jc w:val="left"/>
        <w:rPr>
          <w:rFonts w:ascii="仿宋" w:hAnsi="仿宋" w:eastAsia="仿宋" w:cs="仿宋"/>
          <w:bCs/>
          <w:sz w:val="30"/>
          <w:szCs w:val="30"/>
        </w:rPr>
      </w:pPr>
      <w:r>
        <w:rPr>
          <w:rFonts w:hint="eastAsia" w:ascii="仿宋" w:hAnsi="仿宋" w:eastAsia="仿宋" w:cs="仿宋"/>
          <w:b/>
          <w:sz w:val="30"/>
          <w:szCs w:val="30"/>
        </w:rPr>
        <w:t xml:space="preserve">一、项目支出基本情况 </w:t>
      </w:r>
      <w:r>
        <w:rPr>
          <w:rFonts w:hint="eastAsia" w:ascii="仿宋" w:hAnsi="仿宋" w:eastAsia="仿宋" w:cs="仿宋"/>
          <w:bCs/>
          <w:sz w:val="30"/>
          <w:szCs w:val="30"/>
        </w:rPr>
        <w:t xml:space="preserve">                                                                                </w:t>
      </w:r>
    </w:p>
    <w:p w14:paraId="21B01EB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为改善人居生态环境，丰富群众文化生活提供服务保障。公园设施维护与管理、公园绿地管养和维护、 公园卫生管理、公园浏览与娱乐项目组织管理、科普宣传教育及相关社会服务。</w:t>
      </w:r>
    </w:p>
    <w:p w14:paraId="76D46FD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（一）项目支出概况。</w:t>
      </w:r>
    </w:p>
    <w:p w14:paraId="05C2E90D">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（1）、依据政策、法规、制定好公园生态环境保护和公园管理方案，并组织实施。</w:t>
      </w:r>
    </w:p>
    <w:p w14:paraId="2D7D3230">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（2）、负责公园的卫生管理，公园内的清扫保洁、公用设施抹洗、公厕保洁、园内垃圾清运。</w:t>
      </w:r>
    </w:p>
    <w:p w14:paraId="4260BFC3">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（3）、负责公园秩序管理。</w:t>
      </w:r>
    </w:p>
    <w:p w14:paraId="64EEC453">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（二）项目资金使用及管理情况</w:t>
      </w:r>
    </w:p>
    <w:p w14:paraId="4E527AA6">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（1）、在项目启动前，制定详细的预算计划，明确各项活动和任务所需资金。</w:t>
      </w:r>
    </w:p>
    <w:p w14:paraId="3E51906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（2）、项目资金执行情况：根据实际工作情况，此笔专项资金用于高泉山公园，主要用于卫生维护和垃圾清运。</w:t>
      </w:r>
    </w:p>
    <w:p w14:paraId="05A5A88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7001C8E6">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（4）、专项资金安排责任人按专项资金的用途专款专用。在使用专项资金时，严格执行专项资金使用制度和财务制度，同时对专项资金的使用流程进行监督，定时查看财务报表检查专项资金使用情况。</w:t>
      </w:r>
    </w:p>
    <w:p w14:paraId="39991C8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（三）项目支出绩效目标完成程度。</w:t>
      </w:r>
    </w:p>
    <w:p w14:paraId="33A5F00E">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2024年我单位资金运行维护决策正确，资金管理规范，项目管理到位，政策执行有力，有效发挥了财经资金的使用效率。资金主要用途是搞好公园内卫生维护和垃圾清运工作。 为游客提供舒适的休闲环境，改善了空气质量，提升了城市品位。在人员支出、公用支出方面严格执行各项财务制度；在专项经费使用上，在保证绿地维护任务顺利完成的同时，严格落实厉行节约的原则。实行了先有预算</w:t>
      </w:r>
      <w:r>
        <w:rPr>
          <w:rFonts w:hint="eastAsia" w:ascii="宋体" w:hAnsi="宋体" w:eastAsia="宋体" w:cs="宋体"/>
          <w:bCs/>
          <w:sz w:val="30"/>
          <w:szCs w:val="30"/>
        </w:rPr>
        <w:t> </w:t>
      </w:r>
      <w:r>
        <w:rPr>
          <w:rFonts w:hint="eastAsia" w:ascii="仿宋" w:hAnsi="仿宋" w:eastAsia="仿宋" w:cs="仿宋"/>
          <w:bCs/>
          <w:sz w:val="30"/>
          <w:szCs w:val="30"/>
        </w:rPr>
        <w:t>，后有执行，用钱必问效，无效必问责的机制。</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p>
    <w:p w14:paraId="575870E6">
      <w:pPr>
        <w:jc w:val="left"/>
        <w:rPr>
          <w:rFonts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二、绩效评价工作情况</w:t>
      </w:r>
    </w:p>
    <w:p w14:paraId="3927CAC0">
      <w:pPr>
        <w:ind w:firstLine="600" w:firstLineChars="200"/>
        <w:jc w:val="left"/>
        <w:rPr>
          <w:rFonts w:ascii="仿宋" w:hAnsi="仿宋" w:eastAsia="仿宋" w:cs="仿宋"/>
          <w:bCs/>
          <w:sz w:val="30"/>
          <w:szCs w:val="30"/>
        </w:rPr>
      </w:pPr>
      <w:r>
        <w:rPr>
          <w:rFonts w:hint="eastAsia" w:ascii="仿宋" w:hAnsi="仿宋" w:eastAsia="仿宋" w:cs="仿宋"/>
          <w:bCs/>
          <w:sz w:val="30"/>
          <w:szCs w:val="30"/>
        </w:rPr>
        <w:t>财务及相关科室负责人为成员的绩效管理工作领导小组，明确职责，明确任务，制定工作计划，扎实开展自评。扎实开展绩效自评。按规定按要求开展项目自评工作，项 目负责科室和财务部门密切配合、分工负责，准确填报产出指标、 效益指标及完成情况的数据，撰写自评报告。合理运用评价结果。对评价结果进行认真分析，充分运用 评价结果分析工作，促进工作进一步提升。</w:t>
      </w:r>
    </w:p>
    <w:p w14:paraId="7EED514D">
      <w:pPr>
        <w:numPr>
          <w:ilvl w:val="0"/>
          <w:numId w:val="9"/>
        </w:numPr>
        <w:jc w:val="left"/>
        <w:rPr>
          <w:rFonts w:ascii="仿宋" w:hAnsi="仿宋" w:eastAsia="仿宋" w:cs="仿宋"/>
          <w:bCs/>
          <w:sz w:val="30"/>
          <w:szCs w:val="30"/>
        </w:rPr>
      </w:pPr>
      <w:r>
        <w:rPr>
          <w:rFonts w:hint="eastAsia" w:ascii="仿宋" w:hAnsi="仿宋" w:eastAsia="仿宋" w:cs="仿宋"/>
          <w:b/>
          <w:sz w:val="30"/>
          <w:szCs w:val="30"/>
        </w:rPr>
        <w:t>项目支出主要绩效及评价结论</w:t>
      </w:r>
      <w:r>
        <w:rPr>
          <w:rFonts w:hint="eastAsia" w:ascii="仿宋" w:hAnsi="仿宋" w:eastAsia="仿宋" w:cs="仿宋"/>
          <w:bCs/>
          <w:sz w:val="30"/>
          <w:szCs w:val="30"/>
        </w:rPr>
        <w:t xml:space="preserve">  </w:t>
      </w:r>
    </w:p>
    <w:p w14:paraId="3CC02F3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项目资金使用较为合理，成本控制较好，项目进度基本符合预期，游客满意度较高，生态环境得到了明显改善，社会影响力较大。                                                                                                  </w:t>
      </w:r>
      <w:r>
        <w:rPr>
          <w:rFonts w:hint="eastAsia" w:ascii="仿宋" w:hAnsi="仿宋" w:eastAsia="仿宋" w:cs="仿宋"/>
          <w:b/>
          <w:sz w:val="30"/>
          <w:szCs w:val="30"/>
        </w:rPr>
        <w:t>四、绩效评价指标分析</w:t>
      </w:r>
      <w:r>
        <w:rPr>
          <w:rFonts w:hint="eastAsia" w:ascii="仿宋" w:hAnsi="仿宋" w:eastAsia="仿宋" w:cs="仿宋"/>
          <w:bCs/>
          <w:sz w:val="30"/>
          <w:szCs w:val="30"/>
        </w:rPr>
        <w:t xml:space="preserve">                                                                                                 </w:t>
      </w:r>
    </w:p>
    <w:p w14:paraId="3E908714">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(一)项目支出决策情况</w:t>
      </w:r>
    </w:p>
    <w:p w14:paraId="36AA7BF8">
      <w:pPr>
        <w:ind w:left="600" w:hanging="600" w:hangingChars="200"/>
        <w:jc w:val="left"/>
        <w:rPr>
          <w:rFonts w:ascii="仿宋" w:hAnsi="仿宋" w:eastAsia="仿宋" w:cs="仿宋"/>
          <w:bCs/>
          <w:sz w:val="30"/>
          <w:szCs w:val="30"/>
        </w:rPr>
      </w:pPr>
      <w:r>
        <w:rPr>
          <w:rFonts w:hint="eastAsia" w:ascii="仿宋" w:hAnsi="仿宋" w:eastAsia="仿宋" w:cs="仿宋"/>
          <w:bCs/>
          <w:sz w:val="30"/>
          <w:szCs w:val="30"/>
        </w:rPr>
        <w:t xml:space="preserve"> 绩效目标合理，指标明确，预算编制科学，资金分配合理。                                                                                 （二）项目执行过程情况 </w:t>
      </w:r>
    </w:p>
    <w:p w14:paraId="46576A89">
      <w:pPr>
        <w:jc w:val="left"/>
        <w:rPr>
          <w:rFonts w:ascii="仿宋" w:hAnsi="仿宋" w:eastAsia="仿宋" w:cs="仿宋"/>
          <w:bCs/>
          <w:sz w:val="30"/>
          <w:szCs w:val="30"/>
        </w:rPr>
      </w:pPr>
      <w:r>
        <w:rPr>
          <w:rFonts w:hint="eastAsia" w:ascii="仿宋" w:hAnsi="仿宋" w:eastAsia="仿宋" w:cs="仿宋"/>
          <w:bCs/>
          <w:sz w:val="30"/>
          <w:szCs w:val="30"/>
        </w:rPr>
        <w:t xml:space="preserve">项目年初预算 10万元，实际到位资金10万元，资金到位率 100%，资金执行率 100%。资金支出严格 遵守财务管理制度，规范运行。                                                                           </w:t>
      </w:r>
    </w:p>
    <w:p w14:paraId="12300AA0">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（三）项目支出产出情况 </w:t>
      </w:r>
    </w:p>
    <w:p w14:paraId="1C3FD828">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（1）、全年保持高泉山卫生的维护和垃圾清运等。 </w:t>
      </w:r>
    </w:p>
    <w:p w14:paraId="20A15888">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（2）、完成日常园区保洁、公厕维护、公用设施抹洗、园区垃圾转运。</w:t>
      </w:r>
    </w:p>
    <w:p w14:paraId="79E3325E">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（四）项目支出效益情况</w:t>
      </w:r>
    </w:p>
    <w:p w14:paraId="0BE5D501">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公园优美舒适的环境，是市民朋友休闲、娱乐、散步和运动的最佳场所。</w:t>
      </w:r>
    </w:p>
    <w:p w14:paraId="4E893585">
      <w:pPr>
        <w:numPr>
          <w:ilvl w:val="0"/>
          <w:numId w:val="10"/>
        </w:numPr>
        <w:jc w:val="left"/>
        <w:rPr>
          <w:rFonts w:ascii="仿宋" w:hAnsi="仿宋" w:eastAsia="仿宋" w:cs="仿宋"/>
          <w:b/>
          <w:sz w:val="30"/>
          <w:szCs w:val="30"/>
        </w:rPr>
      </w:pPr>
      <w:r>
        <w:rPr>
          <w:rFonts w:hint="eastAsia" w:ascii="仿宋" w:hAnsi="仿宋" w:eastAsia="仿宋" w:cs="仿宋"/>
          <w:b/>
          <w:sz w:val="30"/>
          <w:szCs w:val="30"/>
        </w:rPr>
        <w:t>主要经验及做法、存在问题和建议</w:t>
      </w:r>
    </w:p>
    <w:p w14:paraId="25768C09">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无</w:t>
      </w:r>
    </w:p>
    <w:p w14:paraId="2E5E5CFE">
      <w:pPr>
        <w:numPr>
          <w:ilvl w:val="0"/>
          <w:numId w:val="10"/>
        </w:numPr>
        <w:jc w:val="left"/>
        <w:rPr>
          <w:rFonts w:ascii="仿宋" w:hAnsi="仿宋" w:eastAsia="仿宋" w:cs="仿宋"/>
          <w:b/>
          <w:sz w:val="30"/>
          <w:szCs w:val="30"/>
        </w:rPr>
      </w:pPr>
      <w:r>
        <w:rPr>
          <w:rFonts w:hint="eastAsia" w:ascii="仿宋" w:hAnsi="仿宋" w:eastAsia="仿宋" w:cs="仿宋"/>
          <w:b/>
          <w:sz w:val="30"/>
          <w:szCs w:val="30"/>
        </w:rPr>
        <w:t xml:space="preserve">有关建议     </w:t>
      </w:r>
    </w:p>
    <w:p w14:paraId="5C9D0504">
      <w:pPr>
        <w:rPr>
          <w:rFonts w:ascii="仿宋" w:hAnsi="仿宋" w:eastAsia="仿宋" w:cs="仿宋"/>
          <w:b/>
          <w:sz w:val="30"/>
          <w:szCs w:val="30"/>
        </w:rPr>
      </w:pPr>
      <w:r>
        <w:rPr>
          <w:rFonts w:hint="eastAsia" w:ascii="仿宋" w:hAnsi="仿宋" w:eastAsia="仿宋" w:cs="仿宋"/>
          <w:bCs/>
          <w:sz w:val="30"/>
          <w:szCs w:val="30"/>
        </w:rPr>
        <w:t xml:space="preserve">   无。</w:t>
      </w:r>
      <w:r>
        <w:rPr>
          <w:rFonts w:hint="eastAsia" w:ascii="仿宋" w:hAnsi="仿宋" w:eastAsia="仿宋" w:cs="仿宋"/>
          <w:b/>
          <w:sz w:val="30"/>
          <w:szCs w:val="30"/>
        </w:rPr>
        <w:t xml:space="preserve">          </w:t>
      </w:r>
    </w:p>
    <w:p w14:paraId="13C92EC3">
      <w:pPr>
        <w:rPr>
          <w:rFonts w:ascii="仿宋" w:hAnsi="仿宋" w:eastAsia="仿宋" w:cs="仿宋"/>
          <w:b/>
          <w:sz w:val="30"/>
          <w:szCs w:val="30"/>
        </w:rPr>
      </w:pPr>
      <w:r>
        <w:rPr>
          <w:rFonts w:hint="eastAsia" w:ascii="仿宋" w:hAnsi="仿宋" w:eastAsia="仿宋" w:cs="仿宋"/>
          <w:b/>
          <w:sz w:val="30"/>
          <w:szCs w:val="30"/>
        </w:rPr>
        <w:t xml:space="preserve">七、其他需要说明的问题    </w:t>
      </w:r>
    </w:p>
    <w:p w14:paraId="0C5076BD">
      <w:r>
        <w:rPr>
          <w:rFonts w:hint="eastAsia" w:ascii="仿宋" w:hAnsi="仿宋" w:eastAsia="仿宋" w:cs="仿宋"/>
          <w:bCs/>
          <w:sz w:val="30"/>
          <w:szCs w:val="30"/>
        </w:rPr>
        <w:t xml:space="preserve">   无。</w:t>
      </w:r>
      <w:r>
        <w:rPr>
          <w:rFonts w:hint="eastAsia" w:ascii="仿宋" w:hAnsi="仿宋" w:eastAsia="仿宋" w:cs="仿宋"/>
          <w:b/>
          <w:sz w:val="30"/>
          <w:szCs w:val="30"/>
        </w:rPr>
        <w:t xml:space="preserve">                                               </w:t>
      </w:r>
    </w:p>
    <w:p w14:paraId="4145B651"/>
    <w:p w14:paraId="6EA027FA"/>
    <w:p w14:paraId="3DF4A2D3">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2F95C9A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p w14:paraId="1C720CA6">
      <w:pPr>
        <w:spacing w:line="267" w:lineRule="auto"/>
        <w:ind w:firstLine="552"/>
        <w:jc w:val="both"/>
        <w:rPr>
          <w:rFonts w:hint="eastAsia" w:ascii="宋体" w:hAnsi="宋体" w:eastAsia="宋体" w:cs="宋体"/>
          <w:bCs/>
          <w:spacing w:val="-4"/>
          <w:kern w:val="0"/>
          <w:sz w:val="28"/>
          <w:szCs w:val="28"/>
          <w:lang w:eastAsia="zh-CN"/>
        </w:rPr>
      </w:pPr>
    </w:p>
    <w:p w14:paraId="53CD74F1">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C9B9B71">
      <w:pPr>
        <w:spacing w:before="201" w:line="578" w:lineRule="exact"/>
        <w:jc w:val="center"/>
        <w:rPr>
          <w:rFonts w:hint="eastAsia"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4</w:t>
      </w:r>
      <w:r>
        <w:rPr>
          <w:rFonts w:ascii="黑体" w:hAnsi="黑体" w:eastAsia="黑体" w:cs="黑体"/>
          <w:spacing w:val="10"/>
          <w:sz w:val="42"/>
          <w:szCs w:val="42"/>
        </w:rPr>
        <w:t>年度</w:t>
      </w:r>
      <w:r>
        <w:rPr>
          <w:rFonts w:hint="eastAsia" w:ascii="黑体" w:hAnsi="黑体" w:eastAsia="黑体" w:cs="黑体"/>
          <w:spacing w:val="10"/>
          <w:sz w:val="42"/>
          <w:szCs w:val="42"/>
        </w:rPr>
        <w:t>屈子公园、汨罗江风光带项目</w:t>
      </w:r>
    </w:p>
    <w:p w14:paraId="078D01DA">
      <w:pPr>
        <w:spacing w:before="201" w:line="578" w:lineRule="exact"/>
        <w:jc w:val="center"/>
        <w:rPr>
          <w:rFonts w:ascii="黑体" w:hAnsi="黑体" w:eastAsia="黑体" w:cs="黑体"/>
          <w:sz w:val="42"/>
          <w:szCs w:val="42"/>
        </w:rPr>
      </w:pPr>
      <w:r>
        <w:rPr>
          <w:rFonts w:ascii="黑体" w:hAnsi="黑体" w:eastAsia="黑体" w:cs="黑体"/>
          <w:spacing w:val="10"/>
          <w:sz w:val="42"/>
          <w:szCs w:val="42"/>
        </w:rPr>
        <w:t>支出绩效自评报告</w:t>
      </w:r>
    </w:p>
    <w:p w14:paraId="734985A0">
      <w:pPr>
        <w:spacing w:line="246" w:lineRule="auto"/>
        <w:rPr>
          <w:rFonts w:ascii="Arial"/>
          <w:sz w:val="21"/>
        </w:rPr>
      </w:pPr>
    </w:p>
    <w:p w14:paraId="6EED2D34">
      <w:pPr>
        <w:spacing w:line="246" w:lineRule="auto"/>
        <w:rPr>
          <w:rFonts w:ascii="Arial"/>
          <w:sz w:val="21"/>
        </w:rPr>
      </w:pPr>
    </w:p>
    <w:p w14:paraId="3FAEE530">
      <w:pPr>
        <w:spacing w:line="246" w:lineRule="auto"/>
        <w:rPr>
          <w:rFonts w:ascii="Arial"/>
          <w:sz w:val="21"/>
        </w:rPr>
      </w:pPr>
    </w:p>
    <w:p w14:paraId="375AC43B">
      <w:pPr>
        <w:spacing w:line="246" w:lineRule="auto"/>
        <w:rPr>
          <w:rFonts w:ascii="Arial"/>
          <w:sz w:val="21"/>
        </w:rPr>
      </w:pPr>
    </w:p>
    <w:p w14:paraId="61E79027">
      <w:pPr>
        <w:spacing w:line="246" w:lineRule="auto"/>
        <w:rPr>
          <w:rFonts w:ascii="Arial"/>
          <w:sz w:val="21"/>
        </w:rPr>
      </w:pPr>
    </w:p>
    <w:p w14:paraId="773A0ED6">
      <w:pPr>
        <w:spacing w:line="246" w:lineRule="auto"/>
        <w:rPr>
          <w:rFonts w:ascii="Arial"/>
          <w:sz w:val="21"/>
        </w:rPr>
      </w:pPr>
    </w:p>
    <w:p w14:paraId="05862033">
      <w:pPr>
        <w:spacing w:line="246" w:lineRule="auto"/>
        <w:rPr>
          <w:rFonts w:ascii="Arial"/>
          <w:sz w:val="21"/>
        </w:rPr>
      </w:pPr>
    </w:p>
    <w:p w14:paraId="574B7BBA">
      <w:pPr>
        <w:spacing w:line="246" w:lineRule="auto"/>
        <w:rPr>
          <w:rFonts w:ascii="Arial"/>
          <w:sz w:val="21"/>
        </w:rPr>
      </w:pPr>
    </w:p>
    <w:p w14:paraId="2FDA0D59">
      <w:pPr>
        <w:spacing w:line="246" w:lineRule="auto"/>
        <w:rPr>
          <w:rFonts w:ascii="Arial"/>
          <w:sz w:val="21"/>
        </w:rPr>
      </w:pPr>
    </w:p>
    <w:p w14:paraId="34C4A3E7">
      <w:pPr>
        <w:spacing w:line="246" w:lineRule="auto"/>
        <w:rPr>
          <w:rFonts w:ascii="Arial"/>
          <w:sz w:val="21"/>
        </w:rPr>
      </w:pPr>
    </w:p>
    <w:p w14:paraId="453F41E0">
      <w:pPr>
        <w:spacing w:line="246" w:lineRule="auto"/>
        <w:rPr>
          <w:rFonts w:ascii="Arial"/>
          <w:sz w:val="21"/>
        </w:rPr>
      </w:pPr>
    </w:p>
    <w:p w14:paraId="6103BE22">
      <w:pPr>
        <w:spacing w:line="246" w:lineRule="auto"/>
        <w:rPr>
          <w:rFonts w:ascii="Arial"/>
          <w:sz w:val="21"/>
        </w:rPr>
      </w:pPr>
    </w:p>
    <w:p w14:paraId="3F15D79E">
      <w:pPr>
        <w:spacing w:line="246" w:lineRule="auto"/>
        <w:rPr>
          <w:rFonts w:ascii="Arial"/>
          <w:sz w:val="21"/>
        </w:rPr>
      </w:pPr>
    </w:p>
    <w:p w14:paraId="53D760B5">
      <w:pPr>
        <w:spacing w:line="246" w:lineRule="auto"/>
        <w:rPr>
          <w:rFonts w:ascii="Arial"/>
          <w:sz w:val="21"/>
        </w:rPr>
      </w:pPr>
    </w:p>
    <w:p w14:paraId="3CD4F17A">
      <w:pPr>
        <w:spacing w:line="246" w:lineRule="auto"/>
        <w:rPr>
          <w:rFonts w:ascii="Arial"/>
          <w:sz w:val="21"/>
        </w:rPr>
      </w:pPr>
    </w:p>
    <w:p w14:paraId="6DE82221">
      <w:pPr>
        <w:spacing w:line="246" w:lineRule="auto"/>
        <w:rPr>
          <w:rFonts w:ascii="Arial"/>
          <w:sz w:val="21"/>
        </w:rPr>
      </w:pPr>
    </w:p>
    <w:p w14:paraId="58221CA6">
      <w:pPr>
        <w:spacing w:line="246" w:lineRule="auto"/>
        <w:rPr>
          <w:rFonts w:ascii="Arial"/>
          <w:sz w:val="21"/>
        </w:rPr>
      </w:pPr>
    </w:p>
    <w:p w14:paraId="37DCAAF8">
      <w:pPr>
        <w:spacing w:line="247" w:lineRule="auto"/>
        <w:rPr>
          <w:rFonts w:ascii="Arial"/>
          <w:sz w:val="21"/>
        </w:rPr>
      </w:pPr>
    </w:p>
    <w:p w14:paraId="357108A7">
      <w:pPr>
        <w:spacing w:line="247" w:lineRule="auto"/>
        <w:rPr>
          <w:rFonts w:ascii="Arial"/>
          <w:sz w:val="21"/>
        </w:rPr>
      </w:pPr>
    </w:p>
    <w:p w14:paraId="279716AC">
      <w:pPr>
        <w:spacing w:line="247" w:lineRule="auto"/>
        <w:rPr>
          <w:rFonts w:ascii="Arial"/>
          <w:sz w:val="21"/>
        </w:rPr>
      </w:pPr>
    </w:p>
    <w:p w14:paraId="797B5011">
      <w:pPr>
        <w:spacing w:line="247" w:lineRule="auto"/>
        <w:rPr>
          <w:rFonts w:ascii="Arial"/>
          <w:sz w:val="21"/>
        </w:rPr>
      </w:pPr>
    </w:p>
    <w:p w14:paraId="147F9D5A">
      <w:pPr>
        <w:spacing w:line="247" w:lineRule="auto"/>
        <w:rPr>
          <w:rFonts w:ascii="Arial"/>
          <w:sz w:val="21"/>
        </w:rPr>
      </w:pPr>
    </w:p>
    <w:p w14:paraId="41C4AC85">
      <w:pPr>
        <w:spacing w:line="247" w:lineRule="auto"/>
        <w:rPr>
          <w:rFonts w:ascii="Arial"/>
          <w:sz w:val="21"/>
        </w:rPr>
      </w:pPr>
    </w:p>
    <w:p w14:paraId="623E2063">
      <w:pPr>
        <w:spacing w:line="247" w:lineRule="auto"/>
        <w:rPr>
          <w:rFonts w:ascii="Arial"/>
          <w:sz w:val="21"/>
        </w:rPr>
      </w:pPr>
    </w:p>
    <w:p w14:paraId="3695279A">
      <w:pPr>
        <w:spacing w:line="247" w:lineRule="auto"/>
        <w:rPr>
          <w:rFonts w:ascii="Arial"/>
          <w:sz w:val="21"/>
        </w:rPr>
      </w:pPr>
    </w:p>
    <w:p w14:paraId="0478E418">
      <w:pPr>
        <w:spacing w:line="247" w:lineRule="auto"/>
        <w:rPr>
          <w:rFonts w:ascii="Arial"/>
          <w:sz w:val="21"/>
        </w:rPr>
      </w:pPr>
    </w:p>
    <w:p w14:paraId="164C789F">
      <w:pPr>
        <w:spacing w:line="247" w:lineRule="auto"/>
        <w:rPr>
          <w:rFonts w:ascii="Arial"/>
          <w:sz w:val="21"/>
        </w:rPr>
      </w:pPr>
    </w:p>
    <w:p w14:paraId="07BCAF81">
      <w:pPr>
        <w:spacing w:line="247" w:lineRule="auto"/>
        <w:rPr>
          <w:rFonts w:ascii="Arial"/>
          <w:sz w:val="21"/>
        </w:rPr>
      </w:pPr>
    </w:p>
    <w:p w14:paraId="7546DC31">
      <w:pPr>
        <w:spacing w:line="247" w:lineRule="auto"/>
        <w:rPr>
          <w:rFonts w:ascii="Arial"/>
          <w:sz w:val="21"/>
        </w:rPr>
      </w:pPr>
    </w:p>
    <w:p w14:paraId="7273EE27">
      <w:pPr>
        <w:spacing w:line="247" w:lineRule="auto"/>
        <w:rPr>
          <w:rFonts w:ascii="Arial"/>
          <w:sz w:val="21"/>
        </w:rPr>
      </w:pPr>
    </w:p>
    <w:p w14:paraId="4AC7FB6C">
      <w:pPr>
        <w:pStyle w:val="2"/>
        <w:spacing w:before="89" w:line="221" w:lineRule="auto"/>
        <w:jc w:val="center"/>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汨罗市城市公园管理服务中心</w:t>
      </w:r>
    </w:p>
    <w:p w14:paraId="029B94F8">
      <w:pPr>
        <w:pStyle w:val="2"/>
        <w:spacing w:before="289" w:line="610" w:lineRule="exact"/>
        <w:jc w:val="center"/>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2"/>
          <w:position w:val="26"/>
          <w:sz w:val="27"/>
          <w:szCs w:val="27"/>
          <w:highlight w:val="none"/>
        </w:rPr>
        <w:t xml:space="preserve"> </w:t>
      </w:r>
      <w:r>
        <w:rPr>
          <w:spacing w:val="-13"/>
          <w:position w:val="26"/>
          <w:sz w:val="27"/>
          <w:szCs w:val="27"/>
        </w:rPr>
        <w:t>日</w:t>
      </w:r>
    </w:p>
    <w:p w14:paraId="1F9336F0">
      <w:pPr>
        <w:pStyle w:val="2"/>
        <w:spacing w:before="1" w:line="223" w:lineRule="auto"/>
        <w:ind w:left="3560"/>
        <w:rPr>
          <w:sz w:val="24"/>
          <w:szCs w:val="24"/>
        </w:rPr>
      </w:pPr>
      <w:r>
        <w:rPr>
          <w:spacing w:val="7"/>
          <w:sz w:val="24"/>
          <w:szCs w:val="24"/>
        </w:rPr>
        <w:t>(此面为封面)</w:t>
      </w:r>
    </w:p>
    <w:p w14:paraId="647318E0">
      <w:pPr>
        <w:spacing w:line="223" w:lineRule="auto"/>
        <w:rPr>
          <w:sz w:val="24"/>
          <w:szCs w:val="24"/>
        </w:rPr>
        <w:sectPr>
          <w:footerReference r:id="rId23" w:type="default"/>
          <w:pgSz w:w="11900" w:h="16820"/>
          <w:pgMar w:top="1429" w:right="1782" w:bottom="1158" w:left="1450" w:header="0" w:footer="850" w:gutter="0"/>
          <w:cols w:space="720" w:num="1"/>
        </w:sectPr>
      </w:pPr>
    </w:p>
    <w:p w14:paraId="3BDD6C7E">
      <w:pPr>
        <w:jc w:val="center"/>
        <w:rPr>
          <w:rFonts w:asciiTheme="minorEastAsia" w:hAnsiTheme="minorEastAsia"/>
          <w:b/>
        </w:rPr>
      </w:pPr>
      <w:r>
        <w:rPr>
          <w:rFonts w:hint="eastAsia" w:asciiTheme="minorEastAsia" w:hAnsiTheme="minorEastAsia"/>
          <w:b/>
          <w:sz w:val="44"/>
          <w:szCs w:val="44"/>
        </w:rPr>
        <w:t>屈子公园、汨罗江风光带项目支出绩效评价报告</w:t>
      </w:r>
    </w:p>
    <w:p w14:paraId="105DE6B8">
      <w:pPr>
        <w:jc w:val="center"/>
        <w:rPr>
          <w:rFonts w:asciiTheme="minorEastAsia" w:hAnsiTheme="minorEastAsia"/>
          <w:b/>
        </w:rPr>
      </w:pPr>
    </w:p>
    <w:p w14:paraId="3A5816C0">
      <w:pPr>
        <w:jc w:val="center"/>
        <w:rPr>
          <w:rFonts w:asciiTheme="minorEastAsia" w:hAnsiTheme="minorEastAsia"/>
          <w:b/>
        </w:rPr>
      </w:pPr>
    </w:p>
    <w:p w14:paraId="1FF26C44">
      <w:pPr>
        <w:ind w:left="602" w:hanging="602" w:hangingChars="200"/>
        <w:jc w:val="left"/>
        <w:rPr>
          <w:rFonts w:ascii="仿宋" w:hAnsi="仿宋" w:eastAsia="仿宋" w:cs="仿宋"/>
          <w:bCs/>
          <w:sz w:val="30"/>
          <w:szCs w:val="30"/>
        </w:rPr>
      </w:pPr>
      <w:r>
        <w:rPr>
          <w:rFonts w:hint="eastAsia" w:ascii="仿宋" w:hAnsi="仿宋" w:eastAsia="仿宋" w:cs="仿宋"/>
          <w:b/>
          <w:sz w:val="30"/>
          <w:szCs w:val="30"/>
        </w:rPr>
        <w:t xml:space="preserve">一、项目支出基本情况 </w:t>
      </w:r>
      <w:r>
        <w:rPr>
          <w:rFonts w:hint="eastAsia" w:ascii="仿宋" w:hAnsi="仿宋" w:eastAsia="仿宋" w:cs="仿宋"/>
          <w:bCs/>
          <w:sz w:val="30"/>
          <w:szCs w:val="30"/>
        </w:rPr>
        <w:t xml:space="preserve">                                                                                </w:t>
      </w:r>
    </w:p>
    <w:p w14:paraId="0EAF6E4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为改善人居生态环境，丰富群众文化生活提供服务保障。公园设施维护与管理、公园绿地管养和维护、公园卫生管理、公园浏览与娱乐项目组织管理、科普宣传教育及相关社会服务。</w:t>
      </w:r>
    </w:p>
    <w:p w14:paraId="7D44A01B">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（一）项目支出概况。</w:t>
      </w:r>
    </w:p>
    <w:p w14:paraId="12457A7C">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（1）依据政策、法规、制定好公园生态环境保护和公园管理方案，并组织实施。</w:t>
      </w:r>
    </w:p>
    <w:p w14:paraId="3DBAA30B">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（2）负责城市公园建设、设施维护、维修与管理。</w:t>
      </w:r>
    </w:p>
    <w:p w14:paraId="2AA993D4">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（3）负责公园绿地、地被植物、乔灌木管养、维护和栽植（定时修剪、打药除虫、施肥）。</w:t>
      </w:r>
    </w:p>
    <w:p w14:paraId="36E32C0B">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（4）负责公园的卫生管理，公园内的清扫保洁、公用设施抹洗、公厕保洁，红旗水库水面垃圾、浪柴打捞、负责园内垃圾清运。</w:t>
      </w:r>
    </w:p>
    <w:p w14:paraId="7784A82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（5）负责公园提质改造。</w:t>
      </w:r>
    </w:p>
    <w:p w14:paraId="0789245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（6）负责公园苗木品种开发、嫁接与鲜花培植等技术性科研活动。</w:t>
      </w:r>
    </w:p>
    <w:p w14:paraId="407BD3D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（7）负责公园秩序管理。</w:t>
      </w:r>
    </w:p>
    <w:p w14:paraId="1D32CDF2">
      <w:pPr>
        <w:jc w:val="left"/>
        <w:rPr>
          <w:rFonts w:ascii="仿宋" w:hAnsi="仿宋" w:eastAsia="仿宋" w:cs="仿宋"/>
          <w:bCs/>
          <w:sz w:val="30"/>
          <w:szCs w:val="30"/>
        </w:rPr>
      </w:pPr>
      <w:r>
        <w:rPr>
          <w:rFonts w:hint="eastAsia" w:ascii="仿宋" w:hAnsi="仿宋" w:eastAsia="仿宋" w:cs="仿宋"/>
          <w:bCs/>
          <w:sz w:val="30"/>
          <w:szCs w:val="30"/>
        </w:rPr>
        <w:t xml:space="preserve">   （二）项目资金使用及管理情况</w:t>
      </w:r>
    </w:p>
    <w:p w14:paraId="25079B36">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（1）在项目启动前，制定详细的预算计划，明确各项活动和任务所需资金。沿江风光带、屈子生态湿地公园管养维护费用140万元。</w:t>
      </w:r>
    </w:p>
    <w:p w14:paraId="79BA8C42">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项目资金执行情况：根据实际工作情况，此笔专项资金共涉及2个公园，主要用于人员工作、绩效、“四金”支出、劳务费支出、药肥费、乔灌木及草皮补植、抗旱浇水及油料费、园林机械购置和使用费等支出。</w:t>
      </w:r>
    </w:p>
    <w:p w14:paraId="513884C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6B5EB1D3">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（4）专项资金安排责任人按专项资金的用途专款专用。在使用专项资金时，严格执行专项资金使用制度和财务制度，同时对专项资金的使用流程进行监督，定时查看财务报表检查专项资金使用情况。</w:t>
      </w:r>
    </w:p>
    <w:p w14:paraId="3A5D304F">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（三）项目支出绩效目标完成程度。</w:t>
      </w:r>
    </w:p>
    <w:p w14:paraId="7FEF4E8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2024年我单位资金运行维护决策正确，资金管理规范，项目管理到位，政策执行有力，有效发挥了财经资金的使用效率。我单位财政资金其主要用途是维护好完成公园绿地维护，完成公园内行道树的养护管理，保持公园道路路面卫生保洁。完成公园内水面的蓝藻生物治理和水面保洁，做好公园全天候安全保卫工作及公园游客的接待、管理和公园内路灯亮化等工作，为游客提供舒适的休闲环境，改善了空气质量，提升了城市品位。在人员支出、公用支出方面严格执行各项财务制度；在专项经费使用上，在保证绿地维护任务顺利完成的同时，严格落实厉行节约的原则。实行了先有预算</w:t>
      </w:r>
      <w:r>
        <w:rPr>
          <w:rFonts w:hint="eastAsia" w:ascii="宋体" w:hAnsi="宋体" w:eastAsia="宋体" w:cs="宋体"/>
          <w:bCs/>
          <w:sz w:val="30"/>
          <w:szCs w:val="30"/>
        </w:rPr>
        <w:t> </w:t>
      </w:r>
      <w:r>
        <w:rPr>
          <w:rFonts w:hint="eastAsia" w:ascii="仿宋" w:hAnsi="仿宋" w:eastAsia="仿宋" w:cs="仿宋"/>
          <w:bCs/>
          <w:sz w:val="30"/>
          <w:szCs w:val="30"/>
        </w:rPr>
        <w:t>，后有执行，用钱必问效，无效必问责的机制。</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p>
    <w:p w14:paraId="71D3B235">
      <w:pPr>
        <w:jc w:val="left"/>
        <w:rPr>
          <w:rFonts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二、绩效评价工作情况</w:t>
      </w:r>
    </w:p>
    <w:p w14:paraId="1EC25F22">
      <w:pPr>
        <w:ind w:firstLine="600" w:firstLineChars="200"/>
        <w:jc w:val="left"/>
        <w:rPr>
          <w:rFonts w:ascii="仿宋" w:hAnsi="仿宋" w:eastAsia="仿宋" w:cs="仿宋"/>
          <w:bCs/>
          <w:sz w:val="30"/>
          <w:szCs w:val="30"/>
        </w:rPr>
      </w:pPr>
      <w:r>
        <w:rPr>
          <w:rFonts w:hint="eastAsia" w:ascii="仿宋" w:hAnsi="仿宋" w:eastAsia="仿宋" w:cs="仿宋"/>
          <w:bCs/>
          <w:sz w:val="30"/>
          <w:szCs w:val="30"/>
        </w:rPr>
        <w:t>财务及相关所室负责人为成员的绩效管理工作领导小组，明确职责，明确任务，制定工作计划，扎实开展自评。扎实开展绩效自评。按规定按要求开展项目自评工作，项目负责所室和财务部门密切配合、分工负责，准确填报产出指标、 效益指标及完成情况的数据，撰写自评报告。合理运用评价结果。对评价结果进行认真分析，充分运用 评价结果分析工作，促进工作进一步提升。</w:t>
      </w:r>
    </w:p>
    <w:p w14:paraId="4E3A8CDE">
      <w:pPr>
        <w:numPr>
          <w:ilvl w:val="0"/>
          <w:numId w:val="11"/>
        </w:numPr>
        <w:jc w:val="left"/>
        <w:rPr>
          <w:rFonts w:ascii="仿宋" w:hAnsi="仿宋" w:eastAsia="仿宋" w:cs="仿宋"/>
          <w:bCs/>
          <w:sz w:val="30"/>
          <w:szCs w:val="30"/>
        </w:rPr>
      </w:pPr>
      <w:r>
        <w:rPr>
          <w:rFonts w:hint="eastAsia" w:ascii="仿宋" w:hAnsi="仿宋" w:eastAsia="仿宋" w:cs="仿宋"/>
          <w:b/>
          <w:sz w:val="30"/>
          <w:szCs w:val="30"/>
        </w:rPr>
        <w:t>项目支出主要绩效及评价结论</w:t>
      </w:r>
      <w:r>
        <w:rPr>
          <w:rFonts w:hint="eastAsia" w:ascii="仿宋" w:hAnsi="仿宋" w:eastAsia="仿宋" w:cs="仿宋"/>
          <w:bCs/>
          <w:sz w:val="30"/>
          <w:szCs w:val="30"/>
        </w:rPr>
        <w:t xml:space="preserve">  </w:t>
      </w:r>
    </w:p>
    <w:p w14:paraId="7E4D3A7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项目资金使用较为合理，成本控制较好，项目进度基本符合预期，游客满意度较高，生态环境得到了明显改善，社会影响力较大。                                                                                                  </w:t>
      </w:r>
      <w:r>
        <w:rPr>
          <w:rFonts w:hint="eastAsia" w:ascii="仿宋" w:hAnsi="仿宋" w:eastAsia="仿宋" w:cs="仿宋"/>
          <w:b/>
          <w:sz w:val="30"/>
          <w:szCs w:val="30"/>
        </w:rPr>
        <w:t>四、绩效评价指标分析</w:t>
      </w:r>
      <w:r>
        <w:rPr>
          <w:rFonts w:hint="eastAsia" w:ascii="仿宋" w:hAnsi="仿宋" w:eastAsia="仿宋" w:cs="仿宋"/>
          <w:bCs/>
          <w:sz w:val="30"/>
          <w:szCs w:val="30"/>
        </w:rPr>
        <w:t xml:space="preserve">                                                                                                 </w:t>
      </w:r>
    </w:p>
    <w:p w14:paraId="7D89E041">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(一)项目支出决策情况</w:t>
      </w:r>
    </w:p>
    <w:p w14:paraId="59564222">
      <w:pPr>
        <w:ind w:left="600" w:hanging="600" w:hangingChars="200"/>
        <w:jc w:val="left"/>
        <w:rPr>
          <w:rFonts w:ascii="仿宋" w:hAnsi="仿宋" w:eastAsia="仿宋" w:cs="仿宋"/>
          <w:bCs/>
          <w:sz w:val="30"/>
          <w:szCs w:val="30"/>
        </w:rPr>
      </w:pPr>
      <w:r>
        <w:rPr>
          <w:rFonts w:hint="eastAsia" w:ascii="仿宋" w:hAnsi="仿宋" w:eastAsia="仿宋" w:cs="仿宋"/>
          <w:bCs/>
          <w:sz w:val="30"/>
          <w:szCs w:val="30"/>
        </w:rPr>
        <w:t xml:space="preserve"> 绩效目标合理，指标明确，预算编制科学，资金分配合理。                                                                                 （二）项目执行过程情况 </w:t>
      </w:r>
    </w:p>
    <w:p w14:paraId="508D2A98">
      <w:pPr>
        <w:jc w:val="left"/>
        <w:rPr>
          <w:rFonts w:ascii="仿宋" w:hAnsi="仿宋" w:eastAsia="仿宋" w:cs="仿宋"/>
          <w:bCs/>
          <w:sz w:val="30"/>
          <w:szCs w:val="30"/>
        </w:rPr>
      </w:pPr>
      <w:r>
        <w:rPr>
          <w:rFonts w:hint="eastAsia" w:ascii="仿宋" w:hAnsi="仿宋" w:eastAsia="仿宋" w:cs="仿宋"/>
          <w:bCs/>
          <w:sz w:val="30"/>
          <w:szCs w:val="30"/>
        </w:rPr>
        <w:t xml:space="preserve">项目年初预算 140万元，实际到位资金 140万元，资金到位率 100%，资金执行率 100%。资金支出严格 遵守财务管理制度，规范运行。                                                                           </w:t>
      </w:r>
    </w:p>
    <w:p w14:paraId="145BF70A">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（三）项目支出产出情况 </w:t>
      </w:r>
    </w:p>
    <w:p w14:paraId="5573F86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（1）完成约1050000㎡绿化面积管养和约466000㎡的水域清理维护。</w:t>
      </w:r>
    </w:p>
    <w:p w14:paraId="5D607CAA">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（2）完成3次鲜花更换，面积约14000㎡。</w:t>
      </w:r>
    </w:p>
    <w:p w14:paraId="09586B80">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（3）完成园区按要求进行苗木修剪整理，完成各园绿植施肥3次，合计用肥料15吨。对园区进行了除野草药物喷治3次，杨梅等果树见虫就打，全园普打药4次，四害全园区治理2次。</w:t>
      </w:r>
    </w:p>
    <w:p w14:paraId="1064C7CF">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4）完成设施维护工作。一是屈子公园完成南广场及局办公室周边大理石更换70余平方米；完成栈桥损坏更换100余次，累计更换400余平方木方，完成西边亲水平台390平方栈桥维修更换工作；公厕损坏或老化设施更换200余个，基础设施维修维护5次。，老东门栏杆柱26根进行整体修复、加固。二是风光带新增汀步路5余条，火烧板326块，共计91.62平方米；石墩加装共计20个等。</w:t>
      </w:r>
    </w:p>
    <w:p w14:paraId="68CBA32C">
      <w:pPr>
        <w:ind w:firstLine="300" w:firstLineChars="100"/>
        <w:jc w:val="left"/>
        <w:rPr>
          <w:rFonts w:hint="eastAsia" w:ascii="仿宋" w:hAnsi="仿宋" w:eastAsia="仿宋" w:cs="仿宋"/>
          <w:bCs/>
          <w:sz w:val="30"/>
          <w:szCs w:val="30"/>
        </w:rPr>
      </w:pPr>
      <w:r>
        <w:rPr>
          <w:rFonts w:hint="eastAsia" w:ascii="仿宋" w:hAnsi="仿宋" w:eastAsia="仿宋" w:cs="仿宋"/>
          <w:bCs/>
          <w:sz w:val="30"/>
          <w:szCs w:val="30"/>
        </w:rPr>
        <w:t>（5）完成苗木补植。一是屈子公园3次对裸露地植绿，共完成6万多㎡的绿化；屈子公园园区东边补植麦冬、葱兰、八角金盘共计3万平方米；二是园区更换四季鲜花120000株；园区全面苗木修剪4次；持续整理树兜，完成全园区覆盖的工作；三是屈子公园补植玉兰树30株、桂花树30株、红叶石楠树120株、红叶石楠球100株、樱花树40株、紫薇树60株、桃树160株，25公分以上樱花树6株，茶梅、海栀子、大叶栀子、红继木、月月桂等地被植物共计125000株；</w:t>
      </w:r>
    </w:p>
    <w:p w14:paraId="0297F41A">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是对园区树木进行白蚁防治工作和树木涂白等工作；五是加强对抗旱作业工作，平均30人连续2个月每天全天候白班和晚班作业抗旱，使公园树木未受到影响；六是风光带受洪水灾害影响，水淹最深处约5米，使很多公共设施和绿植基本被淤泥覆盖，灾后每天出动工人近30人、机械车辆10多辆，经历40多天全部清理完成。</w:t>
      </w:r>
    </w:p>
    <w:p w14:paraId="4A3C8F03">
      <w:pPr>
        <w:ind w:firstLine="300" w:firstLineChars="100"/>
        <w:jc w:val="left"/>
        <w:rPr>
          <w:rFonts w:ascii="仿宋" w:hAnsi="仿宋" w:eastAsia="仿宋" w:cs="仿宋"/>
          <w:bCs/>
          <w:sz w:val="30"/>
          <w:szCs w:val="30"/>
        </w:rPr>
      </w:pPr>
      <w:r>
        <w:rPr>
          <w:rFonts w:hint="eastAsia" w:ascii="仿宋" w:hAnsi="仿宋" w:eastAsia="仿宋" w:cs="仿宋"/>
          <w:bCs/>
          <w:sz w:val="30"/>
          <w:szCs w:val="30"/>
        </w:rPr>
        <w:t>（6)完成日常园区保洁、公厕维护、公用设施抹洗、水面垃圾清理和各园区垃圾转运。</w:t>
      </w:r>
    </w:p>
    <w:p w14:paraId="41DEE84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（四）项目支出效益情况</w:t>
      </w:r>
    </w:p>
    <w:p w14:paraId="41841C2D">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公园优美舒适的环境，是市民朋友休闲、娱乐、散步和运动的最佳场所，屈子生态湿地公园和风光带公园早晚游园人员量均达到8千人以上，现已成为汨罗市领导考察、调研、视察必看的公园，今年全年共计接省市级检查20次，社会团体游园25余次，顺利的完成上级交代的各项任务并得到了上级领导的一致肯定。</w:t>
      </w:r>
    </w:p>
    <w:p w14:paraId="262F7A44">
      <w:pPr>
        <w:numPr>
          <w:ilvl w:val="0"/>
          <w:numId w:val="12"/>
        </w:numPr>
        <w:jc w:val="left"/>
        <w:rPr>
          <w:rFonts w:ascii="仿宋" w:hAnsi="仿宋" w:eastAsia="仿宋" w:cs="仿宋"/>
          <w:b/>
          <w:sz w:val="30"/>
          <w:szCs w:val="30"/>
        </w:rPr>
      </w:pPr>
      <w:r>
        <w:rPr>
          <w:rFonts w:hint="eastAsia" w:ascii="仿宋" w:hAnsi="仿宋" w:eastAsia="仿宋" w:cs="仿宋"/>
          <w:b/>
          <w:sz w:val="30"/>
          <w:szCs w:val="30"/>
        </w:rPr>
        <w:t>主要经验及做法、存在问题和建议</w:t>
      </w:r>
    </w:p>
    <w:p w14:paraId="3A57FA7F">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（一）主要经验及做法;</w:t>
      </w:r>
    </w:p>
    <w:p w14:paraId="21EF7DB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(1)科学规划:制定全面、长远且符合实际的公园规划，合理布局功能区域和景观设置。</w:t>
      </w:r>
    </w:p>
    <w:p w14:paraId="77887F3C">
      <w:pPr>
        <w:jc w:val="left"/>
        <w:rPr>
          <w:rFonts w:ascii="仿宋" w:hAnsi="仿宋" w:eastAsia="仿宋" w:cs="仿宋"/>
          <w:bCs/>
          <w:sz w:val="30"/>
          <w:szCs w:val="30"/>
        </w:rPr>
      </w:pPr>
      <w:r>
        <w:rPr>
          <w:rFonts w:hint="eastAsia" w:ascii="仿宋" w:hAnsi="仿宋" w:eastAsia="仿宋" w:cs="仿宋"/>
          <w:bCs/>
          <w:sz w:val="30"/>
          <w:szCs w:val="30"/>
        </w:rPr>
        <w:t xml:space="preserve">   （2）生态优先:注重生态保护和修护，打造可持续的生态环境。                </w:t>
      </w:r>
    </w:p>
    <w:p w14:paraId="622846A5">
      <w:pPr>
        <w:jc w:val="left"/>
        <w:rPr>
          <w:rFonts w:ascii="仿宋" w:hAnsi="仿宋" w:eastAsia="仿宋" w:cs="仿宋"/>
          <w:bCs/>
          <w:sz w:val="30"/>
          <w:szCs w:val="30"/>
        </w:rPr>
      </w:pPr>
      <w:r>
        <w:rPr>
          <w:rFonts w:hint="eastAsia" w:ascii="仿宋" w:hAnsi="仿宋" w:eastAsia="仿宋" w:cs="仿宋"/>
          <w:bCs/>
          <w:sz w:val="30"/>
          <w:szCs w:val="30"/>
        </w:rPr>
        <w:t xml:space="preserve">    (3）设施维护：建立定期设施检查和维护制度，确保设施安全和正常使用。</w:t>
      </w:r>
    </w:p>
    <w:p w14:paraId="1B7B536F">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（二）存在问题和原因分析;</w:t>
      </w:r>
    </w:p>
    <w:p w14:paraId="3D953FA2">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(1)资金紧张：后续维护资金不足，影响设施更新和景观提升。原因分析：财政拨款有限，社会资金筹集难度大。</w:t>
      </w:r>
    </w:p>
    <w:p w14:paraId="5A2ACD4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（2）设施老化损坏；部分设施陈旧、损坏现象较为突出。</w:t>
      </w:r>
    </w:p>
    <w:p w14:paraId="09298026">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原因分析：长期使用、缺乏及时更新和有效维护。</w:t>
      </w:r>
    </w:p>
    <w:p w14:paraId="2AFCB49C">
      <w:pPr>
        <w:ind w:firstLine="300" w:firstLineChars="100"/>
        <w:jc w:val="left"/>
        <w:rPr>
          <w:rFonts w:ascii="仿宋" w:hAnsi="仿宋" w:eastAsia="仿宋" w:cs="仿宋"/>
          <w:bCs/>
          <w:sz w:val="30"/>
          <w:szCs w:val="30"/>
        </w:rPr>
      </w:pPr>
      <w:r>
        <w:rPr>
          <w:rFonts w:hint="eastAsia" w:ascii="仿宋" w:hAnsi="仿宋" w:eastAsia="仿宋" w:cs="仿宋"/>
          <w:bCs/>
          <w:sz w:val="30"/>
          <w:szCs w:val="30"/>
        </w:rPr>
        <w:t>（3)创新不足：活动形式和内容较为单一。</w:t>
      </w:r>
    </w:p>
    <w:p w14:paraId="46A0274A">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原因分析：缺乏创新思维和创意人才。</w:t>
      </w:r>
    </w:p>
    <w:p w14:paraId="6E133E2F">
      <w:pPr>
        <w:numPr>
          <w:ilvl w:val="0"/>
          <w:numId w:val="12"/>
        </w:numPr>
        <w:jc w:val="left"/>
        <w:rPr>
          <w:rFonts w:ascii="仿宋" w:hAnsi="仿宋" w:eastAsia="仿宋" w:cs="仿宋"/>
          <w:b/>
          <w:sz w:val="30"/>
          <w:szCs w:val="30"/>
        </w:rPr>
      </w:pPr>
      <w:r>
        <w:rPr>
          <w:rFonts w:hint="eastAsia" w:ascii="仿宋" w:hAnsi="仿宋" w:eastAsia="仿宋" w:cs="仿宋"/>
          <w:b/>
          <w:sz w:val="30"/>
          <w:szCs w:val="30"/>
        </w:rPr>
        <w:t xml:space="preserve">有关建议     </w:t>
      </w:r>
    </w:p>
    <w:p w14:paraId="79574345">
      <w:pPr>
        <w:rPr>
          <w:rFonts w:ascii="仿宋" w:hAnsi="仿宋" w:eastAsia="仿宋" w:cs="仿宋"/>
          <w:b/>
          <w:sz w:val="30"/>
          <w:szCs w:val="30"/>
        </w:rPr>
      </w:pPr>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33992194">
      <w:pPr>
        <w:rPr>
          <w:rFonts w:ascii="仿宋" w:hAnsi="仿宋" w:eastAsia="仿宋" w:cs="仿宋"/>
          <w:b/>
          <w:sz w:val="30"/>
          <w:szCs w:val="30"/>
        </w:rPr>
      </w:pPr>
      <w:r>
        <w:rPr>
          <w:rFonts w:hint="eastAsia" w:ascii="仿宋" w:hAnsi="仿宋" w:eastAsia="仿宋" w:cs="仿宋"/>
          <w:b/>
          <w:sz w:val="30"/>
          <w:szCs w:val="30"/>
        </w:rPr>
        <w:t xml:space="preserve">七、其他需要说明的问题    </w:t>
      </w:r>
    </w:p>
    <w:p w14:paraId="1E7BE20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3" w:firstLineChars="228"/>
        <w:textAlignment w:val="baseline"/>
        <w:outlineLvl w:val="0"/>
        <w:rPr>
          <w:rFonts w:hint="eastAsia" w:ascii="仿宋" w:hAnsi="仿宋" w:eastAsia="仿宋" w:cs="仿宋"/>
          <w:b/>
          <w:sz w:val="30"/>
          <w:szCs w:val="30"/>
        </w:rPr>
      </w:pPr>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625BA8D6">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46584031">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5E681C7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202F6B1A">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759B1B88">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38436C5D">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1D19FBBB">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48F98B42">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790913DC">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14D4DCF5">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2AD31699">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230C9EC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ascii="仿宋" w:hAnsi="仿宋" w:eastAsia="仿宋" w:cs="仿宋"/>
          <w:b/>
          <w:sz w:val="30"/>
          <w:szCs w:val="30"/>
        </w:rPr>
      </w:pPr>
    </w:p>
    <w:p w14:paraId="5795816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87" w:firstLineChars="228"/>
        <w:textAlignment w:val="baseline"/>
        <w:outlineLvl w:val="0"/>
        <w:rPr>
          <w:rFonts w:hint="eastAsia" w:ascii="仿宋" w:hAnsi="仿宋" w:eastAsia="仿宋" w:cs="仿宋"/>
          <w:b/>
          <w:sz w:val="30"/>
          <w:szCs w:val="30"/>
        </w:rPr>
      </w:pPr>
    </w:p>
    <w:p w14:paraId="15B492F0">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354FB22D">
      <w:pPr>
        <w:spacing w:before="201" w:line="578" w:lineRule="exact"/>
        <w:jc w:val="center"/>
        <w:rPr>
          <w:rFonts w:ascii="黑体" w:hAnsi="黑体" w:eastAsia="黑体" w:cs="黑体"/>
          <w:spacing w:val="10"/>
          <w:sz w:val="42"/>
          <w:szCs w:val="42"/>
        </w:rPr>
      </w:pPr>
      <w:r>
        <w:rPr>
          <w:rFonts w:ascii="黑体" w:hAnsi="黑体" w:eastAsia="黑体" w:cs="黑体"/>
          <w:spacing w:val="10"/>
          <w:sz w:val="42"/>
          <w:szCs w:val="42"/>
        </w:rPr>
        <w:t>202</w:t>
      </w:r>
      <w:r>
        <w:rPr>
          <w:rFonts w:hint="eastAsia" w:ascii="黑体" w:hAnsi="黑体" w:eastAsia="黑体" w:cs="黑体"/>
          <w:spacing w:val="10"/>
          <w:sz w:val="42"/>
          <w:szCs w:val="42"/>
          <w:lang w:val="en-US" w:eastAsia="zh-CN"/>
        </w:rPr>
        <w:t>4</w:t>
      </w:r>
      <w:r>
        <w:rPr>
          <w:rFonts w:ascii="黑体" w:hAnsi="黑体" w:eastAsia="黑体" w:cs="黑体"/>
          <w:spacing w:val="10"/>
          <w:sz w:val="42"/>
          <w:szCs w:val="42"/>
        </w:rPr>
        <w:t>年度</w:t>
      </w:r>
      <w:r>
        <w:rPr>
          <w:rFonts w:hint="eastAsia" w:ascii="黑体" w:hAnsi="黑体" w:eastAsia="黑体" w:cs="黑体"/>
          <w:spacing w:val="10"/>
          <w:sz w:val="42"/>
          <w:szCs w:val="42"/>
          <w:lang w:eastAsia="zh-CN"/>
        </w:rPr>
        <w:t>友谊河公园</w:t>
      </w:r>
      <w:r>
        <w:rPr>
          <w:rFonts w:hint="eastAsia" w:ascii="黑体" w:hAnsi="黑体" w:eastAsia="黑体" w:cs="黑体"/>
          <w:spacing w:val="10"/>
          <w:sz w:val="42"/>
          <w:szCs w:val="42"/>
        </w:rPr>
        <w:t>项目</w:t>
      </w:r>
      <w:r>
        <w:rPr>
          <w:rFonts w:ascii="黑体" w:hAnsi="黑体" w:eastAsia="黑体" w:cs="黑体"/>
          <w:spacing w:val="10"/>
          <w:sz w:val="42"/>
          <w:szCs w:val="42"/>
        </w:rPr>
        <w:t>支出</w:t>
      </w:r>
    </w:p>
    <w:p w14:paraId="783A2777">
      <w:pPr>
        <w:spacing w:before="201" w:line="578" w:lineRule="exact"/>
        <w:jc w:val="center"/>
        <w:rPr>
          <w:rFonts w:ascii="黑体" w:hAnsi="黑体" w:eastAsia="黑体" w:cs="黑体"/>
          <w:sz w:val="42"/>
          <w:szCs w:val="42"/>
        </w:rPr>
      </w:pPr>
      <w:r>
        <w:rPr>
          <w:rFonts w:ascii="黑体" w:hAnsi="黑体" w:eastAsia="黑体" w:cs="黑体"/>
          <w:spacing w:val="10"/>
          <w:sz w:val="42"/>
          <w:szCs w:val="42"/>
        </w:rPr>
        <w:t>绩效自评报告</w:t>
      </w:r>
    </w:p>
    <w:p w14:paraId="4502377D">
      <w:pPr>
        <w:spacing w:line="246" w:lineRule="auto"/>
        <w:rPr>
          <w:rFonts w:ascii="Arial"/>
          <w:sz w:val="21"/>
        </w:rPr>
      </w:pPr>
    </w:p>
    <w:p w14:paraId="7BC54C54">
      <w:pPr>
        <w:spacing w:line="246" w:lineRule="auto"/>
        <w:rPr>
          <w:rFonts w:ascii="Arial"/>
          <w:sz w:val="21"/>
        </w:rPr>
      </w:pPr>
    </w:p>
    <w:p w14:paraId="5A0454BB">
      <w:pPr>
        <w:spacing w:line="246" w:lineRule="auto"/>
        <w:rPr>
          <w:rFonts w:ascii="Arial"/>
          <w:sz w:val="21"/>
        </w:rPr>
      </w:pPr>
    </w:p>
    <w:p w14:paraId="1A57DBAA">
      <w:pPr>
        <w:spacing w:line="246" w:lineRule="auto"/>
        <w:rPr>
          <w:rFonts w:ascii="Arial"/>
          <w:sz w:val="21"/>
        </w:rPr>
      </w:pPr>
    </w:p>
    <w:p w14:paraId="70143C8A">
      <w:pPr>
        <w:spacing w:line="246" w:lineRule="auto"/>
        <w:rPr>
          <w:rFonts w:ascii="Arial"/>
          <w:sz w:val="21"/>
        </w:rPr>
      </w:pPr>
    </w:p>
    <w:p w14:paraId="112762F9">
      <w:pPr>
        <w:spacing w:line="246" w:lineRule="auto"/>
        <w:rPr>
          <w:rFonts w:ascii="Arial"/>
          <w:sz w:val="21"/>
        </w:rPr>
      </w:pPr>
    </w:p>
    <w:p w14:paraId="0E671666">
      <w:pPr>
        <w:spacing w:line="246" w:lineRule="auto"/>
        <w:rPr>
          <w:rFonts w:ascii="Arial"/>
          <w:sz w:val="21"/>
        </w:rPr>
      </w:pPr>
    </w:p>
    <w:p w14:paraId="2E97E759">
      <w:pPr>
        <w:spacing w:line="246" w:lineRule="auto"/>
        <w:rPr>
          <w:rFonts w:ascii="Arial"/>
          <w:sz w:val="21"/>
        </w:rPr>
      </w:pPr>
    </w:p>
    <w:p w14:paraId="7053CC2B">
      <w:pPr>
        <w:spacing w:line="246" w:lineRule="auto"/>
        <w:rPr>
          <w:rFonts w:ascii="Arial"/>
          <w:sz w:val="21"/>
        </w:rPr>
      </w:pPr>
    </w:p>
    <w:p w14:paraId="00DAD010">
      <w:pPr>
        <w:spacing w:line="246" w:lineRule="auto"/>
        <w:rPr>
          <w:rFonts w:ascii="Arial"/>
          <w:sz w:val="21"/>
        </w:rPr>
      </w:pPr>
    </w:p>
    <w:p w14:paraId="311842BA">
      <w:pPr>
        <w:spacing w:line="246" w:lineRule="auto"/>
        <w:rPr>
          <w:rFonts w:ascii="Arial"/>
          <w:sz w:val="21"/>
        </w:rPr>
      </w:pPr>
    </w:p>
    <w:p w14:paraId="7889E03C">
      <w:pPr>
        <w:spacing w:line="246" w:lineRule="auto"/>
        <w:rPr>
          <w:rFonts w:ascii="Arial"/>
          <w:sz w:val="21"/>
        </w:rPr>
      </w:pPr>
    </w:p>
    <w:p w14:paraId="1E31FDDD">
      <w:pPr>
        <w:spacing w:line="246" w:lineRule="auto"/>
        <w:rPr>
          <w:rFonts w:ascii="Arial"/>
          <w:sz w:val="21"/>
        </w:rPr>
      </w:pPr>
    </w:p>
    <w:p w14:paraId="644D152E">
      <w:pPr>
        <w:spacing w:line="246" w:lineRule="auto"/>
        <w:rPr>
          <w:rFonts w:ascii="Arial"/>
          <w:sz w:val="21"/>
        </w:rPr>
      </w:pPr>
    </w:p>
    <w:p w14:paraId="2A764637">
      <w:pPr>
        <w:spacing w:line="246" w:lineRule="auto"/>
        <w:rPr>
          <w:rFonts w:ascii="Arial"/>
          <w:sz w:val="21"/>
        </w:rPr>
      </w:pPr>
    </w:p>
    <w:p w14:paraId="0FE647D6">
      <w:pPr>
        <w:spacing w:line="246" w:lineRule="auto"/>
        <w:rPr>
          <w:rFonts w:ascii="Arial"/>
          <w:sz w:val="21"/>
        </w:rPr>
      </w:pPr>
    </w:p>
    <w:p w14:paraId="723E2FCF">
      <w:pPr>
        <w:spacing w:line="246" w:lineRule="auto"/>
        <w:rPr>
          <w:rFonts w:ascii="Arial"/>
          <w:sz w:val="21"/>
        </w:rPr>
      </w:pPr>
    </w:p>
    <w:p w14:paraId="45CB9404">
      <w:pPr>
        <w:spacing w:line="247" w:lineRule="auto"/>
        <w:rPr>
          <w:rFonts w:ascii="Arial"/>
          <w:sz w:val="21"/>
        </w:rPr>
      </w:pPr>
    </w:p>
    <w:p w14:paraId="053A417C">
      <w:pPr>
        <w:spacing w:line="247" w:lineRule="auto"/>
        <w:rPr>
          <w:rFonts w:ascii="Arial"/>
          <w:sz w:val="21"/>
        </w:rPr>
      </w:pPr>
    </w:p>
    <w:p w14:paraId="4843250E">
      <w:pPr>
        <w:spacing w:line="247" w:lineRule="auto"/>
        <w:rPr>
          <w:rFonts w:ascii="Arial"/>
          <w:sz w:val="21"/>
        </w:rPr>
      </w:pPr>
    </w:p>
    <w:p w14:paraId="50E27DED">
      <w:pPr>
        <w:spacing w:line="247" w:lineRule="auto"/>
        <w:rPr>
          <w:rFonts w:ascii="Arial"/>
          <w:sz w:val="21"/>
        </w:rPr>
      </w:pPr>
    </w:p>
    <w:p w14:paraId="5F22450F">
      <w:pPr>
        <w:spacing w:line="247" w:lineRule="auto"/>
        <w:rPr>
          <w:rFonts w:ascii="Arial"/>
          <w:sz w:val="21"/>
        </w:rPr>
      </w:pPr>
    </w:p>
    <w:p w14:paraId="6CD0A0FD">
      <w:pPr>
        <w:spacing w:line="247" w:lineRule="auto"/>
        <w:rPr>
          <w:rFonts w:ascii="Arial"/>
          <w:sz w:val="21"/>
        </w:rPr>
      </w:pPr>
    </w:p>
    <w:p w14:paraId="38483BFC">
      <w:pPr>
        <w:spacing w:line="247" w:lineRule="auto"/>
        <w:rPr>
          <w:rFonts w:ascii="Arial"/>
          <w:sz w:val="21"/>
        </w:rPr>
      </w:pPr>
    </w:p>
    <w:p w14:paraId="76AD6321">
      <w:pPr>
        <w:spacing w:line="247" w:lineRule="auto"/>
        <w:rPr>
          <w:rFonts w:ascii="Arial"/>
          <w:sz w:val="21"/>
        </w:rPr>
      </w:pPr>
    </w:p>
    <w:p w14:paraId="14B6A361">
      <w:pPr>
        <w:spacing w:line="247" w:lineRule="auto"/>
        <w:rPr>
          <w:rFonts w:ascii="Arial"/>
          <w:sz w:val="21"/>
        </w:rPr>
      </w:pPr>
    </w:p>
    <w:p w14:paraId="75393B50">
      <w:pPr>
        <w:spacing w:line="247" w:lineRule="auto"/>
        <w:rPr>
          <w:rFonts w:ascii="Arial"/>
          <w:sz w:val="21"/>
        </w:rPr>
      </w:pPr>
    </w:p>
    <w:p w14:paraId="08CAA9B8">
      <w:pPr>
        <w:spacing w:line="247" w:lineRule="auto"/>
        <w:rPr>
          <w:rFonts w:ascii="Arial"/>
          <w:sz w:val="21"/>
        </w:rPr>
      </w:pPr>
    </w:p>
    <w:p w14:paraId="197ECE43">
      <w:pPr>
        <w:spacing w:line="247" w:lineRule="auto"/>
        <w:rPr>
          <w:rFonts w:ascii="Arial"/>
          <w:sz w:val="21"/>
        </w:rPr>
      </w:pPr>
    </w:p>
    <w:p w14:paraId="3FA9C506">
      <w:pPr>
        <w:spacing w:line="247" w:lineRule="auto"/>
        <w:rPr>
          <w:rFonts w:ascii="Arial"/>
          <w:sz w:val="21"/>
        </w:rPr>
      </w:pPr>
    </w:p>
    <w:p w14:paraId="3C22A7FB">
      <w:pPr>
        <w:pStyle w:val="2"/>
        <w:spacing w:before="89" w:line="221" w:lineRule="auto"/>
        <w:jc w:val="center"/>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rFonts w:hint="eastAsia"/>
          <w:spacing w:val="-22"/>
          <w:sz w:val="27"/>
          <w:szCs w:val="27"/>
          <w:highlight w:val="none"/>
          <w:u w:val="single"/>
          <w:lang w:val="en-US" w:eastAsia="zh-CN"/>
        </w:rPr>
        <w:t>汨罗市城市公园管理服务中心</w:t>
      </w:r>
    </w:p>
    <w:p w14:paraId="2B932548">
      <w:pPr>
        <w:pStyle w:val="2"/>
        <w:spacing w:before="289" w:line="610" w:lineRule="exact"/>
        <w:jc w:val="center"/>
        <w:rPr>
          <w:sz w:val="27"/>
          <w:szCs w:val="27"/>
        </w:rPr>
      </w:pPr>
      <w:r>
        <w:rPr>
          <w:rFonts w:hint="eastAsia"/>
          <w:spacing w:val="-13"/>
          <w:position w:val="26"/>
          <w:sz w:val="27"/>
          <w:szCs w:val="27"/>
          <w:highlight w:val="none"/>
          <w:lang w:val="en-US" w:eastAsia="zh-CN"/>
        </w:rPr>
        <w:t xml:space="preserve">2025  </w:t>
      </w:r>
      <w:r>
        <w:rPr>
          <w:spacing w:val="-13"/>
          <w:position w:val="26"/>
          <w:sz w:val="27"/>
          <w:szCs w:val="27"/>
          <w:highlight w:val="none"/>
        </w:rPr>
        <w:t xml:space="preserve">年  </w:t>
      </w:r>
      <w:r>
        <w:rPr>
          <w:rFonts w:hint="eastAsia"/>
          <w:spacing w:val="-13"/>
          <w:position w:val="26"/>
          <w:sz w:val="27"/>
          <w:szCs w:val="27"/>
          <w:highlight w:val="none"/>
          <w:lang w:val="en-US" w:eastAsia="zh-CN"/>
        </w:rPr>
        <w:t>9</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18</w:t>
      </w:r>
      <w:r>
        <w:rPr>
          <w:spacing w:val="12"/>
          <w:position w:val="26"/>
          <w:sz w:val="27"/>
          <w:szCs w:val="27"/>
          <w:highlight w:val="none"/>
        </w:rPr>
        <w:t xml:space="preserve"> </w:t>
      </w:r>
      <w:r>
        <w:rPr>
          <w:spacing w:val="-13"/>
          <w:position w:val="26"/>
          <w:sz w:val="27"/>
          <w:szCs w:val="27"/>
        </w:rPr>
        <w:t>日</w:t>
      </w:r>
    </w:p>
    <w:p w14:paraId="6A3FDBA0">
      <w:pPr>
        <w:pStyle w:val="2"/>
        <w:spacing w:before="1" w:line="223" w:lineRule="auto"/>
        <w:ind w:left="3560"/>
        <w:rPr>
          <w:sz w:val="24"/>
          <w:szCs w:val="24"/>
        </w:rPr>
        <w:sectPr>
          <w:footerReference r:id="rId24" w:type="default"/>
          <w:pgSz w:w="11900" w:h="16820"/>
          <w:pgMar w:top="1429" w:right="1782" w:bottom="1158" w:left="1450" w:header="0" w:footer="850" w:gutter="0"/>
          <w:cols w:space="720" w:num="1"/>
        </w:sectPr>
      </w:pPr>
      <w:r>
        <w:rPr>
          <w:spacing w:val="7"/>
          <w:sz w:val="24"/>
          <w:szCs w:val="24"/>
        </w:rPr>
        <w:t>(此面为封面)</w:t>
      </w:r>
    </w:p>
    <w:p w14:paraId="6E3300E2">
      <w:pPr>
        <w:jc w:val="center"/>
        <w:rPr>
          <w:rFonts w:asciiTheme="minorEastAsia" w:hAnsiTheme="minorEastAsia"/>
          <w:b/>
        </w:rPr>
      </w:pPr>
      <w:r>
        <w:rPr>
          <w:rFonts w:hint="eastAsia" w:asciiTheme="minorEastAsia" w:hAnsiTheme="minorEastAsia"/>
          <w:b/>
          <w:sz w:val="44"/>
          <w:szCs w:val="44"/>
        </w:rPr>
        <w:t>友谊河项目支出绩效评价报告</w:t>
      </w:r>
    </w:p>
    <w:p w14:paraId="23CD35EE">
      <w:pPr>
        <w:jc w:val="center"/>
        <w:rPr>
          <w:rFonts w:asciiTheme="minorEastAsia" w:hAnsiTheme="minorEastAsia"/>
          <w:b/>
        </w:rPr>
      </w:pPr>
    </w:p>
    <w:p w14:paraId="3F15E0B2">
      <w:pPr>
        <w:jc w:val="center"/>
        <w:rPr>
          <w:rFonts w:asciiTheme="minorEastAsia" w:hAnsiTheme="minorEastAsia"/>
          <w:b/>
        </w:rPr>
      </w:pPr>
    </w:p>
    <w:p w14:paraId="13B16E92">
      <w:pPr>
        <w:ind w:left="602" w:hanging="602" w:hangingChars="200"/>
        <w:jc w:val="left"/>
        <w:rPr>
          <w:rFonts w:ascii="仿宋" w:hAnsi="仿宋" w:eastAsia="仿宋" w:cs="仿宋"/>
          <w:bCs/>
          <w:sz w:val="30"/>
          <w:szCs w:val="30"/>
        </w:rPr>
      </w:pPr>
      <w:r>
        <w:rPr>
          <w:rFonts w:hint="eastAsia" w:ascii="仿宋" w:hAnsi="仿宋" w:eastAsia="仿宋" w:cs="仿宋"/>
          <w:b/>
          <w:sz w:val="30"/>
          <w:szCs w:val="30"/>
        </w:rPr>
        <w:t xml:space="preserve">一、项目支出基本情况 </w:t>
      </w:r>
      <w:r>
        <w:rPr>
          <w:rFonts w:hint="eastAsia" w:ascii="仿宋" w:hAnsi="仿宋" w:eastAsia="仿宋" w:cs="仿宋"/>
          <w:bCs/>
          <w:sz w:val="30"/>
          <w:szCs w:val="30"/>
        </w:rPr>
        <w:t xml:space="preserve">                                                                                </w:t>
      </w:r>
    </w:p>
    <w:p w14:paraId="3B90BDB0">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为改善人居生态环境，丰富群众文化生活提供服务保障。公园设施维护与管理、公园绿地管养和维护、 公园卫生管理、公园浏览与娱乐项目组织管理、科普宣传教育及相关社会服务。</w:t>
      </w:r>
    </w:p>
    <w:p w14:paraId="2CCD41FD">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（一）项目支出概况。</w:t>
      </w:r>
    </w:p>
    <w:p w14:paraId="4A16D165">
      <w:pPr>
        <w:ind w:firstLine="600" w:firstLineChars="200"/>
        <w:jc w:val="left"/>
        <w:rPr>
          <w:rFonts w:ascii="仿宋" w:hAnsi="仿宋" w:eastAsia="仿宋" w:cs="仿宋"/>
          <w:bCs/>
          <w:sz w:val="30"/>
          <w:szCs w:val="30"/>
        </w:rPr>
      </w:pPr>
      <w:r>
        <w:rPr>
          <w:rFonts w:hint="eastAsia" w:ascii="仿宋" w:hAnsi="仿宋" w:eastAsia="仿宋" w:cs="仿宋"/>
          <w:bCs/>
          <w:sz w:val="30"/>
          <w:szCs w:val="30"/>
        </w:rPr>
        <w:t>（1）依据政策、法规、制定好公园生态环境保护和公园管理方案，并组织实施。</w:t>
      </w:r>
    </w:p>
    <w:p w14:paraId="0AA3291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（2）负责城市公园建设、设施维护、维修与管理。</w:t>
      </w:r>
    </w:p>
    <w:p w14:paraId="56E5CD3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（3）负责公园绿地、地被植物、乔灌木管养、维护和栽植（定时修剪、打药除虫、施肥）。</w:t>
      </w:r>
    </w:p>
    <w:p w14:paraId="01AEB0A3">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（4）负责公园的卫生管理，公园内的清扫保洁、公用设施抹洗、公厕保洁，友谊河水面垃圾、浪柴打捞、负责园内垃圾清运。</w:t>
      </w:r>
    </w:p>
    <w:p w14:paraId="3393BBD7">
      <w:pPr>
        <w:ind w:firstLine="600" w:firstLineChars="200"/>
        <w:jc w:val="left"/>
        <w:rPr>
          <w:rFonts w:ascii="仿宋" w:hAnsi="仿宋" w:eastAsia="仿宋" w:cs="仿宋"/>
          <w:bCs/>
          <w:sz w:val="30"/>
          <w:szCs w:val="30"/>
        </w:rPr>
      </w:pPr>
      <w:r>
        <w:rPr>
          <w:rFonts w:hint="eastAsia" w:ascii="仿宋" w:hAnsi="仿宋" w:eastAsia="仿宋" w:cs="仿宋"/>
          <w:bCs/>
          <w:sz w:val="30"/>
          <w:szCs w:val="30"/>
        </w:rPr>
        <w:t>（5）负责公园提质改造。</w:t>
      </w:r>
    </w:p>
    <w:p w14:paraId="4C4E3F91">
      <w:pPr>
        <w:ind w:firstLine="600" w:firstLineChars="200"/>
        <w:jc w:val="left"/>
        <w:rPr>
          <w:rFonts w:ascii="仿宋" w:hAnsi="仿宋" w:eastAsia="仿宋" w:cs="仿宋"/>
          <w:bCs/>
          <w:sz w:val="30"/>
          <w:szCs w:val="30"/>
        </w:rPr>
      </w:pPr>
      <w:r>
        <w:rPr>
          <w:rFonts w:hint="eastAsia" w:ascii="仿宋" w:hAnsi="仿宋" w:eastAsia="仿宋" w:cs="仿宋"/>
          <w:bCs/>
          <w:sz w:val="30"/>
          <w:szCs w:val="30"/>
        </w:rPr>
        <w:t>（6）负责公园苗木品种开发、嫁接与鲜花培植等技术性科研活动。</w:t>
      </w:r>
    </w:p>
    <w:p w14:paraId="75780BB1">
      <w:pPr>
        <w:ind w:firstLine="600" w:firstLineChars="200"/>
        <w:jc w:val="left"/>
        <w:rPr>
          <w:rFonts w:ascii="仿宋" w:hAnsi="仿宋" w:eastAsia="仿宋" w:cs="仿宋"/>
          <w:bCs/>
          <w:sz w:val="30"/>
          <w:szCs w:val="30"/>
        </w:rPr>
      </w:pPr>
      <w:r>
        <w:rPr>
          <w:rFonts w:hint="eastAsia" w:ascii="仿宋" w:hAnsi="仿宋" w:eastAsia="仿宋" w:cs="仿宋"/>
          <w:bCs/>
          <w:sz w:val="30"/>
          <w:szCs w:val="30"/>
        </w:rPr>
        <w:t>（7）负责公园秩序管理。</w:t>
      </w:r>
    </w:p>
    <w:p w14:paraId="707585A9">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（二）项目资金使用及管理情况</w:t>
      </w:r>
    </w:p>
    <w:p w14:paraId="3C9A77E1">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 (1)、在项目启动前，制定详细的预算计划，明确各项活动和任务所需资金。友谊河管养维护费用于2024年初申报，经批复，预算为65万元.</w:t>
      </w:r>
    </w:p>
    <w:p w14:paraId="315059FD">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项目资金执行情况：根据实际工作情况，此笔专项资金用于友谊河公园，主要用于人员工作、绩效、“四金”支出、劳务费支出、药肥费、乔灌木及草皮补植、抗旱浇水及油料费、园林机械购置和使用费等支出。</w:t>
      </w:r>
    </w:p>
    <w:p w14:paraId="242CAFAC">
      <w:pPr>
        <w:ind w:firstLine="600" w:firstLineChars="200"/>
        <w:jc w:val="left"/>
        <w:rPr>
          <w:rFonts w:ascii="仿宋" w:hAnsi="仿宋" w:eastAsia="仿宋" w:cs="仿宋"/>
          <w:bCs/>
          <w:sz w:val="30"/>
          <w:szCs w:val="30"/>
        </w:rPr>
      </w:pPr>
      <w:r>
        <w:rPr>
          <w:rFonts w:hint="eastAsia" w:ascii="仿宋" w:hAnsi="仿宋" w:eastAsia="仿宋" w:cs="仿宋"/>
          <w:bCs/>
          <w:sz w:val="30"/>
          <w:szCs w:val="30"/>
        </w:rPr>
        <w:t>(3)、项目资金管理情况：专项资金本着专款专用原则，严格执行项目资金批准的使用计划和项目批复内容，不擅自调项、扩项、缩项、不拆借、挪用、挤占，对每笔专项资金的支付，严格执行财务制度，落实专项资金审核程序。</w:t>
      </w:r>
    </w:p>
    <w:p w14:paraId="6C48610A">
      <w:pPr>
        <w:ind w:firstLine="600" w:firstLineChars="200"/>
        <w:jc w:val="left"/>
        <w:rPr>
          <w:rFonts w:ascii="仿宋" w:hAnsi="仿宋" w:eastAsia="仿宋" w:cs="仿宋"/>
          <w:bCs/>
          <w:sz w:val="30"/>
          <w:szCs w:val="30"/>
        </w:rPr>
      </w:pPr>
      <w:r>
        <w:rPr>
          <w:rFonts w:hint="eastAsia" w:ascii="仿宋" w:hAnsi="仿宋" w:eastAsia="仿宋" w:cs="仿宋"/>
          <w:bCs/>
          <w:sz w:val="30"/>
          <w:szCs w:val="30"/>
        </w:rPr>
        <w:t>(4)、专项资金安排责任人按专项资金的用途专款专用。在使用专项资金时，严格执行专项资金使用制度和财务制度，同时对专项资金的使用流程进行监督，定时查看财务报表检查专项资金使用情况。</w:t>
      </w:r>
    </w:p>
    <w:p w14:paraId="1533620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（三）项目支出绩效目标完成程度。</w:t>
      </w:r>
    </w:p>
    <w:p w14:paraId="3416E7CC">
      <w:pPr>
        <w:ind w:firstLine="600" w:firstLineChars="200"/>
        <w:jc w:val="left"/>
        <w:rPr>
          <w:rFonts w:ascii="仿宋" w:hAnsi="仿宋" w:eastAsia="仿宋" w:cs="仿宋"/>
          <w:bCs/>
          <w:sz w:val="30"/>
          <w:szCs w:val="30"/>
        </w:rPr>
      </w:pPr>
      <w:r>
        <w:rPr>
          <w:rFonts w:hint="eastAsia" w:ascii="仿宋" w:hAnsi="仿宋" w:eastAsia="仿宋" w:cs="仿宋"/>
          <w:bCs/>
          <w:sz w:val="30"/>
          <w:szCs w:val="30"/>
        </w:rPr>
        <w:t>2024年我单位资金运行维护决策正确，资金管理规范，项目管理到位，政策执行有力，有效发挥了财经资金的使用效率。我单位财政资金其主要用途是维护好完成公园绿地维护，完成公园内行道树的养护管理，保持公园道路路面卫生保洁。完成公园内水面的蓝藻生物治理和水面保洁，做好公园全天候安全保卫工作及公园游客的接待、管理和公园内路灯亮化等工作，为游客提供舒适的休闲环境，改善了空气质量，提升了城市品位。在人员支出、公用支出方面严格执行各项财务制度；在专项经费使用上，在保证绿地维护任务顺利完成的同时，严格落实厉行节约的原则。实行了先有预算</w:t>
      </w:r>
      <w:r>
        <w:rPr>
          <w:rFonts w:hint="eastAsia" w:ascii="宋体" w:hAnsi="宋体" w:eastAsia="宋体" w:cs="宋体"/>
          <w:bCs/>
          <w:sz w:val="30"/>
          <w:szCs w:val="30"/>
        </w:rPr>
        <w:t> </w:t>
      </w:r>
      <w:r>
        <w:rPr>
          <w:rFonts w:hint="eastAsia" w:ascii="仿宋" w:hAnsi="仿宋" w:eastAsia="仿宋" w:cs="仿宋"/>
          <w:bCs/>
          <w:sz w:val="30"/>
          <w:szCs w:val="30"/>
        </w:rPr>
        <w:t>，后有执行，用钱必问效，无效必问责的机制。</w:t>
      </w:r>
      <w:r>
        <w:rPr>
          <w:rFonts w:hint="eastAsia" w:ascii="仿宋" w:hAnsi="仿宋" w:eastAsia="仿宋" w:cs="仿宋"/>
          <w:b/>
          <w:sz w:val="30"/>
          <w:szCs w:val="30"/>
        </w:rPr>
        <w:t xml:space="preserve"> </w:t>
      </w:r>
      <w:r>
        <w:rPr>
          <w:rFonts w:hint="eastAsia" w:ascii="仿宋" w:hAnsi="仿宋" w:eastAsia="仿宋" w:cs="仿宋"/>
          <w:bCs/>
          <w:sz w:val="30"/>
          <w:szCs w:val="30"/>
        </w:rPr>
        <w:t xml:space="preserve"> </w:t>
      </w:r>
    </w:p>
    <w:p w14:paraId="461B4D0E">
      <w:pPr>
        <w:jc w:val="left"/>
        <w:rPr>
          <w:rFonts w:ascii="仿宋" w:hAnsi="仿宋" w:eastAsia="仿宋" w:cs="仿宋"/>
          <w:bCs/>
          <w:sz w:val="30"/>
          <w:szCs w:val="30"/>
        </w:rPr>
      </w:pPr>
      <w:r>
        <w:rPr>
          <w:rFonts w:hint="eastAsia" w:ascii="仿宋" w:hAnsi="仿宋" w:eastAsia="仿宋" w:cs="仿宋"/>
          <w:bCs/>
          <w:sz w:val="30"/>
          <w:szCs w:val="30"/>
        </w:rPr>
        <w:t xml:space="preserve">   </w:t>
      </w:r>
      <w:r>
        <w:rPr>
          <w:rFonts w:hint="eastAsia" w:ascii="仿宋" w:hAnsi="仿宋" w:eastAsia="仿宋" w:cs="仿宋"/>
          <w:b/>
          <w:sz w:val="30"/>
          <w:szCs w:val="30"/>
        </w:rPr>
        <w:t>二、绩效评价工作情况</w:t>
      </w:r>
    </w:p>
    <w:p w14:paraId="1ADDA1B8">
      <w:pPr>
        <w:ind w:firstLine="600" w:firstLineChars="200"/>
        <w:jc w:val="left"/>
        <w:rPr>
          <w:rFonts w:ascii="仿宋" w:hAnsi="仿宋" w:eastAsia="仿宋" w:cs="仿宋"/>
          <w:bCs/>
          <w:sz w:val="30"/>
          <w:szCs w:val="30"/>
        </w:rPr>
      </w:pPr>
      <w:r>
        <w:rPr>
          <w:rFonts w:hint="eastAsia" w:ascii="仿宋" w:hAnsi="仿宋" w:eastAsia="仿宋" w:cs="仿宋"/>
          <w:bCs/>
          <w:sz w:val="30"/>
          <w:szCs w:val="30"/>
        </w:rPr>
        <w:t>财务及相关所室负责人为成员的绩效管理工作领导小组，明确职责，明确任务，制定工作计划，扎实开展自评。扎实开展绩效自评。按规定按要求开展项目自评工作，项 目负责所室和财务部门密切配合、分工负责，准确填报产出指标、 效益指标及完成情况的数据，撰写自评报告。合理运用评价结果。对评价结果进行认真分析，充分运用 评价结果分析工作，促进工作进一步提升。</w:t>
      </w:r>
    </w:p>
    <w:p w14:paraId="5FA5AB9E">
      <w:pPr>
        <w:numPr>
          <w:ilvl w:val="0"/>
          <w:numId w:val="11"/>
        </w:numPr>
        <w:jc w:val="left"/>
        <w:rPr>
          <w:rFonts w:ascii="仿宋" w:hAnsi="仿宋" w:eastAsia="仿宋" w:cs="仿宋"/>
          <w:bCs/>
          <w:sz w:val="30"/>
          <w:szCs w:val="30"/>
        </w:rPr>
      </w:pPr>
      <w:r>
        <w:rPr>
          <w:rFonts w:hint="eastAsia" w:ascii="仿宋" w:hAnsi="仿宋" w:eastAsia="仿宋" w:cs="仿宋"/>
          <w:b/>
          <w:sz w:val="30"/>
          <w:szCs w:val="30"/>
        </w:rPr>
        <w:t>项目支出主要绩效及评价结论</w:t>
      </w:r>
      <w:r>
        <w:rPr>
          <w:rFonts w:hint="eastAsia" w:ascii="仿宋" w:hAnsi="仿宋" w:eastAsia="仿宋" w:cs="仿宋"/>
          <w:bCs/>
          <w:sz w:val="30"/>
          <w:szCs w:val="30"/>
        </w:rPr>
        <w:t xml:space="preserve">  </w:t>
      </w:r>
    </w:p>
    <w:p w14:paraId="472DABB2">
      <w:pPr>
        <w:ind w:firstLine="600" w:firstLineChars="200"/>
        <w:jc w:val="left"/>
        <w:rPr>
          <w:rFonts w:ascii="仿宋" w:hAnsi="仿宋" w:eastAsia="仿宋" w:cs="仿宋"/>
          <w:bCs/>
          <w:sz w:val="30"/>
          <w:szCs w:val="30"/>
        </w:rPr>
      </w:pPr>
      <w:r>
        <w:rPr>
          <w:rFonts w:hint="eastAsia" w:ascii="仿宋" w:hAnsi="仿宋" w:eastAsia="仿宋" w:cs="仿宋"/>
          <w:bCs/>
          <w:sz w:val="30"/>
          <w:szCs w:val="30"/>
        </w:rPr>
        <w:t xml:space="preserve">项目资金使用较为合理，成本控制较好，项目进度基本符合预期，游客满意度较高，生态环境得到了明显改善，社会影响力较大。                                                                                                  </w:t>
      </w:r>
      <w:r>
        <w:rPr>
          <w:rFonts w:hint="eastAsia" w:ascii="仿宋" w:hAnsi="仿宋" w:eastAsia="仿宋" w:cs="仿宋"/>
          <w:b/>
          <w:sz w:val="30"/>
          <w:szCs w:val="30"/>
        </w:rPr>
        <w:t>四、绩效评价指标分析</w:t>
      </w:r>
      <w:r>
        <w:rPr>
          <w:rFonts w:hint="eastAsia" w:ascii="仿宋" w:hAnsi="仿宋" w:eastAsia="仿宋" w:cs="仿宋"/>
          <w:bCs/>
          <w:sz w:val="30"/>
          <w:szCs w:val="30"/>
        </w:rPr>
        <w:t xml:space="preserve">                                                                                                 </w:t>
      </w:r>
    </w:p>
    <w:p w14:paraId="796A41B1">
      <w:pPr>
        <w:ind w:firstLine="600" w:firstLineChars="200"/>
        <w:jc w:val="left"/>
        <w:rPr>
          <w:rFonts w:ascii="仿宋" w:hAnsi="仿宋" w:eastAsia="仿宋" w:cs="仿宋"/>
          <w:bCs/>
          <w:sz w:val="30"/>
          <w:szCs w:val="30"/>
        </w:rPr>
      </w:pPr>
      <w:r>
        <w:rPr>
          <w:rFonts w:hint="eastAsia" w:ascii="仿宋" w:hAnsi="仿宋" w:eastAsia="仿宋" w:cs="仿宋"/>
          <w:bCs/>
          <w:sz w:val="30"/>
          <w:szCs w:val="30"/>
        </w:rPr>
        <w:t>(一)项目支出决策情况</w:t>
      </w:r>
    </w:p>
    <w:p w14:paraId="42939285">
      <w:pPr>
        <w:ind w:left="600" w:hanging="600" w:hangingChars="200"/>
        <w:jc w:val="left"/>
        <w:rPr>
          <w:rFonts w:ascii="仿宋" w:hAnsi="仿宋" w:eastAsia="仿宋" w:cs="仿宋"/>
          <w:bCs/>
          <w:sz w:val="30"/>
          <w:szCs w:val="30"/>
        </w:rPr>
      </w:pPr>
      <w:r>
        <w:rPr>
          <w:rFonts w:hint="eastAsia" w:ascii="仿宋" w:hAnsi="仿宋" w:eastAsia="仿宋" w:cs="仿宋"/>
          <w:bCs/>
          <w:sz w:val="30"/>
          <w:szCs w:val="30"/>
        </w:rPr>
        <w:t xml:space="preserve"> 绩效目标合理，指标明确，预算编制科学，资金分配合理。                                                                                 （二）项目执行过程情况 </w:t>
      </w:r>
    </w:p>
    <w:p w14:paraId="7D0BA804">
      <w:pPr>
        <w:jc w:val="left"/>
        <w:rPr>
          <w:rFonts w:ascii="仿宋" w:hAnsi="仿宋" w:eastAsia="仿宋" w:cs="仿宋"/>
          <w:bCs/>
          <w:sz w:val="30"/>
          <w:szCs w:val="30"/>
        </w:rPr>
      </w:pPr>
      <w:r>
        <w:rPr>
          <w:rFonts w:hint="eastAsia" w:ascii="仿宋" w:hAnsi="仿宋" w:eastAsia="仿宋" w:cs="仿宋"/>
          <w:bCs/>
          <w:sz w:val="30"/>
          <w:szCs w:val="30"/>
        </w:rPr>
        <w:t xml:space="preserve">项目年初预算 65万元，实际到位资金 65万元，资金到位率 100%，资金执行率 100%。资金支出严格 遵守财务管理制度，规范运行。                                                                           </w:t>
      </w:r>
    </w:p>
    <w:p w14:paraId="72A11999">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（三）项目支出产出情况 </w:t>
      </w:r>
    </w:p>
    <w:p w14:paraId="3951DB01">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全年保持对友谊河水位的控制，在鲁师坝、罗城桥、荣家桥、红日饭店闸道处设置拦污栅和吸油索，在鲁师坝及罗城桥下设置油污收集器，吸附河面油污，每半月对设置的吸油索定期清洗更换，加大垃圾清理、油污清理力度，坚持保持水面无污染、无漂浮物、无油污、无水面下降，保持水面清洁；沿友谊河两侧岸线及河床处栽植狐尾草12吨、苦草5万株，梭鱼草2500株，大小鱼苗共计8千余尾，种植水生植物1573平方米，提高了河流景观，增加了友谊河自身生态净化能力，友谊河治理后周边环境得到很大改观，环保部门每月常态化水质检测均达到要求。</w:t>
      </w:r>
    </w:p>
    <w:p w14:paraId="1F8764A6">
      <w:pPr>
        <w:jc w:val="left"/>
        <w:rPr>
          <w:rFonts w:ascii="仿宋" w:hAnsi="仿宋" w:eastAsia="仿宋" w:cs="仿宋"/>
          <w:bCs/>
          <w:sz w:val="30"/>
          <w:szCs w:val="30"/>
        </w:rPr>
      </w:pPr>
      <w:r>
        <w:rPr>
          <w:rFonts w:hint="eastAsia" w:ascii="仿宋" w:hAnsi="仿宋" w:eastAsia="仿宋" w:cs="仿宋"/>
          <w:bCs/>
          <w:sz w:val="30"/>
          <w:szCs w:val="30"/>
        </w:rPr>
        <w:t xml:space="preserve">    (2)、友谊河公园全年6次投放PAC10余吨，制作生态浮岛166平方并在友谊河全水域增加增氧泵12台，通过一系列措施增加了友谊河水质自进化功能；</w:t>
      </w:r>
    </w:p>
    <w:p w14:paraId="747C21D5">
      <w:pPr>
        <w:jc w:val="left"/>
        <w:rPr>
          <w:rFonts w:ascii="仿宋" w:hAnsi="仿宋" w:eastAsia="仿宋" w:cs="仿宋"/>
          <w:bCs/>
          <w:sz w:val="30"/>
          <w:szCs w:val="30"/>
        </w:rPr>
      </w:pPr>
      <w:r>
        <w:rPr>
          <w:rFonts w:hint="eastAsia" w:ascii="仿宋" w:hAnsi="仿宋" w:eastAsia="仿宋" w:cs="仿宋"/>
          <w:bCs/>
          <w:sz w:val="30"/>
          <w:szCs w:val="30"/>
        </w:rPr>
        <w:t xml:space="preserve">    (3)今年应洪灾影响友谊河全水域绿植被淤泥覆盖20-50厘米深，经过多天清理保持了友谊河的卫生整洁；</w:t>
      </w:r>
    </w:p>
    <w:p w14:paraId="2681E783">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⑷、完成日常园区保洁、公厕维护、公用设施抹洗、水面垃圾清理和各园区垃圾转运。</w:t>
      </w:r>
    </w:p>
    <w:p w14:paraId="5AD3C4F8">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（四）项目支出效益情况</w:t>
      </w:r>
    </w:p>
    <w:p w14:paraId="28B3845D">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公园优美舒适的环境，是市民朋友休闲、娱乐、散步和运动的最佳场所，友谊河公园早晚游园人员量均达到6千人以上，现已成为汨罗市领导考察、调研、视察必看的公园，今年全年共计接省市级检查12次，社会团体游园25余次，顺利的完成上级交代的各项任务并得到了上级领导的一致肯定。</w:t>
      </w:r>
    </w:p>
    <w:p w14:paraId="7478777E">
      <w:pPr>
        <w:numPr>
          <w:ilvl w:val="0"/>
          <w:numId w:val="12"/>
        </w:numPr>
        <w:jc w:val="left"/>
        <w:rPr>
          <w:rFonts w:ascii="仿宋" w:hAnsi="仿宋" w:eastAsia="仿宋" w:cs="仿宋"/>
          <w:b/>
          <w:sz w:val="30"/>
          <w:szCs w:val="30"/>
        </w:rPr>
      </w:pPr>
      <w:r>
        <w:rPr>
          <w:rFonts w:hint="eastAsia" w:ascii="仿宋" w:hAnsi="仿宋" w:eastAsia="仿宋" w:cs="仿宋"/>
          <w:b/>
          <w:sz w:val="30"/>
          <w:szCs w:val="30"/>
        </w:rPr>
        <w:t>主要经验及做法、存在问题和建议</w:t>
      </w:r>
    </w:p>
    <w:p w14:paraId="313605D5">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（一）主要经验及做法;</w:t>
      </w:r>
    </w:p>
    <w:p w14:paraId="3B7D924D">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(1)科学规划:制定全面、长远且符合实际的公园规划，合理布局功能区域和景观设置。</w:t>
      </w:r>
    </w:p>
    <w:p w14:paraId="51089BB4">
      <w:pPr>
        <w:jc w:val="left"/>
        <w:rPr>
          <w:rFonts w:ascii="仿宋" w:hAnsi="仿宋" w:eastAsia="仿宋" w:cs="仿宋"/>
          <w:bCs/>
          <w:sz w:val="30"/>
          <w:szCs w:val="30"/>
        </w:rPr>
      </w:pPr>
      <w:r>
        <w:rPr>
          <w:rFonts w:hint="eastAsia" w:ascii="仿宋" w:hAnsi="仿宋" w:eastAsia="仿宋" w:cs="仿宋"/>
          <w:bCs/>
          <w:sz w:val="30"/>
          <w:szCs w:val="30"/>
        </w:rPr>
        <w:t xml:space="preserve">  （2）生态优先:注重生态保护和修护，打造可持续的生态环境。                </w:t>
      </w:r>
    </w:p>
    <w:p w14:paraId="7427A78D">
      <w:pPr>
        <w:jc w:val="left"/>
        <w:rPr>
          <w:rFonts w:ascii="仿宋" w:hAnsi="仿宋" w:eastAsia="仿宋" w:cs="仿宋"/>
          <w:bCs/>
          <w:sz w:val="30"/>
          <w:szCs w:val="30"/>
        </w:rPr>
      </w:pPr>
      <w:r>
        <w:rPr>
          <w:rFonts w:hint="eastAsia" w:ascii="仿宋" w:hAnsi="仿宋" w:eastAsia="仿宋" w:cs="仿宋"/>
          <w:bCs/>
          <w:sz w:val="30"/>
          <w:szCs w:val="30"/>
        </w:rPr>
        <w:t xml:space="preserve">  （3）设施维护：建立定期设施检查和维护制度，确保设施安全和正常使用。</w:t>
      </w:r>
    </w:p>
    <w:p w14:paraId="7E6F25FD">
      <w:pPr>
        <w:ind w:firstLine="300" w:firstLineChars="100"/>
        <w:jc w:val="left"/>
        <w:rPr>
          <w:rFonts w:ascii="仿宋" w:hAnsi="仿宋" w:eastAsia="仿宋" w:cs="仿宋"/>
          <w:bCs/>
          <w:sz w:val="30"/>
          <w:szCs w:val="30"/>
        </w:rPr>
      </w:pPr>
      <w:r>
        <w:rPr>
          <w:rFonts w:hint="eastAsia" w:ascii="仿宋" w:hAnsi="仿宋" w:eastAsia="仿宋" w:cs="仿宋"/>
          <w:bCs/>
          <w:sz w:val="30"/>
          <w:szCs w:val="30"/>
        </w:rPr>
        <w:t>（二）存在问题和原因分析;</w:t>
      </w:r>
    </w:p>
    <w:p w14:paraId="592DC66A">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(1)资金紧张：后续维护资金不足，影响设施更新和景观提升。原因分析：财政拨款有限，社会资金筹集难度大。</w:t>
      </w:r>
    </w:p>
    <w:p w14:paraId="0D8036A1">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（2）设施老化损坏；部分设施陈旧、损坏现象较为突出。</w:t>
      </w:r>
    </w:p>
    <w:p w14:paraId="7B0D36E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原因分析：长期使用、缺乏及时更新和有效维护。</w:t>
      </w:r>
    </w:p>
    <w:p w14:paraId="4361640B">
      <w:pPr>
        <w:ind w:firstLine="300" w:firstLineChars="100"/>
        <w:jc w:val="left"/>
        <w:rPr>
          <w:rFonts w:ascii="仿宋" w:hAnsi="仿宋" w:eastAsia="仿宋" w:cs="仿宋"/>
          <w:bCs/>
          <w:sz w:val="30"/>
          <w:szCs w:val="30"/>
        </w:rPr>
      </w:pPr>
      <w:r>
        <w:rPr>
          <w:rFonts w:hint="eastAsia" w:ascii="仿宋" w:hAnsi="仿宋" w:eastAsia="仿宋" w:cs="仿宋"/>
          <w:bCs/>
          <w:sz w:val="30"/>
          <w:szCs w:val="30"/>
        </w:rPr>
        <w:t xml:space="preserve"> （3）创新不足：活动形式和内容较为单一。</w:t>
      </w:r>
    </w:p>
    <w:p w14:paraId="3EF7E324">
      <w:pPr>
        <w:ind w:firstLine="300" w:firstLineChars="100"/>
        <w:jc w:val="left"/>
        <w:rPr>
          <w:rFonts w:ascii="仿宋" w:hAnsi="仿宋" w:eastAsia="仿宋" w:cs="仿宋"/>
          <w:bCs/>
          <w:sz w:val="30"/>
          <w:szCs w:val="30"/>
        </w:rPr>
      </w:pPr>
      <w:r>
        <w:rPr>
          <w:rFonts w:hint="eastAsia" w:ascii="仿宋" w:hAnsi="仿宋" w:eastAsia="仿宋" w:cs="仿宋"/>
          <w:bCs/>
          <w:sz w:val="30"/>
          <w:szCs w:val="30"/>
        </w:rPr>
        <w:t>原因分析：缺乏创新思维和创意人才。</w:t>
      </w:r>
    </w:p>
    <w:p w14:paraId="7F139135">
      <w:pPr>
        <w:numPr>
          <w:ilvl w:val="0"/>
          <w:numId w:val="12"/>
        </w:numPr>
        <w:jc w:val="left"/>
        <w:rPr>
          <w:rFonts w:ascii="仿宋" w:hAnsi="仿宋" w:eastAsia="仿宋" w:cs="仿宋"/>
          <w:b/>
          <w:sz w:val="30"/>
          <w:szCs w:val="30"/>
        </w:rPr>
      </w:pPr>
      <w:r>
        <w:rPr>
          <w:rFonts w:hint="eastAsia" w:ascii="仿宋" w:hAnsi="仿宋" w:eastAsia="仿宋" w:cs="仿宋"/>
          <w:b/>
          <w:sz w:val="30"/>
          <w:szCs w:val="30"/>
        </w:rPr>
        <w:t xml:space="preserve">有关建议     </w:t>
      </w:r>
    </w:p>
    <w:p w14:paraId="1188155E">
      <w:pPr>
        <w:rPr>
          <w:rFonts w:ascii="仿宋" w:hAnsi="仿宋" w:eastAsia="仿宋" w:cs="仿宋"/>
          <w:b/>
          <w:sz w:val="30"/>
          <w:szCs w:val="30"/>
        </w:rPr>
      </w:pPr>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31F778A4">
      <w:pPr>
        <w:rPr>
          <w:rFonts w:ascii="仿宋" w:hAnsi="仿宋" w:eastAsia="仿宋" w:cs="仿宋"/>
          <w:b/>
          <w:sz w:val="30"/>
          <w:szCs w:val="30"/>
        </w:rPr>
      </w:pPr>
      <w:r>
        <w:rPr>
          <w:rFonts w:hint="eastAsia" w:ascii="仿宋" w:hAnsi="仿宋" w:eastAsia="仿宋" w:cs="仿宋"/>
          <w:b/>
          <w:sz w:val="30"/>
          <w:szCs w:val="30"/>
        </w:rPr>
        <w:t xml:space="preserve">七、其他需要说明的问题    </w:t>
      </w:r>
    </w:p>
    <w:p w14:paraId="72030D4B">
      <w:r>
        <w:rPr>
          <w:rFonts w:hint="eastAsia" w:ascii="仿宋" w:hAnsi="仿宋" w:eastAsia="仿宋" w:cs="仿宋"/>
          <w:bCs/>
          <w:sz w:val="30"/>
          <w:szCs w:val="30"/>
        </w:rPr>
        <w:t>无。</w:t>
      </w:r>
      <w:r>
        <w:rPr>
          <w:rFonts w:hint="eastAsia" w:ascii="仿宋" w:hAnsi="仿宋" w:eastAsia="仿宋" w:cs="仿宋"/>
          <w:b/>
          <w:sz w:val="30"/>
          <w:szCs w:val="30"/>
        </w:rPr>
        <w:t xml:space="preserve">                                               </w:t>
      </w:r>
    </w:p>
    <w:p w14:paraId="6A1CD9AD">
      <w:pPr>
        <w:widowControl w:val="0"/>
        <w:kinsoku/>
        <w:autoSpaceDE/>
        <w:autoSpaceDN/>
        <w:adjustRightInd/>
        <w:snapToGrid/>
        <w:spacing w:line="240" w:lineRule="auto"/>
        <w:jc w:val="center"/>
        <w:textAlignment w:val="auto"/>
        <w:rPr>
          <w:rFonts w:hint="eastAsia" w:ascii="仿宋" w:hAnsi="仿宋" w:eastAsia="仿宋" w:cs="仿宋"/>
          <w:b/>
          <w:sz w:val="30"/>
          <w:szCs w:val="30"/>
          <w:lang w:eastAsia="zh-CN"/>
        </w:rPr>
      </w:pPr>
    </w:p>
    <w:p w14:paraId="1C974347">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7623328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42A4AF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D4173F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499E8F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467837B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AD2859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669AD0A0">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8B1ABC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377B903F">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5311AF4">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8242D8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55B0C17C">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C04D931">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D179C03">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2675FC9A">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09583889">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p w14:paraId="12CEC828">
      <w:pPr>
        <w:spacing w:before="293" w:line="236" w:lineRule="auto"/>
        <w:ind w:firstLine="552"/>
        <w:rPr>
          <w:rFonts w:ascii="仿宋_GB2312" w:hAnsi="宋体" w:eastAsia="仿宋_GB2312" w:cs="宋体"/>
          <w:sz w:val="35"/>
          <w:szCs w:val="35"/>
          <w:lang w:eastAsia="zh-CN"/>
        </w:rPr>
      </w:pPr>
      <w:r>
        <w:rPr>
          <w:rFonts w:hint="eastAsia" w:ascii="宋体" w:hAnsi="宋体" w:eastAsia="宋体" w:cs="宋体"/>
          <w:bCs/>
          <w:spacing w:val="-4"/>
          <w:sz w:val="28"/>
          <w:szCs w:val="28"/>
          <w:lang w:eastAsia="zh-CN"/>
        </w:rPr>
        <w:t>附件3</w:t>
      </w:r>
    </w:p>
    <w:p w14:paraId="552F2962">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w:t>
      </w:r>
      <w:r>
        <w:rPr>
          <w:rFonts w:hint="eastAsia" w:ascii="方正小标宋简体" w:hAnsi="宋体" w:eastAsia="方正小标宋简体" w:cs="宋体"/>
          <w:bCs/>
          <w:spacing w:val="8"/>
          <w:sz w:val="44"/>
          <w:szCs w:val="44"/>
          <w:lang w:eastAsia="zh-CN"/>
        </w:rPr>
        <w:t>4</w:t>
      </w:r>
      <w:r>
        <w:rPr>
          <w:rFonts w:ascii="方正小标宋简体" w:hAnsi="宋体" w:eastAsia="方正小标宋简体" w:cs="宋体"/>
          <w:bCs/>
          <w:spacing w:val="8"/>
          <w:sz w:val="44"/>
          <w:szCs w:val="44"/>
          <w:lang w:eastAsia="zh-CN"/>
        </w:rPr>
        <w:t>年度项目支出绩效自评表</w:t>
      </w:r>
    </w:p>
    <w:p w14:paraId="49908125">
      <w:pPr>
        <w:spacing w:line="95" w:lineRule="exact"/>
        <w:ind w:firstLine="420"/>
        <w:rPr>
          <w:lang w:eastAsia="zh-CN"/>
        </w:rPr>
      </w:pPr>
    </w:p>
    <w:tbl>
      <w:tblPr>
        <w:tblStyle w:val="9"/>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4B6AD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B3201DC">
            <w:pPr>
              <w:jc w:val="cente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3EDAEDA3">
            <w:pPr>
              <w:ind w:firstLine="420"/>
              <w:jc w:val="center"/>
              <w:rPr>
                <w:rFonts w:ascii="仿宋_GB2312" w:hAnsi="宋体" w:eastAsia="仿宋_GB2312" w:cs="宋体"/>
                <w:lang w:eastAsia="zh-CN"/>
              </w:rPr>
            </w:pPr>
            <w:r>
              <w:rPr>
                <w:rFonts w:hint="eastAsia" w:ascii="仿宋_GB2312" w:hAnsi="宋体" w:eastAsia="仿宋_GB2312" w:cs="宋体"/>
                <w:lang w:eastAsia="zh-CN"/>
              </w:rPr>
              <w:t>燃气安全专项整治</w:t>
            </w:r>
          </w:p>
        </w:tc>
      </w:tr>
      <w:tr w14:paraId="42FED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16E86F39">
            <w:pPr>
              <w:jc w:val="cente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4D55EB77">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汨罗市城市管理和综合执法局</w:t>
            </w:r>
          </w:p>
        </w:tc>
        <w:tc>
          <w:tcPr>
            <w:tcW w:w="1099" w:type="dxa"/>
            <w:vAlign w:val="center"/>
          </w:tcPr>
          <w:p w14:paraId="29738001">
            <w:pPr>
              <w:jc w:val="center"/>
              <w:rPr>
                <w:rFonts w:ascii="仿宋_GB2312" w:hAnsi="宋体" w:eastAsia="仿宋_GB2312" w:cs="宋体"/>
                <w:lang w:eastAsia="zh-CN"/>
              </w:rPr>
            </w:pPr>
            <w:r>
              <w:rPr>
                <w:rFonts w:hint="eastAsia" w:ascii="仿宋_GB2312" w:hAnsi="宋体" w:eastAsia="仿宋_GB2312" w:cs="宋体"/>
                <w:lang w:eastAsia="zh-CN"/>
              </w:rPr>
              <w:t>实施</w:t>
            </w:r>
          </w:p>
          <w:p w14:paraId="4848D495">
            <w:pPr>
              <w:jc w:val="center"/>
              <w:rPr>
                <w:rFonts w:ascii="仿宋_GB2312" w:hAnsi="宋体" w:eastAsia="仿宋_GB2312" w:cs="宋体"/>
                <w:lang w:eastAsia="zh-CN"/>
              </w:rPr>
            </w:pPr>
            <w:r>
              <w:rPr>
                <w:rFonts w:hint="eastAsia" w:ascii="仿宋_GB2312" w:hAnsi="宋体" w:eastAsia="仿宋_GB2312" w:cs="宋体"/>
                <w:lang w:eastAsia="zh-CN"/>
              </w:rPr>
              <w:t>单位</w:t>
            </w:r>
          </w:p>
        </w:tc>
        <w:tc>
          <w:tcPr>
            <w:tcW w:w="3041" w:type="dxa"/>
            <w:gridSpan w:val="3"/>
            <w:vAlign w:val="center"/>
          </w:tcPr>
          <w:p w14:paraId="4AD5E691">
            <w:pPr>
              <w:ind w:firstLine="420"/>
              <w:jc w:val="center"/>
              <w:rPr>
                <w:rFonts w:ascii="仿宋_GB2312" w:hAnsi="宋体" w:eastAsia="仿宋_GB2312" w:cs="宋体"/>
                <w:lang w:eastAsia="zh-CN"/>
              </w:rPr>
            </w:pPr>
            <w:r>
              <w:rPr>
                <w:rFonts w:hint="eastAsia" w:ascii="仿宋_GB2312" w:hAnsi="宋体" w:eastAsia="仿宋_GB2312" w:cs="宋体"/>
                <w:lang w:eastAsia="zh-CN"/>
              </w:rPr>
              <w:t>汨罗市燃气事务中心</w:t>
            </w:r>
          </w:p>
        </w:tc>
      </w:tr>
      <w:tr w14:paraId="5868E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E5D0D03">
            <w:pPr>
              <w:jc w:val="cente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2B409E17">
            <w:pPr>
              <w:ind w:firstLine="420"/>
              <w:jc w:val="center"/>
              <w:rPr>
                <w:rFonts w:ascii="仿宋_GB2312" w:hAnsi="宋体" w:eastAsia="仿宋_GB2312" w:cs="宋体"/>
                <w:lang w:eastAsia="zh-CN"/>
              </w:rPr>
            </w:pPr>
          </w:p>
        </w:tc>
        <w:tc>
          <w:tcPr>
            <w:tcW w:w="1020" w:type="dxa"/>
            <w:vAlign w:val="center"/>
          </w:tcPr>
          <w:p w14:paraId="699A50E5">
            <w:pPr>
              <w:jc w:val="center"/>
              <w:rPr>
                <w:rFonts w:ascii="仿宋_GB2312" w:hAnsi="宋体" w:eastAsia="仿宋_GB2312" w:cs="宋体"/>
                <w:lang w:eastAsia="zh-CN"/>
              </w:rPr>
            </w:pPr>
            <w:r>
              <w:rPr>
                <w:rFonts w:hint="eastAsia" w:ascii="仿宋_GB2312" w:hAnsi="宋体" w:eastAsia="仿宋_GB2312" w:cs="宋体"/>
                <w:lang w:eastAsia="zh-CN"/>
              </w:rPr>
              <w:t>年初</w:t>
            </w:r>
          </w:p>
          <w:p w14:paraId="38DC0F5E">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7FCCDC96">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277C75C6">
            <w:pPr>
              <w:jc w:val="center"/>
              <w:rPr>
                <w:rFonts w:ascii="仿宋_GB2312" w:hAnsi="宋体" w:eastAsia="仿宋_GB2312" w:cs="宋体"/>
                <w:lang w:eastAsia="zh-CN"/>
              </w:rPr>
            </w:pPr>
            <w:r>
              <w:rPr>
                <w:rFonts w:hint="eastAsia" w:ascii="仿宋_GB2312" w:hAnsi="宋体" w:eastAsia="仿宋_GB2312" w:cs="宋体"/>
                <w:lang w:eastAsia="zh-CN"/>
              </w:rPr>
              <w:t>预算数</w:t>
            </w:r>
          </w:p>
        </w:tc>
        <w:tc>
          <w:tcPr>
            <w:tcW w:w="1099" w:type="dxa"/>
            <w:vAlign w:val="center"/>
          </w:tcPr>
          <w:p w14:paraId="29B420BA">
            <w:pPr>
              <w:jc w:val="center"/>
              <w:rPr>
                <w:rFonts w:ascii="仿宋_GB2312" w:hAnsi="宋体" w:eastAsia="仿宋_GB2312" w:cs="宋体"/>
                <w:lang w:eastAsia="zh-CN"/>
              </w:rPr>
            </w:pPr>
            <w:r>
              <w:rPr>
                <w:rFonts w:hint="eastAsia" w:ascii="仿宋_GB2312" w:hAnsi="宋体" w:eastAsia="仿宋_GB2312" w:cs="宋体"/>
                <w:lang w:eastAsia="zh-CN"/>
              </w:rPr>
              <w:t>全年</w:t>
            </w:r>
          </w:p>
          <w:p w14:paraId="0BCBDA69">
            <w:pPr>
              <w:jc w:val="center"/>
              <w:rPr>
                <w:rFonts w:ascii="仿宋_GB2312" w:hAnsi="宋体" w:eastAsia="仿宋_GB2312" w:cs="宋体"/>
                <w:lang w:eastAsia="zh-CN"/>
              </w:rPr>
            </w:pPr>
            <w:r>
              <w:rPr>
                <w:rFonts w:hint="eastAsia" w:ascii="仿宋_GB2312" w:hAnsi="宋体" w:eastAsia="仿宋_GB2312" w:cs="宋体"/>
                <w:lang w:eastAsia="zh-CN"/>
              </w:rPr>
              <w:t>执行数</w:t>
            </w:r>
          </w:p>
        </w:tc>
        <w:tc>
          <w:tcPr>
            <w:tcW w:w="809" w:type="dxa"/>
            <w:vAlign w:val="center"/>
          </w:tcPr>
          <w:p w14:paraId="273A5B71">
            <w:pPr>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77AD2301">
            <w:pPr>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03E21856">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14:paraId="54C4A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2DAFC02">
            <w:pPr>
              <w:ind w:firstLine="420"/>
              <w:jc w:val="center"/>
              <w:rPr>
                <w:rFonts w:ascii="仿宋_GB2312" w:hAnsi="宋体" w:eastAsia="仿宋_GB2312" w:cs="宋体"/>
                <w:lang w:eastAsia="zh-CN"/>
              </w:rPr>
            </w:pPr>
          </w:p>
        </w:tc>
        <w:tc>
          <w:tcPr>
            <w:tcW w:w="2277" w:type="dxa"/>
            <w:gridSpan w:val="2"/>
            <w:vAlign w:val="center"/>
          </w:tcPr>
          <w:p w14:paraId="2756C549">
            <w:pPr>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05DD529A">
            <w:pPr>
              <w:ind w:firstLine="420"/>
              <w:jc w:val="center"/>
              <w:rPr>
                <w:rFonts w:ascii="仿宋_GB2312" w:hAnsi="宋体" w:eastAsia="仿宋_GB2312" w:cs="宋体"/>
                <w:lang w:eastAsia="zh-CN"/>
              </w:rPr>
            </w:pPr>
            <w:r>
              <w:rPr>
                <w:rFonts w:hint="eastAsia" w:ascii="仿宋_GB2312" w:hAnsi="宋体" w:eastAsia="仿宋_GB2312" w:cs="宋体"/>
                <w:lang w:eastAsia="zh-CN"/>
              </w:rPr>
              <w:t>20</w:t>
            </w:r>
          </w:p>
        </w:tc>
        <w:tc>
          <w:tcPr>
            <w:tcW w:w="1099" w:type="dxa"/>
            <w:vAlign w:val="center"/>
          </w:tcPr>
          <w:p w14:paraId="380E946F">
            <w:pPr>
              <w:ind w:firstLine="420"/>
              <w:jc w:val="center"/>
              <w:rPr>
                <w:rFonts w:ascii="仿宋_GB2312" w:hAnsi="宋体" w:eastAsia="仿宋_GB2312" w:cs="宋体"/>
                <w:lang w:eastAsia="zh-CN"/>
              </w:rPr>
            </w:pPr>
            <w:r>
              <w:rPr>
                <w:rFonts w:hint="eastAsia" w:ascii="仿宋_GB2312" w:hAnsi="宋体" w:eastAsia="仿宋_GB2312" w:cs="宋体"/>
                <w:lang w:eastAsia="zh-CN"/>
              </w:rPr>
              <w:t>19.99</w:t>
            </w:r>
          </w:p>
        </w:tc>
        <w:tc>
          <w:tcPr>
            <w:tcW w:w="1099" w:type="dxa"/>
            <w:vAlign w:val="center"/>
          </w:tcPr>
          <w:p w14:paraId="3812FE3E">
            <w:pPr>
              <w:ind w:firstLine="420"/>
              <w:jc w:val="center"/>
              <w:rPr>
                <w:rFonts w:ascii="仿宋_GB2312" w:hAnsi="宋体" w:eastAsia="仿宋_GB2312" w:cs="宋体"/>
                <w:lang w:eastAsia="zh-CN"/>
              </w:rPr>
            </w:pPr>
            <w:r>
              <w:rPr>
                <w:rFonts w:hint="eastAsia" w:ascii="仿宋_GB2312" w:hAnsi="宋体" w:eastAsia="仿宋_GB2312" w:cs="宋体"/>
                <w:lang w:eastAsia="zh-CN"/>
              </w:rPr>
              <w:t>19.99</w:t>
            </w:r>
          </w:p>
        </w:tc>
        <w:tc>
          <w:tcPr>
            <w:tcW w:w="809" w:type="dxa"/>
            <w:vAlign w:val="center"/>
          </w:tcPr>
          <w:p w14:paraId="085D3CC0">
            <w:pPr>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3534907D">
            <w:pPr>
              <w:ind w:firstLine="420"/>
              <w:jc w:val="center"/>
              <w:rPr>
                <w:rFonts w:ascii="仿宋_GB2312" w:hAnsi="宋体" w:eastAsia="仿宋_GB2312" w:cs="宋体"/>
                <w:lang w:eastAsia="zh-CN"/>
              </w:rPr>
            </w:pPr>
          </w:p>
        </w:tc>
        <w:tc>
          <w:tcPr>
            <w:tcW w:w="1383" w:type="dxa"/>
            <w:vAlign w:val="center"/>
          </w:tcPr>
          <w:p w14:paraId="7BE0AC9E">
            <w:pPr>
              <w:ind w:firstLine="420"/>
              <w:jc w:val="center"/>
              <w:rPr>
                <w:rFonts w:ascii="仿宋_GB2312" w:hAnsi="宋体" w:eastAsia="仿宋_GB2312" w:cs="宋体"/>
                <w:lang w:eastAsia="zh-CN"/>
              </w:rPr>
            </w:pPr>
          </w:p>
        </w:tc>
      </w:tr>
      <w:tr w14:paraId="03DDA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C35CDDE">
            <w:pPr>
              <w:ind w:firstLine="420"/>
              <w:jc w:val="center"/>
              <w:rPr>
                <w:rFonts w:ascii="仿宋_GB2312" w:hAnsi="宋体" w:eastAsia="仿宋_GB2312" w:cs="宋体"/>
                <w:lang w:eastAsia="zh-CN"/>
              </w:rPr>
            </w:pPr>
          </w:p>
        </w:tc>
        <w:tc>
          <w:tcPr>
            <w:tcW w:w="2277" w:type="dxa"/>
            <w:gridSpan w:val="2"/>
            <w:vAlign w:val="center"/>
          </w:tcPr>
          <w:p w14:paraId="1F144800">
            <w:pPr>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40C0027B">
            <w:pPr>
              <w:ind w:firstLine="420"/>
              <w:jc w:val="center"/>
              <w:rPr>
                <w:rFonts w:ascii="仿宋_GB2312" w:hAnsi="宋体" w:eastAsia="仿宋_GB2312" w:cs="宋体"/>
                <w:lang w:eastAsia="zh-CN"/>
              </w:rPr>
            </w:pPr>
            <w:r>
              <w:rPr>
                <w:rFonts w:hint="eastAsia" w:ascii="仿宋_GB2312" w:hAnsi="宋体" w:eastAsia="仿宋_GB2312" w:cs="宋体"/>
                <w:lang w:eastAsia="zh-CN"/>
              </w:rPr>
              <w:t>20</w:t>
            </w:r>
          </w:p>
        </w:tc>
        <w:tc>
          <w:tcPr>
            <w:tcW w:w="1099" w:type="dxa"/>
            <w:vAlign w:val="center"/>
          </w:tcPr>
          <w:p w14:paraId="3D4C3A5A">
            <w:pPr>
              <w:ind w:firstLine="420"/>
              <w:jc w:val="center"/>
              <w:rPr>
                <w:rFonts w:ascii="仿宋_GB2312" w:hAnsi="宋体" w:eastAsia="仿宋_GB2312" w:cs="宋体"/>
                <w:lang w:eastAsia="zh-CN"/>
              </w:rPr>
            </w:pPr>
            <w:r>
              <w:rPr>
                <w:rFonts w:hint="eastAsia" w:ascii="仿宋_GB2312" w:hAnsi="宋体" w:eastAsia="仿宋_GB2312" w:cs="宋体"/>
                <w:lang w:eastAsia="zh-CN"/>
              </w:rPr>
              <w:t>19.99</w:t>
            </w:r>
          </w:p>
        </w:tc>
        <w:tc>
          <w:tcPr>
            <w:tcW w:w="1099" w:type="dxa"/>
            <w:vAlign w:val="center"/>
          </w:tcPr>
          <w:p w14:paraId="229655FF">
            <w:pPr>
              <w:ind w:firstLine="420"/>
              <w:jc w:val="center"/>
              <w:rPr>
                <w:rFonts w:ascii="仿宋_GB2312" w:hAnsi="宋体" w:eastAsia="仿宋_GB2312" w:cs="宋体"/>
                <w:lang w:eastAsia="zh-CN"/>
              </w:rPr>
            </w:pPr>
            <w:r>
              <w:rPr>
                <w:rFonts w:hint="eastAsia" w:ascii="仿宋_GB2312" w:hAnsi="宋体" w:eastAsia="仿宋_GB2312" w:cs="宋体"/>
                <w:lang w:eastAsia="zh-CN"/>
              </w:rPr>
              <w:t>19.99</w:t>
            </w:r>
          </w:p>
        </w:tc>
        <w:tc>
          <w:tcPr>
            <w:tcW w:w="809" w:type="dxa"/>
            <w:vAlign w:val="center"/>
          </w:tcPr>
          <w:p w14:paraId="57F24089">
            <w:pPr>
              <w:ind w:firstLine="420"/>
              <w:jc w:val="center"/>
              <w:rPr>
                <w:rFonts w:ascii="仿宋_GB2312" w:hAnsi="宋体" w:eastAsia="仿宋_GB2312" w:cs="宋体"/>
                <w:lang w:eastAsia="zh-CN"/>
              </w:rPr>
            </w:pPr>
          </w:p>
        </w:tc>
        <w:tc>
          <w:tcPr>
            <w:tcW w:w="849" w:type="dxa"/>
            <w:vAlign w:val="center"/>
          </w:tcPr>
          <w:p w14:paraId="272E2987">
            <w:pPr>
              <w:ind w:firstLine="420"/>
              <w:jc w:val="center"/>
              <w:rPr>
                <w:rFonts w:ascii="仿宋_GB2312" w:hAnsi="宋体" w:eastAsia="仿宋_GB2312" w:cs="宋体"/>
                <w:lang w:eastAsia="zh-CN"/>
              </w:rPr>
            </w:pPr>
          </w:p>
        </w:tc>
        <w:tc>
          <w:tcPr>
            <w:tcW w:w="1383" w:type="dxa"/>
            <w:vAlign w:val="center"/>
          </w:tcPr>
          <w:p w14:paraId="38B8264A">
            <w:pPr>
              <w:ind w:firstLine="420"/>
              <w:jc w:val="center"/>
              <w:rPr>
                <w:rFonts w:ascii="仿宋_GB2312" w:hAnsi="宋体" w:eastAsia="仿宋_GB2312" w:cs="宋体"/>
                <w:lang w:eastAsia="zh-CN"/>
              </w:rPr>
            </w:pPr>
          </w:p>
        </w:tc>
      </w:tr>
      <w:tr w14:paraId="291D42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17F72AD">
            <w:pPr>
              <w:ind w:firstLine="420"/>
              <w:jc w:val="center"/>
              <w:rPr>
                <w:rFonts w:ascii="仿宋_GB2312" w:hAnsi="宋体" w:eastAsia="仿宋_GB2312" w:cs="宋体"/>
                <w:lang w:eastAsia="zh-CN"/>
              </w:rPr>
            </w:pPr>
          </w:p>
        </w:tc>
        <w:tc>
          <w:tcPr>
            <w:tcW w:w="2277" w:type="dxa"/>
            <w:gridSpan w:val="2"/>
            <w:vAlign w:val="center"/>
          </w:tcPr>
          <w:p w14:paraId="1456C2C8">
            <w:pPr>
              <w:ind w:firstLine="630" w:firstLineChars="30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1F110F4A">
            <w:pPr>
              <w:ind w:firstLine="420"/>
              <w:jc w:val="center"/>
              <w:rPr>
                <w:rFonts w:ascii="仿宋_GB2312" w:hAnsi="宋体" w:eastAsia="仿宋_GB2312" w:cs="宋体"/>
                <w:lang w:eastAsia="zh-CN"/>
              </w:rPr>
            </w:pPr>
            <w:r>
              <w:rPr>
                <w:rFonts w:hint="eastAsia" w:ascii="仿宋_GB2312" w:hAnsi="宋体" w:eastAsia="仿宋_GB2312" w:cs="宋体"/>
                <w:lang w:eastAsia="zh-CN"/>
              </w:rPr>
              <w:t>0</w:t>
            </w:r>
          </w:p>
        </w:tc>
        <w:tc>
          <w:tcPr>
            <w:tcW w:w="1099" w:type="dxa"/>
            <w:vAlign w:val="center"/>
          </w:tcPr>
          <w:p w14:paraId="233D515A">
            <w:pPr>
              <w:ind w:firstLine="420"/>
              <w:jc w:val="center"/>
              <w:rPr>
                <w:rFonts w:ascii="仿宋_GB2312" w:hAnsi="宋体" w:eastAsia="仿宋_GB2312" w:cs="宋体"/>
                <w:lang w:eastAsia="zh-CN"/>
              </w:rPr>
            </w:pPr>
            <w:r>
              <w:rPr>
                <w:rFonts w:hint="eastAsia" w:ascii="仿宋_GB2312" w:hAnsi="宋体" w:eastAsia="仿宋_GB2312" w:cs="宋体"/>
                <w:lang w:eastAsia="zh-CN"/>
              </w:rPr>
              <w:t>0</w:t>
            </w:r>
          </w:p>
        </w:tc>
        <w:tc>
          <w:tcPr>
            <w:tcW w:w="1099" w:type="dxa"/>
            <w:vAlign w:val="center"/>
          </w:tcPr>
          <w:p w14:paraId="496C15F2">
            <w:pPr>
              <w:ind w:firstLine="420"/>
              <w:jc w:val="center"/>
              <w:rPr>
                <w:rFonts w:ascii="仿宋_GB2312" w:hAnsi="宋体" w:eastAsia="仿宋_GB2312" w:cs="宋体"/>
                <w:lang w:eastAsia="zh-CN"/>
              </w:rPr>
            </w:pPr>
            <w:r>
              <w:rPr>
                <w:rFonts w:hint="eastAsia" w:ascii="仿宋_GB2312" w:hAnsi="宋体" w:eastAsia="仿宋_GB2312" w:cs="宋体"/>
                <w:lang w:eastAsia="zh-CN"/>
              </w:rPr>
              <w:t>0</w:t>
            </w:r>
          </w:p>
        </w:tc>
        <w:tc>
          <w:tcPr>
            <w:tcW w:w="809" w:type="dxa"/>
            <w:vAlign w:val="center"/>
          </w:tcPr>
          <w:p w14:paraId="0932F007">
            <w:pPr>
              <w:ind w:firstLine="420"/>
              <w:jc w:val="center"/>
              <w:rPr>
                <w:rFonts w:ascii="仿宋_GB2312" w:hAnsi="宋体" w:eastAsia="仿宋_GB2312" w:cs="宋体"/>
                <w:lang w:eastAsia="zh-CN"/>
              </w:rPr>
            </w:pPr>
          </w:p>
        </w:tc>
        <w:tc>
          <w:tcPr>
            <w:tcW w:w="849" w:type="dxa"/>
            <w:vAlign w:val="center"/>
          </w:tcPr>
          <w:p w14:paraId="190A5B06">
            <w:pPr>
              <w:ind w:firstLine="420"/>
              <w:jc w:val="center"/>
              <w:rPr>
                <w:rFonts w:ascii="仿宋_GB2312" w:hAnsi="宋体" w:eastAsia="仿宋_GB2312" w:cs="宋体"/>
                <w:lang w:eastAsia="zh-CN"/>
              </w:rPr>
            </w:pPr>
          </w:p>
        </w:tc>
        <w:tc>
          <w:tcPr>
            <w:tcW w:w="1383" w:type="dxa"/>
            <w:vAlign w:val="center"/>
          </w:tcPr>
          <w:p w14:paraId="01887159">
            <w:pPr>
              <w:ind w:firstLine="420"/>
              <w:jc w:val="center"/>
              <w:rPr>
                <w:rFonts w:ascii="仿宋_GB2312" w:hAnsi="宋体" w:eastAsia="仿宋_GB2312" w:cs="宋体"/>
                <w:lang w:eastAsia="zh-CN"/>
              </w:rPr>
            </w:pPr>
          </w:p>
        </w:tc>
      </w:tr>
      <w:tr w14:paraId="580F3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2786E6C">
            <w:pPr>
              <w:ind w:firstLine="420"/>
              <w:jc w:val="center"/>
              <w:rPr>
                <w:rFonts w:ascii="仿宋_GB2312" w:hAnsi="宋体" w:eastAsia="仿宋_GB2312" w:cs="宋体"/>
                <w:lang w:eastAsia="zh-CN"/>
              </w:rPr>
            </w:pPr>
          </w:p>
        </w:tc>
        <w:tc>
          <w:tcPr>
            <w:tcW w:w="2277" w:type="dxa"/>
            <w:gridSpan w:val="2"/>
            <w:vAlign w:val="center"/>
          </w:tcPr>
          <w:p w14:paraId="00CDD1E1">
            <w:pPr>
              <w:ind w:firstLine="630" w:firstLineChars="30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54EC5D7F">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0</w:t>
            </w:r>
          </w:p>
        </w:tc>
        <w:tc>
          <w:tcPr>
            <w:tcW w:w="1099" w:type="dxa"/>
            <w:vAlign w:val="center"/>
          </w:tcPr>
          <w:p w14:paraId="71BCFAD4">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0</w:t>
            </w:r>
          </w:p>
        </w:tc>
        <w:tc>
          <w:tcPr>
            <w:tcW w:w="1099" w:type="dxa"/>
            <w:vAlign w:val="center"/>
          </w:tcPr>
          <w:p w14:paraId="7E6E9254">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0</w:t>
            </w:r>
          </w:p>
        </w:tc>
        <w:tc>
          <w:tcPr>
            <w:tcW w:w="809" w:type="dxa"/>
            <w:vAlign w:val="center"/>
          </w:tcPr>
          <w:p w14:paraId="09B780A4">
            <w:pPr>
              <w:ind w:firstLine="420"/>
              <w:jc w:val="center"/>
              <w:rPr>
                <w:rFonts w:ascii="仿宋_GB2312" w:hAnsi="宋体" w:eastAsia="仿宋_GB2312" w:cs="宋体"/>
              </w:rPr>
            </w:pPr>
          </w:p>
        </w:tc>
        <w:tc>
          <w:tcPr>
            <w:tcW w:w="849" w:type="dxa"/>
            <w:vAlign w:val="center"/>
          </w:tcPr>
          <w:p w14:paraId="629AAEF9">
            <w:pPr>
              <w:ind w:firstLine="420"/>
              <w:jc w:val="center"/>
              <w:rPr>
                <w:rFonts w:ascii="仿宋_GB2312" w:hAnsi="宋体" w:eastAsia="仿宋_GB2312" w:cs="宋体"/>
              </w:rPr>
            </w:pPr>
          </w:p>
        </w:tc>
        <w:tc>
          <w:tcPr>
            <w:tcW w:w="1383" w:type="dxa"/>
            <w:vAlign w:val="center"/>
          </w:tcPr>
          <w:p w14:paraId="107E48CA">
            <w:pPr>
              <w:ind w:firstLine="420"/>
              <w:jc w:val="center"/>
              <w:rPr>
                <w:rFonts w:ascii="仿宋_GB2312" w:hAnsi="宋体" w:eastAsia="仿宋_GB2312" w:cs="宋体"/>
              </w:rPr>
            </w:pPr>
          </w:p>
        </w:tc>
      </w:tr>
      <w:tr w14:paraId="4F3EC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21087DBE">
            <w:pPr>
              <w:jc w:val="cente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20C08EEC">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4BD1E807">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79AFE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7F4C01A8">
            <w:pPr>
              <w:ind w:firstLine="420"/>
              <w:jc w:val="center"/>
              <w:rPr>
                <w:rFonts w:ascii="仿宋_GB2312" w:hAnsi="宋体" w:eastAsia="仿宋_GB2312" w:cs="宋体"/>
              </w:rPr>
            </w:pPr>
          </w:p>
        </w:tc>
        <w:tc>
          <w:tcPr>
            <w:tcW w:w="4396" w:type="dxa"/>
            <w:gridSpan w:val="4"/>
            <w:vAlign w:val="center"/>
          </w:tcPr>
          <w:p w14:paraId="6CCF18E4">
            <w:pPr>
              <w:tabs>
                <w:tab w:val="left" w:pos="1007"/>
              </w:tabs>
              <w:ind w:firstLine="420"/>
              <w:jc w:val="left"/>
              <w:rPr>
                <w:rFonts w:hint="eastAsia" w:ascii="仿宋_GB2312" w:hAnsi="宋体" w:eastAsia="仿宋_GB2312" w:cs="宋体"/>
                <w:lang w:eastAsia="zh-CN"/>
              </w:rPr>
            </w:pPr>
            <w:r>
              <w:rPr>
                <w:rFonts w:hint="eastAsia" w:ascii="仿宋_GB2312" w:hAnsi="宋体" w:eastAsia="仿宋_GB2312" w:cs="宋体"/>
                <w:lang w:eastAsia="zh-CN"/>
              </w:rPr>
              <w:tab/>
            </w:r>
            <w:r>
              <w:rPr>
                <w:rFonts w:hint="eastAsia" w:ascii="仿宋_GB2312" w:hAnsi="宋体" w:eastAsia="仿宋_GB2312" w:cs="宋体"/>
                <w:lang w:eastAsia="zh-CN"/>
              </w:rPr>
              <w:t>围绕安全生产翻身仗对对燃气日常监管每月实施燃气行业安全生产检查，检查管道燃气2家，液化气站2座，天然气加气站 2家，天然气自供企业1家，保供点18家，确保燃气行业安全生产规范有序阶段116户。开展液化气行业专项整治，关停约18家液化气站实施特种设备拆除，完成改造二级供应气站。根据地方燃气专项整治方案，达到网格化管理。</w:t>
            </w:r>
          </w:p>
        </w:tc>
        <w:tc>
          <w:tcPr>
            <w:tcW w:w="4140" w:type="dxa"/>
            <w:gridSpan w:val="4"/>
            <w:vAlign w:val="center"/>
          </w:tcPr>
          <w:p w14:paraId="10DD0EB4">
            <w:pPr>
              <w:ind w:firstLine="420"/>
              <w:jc w:val="center"/>
              <w:rPr>
                <w:rFonts w:ascii="仿宋_GB2312" w:hAnsi="宋体" w:eastAsia="仿宋_GB2312" w:cs="宋体"/>
              </w:rPr>
            </w:pPr>
            <w:r>
              <w:rPr>
                <w:rFonts w:hint="eastAsia" w:ascii="仿宋_GB2312" w:hAnsi="宋体" w:eastAsia="仿宋_GB2312" w:cs="宋体"/>
              </w:rPr>
              <w:t>围绕安全生产翻身仗对对燃气日常监管每月实施燃气行业安全生产检查，检查管道燃气2家，液化气站2座，天然气加气站 2家，天然气自供企业1家，保供点18家，确保燃气行业安全生产规范有序阶段116户。开展液化气行业专项整治，关停约18家液化气站实施特种设备拆除，完成改造二级供应气站。根据地方燃气专项整治方案，达到网格</w:t>
            </w:r>
          </w:p>
        </w:tc>
      </w:tr>
      <w:tr w14:paraId="64A50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4FA89857">
            <w:pPr>
              <w:ind w:firstLine="420"/>
              <w:jc w:val="center"/>
              <w:rPr>
                <w:rFonts w:ascii="仿宋_GB2312" w:hAnsi="宋体" w:eastAsia="仿宋_GB2312" w:cs="宋体"/>
              </w:rPr>
            </w:pPr>
          </w:p>
          <w:p w14:paraId="0FB30394">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55ADFFA0">
            <w:pPr>
              <w:jc w:val="cente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22B5B3DD">
            <w:pPr>
              <w:jc w:val="cente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653129B7">
            <w:pPr>
              <w:jc w:val="cente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45649DA7">
            <w:pPr>
              <w:jc w:val="cente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7E23DE35">
            <w:pPr>
              <w:jc w:val="cente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01BBD5DB">
            <w:pPr>
              <w:jc w:val="cente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60951817">
            <w:pPr>
              <w:jc w:val="cente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4F7ACB80">
            <w:pPr>
              <w:jc w:val="cente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445A0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2601725A">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07610083">
            <w:pPr>
              <w:jc w:val="center"/>
              <w:rPr>
                <w:rFonts w:ascii="仿宋_GB2312" w:hAnsi="宋体" w:eastAsia="仿宋_GB2312" w:cs="宋体"/>
              </w:rPr>
            </w:pPr>
            <w:r>
              <w:rPr>
                <w:rFonts w:hint="eastAsia" w:ascii="仿宋_GB2312" w:hAnsi="宋体" w:eastAsia="仿宋_GB2312" w:cs="宋体"/>
              </w:rPr>
              <w:t>产出指标</w:t>
            </w:r>
          </w:p>
          <w:p w14:paraId="516127F2">
            <w:pPr>
              <w:jc w:val="center"/>
              <w:rPr>
                <w:rFonts w:ascii="仿宋_GB2312" w:hAnsi="宋体" w:eastAsia="仿宋_GB2312" w:cs="宋体"/>
              </w:rPr>
            </w:pPr>
            <w:r>
              <w:rPr>
                <w:rFonts w:ascii="仿宋_GB2312" w:hAnsi="宋体" w:eastAsia="仿宋_GB2312" w:cs="宋体"/>
              </w:rPr>
              <w:t>(</w:t>
            </w:r>
            <w:r>
              <w:rPr>
                <w:rFonts w:hint="eastAsia" w:ascii="仿宋_GB2312" w:hAnsi="宋体" w:eastAsia="仿宋_GB2312" w:cs="宋体"/>
                <w:lang w:eastAsia="zh-CN"/>
              </w:rPr>
              <w:t>3</w:t>
            </w:r>
            <w:r>
              <w:rPr>
                <w:rFonts w:ascii="仿宋_GB2312" w:hAnsi="宋体" w:eastAsia="仿宋_GB2312" w:cs="宋体"/>
              </w:rPr>
              <w:t>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4D75A0D4">
            <w:pPr>
              <w:jc w:val="cente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7C6504C1">
            <w:pPr>
              <w:jc w:val="both"/>
              <w:rPr>
                <w:rFonts w:ascii="仿宋_GB2312" w:hAnsi="宋体" w:eastAsia="仿宋_GB2312" w:cs="宋体"/>
              </w:rPr>
            </w:pPr>
            <w:r>
              <w:rPr>
                <w:rFonts w:hint="eastAsia" w:ascii="仿宋_GB2312" w:hAnsi="宋体" w:eastAsia="仿宋_GB2312" w:cs="宋体"/>
              </w:rPr>
              <w:t>燃气安全专项整治</w:t>
            </w:r>
          </w:p>
        </w:tc>
        <w:tc>
          <w:tcPr>
            <w:tcW w:w="1099" w:type="dxa"/>
            <w:vAlign w:val="center"/>
          </w:tcPr>
          <w:p w14:paraId="5A25E62E">
            <w:pPr>
              <w:jc w:val="both"/>
              <w:rPr>
                <w:rFonts w:ascii="仿宋_GB2312" w:hAnsi="宋体" w:eastAsia="仿宋_GB2312" w:cs="宋体"/>
              </w:rPr>
            </w:pPr>
            <w:r>
              <w:rPr>
                <w:rFonts w:hint="eastAsia" w:ascii="仿宋_GB2312" w:hAnsi="宋体" w:eastAsia="仿宋_GB2312" w:cs="宋体"/>
              </w:rPr>
              <w:t>保障人员工资到位，15个乡镇，5家燃气企业，18个保供点排查，督查</w:t>
            </w:r>
          </w:p>
        </w:tc>
        <w:tc>
          <w:tcPr>
            <w:tcW w:w="1099" w:type="dxa"/>
            <w:vAlign w:val="center"/>
          </w:tcPr>
          <w:p w14:paraId="3BEAD6FF">
            <w:pPr>
              <w:jc w:val="both"/>
              <w:rPr>
                <w:rFonts w:ascii="仿宋_GB2312" w:hAnsi="宋体" w:eastAsia="仿宋_GB2312" w:cs="宋体"/>
              </w:rPr>
            </w:pPr>
            <w:r>
              <w:rPr>
                <w:rFonts w:hint="eastAsia" w:ascii="仿宋_GB2312" w:hAnsi="宋体" w:eastAsia="仿宋_GB2312" w:cs="宋体"/>
              </w:rPr>
              <w:t>≥5人、≥15个、≥5家、≥18个</w:t>
            </w:r>
          </w:p>
        </w:tc>
        <w:tc>
          <w:tcPr>
            <w:tcW w:w="809" w:type="dxa"/>
            <w:vAlign w:val="center"/>
          </w:tcPr>
          <w:p w14:paraId="36008115">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33DCC1BA">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21606C52">
            <w:pPr>
              <w:ind w:firstLine="420"/>
              <w:jc w:val="center"/>
              <w:rPr>
                <w:rFonts w:hint="default" w:ascii="仿宋_GB2312" w:hAnsi="宋体" w:eastAsia="仿宋_GB2312" w:cs="宋体"/>
                <w:lang w:val="en-US" w:eastAsia="zh-CN"/>
              </w:rPr>
            </w:pPr>
          </w:p>
        </w:tc>
      </w:tr>
      <w:tr w14:paraId="2D34A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1" w:hRule="atLeast"/>
          <w:jc w:val="center"/>
        </w:trPr>
        <w:tc>
          <w:tcPr>
            <w:tcW w:w="1054" w:type="dxa"/>
            <w:vMerge w:val="continue"/>
            <w:textDirection w:val="tbRlV"/>
            <w:vAlign w:val="center"/>
          </w:tcPr>
          <w:p w14:paraId="0EBD9C87">
            <w:pPr>
              <w:ind w:firstLine="420"/>
              <w:jc w:val="center"/>
              <w:rPr>
                <w:rFonts w:ascii="仿宋_GB2312" w:hAnsi="宋体" w:eastAsia="仿宋_GB2312" w:cs="宋体"/>
              </w:rPr>
            </w:pPr>
          </w:p>
        </w:tc>
        <w:tc>
          <w:tcPr>
            <w:tcW w:w="1059" w:type="dxa"/>
            <w:vMerge w:val="continue"/>
            <w:tcBorders>
              <w:top w:val="nil"/>
              <w:bottom w:val="nil"/>
            </w:tcBorders>
            <w:vAlign w:val="center"/>
          </w:tcPr>
          <w:p w14:paraId="408CEC97">
            <w:pPr>
              <w:ind w:firstLine="420"/>
              <w:jc w:val="center"/>
              <w:rPr>
                <w:rFonts w:ascii="仿宋_GB2312" w:hAnsi="宋体" w:eastAsia="仿宋_GB2312" w:cs="宋体"/>
              </w:rPr>
            </w:pPr>
          </w:p>
        </w:tc>
        <w:tc>
          <w:tcPr>
            <w:tcW w:w="1218" w:type="dxa"/>
            <w:tcBorders>
              <w:bottom w:val="nil"/>
            </w:tcBorders>
            <w:vAlign w:val="center"/>
          </w:tcPr>
          <w:p w14:paraId="7A786AB1">
            <w:pPr>
              <w:jc w:val="cente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42D01BC8">
            <w:pPr>
              <w:jc w:val="both"/>
              <w:rPr>
                <w:rFonts w:ascii="仿宋_GB2312" w:hAnsi="宋体" w:eastAsia="仿宋_GB2312" w:cs="宋体"/>
              </w:rPr>
            </w:pPr>
            <w:r>
              <w:rPr>
                <w:rFonts w:hint="eastAsia" w:ascii="仿宋_GB2312" w:hAnsi="宋体" w:eastAsia="仿宋_GB2312" w:cs="宋体"/>
              </w:rPr>
              <w:t>根据燃气专项整治确保燃气安全生产，完善监管体制</w:t>
            </w:r>
          </w:p>
        </w:tc>
        <w:tc>
          <w:tcPr>
            <w:tcW w:w="1099" w:type="dxa"/>
            <w:vAlign w:val="center"/>
          </w:tcPr>
          <w:p w14:paraId="641E6C18">
            <w:pPr>
              <w:ind w:firstLine="420"/>
              <w:jc w:val="center"/>
              <w:rPr>
                <w:rFonts w:ascii="仿宋_GB2312" w:hAnsi="宋体" w:eastAsia="仿宋_GB2312" w:cs="宋体"/>
              </w:rPr>
            </w:pPr>
            <w:r>
              <w:rPr>
                <w:rFonts w:hint="eastAsia" w:ascii="仿宋_GB2312" w:hAnsi="宋体" w:eastAsia="仿宋_GB2312" w:cs="宋体"/>
              </w:rPr>
              <w:t>分季度监管15个乡镇、5家燃气企业、18各保供点，确保燃气安全生产合格率</w:t>
            </w:r>
          </w:p>
        </w:tc>
        <w:tc>
          <w:tcPr>
            <w:tcW w:w="1099" w:type="dxa"/>
            <w:vAlign w:val="center"/>
          </w:tcPr>
          <w:p w14:paraId="2128D2ED">
            <w:pPr>
              <w:ind w:firstLine="420"/>
              <w:jc w:val="center"/>
              <w:rPr>
                <w:rFonts w:ascii="仿宋_GB2312" w:hAnsi="宋体" w:eastAsia="仿宋_GB2312" w:cs="宋体"/>
              </w:rPr>
            </w:pPr>
            <w:r>
              <w:rPr>
                <w:rFonts w:hint="eastAsia" w:ascii="仿宋_GB2312" w:hAnsi="宋体" w:eastAsia="仿宋_GB2312" w:cs="宋体"/>
              </w:rPr>
              <w:t>≥15个、≥5家、≥18个</w:t>
            </w:r>
          </w:p>
        </w:tc>
        <w:tc>
          <w:tcPr>
            <w:tcW w:w="809" w:type="dxa"/>
            <w:vAlign w:val="center"/>
          </w:tcPr>
          <w:p w14:paraId="024D3392">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15B7B30F">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1B32EFCB">
            <w:pPr>
              <w:ind w:firstLine="420"/>
              <w:jc w:val="center"/>
              <w:rPr>
                <w:rFonts w:ascii="仿宋_GB2312" w:hAnsi="宋体" w:eastAsia="仿宋_GB2312" w:cs="宋体"/>
              </w:rPr>
            </w:pPr>
          </w:p>
        </w:tc>
      </w:tr>
      <w:tr w14:paraId="199B9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1A0ACC4D">
            <w:pPr>
              <w:ind w:firstLine="420"/>
              <w:jc w:val="center"/>
              <w:rPr>
                <w:rFonts w:ascii="仿宋_GB2312" w:hAnsi="宋体" w:eastAsia="仿宋_GB2312" w:cs="宋体"/>
              </w:rPr>
            </w:pPr>
          </w:p>
        </w:tc>
        <w:tc>
          <w:tcPr>
            <w:tcW w:w="1059" w:type="dxa"/>
            <w:vMerge w:val="continue"/>
            <w:tcBorders>
              <w:top w:val="nil"/>
              <w:bottom w:val="nil"/>
            </w:tcBorders>
            <w:vAlign w:val="center"/>
          </w:tcPr>
          <w:p w14:paraId="19CB9B1E">
            <w:pPr>
              <w:ind w:firstLine="420"/>
              <w:jc w:val="center"/>
              <w:rPr>
                <w:rFonts w:ascii="仿宋_GB2312" w:hAnsi="宋体" w:eastAsia="仿宋_GB2312" w:cs="宋体"/>
              </w:rPr>
            </w:pPr>
          </w:p>
        </w:tc>
        <w:tc>
          <w:tcPr>
            <w:tcW w:w="1218" w:type="dxa"/>
            <w:tcBorders>
              <w:bottom w:val="nil"/>
            </w:tcBorders>
            <w:vAlign w:val="center"/>
          </w:tcPr>
          <w:p w14:paraId="24E678CE">
            <w:pPr>
              <w:jc w:val="cente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6C13DF40">
            <w:pPr>
              <w:jc w:val="both"/>
              <w:rPr>
                <w:rFonts w:ascii="仿宋_GB2312" w:hAnsi="宋体" w:eastAsia="仿宋_GB2312" w:cs="宋体"/>
              </w:rPr>
            </w:pPr>
            <w:r>
              <w:rPr>
                <w:rFonts w:hint="eastAsia" w:ascii="仿宋_GB2312" w:hAnsi="宋体" w:eastAsia="仿宋_GB2312" w:cs="宋体"/>
              </w:rPr>
              <w:t>各项工作完成时间</w:t>
            </w:r>
          </w:p>
        </w:tc>
        <w:tc>
          <w:tcPr>
            <w:tcW w:w="1099" w:type="dxa"/>
            <w:vAlign w:val="center"/>
          </w:tcPr>
          <w:p w14:paraId="248BA73C">
            <w:pPr>
              <w:jc w:val="both"/>
              <w:rPr>
                <w:rFonts w:ascii="仿宋_GB2312" w:hAnsi="宋体" w:eastAsia="仿宋_GB2312" w:cs="宋体"/>
              </w:rPr>
            </w:pPr>
            <w:r>
              <w:rPr>
                <w:rFonts w:hint="eastAsia" w:ascii="仿宋_GB2312" w:hAnsi="宋体" w:eastAsia="仿宋_GB2312" w:cs="宋体"/>
              </w:rPr>
              <w:t>全年覆盖</w:t>
            </w:r>
          </w:p>
        </w:tc>
        <w:tc>
          <w:tcPr>
            <w:tcW w:w="1099" w:type="dxa"/>
            <w:vAlign w:val="center"/>
          </w:tcPr>
          <w:p w14:paraId="246B1467">
            <w:pPr>
              <w:jc w:val="both"/>
              <w:rPr>
                <w:rFonts w:ascii="仿宋_GB2312" w:hAnsi="宋体" w:eastAsia="仿宋_GB2312" w:cs="宋体"/>
              </w:rPr>
            </w:pPr>
            <w:r>
              <w:rPr>
                <w:rFonts w:hint="eastAsia" w:ascii="仿宋_GB2312" w:hAnsi="宋体" w:eastAsia="仿宋_GB2312" w:cs="宋体"/>
              </w:rPr>
              <w:t>2024.01.01-2024.12.31</w:t>
            </w:r>
          </w:p>
        </w:tc>
        <w:tc>
          <w:tcPr>
            <w:tcW w:w="809" w:type="dxa"/>
            <w:vAlign w:val="center"/>
          </w:tcPr>
          <w:p w14:paraId="71C4120D">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00C2529F">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78621BD5">
            <w:pPr>
              <w:ind w:firstLine="420"/>
              <w:jc w:val="center"/>
              <w:rPr>
                <w:rFonts w:ascii="仿宋_GB2312" w:hAnsi="宋体" w:eastAsia="仿宋_GB2312" w:cs="宋体"/>
              </w:rPr>
            </w:pPr>
          </w:p>
        </w:tc>
      </w:tr>
      <w:tr w14:paraId="5D70C9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4C64EF3F">
            <w:pPr>
              <w:ind w:firstLine="420"/>
              <w:jc w:val="center"/>
              <w:rPr>
                <w:rFonts w:ascii="仿宋_GB2312" w:hAnsi="宋体" w:eastAsia="仿宋_GB2312" w:cs="宋体"/>
              </w:rPr>
            </w:pPr>
          </w:p>
        </w:tc>
        <w:tc>
          <w:tcPr>
            <w:tcW w:w="1059" w:type="dxa"/>
            <w:vMerge w:val="restart"/>
            <w:tcBorders>
              <w:bottom w:val="nil"/>
            </w:tcBorders>
            <w:vAlign w:val="center"/>
          </w:tcPr>
          <w:p w14:paraId="34D0BAAB">
            <w:pPr>
              <w:jc w:val="center"/>
              <w:rPr>
                <w:rFonts w:ascii="仿宋_GB2312" w:hAnsi="宋体" w:eastAsia="仿宋_GB2312" w:cs="宋体"/>
              </w:rPr>
            </w:pPr>
            <w:r>
              <w:rPr>
                <w:rFonts w:hint="eastAsia" w:ascii="仿宋_GB2312" w:hAnsi="宋体" w:eastAsia="仿宋_GB2312" w:cs="宋体"/>
              </w:rPr>
              <w:t>效益指标</w:t>
            </w:r>
          </w:p>
          <w:p w14:paraId="47EDD71F">
            <w:pPr>
              <w:jc w:val="cente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tcBorders>
              <w:bottom w:val="nil"/>
            </w:tcBorders>
            <w:vAlign w:val="center"/>
          </w:tcPr>
          <w:p w14:paraId="140E2E14">
            <w:pPr>
              <w:jc w:val="cente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4964708A">
            <w:pPr>
              <w:jc w:val="both"/>
              <w:rPr>
                <w:rFonts w:ascii="仿宋_GB2312" w:hAnsi="宋体" w:eastAsia="仿宋_GB2312" w:cs="宋体"/>
              </w:rPr>
            </w:pPr>
            <w:r>
              <w:rPr>
                <w:rFonts w:hint="eastAsia" w:ascii="仿宋_GB2312" w:hAnsi="宋体" w:eastAsia="仿宋_GB2312" w:cs="宋体"/>
              </w:rPr>
              <w:t>无直接经济效益，可促进城市的经济发展</w:t>
            </w:r>
          </w:p>
        </w:tc>
        <w:tc>
          <w:tcPr>
            <w:tcW w:w="1099" w:type="dxa"/>
            <w:vAlign w:val="center"/>
          </w:tcPr>
          <w:p w14:paraId="5159C4B7">
            <w:pPr>
              <w:jc w:val="both"/>
              <w:rPr>
                <w:rFonts w:ascii="仿宋_GB2312" w:hAnsi="宋体" w:eastAsia="仿宋_GB2312" w:cs="宋体"/>
              </w:rPr>
            </w:pPr>
            <w:r>
              <w:rPr>
                <w:rFonts w:hint="eastAsia" w:ascii="仿宋_GB2312" w:hAnsi="宋体" w:eastAsia="仿宋_GB2312" w:cs="宋体"/>
              </w:rPr>
              <w:t>无直接经济效益可促进城市经济发展</w:t>
            </w:r>
          </w:p>
        </w:tc>
        <w:tc>
          <w:tcPr>
            <w:tcW w:w="1099" w:type="dxa"/>
            <w:vAlign w:val="center"/>
          </w:tcPr>
          <w:p w14:paraId="05899B2A">
            <w:pPr>
              <w:jc w:val="center"/>
              <w:rPr>
                <w:rFonts w:hint="eastAsia" w:ascii="仿宋_GB2312" w:hAnsi="宋体" w:eastAsia="仿宋_GB2312" w:cs="宋体"/>
                <w:lang w:eastAsia="zh-CN"/>
              </w:rPr>
            </w:pPr>
            <w:r>
              <w:rPr>
                <w:rFonts w:hint="eastAsia" w:ascii="仿宋_GB2312" w:hAnsi="宋体" w:eastAsia="仿宋_GB2312" w:cs="宋体"/>
                <w:lang w:eastAsia="zh-CN"/>
              </w:rPr>
              <w:t>间接效应</w:t>
            </w:r>
          </w:p>
        </w:tc>
        <w:tc>
          <w:tcPr>
            <w:tcW w:w="809" w:type="dxa"/>
            <w:vAlign w:val="center"/>
          </w:tcPr>
          <w:p w14:paraId="041A995A">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5D6DE5A1">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4B6A9F13">
            <w:pPr>
              <w:ind w:firstLine="420"/>
              <w:jc w:val="center"/>
              <w:rPr>
                <w:rFonts w:ascii="仿宋_GB2312" w:hAnsi="宋体" w:eastAsia="仿宋_GB2312" w:cs="宋体"/>
              </w:rPr>
            </w:pPr>
          </w:p>
        </w:tc>
      </w:tr>
      <w:tr w14:paraId="1E4DA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0EBE6CC6">
            <w:pPr>
              <w:ind w:firstLine="420"/>
              <w:jc w:val="center"/>
              <w:rPr>
                <w:rFonts w:ascii="仿宋_GB2312" w:hAnsi="宋体" w:eastAsia="仿宋_GB2312" w:cs="宋体"/>
              </w:rPr>
            </w:pPr>
          </w:p>
        </w:tc>
        <w:tc>
          <w:tcPr>
            <w:tcW w:w="1059" w:type="dxa"/>
            <w:vMerge w:val="continue"/>
            <w:tcBorders>
              <w:top w:val="nil"/>
              <w:bottom w:val="nil"/>
            </w:tcBorders>
            <w:vAlign w:val="center"/>
          </w:tcPr>
          <w:p w14:paraId="3E71B18C">
            <w:pPr>
              <w:ind w:firstLine="420"/>
              <w:jc w:val="center"/>
              <w:rPr>
                <w:rFonts w:ascii="仿宋_GB2312" w:hAnsi="宋体" w:eastAsia="仿宋_GB2312" w:cs="宋体"/>
              </w:rPr>
            </w:pPr>
          </w:p>
        </w:tc>
        <w:tc>
          <w:tcPr>
            <w:tcW w:w="1218" w:type="dxa"/>
            <w:tcBorders>
              <w:bottom w:val="nil"/>
            </w:tcBorders>
            <w:vAlign w:val="center"/>
          </w:tcPr>
          <w:p w14:paraId="750CF1A6">
            <w:pPr>
              <w:jc w:val="cente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1A200DD2">
            <w:pPr>
              <w:jc w:val="both"/>
              <w:rPr>
                <w:rFonts w:ascii="仿宋_GB2312" w:hAnsi="宋体" w:eastAsia="仿宋_GB2312" w:cs="宋体"/>
              </w:rPr>
            </w:pPr>
            <w:r>
              <w:rPr>
                <w:rFonts w:hint="eastAsia" w:ascii="仿宋_GB2312" w:hAnsi="宋体" w:eastAsia="仿宋_GB2312" w:cs="宋体"/>
              </w:rPr>
              <w:t>提升居民生活品质确保居民安全生活保障</w:t>
            </w:r>
          </w:p>
        </w:tc>
        <w:tc>
          <w:tcPr>
            <w:tcW w:w="1099" w:type="dxa"/>
            <w:vAlign w:val="center"/>
          </w:tcPr>
          <w:p w14:paraId="6EB81C5E">
            <w:pPr>
              <w:jc w:val="both"/>
              <w:rPr>
                <w:rFonts w:ascii="仿宋_GB2312" w:hAnsi="宋体" w:eastAsia="仿宋_GB2312" w:cs="宋体"/>
              </w:rPr>
            </w:pPr>
            <w:r>
              <w:rPr>
                <w:rFonts w:hint="eastAsia" w:ascii="仿宋_GB2312" w:hAnsi="宋体" w:eastAsia="仿宋_GB2312" w:cs="宋体"/>
              </w:rPr>
              <w:t>提高城市整体形象，对外留下良好印象</w:t>
            </w:r>
          </w:p>
        </w:tc>
        <w:tc>
          <w:tcPr>
            <w:tcW w:w="1099" w:type="dxa"/>
            <w:vAlign w:val="center"/>
          </w:tcPr>
          <w:p w14:paraId="6EEDB669">
            <w:pPr>
              <w:jc w:val="both"/>
              <w:rPr>
                <w:rFonts w:ascii="仿宋_GB2312" w:hAnsi="宋体" w:eastAsia="仿宋_GB2312" w:cs="宋体"/>
              </w:rPr>
            </w:pPr>
            <w:r>
              <w:rPr>
                <w:rFonts w:hint="eastAsia" w:ascii="仿宋_GB2312" w:hAnsi="宋体" w:eastAsia="仿宋_GB2312" w:cs="宋体"/>
              </w:rPr>
              <w:t>间接效益</w:t>
            </w:r>
          </w:p>
        </w:tc>
        <w:tc>
          <w:tcPr>
            <w:tcW w:w="809" w:type="dxa"/>
            <w:vAlign w:val="center"/>
          </w:tcPr>
          <w:p w14:paraId="05F75274">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793F6084">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729DEE8A">
            <w:pPr>
              <w:ind w:firstLine="420"/>
              <w:jc w:val="center"/>
              <w:rPr>
                <w:rFonts w:ascii="仿宋_GB2312" w:hAnsi="宋体" w:eastAsia="仿宋_GB2312" w:cs="宋体"/>
              </w:rPr>
            </w:pPr>
          </w:p>
        </w:tc>
      </w:tr>
      <w:tr w14:paraId="13D73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extDirection w:val="tbRlV"/>
            <w:vAlign w:val="center"/>
          </w:tcPr>
          <w:p w14:paraId="49652B6F">
            <w:pPr>
              <w:ind w:firstLine="420"/>
              <w:jc w:val="center"/>
              <w:rPr>
                <w:rFonts w:ascii="仿宋_GB2312" w:hAnsi="宋体" w:eastAsia="仿宋_GB2312" w:cs="宋体"/>
              </w:rPr>
            </w:pPr>
          </w:p>
        </w:tc>
        <w:tc>
          <w:tcPr>
            <w:tcW w:w="1059" w:type="dxa"/>
            <w:vMerge w:val="continue"/>
            <w:tcBorders>
              <w:top w:val="nil"/>
              <w:bottom w:val="nil"/>
            </w:tcBorders>
            <w:vAlign w:val="center"/>
          </w:tcPr>
          <w:p w14:paraId="0424DB9D">
            <w:pPr>
              <w:ind w:firstLine="420"/>
              <w:jc w:val="center"/>
              <w:rPr>
                <w:rFonts w:ascii="仿宋_GB2312" w:hAnsi="宋体" w:eastAsia="仿宋_GB2312" w:cs="宋体"/>
              </w:rPr>
            </w:pPr>
          </w:p>
        </w:tc>
        <w:tc>
          <w:tcPr>
            <w:tcW w:w="1218" w:type="dxa"/>
            <w:tcBorders>
              <w:bottom w:val="nil"/>
            </w:tcBorders>
            <w:vAlign w:val="center"/>
          </w:tcPr>
          <w:p w14:paraId="73DDDF9C">
            <w:pPr>
              <w:jc w:val="cente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78F8E105">
            <w:pPr>
              <w:jc w:val="both"/>
              <w:rPr>
                <w:rFonts w:ascii="仿宋_GB2312" w:hAnsi="宋体" w:eastAsia="仿宋_GB2312" w:cs="宋体"/>
              </w:rPr>
            </w:pPr>
            <w:r>
              <w:rPr>
                <w:rFonts w:hint="eastAsia" w:ascii="仿宋_GB2312" w:hAnsi="宋体" w:eastAsia="仿宋_GB2312" w:cs="宋体"/>
              </w:rPr>
              <w:t>有效减少安全事故的发生，确保城市燃气安全可靠运行，为城市居民提供更多生活便利</w:t>
            </w:r>
          </w:p>
        </w:tc>
        <w:tc>
          <w:tcPr>
            <w:tcW w:w="1099" w:type="dxa"/>
            <w:vAlign w:val="center"/>
          </w:tcPr>
          <w:p w14:paraId="5E247F57">
            <w:pPr>
              <w:jc w:val="both"/>
              <w:rPr>
                <w:rFonts w:ascii="仿宋_GB2312" w:hAnsi="宋体" w:eastAsia="仿宋_GB2312" w:cs="宋体"/>
              </w:rPr>
            </w:pPr>
            <w:r>
              <w:rPr>
                <w:rFonts w:hint="eastAsia" w:ascii="仿宋_GB2312" w:hAnsi="宋体" w:eastAsia="仿宋_GB2312" w:cs="宋体"/>
              </w:rPr>
              <w:t>有效减少安全事故的发生，确保城市燃气安全可靠运行，为城市居民提供更多生活便利</w:t>
            </w:r>
          </w:p>
        </w:tc>
        <w:tc>
          <w:tcPr>
            <w:tcW w:w="1099" w:type="dxa"/>
            <w:vAlign w:val="center"/>
          </w:tcPr>
          <w:p w14:paraId="61D6BD80">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有效提升</w:t>
            </w:r>
          </w:p>
        </w:tc>
        <w:tc>
          <w:tcPr>
            <w:tcW w:w="809" w:type="dxa"/>
            <w:vAlign w:val="center"/>
          </w:tcPr>
          <w:p w14:paraId="41DCE311">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167FDC98">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3</w:t>
            </w:r>
          </w:p>
        </w:tc>
        <w:tc>
          <w:tcPr>
            <w:tcW w:w="1383" w:type="dxa"/>
            <w:vAlign w:val="center"/>
          </w:tcPr>
          <w:p w14:paraId="0A222CA1">
            <w:pPr>
              <w:jc w:val="both"/>
              <w:rPr>
                <w:rFonts w:hint="eastAsia" w:ascii="仿宋_GB2312" w:hAnsi="宋体" w:eastAsia="仿宋_GB2312" w:cs="宋体"/>
                <w:lang w:eastAsia="zh-CN"/>
              </w:rPr>
            </w:pPr>
            <w:r>
              <w:rPr>
                <w:rFonts w:hint="eastAsia" w:ascii="仿宋_GB2312" w:hAnsi="宋体" w:eastAsia="仿宋_GB2312" w:cs="宋体"/>
                <w:lang w:eastAsia="zh-CN"/>
              </w:rPr>
              <w:t>加强宣传完善管理</w:t>
            </w:r>
          </w:p>
        </w:tc>
      </w:tr>
      <w:tr w14:paraId="434FC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4" w:hRule="atLeast"/>
          <w:jc w:val="center"/>
        </w:trPr>
        <w:tc>
          <w:tcPr>
            <w:tcW w:w="1054" w:type="dxa"/>
            <w:vMerge w:val="continue"/>
            <w:textDirection w:val="tbRlV"/>
            <w:vAlign w:val="center"/>
          </w:tcPr>
          <w:p w14:paraId="7063D202">
            <w:pPr>
              <w:ind w:firstLine="420"/>
              <w:jc w:val="center"/>
              <w:rPr>
                <w:rFonts w:ascii="仿宋_GB2312" w:hAnsi="宋体" w:eastAsia="仿宋_GB2312" w:cs="宋体"/>
              </w:rPr>
            </w:pPr>
          </w:p>
        </w:tc>
        <w:tc>
          <w:tcPr>
            <w:tcW w:w="1059" w:type="dxa"/>
            <w:vMerge w:val="continue"/>
            <w:tcBorders>
              <w:top w:val="nil"/>
              <w:bottom w:val="single" w:color="auto" w:sz="4" w:space="0"/>
            </w:tcBorders>
            <w:vAlign w:val="center"/>
          </w:tcPr>
          <w:p w14:paraId="24FF99E1">
            <w:pPr>
              <w:ind w:firstLine="420"/>
              <w:jc w:val="center"/>
              <w:rPr>
                <w:rFonts w:ascii="仿宋_GB2312" w:hAnsi="宋体" w:eastAsia="仿宋_GB2312" w:cs="宋体"/>
              </w:rPr>
            </w:pPr>
          </w:p>
        </w:tc>
        <w:tc>
          <w:tcPr>
            <w:tcW w:w="1218" w:type="dxa"/>
            <w:tcBorders>
              <w:bottom w:val="single" w:color="auto" w:sz="4" w:space="0"/>
            </w:tcBorders>
            <w:vAlign w:val="center"/>
          </w:tcPr>
          <w:p w14:paraId="64C642D3">
            <w:pPr>
              <w:jc w:val="cente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3EB33EB4">
            <w:pPr>
              <w:jc w:val="both"/>
              <w:rPr>
                <w:rFonts w:ascii="仿宋_GB2312" w:hAnsi="宋体" w:eastAsia="仿宋_GB2312" w:cs="宋体"/>
              </w:rPr>
            </w:pPr>
            <w:r>
              <w:rPr>
                <w:rFonts w:hint="eastAsia" w:ascii="仿宋_GB2312" w:hAnsi="宋体" w:eastAsia="仿宋_GB2312" w:cs="宋体"/>
              </w:rPr>
              <w:t>完善燃气安全监管体制加强燃气安全生产</w:t>
            </w:r>
          </w:p>
        </w:tc>
        <w:tc>
          <w:tcPr>
            <w:tcW w:w="1099" w:type="dxa"/>
            <w:vAlign w:val="center"/>
          </w:tcPr>
          <w:p w14:paraId="58A3B8F9">
            <w:pPr>
              <w:jc w:val="both"/>
              <w:rPr>
                <w:rFonts w:ascii="仿宋_GB2312" w:hAnsi="宋体" w:eastAsia="仿宋_GB2312" w:cs="宋体"/>
              </w:rPr>
            </w:pPr>
            <w:r>
              <w:rPr>
                <w:rFonts w:hint="eastAsia" w:ascii="仿宋_GB2312" w:hAnsi="宋体" w:eastAsia="仿宋_GB2312" w:cs="宋体"/>
              </w:rPr>
              <w:t>完善燃气安全监管体制加强燃气安全生产</w:t>
            </w:r>
          </w:p>
        </w:tc>
        <w:tc>
          <w:tcPr>
            <w:tcW w:w="1099" w:type="dxa"/>
            <w:vAlign w:val="center"/>
          </w:tcPr>
          <w:p w14:paraId="550006B9">
            <w:pPr>
              <w:jc w:val="both"/>
              <w:rPr>
                <w:rFonts w:ascii="仿宋_GB2312" w:hAnsi="宋体" w:eastAsia="仿宋_GB2312" w:cs="宋体"/>
              </w:rPr>
            </w:pPr>
            <w:r>
              <w:rPr>
                <w:rFonts w:hint="eastAsia" w:ascii="仿宋_GB2312" w:hAnsi="宋体" w:eastAsia="仿宋_GB2312" w:cs="宋体"/>
              </w:rPr>
              <w:t>可持续优化</w:t>
            </w:r>
          </w:p>
        </w:tc>
        <w:tc>
          <w:tcPr>
            <w:tcW w:w="809" w:type="dxa"/>
            <w:vAlign w:val="center"/>
          </w:tcPr>
          <w:p w14:paraId="45156A1F">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5636FD8D">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04F17C07">
            <w:pPr>
              <w:ind w:firstLine="420"/>
              <w:jc w:val="center"/>
              <w:rPr>
                <w:rFonts w:ascii="仿宋_GB2312" w:hAnsi="宋体" w:eastAsia="仿宋_GB2312" w:cs="宋体"/>
              </w:rPr>
            </w:pPr>
          </w:p>
        </w:tc>
      </w:tr>
      <w:tr w14:paraId="5FE5F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6" w:hRule="atLeast"/>
          <w:jc w:val="center"/>
        </w:trPr>
        <w:tc>
          <w:tcPr>
            <w:tcW w:w="1054" w:type="dxa"/>
            <w:vMerge w:val="continue"/>
            <w:tcBorders>
              <w:right w:val="single" w:color="auto" w:sz="4" w:space="0"/>
            </w:tcBorders>
            <w:textDirection w:val="tbRlV"/>
            <w:vAlign w:val="center"/>
          </w:tcPr>
          <w:p w14:paraId="0AB2ABD8">
            <w:pPr>
              <w:ind w:firstLine="420"/>
              <w:jc w:val="center"/>
              <w:rPr>
                <w:rFonts w:ascii="仿宋_GB2312" w:hAnsi="宋体" w:eastAsia="仿宋_GB2312" w:cs="宋体"/>
              </w:rPr>
            </w:pPr>
          </w:p>
        </w:tc>
        <w:tc>
          <w:tcPr>
            <w:tcW w:w="1059" w:type="dxa"/>
            <w:tcBorders>
              <w:top w:val="single" w:color="auto" w:sz="4" w:space="0"/>
              <w:left w:val="single" w:color="auto" w:sz="4" w:space="0"/>
              <w:bottom w:val="single" w:color="auto" w:sz="4" w:space="0"/>
            </w:tcBorders>
            <w:vAlign w:val="center"/>
          </w:tcPr>
          <w:p w14:paraId="6455A8D1">
            <w:pPr>
              <w:jc w:val="cente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tcBorders>
              <w:top w:val="single" w:color="auto" w:sz="4" w:space="0"/>
              <w:bottom w:val="single" w:color="auto" w:sz="4" w:space="0"/>
              <w:right w:val="single" w:color="auto" w:sz="4" w:space="0"/>
            </w:tcBorders>
            <w:vAlign w:val="center"/>
          </w:tcPr>
          <w:p w14:paraId="1EA98D20">
            <w:pPr>
              <w:jc w:val="center"/>
              <w:rPr>
                <w:rFonts w:ascii="仿宋_GB2312" w:hAnsi="宋体" w:eastAsia="仿宋_GB2312" w:cs="宋体"/>
              </w:rPr>
            </w:pPr>
            <w:r>
              <w:rPr>
                <w:rFonts w:hint="eastAsia" w:ascii="仿宋_GB2312" w:hAnsi="宋体" w:eastAsia="仿宋_GB2312" w:cs="宋体"/>
              </w:rPr>
              <w:t>服务对象满意度指标</w:t>
            </w:r>
          </w:p>
        </w:tc>
        <w:tc>
          <w:tcPr>
            <w:tcW w:w="1020" w:type="dxa"/>
            <w:tcBorders>
              <w:left w:val="single" w:color="auto" w:sz="4" w:space="0"/>
            </w:tcBorders>
            <w:vAlign w:val="center"/>
          </w:tcPr>
          <w:p w14:paraId="11A24FB7">
            <w:pPr>
              <w:jc w:val="both"/>
              <w:rPr>
                <w:rFonts w:ascii="仿宋_GB2312" w:hAnsi="宋体" w:eastAsia="仿宋_GB2312" w:cs="宋体"/>
              </w:rPr>
            </w:pPr>
            <w:r>
              <w:rPr>
                <w:rFonts w:hint="eastAsia" w:ascii="仿宋_GB2312" w:hAnsi="宋体" w:eastAsia="仿宋_GB2312" w:cs="宋体"/>
              </w:rPr>
              <w:t>加强日常监管力度，满足人民群众对天然气入户工作需求</w:t>
            </w:r>
          </w:p>
        </w:tc>
        <w:tc>
          <w:tcPr>
            <w:tcW w:w="1099" w:type="dxa"/>
            <w:vAlign w:val="center"/>
          </w:tcPr>
          <w:p w14:paraId="49F284AA">
            <w:pPr>
              <w:jc w:val="both"/>
              <w:rPr>
                <w:rFonts w:ascii="仿宋_GB2312" w:hAnsi="宋体" w:eastAsia="仿宋_GB2312" w:cs="宋体"/>
              </w:rPr>
            </w:pPr>
            <w:r>
              <w:rPr>
                <w:rFonts w:hint="eastAsia" w:ascii="仿宋_GB2312" w:hAnsi="宋体" w:eastAsia="仿宋_GB2312" w:cs="宋体"/>
              </w:rPr>
              <w:t>服务对象公众满意度达到98%</w:t>
            </w:r>
          </w:p>
        </w:tc>
        <w:tc>
          <w:tcPr>
            <w:tcW w:w="1099" w:type="dxa"/>
            <w:vAlign w:val="center"/>
          </w:tcPr>
          <w:p w14:paraId="021A4624">
            <w:pPr>
              <w:jc w:val="both"/>
              <w:rPr>
                <w:rFonts w:ascii="仿宋_GB2312" w:hAnsi="宋体" w:eastAsia="仿宋_GB2312" w:cs="宋体"/>
              </w:rPr>
            </w:pPr>
            <w:r>
              <w:rPr>
                <w:rFonts w:hint="eastAsia" w:ascii="仿宋_GB2312" w:hAnsi="宋体" w:eastAsia="仿宋_GB2312" w:cs="宋体"/>
              </w:rPr>
              <w:t>服务对象公众满意度达到98%</w:t>
            </w:r>
          </w:p>
        </w:tc>
        <w:tc>
          <w:tcPr>
            <w:tcW w:w="809" w:type="dxa"/>
            <w:vAlign w:val="center"/>
          </w:tcPr>
          <w:p w14:paraId="32847FFF">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25A32772">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34045BF3">
            <w:pPr>
              <w:ind w:firstLine="420"/>
              <w:jc w:val="center"/>
              <w:rPr>
                <w:rFonts w:ascii="仿宋_GB2312" w:hAnsi="宋体" w:eastAsia="仿宋_GB2312" w:cs="宋体"/>
              </w:rPr>
            </w:pPr>
          </w:p>
        </w:tc>
      </w:tr>
      <w:tr w14:paraId="0FF8A6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28B001A">
            <w:pPr>
              <w:ind w:firstLine="420"/>
              <w:jc w:val="center"/>
              <w:rPr>
                <w:rFonts w:ascii="仿宋_GB2312" w:hAnsi="宋体" w:eastAsia="仿宋_GB2312" w:cs="宋体"/>
              </w:rPr>
            </w:pPr>
          </w:p>
        </w:tc>
        <w:tc>
          <w:tcPr>
            <w:tcW w:w="1059" w:type="dxa"/>
            <w:vMerge w:val="restart"/>
            <w:tcBorders>
              <w:top w:val="single" w:color="auto" w:sz="4" w:space="0"/>
            </w:tcBorders>
            <w:vAlign w:val="center"/>
          </w:tcPr>
          <w:p w14:paraId="6F9BDAAC">
            <w:pPr>
              <w:jc w:val="center"/>
              <w:rPr>
                <w:rFonts w:ascii="仿宋_GB2312" w:eastAsia="仿宋_GB2312"/>
                <w:lang w:eastAsia="zh-CN"/>
              </w:rPr>
            </w:pPr>
            <w:r>
              <w:rPr>
                <w:rFonts w:hint="eastAsia" w:ascii="仿宋_GB2312" w:eastAsia="仿宋_GB2312"/>
                <w:lang w:eastAsia="zh-CN"/>
              </w:rPr>
              <w:t>成本指标</w:t>
            </w:r>
          </w:p>
          <w:p w14:paraId="3F9AD088">
            <w:pPr>
              <w:jc w:val="center"/>
              <w:rPr>
                <w:rFonts w:ascii="仿宋_GB2312" w:hAnsi="宋体" w:eastAsia="仿宋_GB2312" w:cs="宋体"/>
              </w:rPr>
            </w:pPr>
            <w:r>
              <w:rPr>
                <w:rFonts w:hint="eastAsia" w:ascii="仿宋_GB2312" w:eastAsia="仿宋_GB2312"/>
                <w:lang w:eastAsia="zh-CN"/>
              </w:rPr>
              <w:t>（20分）</w:t>
            </w:r>
          </w:p>
        </w:tc>
        <w:tc>
          <w:tcPr>
            <w:tcW w:w="1218" w:type="dxa"/>
            <w:tcBorders>
              <w:top w:val="single" w:color="auto" w:sz="4" w:space="0"/>
            </w:tcBorders>
            <w:vAlign w:val="center"/>
          </w:tcPr>
          <w:p w14:paraId="79AAB1A8">
            <w:pPr>
              <w:jc w:val="center"/>
              <w:rPr>
                <w:rFonts w:ascii="仿宋_GB2312" w:hAnsi="宋体" w:eastAsia="仿宋_GB2312" w:cs="宋体"/>
              </w:rPr>
            </w:pPr>
            <w:r>
              <w:rPr>
                <w:rFonts w:hint="eastAsia" w:ascii="仿宋_GB2312" w:eastAsia="仿宋_GB2312"/>
                <w:lang w:eastAsia="zh-CN"/>
              </w:rPr>
              <w:t>经济成本指标</w:t>
            </w:r>
          </w:p>
        </w:tc>
        <w:tc>
          <w:tcPr>
            <w:tcW w:w="1020" w:type="dxa"/>
            <w:vAlign w:val="center"/>
          </w:tcPr>
          <w:p w14:paraId="22CE46F9">
            <w:pPr>
              <w:jc w:val="both"/>
              <w:rPr>
                <w:rFonts w:ascii="仿宋_GB2312" w:hAnsi="宋体" w:eastAsia="仿宋_GB2312" w:cs="宋体"/>
              </w:rPr>
            </w:pPr>
            <w:r>
              <w:rPr>
                <w:rFonts w:hint="eastAsia" w:ascii="仿宋_GB2312" w:hAnsi="宋体" w:eastAsia="仿宋_GB2312" w:cs="宋体"/>
              </w:rPr>
              <w:t>严格控制在预算成本内</w:t>
            </w:r>
          </w:p>
        </w:tc>
        <w:tc>
          <w:tcPr>
            <w:tcW w:w="1099" w:type="dxa"/>
            <w:vAlign w:val="center"/>
          </w:tcPr>
          <w:p w14:paraId="0D5BF297">
            <w:pPr>
              <w:jc w:val="both"/>
              <w:rPr>
                <w:rFonts w:ascii="仿宋_GB2312" w:hAnsi="宋体" w:eastAsia="仿宋_GB2312" w:cs="宋体"/>
              </w:rPr>
            </w:pPr>
            <w:r>
              <w:rPr>
                <w:rFonts w:hint="eastAsia" w:ascii="仿宋_GB2312" w:hAnsi="宋体" w:eastAsia="仿宋_GB2312" w:cs="宋体"/>
              </w:rPr>
              <w:t>200000元</w:t>
            </w:r>
          </w:p>
        </w:tc>
        <w:tc>
          <w:tcPr>
            <w:tcW w:w="1099" w:type="dxa"/>
            <w:vAlign w:val="center"/>
          </w:tcPr>
          <w:p w14:paraId="17DFBC4B">
            <w:pPr>
              <w:jc w:val="both"/>
              <w:rPr>
                <w:rFonts w:ascii="仿宋_GB2312" w:hAnsi="宋体" w:eastAsia="仿宋_GB2312" w:cs="宋体"/>
              </w:rPr>
            </w:pPr>
            <w:r>
              <w:rPr>
                <w:rFonts w:hint="eastAsia" w:ascii="仿宋_GB2312" w:hAnsi="宋体" w:eastAsia="仿宋_GB2312" w:cs="宋体"/>
              </w:rPr>
              <w:t>≤200000</w:t>
            </w:r>
          </w:p>
        </w:tc>
        <w:tc>
          <w:tcPr>
            <w:tcW w:w="809" w:type="dxa"/>
            <w:vAlign w:val="center"/>
          </w:tcPr>
          <w:p w14:paraId="5D97DD8C">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09784AF2">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33B9E154">
            <w:pPr>
              <w:ind w:firstLine="420"/>
              <w:jc w:val="center"/>
              <w:rPr>
                <w:rFonts w:ascii="仿宋_GB2312" w:hAnsi="宋体" w:eastAsia="仿宋_GB2312" w:cs="宋体"/>
              </w:rPr>
            </w:pPr>
          </w:p>
        </w:tc>
      </w:tr>
      <w:tr w14:paraId="588297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3EE23DB7">
            <w:pPr>
              <w:ind w:firstLine="420"/>
              <w:jc w:val="center"/>
              <w:rPr>
                <w:rFonts w:ascii="仿宋_GB2312" w:hAnsi="宋体" w:eastAsia="仿宋_GB2312" w:cs="宋体"/>
              </w:rPr>
            </w:pPr>
          </w:p>
        </w:tc>
        <w:tc>
          <w:tcPr>
            <w:tcW w:w="1059" w:type="dxa"/>
            <w:vMerge w:val="continue"/>
            <w:tcBorders>
              <w:top w:val="nil"/>
            </w:tcBorders>
            <w:vAlign w:val="center"/>
          </w:tcPr>
          <w:p w14:paraId="7D56C3A4">
            <w:pPr>
              <w:ind w:firstLine="420"/>
              <w:jc w:val="center"/>
              <w:rPr>
                <w:rFonts w:ascii="仿宋_GB2312" w:hAnsi="宋体" w:eastAsia="仿宋_GB2312" w:cs="宋体"/>
              </w:rPr>
            </w:pPr>
          </w:p>
        </w:tc>
        <w:tc>
          <w:tcPr>
            <w:tcW w:w="1218" w:type="dxa"/>
            <w:tcBorders>
              <w:top w:val="nil"/>
            </w:tcBorders>
            <w:vAlign w:val="center"/>
          </w:tcPr>
          <w:p w14:paraId="1583CBDE">
            <w:pPr>
              <w:jc w:val="center"/>
              <w:rPr>
                <w:rFonts w:ascii="仿宋_GB2312" w:hAnsi="宋体" w:eastAsia="仿宋_GB2312" w:cs="宋体"/>
              </w:rPr>
            </w:pPr>
            <w:r>
              <w:rPr>
                <w:rFonts w:hint="eastAsia" w:ascii="仿宋_GB2312" w:eastAsia="仿宋_GB2312"/>
                <w:lang w:eastAsia="zh-CN"/>
              </w:rPr>
              <w:t>社会成本指标</w:t>
            </w:r>
          </w:p>
        </w:tc>
        <w:tc>
          <w:tcPr>
            <w:tcW w:w="1020" w:type="dxa"/>
            <w:vAlign w:val="center"/>
          </w:tcPr>
          <w:p w14:paraId="50E874B5">
            <w:pPr>
              <w:jc w:val="both"/>
              <w:rPr>
                <w:rFonts w:ascii="仿宋_GB2312" w:hAnsi="宋体" w:eastAsia="仿宋_GB2312" w:cs="宋体"/>
              </w:rPr>
            </w:pPr>
            <w:r>
              <w:rPr>
                <w:rFonts w:hint="eastAsia" w:ascii="仿宋_GB2312" w:hAnsi="宋体" w:eastAsia="仿宋_GB2312" w:cs="宋体"/>
              </w:rPr>
              <w:t>提升居民生活品质，确保居民安全生活保障。</w:t>
            </w:r>
          </w:p>
        </w:tc>
        <w:tc>
          <w:tcPr>
            <w:tcW w:w="1099" w:type="dxa"/>
            <w:vAlign w:val="center"/>
          </w:tcPr>
          <w:p w14:paraId="4E218E33">
            <w:pPr>
              <w:jc w:val="both"/>
              <w:rPr>
                <w:rFonts w:ascii="仿宋_GB2312" w:hAnsi="宋体" w:eastAsia="仿宋_GB2312" w:cs="宋体"/>
              </w:rPr>
            </w:pPr>
            <w:r>
              <w:rPr>
                <w:rFonts w:hint="eastAsia" w:ascii="仿宋_GB2312" w:hAnsi="宋体" w:eastAsia="仿宋_GB2312" w:cs="宋体"/>
              </w:rPr>
              <w:t>无负面影响</w:t>
            </w:r>
          </w:p>
        </w:tc>
        <w:tc>
          <w:tcPr>
            <w:tcW w:w="1099" w:type="dxa"/>
            <w:vAlign w:val="center"/>
          </w:tcPr>
          <w:p w14:paraId="789D10FE">
            <w:pPr>
              <w:jc w:val="both"/>
              <w:rPr>
                <w:rFonts w:ascii="仿宋_GB2312" w:hAnsi="宋体" w:eastAsia="仿宋_GB2312" w:cs="宋体"/>
              </w:rPr>
            </w:pPr>
            <w:r>
              <w:rPr>
                <w:rFonts w:hint="eastAsia" w:ascii="仿宋_GB2312" w:hAnsi="宋体" w:eastAsia="仿宋_GB2312" w:cs="宋体"/>
              </w:rPr>
              <w:t>无负面影响</w:t>
            </w:r>
          </w:p>
        </w:tc>
        <w:tc>
          <w:tcPr>
            <w:tcW w:w="809" w:type="dxa"/>
            <w:vAlign w:val="center"/>
          </w:tcPr>
          <w:p w14:paraId="34453DF6">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5ADC17AA">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02272536">
            <w:pPr>
              <w:ind w:firstLine="420"/>
              <w:jc w:val="center"/>
              <w:rPr>
                <w:rFonts w:ascii="仿宋_GB2312" w:hAnsi="宋体" w:eastAsia="仿宋_GB2312" w:cs="宋体"/>
              </w:rPr>
            </w:pPr>
          </w:p>
        </w:tc>
      </w:tr>
      <w:tr w14:paraId="4FA74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8845431">
            <w:pPr>
              <w:ind w:firstLine="420"/>
              <w:jc w:val="center"/>
              <w:rPr>
                <w:rFonts w:ascii="仿宋_GB2312" w:hAnsi="宋体" w:eastAsia="仿宋_GB2312" w:cs="宋体"/>
              </w:rPr>
            </w:pPr>
          </w:p>
        </w:tc>
        <w:tc>
          <w:tcPr>
            <w:tcW w:w="1059" w:type="dxa"/>
            <w:vMerge w:val="continue"/>
            <w:tcBorders>
              <w:top w:val="nil"/>
            </w:tcBorders>
            <w:vAlign w:val="center"/>
          </w:tcPr>
          <w:p w14:paraId="3C857C53">
            <w:pPr>
              <w:ind w:firstLine="420"/>
              <w:jc w:val="center"/>
              <w:rPr>
                <w:rFonts w:ascii="仿宋_GB2312" w:hAnsi="宋体" w:eastAsia="仿宋_GB2312" w:cs="宋体"/>
              </w:rPr>
            </w:pPr>
          </w:p>
        </w:tc>
        <w:tc>
          <w:tcPr>
            <w:tcW w:w="1218" w:type="dxa"/>
            <w:tcBorders>
              <w:top w:val="nil"/>
            </w:tcBorders>
            <w:vAlign w:val="center"/>
          </w:tcPr>
          <w:p w14:paraId="5F32C5E2">
            <w:pPr>
              <w:jc w:val="center"/>
              <w:rPr>
                <w:rFonts w:ascii="仿宋_GB2312" w:hAnsi="宋体" w:eastAsia="仿宋_GB2312" w:cs="宋体"/>
              </w:rPr>
            </w:pPr>
            <w:r>
              <w:rPr>
                <w:rFonts w:hint="eastAsia" w:ascii="仿宋_GB2312" w:eastAsia="仿宋_GB2312"/>
                <w:lang w:eastAsia="zh-CN"/>
              </w:rPr>
              <w:t>生态环境成本指标</w:t>
            </w:r>
          </w:p>
        </w:tc>
        <w:tc>
          <w:tcPr>
            <w:tcW w:w="1020" w:type="dxa"/>
            <w:vAlign w:val="center"/>
          </w:tcPr>
          <w:p w14:paraId="724802FF">
            <w:pPr>
              <w:ind w:firstLine="420"/>
              <w:jc w:val="center"/>
              <w:rPr>
                <w:rFonts w:ascii="仿宋_GB2312" w:hAnsi="宋体" w:eastAsia="仿宋_GB2312" w:cs="宋体"/>
              </w:rPr>
            </w:pPr>
            <w:r>
              <w:rPr>
                <w:rFonts w:hint="eastAsia" w:ascii="仿宋_GB2312" w:hAnsi="宋体" w:eastAsia="仿宋_GB2312" w:cs="宋体"/>
              </w:rPr>
              <w:t>有效减少安全事故的发生，确保城市燃气安全可靠运行，为城市居民提供更多生活便利</w:t>
            </w:r>
          </w:p>
        </w:tc>
        <w:tc>
          <w:tcPr>
            <w:tcW w:w="1099" w:type="dxa"/>
            <w:vAlign w:val="center"/>
          </w:tcPr>
          <w:p w14:paraId="0860C611">
            <w:pPr>
              <w:jc w:val="both"/>
              <w:rPr>
                <w:rFonts w:ascii="仿宋_GB2312" w:hAnsi="宋体" w:eastAsia="仿宋_GB2312" w:cs="宋体"/>
              </w:rPr>
            </w:pPr>
            <w:r>
              <w:rPr>
                <w:rFonts w:hint="eastAsia" w:ascii="仿宋_GB2312" w:hAnsi="宋体" w:eastAsia="仿宋_GB2312" w:cs="宋体"/>
              </w:rPr>
              <w:t>提高居民生活品质</w:t>
            </w:r>
          </w:p>
        </w:tc>
        <w:tc>
          <w:tcPr>
            <w:tcW w:w="1099" w:type="dxa"/>
            <w:vAlign w:val="center"/>
          </w:tcPr>
          <w:p w14:paraId="034BF9C4">
            <w:pPr>
              <w:jc w:val="both"/>
              <w:rPr>
                <w:rFonts w:ascii="仿宋_GB2312" w:hAnsi="宋体" w:eastAsia="仿宋_GB2312" w:cs="宋体"/>
              </w:rPr>
            </w:pPr>
            <w:r>
              <w:rPr>
                <w:rFonts w:hint="eastAsia" w:ascii="仿宋_GB2312" w:hAnsi="宋体" w:eastAsia="仿宋_GB2312" w:cs="宋体"/>
              </w:rPr>
              <w:t>间接效益</w:t>
            </w:r>
          </w:p>
        </w:tc>
        <w:tc>
          <w:tcPr>
            <w:tcW w:w="809" w:type="dxa"/>
            <w:vAlign w:val="center"/>
          </w:tcPr>
          <w:p w14:paraId="17738D98">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849" w:type="dxa"/>
            <w:vAlign w:val="center"/>
          </w:tcPr>
          <w:p w14:paraId="1ACFC191">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5</w:t>
            </w:r>
          </w:p>
        </w:tc>
        <w:tc>
          <w:tcPr>
            <w:tcW w:w="1383" w:type="dxa"/>
            <w:vAlign w:val="center"/>
          </w:tcPr>
          <w:p w14:paraId="52666901">
            <w:pPr>
              <w:ind w:firstLine="420"/>
              <w:jc w:val="center"/>
              <w:rPr>
                <w:rFonts w:ascii="仿宋_GB2312" w:hAnsi="宋体" w:eastAsia="仿宋_GB2312" w:cs="宋体"/>
              </w:rPr>
            </w:pPr>
          </w:p>
        </w:tc>
      </w:tr>
      <w:tr w14:paraId="32E46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3717DCF">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0E02E24D">
            <w:pPr>
              <w:jc w:val="center"/>
              <w:rPr>
                <w:rFonts w:ascii="仿宋_GB2312" w:hAnsi="宋体" w:eastAsia="仿宋_GB2312" w:cs="宋体"/>
              </w:rPr>
            </w:pPr>
            <w:r>
              <w:rPr>
                <w:rFonts w:ascii="仿宋_GB2312" w:hAnsi="宋体" w:eastAsia="仿宋_GB2312" w:cs="宋体"/>
              </w:rPr>
              <w:t>100</w:t>
            </w:r>
          </w:p>
        </w:tc>
        <w:tc>
          <w:tcPr>
            <w:tcW w:w="849" w:type="dxa"/>
            <w:vAlign w:val="center"/>
          </w:tcPr>
          <w:p w14:paraId="2D3978E9">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98</w:t>
            </w:r>
          </w:p>
        </w:tc>
        <w:tc>
          <w:tcPr>
            <w:tcW w:w="1383" w:type="dxa"/>
            <w:vAlign w:val="center"/>
          </w:tcPr>
          <w:p w14:paraId="5041CAB5">
            <w:pPr>
              <w:ind w:firstLine="420"/>
              <w:jc w:val="center"/>
              <w:rPr>
                <w:rFonts w:ascii="仿宋_GB2312" w:hAnsi="宋体" w:eastAsia="仿宋_GB2312" w:cs="宋体"/>
              </w:rPr>
            </w:pPr>
          </w:p>
        </w:tc>
      </w:tr>
    </w:tbl>
    <w:p w14:paraId="6F48DA2D">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0E9D2AAF">
      <w:pPr>
        <w:ind w:firstLine="420"/>
        <w:rPr>
          <w:rFonts w:ascii="宋体" w:hAnsi="宋体" w:eastAsia="宋体" w:cs="宋体"/>
          <w:lang w:eastAsia="zh-CN"/>
        </w:rPr>
      </w:pPr>
    </w:p>
    <w:p w14:paraId="702FEFDF">
      <w:pPr>
        <w:rPr>
          <w:rFonts w:ascii="仿宋_GB2312" w:hAnsi="宋体" w:eastAsia="仿宋_GB2312" w:cs="宋体"/>
          <w:lang w:eastAsia="zh-CN"/>
        </w:rPr>
        <w:sectPr>
          <w:footerReference r:id="rId25"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lang w:eastAsia="zh-CN"/>
        </w:rPr>
        <w:t>填表人：胡甜</w:t>
      </w:r>
      <w:r>
        <w:rPr>
          <w:rFonts w:hint="eastAsia" w:ascii="仿宋_GB2312" w:hAnsi="宋体" w:eastAsia="仿宋_GB2312" w:cs="宋体"/>
          <w:lang w:val="en-US" w:eastAsia="zh-CN"/>
        </w:rPr>
        <w:t xml:space="preserve">  </w:t>
      </w:r>
      <w:r>
        <w:rPr>
          <w:rFonts w:hint="eastAsia" w:ascii="仿宋_GB2312" w:hAnsi="宋体" w:eastAsia="仿宋_GB2312" w:cs="宋体"/>
          <w:lang w:eastAsia="zh-CN"/>
        </w:rPr>
        <w:t>填报日期：</w:t>
      </w:r>
      <w:r>
        <w:rPr>
          <w:rFonts w:hint="eastAsia" w:ascii="仿宋_GB2312" w:hAnsi="宋体" w:eastAsia="仿宋_GB2312" w:cs="宋体"/>
          <w:lang w:val="en-US" w:eastAsia="zh-CN"/>
        </w:rPr>
        <w:t xml:space="preserve">2025.9.18    </w:t>
      </w:r>
      <w:r>
        <w:rPr>
          <w:rFonts w:hint="eastAsia" w:ascii="仿宋_GB2312" w:hAnsi="宋体" w:eastAsia="仿宋_GB2312" w:cs="宋体"/>
          <w:lang w:eastAsia="zh-CN"/>
        </w:rPr>
        <w:t>联系电话：</w:t>
      </w:r>
      <w:r>
        <w:rPr>
          <w:rFonts w:hint="eastAsia" w:ascii="仿宋_GB2312" w:hAnsi="宋体" w:eastAsia="仿宋_GB2312" w:cs="宋体"/>
          <w:lang w:val="en-US" w:eastAsia="zh-CN"/>
        </w:rPr>
        <w:t xml:space="preserve">18817040818  </w:t>
      </w:r>
      <w:r>
        <w:rPr>
          <w:rFonts w:hint="eastAsia" w:ascii="仿宋_GB2312" w:hAnsi="宋体" w:eastAsia="仿宋_GB2312" w:cs="宋体"/>
          <w:lang w:eastAsia="zh-CN"/>
        </w:rPr>
        <w:t>单位负责人签字:朱青龙</w:t>
      </w:r>
    </w:p>
    <w:p w14:paraId="45752CB5">
      <w:pPr>
        <w:spacing w:line="267" w:lineRule="auto"/>
        <w:ind w:firstLine="552"/>
        <w:jc w:val="both"/>
        <w:rPr>
          <w:rFonts w:ascii="宋体" w:hAnsi="宋体" w:eastAsia="宋体" w:cs="宋体"/>
          <w:bCs/>
          <w:spacing w:val="-4"/>
          <w:sz w:val="28"/>
          <w:szCs w:val="28"/>
          <w:lang w:eastAsia="zh-CN"/>
        </w:rPr>
      </w:pPr>
    </w:p>
    <w:p w14:paraId="00B98479">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附件5</w:t>
      </w:r>
    </w:p>
    <w:p w14:paraId="04E35478">
      <w:pPr>
        <w:spacing w:before="201" w:line="578" w:lineRule="exact"/>
        <w:ind w:left="2169"/>
        <w:rPr>
          <w:rFonts w:ascii="黑体" w:hAnsi="黑体" w:eastAsia="黑体" w:cs="黑体"/>
          <w:sz w:val="42"/>
          <w:szCs w:val="42"/>
          <w:lang w:eastAsia="zh-CN"/>
        </w:rPr>
      </w:pPr>
      <w:r>
        <w:rPr>
          <w:rFonts w:ascii="Times New Roman" w:hAnsi="Times New Roman" w:eastAsia="Times New Roman" w:cs="Times New Roman"/>
          <w:spacing w:val="15"/>
          <w:position w:val="10"/>
          <w:sz w:val="42"/>
          <w:szCs w:val="42"/>
          <w:lang w:eastAsia="zh-CN"/>
        </w:rPr>
        <w:t>202</w:t>
      </w:r>
      <w:r>
        <w:rPr>
          <w:rFonts w:hint="eastAsia" w:ascii="Times New Roman" w:hAnsi="Times New Roman" w:eastAsia="宋体" w:cs="Times New Roman"/>
          <w:spacing w:val="15"/>
          <w:position w:val="10"/>
          <w:sz w:val="42"/>
          <w:szCs w:val="42"/>
          <w:lang w:eastAsia="zh-CN"/>
        </w:rPr>
        <w:t>4</w:t>
      </w:r>
      <w:r>
        <w:rPr>
          <w:rFonts w:ascii="黑体" w:hAnsi="黑体" w:eastAsia="黑体" w:cs="黑体"/>
          <w:spacing w:val="15"/>
          <w:position w:val="10"/>
          <w:sz w:val="42"/>
          <w:szCs w:val="42"/>
          <w:lang w:eastAsia="zh-CN"/>
        </w:rPr>
        <w:t>年度</w:t>
      </w:r>
      <w:r>
        <w:rPr>
          <w:rFonts w:hint="eastAsia" w:ascii="Times New Roman" w:hAnsi="Times New Roman" w:eastAsia="Times New Roman" w:cs="Times New Roman"/>
          <w:position w:val="10"/>
          <w:sz w:val="42"/>
          <w:szCs w:val="42"/>
          <w:lang w:eastAsia="zh-CN"/>
        </w:rPr>
        <w:t>燃气事务中心</w:t>
      </w:r>
      <w:r>
        <w:rPr>
          <w:rFonts w:ascii="黑体" w:hAnsi="黑体" w:eastAsia="黑体" w:cs="黑体"/>
          <w:spacing w:val="15"/>
          <w:position w:val="10"/>
          <w:sz w:val="42"/>
          <w:szCs w:val="42"/>
          <w:lang w:eastAsia="zh-CN"/>
        </w:rPr>
        <w:t>项目支出</w:t>
      </w:r>
    </w:p>
    <w:p w14:paraId="7BF861B7">
      <w:pPr>
        <w:spacing w:before="1" w:line="220" w:lineRule="auto"/>
        <w:ind w:left="3069" w:firstLine="440" w:firstLineChars="100"/>
        <w:rPr>
          <w:rFonts w:ascii="黑体" w:hAnsi="黑体" w:eastAsia="黑体" w:cs="黑体"/>
          <w:sz w:val="42"/>
          <w:szCs w:val="42"/>
          <w:lang w:eastAsia="zh-CN"/>
        </w:rPr>
      </w:pPr>
      <w:r>
        <w:rPr>
          <w:rFonts w:ascii="黑体" w:hAnsi="黑体" w:eastAsia="黑体" w:cs="黑体"/>
          <w:spacing w:val="10"/>
          <w:sz w:val="42"/>
          <w:szCs w:val="42"/>
          <w:lang w:eastAsia="zh-CN"/>
        </w:rPr>
        <w:t>绩效自评报告</w:t>
      </w:r>
    </w:p>
    <w:p w14:paraId="36D070C5">
      <w:pPr>
        <w:spacing w:line="246" w:lineRule="auto"/>
        <w:rPr>
          <w:lang w:eastAsia="zh-CN"/>
        </w:rPr>
      </w:pPr>
    </w:p>
    <w:p w14:paraId="7175EBEB">
      <w:pPr>
        <w:spacing w:line="246" w:lineRule="auto"/>
        <w:rPr>
          <w:lang w:eastAsia="zh-CN"/>
        </w:rPr>
      </w:pPr>
    </w:p>
    <w:p w14:paraId="698A4268">
      <w:pPr>
        <w:spacing w:line="246" w:lineRule="auto"/>
        <w:rPr>
          <w:lang w:eastAsia="zh-CN"/>
        </w:rPr>
      </w:pPr>
    </w:p>
    <w:p w14:paraId="07883B89">
      <w:pPr>
        <w:spacing w:line="246" w:lineRule="auto"/>
        <w:rPr>
          <w:lang w:eastAsia="zh-CN"/>
        </w:rPr>
      </w:pPr>
    </w:p>
    <w:p w14:paraId="23567074">
      <w:pPr>
        <w:spacing w:line="246" w:lineRule="auto"/>
        <w:rPr>
          <w:lang w:eastAsia="zh-CN"/>
        </w:rPr>
      </w:pPr>
    </w:p>
    <w:p w14:paraId="32CC7703">
      <w:pPr>
        <w:spacing w:line="246" w:lineRule="auto"/>
        <w:rPr>
          <w:lang w:eastAsia="zh-CN"/>
        </w:rPr>
      </w:pPr>
    </w:p>
    <w:p w14:paraId="052617CD">
      <w:pPr>
        <w:spacing w:line="246" w:lineRule="auto"/>
        <w:rPr>
          <w:lang w:eastAsia="zh-CN"/>
        </w:rPr>
      </w:pPr>
    </w:p>
    <w:p w14:paraId="6D37894B">
      <w:pPr>
        <w:spacing w:line="246" w:lineRule="auto"/>
        <w:rPr>
          <w:lang w:eastAsia="zh-CN"/>
        </w:rPr>
      </w:pPr>
    </w:p>
    <w:p w14:paraId="473F537B">
      <w:pPr>
        <w:spacing w:line="246" w:lineRule="auto"/>
        <w:rPr>
          <w:lang w:eastAsia="zh-CN"/>
        </w:rPr>
      </w:pPr>
    </w:p>
    <w:p w14:paraId="21DC62C9">
      <w:pPr>
        <w:spacing w:line="246" w:lineRule="auto"/>
        <w:rPr>
          <w:lang w:eastAsia="zh-CN"/>
        </w:rPr>
      </w:pPr>
    </w:p>
    <w:p w14:paraId="57190B1A">
      <w:pPr>
        <w:spacing w:line="246" w:lineRule="auto"/>
        <w:rPr>
          <w:lang w:eastAsia="zh-CN"/>
        </w:rPr>
      </w:pPr>
    </w:p>
    <w:p w14:paraId="1262C362">
      <w:pPr>
        <w:spacing w:line="246" w:lineRule="auto"/>
        <w:rPr>
          <w:lang w:eastAsia="zh-CN"/>
        </w:rPr>
      </w:pPr>
    </w:p>
    <w:p w14:paraId="026118A7">
      <w:pPr>
        <w:spacing w:line="246" w:lineRule="auto"/>
        <w:rPr>
          <w:lang w:eastAsia="zh-CN"/>
        </w:rPr>
      </w:pPr>
    </w:p>
    <w:p w14:paraId="7090590D">
      <w:pPr>
        <w:spacing w:line="246" w:lineRule="auto"/>
        <w:rPr>
          <w:lang w:eastAsia="zh-CN"/>
        </w:rPr>
      </w:pPr>
    </w:p>
    <w:p w14:paraId="4775192C">
      <w:pPr>
        <w:spacing w:line="246" w:lineRule="auto"/>
        <w:rPr>
          <w:lang w:eastAsia="zh-CN"/>
        </w:rPr>
      </w:pPr>
    </w:p>
    <w:p w14:paraId="2CB2D69B">
      <w:pPr>
        <w:spacing w:line="246" w:lineRule="auto"/>
        <w:rPr>
          <w:lang w:eastAsia="zh-CN"/>
        </w:rPr>
      </w:pPr>
    </w:p>
    <w:p w14:paraId="5313445E">
      <w:pPr>
        <w:spacing w:line="246" w:lineRule="auto"/>
        <w:rPr>
          <w:lang w:eastAsia="zh-CN"/>
        </w:rPr>
      </w:pPr>
    </w:p>
    <w:p w14:paraId="6E3A5458">
      <w:pPr>
        <w:spacing w:line="247" w:lineRule="auto"/>
        <w:rPr>
          <w:lang w:eastAsia="zh-CN"/>
        </w:rPr>
      </w:pPr>
    </w:p>
    <w:p w14:paraId="37A60BD1">
      <w:pPr>
        <w:spacing w:line="247" w:lineRule="auto"/>
        <w:rPr>
          <w:lang w:eastAsia="zh-CN"/>
        </w:rPr>
      </w:pPr>
    </w:p>
    <w:p w14:paraId="7AD1F5B0">
      <w:pPr>
        <w:spacing w:line="247" w:lineRule="auto"/>
        <w:rPr>
          <w:lang w:eastAsia="zh-CN"/>
        </w:rPr>
      </w:pPr>
    </w:p>
    <w:p w14:paraId="028590E5">
      <w:pPr>
        <w:spacing w:line="247" w:lineRule="auto"/>
        <w:rPr>
          <w:lang w:eastAsia="zh-CN"/>
        </w:rPr>
      </w:pPr>
    </w:p>
    <w:p w14:paraId="259F7F69">
      <w:pPr>
        <w:spacing w:line="247" w:lineRule="auto"/>
        <w:rPr>
          <w:lang w:eastAsia="zh-CN"/>
        </w:rPr>
      </w:pPr>
    </w:p>
    <w:p w14:paraId="591E937C">
      <w:pPr>
        <w:spacing w:line="247" w:lineRule="auto"/>
        <w:rPr>
          <w:lang w:eastAsia="zh-CN"/>
        </w:rPr>
      </w:pPr>
    </w:p>
    <w:p w14:paraId="421C5998">
      <w:pPr>
        <w:spacing w:line="247" w:lineRule="auto"/>
        <w:rPr>
          <w:lang w:eastAsia="zh-CN"/>
        </w:rPr>
      </w:pPr>
    </w:p>
    <w:p w14:paraId="65D6C5D6">
      <w:pPr>
        <w:spacing w:line="247" w:lineRule="auto"/>
        <w:rPr>
          <w:lang w:eastAsia="zh-CN"/>
        </w:rPr>
      </w:pPr>
    </w:p>
    <w:p w14:paraId="01DFCE91">
      <w:pPr>
        <w:spacing w:line="247" w:lineRule="auto"/>
        <w:rPr>
          <w:lang w:eastAsia="zh-CN"/>
        </w:rPr>
      </w:pPr>
    </w:p>
    <w:p w14:paraId="08535D0E">
      <w:pPr>
        <w:spacing w:line="247" w:lineRule="auto"/>
        <w:rPr>
          <w:lang w:eastAsia="zh-CN"/>
        </w:rPr>
      </w:pPr>
    </w:p>
    <w:p w14:paraId="72C4D675">
      <w:pPr>
        <w:spacing w:line="247" w:lineRule="auto"/>
        <w:rPr>
          <w:lang w:eastAsia="zh-CN"/>
        </w:rPr>
      </w:pPr>
    </w:p>
    <w:p w14:paraId="39DC991E">
      <w:pPr>
        <w:pStyle w:val="2"/>
        <w:spacing w:before="89" w:line="221" w:lineRule="auto"/>
        <w:ind w:left="2270"/>
        <w:rPr>
          <w:sz w:val="27"/>
          <w:szCs w:val="27"/>
          <w:lang w:eastAsia="zh-CN"/>
        </w:rPr>
      </w:pPr>
      <w:r>
        <w:rPr>
          <w:spacing w:val="-22"/>
          <w:sz w:val="27"/>
          <w:szCs w:val="27"/>
          <w:lang w:eastAsia="zh-CN"/>
        </w:rPr>
        <w:t>部门</w:t>
      </w:r>
      <w:r>
        <w:rPr>
          <w:rFonts w:hint="eastAsia"/>
          <w:spacing w:val="-22"/>
          <w:sz w:val="27"/>
          <w:szCs w:val="27"/>
          <w:lang w:eastAsia="zh-CN"/>
        </w:rPr>
        <w:t>（单位）</w:t>
      </w:r>
      <w:r>
        <w:rPr>
          <w:spacing w:val="-22"/>
          <w:sz w:val="27"/>
          <w:szCs w:val="27"/>
          <w:lang w:eastAsia="zh-CN"/>
        </w:rPr>
        <w:t>名称：</w:t>
      </w:r>
      <w:r>
        <w:rPr>
          <w:spacing w:val="-22"/>
          <w:sz w:val="27"/>
          <w:szCs w:val="27"/>
          <w:u w:val="single"/>
          <w:lang w:eastAsia="zh-CN"/>
        </w:rPr>
        <w:t xml:space="preserve"> </w:t>
      </w:r>
      <w:r>
        <w:rPr>
          <w:rFonts w:hint="eastAsia"/>
          <w:spacing w:val="-22"/>
          <w:sz w:val="27"/>
          <w:szCs w:val="27"/>
          <w:u w:val="single"/>
          <w:lang w:eastAsia="zh-CN"/>
        </w:rPr>
        <w:t>汨罗市燃气事务中心</w:t>
      </w:r>
    </w:p>
    <w:p w14:paraId="747624A3">
      <w:pPr>
        <w:pStyle w:val="2"/>
        <w:spacing w:before="289" w:line="610" w:lineRule="exact"/>
        <w:ind w:firstLine="2928" w:firstLineChars="1200"/>
        <w:rPr>
          <w:sz w:val="27"/>
          <w:szCs w:val="27"/>
          <w:lang w:eastAsia="zh-CN"/>
        </w:rPr>
      </w:pPr>
      <w:r>
        <w:rPr>
          <w:rFonts w:hint="eastAsia"/>
          <w:spacing w:val="-13"/>
          <w:position w:val="26"/>
          <w:sz w:val="27"/>
          <w:szCs w:val="27"/>
          <w:lang w:val="en-US" w:eastAsia="zh-CN"/>
        </w:rPr>
        <w:t xml:space="preserve">2025  </w:t>
      </w:r>
      <w:r>
        <w:rPr>
          <w:spacing w:val="-13"/>
          <w:position w:val="26"/>
          <w:sz w:val="27"/>
          <w:szCs w:val="27"/>
          <w:lang w:eastAsia="zh-CN"/>
        </w:rPr>
        <w:t>年</w:t>
      </w:r>
      <w:r>
        <w:rPr>
          <w:rFonts w:hint="eastAsia"/>
          <w:spacing w:val="-13"/>
          <w:position w:val="26"/>
          <w:sz w:val="27"/>
          <w:szCs w:val="27"/>
          <w:lang w:val="en-US" w:eastAsia="zh-CN"/>
        </w:rPr>
        <w:t xml:space="preserve">  9</w:t>
      </w:r>
      <w:r>
        <w:rPr>
          <w:spacing w:val="-13"/>
          <w:position w:val="26"/>
          <w:sz w:val="27"/>
          <w:szCs w:val="27"/>
          <w:lang w:eastAsia="zh-CN"/>
        </w:rPr>
        <w:t xml:space="preserve">  月</w:t>
      </w:r>
      <w:r>
        <w:rPr>
          <w:rFonts w:hint="eastAsia"/>
          <w:spacing w:val="-13"/>
          <w:position w:val="26"/>
          <w:sz w:val="27"/>
          <w:szCs w:val="27"/>
          <w:lang w:val="en-US" w:eastAsia="zh-CN"/>
        </w:rPr>
        <w:t xml:space="preserve"> 18 </w:t>
      </w:r>
      <w:r>
        <w:rPr>
          <w:spacing w:val="-13"/>
          <w:position w:val="26"/>
          <w:sz w:val="27"/>
          <w:szCs w:val="27"/>
          <w:lang w:eastAsia="zh-CN"/>
        </w:rPr>
        <w:t>日</w:t>
      </w:r>
    </w:p>
    <w:p w14:paraId="20A6B3B6">
      <w:pPr>
        <w:pStyle w:val="2"/>
        <w:spacing w:before="1" w:line="223" w:lineRule="auto"/>
        <w:ind w:left="3560"/>
        <w:rPr>
          <w:sz w:val="24"/>
          <w:szCs w:val="24"/>
          <w:lang w:eastAsia="zh-CN"/>
        </w:rPr>
      </w:pPr>
      <w:r>
        <w:rPr>
          <w:spacing w:val="7"/>
          <w:sz w:val="24"/>
          <w:szCs w:val="24"/>
          <w:lang w:eastAsia="zh-CN"/>
        </w:rPr>
        <w:t>(此面为封面)</w:t>
      </w:r>
    </w:p>
    <w:p w14:paraId="4C2F8CD0">
      <w:pPr>
        <w:spacing w:line="223" w:lineRule="auto"/>
        <w:rPr>
          <w:sz w:val="24"/>
          <w:szCs w:val="24"/>
          <w:lang w:eastAsia="zh-CN"/>
        </w:rPr>
        <w:sectPr>
          <w:footerReference r:id="rId26" w:type="default"/>
          <w:pgSz w:w="11900" w:h="16820"/>
          <w:pgMar w:top="1429" w:right="1782" w:bottom="1158" w:left="1450" w:header="0" w:footer="850" w:gutter="0"/>
          <w:cols w:space="720" w:num="1"/>
        </w:sectPr>
      </w:pPr>
    </w:p>
    <w:p w14:paraId="69E6C719">
      <w:pPr>
        <w:spacing w:before="1" w:line="220" w:lineRule="auto"/>
        <w:ind w:left="3069"/>
        <w:rPr>
          <w:rFonts w:ascii="黑体" w:hAnsi="黑体" w:eastAsia="黑体" w:cs="黑体"/>
          <w:spacing w:val="10"/>
          <w:sz w:val="42"/>
          <w:szCs w:val="42"/>
          <w:lang w:eastAsia="zh-CN"/>
        </w:rPr>
      </w:pPr>
      <w:r>
        <w:rPr>
          <w:rFonts w:hint="eastAsia" w:ascii="黑体" w:hAnsi="黑体" w:eastAsia="黑体" w:cs="黑体"/>
          <w:spacing w:val="10"/>
          <w:sz w:val="42"/>
          <w:szCs w:val="42"/>
          <w:lang w:eastAsia="zh-CN"/>
        </w:rPr>
        <w:t>项目支出绩效评价报告</w:t>
      </w:r>
    </w:p>
    <w:p w14:paraId="58307695">
      <w:pPr>
        <w:spacing w:before="190" w:line="227" w:lineRule="auto"/>
        <w:jc w:val="center"/>
        <w:rPr>
          <w:rFonts w:ascii="楷体" w:hAnsi="楷体" w:eastAsia="楷体" w:cs="楷体"/>
          <w:sz w:val="31"/>
          <w:szCs w:val="31"/>
          <w:lang w:eastAsia="zh-CN"/>
        </w:rPr>
      </w:pPr>
      <w:r>
        <w:rPr>
          <w:rFonts w:ascii="楷体" w:hAnsi="楷体" w:eastAsia="楷体" w:cs="楷体"/>
          <w:spacing w:val="25"/>
          <w:sz w:val="31"/>
          <w:szCs w:val="31"/>
          <w:lang w:eastAsia="zh-CN"/>
        </w:rPr>
        <w:t>(参考提纲)</w:t>
      </w:r>
    </w:p>
    <w:p w14:paraId="644CF4B6">
      <w:pPr>
        <w:spacing w:line="560" w:lineRule="exact"/>
        <w:ind w:firstLine="641" w:firstLineChars="228"/>
        <w:outlineLvl w:val="0"/>
        <w:rPr>
          <w:rFonts w:ascii="黑体" w:hAnsi="黑体" w:eastAsia="黑体" w:cs="黑体"/>
          <w:sz w:val="31"/>
          <w:szCs w:val="31"/>
          <w:lang w:eastAsia="zh-CN"/>
        </w:rPr>
      </w:pPr>
      <w:r>
        <w:rPr>
          <w:rFonts w:ascii="黑体" w:hAnsi="黑体" w:eastAsia="黑体" w:cs="黑体"/>
          <w:b/>
          <w:bCs/>
          <w:spacing w:val="-15"/>
          <w:sz w:val="31"/>
          <w:szCs w:val="31"/>
          <w:lang w:eastAsia="zh-CN"/>
        </w:rPr>
        <w:t>一、项目支出基本情况</w:t>
      </w:r>
    </w:p>
    <w:p w14:paraId="08FE8553">
      <w:pPr>
        <w:numPr>
          <w:ilvl w:val="0"/>
          <w:numId w:val="0"/>
        </w:numPr>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（一）项目支出概况。</w:t>
      </w:r>
    </w:p>
    <w:p w14:paraId="489C4B68">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基本概况，根据城《镇燃气管理条例》（国务院令第583号）、《关于印发（湖南省燃气经营许可管理办法）的通知》（湘建城[2012]183号）精神，我市推进了城镇燃气专项整治工作。组织开展燃气安全教育培训和宣传工作，确保燃气行业的安全生产。确保居民安全生活同应急管理局、市场局开展学校食堂、餐饮行业安全用气专项检查。发现问题隐患，均现场指导落实整改。保障了企业和居民的安全生产和生活。</w:t>
      </w:r>
    </w:p>
    <w:p w14:paraId="3AE63B5A">
      <w:pPr>
        <w:numPr>
          <w:ilvl w:val="0"/>
          <w:numId w:val="13"/>
        </w:numPr>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项目资金使用管理情况。</w:t>
      </w:r>
    </w:p>
    <w:p w14:paraId="1A586941">
      <w:pPr>
        <w:numPr>
          <w:ilvl w:val="0"/>
          <w:numId w:val="0"/>
        </w:numP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项目支出主要列支加快城镇天然气发展力度，稳定发展液化石油气，加气站转型升级，城镇燃气老旧管网设施更新改造，全市统一规划监管燃气市场。</w:t>
      </w:r>
    </w:p>
    <w:p w14:paraId="6900EE8B">
      <w:pPr>
        <w:numPr>
          <w:ilvl w:val="0"/>
          <w:numId w:val="13"/>
        </w:numPr>
        <w:ind w:left="0" w:leftChars="0" w:firstLine="0" w:firstLineChars="0"/>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项目支出绩效目标完成程度。</w:t>
      </w:r>
    </w:p>
    <w:p w14:paraId="515B2703">
      <w:pPr>
        <w:numPr>
          <w:ilvl w:val="0"/>
          <w:numId w:val="0"/>
        </w:numPr>
        <w:ind w:left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我们依托燃安委紧紧</w:t>
      </w:r>
      <w:r>
        <w:rPr>
          <w:rFonts w:hint="default" w:ascii="仿宋" w:hAnsi="仿宋" w:eastAsia="仿宋" w:cs="仿宋"/>
          <w:sz w:val="28"/>
          <w:szCs w:val="28"/>
          <w:lang w:val="en-US" w:eastAsia="zh-CN"/>
        </w:rPr>
        <w:t>围绕“城镇燃气行业十大行动方案”，抓牢燃气安全整治和提升服务质量</w:t>
      </w:r>
      <w:r>
        <w:rPr>
          <w:rFonts w:hint="eastAsia" w:ascii="仿宋" w:hAnsi="仿宋" w:eastAsia="仿宋" w:cs="仿宋"/>
          <w:sz w:val="28"/>
          <w:szCs w:val="28"/>
          <w:lang w:val="en-US" w:eastAsia="zh-CN"/>
        </w:rPr>
        <w:t>和城镇燃气安全专项整治。重点检查无证经营行为，使用、销售不合格或者超期未检的液化石油气气瓶的行为，液化储气罐未进行年检的行为。截至目前，共开展安全例行检查36余次，排除重大安全隐患5起，一般安全隐患142起，重大节日安全隐患检查率达到100%，通过开展“专项行动”，使城镇燃气领域非法违法、违规违章生产经营行为得到有效治理，以“零事故、零伤亡”为目标，确保全市燃气行业安全生产持续稳定。认真组织参加全国、省、市城镇燃气安全专项整治视频培训会，12个专班成员、15个乡镇分管领导及业务负责人、燃气企业负责人、餐饮企业负责人共900余人参会。为全市近6000户特困供养对象、脱贫监测户等用气高危群体免费更换燃气具金属波纹管、自闭阀，着力解决该群体用气安全系数不高的问题，不断提升民生福祉及燃气本质安全水平，截止目前，已全部完成。为提高服务意识，提升服务质量，5月8日我市组织开展户内报装动态清零攻坚行动，30个工作日内完成已申请报装1290户设计、安装、通气工作，实现动态清零。以“安全生产月”、“安全宣传进社区、校园”系列活动为契机，开展宣传咨询日活动13场次，出动宣传车2辆，展出展板12块，悬挂安全生产宣传标语8条，发放宣传资料10000余份，接受群众咨询8000余人次，深入开展安全用气宣传工作，努力提高市民群众安全用气意识。</w:t>
      </w:r>
    </w:p>
    <w:p w14:paraId="2CDDA3A9">
      <w:pPr>
        <w:numPr>
          <w:ilvl w:val="0"/>
          <w:numId w:val="14"/>
        </w:numPr>
        <w:ind w:left="0" w:leftChars="0" w:firstLine="640" w:firstLineChars="0"/>
        <w:jc w:val="left"/>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绩效评价工作情况</w:t>
      </w:r>
    </w:p>
    <w:p w14:paraId="25091A5A">
      <w:pPr>
        <w:numPr>
          <w:ilvl w:val="0"/>
          <w:numId w:val="0"/>
        </w:numPr>
        <w:jc w:val="left"/>
        <w:rPr>
          <w:rFonts w:hint="eastAsia" w:ascii="仿宋" w:hAnsi="仿宋" w:eastAsia="仿宋" w:cs="仿宋"/>
          <w:b w:val="0"/>
          <w:bCs/>
          <w:sz w:val="28"/>
          <w:szCs w:val="28"/>
        </w:rPr>
      </w:pPr>
      <w:r>
        <w:rPr>
          <w:rFonts w:hint="eastAsia" w:ascii="仿宋" w:hAnsi="仿宋" w:eastAsia="仿宋" w:cs="仿宋"/>
          <w:b w:val="0"/>
          <w:bCs/>
          <w:sz w:val="28"/>
          <w:szCs w:val="28"/>
        </w:rPr>
        <w:t>财务及相 关科室负责人为成员的绩效管理工作领导小组，明确职责，明确 任务，制定工作计划，扎实开展自评。扎实开展绩效自评。按规定按要求开展项目自评工作，项 目负责科室和财务部门密切配合、分工负责，准确填报产出指标、 效益指标及完成情况的数据，撰写自评报告。合理运用评价结果。对评价结果进行认真分析，充分运用 评价结果分析工作，促进工作进一步提升。</w:t>
      </w:r>
    </w:p>
    <w:p w14:paraId="54CB26D2">
      <w:pPr>
        <w:numPr>
          <w:ilvl w:val="0"/>
          <w:numId w:val="14"/>
        </w:numPr>
        <w:spacing w:line="560" w:lineRule="exact"/>
        <w:ind w:left="0" w:leftChars="0" w:firstLine="640" w:firstLineChars="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项目支出主要绩效及评价结论</w:t>
      </w:r>
      <w:r>
        <w:rPr>
          <w:rFonts w:hint="eastAsia" w:ascii="仿宋" w:hAnsi="仿宋" w:eastAsia="仿宋" w:cs="仿宋"/>
          <w:b w:val="0"/>
          <w:bCs/>
          <w:sz w:val="28"/>
          <w:szCs w:val="28"/>
        </w:rPr>
        <w:t xml:space="preserve"> </w:t>
      </w:r>
    </w:p>
    <w:p w14:paraId="4870B73C">
      <w:pPr>
        <w:numPr>
          <w:ilvl w:val="0"/>
          <w:numId w:val="0"/>
        </w:numPr>
        <w:spacing w:line="240" w:lineRule="auto"/>
        <w:outlineLvl w:val="0"/>
        <w:rPr>
          <w:rFonts w:hint="eastAsia" w:ascii="仿宋" w:hAnsi="仿宋" w:eastAsia="仿宋" w:cs="仿宋"/>
          <w:b w:val="0"/>
          <w:bCs/>
          <w:sz w:val="28"/>
          <w:szCs w:val="28"/>
          <w:lang w:eastAsia="zh-CN"/>
        </w:rPr>
      </w:pPr>
      <w:r>
        <w:rPr>
          <w:rFonts w:hint="eastAsia" w:ascii="仿宋" w:hAnsi="仿宋" w:eastAsia="仿宋" w:cs="仿宋"/>
          <w:b w:val="0"/>
          <w:bCs/>
          <w:sz w:val="28"/>
          <w:szCs w:val="28"/>
        </w:rPr>
        <w:t>重点关注项目目标的实现情况、资金使用效率、效益实现程度以及项目的可持续性。</w:t>
      </w:r>
    </w:p>
    <w:p w14:paraId="1E7278C6">
      <w:pPr>
        <w:spacing w:line="560" w:lineRule="exact"/>
        <w:ind w:firstLine="641" w:firstLineChars="228"/>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四、绩效评价指标分析</w:t>
      </w:r>
    </w:p>
    <w:p w14:paraId="58EF95F3">
      <w:pPr>
        <w:spacing w:line="240" w:lineRule="auto"/>
        <w:jc w:val="both"/>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（一）项目支出决策情况。</w:t>
      </w:r>
    </w:p>
    <w:p w14:paraId="0B645127">
      <w:pPr>
        <w:spacing w:line="240" w:lineRule="auto"/>
        <w:jc w:val="both"/>
        <w:rPr>
          <w:rFonts w:ascii="楷体" w:hAnsi="楷体" w:eastAsia="楷体" w:cs="楷体"/>
          <w:b/>
          <w:bCs/>
          <w:spacing w:val="-15"/>
          <w:sz w:val="31"/>
          <w:szCs w:val="31"/>
          <w:lang w:eastAsia="zh-CN"/>
        </w:rPr>
      </w:pPr>
      <w:r>
        <w:rPr>
          <w:rFonts w:hint="eastAsia" w:ascii="仿宋" w:hAnsi="仿宋" w:eastAsia="仿宋" w:cs="仿宋"/>
          <w:b w:val="0"/>
          <w:bCs/>
          <w:sz w:val="28"/>
          <w:szCs w:val="28"/>
        </w:rPr>
        <w:t xml:space="preserve"> 绩效目标合理，指标明确，预算编制科学，资金分配合理。</w:t>
      </w:r>
    </w:p>
    <w:p w14:paraId="13E9767B">
      <w:pPr>
        <w:numPr>
          <w:ilvl w:val="0"/>
          <w:numId w:val="0"/>
        </w:numPr>
        <w:spacing w:line="240" w:lineRule="auto"/>
        <w:jc w:val="both"/>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（二）项目执行过程情况。</w:t>
      </w:r>
    </w:p>
    <w:p w14:paraId="0FA3D33B">
      <w:pPr>
        <w:numPr>
          <w:ilvl w:val="0"/>
          <w:numId w:val="0"/>
        </w:numPr>
        <w:spacing w:line="240" w:lineRule="auto"/>
        <w:jc w:val="both"/>
        <w:rPr>
          <w:rFonts w:hint="default" w:ascii="楷体" w:hAnsi="楷体" w:eastAsia="楷体" w:cs="楷体"/>
          <w:b/>
          <w:bCs/>
          <w:spacing w:val="-15"/>
          <w:sz w:val="31"/>
          <w:szCs w:val="31"/>
          <w:lang w:val="en-US" w:eastAsia="zh-CN"/>
        </w:rPr>
      </w:pPr>
      <w:r>
        <w:rPr>
          <w:rFonts w:hint="eastAsia" w:ascii="仿宋" w:hAnsi="仿宋" w:eastAsia="仿宋" w:cs="仿宋"/>
          <w:b w:val="0"/>
          <w:bCs/>
          <w:sz w:val="28"/>
          <w:szCs w:val="28"/>
        </w:rPr>
        <w:t>项目年初预算</w:t>
      </w: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万元，实际到位资金</w:t>
      </w:r>
      <w:r>
        <w:rPr>
          <w:rFonts w:hint="eastAsia" w:ascii="仿宋" w:hAnsi="仿宋" w:eastAsia="仿宋" w:cs="仿宋"/>
          <w:b w:val="0"/>
          <w:bCs/>
          <w:sz w:val="28"/>
          <w:szCs w:val="28"/>
          <w:lang w:val="en-US" w:eastAsia="zh-CN"/>
        </w:rPr>
        <w:t>20</w:t>
      </w:r>
      <w:r>
        <w:rPr>
          <w:rFonts w:hint="eastAsia" w:ascii="仿宋" w:hAnsi="仿宋" w:eastAsia="仿宋" w:cs="仿宋"/>
          <w:b w:val="0"/>
          <w:bCs/>
          <w:sz w:val="28"/>
          <w:szCs w:val="28"/>
        </w:rPr>
        <w:t>万元，资金到位率 100%，资金执行率 100%。资金支出严格 遵守财务管理制度，规范运行。</w:t>
      </w:r>
    </w:p>
    <w:p w14:paraId="44CBAA01">
      <w:pPr>
        <w:numPr>
          <w:ilvl w:val="0"/>
          <w:numId w:val="0"/>
        </w:numPr>
        <w:spacing w:line="240" w:lineRule="auto"/>
        <w:ind w:leftChars="0"/>
        <w:jc w:val="both"/>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（三）项目支出产出情况。</w:t>
      </w:r>
    </w:p>
    <w:p w14:paraId="39CE5D7E">
      <w:pPr>
        <w:numPr>
          <w:ilvl w:val="0"/>
          <w:numId w:val="0"/>
        </w:numPr>
        <w:spacing w:line="240" w:lineRule="auto"/>
        <w:ind w:leftChars="0"/>
        <w:jc w:val="both"/>
        <w:rPr>
          <w:rFonts w:ascii="楷体" w:hAnsi="楷体" w:eastAsia="楷体" w:cs="楷体"/>
          <w:b/>
          <w:bCs/>
          <w:spacing w:val="-15"/>
          <w:sz w:val="31"/>
          <w:szCs w:val="31"/>
          <w:lang w:eastAsia="zh-CN"/>
        </w:rPr>
      </w:pPr>
      <w:r>
        <w:rPr>
          <w:rFonts w:hint="eastAsia" w:ascii="仿宋" w:hAnsi="仿宋" w:eastAsia="仿宋" w:cs="仿宋"/>
          <w:sz w:val="28"/>
          <w:szCs w:val="28"/>
          <w:lang w:val="en-US" w:eastAsia="zh-CN"/>
        </w:rPr>
        <w:t>根</w:t>
      </w:r>
      <w:r>
        <w:rPr>
          <w:rFonts w:hint="eastAsia" w:ascii="仿宋" w:hAnsi="仿宋" w:eastAsia="仿宋" w:cs="仿宋"/>
          <w:b w:val="0"/>
          <w:bCs/>
          <w:sz w:val="28"/>
          <w:szCs w:val="28"/>
          <w:lang w:val="en-US" w:eastAsia="zh-CN"/>
        </w:rPr>
        <w:t>据对燃气管道系统的建设和改造,</w:t>
      </w:r>
      <w:r>
        <w:rPr>
          <w:rFonts w:hint="default" w:ascii="仿宋" w:hAnsi="仿宋" w:eastAsia="仿宋" w:cs="仿宋"/>
          <w:b w:val="0"/>
          <w:bCs/>
          <w:sz w:val="28"/>
          <w:szCs w:val="28"/>
          <w:lang w:val="en-US" w:eastAsia="zh-CN"/>
        </w:rPr>
        <w:t>抓牢燃气安全整治和提升服务质量</w:t>
      </w:r>
      <w:r>
        <w:rPr>
          <w:rFonts w:hint="eastAsia" w:ascii="仿宋" w:hAnsi="仿宋" w:eastAsia="仿宋" w:cs="仿宋"/>
          <w:b w:val="0"/>
          <w:bCs/>
          <w:sz w:val="28"/>
          <w:szCs w:val="28"/>
          <w:lang w:val="en-US" w:eastAsia="zh-CN"/>
        </w:rPr>
        <w:t>和城镇燃气安全专项整治，确保燃气供应的可靠性和稳定性的建设和改造,保障市民生活和产业用气需求。共开展安全例行检查36余次，排除重大安全隐患5起，一般安全隐患142起，重大节日安全隐患检查率达到100%，确保了燃气行业平稳运行，安全生产零事故。认真组织参加全国、省、市城镇燃气安全专项整治视频培训会，12个专班成员、15个乡镇分管领导及业务负责人、燃气企业负责人、餐饮企业负责人共900余人参会。传达各级文件精神，总结燃气企业在生产和安全管理中经验与不足，增强了燃气企业的主体责任和行业管理工作能力，加强了餐饮场所人员用气安全意识。集中时间、集中力量，为全市近6000户特困供养对象、脱贫监测户等用气高危群体免费更换燃气具金属波纹管、自闭阀，着力解决该群体用气安全系数不高的问题。以“安全生产月”、“安全宣传进社区、校园”系列活动为契机，开展宣传咨询日活动13场次，出动宣传车2辆，展出展板12块，悬挂安全生产宣传标语8条，发放宣传资料10000余份，接受群众咨询8000余人次，有效减少安全事故的发生，确保城市燃气安全可靠运行，为城市居民提供更多生活便利。</w:t>
      </w:r>
    </w:p>
    <w:p w14:paraId="2657BBF4">
      <w:pPr>
        <w:numPr>
          <w:ilvl w:val="0"/>
          <w:numId w:val="13"/>
        </w:numPr>
        <w:ind w:left="0" w:leftChars="0" w:firstLine="0" w:firstLineChars="0"/>
        <w:jc w:val="left"/>
        <w:rPr>
          <w:rFonts w:hint="eastAsia" w:ascii="楷体" w:hAnsi="楷体" w:eastAsia="楷体" w:cs="楷体"/>
          <w:b/>
          <w:bCs/>
          <w:spacing w:val="-15"/>
          <w:sz w:val="31"/>
          <w:szCs w:val="31"/>
          <w:lang w:eastAsia="zh-CN"/>
        </w:rPr>
      </w:pPr>
      <w:r>
        <w:rPr>
          <w:rFonts w:hint="eastAsia" w:ascii="楷体" w:hAnsi="楷体" w:eastAsia="楷体" w:cs="楷体"/>
          <w:b/>
          <w:bCs/>
          <w:spacing w:val="-15"/>
          <w:sz w:val="31"/>
          <w:szCs w:val="31"/>
          <w:lang w:eastAsia="zh-CN"/>
        </w:rPr>
        <w:t>项目支出效益情况。</w:t>
      </w:r>
    </w:p>
    <w:p w14:paraId="5736FFCB">
      <w:pPr>
        <w:numPr>
          <w:ilvl w:val="0"/>
          <w:numId w:val="0"/>
        </w:numPr>
        <w:ind w:leftChars="0"/>
        <w:jc w:val="lef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通过上级检查验收，各项指标均达绩效指标</w:t>
      </w:r>
    </w:p>
    <w:p w14:paraId="09B9E616">
      <w:pPr>
        <w:numPr>
          <w:ilvl w:val="0"/>
          <w:numId w:val="0"/>
        </w:numPr>
        <w:ind w:firstLine="562" w:firstLineChars="20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五、</w:t>
      </w:r>
      <w:r>
        <w:rPr>
          <w:rFonts w:ascii="黑体" w:hAnsi="黑体" w:eastAsia="黑体" w:cs="黑体"/>
          <w:b/>
          <w:bCs/>
          <w:spacing w:val="-15"/>
          <w:sz w:val="31"/>
          <w:szCs w:val="31"/>
          <w:lang w:eastAsia="zh-CN"/>
        </w:rPr>
        <w:t>主要经验及做法、存在的问题及原因分析</w:t>
      </w:r>
    </w:p>
    <w:p w14:paraId="6C4F71B1">
      <w:pPr>
        <w:numPr>
          <w:ilvl w:val="0"/>
          <w:numId w:val="0"/>
        </w:numPr>
        <w:rPr>
          <w:rFonts w:hint="eastAsia" w:ascii="仿宋" w:hAnsi="仿宋" w:eastAsia="仿宋" w:cs="仿宋"/>
          <w:b w:val="0"/>
          <w:bCs/>
          <w:sz w:val="28"/>
          <w:szCs w:val="28"/>
        </w:rPr>
      </w:pPr>
      <w:r>
        <w:rPr>
          <w:rFonts w:hint="eastAsia" w:ascii="仿宋" w:hAnsi="仿宋" w:eastAsia="仿宋" w:cs="仿宋"/>
          <w:b w:val="0"/>
          <w:bCs/>
          <w:sz w:val="28"/>
          <w:szCs w:val="28"/>
        </w:rPr>
        <w:t>各级领导对项目重视程度高，管理规范具有创新，工作效率高资金使用率高。</w:t>
      </w:r>
    </w:p>
    <w:p w14:paraId="37F7C35D">
      <w:pPr>
        <w:numPr>
          <w:ilvl w:val="0"/>
          <w:numId w:val="15"/>
        </w:numPr>
        <w:spacing w:line="560" w:lineRule="exact"/>
        <w:ind w:left="0" w:leftChars="0"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有关建议</w:t>
      </w:r>
    </w:p>
    <w:p w14:paraId="0DC49E73">
      <w:pPr>
        <w:numPr>
          <w:ilvl w:val="0"/>
          <w:numId w:val="0"/>
        </w:numPr>
        <w:spacing w:line="560" w:lineRule="exact"/>
        <w:ind w:leftChars="200" w:firstLine="281" w:firstLineChars="100"/>
        <w:outlineLvl w:val="0"/>
        <w:rPr>
          <w:rFonts w:ascii="黑体" w:hAnsi="黑体" w:eastAsia="黑体" w:cs="黑体"/>
          <w:b/>
          <w:bCs/>
          <w:spacing w:val="-15"/>
          <w:sz w:val="31"/>
          <w:szCs w:val="31"/>
          <w:lang w:eastAsia="zh-CN"/>
        </w:rPr>
      </w:pPr>
      <w:r>
        <w:rPr>
          <w:rFonts w:hint="eastAsia" w:ascii="黑体" w:hAnsi="黑体" w:eastAsia="黑体" w:cs="黑体"/>
          <w:b/>
          <w:bCs/>
          <w:spacing w:val="-15"/>
          <w:sz w:val="31"/>
          <w:szCs w:val="31"/>
          <w:lang w:eastAsia="zh-CN"/>
        </w:rPr>
        <w:t>无</w:t>
      </w:r>
    </w:p>
    <w:p w14:paraId="70190E5D">
      <w:pPr>
        <w:numPr>
          <w:ilvl w:val="0"/>
          <w:numId w:val="15"/>
        </w:numPr>
        <w:spacing w:line="560" w:lineRule="exact"/>
        <w:ind w:left="0" w:leftChars="0" w:firstLine="562" w:firstLineChars="200"/>
        <w:outlineLvl w:val="0"/>
        <w:rPr>
          <w:rFonts w:ascii="黑体" w:hAnsi="黑体" w:eastAsia="黑体" w:cs="黑体"/>
          <w:b/>
          <w:bCs/>
          <w:spacing w:val="-15"/>
          <w:sz w:val="31"/>
          <w:szCs w:val="31"/>
          <w:lang w:eastAsia="zh-CN"/>
        </w:rPr>
      </w:pPr>
      <w:r>
        <w:rPr>
          <w:rFonts w:ascii="黑体" w:hAnsi="黑体" w:eastAsia="黑体" w:cs="黑体"/>
          <w:b/>
          <w:bCs/>
          <w:spacing w:val="-15"/>
          <w:sz w:val="31"/>
          <w:szCs w:val="31"/>
          <w:lang w:eastAsia="zh-CN"/>
        </w:rPr>
        <w:t>其他需要说明的问题</w:t>
      </w:r>
    </w:p>
    <w:p w14:paraId="38123E11">
      <w:pPr>
        <w:numPr>
          <w:ilvl w:val="0"/>
          <w:numId w:val="0"/>
        </w:numPr>
        <w:spacing w:line="560" w:lineRule="exact"/>
        <w:ind w:leftChars="200" w:firstLine="281" w:firstLineChars="100"/>
        <w:outlineLvl w:val="0"/>
        <w:rPr>
          <w:rFonts w:eastAsia="仿宋_GB2312"/>
          <w:sz w:val="32"/>
          <w:szCs w:val="32"/>
          <w:lang w:eastAsia="zh-CN"/>
        </w:rPr>
      </w:pPr>
      <w:r>
        <w:rPr>
          <w:rFonts w:hint="eastAsia" w:ascii="黑体" w:hAnsi="黑体" w:eastAsia="黑体" w:cs="黑体"/>
          <w:b/>
          <w:bCs/>
          <w:spacing w:val="-15"/>
          <w:sz w:val="31"/>
          <w:szCs w:val="31"/>
          <w:lang w:eastAsia="zh-CN"/>
        </w:rPr>
        <w:t>无</w:t>
      </w:r>
    </w:p>
    <w:p w14:paraId="0FCCC3C5">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outlineLvl w:val="0"/>
        <w:rPr>
          <w:rFonts w:hint="eastAsia" w:eastAsia="仿宋_GB2312"/>
          <w:kern w:val="0"/>
          <w:sz w:val="32"/>
          <w:szCs w:val="32"/>
          <w:lang w:eastAsia="zh-CN"/>
        </w:rPr>
      </w:pPr>
    </w:p>
    <w:sectPr>
      <w:footerReference r:id="rId27"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4"/>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5481"/>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01F90D13">
        <w:pPr>
          <w:pStyle w:val="4"/>
          <w:jc w:val="right"/>
          <w:rPr>
            <w:rFonts w:asciiTheme="minorEastAsia" w:hAnsiTheme="minorEastAsia" w:eastAsiaTheme="minorEastAsia"/>
            <w:kern w:val="0"/>
            <w:sz w:val="28"/>
            <w:szCs w:val="28"/>
          </w:rPr>
        </w:pPr>
      </w:p>
    </w:sdtContent>
  </w:sdt>
  <w:p w14:paraId="2264F56B">
    <w:pPr>
      <w:spacing w:before="1" w:line="175" w:lineRule="auto"/>
      <w:ind w:left="444"/>
      <w:jc w:val="left"/>
      <w:rPr>
        <w:rFonts w:ascii="宋体" w:hAnsi="宋体" w:eastAsia="宋体" w:cs="宋体"/>
        <w:kern w:val="0"/>
        <w:sz w:val="26"/>
        <w:szCs w:val="26"/>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920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189914BC">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2BC4B5CF">
    <w:pPr>
      <w:pStyle w:val="4"/>
      <w:jc w:val="left"/>
      <w:rPr>
        <w:rFonts w:eastAsiaTheme="minorEastAsia"/>
        <w:kern w:val="0"/>
        <w:lang w:eastAsia="zh-C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4630"/>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2C9621F0">
        <w:pPr>
          <w:pStyle w:val="4"/>
          <w:jc w:val="right"/>
          <w:rPr>
            <w:rFonts w:asciiTheme="minorEastAsia" w:hAnsiTheme="minorEastAsia" w:eastAsiaTheme="minorEastAsia"/>
            <w:kern w:val="0"/>
            <w:sz w:val="28"/>
            <w:szCs w:val="28"/>
          </w:rPr>
        </w:pPr>
      </w:p>
    </w:sdtContent>
  </w:sdt>
  <w:p w14:paraId="21D9F798">
    <w:pPr>
      <w:spacing w:before="1" w:line="175" w:lineRule="auto"/>
      <w:ind w:left="444"/>
      <w:jc w:val="left"/>
      <w:rPr>
        <w:rFonts w:ascii="宋体" w:hAnsi="宋体" w:eastAsia="宋体" w:cs="宋体"/>
        <w:kern w:val="0"/>
        <w:sz w:val="26"/>
        <w:szCs w:val="26"/>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5799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4E21C36">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75AF2953">
    <w:pPr>
      <w:pStyle w:val="4"/>
      <w:jc w:val="left"/>
      <w:rPr>
        <w:rFonts w:eastAsiaTheme="minorEastAsia"/>
        <w:kern w:val="0"/>
        <w:lang w:eastAsia="zh-CN"/>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0673"/>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7FEF52E">
        <w:pPr>
          <w:pStyle w:val="4"/>
          <w:jc w:val="right"/>
          <w:rPr>
            <w:rFonts w:asciiTheme="minorEastAsia" w:hAnsiTheme="minorEastAsia" w:eastAsiaTheme="minorEastAsia"/>
            <w:kern w:val="0"/>
          </w:rPr>
        </w:pPr>
      </w:p>
    </w:sdtContent>
  </w:sdt>
  <w:p w14:paraId="1FF97CC0">
    <w:pPr>
      <w:spacing w:line="14" w:lineRule="auto"/>
      <w:jc w:val="left"/>
      <w:rPr>
        <w:kern w:val="0"/>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2054"/>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47A36320">
        <w:pPr>
          <w:pStyle w:val="4"/>
          <w:jc w:val="right"/>
          <w:rPr>
            <w:rFonts w:asciiTheme="minorEastAsia" w:hAnsiTheme="minorEastAsia" w:eastAsiaTheme="minorEastAsia"/>
            <w:kern w:val="0"/>
          </w:rPr>
        </w:pPr>
      </w:p>
    </w:sdtContent>
  </w:sdt>
  <w:p w14:paraId="201CD6FA">
    <w:pPr>
      <w:spacing w:line="14" w:lineRule="auto"/>
      <w:jc w:val="left"/>
      <w:rPr>
        <w:kern w:val="0"/>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61228"/>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23AEFDD6">
        <w:pPr>
          <w:pStyle w:val="4"/>
          <w:jc w:val="right"/>
          <w:rPr>
            <w:rFonts w:asciiTheme="minorEastAsia" w:hAnsiTheme="minorEastAsia" w:eastAsiaTheme="minorEastAsia"/>
            <w:kern w:val="0"/>
          </w:rPr>
        </w:pPr>
      </w:p>
    </w:sdtContent>
  </w:sdt>
  <w:p w14:paraId="1ADD5F25">
    <w:pPr>
      <w:spacing w:line="14" w:lineRule="auto"/>
      <w:jc w:val="left"/>
      <w:rPr>
        <w:kern w:val="0"/>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A2894">
    <w:pPr>
      <w:spacing w:before="1" w:line="177" w:lineRule="auto"/>
      <w:jc w:val="right"/>
      <w:rPr>
        <w:rFonts w:ascii="宋体" w:hAnsi="宋体" w:eastAsia="宋体" w:cs="宋体"/>
        <w:sz w:val="31"/>
        <w:szCs w:val="31"/>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1C7DE">
    <w:pPr>
      <w:spacing w:before="1" w:line="177" w:lineRule="auto"/>
      <w:jc w:val="right"/>
      <w:rPr>
        <w:rFonts w:ascii="宋体" w:hAnsi="宋体" w:eastAsia="宋体" w:cs="宋体"/>
        <w:sz w:val="31"/>
        <w:szCs w:val="31"/>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43B24">
    <w:pPr>
      <w:spacing w:before="1" w:line="177" w:lineRule="auto"/>
      <w:jc w:val="right"/>
      <w:rPr>
        <w:rFonts w:ascii="宋体" w:hAnsi="宋体" w:eastAsia="宋体" w:cs="宋体"/>
        <w:sz w:val="31"/>
        <w:szCs w:val="3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4"/>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4"/>
      <w:jc w:val="left"/>
      <w:rPr>
        <w:rFonts w:eastAsiaTheme="minorEastAsia"/>
        <w:kern w:val="0"/>
        <w:lang w:eastAsia="zh-CN"/>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F6709">
    <w:pPr>
      <w:spacing w:before="1" w:line="177" w:lineRule="auto"/>
      <w:jc w:val="right"/>
      <w:rPr>
        <w:rFonts w:ascii="宋体" w:hAnsi="宋体" w:eastAsia="宋体" w:cs="宋体"/>
        <w:sz w:val="31"/>
        <w:szCs w:val="31"/>
      </w:rPr>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szCs w:val="21"/>
      </w:rPr>
      <w:id w:val="3580141"/>
    </w:sdtPr>
    <w:sdtEndPr>
      <w:rPr>
        <w:rFonts w:hint="eastAsia" w:asciiTheme="minorEastAsia" w:hAnsiTheme="minorEastAsia" w:eastAsiaTheme="minorEastAsia"/>
        <w:sz w:val="28"/>
        <w:szCs w:val="28"/>
      </w:rPr>
    </w:sdtEndPr>
    <w:sdtContent>
      <w:p w14:paraId="25B1AD05">
        <w:pPr>
          <w:pStyle w:val="4"/>
          <w:jc w:val="right"/>
          <w:rPr>
            <w:rFonts w:asciiTheme="minorEastAsia" w:hAnsiTheme="minorEastAsia" w:eastAsiaTheme="minorEastAsia"/>
          </w:rPr>
        </w:pPr>
      </w:p>
    </w:sdtContent>
  </w:sdt>
  <w:p w14:paraId="1BBBD2F4">
    <w:pPr>
      <w:spacing w:line="14" w:lineRule="auto"/>
      <w:rPr>
        <w:sz w:val="2"/>
      </w:rPr>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5FD3">
    <w:pPr>
      <w:spacing w:before="1" w:line="177" w:lineRule="auto"/>
      <w:jc w:val="right"/>
      <w:rPr>
        <w:rFonts w:ascii="宋体" w:hAnsi="宋体" w:eastAsia="宋体" w:cs="宋体"/>
        <w:sz w:val="31"/>
        <w:szCs w:val="31"/>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A16D7">
    <w:pPr>
      <w:spacing w:line="177" w:lineRule="auto"/>
      <w:ind w:left="274"/>
      <w:rPr>
        <w:rFonts w:ascii="宋体" w:hAnsi="宋体" w:eastAsia="宋体" w:cs="宋体"/>
        <w:sz w:val="31"/>
        <w:szCs w:val="3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D6456">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DDCAE">
    <w:pPr>
      <w:spacing w:before="1" w:line="177" w:lineRule="auto"/>
      <w:jc w:val="right"/>
      <w:rPr>
        <w:rFonts w:ascii="宋体" w:hAnsi="宋体" w:eastAsia="宋体" w:cs="宋体"/>
        <w:sz w:val="31"/>
        <w:szCs w:val="3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70237"/>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625374F">
        <w:pPr>
          <w:pStyle w:val="4"/>
          <w:jc w:val="right"/>
          <w:rPr>
            <w:rFonts w:asciiTheme="minorEastAsia" w:hAnsiTheme="minorEastAsia" w:eastAsiaTheme="minorEastAsia"/>
            <w:kern w:val="0"/>
          </w:rPr>
        </w:pPr>
      </w:p>
    </w:sdtContent>
  </w:sdt>
  <w:p w14:paraId="38EAEA37">
    <w:pPr>
      <w:spacing w:line="14" w:lineRule="auto"/>
      <w:jc w:val="left"/>
      <w:rPr>
        <w:kern w:val="0"/>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1C337">
    <w:pPr>
      <w:spacing w:before="1" w:line="177" w:lineRule="auto"/>
      <w:jc w:val="right"/>
      <w:rPr>
        <w:rFonts w:ascii="宋体" w:hAnsi="宋体" w:eastAsia="宋体" w:cs="宋体"/>
        <w:sz w:val="31"/>
        <w:szCs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14748050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F210219">
        <w:pPr>
          <w:pStyle w:val="4"/>
          <w:jc w:val="right"/>
          <w:rPr>
            <w:rFonts w:asciiTheme="minorEastAsia" w:hAnsiTheme="minorEastAsia" w:eastAsiaTheme="minorEastAsia"/>
            <w:kern w:val="0"/>
          </w:rPr>
        </w:pPr>
      </w:p>
    </w:sdtContent>
  </w:sdt>
  <w:p w14:paraId="6D776102">
    <w:pPr>
      <w:spacing w:line="14" w:lineRule="auto"/>
      <w:jc w:val="left"/>
      <w:rPr>
        <w:kern w:val="0"/>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78B89">
    <w:pPr>
      <w:spacing w:before="1" w:line="177" w:lineRule="auto"/>
      <w:jc w:val="right"/>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4C20AE"/>
    <w:multiLevelType w:val="multilevel"/>
    <w:tmpl w:val="814C20AE"/>
    <w:lvl w:ilvl="0" w:tentative="0">
      <w:start w:val="5"/>
      <w:numFmt w:val="chineseCounting"/>
      <w:suff w:val="nothing"/>
      <w:lvlText w:val="%1、"/>
      <w:lvlJc w:val="left"/>
      <w:pPr>
        <w:ind w:left="0" w:firstLine="0"/>
      </w:pPr>
    </w:lvl>
    <w:lvl w:ilvl="1" w:tentative="0">
      <w:start w:val="1"/>
      <w:numFmt w:val="decimal"/>
      <w:suff w:val="nothing"/>
      <w:lvlText w:val="%2．"/>
      <w:lvlJc w:val="left"/>
      <w:pPr>
        <w:ind w:left="0" w:firstLine="0"/>
      </w:pPr>
    </w:lvl>
    <w:lvl w:ilvl="2" w:tentative="0">
      <w:start w:val="1"/>
      <w:numFmt w:val="decimal"/>
      <w:suff w:val="nothing"/>
      <w:lvlText w:val="（%3）"/>
      <w:lvlJc w:val="left"/>
      <w:pPr>
        <w:ind w:left="0" w:firstLine="0"/>
      </w:pPr>
    </w:lvl>
    <w:lvl w:ilvl="3" w:tentative="0">
      <w:start w:val="1"/>
      <w:numFmt w:val="decimalEnclosedCircleChinese"/>
      <w:suff w:val="nothing"/>
      <w:lvlText w:val="%4"/>
      <w:lvlJc w:val="left"/>
      <w:pPr>
        <w:ind w:left="0" w:firstLine="0"/>
      </w:pPr>
    </w:lvl>
    <w:lvl w:ilvl="4" w:tentative="0">
      <w:start w:val="1"/>
      <w:numFmt w:val="decimal"/>
      <w:suff w:val="nothing"/>
      <w:lvlText w:val="%5）"/>
      <w:lvlJc w:val="left"/>
      <w:pPr>
        <w:ind w:left="0" w:firstLine="0"/>
      </w:pPr>
    </w:lvl>
    <w:lvl w:ilvl="5" w:tentative="0">
      <w:start w:val="1"/>
      <w:numFmt w:val="lowerLetter"/>
      <w:suff w:val="nothing"/>
      <w:lvlText w:val="%6．"/>
      <w:lvlJc w:val="left"/>
      <w:pPr>
        <w:ind w:left="0" w:firstLine="0"/>
      </w:pPr>
    </w:lvl>
    <w:lvl w:ilvl="6" w:tentative="0">
      <w:start w:val="1"/>
      <w:numFmt w:val="lowerLetter"/>
      <w:suff w:val="nothing"/>
      <w:lvlText w:val="%7）"/>
      <w:lvlJc w:val="left"/>
      <w:pPr>
        <w:ind w:left="0" w:firstLine="0"/>
      </w:pPr>
    </w:lvl>
    <w:lvl w:ilvl="7" w:tentative="0">
      <w:start w:val="1"/>
      <w:numFmt w:val="lowerRoman"/>
      <w:suff w:val="nothing"/>
      <w:lvlText w:val="%8．"/>
      <w:lvlJc w:val="left"/>
      <w:pPr>
        <w:ind w:left="0" w:firstLine="0"/>
      </w:pPr>
    </w:lvl>
    <w:lvl w:ilvl="8" w:tentative="0">
      <w:start w:val="1"/>
      <w:numFmt w:val="lowerRoman"/>
      <w:suff w:val="nothing"/>
      <w:lvlText w:val="%9）"/>
      <w:lvlJc w:val="left"/>
      <w:pPr>
        <w:ind w:left="0" w:firstLine="0"/>
      </w:pPr>
    </w:lvl>
  </w:abstractNum>
  <w:abstractNum w:abstractNumId="1">
    <w:nsid w:val="893173E8"/>
    <w:multiLevelType w:val="singleLevel"/>
    <w:tmpl w:val="893173E8"/>
    <w:lvl w:ilvl="0" w:tentative="0">
      <w:start w:val="3"/>
      <w:numFmt w:val="chineseCounting"/>
      <w:suff w:val="nothing"/>
      <w:lvlText w:val="%1、"/>
      <w:lvlJc w:val="left"/>
      <w:rPr>
        <w:rFonts w:hint="eastAsia"/>
      </w:rPr>
    </w:lvl>
  </w:abstractNum>
  <w:abstractNum w:abstractNumId="2">
    <w:nsid w:val="9E6C51D0"/>
    <w:multiLevelType w:val="singleLevel"/>
    <w:tmpl w:val="9E6C51D0"/>
    <w:lvl w:ilvl="0" w:tentative="0">
      <w:start w:val="6"/>
      <w:numFmt w:val="chineseCounting"/>
      <w:suff w:val="nothing"/>
      <w:lvlText w:val="%1、"/>
      <w:lvlJc w:val="left"/>
      <w:rPr>
        <w:rFonts w:hint="eastAsia"/>
      </w:rPr>
    </w:lvl>
  </w:abstractNum>
  <w:abstractNum w:abstractNumId="3">
    <w:nsid w:val="B49D017D"/>
    <w:multiLevelType w:val="singleLevel"/>
    <w:tmpl w:val="B49D017D"/>
    <w:lvl w:ilvl="0" w:tentative="0">
      <w:start w:val="5"/>
      <w:numFmt w:val="chineseCounting"/>
      <w:suff w:val="nothing"/>
      <w:lvlText w:val="%1、"/>
      <w:lvlJc w:val="left"/>
      <w:rPr>
        <w:rFonts w:hint="eastAsia"/>
      </w:rPr>
    </w:lvl>
  </w:abstractNum>
  <w:abstractNum w:abstractNumId="4">
    <w:nsid w:val="C476F847"/>
    <w:multiLevelType w:val="singleLevel"/>
    <w:tmpl w:val="C476F847"/>
    <w:lvl w:ilvl="0" w:tentative="0">
      <w:start w:val="4"/>
      <w:numFmt w:val="chineseCounting"/>
      <w:suff w:val="nothing"/>
      <w:lvlText w:val="%1、"/>
      <w:lvlJc w:val="left"/>
      <w:pPr>
        <w:ind w:left="-10"/>
      </w:pPr>
      <w:rPr>
        <w:rFonts w:hint="eastAsia"/>
      </w:rPr>
    </w:lvl>
  </w:abstractNum>
  <w:abstractNum w:abstractNumId="5">
    <w:nsid w:val="C7CA7FBA"/>
    <w:multiLevelType w:val="singleLevel"/>
    <w:tmpl w:val="C7CA7FBA"/>
    <w:lvl w:ilvl="0" w:tentative="0">
      <w:start w:val="1"/>
      <w:numFmt w:val="chineseCounting"/>
      <w:suff w:val="nothing"/>
      <w:lvlText w:val="%1、"/>
      <w:lvlJc w:val="left"/>
      <w:rPr>
        <w:rFonts w:hint="eastAsia"/>
      </w:rPr>
    </w:lvl>
  </w:abstractNum>
  <w:abstractNum w:abstractNumId="6">
    <w:nsid w:val="DD93A15B"/>
    <w:multiLevelType w:val="singleLevel"/>
    <w:tmpl w:val="DD93A15B"/>
    <w:lvl w:ilvl="0" w:tentative="0">
      <w:start w:val="3"/>
      <w:numFmt w:val="chineseCounting"/>
      <w:suff w:val="nothing"/>
      <w:lvlText w:val="%1、"/>
      <w:lvlJc w:val="left"/>
      <w:rPr>
        <w:rFonts w:hint="eastAsia"/>
      </w:rPr>
    </w:lvl>
  </w:abstractNum>
  <w:abstractNum w:abstractNumId="7">
    <w:nsid w:val="E9775CFE"/>
    <w:multiLevelType w:val="singleLevel"/>
    <w:tmpl w:val="E9775CFE"/>
    <w:lvl w:ilvl="0" w:tentative="0">
      <w:start w:val="2"/>
      <w:numFmt w:val="chineseCounting"/>
      <w:suff w:val="nothing"/>
      <w:lvlText w:val="（%1）"/>
      <w:lvlJc w:val="left"/>
      <w:rPr>
        <w:rFonts w:hint="eastAsia"/>
      </w:rPr>
    </w:lvl>
  </w:abstractNum>
  <w:abstractNum w:abstractNumId="8">
    <w:nsid w:val="03B07AC7"/>
    <w:multiLevelType w:val="singleLevel"/>
    <w:tmpl w:val="03B07AC7"/>
    <w:lvl w:ilvl="0" w:tentative="0">
      <w:start w:val="1"/>
      <w:numFmt w:val="decimal"/>
      <w:lvlText w:val="%1."/>
      <w:lvlJc w:val="left"/>
      <w:pPr>
        <w:tabs>
          <w:tab w:val="left" w:pos="312"/>
        </w:tabs>
      </w:pPr>
    </w:lvl>
  </w:abstractNum>
  <w:abstractNum w:abstractNumId="9">
    <w:nsid w:val="3017B941"/>
    <w:multiLevelType w:val="singleLevel"/>
    <w:tmpl w:val="3017B941"/>
    <w:lvl w:ilvl="0" w:tentative="0">
      <w:start w:val="3"/>
      <w:numFmt w:val="chineseCounting"/>
      <w:suff w:val="nothing"/>
      <w:lvlText w:val="%1、"/>
      <w:lvlJc w:val="left"/>
      <w:pPr>
        <w:ind w:left="0" w:firstLine="0"/>
      </w:pPr>
    </w:lvl>
  </w:abstractNum>
  <w:abstractNum w:abstractNumId="10">
    <w:nsid w:val="3F2CE772"/>
    <w:multiLevelType w:val="singleLevel"/>
    <w:tmpl w:val="3F2CE772"/>
    <w:lvl w:ilvl="0" w:tentative="0">
      <w:start w:val="1"/>
      <w:numFmt w:val="chineseCounting"/>
      <w:suff w:val="nothing"/>
      <w:lvlText w:val="（%1）"/>
      <w:lvlJc w:val="left"/>
      <w:rPr>
        <w:rFonts w:hint="eastAsia"/>
      </w:rPr>
    </w:lvl>
  </w:abstractNum>
  <w:abstractNum w:abstractNumId="11">
    <w:nsid w:val="49E80129"/>
    <w:multiLevelType w:val="singleLevel"/>
    <w:tmpl w:val="49E80129"/>
    <w:lvl w:ilvl="0" w:tentative="0">
      <w:start w:val="1"/>
      <w:numFmt w:val="decimal"/>
      <w:lvlText w:val="%1."/>
      <w:lvlJc w:val="left"/>
      <w:pPr>
        <w:tabs>
          <w:tab w:val="left" w:pos="312"/>
        </w:tabs>
      </w:pPr>
    </w:lvl>
  </w:abstractNum>
  <w:abstractNum w:abstractNumId="12">
    <w:nsid w:val="5A155688"/>
    <w:multiLevelType w:val="singleLevel"/>
    <w:tmpl w:val="5A155688"/>
    <w:lvl w:ilvl="0" w:tentative="0">
      <w:start w:val="6"/>
      <w:numFmt w:val="chineseCounting"/>
      <w:suff w:val="nothing"/>
      <w:lvlText w:val="%1、"/>
      <w:lvlJc w:val="left"/>
      <w:rPr>
        <w:rFonts w:hint="eastAsia"/>
      </w:rPr>
    </w:lvl>
  </w:abstractNum>
  <w:num w:numId="1">
    <w:abstractNumId w:val="10"/>
  </w:num>
  <w:num w:numId="2">
    <w:abstractNumId w:val="6"/>
  </w:num>
  <w:num w:numId="3">
    <w:abstractNumId w:val="1"/>
  </w:num>
  <w:num w:numId="4">
    <w:abstractNumId w:val="8"/>
  </w:num>
  <w:num w:numId="5">
    <w:abstractNumId w:val="12"/>
  </w:num>
  <w:num w:numId="6">
    <w:abstractNumId w:val="11"/>
  </w:num>
  <w:num w:numId="7">
    <w:abstractNumId w:val="4"/>
  </w:num>
  <w:num w:numId="8">
    <w:abstractNumId w:val="2"/>
  </w:num>
  <w:num w:numId="9">
    <w:abstractNumId w:val="9"/>
    <w:lvlOverride w:ilvl="0">
      <w:startOverride w:val="3"/>
    </w:lvlOverride>
  </w:num>
  <w:num w:numId="10">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0"/>
  </w:num>
  <w:num w:numId="13">
    <w:abstractNumId w:val="7"/>
  </w:num>
  <w:num w:numId="14">
    <w:abstractNumId w:val="5"/>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WNhZDg3OWVhZWYxZDliYTk2ZTc4NTMyYjM0ZDMyNGEifQ=="/>
  </w:docVars>
  <w:rsids>
    <w:rsidRoot w:val="00000000"/>
    <w:rsid w:val="01AF3811"/>
    <w:rsid w:val="03795BF7"/>
    <w:rsid w:val="03A9431B"/>
    <w:rsid w:val="05F96FBA"/>
    <w:rsid w:val="06696625"/>
    <w:rsid w:val="071930F5"/>
    <w:rsid w:val="086E756B"/>
    <w:rsid w:val="09D5113E"/>
    <w:rsid w:val="0ACF37E5"/>
    <w:rsid w:val="0B2F09E4"/>
    <w:rsid w:val="0B400BC6"/>
    <w:rsid w:val="0CB21A11"/>
    <w:rsid w:val="0D927DED"/>
    <w:rsid w:val="0E68228D"/>
    <w:rsid w:val="0EA6787F"/>
    <w:rsid w:val="0ED63D33"/>
    <w:rsid w:val="0FFE0DE8"/>
    <w:rsid w:val="10343E47"/>
    <w:rsid w:val="13ED3B80"/>
    <w:rsid w:val="15276E52"/>
    <w:rsid w:val="163A6782"/>
    <w:rsid w:val="16513BE6"/>
    <w:rsid w:val="16D07A28"/>
    <w:rsid w:val="178B0954"/>
    <w:rsid w:val="19D32FBC"/>
    <w:rsid w:val="1AEE0821"/>
    <w:rsid w:val="1B061DD6"/>
    <w:rsid w:val="1C4B6A21"/>
    <w:rsid w:val="1C5C30AE"/>
    <w:rsid w:val="1E6A4395"/>
    <w:rsid w:val="1EE267D0"/>
    <w:rsid w:val="1FD04ED6"/>
    <w:rsid w:val="22D02936"/>
    <w:rsid w:val="22DD7CE2"/>
    <w:rsid w:val="23B63E77"/>
    <w:rsid w:val="25557A3D"/>
    <w:rsid w:val="25B007D5"/>
    <w:rsid w:val="26A1784B"/>
    <w:rsid w:val="26EA5ED7"/>
    <w:rsid w:val="27A93B82"/>
    <w:rsid w:val="27D12C4A"/>
    <w:rsid w:val="291C1849"/>
    <w:rsid w:val="2AE00186"/>
    <w:rsid w:val="2CD92762"/>
    <w:rsid w:val="308216BE"/>
    <w:rsid w:val="34FE1149"/>
    <w:rsid w:val="36D47726"/>
    <w:rsid w:val="378A54F7"/>
    <w:rsid w:val="3A550786"/>
    <w:rsid w:val="3AEA70D7"/>
    <w:rsid w:val="3B7A130F"/>
    <w:rsid w:val="431E7A9F"/>
    <w:rsid w:val="46180B83"/>
    <w:rsid w:val="46AA452D"/>
    <w:rsid w:val="46BF5523"/>
    <w:rsid w:val="48E708C6"/>
    <w:rsid w:val="48FE60C0"/>
    <w:rsid w:val="492822E2"/>
    <w:rsid w:val="494A1329"/>
    <w:rsid w:val="4F8B6063"/>
    <w:rsid w:val="50A53CD9"/>
    <w:rsid w:val="52FA3F96"/>
    <w:rsid w:val="53D33F6B"/>
    <w:rsid w:val="55850F17"/>
    <w:rsid w:val="55FB20AD"/>
    <w:rsid w:val="56B80CAA"/>
    <w:rsid w:val="57AE6D93"/>
    <w:rsid w:val="58E04635"/>
    <w:rsid w:val="5B801186"/>
    <w:rsid w:val="5DC45F0B"/>
    <w:rsid w:val="5E3C4FFE"/>
    <w:rsid w:val="5F395C46"/>
    <w:rsid w:val="5FB623A7"/>
    <w:rsid w:val="61EA1A60"/>
    <w:rsid w:val="635D3B12"/>
    <w:rsid w:val="64DC40FC"/>
    <w:rsid w:val="64E40DE8"/>
    <w:rsid w:val="6BB1387F"/>
    <w:rsid w:val="6D075A1F"/>
    <w:rsid w:val="6DF8096B"/>
    <w:rsid w:val="6E3851B0"/>
    <w:rsid w:val="6EBA5CF7"/>
    <w:rsid w:val="6F524D03"/>
    <w:rsid w:val="6FF13B21"/>
    <w:rsid w:val="734F2972"/>
    <w:rsid w:val="73AA15D5"/>
    <w:rsid w:val="76890F8B"/>
    <w:rsid w:val="76E539FB"/>
    <w:rsid w:val="784167CA"/>
    <w:rsid w:val="795F7B03"/>
    <w:rsid w:val="79B10E72"/>
    <w:rsid w:val="7A983B8E"/>
    <w:rsid w:val="7CFA7150"/>
    <w:rsid w:val="7D14100A"/>
    <w:rsid w:val="7D43225C"/>
    <w:rsid w:val="7E6C4AE4"/>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Balloon Text"/>
    <w:basedOn w:val="1"/>
    <w:unhideWhenUsed/>
    <w:qFormat/>
    <w:uiPriority w:val="99"/>
    <w:rPr>
      <w:sz w:val="18"/>
      <w:szCs w:val="18"/>
    </w:rPr>
  </w:style>
  <w:style w:type="paragraph" w:styleId="4">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jc w:val="left"/>
    </w:pPr>
    <w:rPr>
      <w:rFonts w:cs="Times New Roman"/>
      <w:kern w:val="0"/>
      <w:sz w:val="24"/>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Text"/>
    <w:basedOn w:val="1"/>
    <w:autoRedefine/>
    <w:semiHidden/>
    <w:qFormat/>
    <w:uiPriority w:val="0"/>
    <w:rPr>
      <w:rFonts w:ascii="Arial" w:hAnsi="Arial" w:eastAsia="Arial" w:cs="Arial"/>
      <w:sz w:val="21"/>
      <w:szCs w:val="21"/>
      <w:lang w:val="en-US" w:eastAsia="en-US" w:bidi="ar-SA"/>
    </w:rPr>
  </w:style>
  <w:style w:type="paragraph" w:styleId="11">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2">
    <w:name w:val="Default"/>
    <w:autoRedefine/>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theme" Target="theme/theme1.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202</Pages>
  <Words>86193</Words>
  <Characters>93542</Characters>
  <TotalTime>2</TotalTime>
  <ScaleCrop>false</ScaleCrop>
  <LinksUpToDate>false</LinksUpToDate>
  <CharactersWithSpaces>99945</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应南</cp:lastModifiedBy>
  <cp:lastPrinted>2024-05-21T14:05:00Z</cp:lastPrinted>
  <dcterms:modified xsi:type="dcterms:W3CDTF">2025-09-23T03:59:23Z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2052-12.1.0.18276</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