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2039" w:type="dxa"/>
            <w:gridSpan w:val="2"/>
            <w:vAlign w:val="center"/>
          </w:tcPr>
          <w:p w14:paraId="1D47B16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0.8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1050" w:firstLineChars="500"/>
              <w:jc w:val="both"/>
              <w:rPr>
                <w:rFonts w:hint="default" w:ascii="仿宋_GB2312" w:eastAsia="仿宋_GB2312"/>
                <w:kern w:val="0"/>
                <w:lang w:val="en-US" w:eastAsia="zh-CN"/>
              </w:rPr>
            </w:pPr>
            <w:r>
              <w:rPr>
                <w:rFonts w:hint="eastAsia" w:ascii="仿宋_GB2312" w:eastAsia="仿宋_GB2312"/>
                <w:kern w:val="0"/>
                <w:lang w:val="en-US" w:eastAsia="zh-CN"/>
              </w:rPr>
              <w:t>127</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135.92</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37.3</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15.23</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37.33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2.14</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983" w:type="dxa"/>
            <w:gridSpan w:val="2"/>
            <w:vAlign w:val="center"/>
          </w:tcPr>
          <w:p w14:paraId="087A3549">
            <w:pPr>
              <w:tabs>
                <w:tab w:val="left" w:pos="366"/>
              </w:tabs>
              <w:spacing w:line="240" w:lineRule="auto"/>
              <w:ind w:firstLine="630" w:firstLineChars="300"/>
              <w:jc w:val="left"/>
              <w:rPr>
                <w:rFonts w:hint="default" w:ascii="仿宋_GB2312" w:eastAsia="仿宋_GB2312"/>
                <w:kern w:val="0"/>
                <w:lang w:val="en-US" w:eastAsia="zh-CN"/>
              </w:rPr>
            </w:pPr>
            <w:r>
              <w:rPr>
                <w:rFonts w:hint="eastAsia" w:ascii="仿宋_GB2312" w:eastAsia="仿宋_GB2312"/>
                <w:kern w:val="0"/>
                <w:lang w:eastAsia="zh-CN"/>
              </w:rPr>
              <w:tab/>
            </w:r>
            <w:r>
              <w:rPr>
                <w:rFonts w:hint="eastAsia" w:ascii="仿宋_GB2312" w:eastAsia="仿宋_GB2312"/>
                <w:kern w:val="0"/>
                <w:lang w:val="en-US" w:eastAsia="zh-CN"/>
              </w:rPr>
              <w:t>3.1</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9.77</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0.17</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D734BF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62FE64A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余汨</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2025.9.20</w:t>
      </w:r>
      <w:bookmarkStart w:id="0" w:name="_GoBack"/>
      <w:bookmarkEnd w:id="0"/>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2776B7DB">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sz w:val="24"/>
                <w:szCs w:val="24"/>
                <w:lang w:eastAsia="zh-CN"/>
              </w:rPr>
              <w:t>汨罗市政府机关后勤服务中心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123.26</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287.99</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287.99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287.99</w:t>
            </w:r>
          </w:p>
        </w:tc>
        <w:tc>
          <w:tcPr>
            <w:tcW w:w="4260" w:type="dxa"/>
            <w:gridSpan w:val="4"/>
            <w:vAlign w:val="center"/>
          </w:tcPr>
          <w:p w14:paraId="02A43B29">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287.99</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287.99</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152.07</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135.92</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379B2946">
            <w:pPr>
              <w:spacing w:line="240" w:lineRule="auto"/>
              <w:jc w:val="left"/>
              <w:rPr>
                <w:rFonts w:hint="eastAsia" w:ascii="仿宋_GB2312" w:eastAsia="仿宋_GB2312"/>
                <w:kern w:val="0"/>
                <w:sz w:val="18"/>
                <w:szCs w:val="18"/>
              </w:rPr>
            </w:pPr>
            <w:r>
              <w:rPr>
                <w:rFonts w:hint="eastAsia" w:ascii="仿宋_GB2312" w:eastAsia="仿宋_GB2312"/>
                <w:kern w:val="0"/>
                <w:sz w:val="18"/>
                <w:szCs w:val="18"/>
              </w:rPr>
              <w:t>目标1：</w:t>
            </w:r>
            <w:r>
              <w:rPr>
                <w:rFonts w:hint="eastAsia" w:ascii="仿宋_GB2312" w:eastAsia="仿宋_GB2312"/>
                <w:kern w:val="0"/>
                <w:sz w:val="18"/>
                <w:szCs w:val="18"/>
                <w:lang w:eastAsia="zh-CN"/>
              </w:rPr>
              <w:t>管理好</w:t>
            </w:r>
            <w:r>
              <w:rPr>
                <w:rFonts w:hint="eastAsia" w:ascii="仿宋_GB2312" w:eastAsia="仿宋_GB2312"/>
                <w:kern w:val="0"/>
                <w:sz w:val="18"/>
                <w:szCs w:val="18"/>
              </w:rPr>
              <w:t>政府大院</w:t>
            </w:r>
            <w:r>
              <w:rPr>
                <w:rFonts w:hint="eastAsia" w:ascii="仿宋_GB2312" w:eastAsia="仿宋_GB2312"/>
                <w:kern w:val="0"/>
                <w:sz w:val="18"/>
                <w:szCs w:val="18"/>
                <w:lang w:val="en-US" w:eastAsia="zh-CN"/>
              </w:rPr>
              <w:t>,</w:t>
            </w:r>
            <w:r>
              <w:rPr>
                <w:rFonts w:hint="eastAsia" w:ascii="仿宋_GB2312" w:eastAsia="仿宋_GB2312"/>
                <w:kern w:val="0"/>
                <w:sz w:val="18"/>
                <w:szCs w:val="18"/>
              </w:rPr>
              <w:t>安全保</w:t>
            </w:r>
            <w:r>
              <w:rPr>
                <w:rFonts w:hint="eastAsia" w:ascii="仿宋_GB2312" w:eastAsia="仿宋_GB2312"/>
                <w:kern w:val="0"/>
                <w:sz w:val="18"/>
                <w:szCs w:val="18"/>
                <w:lang w:eastAsia="zh-CN"/>
              </w:rPr>
              <w:t>保卫工作</w:t>
            </w:r>
            <w:r>
              <w:rPr>
                <w:rFonts w:hint="eastAsia" w:ascii="仿宋_GB2312" w:eastAsia="仿宋_GB2312"/>
                <w:kern w:val="0"/>
                <w:sz w:val="18"/>
                <w:szCs w:val="18"/>
              </w:rPr>
              <w:t>、环境卫生</w:t>
            </w:r>
            <w:r>
              <w:rPr>
                <w:rFonts w:hint="eastAsia" w:ascii="仿宋_GB2312" w:eastAsia="仿宋_GB2312"/>
                <w:kern w:val="0"/>
                <w:sz w:val="18"/>
                <w:szCs w:val="18"/>
                <w:lang w:eastAsia="zh-CN"/>
              </w:rPr>
              <w:t>工作</w:t>
            </w:r>
            <w:r>
              <w:rPr>
                <w:rFonts w:hint="eastAsia" w:ascii="仿宋_GB2312" w:eastAsia="仿宋_GB2312"/>
                <w:kern w:val="0"/>
                <w:sz w:val="18"/>
                <w:szCs w:val="18"/>
              </w:rPr>
              <w:t>、</w:t>
            </w:r>
            <w:r>
              <w:rPr>
                <w:rFonts w:hint="eastAsia" w:ascii="仿宋_GB2312" w:eastAsia="仿宋_GB2312"/>
                <w:kern w:val="0"/>
                <w:sz w:val="18"/>
                <w:szCs w:val="18"/>
                <w:lang w:val="en-US" w:eastAsia="zh-CN"/>
              </w:rPr>
              <w:t xml:space="preserve">      水</w:t>
            </w:r>
            <w:r>
              <w:rPr>
                <w:rFonts w:hint="eastAsia" w:ascii="仿宋_GB2312" w:eastAsia="仿宋_GB2312"/>
                <w:kern w:val="0"/>
                <w:sz w:val="18"/>
                <w:szCs w:val="18"/>
              </w:rPr>
              <w:t>电与房屋等其他公用设施的维修</w:t>
            </w:r>
            <w:r>
              <w:rPr>
                <w:rFonts w:hint="eastAsia" w:ascii="仿宋_GB2312" w:eastAsia="仿宋_GB2312"/>
                <w:kern w:val="0"/>
                <w:sz w:val="18"/>
                <w:szCs w:val="18"/>
                <w:lang w:eastAsia="zh-CN"/>
              </w:rPr>
              <w:t>工作；</w:t>
            </w:r>
          </w:p>
          <w:p w14:paraId="614AAE47">
            <w:pPr>
              <w:spacing w:line="240" w:lineRule="auto"/>
              <w:jc w:val="left"/>
              <w:rPr>
                <w:rFonts w:hint="eastAsia" w:ascii="仿宋_GB2312" w:eastAsia="仿宋_GB2312"/>
                <w:kern w:val="0"/>
                <w:sz w:val="18"/>
                <w:szCs w:val="18"/>
                <w:lang w:eastAsia="zh-CN"/>
              </w:rPr>
            </w:pPr>
            <w:r>
              <w:rPr>
                <w:rFonts w:hint="eastAsia" w:ascii="仿宋_GB2312" w:eastAsia="仿宋_GB2312"/>
                <w:kern w:val="0"/>
                <w:sz w:val="18"/>
                <w:szCs w:val="18"/>
              </w:rPr>
              <w:t>目标2：对政府机关亮化工程及机关监控设施维护</w:t>
            </w:r>
            <w:r>
              <w:rPr>
                <w:rFonts w:hint="eastAsia" w:ascii="仿宋_GB2312" w:eastAsia="仿宋_GB2312"/>
                <w:kern w:val="0"/>
                <w:sz w:val="18"/>
                <w:szCs w:val="18"/>
                <w:lang w:eastAsia="zh-CN"/>
              </w:rPr>
              <w:t>；</w:t>
            </w:r>
          </w:p>
          <w:p w14:paraId="27E3935C">
            <w:pPr>
              <w:spacing w:line="240" w:lineRule="auto"/>
              <w:jc w:val="left"/>
              <w:rPr>
                <w:rFonts w:hint="eastAsia" w:ascii="仿宋_GB2312" w:eastAsia="仿宋_GB2312"/>
                <w:kern w:val="0"/>
                <w:sz w:val="18"/>
                <w:szCs w:val="18"/>
                <w:lang w:val="en-US" w:eastAsia="zh-CN"/>
              </w:rPr>
            </w:pPr>
            <w:r>
              <w:rPr>
                <w:rFonts w:hint="eastAsia" w:ascii="仿宋_GB2312" w:eastAsia="仿宋_GB2312"/>
                <w:kern w:val="0"/>
                <w:sz w:val="18"/>
                <w:szCs w:val="18"/>
              </w:rPr>
              <w:t>目标3：</w:t>
            </w:r>
            <w:r>
              <w:rPr>
                <w:rFonts w:hint="eastAsia" w:ascii="仿宋_GB2312" w:eastAsia="仿宋_GB2312"/>
                <w:kern w:val="0"/>
                <w:sz w:val="18"/>
                <w:szCs w:val="18"/>
                <w:lang w:eastAsia="zh-CN"/>
              </w:rPr>
              <w:t>管理好</w:t>
            </w:r>
            <w:r>
              <w:rPr>
                <w:rFonts w:hint="eastAsia" w:ascii="仿宋_GB2312" w:eastAsia="仿宋_GB2312"/>
                <w:kern w:val="0"/>
                <w:sz w:val="18"/>
                <w:szCs w:val="18"/>
              </w:rPr>
              <w:t>政府机关生态停车场，缓解机关停车问题。</w:t>
            </w:r>
          </w:p>
          <w:p w14:paraId="216F77B9">
            <w:pPr>
              <w:spacing w:line="240" w:lineRule="auto"/>
              <w:jc w:val="both"/>
              <w:rPr>
                <w:rFonts w:ascii="仿宋_GB2312" w:eastAsia="仿宋_GB2312"/>
                <w:kern w:val="0"/>
              </w:rPr>
            </w:pPr>
            <w:r>
              <w:rPr>
                <w:rFonts w:hint="eastAsia" w:ascii="仿宋_GB2312" w:eastAsia="仿宋_GB2312"/>
                <w:kern w:val="0"/>
                <w:sz w:val="18"/>
                <w:szCs w:val="18"/>
              </w:rPr>
              <w:t>目标4：管理好</w:t>
            </w:r>
            <w:r>
              <w:rPr>
                <w:rFonts w:hint="eastAsia" w:ascii="仿宋_GB2312" w:eastAsia="仿宋_GB2312"/>
                <w:kern w:val="0"/>
                <w:sz w:val="18"/>
                <w:szCs w:val="18"/>
                <w:lang w:eastAsia="zh-CN"/>
              </w:rPr>
              <w:t>政府</w:t>
            </w:r>
            <w:r>
              <w:rPr>
                <w:rFonts w:hint="eastAsia" w:ascii="仿宋_GB2312" w:eastAsia="仿宋_GB2312"/>
                <w:kern w:val="0"/>
                <w:sz w:val="18"/>
                <w:szCs w:val="18"/>
              </w:rPr>
              <w:t>机关食堂。</w:t>
            </w:r>
          </w:p>
        </w:tc>
        <w:tc>
          <w:tcPr>
            <w:tcW w:w="4260" w:type="dxa"/>
            <w:gridSpan w:val="4"/>
            <w:vAlign w:val="center"/>
          </w:tcPr>
          <w:p w14:paraId="05B077CC">
            <w:pPr>
              <w:spacing w:line="240" w:lineRule="auto"/>
              <w:jc w:val="left"/>
              <w:rPr>
                <w:rFonts w:hint="eastAsia" w:ascii="仿宋_GB2312" w:eastAsia="仿宋_GB2312"/>
                <w:kern w:val="0"/>
                <w:sz w:val="18"/>
                <w:szCs w:val="18"/>
              </w:rPr>
            </w:pPr>
            <w:r>
              <w:rPr>
                <w:rFonts w:hint="eastAsia" w:ascii="仿宋_GB2312" w:eastAsia="仿宋_GB2312"/>
                <w:kern w:val="0"/>
                <w:sz w:val="18"/>
                <w:szCs w:val="18"/>
              </w:rPr>
              <w:t>目标</w:t>
            </w:r>
            <w:r>
              <w:rPr>
                <w:rFonts w:hint="eastAsia" w:ascii="仿宋_GB2312" w:eastAsia="仿宋_GB2312"/>
                <w:kern w:val="0"/>
                <w:sz w:val="18"/>
                <w:szCs w:val="18"/>
                <w:lang w:eastAsia="zh-CN"/>
              </w:rPr>
              <w:t>完成</w:t>
            </w:r>
            <w:r>
              <w:rPr>
                <w:rFonts w:hint="eastAsia" w:ascii="仿宋_GB2312" w:eastAsia="仿宋_GB2312"/>
                <w:kern w:val="0"/>
                <w:sz w:val="18"/>
                <w:szCs w:val="18"/>
              </w:rPr>
              <w:t>1：</w:t>
            </w:r>
            <w:r>
              <w:rPr>
                <w:rFonts w:hint="eastAsia" w:ascii="仿宋_GB2312" w:eastAsia="仿宋_GB2312"/>
                <w:kern w:val="0"/>
                <w:sz w:val="18"/>
                <w:szCs w:val="18"/>
                <w:lang w:eastAsia="zh-CN"/>
              </w:rPr>
              <w:t>本年</w:t>
            </w:r>
            <w:r>
              <w:rPr>
                <w:rFonts w:hint="eastAsia" w:ascii="仿宋_GB2312" w:eastAsia="仿宋_GB2312"/>
                <w:kern w:val="0"/>
                <w:sz w:val="18"/>
                <w:szCs w:val="18"/>
              </w:rPr>
              <w:t>政府大院安全保卫、环境卫生、</w:t>
            </w:r>
            <w:r>
              <w:rPr>
                <w:rFonts w:hint="eastAsia" w:ascii="仿宋_GB2312" w:eastAsia="仿宋_GB2312"/>
                <w:kern w:val="0"/>
                <w:sz w:val="18"/>
                <w:szCs w:val="18"/>
                <w:lang w:val="en-US" w:eastAsia="zh-CN"/>
              </w:rPr>
              <w:t>水</w:t>
            </w:r>
            <w:r>
              <w:rPr>
                <w:rFonts w:hint="eastAsia" w:ascii="仿宋_GB2312" w:eastAsia="仿宋_GB2312"/>
                <w:kern w:val="0"/>
                <w:sz w:val="18"/>
                <w:szCs w:val="18"/>
              </w:rPr>
              <w:t>电与房屋等其他公用设施的维修</w:t>
            </w:r>
            <w:r>
              <w:rPr>
                <w:rFonts w:hint="eastAsia" w:ascii="仿宋_GB2312" w:eastAsia="仿宋_GB2312"/>
                <w:kern w:val="0"/>
                <w:sz w:val="18"/>
                <w:szCs w:val="18"/>
                <w:lang w:eastAsia="zh-CN"/>
              </w:rPr>
              <w:t>全面完成</w:t>
            </w:r>
            <w:r>
              <w:rPr>
                <w:rFonts w:hint="eastAsia" w:ascii="仿宋_GB2312" w:eastAsia="仿宋_GB2312"/>
                <w:kern w:val="0"/>
                <w:sz w:val="18"/>
                <w:szCs w:val="18"/>
              </w:rPr>
              <w:t>。</w:t>
            </w:r>
          </w:p>
          <w:p w14:paraId="2C1973D2">
            <w:pPr>
              <w:spacing w:line="240" w:lineRule="auto"/>
              <w:jc w:val="left"/>
              <w:rPr>
                <w:rFonts w:hint="eastAsia" w:ascii="仿宋_GB2312" w:eastAsia="仿宋_GB2312"/>
                <w:kern w:val="0"/>
                <w:sz w:val="18"/>
                <w:szCs w:val="18"/>
              </w:rPr>
            </w:pPr>
            <w:r>
              <w:rPr>
                <w:rFonts w:hint="eastAsia" w:ascii="仿宋_GB2312" w:eastAsia="仿宋_GB2312"/>
                <w:kern w:val="0"/>
                <w:sz w:val="18"/>
                <w:szCs w:val="18"/>
              </w:rPr>
              <w:t>目标</w:t>
            </w:r>
            <w:r>
              <w:rPr>
                <w:rFonts w:hint="eastAsia" w:ascii="仿宋_GB2312" w:eastAsia="仿宋_GB2312"/>
                <w:kern w:val="0"/>
                <w:sz w:val="18"/>
                <w:szCs w:val="18"/>
                <w:lang w:eastAsia="zh-CN"/>
              </w:rPr>
              <w:t>完成</w:t>
            </w:r>
            <w:r>
              <w:rPr>
                <w:rFonts w:hint="eastAsia" w:ascii="仿宋_GB2312" w:eastAsia="仿宋_GB2312"/>
                <w:kern w:val="0"/>
                <w:sz w:val="18"/>
                <w:szCs w:val="18"/>
              </w:rPr>
              <w:t>2：对政府机关亮化工程及机关监控设施维护</w:t>
            </w:r>
            <w:r>
              <w:rPr>
                <w:rFonts w:hint="eastAsia" w:ascii="仿宋_GB2312" w:eastAsia="仿宋_GB2312"/>
                <w:kern w:val="0"/>
                <w:sz w:val="18"/>
                <w:szCs w:val="18"/>
                <w:lang w:eastAsia="zh-CN"/>
              </w:rPr>
              <w:t>，全面完成</w:t>
            </w:r>
            <w:r>
              <w:rPr>
                <w:rFonts w:hint="eastAsia" w:ascii="仿宋_GB2312" w:eastAsia="仿宋_GB2312"/>
                <w:kern w:val="0"/>
                <w:sz w:val="18"/>
                <w:szCs w:val="18"/>
              </w:rPr>
              <w:t>。</w:t>
            </w:r>
          </w:p>
          <w:p w14:paraId="0F67A616">
            <w:pPr>
              <w:spacing w:line="240" w:lineRule="auto"/>
              <w:jc w:val="left"/>
              <w:rPr>
                <w:rFonts w:hint="eastAsia" w:ascii="仿宋_GB2312" w:eastAsia="仿宋_GB2312"/>
                <w:kern w:val="0"/>
                <w:sz w:val="18"/>
                <w:szCs w:val="18"/>
                <w:lang w:val="en-US" w:eastAsia="zh-CN"/>
              </w:rPr>
            </w:pPr>
            <w:r>
              <w:rPr>
                <w:rFonts w:hint="eastAsia" w:ascii="仿宋_GB2312" w:eastAsia="仿宋_GB2312"/>
                <w:kern w:val="0"/>
                <w:sz w:val="18"/>
                <w:szCs w:val="18"/>
              </w:rPr>
              <w:t>目标</w:t>
            </w:r>
            <w:r>
              <w:rPr>
                <w:rFonts w:hint="eastAsia" w:ascii="仿宋_GB2312" w:eastAsia="仿宋_GB2312"/>
                <w:kern w:val="0"/>
                <w:sz w:val="18"/>
                <w:szCs w:val="18"/>
                <w:lang w:eastAsia="zh-CN"/>
              </w:rPr>
              <w:t>完成</w:t>
            </w:r>
            <w:r>
              <w:rPr>
                <w:rFonts w:hint="eastAsia" w:ascii="仿宋_GB2312" w:eastAsia="仿宋_GB2312"/>
                <w:kern w:val="0"/>
                <w:sz w:val="18"/>
                <w:szCs w:val="18"/>
              </w:rPr>
              <w:t>3：</w:t>
            </w:r>
            <w:r>
              <w:rPr>
                <w:rFonts w:hint="eastAsia" w:ascii="仿宋_GB2312" w:eastAsia="仿宋_GB2312"/>
                <w:kern w:val="0"/>
                <w:sz w:val="18"/>
                <w:szCs w:val="18"/>
                <w:lang w:eastAsia="zh-CN"/>
              </w:rPr>
              <w:t>对</w:t>
            </w:r>
            <w:r>
              <w:rPr>
                <w:rFonts w:hint="eastAsia" w:ascii="仿宋_GB2312" w:eastAsia="仿宋_GB2312"/>
                <w:kern w:val="0"/>
                <w:sz w:val="18"/>
                <w:szCs w:val="18"/>
              </w:rPr>
              <w:t>维护政府机关生态停车场，缓解机关停车问题</w:t>
            </w:r>
            <w:r>
              <w:rPr>
                <w:rFonts w:hint="eastAsia" w:ascii="仿宋_GB2312" w:eastAsia="仿宋_GB2312"/>
                <w:kern w:val="0"/>
                <w:sz w:val="18"/>
                <w:szCs w:val="18"/>
                <w:lang w:eastAsia="zh-CN"/>
              </w:rPr>
              <w:t>，全面完成</w:t>
            </w:r>
            <w:r>
              <w:rPr>
                <w:rFonts w:hint="eastAsia" w:ascii="仿宋_GB2312" w:eastAsia="仿宋_GB2312"/>
                <w:kern w:val="0"/>
                <w:sz w:val="18"/>
                <w:szCs w:val="18"/>
              </w:rPr>
              <w:t xml:space="preserve">。                               </w:t>
            </w:r>
            <w:r>
              <w:rPr>
                <w:rFonts w:hint="eastAsia" w:ascii="仿宋_GB2312" w:eastAsia="仿宋_GB2312"/>
                <w:kern w:val="0"/>
                <w:sz w:val="18"/>
                <w:szCs w:val="18"/>
                <w:lang w:val="en-US" w:eastAsia="zh-CN"/>
              </w:rPr>
              <w:t xml:space="preserve">    </w:t>
            </w:r>
          </w:p>
          <w:p w14:paraId="730E315A">
            <w:pPr>
              <w:spacing w:line="240" w:lineRule="auto"/>
              <w:jc w:val="both"/>
              <w:rPr>
                <w:rFonts w:ascii="仿宋_GB2312" w:eastAsia="仿宋_GB2312"/>
                <w:kern w:val="0"/>
              </w:rPr>
            </w:pPr>
            <w:r>
              <w:rPr>
                <w:rFonts w:hint="eastAsia" w:ascii="仿宋_GB2312" w:eastAsia="仿宋_GB2312"/>
                <w:kern w:val="0"/>
                <w:sz w:val="18"/>
                <w:szCs w:val="18"/>
              </w:rPr>
              <w:t>目标</w:t>
            </w:r>
            <w:r>
              <w:rPr>
                <w:rFonts w:hint="eastAsia" w:ascii="仿宋_GB2312" w:eastAsia="仿宋_GB2312"/>
                <w:kern w:val="0"/>
                <w:sz w:val="18"/>
                <w:szCs w:val="18"/>
                <w:lang w:eastAsia="zh-CN"/>
              </w:rPr>
              <w:t>完成</w:t>
            </w:r>
            <w:r>
              <w:rPr>
                <w:rFonts w:hint="eastAsia" w:ascii="仿宋_GB2312" w:eastAsia="仿宋_GB2312"/>
                <w:kern w:val="0"/>
                <w:sz w:val="18"/>
                <w:szCs w:val="18"/>
              </w:rPr>
              <w:t>4：管理好机关食堂</w:t>
            </w:r>
            <w:r>
              <w:rPr>
                <w:rFonts w:hint="eastAsia" w:ascii="仿宋_GB2312" w:eastAsia="仿宋_GB2312"/>
                <w:kern w:val="0"/>
                <w:sz w:val="18"/>
                <w:szCs w:val="18"/>
                <w:lang w:eastAsia="zh-CN"/>
              </w:rPr>
              <w:t>，全面完成</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sz w:val="15"/>
                <w:szCs w:val="15"/>
                <w:lang w:val="en-US" w:eastAsia="zh-CN"/>
              </w:rPr>
              <w:t>维修维护政府机关公共设施。政府机关后勤服务中心管理。政府机关管理。机关食堂管理等。</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sz w:val="15"/>
                <w:szCs w:val="15"/>
                <w:lang w:val="en-US" w:eastAsia="zh-CN"/>
              </w:rPr>
              <w:t>保证市政府日常工作运转有序，认真完成各项目标工作任务。</w:t>
            </w:r>
          </w:p>
        </w:tc>
        <w:tc>
          <w:tcPr>
            <w:tcW w:w="1269" w:type="dxa"/>
            <w:vAlign w:val="center"/>
          </w:tcPr>
          <w:p w14:paraId="708D788A">
            <w:pPr>
              <w:spacing w:line="240" w:lineRule="auto"/>
              <w:jc w:val="both"/>
              <w:rPr>
                <w:rFonts w:ascii="仿宋_GB2312" w:eastAsia="仿宋_GB2312"/>
                <w:kern w:val="0"/>
              </w:rPr>
            </w:pPr>
            <w:r>
              <w:rPr>
                <w:rFonts w:hint="eastAsia" w:ascii="仿宋_GB2312" w:eastAsia="仿宋_GB2312"/>
                <w:kern w:val="0"/>
                <w:sz w:val="18"/>
                <w:szCs w:val="18"/>
                <w:lang w:val="en-US" w:eastAsia="zh-CN"/>
              </w:rPr>
              <w:t>较好地完成各项目标工作任务。</w:t>
            </w:r>
          </w:p>
        </w:tc>
        <w:tc>
          <w:tcPr>
            <w:tcW w:w="699" w:type="dxa"/>
            <w:vAlign w:val="center"/>
          </w:tcPr>
          <w:p w14:paraId="567F5E5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717B7C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ind w:firstLine="420"/>
              <w:jc w:val="center"/>
              <w:rPr>
                <w:rFonts w:ascii="仿宋_GB2312" w:eastAsia="仿宋_GB2312"/>
                <w:kern w:val="0"/>
              </w:rPr>
            </w:pPr>
          </w:p>
        </w:tc>
        <w:tc>
          <w:tcPr>
            <w:tcW w:w="1298" w:type="dxa"/>
            <w:vAlign w:val="center"/>
          </w:tcPr>
          <w:p w14:paraId="15CE1D7F">
            <w:pPr>
              <w:spacing w:line="240" w:lineRule="auto"/>
              <w:ind w:firstLine="420"/>
              <w:jc w:val="center"/>
              <w:rPr>
                <w:rFonts w:ascii="仿宋_GB2312" w:eastAsia="仿宋_GB2312"/>
                <w:kern w:val="0"/>
              </w:rPr>
            </w:pPr>
          </w:p>
        </w:tc>
        <w:tc>
          <w:tcPr>
            <w:tcW w:w="1269" w:type="dxa"/>
            <w:vAlign w:val="center"/>
          </w:tcPr>
          <w:p w14:paraId="346D111F">
            <w:pPr>
              <w:spacing w:line="240" w:lineRule="auto"/>
              <w:ind w:firstLine="420"/>
              <w:jc w:val="center"/>
              <w:rPr>
                <w:rFonts w:ascii="仿宋_GB2312" w:eastAsia="仿宋_GB2312"/>
                <w:kern w:val="0"/>
              </w:rPr>
            </w:pPr>
          </w:p>
        </w:tc>
        <w:tc>
          <w:tcPr>
            <w:tcW w:w="699" w:type="dxa"/>
            <w:vAlign w:val="center"/>
          </w:tcPr>
          <w:p w14:paraId="4812C5E9">
            <w:pPr>
              <w:spacing w:line="240" w:lineRule="auto"/>
              <w:ind w:firstLine="420"/>
              <w:jc w:val="center"/>
              <w:rPr>
                <w:rFonts w:ascii="仿宋_GB2312" w:eastAsia="仿宋_GB2312"/>
                <w:kern w:val="0"/>
              </w:rPr>
            </w:pPr>
          </w:p>
        </w:tc>
        <w:tc>
          <w:tcPr>
            <w:tcW w:w="869" w:type="dxa"/>
            <w:vAlign w:val="center"/>
          </w:tcPr>
          <w:p w14:paraId="42665481">
            <w:pPr>
              <w:spacing w:line="240" w:lineRule="auto"/>
              <w:ind w:firstLine="420"/>
              <w:jc w:val="center"/>
              <w:rPr>
                <w:rFonts w:ascii="仿宋_GB2312" w:eastAsia="仿宋_GB2312"/>
                <w:kern w:val="0"/>
              </w:rPr>
            </w:pP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rPr>
            </w:pPr>
            <w:r>
              <w:rPr>
                <w:rFonts w:hint="eastAsia" w:ascii="仿宋_GB2312" w:eastAsia="仿宋_GB2312"/>
                <w:kern w:val="0"/>
                <w:sz w:val="15"/>
                <w:szCs w:val="15"/>
                <w:lang w:val="en-US" w:eastAsia="zh-CN"/>
              </w:rPr>
              <w:t>安排好各项机关日常事务，各项维修处理及时。</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sz w:val="15"/>
                <w:szCs w:val="15"/>
                <w:lang w:val="en-US" w:eastAsia="zh-CN"/>
              </w:rPr>
              <w:t>各项维修处理及时，不能影响机关正常运转</w:t>
            </w:r>
          </w:p>
        </w:tc>
        <w:tc>
          <w:tcPr>
            <w:tcW w:w="1269" w:type="dxa"/>
            <w:vAlign w:val="center"/>
          </w:tcPr>
          <w:p w14:paraId="54075F02">
            <w:pPr>
              <w:spacing w:line="240" w:lineRule="auto"/>
              <w:jc w:val="both"/>
              <w:rPr>
                <w:rFonts w:ascii="仿宋_GB2312" w:eastAsia="仿宋_GB2312"/>
                <w:kern w:val="0"/>
              </w:rPr>
            </w:pPr>
            <w:r>
              <w:rPr>
                <w:rFonts w:hint="eastAsia" w:ascii="仿宋_GB2312" w:eastAsia="仿宋_GB2312"/>
                <w:kern w:val="0"/>
                <w:sz w:val="18"/>
                <w:szCs w:val="18"/>
                <w:lang w:eastAsia="zh-CN"/>
              </w:rPr>
              <w:t>处理及时</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ind w:firstLine="420"/>
              <w:jc w:val="center"/>
              <w:rPr>
                <w:rFonts w:ascii="仿宋_GB2312" w:eastAsia="仿宋_GB2312"/>
                <w:kern w:val="0"/>
              </w:rPr>
            </w:pPr>
          </w:p>
        </w:tc>
        <w:tc>
          <w:tcPr>
            <w:tcW w:w="1298" w:type="dxa"/>
            <w:vAlign w:val="center"/>
          </w:tcPr>
          <w:p w14:paraId="33DF5A21">
            <w:pPr>
              <w:spacing w:line="240" w:lineRule="auto"/>
              <w:ind w:firstLine="420"/>
              <w:jc w:val="center"/>
              <w:rPr>
                <w:rFonts w:ascii="仿宋_GB2312" w:eastAsia="仿宋_GB2312"/>
                <w:kern w:val="0"/>
              </w:rPr>
            </w:pPr>
          </w:p>
        </w:tc>
        <w:tc>
          <w:tcPr>
            <w:tcW w:w="1269" w:type="dxa"/>
            <w:vAlign w:val="center"/>
          </w:tcPr>
          <w:p w14:paraId="4F080A08">
            <w:pPr>
              <w:spacing w:line="240" w:lineRule="auto"/>
              <w:ind w:firstLine="420"/>
              <w:jc w:val="center"/>
              <w:rPr>
                <w:rFonts w:ascii="仿宋_GB2312" w:eastAsia="仿宋_GB2312"/>
                <w:kern w:val="0"/>
              </w:rPr>
            </w:pPr>
          </w:p>
        </w:tc>
        <w:tc>
          <w:tcPr>
            <w:tcW w:w="699" w:type="dxa"/>
            <w:vAlign w:val="center"/>
          </w:tcPr>
          <w:p w14:paraId="155F4AED">
            <w:pPr>
              <w:spacing w:line="240" w:lineRule="auto"/>
              <w:ind w:firstLine="420"/>
              <w:jc w:val="center"/>
              <w:rPr>
                <w:rFonts w:ascii="仿宋_GB2312" w:eastAsia="仿宋_GB2312"/>
                <w:kern w:val="0"/>
              </w:rPr>
            </w:pPr>
          </w:p>
        </w:tc>
        <w:tc>
          <w:tcPr>
            <w:tcW w:w="869" w:type="dxa"/>
            <w:vAlign w:val="center"/>
          </w:tcPr>
          <w:p w14:paraId="2A226188">
            <w:pPr>
              <w:spacing w:line="240" w:lineRule="auto"/>
              <w:ind w:firstLine="420"/>
              <w:jc w:val="center"/>
              <w:rPr>
                <w:rFonts w:ascii="仿宋_GB2312" w:eastAsia="仿宋_GB2312"/>
                <w:kern w:val="0"/>
              </w:rPr>
            </w:pP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sz w:val="15"/>
                <w:szCs w:val="15"/>
                <w:lang w:val="en-US" w:eastAsia="zh-CN"/>
              </w:rPr>
              <w:t>确保2024年度各项工作顺利完成。</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sz w:val="18"/>
                <w:szCs w:val="18"/>
                <w:lang w:val="en-US" w:eastAsia="zh-CN"/>
              </w:rPr>
              <w:t>2024年全年</w:t>
            </w:r>
          </w:p>
        </w:tc>
        <w:tc>
          <w:tcPr>
            <w:tcW w:w="1269" w:type="dxa"/>
            <w:vAlign w:val="center"/>
          </w:tcPr>
          <w:p w14:paraId="5C1B3402">
            <w:pPr>
              <w:spacing w:line="240" w:lineRule="auto"/>
              <w:jc w:val="both"/>
              <w:rPr>
                <w:rFonts w:ascii="仿宋_GB2312" w:eastAsia="仿宋_GB2312"/>
                <w:kern w:val="0"/>
              </w:rPr>
            </w:pPr>
            <w:r>
              <w:rPr>
                <w:rFonts w:hint="eastAsia" w:ascii="仿宋_GB2312" w:eastAsia="仿宋_GB2312"/>
                <w:kern w:val="0"/>
                <w:sz w:val="18"/>
                <w:szCs w:val="18"/>
                <w:lang w:eastAsia="zh-CN"/>
              </w:rPr>
              <w:t>年度内完成</w:t>
            </w:r>
          </w:p>
        </w:tc>
        <w:tc>
          <w:tcPr>
            <w:tcW w:w="699" w:type="dxa"/>
            <w:vAlign w:val="center"/>
          </w:tcPr>
          <w:p w14:paraId="4C56B9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DA3483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ind w:firstLine="420"/>
              <w:jc w:val="center"/>
              <w:rPr>
                <w:rFonts w:ascii="仿宋_GB2312" w:eastAsia="仿宋_GB2312"/>
                <w:kern w:val="0"/>
              </w:rPr>
            </w:pPr>
          </w:p>
        </w:tc>
        <w:tc>
          <w:tcPr>
            <w:tcW w:w="1298" w:type="dxa"/>
            <w:vAlign w:val="center"/>
          </w:tcPr>
          <w:p w14:paraId="7A000B20">
            <w:pPr>
              <w:spacing w:line="240" w:lineRule="auto"/>
              <w:jc w:val="both"/>
              <w:rPr>
                <w:rFonts w:ascii="仿宋_GB2312" w:eastAsia="仿宋_GB2312"/>
                <w:kern w:val="0"/>
              </w:rPr>
            </w:pPr>
          </w:p>
        </w:tc>
        <w:tc>
          <w:tcPr>
            <w:tcW w:w="1269" w:type="dxa"/>
            <w:vAlign w:val="center"/>
          </w:tcPr>
          <w:p w14:paraId="494C6CF7">
            <w:pPr>
              <w:spacing w:line="240" w:lineRule="auto"/>
              <w:ind w:firstLine="420"/>
              <w:jc w:val="center"/>
              <w:rPr>
                <w:rFonts w:ascii="仿宋_GB2312" w:eastAsia="仿宋_GB2312"/>
                <w:kern w:val="0"/>
              </w:rPr>
            </w:pPr>
          </w:p>
        </w:tc>
        <w:tc>
          <w:tcPr>
            <w:tcW w:w="699" w:type="dxa"/>
            <w:vAlign w:val="center"/>
          </w:tcPr>
          <w:p w14:paraId="37EBC37F">
            <w:pPr>
              <w:spacing w:line="240" w:lineRule="auto"/>
              <w:ind w:firstLine="420"/>
              <w:jc w:val="center"/>
              <w:rPr>
                <w:rFonts w:ascii="仿宋_GB2312" w:eastAsia="仿宋_GB2312"/>
                <w:kern w:val="0"/>
              </w:rPr>
            </w:pPr>
          </w:p>
        </w:tc>
        <w:tc>
          <w:tcPr>
            <w:tcW w:w="869" w:type="dxa"/>
            <w:vAlign w:val="center"/>
          </w:tcPr>
          <w:p w14:paraId="0E73072C">
            <w:pPr>
              <w:spacing w:line="240" w:lineRule="auto"/>
              <w:ind w:firstLine="420"/>
              <w:jc w:val="center"/>
              <w:rPr>
                <w:rFonts w:ascii="仿宋_GB2312" w:eastAsia="仿宋_GB2312"/>
                <w:kern w:val="0"/>
              </w:rPr>
            </w:pP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rPr>
            </w:pPr>
            <w:r>
              <w:rPr>
                <w:rFonts w:hint="eastAsia" w:ascii="仿宋_GB2312" w:eastAsia="仿宋_GB2312"/>
                <w:kern w:val="0"/>
                <w:sz w:val="18"/>
                <w:szCs w:val="18"/>
                <w:lang w:eastAsia="zh-CN"/>
              </w:rPr>
              <w:t>促进经济发展</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sz w:val="18"/>
                <w:szCs w:val="18"/>
                <w:lang w:eastAsia="zh-CN"/>
              </w:rPr>
              <w:t>较好地促进</w:t>
            </w: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有所提升</w:t>
            </w:r>
          </w:p>
        </w:tc>
        <w:tc>
          <w:tcPr>
            <w:tcW w:w="699" w:type="dxa"/>
            <w:vAlign w:val="center"/>
          </w:tcPr>
          <w:p w14:paraId="415A3F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ind w:firstLine="420"/>
              <w:jc w:val="center"/>
              <w:rPr>
                <w:rFonts w:ascii="仿宋_GB2312" w:eastAsia="仿宋_GB2312"/>
                <w:kern w:val="0"/>
              </w:rPr>
            </w:pPr>
          </w:p>
        </w:tc>
        <w:tc>
          <w:tcPr>
            <w:tcW w:w="1298" w:type="dxa"/>
            <w:vAlign w:val="center"/>
          </w:tcPr>
          <w:p w14:paraId="54DB100B">
            <w:pPr>
              <w:spacing w:line="240" w:lineRule="auto"/>
              <w:ind w:firstLine="420"/>
              <w:jc w:val="center"/>
              <w:rPr>
                <w:rFonts w:ascii="仿宋_GB2312" w:eastAsia="仿宋_GB2312"/>
                <w:kern w:val="0"/>
              </w:rPr>
            </w:pPr>
          </w:p>
        </w:tc>
        <w:tc>
          <w:tcPr>
            <w:tcW w:w="1269" w:type="dxa"/>
            <w:vAlign w:val="center"/>
          </w:tcPr>
          <w:p w14:paraId="40D8D424">
            <w:pPr>
              <w:spacing w:line="240" w:lineRule="auto"/>
              <w:ind w:firstLine="420"/>
              <w:jc w:val="center"/>
              <w:rPr>
                <w:rFonts w:ascii="仿宋_GB2312" w:eastAsia="仿宋_GB2312"/>
                <w:kern w:val="0"/>
              </w:rPr>
            </w:pPr>
          </w:p>
        </w:tc>
        <w:tc>
          <w:tcPr>
            <w:tcW w:w="699" w:type="dxa"/>
            <w:vAlign w:val="center"/>
          </w:tcPr>
          <w:p w14:paraId="12404D44">
            <w:pPr>
              <w:spacing w:line="240" w:lineRule="auto"/>
              <w:ind w:firstLine="420"/>
              <w:jc w:val="center"/>
              <w:rPr>
                <w:rFonts w:ascii="仿宋_GB2312" w:eastAsia="仿宋_GB2312"/>
                <w:kern w:val="0"/>
              </w:rPr>
            </w:pPr>
          </w:p>
        </w:tc>
        <w:tc>
          <w:tcPr>
            <w:tcW w:w="869" w:type="dxa"/>
            <w:vAlign w:val="center"/>
          </w:tcPr>
          <w:p w14:paraId="6DE220A2">
            <w:pPr>
              <w:spacing w:line="240" w:lineRule="auto"/>
              <w:ind w:firstLine="420"/>
              <w:jc w:val="center"/>
              <w:rPr>
                <w:rFonts w:ascii="仿宋_GB2312" w:eastAsia="仿宋_GB2312"/>
                <w:kern w:val="0"/>
              </w:rPr>
            </w:pP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rPr>
            </w:pPr>
            <w:r>
              <w:rPr>
                <w:rFonts w:hint="eastAsia" w:ascii="仿宋_GB2312" w:eastAsia="仿宋_GB2312"/>
                <w:kern w:val="0"/>
                <w:sz w:val="18"/>
                <w:szCs w:val="18"/>
                <w:lang w:eastAsia="zh-CN"/>
              </w:rPr>
              <w:t>确保政府机关大院正常运转，做好全市机关单位表率</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确保正常运</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政府机关形象提升做好全市机关事业单位事务管理的表率</w:t>
            </w:r>
          </w:p>
        </w:tc>
        <w:tc>
          <w:tcPr>
            <w:tcW w:w="699" w:type="dxa"/>
            <w:vAlign w:val="center"/>
          </w:tcPr>
          <w:p w14:paraId="75FAE4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30990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p>
        </w:tc>
        <w:tc>
          <w:tcPr>
            <w:tcW w:w="1298" w:type="dxa"/>
            <w:vAlign w:val="center"/>
          </w:tcPr>
          <w:p w14:paraId="610F1A26">
            <w:pPr>
              <w:spacing w:line="240" w:lineRule="auto"/>
              <w:ind w:firstLine="420"/>
              <w:jc w:val="center"/>
              <w:rPr>
                <w:rFonts w:ascii="仿宋_GB2312" w:eastAsia="仿宋_GB2312"/>
                <w:kern w:val="0"/>
              </w:rPr>
            </w:pPr>
          </w:p>
        </w:tc>
        <w:tc>
          <w:tcPr>
            <w:tcW w:w="1269" w:type="dxa"/>
            <w:vAlign w:val="center"/>
          </w:tcPr>
          <w:p w14:paraId="4AC02997">
            <w:pPr>
              <w:spacing w:line="240" w:lineRule="auto"/>
              <w:ind w:firstLine="420"/>
              <w:jc w:val="center"/>
              <w:rPr>
                <w:rFonts w:ascii="仿宋_GB2312" w:eastAsia="仿宋_GB2312"/>
                <w:kern w:val="0"/>
              </w:rPr>
            </w:pPr>
          </w:p>
        </w:tc>
        <w:tc>
          <w:tcPr>
            <w:tcW w:w="699" w:type="dxa"/>
            <w:vAlign w:val="center"/>
          </w:tcPr>
          <w:p w14:paraId="56C66EDF">
            <w:pPr>
              <w:spacing w:line="240" w:lineRule="auto"/>
              <w:ind w:firstLine="420"/>
              <w:jc w:val="center"/>
              <w:rPr>
                <w:rFonts w:ascii="仿宋_GB2312" w:eastAsia="仿宋_GB2312"/>
                <w:kern w:val="0"/>
              </w:rPr>
            </w:pPr>
          </w:p>
        </w:tc>
        <w:tc>
          <w:tcPr>
            <w:tcW w:w="869" w:type="dxa"/>
            <w:vAlign w:val="center"/>
          </w:tcPr>
          <w:p w14:paraId="14AC2896">
            <w:pPr>
              <w:spacing w:line="240" w:lineRule="auto"/>
              <w:ind w:firstLine="420"/>
              <w:jc w:val="center"/>
              <w:rPr>
                <w:rFonts w:ascii="仿宋_GB2312" w:eastAsia="仿宋_GB2312"/>
                <w:kern w:val="0"/>
              </w:rPr>
            </w:pP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生态环境改变状况</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实现可持续发展</w:t>
            </w: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有所改变</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vAlign w:val="center"/>
          </w:tcPr>
          <w:p w14:paraId="4F0190D3">
            <w:pPr>
              <w:spacing w:line="240" w:lineRule="auto"/>
              <w:ind w:firstLine="420"/>
              <w:jc w:val="center"/>
              <w:rPr>
                <w:rFonts w:ascii="仿宋_GB2312" w:eastAsia="仿宋_GB2312"/>
                <w:kern w:val="0"/>
              </w:rPr>
            </w:pPr>
          </w:p>
        </w:tc>
        <w:tc>
          <w:tcPr>
            <w:tcW w:w="1298" w:type="dxa"/>
            <w:vAlign w:val="center"/>
          </w:tcPr>
          <w:p w14:paraId="1F4912D3">
            <w:pPr>
              <w:spacing w:line="240" w:lineRule="auto"/>
              <w:ind w:firstLine="420"/>
              <w:jc w:val="center"/>
              <w:rPr>
                <w:rFonts w:ascii="仿宋_GB2312" w:eastAsia="仿宋_GB2312"/>
                <w:kern w:val="0"/>
              </w:rPr>
            </w:pPr>
          </w:p>
        </w:tc>
        <w:tc>
          <w:tcPr>
            <w:tcW w:w="1269" w:type="dxa"/>
            <w:vAlign w:val="center"/>
          </w:tcPr>
          <w:p w14:paraId="53DC0322">
            <w:pPr>
              <w:spacing w:line="240" w:lineRule="auto"/>
              <w:ind w:firstLine="420"/>
              <w:jc w:val="center"/>
              <w:rPr>
                <w:rFonts w:ascii="仿宋_GB2312" w:eastAsia="仿宋_GB2312"/>
                <w:kern w:val="0"/>
              </w:rPr>
            </w:pPr>
          </w:p>
        </w:tc>
        <w:tc>
          <w:tcPr>
            <w:tcW w:w="699" w:type="dxa"/>
            <w:vAlign w:val="center"/>
          </w:tcPr>
          <w:p w14:paraId="5664813A">
            <w:pPr>
              <w:spacing w:line="240" w:lineRule="auto"/>
              <w:ind w:firstLine="420"/>
              <w:jc w:val="center"/>
              <w:rPr>
                <w:rFonts w:ascii="仿宋_GB2312" w:eastAsia="仿宋_GB2312"/>
                <w:kern w:val="0"/>
              </w:rPr>
            </w:pPr>
          </w:p>
        </w:tc>
        <w:tc>
          <w:tcPr>
            <w:tcW w:w="869" w:type="dxa"/>
            <w:vAlign w:val="center"/>
          </w:tcPr>
          <w:p w14:paraId="44C25015">
            <w:pPr>
              <w:spacing w:line="240" w:lineRule="auto"/>
              <w:ind w:firstLine="420"/>
              <w:jc w:val="center"/>
              <w:rPr>
                <w:rFonts w:ascii="仿宋_GB2312" w:eastAsia="仿宋_GB2312"/>
                <w:kern w:val="0"/>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促进生态可持续发展；促进经济可持续发展</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持续促进</w:t>
            </w:r>
          </w:p>
        </w:tc>
        <w:tc>
          <w:tcPr>
            <w:tcW w:w="1269"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sz w:val="18"/>
                <w:szCs w:val="18"/>
                <w:lang w:eastAsia="zh-CN"/>
              </w:rPr>
              <w:t>持续</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vAlign w:val="center"/>
          </w:tcPr>
          <w:p w14:paraId="66B92778">
            <w:pPr>
              <w:spacing w:line="240" w:lineRule="auto"/>
              <w:ind w:firstLine="420"/>
              <w:jc w:val="center"/>
              <w:rPr>
                <w:rFonts w:ascii="仿宋_GB2312" w:eastAsia="仿宋_GB2312"/>
                <w:kern w:val="0"/>
              </w:rPr>
            </w:pPr>
          </w:p>
        </w:tc>
        <w:tc>
          <w:tcPr>
            <w:tcW w:w="1298" w:type="dxa"/>
            <w:vAlign w:val="center"/>
          </w:tcPr>
          <w:p w14:paraId="5BB249F1">
            <w:pPr>
              <w:spacing w:line="240" w:lineRule="auto"/>
              <w:ind w:firstLine="420"/>
              <w:jc w:val="center"/>
              <w:rPr>
                <w:rFonts w:ascii="仿宋_GB2312" w:eastAsia="仿宋_GB2312"/>
                <w:kern w:val="0"/>
              </w:rPr>
            </w:pPr>
          </w:p>
        </w:tc>
        <w:tc>
          <w:tcPr>
            <w:tcW w:w="1269" w:type="dxa"/>
            <w:vAlign w:val="center"/>
          </w:tcPr>
          <w:p w14:paraId="54B7E676">
            <w:pPr>
              <w:spacing w:line="240" w:lineRule="auto"/>
              <w:ind w:firstLine="420"/>
              <w:jc w:val="center"/>
              <w:rPr>
                <w:rFonts w:ascii="仿宋_GB2312" w:eastAsia="仿宋_GB2312"/>
                <w:kern w:val="0"/>
              </w:rPr>
            </w:pPr>
          </w:p>
        </w:tc>
        <w:tc>
          <w:tcPr>
            <w:tcW w:w="699" w:type="dxa"/>
            <w:vAlign w:val="center"/>
          </w:tcPr>
          <w:p w14:paraId="5CB64A1A">
            <w:pPr>
              <w:spacing w:line="240" w:lineRule="auto"/>
              <w:ind w:firstLine="420"/>
              <w:jc w:val="center"/>
              <w:rPr>
                <w:rFonts w:ascii="仿宋_GB2312" w:eastAsia="仿宋_GB2312"/>
                <w:kern w:val="0"/>
              </w:rPr>
            </w:pPr>
          </w:p>
        </w:tc>
        <w:tc>
          <w:tcPr>
            <w:tcW w:w="869" w:type="dxa"/>
            <w:vAlign w:val="center"/>
          </w:tcPr>
          <w:p w14:paraId="006A7188">
            <w:pPr>
              <w:spacing w:line="240" w:lineRule="auto"/>
              <w:ind w:firstLine="420"/>
              <w:jc w:val="center"/>
              <w:rPr>
                <w:rFonts w:ascii="仿宋_GB2312" w:eastAsia="仿宋_GB2312"/>
                <w:kern w:val="0"/>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ind w:firstLine="420"/>
              <w:jc w:val="center"/>
              <w:rPr>
                <w:rFonts w:ascii="仿宋_GB2312" w:eastAsia="仿宋_GB2312"/>
                <w:kern w:val="0"/>
              </w:rPr>
            </w:pPr>
            <w:r>
              <w:rPr>
                <w:rFonts w:hint="eastAsia" w:ascii="仿宋_GB2312" w:eastAsia="仿宋_GB2312"/>
                <w:kern w:val="0"/>
                <w:sz w:val="18"/>
                <w:szCs w:val="18"/>
                <w:lang w:val="en-US" w:eastAsia="zh-CN"/>
              </w:rPr>
              <w:t>受益对象满</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sz w:val="18"/>
                <w:szCs w:val="18"/>
                <w:lang w:val="en-US" w:eastAsia="zh-CN"/>
              </w:rPr>
              <w:t>100%</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sz w:val="18"/>
                <w:szCs w:val="18"/>
                <w:lang w:val="en-US" w:eastAsia="zh-CN"/>
              </w:rPr>
              <w:t>95%</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vAlign w:val="center"/>
          </w:tcPr>
          <w:p w14:paraId="767D8AA9">
            <w:pPr>
              <w:spacing w:line="240" w:lineRule="auto"/>
              <w:ind w:firstLine="420"/>
              <w:jc w:val="center"/>
              <w:rPr>
                <w:rFonts w:ascii="仿宋_GB2312" w:eastAsia="仿宋_GB2312"/>
                <w:kern w:val="0"/>
              </w:rPr>
            </w:pPr>
          </w:p>
        </w:tc>
        <w:tc>
          <w:tcPr>
            <w:tcW w:w="1298" w:type="dxa"/>
            <w:vAlign w:val="center"/>
          </w:tcPr>
          <w:p w14:paraId="5D1571F7">
            <w:pPr>
              <w:spacing w:line="240" w:lineRule="auto"/>
              <w:ind w:firstLine="420"/>
              <w:jc w:val="center"/>
              <w:rPr>
                <w:rFonts w:ascii="仿宋_GB2312" w:eastAsia="仿宋_GB2312"/>
                <w:kern w:val="0"/>
              </w:rPr>
            </w:pPr>
          </w:p>
        </w:tc>
        <w:tc>
          <w:tcPr>
            <w:tcW w:w="1269" w:type="dxa"/>
            <w:vAlign w:val="center"/>
          </w:tcPr>
          <w:p w14:paraId="14AA98DC">
            <w:pPr>
              <w:spacing w:line="240" w:lineRule="auto"/>
              <w:ind w:firstLine="420"/>
              <w:jc w:val="center"/>
              <w:rPr>
                <w:rFonts w:ascii="仿宋_GB2312" w:eastAsia="仿宋_GB2312"/>
                <w:kern w:val="0"/>
              </w:rPr>
            </w:pPr>
          </w:p>
        </w:tc>
        <w:tc>
          <w:tcPr>
            <w:tcW w:w="699" w:type="dxa"/>
            <w:vAlign w:val="center"/>
          </w:tcPr>
          <w:p w14:paraId="45F31835">
            <w:pPr>
              <w:spacing w:line="240" w:lineRule="auto"/>
              <w:ind w:firstLine="420"/>
              <w:jc w:val="center"/>
              <w:rPr>
                <w:rFonts w:ascii="仿宋_GB2312" w:eastAsia="仿宋_GB2312"/>
                <w:kern w:val="0"/>
              </w:rPr>
            </w:pPr>
          </w:p>
        </w:tc>
        <w:tc>
          <w:tcPr>
            <w:tcW w:w="869" w:type="dxa"/>
            <w:vAlign w:val="center"/>
          </w:tcPr>
          <w:p w14:paraId="3D62FDEF">
            <w:pPr>
              <w:spacing w:line="240" w:lineRule="auto"/>
              <w:ind w:firstLine="420"/>
              <w:jc w:val="center"/>
              <w:rPr>
                <w:rFonts w:ascii="仿宋_GB2312" w:eastAsia="仿宋_GB2312"/>
                <w:kern w:val="0"/>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vAlign w:val="center"/>
          </w:tcPr>
          <w:p w14:paraId="353ED426">
            <w:pPr>
              <w:spacing w:line="240" w:lineRule="auto"/>
              <w:ind w:firstLine="420"/>
              <w:jc w:val="center"/>
              <w:rPr>
                <w:rFonts w:ascii="仿宋_GB2312" w:eastAsia="仿宋_GB2312"/>
                <w:kern w:val="0"/>
              </w:rPr>
            </w:pPr>
          </w:p>
        </w:tc>
        <w:tc>
          <w:tcPr>
            <w:tcW w:w="1298" w:type="dxa"/>
            <w:vAlign w:val="center"/>
          </w:tcPr>
          <w:p w14:paraId="3D4C98A6">
            <w:pPr>
              <w:spacing w:line="240" w:lineRule="auto"/>
              <w:ind w:firstLine="420"/>
              <w:jc w:val="center"/>
              <w:rPr>
                <w:rFonts w:ascii="仿宋_GB2312" w:eastAsia="仿宋_GB2312"/>
                <w:kern w:val="0"/>
              </w:rPr>
            </w:pPr>
          </w:p>
        </w:tc>
        <w:tc>
          <w:tcPr>
            <w:tcW w:w="1269" w:type="dxa"/>
            <w:vAlign w:val="center"/>
          </w:tcPr>
          <w:p w14:paraId="2FC22B0A">
            <w:pPr>
              <w:spacing w:line="240" w:lineRule="auto"/>
              <w:ind w:firstLine="420"/>
              <w:jc w:val="center"/>
              <w:rPr>
                <w:rFonts w:ascii="仿宋_GB2312" w:eastAsia="仿宋_GB2312"/>
                <w:kern w:val="0"/>
              </w:rPr>
            </w:pPr>
          </w:p>
        </w:tc>
        <w:tc>
          <w:tcPr>
            <w:tcW w:w="699" w:type="dxa"/>
            <w:vAlign w:val="center"/>
          </w:tcPr>
          <w:p w14:paraId="29711080">
            <w:pPr>
              <w:spacing w:line="240" w:lineRule="auto"/>
              <w:ind w:firstLine="420"/>
              <w:jc w:val="center"/>
              <w:rPr>
                <w:rFonts w:ascii="仿宋_GB2312" w:eastAsia="仿宋_GB2312"/>
                <w:kern w:val="0"/>
              </w:rPr>
            </w:pPr>
          </w:p>
        </w:tc>
        <w:tc>
          <w:tcPr>
            <w:tcW w:w="869" w:type="dxa"/>
            <w:vAlign w:val="center"/>
          </w:tcPr>
          <w:p w14:paraId="7760B7D8">
            <w:pPr>
              <w:spacing w:line="240" w:lineRule="auto"/>
              <w:ind w:firstLine="420"/>
              <w:jc w:val="center"/>
              <w:rPr>
                <w:rFonts w:ascii="仿宋_GB2312" w:eastAsia="仿宋_GB2312"/>
                <w:kern w:val="0"/>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rPr>
            </w:pPr>
            <w:r>
              <w:rPr>
                <w:rFonts w:hint="eastAsia" w:ascii="仿宋_GB2312" w:eastAsia="仿宋_GB2312"/>
                <w:kern w:val="0"/>
                <w:sz w:val="18"/>
                <w:szCs w:val="18"/>
                <w:lang w:val="en-US" w:eastAsia="zh-CN"/>
              </w:rPr>
              <w:t>预算批复金额</w:t>
            </w:r>
          </w:p>
        </w:tc>
        <w:tc>
          <w:tcPr>
            <w:tcW w:w="1298" w:type="dxa"/>
            <w:vAlign w:val="center"/>
          </w:tcPr>
          <w:p w14:paraId="15ECA8D3">
            <w:pPr>
              <w:spacing w:line="240" w:lineRule="auto"/>
              <w:ind w:firstLine="420"/>
              <w:jc w:val="center"/>
              <w:rPr>
                <w:rFonts w:ascii="仿宋_GB2312" w:eastAsia="仿宋_GB2312"/>
                <w:kern w:val="0"/>
              </w:rPr>
            </w:pPr>
            <w:r>
              <w:rPr>
                <w:rFonts w:hint="eastAsia" w:ascii="仿宋_GB2312" w:eastAsia="仿宋_GB2312"/>
                <w:kern w:val="0"/>
                <w:sz w:val="18"/>
                <w:szCs w:val="18"/>
                <w:lang w:val="en-US" w:eastAsia="zh-CN"/>
              </w:rPr>
              <w:t>预算批复金额</w:t>
            </w:r>
          </w:p>
        </w:tc>
        <w:tc>
          <w:tcPr>
            <w:tcW w:w="1269" w:type="dxa"/>
            <w:vAlign w:val="center"/>
          </w:tcPr>
          <w:p w14:paraId="3C3282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287.99万元</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定性</w:t>
            </w:r>
          </w:p>
        </w:tc>
        <w:tc>
          <w:tcPr>
            <w:tcW w:w="1269" w:type="dxa"/>
            <w:vAlign w:val="center"/>
          </w:tcPr>
          <w:p w14:paraId="32DCD30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76522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012A7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rPr>
            </w:pPr>
            <w:r>
              <w:rPr>
                <w:rFonts w:hint="eastAsia" w:ascii="仿宋_GB2312" w:eastAsia="仿宋_GB2312"/>
                <w:kern w:val="0"/>
                <w:lang w:eastAsia="zh-CN"/>
              </w:rPr>
              <w:t>对自然生态环境造成的负面影响</w:t>
            </w:r>
          </w:p>
        </w:tc>
        <w:tc>
          <w:tcPr>
            <w:tcW w:w="1298" w:type="dxa"/>
            <w:vAlign w:val="center"/>
          </w:tcPr>
          <w:p w14:paraId="789CDCB9">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定性</w:t>
            </w:r>
          </w:p>
        </w:tc>
        <w:tc>
          <w:tcPr>
            <w:tcW w:w="1269" w:type="dxa"/>
            <w:vAlign w:val="center"/>
          </w:tcPr>
          <w:p w14:paraId="4E354EE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B31F2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余汨</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160"/>
        <w:gridCol w:w="95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sz w:val="18"/>
                <w:szCs w:val="18"/>
                <w:lang w:eastAsia="zh-CN"/>
              </w:rPr>
              <w:t>政府机关维修、维护</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sz w:val="18"/>
                <w:szCs w:val="18"/>
                <w:lang w:eastAsia="zh-CN"/>
              </w:rPr>
              <w:t>汨罗市政府办</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sz w:val="18"/>
                <w:szCs w:val="18"/>
                <w:lang w:eastAsia="zh-CN"/>
              </w:rPr>
              <w:t>汨罗市政府机关后勤服务中心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16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5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16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w:t>
            </w:r>
          </w:p>
        </w:tc>
        <w:tc>
          <w:tcPr>
            <w:tcW w:w="959" w:type="dxa"/>
            <w:vAlign w:val="center"/>
          </w:tcPr>
          <w:p w14:paraId="54320DC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135.92</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135.92</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sz w:val="18"/>
                <w:szCs w:val="18"/>
                <w:lang w:val="en-US" w:eastAsia="zh-CN"/>
              </w:rPr>
              <w:t>100%</w:t>
            </w:r>
          </w:p>
        </w:tc>
        <w:tc>
          <w:tcPr>
            <w:tcW w:w="1383" w:type="dxa"/>
            <w:vAlign w:val="center"/>
          </w:tcPr>
          <w:p w14:paraId="7A8C6380">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sz w:val="18"/>
                <w:szCs w:val="18"/>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16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24</w:t>
            </w:r>
          </w:p>
        </w:tc>
        <w:tc>
          <w:tcPr>
            <w:tcW w:w="959" w:type="dxa"/>
            <w:vAlign w:val="center"/>
          </w:tcPr>
          <w:p w14:paraId="5536407E">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135.92</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135.92</w:t>
            </w:r>
          </w:p>
        </w:tc>
        <w:tc>
          <w:tcPr>
            <w:tcW w:w="809" w:type="dxa"/>
            <w:vAlign w:val="center"/>
          </w:tcPr>
          <w:p w14:paraId="05C9BB92">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AC8E3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sz w:val="18"/>
                <w:szCs w:val="18"/>
                <w:lang w:val="en-US" w:eastAsia="zh-CN"/>
              </w:rPr>
              <w:t>100%</w:t>
            </w:r>
          </w:p>
        </w:tc>
        <w:tc>
          <w:tcPr>
            <w:tcW w:w="1383" w:type="dxa"/>
            <w:vAlign w:val="center"/>
          </w:tcPr>
          <w:p w14:paraId="1785B7FB">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sz w:val="18"/>
                <w:szCs w:val="18"/>
                <w:lang w:val="en-US" w:eastAsia="zh-CN"/>
              </w:rPr>
              <w:t>10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16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5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16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959" w:type="dxa"/>
            <w:vAlign w:val="center"/>
          </w:tcPr>
          <w:p w14:paraId="03D3AC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186F5ED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hint="eastAsia" w:ascii="仿宋_GB2312" w:hAnsi="宋体" w:eastAsia="仿宋_GB2312" w:cs="宋体"/>
                <w:kern w:val="0"/>
                <w:sz w:val="24"/>
                <w:szCs w:val="24"/>
                <w:lang w:val="en-US" w:eastAsia="zh-CN"/>
              </w:rPr>
            </w:pPr>
            <w:r>
              <w:rPr>
                <w:rFonts w:hint="eastAsia" w:ascii="仿宋_GB2312" w:hAnsi="宋体" w:eastAsia="仿宋_GB2312" w:cs="宋体"/>
                <w:kern w:val="0"/>
                <w:lang w:eastAsia="zh-CN"/>
              </w:rPr>
              <w:t>目标</w:t>
            </w:r>
            <w:r>
              <w:rPr>
                <w:rFonts w:hint="eastAsia" w:ascii="仿宋_GB2312" w:hAnsi="宋体" w:eastAsia="仿宋_GB2312" w:cs="宋体"/>
                <w:kern w:val="0"/>
                <w:lang w:val="en-US" w:eastAsia="zh-CN"/>
              </w:rPr>
              <w:t>1：</w:t>
            </w:r>
            <w:r>
              <w:rPr>
                <w:rFonts w:hint="eastAsia" w:ascii="仿宋_GB2312" w:hAnsi="宋体" w:eastAsia="仿宋_GB2312" w:cs="宋体"/>
                <w:kern w:val="0"/>
                <w:sz w:val="24"/>
                <w:szCs w:val="24"/>
              </w:rPr>
              <w:t>对机关水电设施维护管理</w:t>
            </w:r>
            <w:r>
              <w:rPr>
                <w:rFonts w:hint="eastAsia" w:ascii="仿宋_GB2312" w:hAnsi="宋体" w:eastAsia="仿宋_GB2312" w:cs="宋体"/>
                <w:kern w:val="0"/>
                <w:sz w:val="24"/>
                <w:szCs w:val="24"/>
                <w:lang w:val="en-US" w:eastAsia="zh-CN"/>
              </w:rPr>
              <w:t>;</w:t>
            </w:r>
          </w:p>
          <w:p w14:paraId="5D2A064B">
            <w:pPr>
              <w:bidi w:val="0"/>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lang w:eastAsia="zh-CN"/>
              </w:rPr>
              <w:t>目标</w:t>
            </w:r>
            <w:r>
              <w:rPr>
                <w:rFonts w:hint="eastAsia" w:ascii="仿宋_GB2312" w:hAnsi="宋体" w:eastAsia="仿宋_GB2312" w:cs="宋体"/>
                <w:kern w:val="0"/>
                <w:lang w:val="en-US" w:eastAsia="zh-CN"/>
              </w:rPr>
              <w:t>2：确保机关安全，</w:t>
            </w:r>
            <w:r>
              <w:rPr>
                <w:rFonts w:hint="eastAsia" w:ascii="仿宋_GB2312" w:hAnsi="宋体" w:eastAsia="仿宋_GB2312" w:cs="宋体"/>
                <w:kern w:val="0"/>
                <w:sz w:val="24"/>
                <w:szCs w:val="24"/>
              </w:rPr>
              <w:t>搞好机关环境卫生</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rPr>
              <w:t>管理好机关公共停车场</w:t>
            </w:r>
            <w:r>
              <w:rPr>
                <w:rFonts w:hint="eastAsia" w:ascii="仿宋_GB2312" w:hAnsi="宋体" w:eastAsia="仿宋_GB2312" w:cs="宋体"/>
                <w:kern w:val="0"/>
                <w:sz w:val="24"/>
                <w:szCs w:val="24"/>
                <w:lang w:val="en-US" w:eastAsia="zh-CN"/>
              </w:rPr>
              <w:t>;</w:t>
            </w:r>
          </w:p>
          <w:p w14:paraId="3BC9A564">
            <w:pPr>
              <w:bidi w:val="0"/>
              <w:jc w:val="left"/>
              <w:rPr>
                <w:rFonts w:hint="eastAsia" w:eastAsia="仿宋_GB2312"/>
                <w:lang w:val="en-US" w:eastAsia="zh-CN"/>
              </w:rPr>
            </w:pPr>
            <w:r>
              <w:rPr>
                <w:rFonts w:hint="eastAsia" w:ascii="仿宋_GB2312" w:hAnsi="宋体" w:eastAsia="仿宋_GB2312" w:cs="宋体"/>
                <w:kern w:val="0"/>
                <w:lang w:eastAsia="zh-CN"/>
              </w:rPr>
              <w:t>目标</w:t>
            </w:r>
            <w:r>
              <w:rPr>
                <w:rFonts w:hint="eastAsia" w:ascii="仿宋_GB2312" w:hAnsi="宋体" w:eastAsia="仿宋_GB2312" w:cs="宋体"/>
                <w:kern w:val="0"/>
                <w:lang w:val="en-US" w:eastAsia="zh-CN"/>
              </w:rPr>
              <w:t>3：</w:t>
            </w:r>
            <w:r>
              <w:rPr>
                <w:rFonts w:hint="eastAsia" w:ascii="仿宋_GB2312" w:hAnsi="宋体" w:eastAsia="仿宋_GB2312" w:cs="宋体"/>
                <w:kern w:val="0"/>
                <w:sz w:val="24"/>
                <w:szCs w:val="24"/>
              </w:rPr>
              <w:t>保证机关食堂就餐环境卫生，食材货真价实；</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sz w:val="24"/>
                <w:szCs w:val="24"/>
                <w:lang w:eastAsia="zh-CN"/>
              </w:rPr>
              <w:t>本年度后</w:t>
            </w:r>
            <w:r>
              <w:rPr>
                <w:rFonts w:hint="eastAsia" w:ascii="仿宋_GB2312" w:hAnsi="宋体" w:eastAsia="仿宋_GB2312" w:cs="宋体"/>
                <w:kern w:val="0"/>
                <w:sz w:val="24"/>
                <w:szCs w:val="24"/>
              </w:rPr>
              <w:t>勤中心做到了服务好政府机关，利用项目资金对机关水电设施维护管理无差错，搞好机关环境卫生，对公共设施就行了维修维护，管理好了机关公共停车场；保证机关食堂就餐环境卫生，食材货真价实；保证了市政府工作运转有序，较好地完成了各项工作任务.</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16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95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4</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160" w:type="dxa"/>
            <w:vAlign w:val="center"/>
          </w:tcPr>
          <w:p w14:paraId="7C295655">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对机关智能化、网格化管理。</w:t>
            </w:r>
          </w:p>
        </w:tc>
        <w:tc>
          <w:tcPr>
            <w:tcW w:w="959" w:type="dxa"/>
            <w:vAlign w:val="center"/>
          </w:tcPr>
          <w:p w14:paraId="54B93945">
            <w:pPr>
              <w:spacing w:line="240" w:lineRule="auto"/>
              <w:jc w:val="both"/>
              <w:rPr>
                <w:rFonts w:ascii="仿宋_GB2312" w:hAnsi="宋体" w:eastAsia="仿宋_GB2312" w:cs="宋体"/>
                <w:kern w:val="0"/>
              </w:rPr>
            </w:pPr>
            <w:r>
              <w:rPr>
                <w:rFonts w:hint="eastAsia" w:ascii="仿宋_GB2312" w:hAnsi="宋体" w:eastAsia="仿宋_GB2312" w:cs="宋体"/>
                <w:kern w:val="0"/>
                <w:sz w:val="15"/>
                <w:szCs w:val="15"/>
              </w:rPr>
              <w:t>全年对政府机关安全、卫生、维修等工作实行目标管理</w:t>
            </w:r>
          </w:p>
        </w:tc>
        <w:tc>
          <w:tcPr>
            <w:tcW w:w="1099" w:type="dxa"/>
            <w:vAlign w:val="center"/>
          </w:tcPr>
          <w:p w14:paraId="7F49710C">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较上年增加</w:t>
            </w:r>
          </w:p>
        </w:tc>
        <w:tc>
          <w:tcPr>
            <w:tcW w:w="809" w:type="dxa"/>
            <w:vAlign w:val="center"/>
          </w:tcPr>
          <w:p w14:paraId="450DEC19">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15</w:t>
            </w:r>
          </w:p>
        </w:tc>
        <w:tc>
          <w:tcPr>
            <w:tcW w:w="849" w:type="dxa"/>
            <w:vAlign w:val="center"/>
          </w:tcPr>
          <w:p w14:paraId="5F7B7A4C">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15</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160" w:type="dxa"/>
            <w:vAlign w:val="center"/>
          </w:tcPr>
          <w:p w14:paraId="221334DE">
            <w:pPr>
              <w:spacing w:line="240" w:lineRule="auto"/>
              <w:ind w:firstLine="420"/>
              <w:jc w:val="center"/>
              <w:rPr>
                <w:rFonts w:ascii="仿宋_GB2312" w:hAnsi="宋体" w:eastAsia="仿宋_GB2312" w:cs="宋体"/>
                <w:kern w:val="0"/>
              </w:rPr>
            </w:pPr>
          </w:p>
        </w:tc>
        <w:tc>
          <w:tcPr>
            <w:tcW w:w="95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160" w:type="dxa"/>
            <w:vAlign w:val="center"/>
          </w:tcPr>
          <w:p w14:paraId="61412C88">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安排好各项机关日常事务，各项维修处理及时</w:t>
            </w:r>
          </w:p>
        </w:tc>
        <w:tc>
          <w:tcPr>
            <w:tcW w:w="959" w:type="dxa"/>
            <w:vAlign w:val="center"/>
          </w:tcPr>
          <w:p w14:paraId="2D69FB32">
            <w:pPr>
              <w:spacing w:line="240" w:lineRule="auto"/>
              <w:jc w:val="both"/>
              <w:rPr>
                <w:rFonts w:ascii="仿宋_GB2312" w:hAnsi="宋体" w:eastAsia="仿宋_GB2312" w:cs="宋体"/>
                <w:kern w:val="0"/>
              </w:rPr>
            </w:pPr>
            <w:r>
              <w:rPr>
                <w:rFonts w:hint="eastAsia" w:ascii="仿宋_GB2312" w:hAnsi="宋体" w:eastAsia="仿宋_GB2312" w:cs="宋体"/>
                <w:kern w:val="0"/>
                <w:sz w:val="15"/>
                <w:szCs w:val="15"/>
              </w:rPr>
              <w:t>各项维修处理及时，不能影响机关正常运转。</w:t>
            </w:r>
          </w:p>
        </w:tc>
        <w:tc>
          <w:tcPr>
            <w:tcW w:w="1099" w:type="dxa"/>
            <w:vAlign w:val="center"/>
          </w:tcPr>
          <w:p w14:paraId="03BC31E1">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lang w:eastAsia="zh-CN"/>
              </w:rPr>
              <w:t>完成较好</w:t>
            </w:r>
          </w:p>
        </w:tc>
        <w:tc>
          <w:tcPr>
            <w:tcW w:w="809" w:type="dxa"/>
            <w:vAlign w:val="center"/>
          </w:tcPr>
          <w:p w14:paraId="5DC86158">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15</w:t>
            </w:r>
          </w:p>
        </w:tc>
        <w:tc>
          <w:tcPr>
            <w:tcW w:w="849" w:type="dxa"/>
            <w:vAlign w:val="center"/>
          </w:tcPr>
          <w:p w14:paraId="25177C64">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15</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160" w:type="dxa"/>
            <w:vAlign w:val="center"/>
          </w:tcPr>
          <w:p w14:paraId="37972163">
            <w:pPr>
              <w:spacing w:line="240" w:lineRule="auto"/>
              <w:ind w:firstLine="420"/>
              <w:jc w:val="center"/>
              <w:rPr>
                <w:rFonts w:ascii="仿宋_GB2312" w:hAnsi="宋体" w:eastAsia="仿宋_GB2312" w:cs="宋体"/>
                <w:kern w:val="0"/>
              </w:rPr>
            </w:pPr>
          </w:p>
        </w:tc>
        <w:tc>
          <w:tcPr>
            <w:tcW w:w="95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160" w:type="dxa"/>
            <w:vAlign w:val="center"/>
          </w:tcPr>
          <w:p w14:paraId="724A960D">
            <w:pPr>
              <w:spacing w:line="240" w:lineRule="auto"/>
              <w:jc w:val="both"/>
              <w:rPr>
                <w:rFonts w:ascii="仿宋_GB2312" w:hAnsi="宋体" w:eastAsia="仿宋_GB2312" w:cs="宋体"/>
                <w:kern w:val="0"/>
              </w:rPr>
            </w:pPr>
            <w:r>
              <w:rPr>
                <w:rFonts w:hint="eastAsia" w:ascii="仿宋_GB2312" w:hAnsi="宋体" w:eastAsia="仿宋_GB2312" w:cs="宋体"/>
                <w:kern w:val="0"/>
                <w:sz w:val="15"/>
                <w:szCs w:val="15"/>
              </w:rPr>
              <w:t>确保202</w:t>
            </w:r>
            <w:r>
              <w:rPr>
                <w:rFonts w:hint="eastAsia" w:ascii="仿宋_GB2312" w:hAnsi="宋体" w:eastAsia="仿宋_GB2312" w:cs="宋体"/>
                <w:kern w:val="0"/>
                <w:sz w:val="15"/>
                <w:szCs w:val="15"/>
                <w:lang w:val="en-US" w:eastAsia="zh-CN"/>
              </w:rPr>
              <w:t>4</w:t>
            </w:r>
            <w:r>
              <w:rPr>
                <w:rFonts w:hint="eastAsia" w:ascii="仿宋_GB2312" w:hAnsi="宋体" w:eastAsia="仿宋_GB2312" w:cs="宋体"/>
                <w:kern w:val="0"/>
                <w:sz w:val="15"/>
                <w:szCs w:val="15"/>
              </w:rPr>
              <w:t>年度各项工作顺利完成。</w:t>
            </w:r>
          </w:p>
        </w:tc>
        <w:tc>
          <w:tcPr>
            <w:tcW w:w="959" w:type="dxa"/>
            <w:vAlign w:val="center"/>
          </w:tcPr>
          <w:p w14:paraId="015D039B">
            <w:pPr>
              <w:spacing w:line="240" w:lineRule="auto"/>
              <w:jc w:val="both"/>
              <w:rPr>
                <w:rFonts w:ascii="仿宋_GB2312" w:hAnsi="宋体" w:eastAsia="仿宋_GB2312" w:cs="宋体"/>
                <w:kern w:val="0"/>
              </w:rPr>
            </w:pPr>
            <w:r>
              <w:rPr>
                <w:rFonts w:hint="eastAsia" w:ascii="仿宋_GB2312" w:hAnsi="宋体" w:eastAsia="仿宋_GB2312" w:cs="宋体"/>
                <w:kern w:val="0"/>
                <w:sz w:val="15"/>
                <w:szCs w:val="15"/>
              </w:rPr>
              <w:t>202</w:t>
            </w:r>
            <w:r>
              <w:rPr>
                <w:rFonts w:hint="eastAsia" w:ascii="仿宋_GB2312" w:hAnsi="宋体" w:eastAsia="仿宋_GB2312" w:cs="宋体"/>
                <w:kern w:val="0"/>
                <w:sz w:val="15"/>
                <w:szCs w:val="15"/>
                <w:lang w:val="en-US" w:eastAsia="zh-CN"/>
              </w:rPr>
              <w:t>4</w:t>
            </w:r>
            <w:r>
              <w:rPr>
                <w:rFonts w:hint="eastAsia" w:ascii="仿宋_GB2312" w:hAnsi="宋体" w:eastAsia="仿宋_GB2312" w:cs="宋体"/>
                <w:kern w:val="0"/>
                <w:sz w:val="15"/>
                <w:szCs w:val="15"/>
              </w:rPr>
              <w:t>年全年</w:t>
            </w:r>
          </w:p>
        </w:tc>
        <w:tc>
          <w:tcPr>
            <w:tcW w:w="1099" w:type="dxa"/>
            <w:vAlign w:val="center"/>
          </w:tcPr>
          <w:p w14:paraId="5C21687F">
            <w:pPr>
              <w:spacing w:line="240" w:lineRule="auto"/>
              <w:jc w:val="both"/>
              <w:rPr>
                <w:rFonts w:ascii="仿宋_GB2312" w:hAnsi="宋体" w:eastAsia="仿宋_GB2312" w:cs="宋体"/>
                <w:kern w:val="0"/>
              </w:rPr>
            </w:pPr>
            <w:r>
              <w:rPr>
                <w:rFonts w:hint="eastAsia" w:ascii="仿宋_GB2312" w:hAnsi="宋体" w:eastAsia="仿宋_GB2312" w:cs="宋体"/>
                <w:kern w:val="0"/>
                <w:sz w:val="15"/>
                <w:szCs w:val="15"/>
              </w:rPr>
              <w:t>年底前</w:t>
            </w:r>
            <w:r>
              <w:rPr>
                <w:rFonts w:hint="eastAsia" w:ascii="仿宋_GB2312" w:hAnsi="宋体" w:eastAsia="仿宋_GB2312" w:cs="宋体"/>
                <w:kern w:val="0"/>
                <w:sz w:val="15"/>
                <w:szCs w:val="15"/>
                <w:lang w:eastAsia="zh-CN"/>
              </w:rPr>
              <w:t>已</w:t>
            </w:r>
            <w:r>
              <w:rPr>
                <w:rFonts w:hint="eastAsia" w:ascii="仿宋_GB2312" w:hAnsi="宋体" w:eastAsia="仿宋_GB2312" w:cs="宋体"/>
                <w:kern w:val="0"/>
                <w:sz w:val="15"/>
                <w:szCs w:val="15"/>
              </w:rPr>
              <w:t>完成任务</w:t>
            </w:r>
          </w:p>
        </w:tc>
        <w:tc>
          <w:tcPr>
            <w:tcW w:w="809" w:type="dxa"/>
            <w:vAlign w:val="center"/>
          </w:tcPr>
          <w:p w14:paraId="0D16C331">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10</w:t>
            </w:r>
          </w:p>
        </w:tc>
        <w:tc>
          <w:tcPr>
            <w:tcW w:w="849" w:type="dxa"/>
            <w:vAlign w:val="center"/>
          </w:tcPr>
          <w:p w14:paraId="094C7D5E">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160" w:type="dxa"/>
            <w:vAlign w:val="center"/>
          </w:tcPr>
          <w:p w14:paraId="54579AB0">
            <w:pPr>
              <w:spacing w:line="240" w:lineRule="auto"/>
              <w:ind w:firstLine="420"/>
              <w:jc w:val="center"/>
              <w:rPr>
                <w:rFonts w:ascii="仿宋_GB2312" w:hAnsi="宋体" w:eastAsia="仿宋_GB2312" w:cs="宋体"/>
                <w:kern w:val="0"/>
              </w:rPr>
            </w:pPr>
          </w:p>
        </w:tc>
        <w:tc>
          <w:tcPr>
            <w:tcW w:w="95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160" w:type="dxa"/>
            <w:vAlign w:val="center"/>
          </w:tcPr>
          <w:p w14:paraId="50DC120B">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协助市政府领导和相关部门完成主要经济指标</w:t>
            </w:r>
          </w:p>
        </w:tc>
        <w:tc>
          <w:tcPr>
            <w:tcW w:w="959" w:type="dxa"/>
            <w:vAlign w:val="center"/>
          </w:tcPr>
          <w:p w14:paraId="53928C31">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指标完成达到年初计划，经济有所提升。</w:t>
            </w:r>
          </w:p>
        </w:tc>
        <w:tc>
          <w:tcPr>
            <w:tcW w:w="1099" w:type="dxa"/>
            <w:vAlign w:val="center"/>
          </w:tcPr>
          <w:p w14:paraId="6D883DDF">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促进经济发展</w:t>
            </w:r>
          </w:p>
        </w:tc>
        <w:tc>
          <w:tcPr>
            <w:tcW w:w="809" w:type="dxa"/>
            <w:vAlign w:val="center"/>
          </w:tcPr>
          <w:p w14:paraId="29584852">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15</w:t>
            </w:r>
          </w:p>
        </w:tc>
        <w:tc>
          <w:tcPr>
            <w:tcW w:w="849" w:type="dxa"/>
            <w:vAlign w:val="center"/>
          </w:tcPr>
          <w:p w14:paraId="41D412C8">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15</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160" w:type="dxa"/>
            <w:vAlign w:val="center"/>
          </w:tcPr>
          <w:p w14:paraId="393F2438">
            <w:pPr>
              <w:spacing w:line="240" w:lineRule="auto"/>
              <w:ind w:firstLine="420"/>
              <w:jc w:val="center"/>
              <w:rPr>
                <w:rFonts w:ascii="仿宋_GB2312" w:hAnsi="宋体" w:eastAsia="仿宋_GB2312" w:cs="宋体"/>
                <w:kern w:val="0"/>
              </w:rPr>
            </w:pPr>
          </w:p>
        </w:tc>
        <w:tc>
          <w:tcPr>
            <w:tcW w:w="95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160" w:type="dxa"/>
            <w:vAlign w:val="center"/>
          </w:tcPr>
          <w:p w14:paraId="73C8CEBA">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确保政府机关大院正常运转，做好全市机关单位的表率</w:t>
            </w:r>
          </w:p>
        </w:tc>
        <w:tc>
          <w:tcPr>
            <w:tcW w:w="959" w:type="dxa"/>
            <w:vAlign w:val="center"/>
          </w:tcPr>
          <w:p w14:paraId="01875392">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确保政府机关大院正常运转</w:t>
            </w:r>
          </w:p>
        </w:tc>
        <w:tc>
          <w:tcPr>
            <w:tcW w:w="1099" w:type="dxa"/>
            <w:vAlign w:val="center"/>
          </w:tcPr>
          <w:p w14:paraId="4101F8DE">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有所提升</w:t>
            </w:r>
          </w:p>
        </w:tc>
        <w:tc>
          <w:tcPr>
            <w:tcW w:w="809" w:type="dxa"/>
            <w:vAlign w:val="center"/>
          </w:tcPr>
          <w:p w14:paraId="699C14AF">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10</w:t>
            </w:r>
          </w:p>
        </w:tc>
        <w:tc>
          <w:tcPr>
            <w:tcW w:w="849" w:type="dxa"/>
            <w:vAlign w:val="center"/>
          </w:tcPr>
          <w:p w14:paraId="0665EFF4">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10</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160" w:type="dxa"/>
            <w:vAlign w:val="center"/>
          </w:tcPr>
          <w:p w14:paraId="75BCFFEC">
            <w:pPr>
              <w:spacing w:line="240" w:lineRule="auto"/>
              <w:ind w:firstLine="420"/>
              <w:jc w:val="center"/>
              <w:rPr>
                <w:rFonts w:ascii="仿宋_GB2312" w:hAnsi="宋体" w:eastAsia="仿宋_GB2312" w:cs="宋体"/>
                <w:kern w:val="0"/>
              </w:rPr>
            </w:pPr>
          </w:p>
        </w:tc>
        <w:tc>
          <w:tcPr>
            <w:tcW w:w="95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160" w:type="dxa"/>
            <w:vAlign w:val="center"/>
          </w:tcPr>
          <w:p w14:paraId="467C3540">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维护好机关，创造一个好的工作生活环境。</w:t>
            </w:r>
          </w:p>
        </w:tc>
        <w:tc>
          <w:tcPr>
            <w:tcW w:w="959" w:type="dxa"/>
            <w:vAlign w:val="center"/>
          </w:tcPr>
          <w:p w14:paraId="286C2197">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实现可持续发展</w:t>
            </w:r>
          </w:p>
        </w:tc>
        <w:tc>
          <w:tcPr>
            <w:tcW w:w="1099" w:type="dxa"/>
            <w:vAlign w:val="center"/>
          </w:tcPr>
          <w:p w14:paraId="4CA75DEB">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有所提升</w:t>
            </w:r>
          </w:p>
        </w:tc>
        <w:tc>
          <w:tcPr>
            <w:tcW w:w="809" w:type="dxa"/>
            <w:vAlign w:val="center"/>
          </w:tcPr>
          <w:p w14:paraId="491BA994">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5</w:t>
            </w:r>
          </w:p>
        </w:tc>
        <w:tc>
          <w:tcPr>
            <w:tcW w:w="849" w:type="dxa"/>
            <w:vAlign w:val="center"/>
          </w:tcPr>
          <w:p w14:paraId="1BF7EB9C">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5</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160" w:type="dxa"/>
            <w:vAlign w:val="center"/>
          </w:tcPr>
          <w:p w14:paraId="03E0B683">
            <w:pPr>
              <w:spacing w:line="240" w:lineRule="auto"/>
              <w:ind w:firstLine="420"/>
              <w:jc w:val="center"/>
              <w:rPr>
                <w:rFonts w:ascii="仿宋_GB2312" w:hAnsi="宋体" w:eastAsia="仿宋_GB2312" w:cs="宋体"/>
                <w:kern w:val="0"/>
              </w:rPr>
            </w:pPr>
          </w:p>
        </w:tc>
        <w:tc>
          <w:tcPr>
            <w:tcW w:w="95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160" w:type="dxa"/>
            <w:vAlign w:val="center"/>
          </w:tcPr>
          <w:p w14:paraId="1BFEC1E9">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促进经济可持续发展</w:t>
            </w:r>
          </w:p>
        </w:tc>
        <w:tc>
          <w:tcPr>
            <w:tcW w:w="959" w:type="dxa"/>
            <w:vAlign w:val="center"/>
          </w:tcPr>
          <w:p w14:paraId="48F3A1C5">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促进经济可持续发展</w:t>
            </w:r>
          </w:p>
        </w:tc>
        <w:tc>
          <w:tcPr>
            <w:tcW w:w="1099" w:type="dxa"/>
            <w:vAlign w:val="center"/>
          </w:tcPr>
          <w:p w14:paraId="596F13DA">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lang w:eastAsia="zh-CN"/>
              </w:rPr>
              <w:t>持续促进</w:t>
            </w:r>
          </w:p>
        </w:tc>
        <w:tc>
          <w:tcPr>
            <w:tcW w:w="809" w:type="dxa"/>
            <w:vAlign w:val="center"/>
          </w:tcPr>
          <w:p w14:paraId="49A57C7B">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5</w:t>
            </w:r>
          </w:p>
        </w:tc>
        <w:tc>
          <w:tcPr>
            <w:tcW w:w="849" w:type="dxa"/>
            <w:vAlign w:val="center"/>
          </w:tcPr>
          <w:p w14:paraId="044D5C88">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5</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160" w:type="dxa"/>
            <w:vAlign w:val="center"/>
          </w:tcPr>
          <w:p w14:paraId="1072249E">
            <w:pPr>
              <w:spacing w:line="240" w:lineRule="auto"/>
              <w:ind w:firstLine="420"/>
              <w:jc w:val="center"/>
              <w:rPr>
                <w:rFonts w:ascii="仿宋_GB2312" w:hAnsi="宋体" w:eastAsia="仿宋_GB2312" w:cs="宋体"/>
                <w:kern w:val="0"/>
              </w:rPr>
            </w:pPr>
          </w:p>
        </w:tc>
        <w:tc>
          <w:tcPr>
            <w:tcW w:w="95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160" w:type="dxa"/>
            <w:vAlign w:val="center"/>
          </w:tcPr>
          <w:p w14:paraId="4471F21F">
            <w:pPr>
              <w:spacing w:line="240" w:lineRule="auto"/>
              <w:jc w:val="both"/>
              <w:rPr>
                <w:rFonts w:ascii="仿宋_GB2312" w:hAnsi="宋体" w:eastAsia="仿宋_GB2312" w:cs="宋体"/>
                <w:kern w:val="0"/>
              </w:rPr>
            </w:pPr>
            <w:r>
              <w:rPr>
                <w:rFonts w:hint="eastAsia" w:ascii="仿宋_GB2312" w:eastAsia="仿宋_GB2312"/>
                <w:kern w:val="0"/>
                <w:sz w:val="18"/>
                <w:szCs w:val="18"/>
                <w:lang w:val="en-US" w:eastAsia="zh-CN"/>
              </w:rPr>
              <w:t>受益对象满意</w:t>
            </w:r>
          </w:p>
        </w:tc>
        <w:tc>
          <w:tcPr>
            <w:tcW w:w="959" w:type="dxa"/>
            <w:vAlign w:val="center"/>
          </w:tcPr>
          <w:p w14:paraId="10DB725A">
            <w:pPr>
              <w:spacing w:line="240" w:lineRule="auto"/>
              <w:jc w:val="both"/>
              <w:rPr>
                <w:rFonts w:ascii="仿宋_GB2312" w:hAnsi="宋体" w:eastAsia="仿宋_GB2312" w:cs="宋体"/>
                <w:kern w:val="0"/>
              </w:rPr>
            </w:pPr>
            <w:r>
              <w:rPr>
                <w:rFonts w:hint="eastAsia" w:ascii="仿宋_GB2312" w:eastAsia="仿宋_GB2312"/>
                <w:kern w:val="0"/>
                <w:sz w:val="18"/>
                <w:szCs w:val="18"/>
                <w:lang w:val="en-US" w:eastAsia="zh-CN"/>
              </w:rPr>
              <w:t>100%</w:t>
            </w:r>
          </w:p>
        </w:tc>
        <w:tc>
          <w:tcPr>
            <w:tcW w:w="1099" w:type="dxa"/>
            <w:vAlign w:val="center"/>
          </w:tcPr>
          <w:p w14:paraId="65FCC670">
            <w:pPr>
              <w:spacing w:line="240" w:lineRule="auto"/>
              <w:jc w:val="both"/>
              <w:rPr>
                <w:rFonts w:ascii="仿宋_GB2312" w:hAnsi="宋体" w:eastAsia="仿宋_GB2312" w:cs="宋体"/>
                <w:kern w:val="0"/>
              </w:rPr>
            </w:pPr>
            <w:r>
              <w:rPr>
                <w:rFonts w:hint="eastAsia" w:ascii="仿宋_GB2312" w:eastAsia="仿宋_GB2312"/>
                <w:kern w:val="0"/>
                <w:sz w:val="18"/>
                <w:szCs w:val="18"/>
                <w:lang w:val="en-US" w:eastAsia="zh-CN"/>
              </w:rPr>
              <w:t>95%</w:t>
            </w:r>
          </w:p>
        </w:tc>
        <w:tc>
          <w:tcPr>
            <w:tcW w:w="809" w:type="dxa"/>
            <w:vAlign w:val="center"/>
          </w:tcPr>
          <w:p w14:paraId="29FD5B5F">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10</w:t>
            </w:r>
          </w:p>
        </w:tc>
        <w:tc>
          <w:tcPr>
            <w:tcW w:w="849" w:type="dxa"/>
            <w:vAlign w:val="center"/>
          </w:tcPr>
          <w:p w14:paraId="57CE9A58">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9</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160" w:type="dxa"/>
            <w:vAlign w:val="center"/>
          </w:tcPr>
          <w:p w14:paraId="1703DA95">
            <w:pPr>
              <w:spacing w:line="240" w:lineRule="auto"/>
              <w:ind w:firstLine="420"/>
              <w:jc w:val="center"/>
              <w:rPr>
                <w:rFonts w:ascii="仿宋_GB2312" w:hAnsi="宋体" w:eastAsia="仿宋_GB2312" w:cs="宋体"/>
                <w:kern w:val="0"/>
              </w:rPr>
            </w:pPr>
          </w:p>
        </w:tc>
        <w:tc>
          <w:tcPr>
            <w:tcW w:w="95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160" w:type="dxa"/>
            <w:vAlign w:val="center"/>
          </w:tcPr>
          <w:p w14:paraId="78B84DF9">
            <w:pPr>
              <w:spacing w:line="240" w:lineRule="auto"/>
              <w:ind w:firstLine="420"/>
              <w:jc w:val="center"/>
              <w:rPr>
                <w:rFonts w:ascii="仿宋_GB2312" w:hAnsi="宋体" w:eastAsia="仿宋_GB2312" w:cs="宋体"/>
                <w:kern w:val="0"/>
              </w:rPr>
            </w:pPr>
          </w:p>
        </w:tc>
        <w:tc>
          <w:tcPr>
            <w:tcW w:w="95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160" w:type="dxa"/>
            <w:vAlign w:val="center"/>
          </w:tcPr>
          <w:p w14:paraId="2D050142">
            <w:pPr>
              <w:spacing w:line="240" w:lineRule="auto"/>
              <w:jc w:val="center"/>
              <w:rPr>
                <w:rFonts w:ascii="仿宋_GB2312" w:hAnsi="宋体" w:eastAsia="仿宋_GB2312" w:cs="宋体"/>
                <w:kern w:val="0"/>
              </w:rPr>
            </w:pPr>
            <w:r>
              <w:rPr>
                <w:rFonts w:hint="eastAsia" w:ascii="仿宋_GB2312" w:hAnsi="宋体" w:eastAsia="仿宋_GB2312" w:cs="宋体"/>
                <w:kern w:val="0"/>
                <w:sz w:val="18"/>
                <w:szCs w:val="18"/>
              </w:rPr>
              <w:t>成本指标</w:t>
            </w:r>
          </w:p>
        </w:tc>
        <w:tc>
          <w:tcPr>
            <w:tcW w:w="959" w:type="dxa"/>
            <w:vAlign w:val="center"/>
          </w:tcPr>
          <w:p w14:paraId="7D8FEFD1">
            <w:pPr>
              <w:spacing w:line="240" w:lineRule="auto"/>
              <w:jc w:val="both"/>
              <w:rPr>
                <w:rFonts w:ascii="仿宋_GB2312" w:hAnsi="宋体" w:eastAsia="仿宋_GB2312" w:cs="宋体"/>
                <w:kern w:val="0"/>
              </w:rPr>
            </w:pPr>
            <w:r>
              <w:rPr>
                <w:rFonts w:hint="eastAsia" w:ascii="仿宋_GB2312" w:eastAsia="仿宋_GB2312"/>
                <w:kern w:val="0"/>
                <w:sz w:val="18"/>
                <w:szCs w:val="18"/>
                <w:lang w:val="en-US" w:eastAsia="zh-CN"/>
              </w:rPr>
              <w:t>预算批复金额</w:t>
            </w:r>
          </w:p>
        </w:tc>
        <w:tc>
          <w:tcPr>
            <w:tcW w:w="1099" w:type="dxa"/>
            <w:vAlign w:val="center"/>
          </w:tcPr>
          <w:p w14:paraId="729BFD57">
            <w:pPr>
              <w:spacing w:line="240" w:lineRule="auto"/>
              <w:jc w:val="both"/>
              <w:rPr>
                <w:rFonts w:ascii="仿宋_GB2312" w:hAnsi="宋体" w:eastAsia="仿宋_GB2312" w:cs="宋体"/>
                <w:kern w:val="0"/>
              </w:rPr>
            </w:pPr>
            <w:r>
              <w:rPr>
                <w:rFonts w:hint="eastAsia" w:ascii="仿宋_GB2312" w:eastAsia="仿宋_GB2312"/>
                <w:kern w:val="0"/>
                <w:sz w:val="18"/>
                <w:szCs w:val="18"/>
                <w:lang w:val="en-US" w:eastAsia="zh-CN"/>
              </w:rPr>
              <w:t>预算批复金额</w:t>
            </w:r>
          </w:p>
        </w:tc>
        <w:tc>
          <w:tcPr>
            <w:tcW w:w="809" w:type="dxa"/>
            <w:vAlign w:val="center"/>
          </w:tcPr>
          <w:p w14:paraId="43443E17">
            <w:pPr>
              <w:spacing w:line="240" w:lineRule="auto"/>
              <w:jc w:val="both"/>
              <w:rPr>
                <w:rFonts w:ascii="仿宋_GB2312" w:hAnsi="宋体" w:eastAsia="仿宋_GB2312" w:cs="宋体"/>
                <w:kern w:val="0"/>
              </w:rPr>
            </w:pPr>
            <w:r>
              <w:rPr>
                <w:rFonts w:hint="eastAsia" w:ascii="仿宋_GB2312" w:eastAsia="仿宋_GB2312"/>
                <w:kern w:val="0"/>
                <w:sz w:val="18"/>
                <w:szCs w:val="18"/>
                <w:lang w:val="en-US" w:eastAsia="zh-CN"/>
              </w:rPr>
              <w:t>127万元</w:t>
            </w:r>
          </w:p>
        </w:tc>
        <w:tc>
          <w:tcPr>
            <w:tcW w:w="849" w:type="dxa"/>
            <w:vAlign w:val="center"/>
          </w:tcPr>
          <w:p w14:paraId="1005FDF9">
            <w:pPr>
              <w:spacing w:line="240" w:lineRule="auto"/>
              <w:ind w:firstLine="420" w:firstLineChars="0"/>
              <w:jc w:val="both"/>
              <w:rPr>
                <w:rFonts w:ascii="仿宋_GB2312" w:hAnsi="宋体" w:eastAsia="仿宋_GB2312" w:cs="宋体"/>
                <w:kern w:val="0"/>
              </w:rPr>
            </w:pPr>
            <w:r>
              <w:rPr>
                <w:rFonts w:hint="eastAsia" w:ascii="仿宋_GB2312" w:hAnsi="宋体" w:eastAsia="仿宋_GB2312" w:cs="宋体"/>
                <w:kern w:val="0"/>
                <w:sz w:val="18"/>
                <w:szCs w:val="18"/>
                <w:lang w:val="en-US" w:eastAsia="zh-CN"/>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160" w:type="dxa"/>
            <w:vAlign w:val="center"/>
          </w:tcPr>
          <w:p w14:paraId="61DC1F69">
            <w:pPr>
              <w:spacing w:line="240" w:lineRule="auto"/>
              <w:jc w:val="both"/>
              <w:rPr>
                <w:rFonts w:ascii="仿宋_GB2312" w:hAnsi="宋体" w:eastAsia="仿宋_GB2312" w:cs="宋体"/>
                <w:kern w:val="0"/>
              </w:rPr>
            </w:pPr>
            <w:r>
              <w:rPr>
                <w:rFonts w:hint="eastAsia" w:ascii="仿宋_GB2312" w:eastAsia="仿宋_GB2312"/>
                <w:kern w:val="0"/>
                <w:lang w:eastAsia="zh-CN"/>
              </w:rPr>
              <w:t>对社会发展可能造成的负面影响</w:t>
            </w:r>
          </w:p>
        </w:tc>
        <w:tc>
          <w:tcPr>
            <w:tcW w:w="959" w:type="dxa"/>
            <w:vAlign w:val="center"/>
          </w:tcPr>
          <w:p w14:paraId="515A6775">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定性</w:t>
            </w:r>
          </w:p>
        </w:tc>
        <w:tc>
          <w:tcPr>
            <w:tcW w:w="1099" w:type="dxa"/>
            <w:vAlign w:val="center"/>
          </w:tcPr>
          <w:p w14:paraId="79BCBEC4">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14:paraId="7CB491CD">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160" w:type="dxa"/>
            <w:vAlign w:val="center"/>
          </w:tcPr>
          <w:p w14:paraId="2C28E6A5">
            <w:pPr>
              <w:spacing w:line="240" w:lineRule="auto"/>
              <w:jc w:val="both"/>
              <w:rPr>
                <w:rFonts w:ascii="仿宋_GB2312" w:hAnsi="宋体" w:eastAsia="仿宋_GB2312" w:cs="宋体"/>
                <w:kern w:val="0"/>
              </w:rPr>
            </w:pPr>
            <w:r>
              <w:rPr>
                <w:rFonts w:hint="eastAsia" w:ascii="仿宋_GB2312" w:eastAsia="仿宋_GB2312"/>
                <w:kern w:val="0"/>
                <w:lang w:eastAsia="zh-CN"/>
              </w:rPr>
              <w:t>对自然生态环境造成的负面影响</w:t>
            </w:r>
          </w:p>
        </w:tc>
        <w:tc>
          <w:tcPr>
            <w:tcW w:w="959" w:type="dxa"/>
            <w:vAlign w:val="center"/>
          </w:tcPr>
          <w:p w14:paraId="52AC4F9E">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定性</w:t>
            </w:r>
          </w:p>
        </w:tc>
        <w:tc>
          <w:tcPr>
            <w:tcW w:w="1099" w:type="dxa"/>
            <w:vAlign w:val="center"/>
          </w:tcPr>
          <w:p w14:paraId="0867BB9D">
            <w:pPr>
              <w:spacing w:line="240" w:lineRule="auto"/>
              <w:ind w:firstLine="420" w:firstLineChars="0"/>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14:paraId="640DCB80">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firstLineChars="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570BAA0">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填表人余汨：</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 xml:space="preserve"> 2025.9.20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left="2198" w:leftChars="418" w:hanging="1320" w:hangingChars="300"/>
        <w:jc w:val="both"/>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汨罗市政府机关后勤服务中心</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44"/>
          <w:szCs w:val="44"/>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28"/>
          <w:szCs w:val="28"/>
          <w:highlight w:val="none"/>
          <w:u w:val="singl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方正小标宋简体" w:eastAsia="方正小标宋简体"/>
          <w:kern w:val="0"/>
          <w:sz w:val="28"/>
          <w:szCs w:val="28"/>
          <w:u w:val="single"/>
          <w:lang w:eastAsia="zh-CN"/>
        </w:rPr>
        <w:t>汨罗市政府机关后勤服务中心</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   09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showingPlcHdr/>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r>
            <w:rPr>
              <w:rFonts w:hint="eastAsia" w:eastAsia="宋体" w:cs="Arial"/>
              <w:snapToGrid w:val="0"/>
              <w:color w:val="000000"/>
              <w:sz w:val="21"/>
              <w:szCs w:val="21"/>
              <w:lang w:val="en-US" w:eastAsia="zh-CN" w:bidi="ar-SA"/>
            </w:rPr>
            <w:t xml:space="preserve">     </w:t>
          </w:r>
        </w:p>
      </w:sdtContent>
    </w:sdt>
    <w:p w14:paraId="34BF35CA">
      <w:pPr>
        <w:spacing w:line="240" w:lineRule="auto"/>
        <w:jc w:val="both"/>
        <w:rPr>
          <w:rFonts w:hint="eastAsia" w:ascii="仿宋_GB2312" w:hAnsi="宋体" w:eastAsia="仿宋_GB2312" w:cs="宋体"/>
          <w:b/>
          <w:bCs/>
          <w:kern w:val="0"/>
          <w:sz w:val="36"/>
          <w:szCs w:val="36"/>
          <w:lang w:val="en-US" w:eastAsia="zh-CN"/>
        </w:rPr>
      </w:pPr>
      <w:r>
        <w:rPr>
          <w:rFonts w:hint="eastAsia" w:ascii="仿宋_GB2312" w:hAnsi="宋体" w:eastAsia="仿宋_GB2312" w:cs="宋体"/>
          <w:b/>
          <w:bCs/>
          <w:kern w:val="0"/>
          <w:sz w:val="36"/>
          <w:szCs w:val="36"/>
          <w:lang w:val="en-US" w:eastAsia="zh-CN"/>
        </w:rPr>
        <w:t>2024 年度汨罗市政府机关后勤服务中心整体支出绩效</w:t>
      </w:r>
    </w:p>
    <w:p w14:paraId="6A3F30B4">
      <w:pPr>
        <w:spacing w:line="240" w:lineRule="auto"/>
        <w:ind w:firstLine="420"/>
        <w:jc w:val="center"/>
        <w:rPr>
          <w:rFonts w:hint="eastAsia" w:ascii="仿宋_GB2312" w:hAnsi="宋体" w:eastAsia="仿宋_GB2312" w:cs="宋体"/>
          <w:b/>
          <w:bCs/>
          <w:kern w:val="0"/>
          <w:sz w:val="36"/>
          <w:szCs w:val="36"/>
          <w:lang w:val="en-US" w:eastAsia="zh-CN"/>
        </w:rPr>
      </w:pPr>
      <w:r>
        <w:rPr>
          <w:rFonts w:hint="eastAsia" w:ascii="仿宋_GB2312" w:hAnsi="宋体" w:eastAsia="仿宋_GB2312" w:cs="宋体"/>
          <w:b/>
          <w:bCs/>
          <w:kern w:val="0"/>
          <w:sz w:val="36"/>
          <w:szCs w:val="36"/>
          <w:lang w:val="en-US" w:eastAsia="zh-CN"/>
        </w:rPr>
        <w:t>自 评 报 告</w:t>
      </w:r>
    </w:p>
    <w:p w14:paraId="7C032366">
      <w:pPr>
        <w:spacing w:line="240" w:lineRule="auto"/>
        <w:ind w:firstLine="420"/>
        <w:jc w:val="center"/>
        <w:rPr>
          <w:rFonts w:hint="eastAsia" w:ascii="仿宋_GB2312" w:hAnsi="宋体" w:eastAsia="仿宋_GB2312" w:cs="宋体"/>
          <w:kern w:val="0"/>
          <w:sz w:val="24"/>
          <w:szCs w:val="24"/>
          <w:lang w:val="en-US" w:eastAsia="zh-CN"/>
        </w:rPr>
      </w:pPr>
    </w:p>
    <w:p w14:paraId="55F43329">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一、汨罗市政府机关后勤服务中心基本情况</w:t>
      </w:r>
    </w:p>
    <w:p w14:paraId="282B70C4">
      <w:pPr>
        <w:spacing w:line="240" w:lineRule="auto"/>
        <w:ind w:firstLine="420"/>
        <w:jc w:val="center"/>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0"/>
          <w:szCs w:val="30"/>
          <w:lang w:val="en-US" w:eastAsia="zh-CN"/>
        </w:rPr>
        <w:t>2024年汨罗市政府机关后勤服务中心共有在职人员9人，退休1人。是为政府机关提供后勤服务的机构， 主要负责市政府大院安全保卫、环境卫生、水电与房屋等其他公用设施的维修、维护、绿化等工作；负责市政府机关计划生育宣传、管理工作； 管理政府机关食堂工作；完成市委、市人民政府交办的其他事项。</w:t>
      </w:r>
    </w:p>
    <w:p w14:paraId="506FE43B">
      <w:pPr>
        <w:spacing w:line="240" w:lineRule="auto"/>
        <w:ind w:firstLine="420"/>
        <w:jc w:val="left"/>
        <w:rPr>
          <w:rFonts w:hint="eastAsia" w:ascii="仿宋_GB2312" w:hAnsi="宋体" w:eastAsia="仿宋_GB2312" w:cs="宋体"/>
          <w:kern w:val="0"/>
          <w:sz w:val="30"/>
          <w:szCs w:val="30"/>
          <w:lang w:val="en-US" w:eastAsia="zh-CN"/>
        </w:rPr>
      </w:pPr>
      <w:r>
        <w:rPr>
          <w:rFonts w:hint="eastAsia" w:ascii="仿宋_GB2312" w:hAnsi="宋体" w:eastAsia="仿宋_GB2312" w:cs="宋体"/>
          <w:kern w:val="0"/>
          <w:sz w:val="30"/>
          <w:szCs w:val="30"/>
          <w:lang w:val="en-US" w:eastAsia="zh-CN"/>
        </w:rPr>
        <w:t xml:space="preserve">   汨罗市政府机关后勤服务中心内设机构包括：汨罗市政府机关后勤服务中心办公室。</w:t>
      </w:r>
    </w:p>
    <w:p w14:paraId="2B641025">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二、一般公共预算财政拨款支出情况</w:t>
      </w:r>
    </w:p>
    <w:p w14:paraId="43BDC2A5">
      <w:pPr>
        <w:spacing w:line="240" w:lineRule="auto"/>
        <w:ind w:firstLine="420"/>
        <w:jc w:val="left"/>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（一）基本支出情况</w:t>
      </w:r>
    </w:p>
    <w:p w14:paraId="03E09527">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2024年本部门基本支出152.07万元。其中：工资福利支出112.04万元，商品和服务支出37.33万元、对个人和家庭的补助支出2.7万元。基本支出主要用于我办正常运转、完成日常性工作而发生的各项支出，包括用于基本工资、津贴补贴、社会保障缴费等人员经费和办公费、印刷费、水电费、会务费、邮电费、培训费、公务接待费等日常公用经费以及其他对个人和家庭的补助支出。</w:t>
      </w:r>
    </w:p>
    <w:p w14:paraId="3B388899">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bCs/>
          <w:kern w:val="0"/>
          <w:sz w:val="32"/>
          <w:szCs w:val="32"/>
          <w:lang w:val="en-US" w:eastAsia="zh-CN"/>
        </w:rPr>
        <w:t xml:space="preserve"> 1.资金管理情况：</w:t>
      </w:r>
      <w:r>
        <w:rPr>
          <w:rFonts w:hint="eastAsia" w:ascii="仿宋_GB2312" w:hAnsi="宋体" w:eastAsia="仿宋_GB2312" w:cs="宋体"/>
          <w:kern w:val="0"/>
          <w:sz w:val="32"/>
          <w:szCs w:val="32"/>
          <w:lang w:val="en-US" w:eastAsia="zh-CN"/>
        </w:rPr>
        <w:t>我单位严格按照市财政局下发的财务管理制度、差旅费管理办法、公务接待管理办法等相关制度，规范了财务活动和各种收支。严格履行报批手续，无计划安排不报账，无领导审批不报账，无经手人签字不报账，不符合财务规定的发票、票据不报账。经费的预算、开支、管理、报销均厉行勤俭节约，确保资金的使用规范与安全。</w:t>
      </w:r>
    </w:p>
    <w:p w14:paraId="237BB155">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b/>
          <w:bCs/>
          <w:kern w:val="0"/>
          <w:sz w:val="32"/>
          <w:szCs w:val="32"/>
          <w:lang w:val="en-US" w:eastAsia="zh-CN"/>
        </w:rPr>
        <w:t xml:space="preserve">  2.“三公”经费的使用和管理情况：</w:t>
      </w:r>
      <w:r>
        <w:rPr>
          <w:rFonts w:hint="eastAsia" w:ascii="仿宋_GB2312" w:hAnsi="宋体" w:eastAsia="仿宋_GB2312" w:cs="宋体"/>
          <w:kern w:val="0"/>
          <w:sz w:val="32"/>
          <w:szCs w:val="32"/>
          <w:lang w:val="en-US" w:eastAsia="zh-CN"/>
        </w:rPr>
        <w:t>我单位三公经费实行统一管理，严格预算、厉行节约，及时向分管及主要领导报告三公经费开支及结余情况，确保三公经费按合理的降幅比例递减。2024年三公经费支出合计0万元。</w:t>
      </w:r>
    </w:p>
    <w:p w14:paraId="66F86ACC">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（二）项目支出情况</w:t>
      </w:r>
    </w:p>
    <w:p w14:paraId="3AEA3EC9">
      <w:pPr>
        <w:spacing w:line="240" w:lineRule="auto"/>
        <w:ind w:firstLine="420"/>
        <w:jc w:val="left"/>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 xml:space="preserve"> 1、专项资金安排落实、总投入等情况分析</w:t>
      </w:r>
    </w:p>
    <w:p w14:paraId="135FC503">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2024年专项资金年初预算年度资金总额为24万元，本年因实际落实预算调整为135.92万元，全年执行数为135.92万元。其中：政府机关维修、维护专项135.92万元。</w:t>
      </w:r>
    </w:p>
    <w:p w14:paraId="70D94291">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2、专项资金实际使用情况分析</w:t>
      </w:r>
    </w:p>
    <w:p w14:paraId="51CD51F7">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2024年专项资金支出为135.92万元，全部为预算项目支出，主要用于机关水电房屋等公用设施维修维护费用，政府机关安全、卫生管理费用，公共食堂管理费用等。</w:t>
      </w:r>
    </w:p>
    <w:p w14:paraId="60BEE5E3">
      <w:pPr>
        <w:spacing w:line="240" w:lineRule="auto"/>
        <w:ind w:firstLine="420"/>
        <w:jc w:val="left"/>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3、专项资金管理情况分析</w:t>
      </w:r>
    </w:p>
    <w:p w14:paraId="679E32A1">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专项资金本着专款专用的原则，及时向上级主管部门或中介评估机构评审、评估，严格执行项目资金批准的使用计划和项目批复内容，不擅自调项、扩项、缩项，不拆借、挪用、挤占。对每笔专项资金的支付，严格执行财务制度，落实专项资金审核程序。</w:t>
      </w:r>
    </w:p>
    <w:p w14:paraId="2F192331">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三、政府性基金预算财政拨款支出情况</w:t>
      </w:r>
    </w:p>
    <w:p w14:paraId="31536840">
      <w:pPr>
        <w:spacing w:line="240" w:lineRule="auto"/>
        <w:ind w:firstLine="960" w:firstLineChars="3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我单位2024年度无政府性基金预算安排的支出。</w:t>
      </w:r>
    </w:p>
    <w:p w14:paraId="4225066E">
      <w:pPr>
        <w:spacing w:line="240" w:lineRule="auto"/>
        <w:ind w:firstLine="420"/>
        <w:jc w:val="left"/>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四、国有资本经营预算财政拨款支出情况</w:t>
      </w:r>
    </w:p>
    <w:p w14:paraId="2A755169">
      <w:pPr>
        <w:spacing w:line="240" w:lineRule="auto"/>
        <w:ind w:firstLine="1280" w:firstLineChars="4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我单位2024年度无国有资本经营预算安排的支出。</w:t>
      </w:r>
    </w:p>
    <w:p w14:paraId="136DD3E2">
      <w:pPr>
        <w:spacing w:line="240" w:lineRule="auto"/>
        <w:ind w:firstLine="420"/>
        <w:jc w:val="left"/>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五、社会保险基金预算支出情况</w:t>
      </w:r>
    </w:p>
    <w:p w14:paraId="1E67A0FE">
      <w:pPr>
        <w:spacing w:line="240" w:lineRule="auto"/>
        <w:ind w:firstLine="1280" w:firstLineChars="4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我单位2024年度无社会保险基金预算安排的支出。</w:t>
      </w:r>
    </w:p>
    <w:p w14:paraId="03087A41">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六、部门整体支出绩效情况</w:t>
      </w:r>
    </w:p>
    <w:p w14:paraId="456EF408">
      <w:pPr>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2024年汨罗市政府机关后勤服务中心仅有一般公共预算，无政府性基金预算、无国有资本经营预算、无社会保险基金预算。本年一般公共预算支出包括保障单位基本运行的经费和项目经费。基本运行经费的使用中：人员经费支出主要用于人员工资及社会保障缴费；公共支出主要用于机关后勤服务中心日常运行费用。项目经费的使用：主要用于政府机关环境卫生、水电与房屋等其他公用设施的维修，机关公共区域水、电费，政府机关公共食堂管理工作。2024年度政府机关后勤服务中心严格执行市委市政府的各项制度，已促进各项工作任务顺利完成，被评为多项工作先进单位，政府机关后勤服务中心全体同志尽心尽力圆满完成本年度工作任务得到了市级领导各级群众一致好评。</w:t>
      </w:r>
    </w:p>
    <w:p w14:paraId="4D33A17F">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七、存在的问题及原因分析</w:t>
      </w:r>
    </w:p>
    <w:p w14:paraId="665DAFC3">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2024年本部门预算整体支出虽然保证了机关正常运行和职责履行，但也存在不少问题，如机关部分陈旧设施没有及时更换维护；机关科学管理方面需要进一步加强。主要原因是：机关经费有限维护不及时，管理人员应加强科学化管理学习。</w:t>
      </w:r>
    </w:p>
    <w:p w14:paraId="0EBB20CC">
      <w:pPr>
        <w:spacing w:line="240" w:lineRule="auto"/>
        <w:ind w:firstLine="420"/>
        <w:jc w:val="both"/>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八、下一步改进措施</w:t>
      </w:r>
    </w:p>
    <w:p w14:paraId="19B14A46">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我们将利用有限的资金在勤俭节约的基础上统筹安排、加</w:t>
      </w:r>
    </w:p>
    <w:p w14:paraId="620788A2">
      <w:pPr>
        <w:spacing w:line="240" w:lineRule="auto"/>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强监管、科学管理维护好机关，更好的服务好政府机关。</w:t>
      </w:r>
    </w:p>
    <w:p w14:paraId="4EADC900">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 xml:space="preserve">九、部门整体支出绩效自评结果拟应用和公开情况  </w:t>
      </w:r>
    </w:p>
    <w:p w14:paraId="70E1561A">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根据部绩效评价的要求，我单位按照绩效评价指标进行分析，成立了评价工作领导小组，评价等次为优秀，具体：一是建立严格的岗位目标责任制，做到人人头上有指标，个个身上有任务；二是规范管理，继续建立健全各项规章制度。2024年，我单位严格落实市委、市政府关于党政机关厉行节约的有关要求，切实规范公务消费行为，努力降低行政成本，压减一般性支出，保障重点支出，不断优化支出结构，圆满完成了全年任务，得到了市委、市政府的充分肯定以及社会各界的普遍</w:t>
      </w:r>
    </w:p>
    <w:p w14:paraId="216EE0A0">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好评，被评为汨罗市绩效管理一类单位。</w:t>
      </w:r>
    </w:p>
    <w:p w14:paraId="03E13B94">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十、其他需要说明的情况</w:t>
      </w:r>
    </w:p>
    <w:p w14:paraId="3C7E2132">
      <w:pPr>
        <w:spacing w:line="240" w:lineRule="auto"/>
        <w:ind w:firstLine="1280" w:firstLineChars="4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无</w:t>
      </w:r>
    </w:p>
    <w:p w14:paraId="0403AF2E">
      <w:pPr>
        <w:spacing w:line="240" w:lineRule="auto"/>
        <w:ind w:firstLine="420"/>
        <w:jc w:val="center"/>
        <w:rPr>
          <w:rFonts w:hint="eastAsia" w:ascii="仿宋_GB2312" w:hAnsi="宋体" w:eastAsia="仿宋_GB2312" w:cs="宋体"/>
          <w:kern w:val="0"/>
          <w:sz w:val="32"/>
          <w:szCs w:val="32"/>
          <w:lang w:val="en-US" w:eastAsia="zh-CN"/>
        </w:rPr>
      </w:pPr>
    </w:p>
    <w:p w14:paraId="6E8612F5">
      <w:pPr>
        <w:spacing w:line="240" w:lineRule="auto"/>
        <w:ind w:firstLine="420"/>
        <w:jc w:val="center"/>
        <w:rPr>
          <w:rFonts w:hint="eastAsia" w:ascii="仿宋_GB2312" w:hAnsi="宋体" w:eastAsia="仿宋_GB2312" w:cs="宋体"/>
          <w:b/>
          <w:bCs/>
          <w:kern w:val="0"/>
          <w:sz w:val="32"/>
          <w:szCs w:val="32"/>
          <w:lang w:val="en-US" w:eastAsia="zh-CN"/>
        </w:rPr>
      </w:pPr>
    </w:p>
    <w:p w14:paraId="74550A2A">
      <w:pPr>
        <w:spacing w:line="240" w:lineRule="auto"/>
        <w:ind w:firstLine="420"/>
        <w:jc w:val="center"/>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报告需要以下附件：</w:t>
      </w:r>
    </w:p>
    <w:p w14:paraId="223B0648">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1、部门整体支出绩效评价基础数据表</w:t>
      </w:r>
    </w:p>
    <w:p w14:paraId="32446569">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2、部门整体支出绩效自评表</w:t>
      </w:r>
    </w:p>
    <w:p w14:paraId="77C0C86B">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3、项目支出绩效自评表（每个一级项目支出一张表）</w:t>
      </w:r>
    </w:p>
    <w:p w14:paraId="296CC7B5">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4、政府性基金预算财政拨款支出情况表</w:t>
      </w:r>
    </w:p>
    <w:p w14:paraId="0F7D610A">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5、国有资本经营预算财政拨款支出情况表</w:t>
      </w:r>
    </w:p>
    <w:p w14:paraId="026050E2">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6、社会保险基金预算支出情况表</w:t>
      </w:r>
    </w:p>
    <w:p w14:paraId="36122B9F">
      <w:pPr>
        <w:spacing w:line="240" w:lineRule="auto"/>
        <w:ind w:firstLine="420"/>
        <w:jc w:val="center"/>
        <w:rPr>
          <w:rFonts w:hint="eastAsia" w:ascii="仿宋_GB2312" w:hAnsi="宋体" w:eastAsia="仿宋_GB2312" w:cs="宋体"/>
          <w:kern w:val="0"/>
          <w:sz w:val="32"/>
          <w:szCs w:val="32"/>
          <w:lang w:val="en-US" w:eastAsia="zh-CN"/>
        </w:rPr>
      </w:pPr>
    </w:p>
    <w:p w14:paraId="18C27175">
      <w:pPr>
        <w:spacing w:line="240" w:lineRule="auto"/>
        <w:ind w:firstLine="420"/>
        <w:jc w:val="center"/>
        <w:rPr>
          <w:rFonts w:hint="eastAsia" w:ascii="仿宋_GB2312" w:hAnsi="宋体" w:eastAsia="仿宋_GB2312" w:cs="宋体"/>
          <w:kern w:val="0"/>
          <w:sz w:val="32"/>
          <w:szCs w:val="32"/>
          <w:lang w:val="en-US" w:eastAsia="zh-CN"/>
        </w:rPr>
      </w:pPr>
    </w:p>
    <w:p w14:paraId="496A870F">
      <w:pPr>
        <w:spacing w:line="240" w:lineRule="auto"/>
        <w:ind w:firstLine="420"/>
        <w:jc w:val="center"/>
        <w:rPr>
          <w:rFonts w:hint="eastAsia" w:ascii="仿宋_GB2312" w:hAnsi="宋体" w:eastAsia="仿宋_GB2312" w:cs="宋体"/>
          <w:kern w:val="0"/>
          <w:sz w:val="32"/>
          <w:szCs w:val="32"/>
          <w:lang w:val="en-US" w:eastAsia="zh-CN"/>
        </w:rPr>
      </w:pPr>
    </w:p>
    <w:p w14:paraId="3BBE3685">
      <w:pPr>
        <w:spacing w:line="240" w:lineRule="auto"/>
        <w:ind w:firstLine="420"/>
        <w:jc w:val="center"/>
        <w:rPr>
          <w:rFonts w:hint="eastAsia" w:ascii="仿宋_GB2312" w:hAnsi="宋体" w:eastAsia="仿宋_GB2312" w:cs="宋体"/>
          <w:kern w:val="0"/>
          <w:sz w:val="24"/>
          <w:szCs w:val="24"/>
          <w:lang w:val="en-US" w:eastAsia="zh-CN"/>
        </w:rPr>
      </w:pPr>
    </w:p>
    <w:p w14:paraId="5B053217">
      <w:pPr>
        <w:spacing w:line="240" w:lineRule="auto"/>
        <w:ind w:firstLine="420"/>
        <w:jc w:val="center"/>
        <w:rPr>
          <w:rFonts w:hint="eastAsia" w:ascii="仿宋_GB2312" w:hAnsi="宋体" w:eastAsia="仿宋_GB2312" w:cs="宋体"/>
          <w:kern w:val="0"/>
          <w:sz w:val="24"/>
          <w:szCs w:val="24"/>
          <w:lang w:val="en-US" w:eastAsia="zh-CN"/>
        </w:rPr>
      </w:pPr>
    </w:p>
    <w:p w14:paraId="5858F2B8">
      <w:pPr>
        <w:spacing w:line="240" w:lineRule="auto"/>
        <w:ind w:firstLine="420"/>
        <w:jc w:val="both"/>
        <w:rPr>
          <w:rFonts w:hint="eastAsia" w:ascii="仿宋_GB2312" w:hAnsi="宋体" w:eastAsia="仿宋_GB2312" w:cs="宋体"/>
          <w:kern w:val="0"/>
          <w:sz w:val="24"/>
          <w:szCs w:val="24"/>
          <w:lang w:val="en-US" w:eastAsia="zh-CN"/>
        </w:rPr>
      </w:pPr>
    </w:p>
    <w:p w14:paraId="7152D968">
      <w:pPr>
        <w:spacing w:line="240" w:lineRule="auto"/>
        <w:jc w:val="both"/>
        <w:rPr>
          <w:rFonts w:hint="eastAsia" w:ascii="仿宋_GB2312" w:hAnsi="宋体" w:eastAsia="仿宋_GB2312" w:cs="宋体"/>
          <w:kern w:val="0"/>
          <w:sz w:val="24"/>
          <w:szCs w:val="24"/>
          <w:lang w:val="en-US" w:eastAsia="zh-CN"/>
        </w:rPr>
      </w:pPr>
    </w:p>
    <w:p w14:paraId="1A7C30C8">
      <w:pPr>
        <w:spacing w:line="240" w:lineRule="auto"/>
        <w:ind w:firstLine="420"/>
        <w:jc w:val="both"/>
        <w:rPr>
          <w:rFonts w:hint="eastAsia" w:ascii="仿宋_GB2312" w:hAnsi="宋体" w:eastAsia="仿宋_GB2312" w:cs="宋体"/>
          <w:kern w:val="0"/>
          <w:sz w:val="24"/>
          <w:szCs w:val="24"/>
          <w:lang w:val="en-US" w:eastAsia="zh-CN"/>
        </w:rPr>
      </w:pPr>
    </w:p>
    <w:p w14:paraId="474322D3">
      <w:pPr>
        <w:spacing w:line="240" w:lineRule="auto"/>
        <w:ind w:firstLine="420"/>
        <w:jc w:val="both"/>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附件5</w:t>
      </w:r>
    </w:p>
    <w:p w14:paraId="07A2DF90">
      <w:pPr>
        <w:spacing w:line="240" w:lineRule="auto"/>
        <w:ind w:firstLine="420"/>
        <w:jc w:val="center"/>
        <w:rPr>
          <w:rFonts w:hint="eastAsia" w:ascii="仿宋_GB2312" w:hAnsi="宋体" w:eastAsia="仿宋_GB2312" w:cs="宋体"/>
          <w:kern w:val="0"/>
          <w:sz w:val="24"/>
          <w:szCs w:val="24"/>
          <w:lang w:val="en-US" w:eastAsia="zh-CN"/>
        </w:rPr>
      </w:pPr>
    </w:p>
    <w:p w14:paraId="2181C892">
      <w:pPr>
        <w:spacing w:line="240" w:lineRule="auto"/>
        <w:ind w:firstLine="420"/>
        <w:jc w:val="center"/>
        <w:rPr>
          <w:rFonts w:hint="eastAsia" w:ascii="仿宋_GB2312" w:hAnsi="宋体" w:eastAsia="仿宋_GB2312" w:cs="宋体"/>
          <w:kern w:val="0"/>
          <w:sz w:val="24"/>
          <w:szCs w:val="24"/>
          <w:lang w:val="en-US" w:eastAsia="zh-CN"/>
        </w:rPr>
      </w:pPr>
    </w:p>
    <w:p w14:paraId="15F5AC65">
      <w:pPr>
        <w:spacing w:line="240" w:lineRule="auto"/>
        <w:ind w:firstLine="420"/>
        <w:jc w:val="center"/>
        <w:rPr>
          <w:rFonts w:hint="eastAsia" w:ascii="仿宋_GB2312" w:hAnsi="宋体" w:eastAsia="仿宋_GB2312" w:cs="宋体"/>
          <w:kern w:val="0"/>
          <w:sz w:val="24"/>
          <w:szCs w:val="24"/>
          <w:lang w:val="en-US" w:eastAsia="zh-CN"/>
        </w:rPr>
      </w:pPr>
    </w:p>
    <w:p w14:paraId="093061A5">
      <w:pPr>
        <w:spacing w:line="240" w:lineRule="auto"/>
        <w:ind w:firstLine="420"/>
        <w:jc w:val="center"/>
        <w:rPr>
          <w:rFonts w:hint="eastAsia" w:ascii="仿宋_GB2312" w:hAnsi="宋体" w:eastAsia="仿宋_GB2312" w:cs="宋体"/>
          <w:b/>
          <w:bCs/>
          <w:kern w:val="0"/>
          <w:sz w:val="36"/>
          <w:szCs w:val="36"/>
          <w:lang w:val="en-US" w:eastAsia="zh-CN"/>
        </w:rPr>
      </w:pPr>
      <w:r>
        <w:rPr>
          <w:rFonts w:hint="eastAsia" w:ascii="仿宋_GB2312" w:hAnsi="宋体" w:eastAsia="仿宋_GB2312" w:cs="宋体"/>
          <w:b/>
          <w:bCs/>
          <w:kern w:val="0"/>
          <w:sz w:val="36"/>
          <w:szCs w:val="36"/>
          <w:lang w:val="en-US" w:eastAsia="zh-CN"/>
        </w:rPr>
        <w:t>2024年度“政府机关维修、维护” 项目支出</w:t>
      </w:r>
    </w:p>
    <w:p w14:paraId="5035F9FC">
      <w:pPr>
        <w:spacing w:line="240" w:lineRule="auto"/>
        <w:ind w:firstLine="420"/>
        <w:jc w:val="center"/>
        <w:rPr>
          <w:rFonts w:hint="eastAsia" w:ascii="仿宋_GB2312" w:hAnsi="宋体" w:eastAsia="仿宋_GB2312" w:cs="宋体"/>
          <w:b/>
          <w:bCs/>
          <w:kern w:val="0"/>
          <w:sz w:val="36"/>
          <w:szCs w:val="36"/>
          <w:lang w:val="en-US" w:eastAsia="zh-CN"/>
        </w:rPr>
      </w:pPr>
      <w:r>
        <w:rPr>
          <w:rFonts w:hint="eastAsia" w:ascii="仿宋_GB2312" w:hAnsi="宋体" w:eastAsia="仿宋_GB2312" w:cs="宋体"/>
          <w:b/>
          <w:bCs/>
          <w:kern w:val="0"/>
          <w:sz w:val="36"/>
          <w:szCs w:val="36"/>
          <w:lang w:val="en-US" w:eastAsia="zh-CN"/>
        </w:rPr>
        <w:t>绩效自评报告</w:t>
      </w:r>
    </w:p>
    <w:p w14:paraId="032D9877">
      <w:pPr>
        <w:spacing w:line="240" w:lineRule="auto"/>
        <w:ind w:firstLine="420"/>
        <w:jc w:val="center"/>
        <w:rPr>
          <w:rFonts w:hint="eastAsia" w:ascii="仿宋_GB2312" w:hAnsi="宋体" w:eastAsia="仿宋_GB2312" w:cs="宋体"/>
          <w:b/>
          <w:bCs/>
          <w:kern w:val="0"/>
          <w:sz w:val="36"/>
          <w:szCs w:val="36"/>
          <w:lang w:val="en-US" w:eastAsia="zh-CN"/>
        </w:rPr>
      </w:pPr>
    </w:p>
    <w:p w14:paraId="3C26564A">
      <w:pPr>
        <w:spacing w:line="240" w:lineRule="auto"/>
        <w:ind w:firstLine="420"/>
        <w:jc w:val="center"/>
        <w:rPr>
          <w:rFonts w:hint="eastAsia" w:ascii="仿宋_GB2312" w:hAnsi="宋体" w:eastAsia="仿宋_GB2312" w:cs="宋体"/>
          <w:kern w:val="0"/>
          <w:sz w:val="24"/>
          <w:szCs w:val="24"/>
          <w:lang w:val="en-US" w:eastAsia="zh-CN"/>
        </w:rPr>
      </w:pPr>
    </w:p>
    <w:p w14:paraId="0A3A7E53">
      <w:pPr>
        <w:spacing w:line="240" w:lineRule="auto"/>
        <w:ind w:firstLine="420"/>
        <w:jc w:val="center"/>
        <w:rPr>
          <w:rFonts w:hint="eastAsia" w:ascii="仿宋_GB2312" w:hAnsi="宋体" w:eastAsia="仿宋_GB2312" w:cs="宋体"/>
          <w:kern w:val="0"/>
          <w:sz w:val="24"/>
          <w:szCs w:val="24"/>
          <w:lang w:val="en-US" w:eastAsia="zh-CN"/>
        </w:rPr>
      </w:pPr>
    </w:p>
    <w:p w14:paraId="7AB0F11F">
      <w:pPr>
        <w:spacing w:line="240" w:lineRule="auto"/>
        <w:ind w:firstLine="420"/>
        <w:jc w:val="center"/>
        <w:rPr>
          <w:rFonts w:hint="eastAsia" w:ascii="仿宋_GB2312" w:hAnsi="宋体" w:eastAsia="仿宋_GB2312" w:cs="宋体"/>
          <w:kern w:val="0"/>
          <w:sz w:val="24"/>
          <w:szCs w:val="24"/>
          <w:lang w:val="en-US" w:eastAsia="zh-CN"/>
        </w:rPr>
      </w:pPr>
    </w:p>
    <w:p w14:paraId="04BC4C29">
      <w:pPr>
        <w:spacing w:line="240" w:lineRule="auto"/>
        <w:ind w:firstLine="420"/>
        <w:jc w:val="center"/>
        <w:rPr>
          <w:rFonts w:hint="eastAsia" w:ascii="仿宋_GB2312" w:hAnsi="宋体" w:eastAsia="仿宋_GB2312" w:cs="宋体"/>
          <w:kern w:val="0"/>
          <w:sz w:val="24"/>
          <w:szCs w:val="24"/>
          <w:lang w:val="en-US" w:eastAsia="zh-CN"/>
        </w:rPr>
      </w:pPr>
    </w:p>
    <w:p w14:paraId="55E97675">
      <w:pPr>
        <w:spacing w:line="240" w:lineRule="auto"/>
        <w:ind w:firstLine="420"/>
        <w:jc w:val="center"/>
        <w:rPr>
          <w:rFonts w:hint="eastAsia" w:ascii="仿宋_GB2312" w:hAnsi="宋体" w:eastAsia="仿宋_GB2312" w:cs="宋体"/>
          <w:kern w:val="0"/>
          <w:sz w:val="24"/>
          <w:szCs w:val="24"/>
          <w:lang w:val="en-US" w:eastAsia="zh-CN"/>
        </w:rPr>
      </w:pPr>
    </w:p>
    <w:p w14:paraId="3F8CB4A2">
      <w:pPr>
        <w:spacing w:line="240" w:lineRule="auto"/>
        <w:ind w:firstLine="420"/>
        <w:jc w:val="center"/>
        <w:rPr>
          <w:rFonts w:hint="eastAsia" w:ascii="仿宋_GB2312" w:hAnsi="宋体" w:eastAsia="仿宋_GB2312" w:cs="宋体"/>
          <w:kern w:val="0"/>
          <w:sz w:val="24"/>
          <w:szCs w:val="24"/>
          <w:lang w:val="en-US" w:eastAsia="zh-CN"/>
        </w:rPr>
      </w:pPr>
    </w:p>
    <w:p w14:paraId="011F14D2">
      <w:pPr>
        <w:spacing w:line="240" w:lineRule="auto"/>
        <w:ind w:firstLine="420"/>
        <w:jc w:val="center"/>
        <w:rPr>
          <w:rFonts w:hint="eastAsia" w:ascii="仿宋_GB2312" w:hAnsi="宋体" w:eastAsia="仿宋_GB2312" w:cs="宋体"/>
          <w:kern w:val="0"/>
          <w:sz w:val="24"/>
          <w:szCs w:val="24"/>
          <w:lang w:val="en-US" w:eastAsia="zh-CN"/>
        </w:rPr>
      </w:pPr>
    </w:p>
    <w:p w14:paraId="08934728">
      <w:pPr>
        <w:spacing w:line="240" w:lineRule="auto"/>
        <w:ind w:firstLine="420"/>
        <w:jc w:val="center"/>
        <w:rPr>
          <w:rFonts w:hint="eastAsia" w:ascii="仿宋_GB2312" w:hAnsi="宋体" w:eastAsia="仿宋_GB2312" w:cs="宋体"/>
          <w:kern w:val="0"/>
          <w:sz w:val="24"/>
          <w:szCs w:val="24"/>
          <w:lang w:val="en-US" w:eastAsia="zh-CN"/>
        </w:rPr>
      </w:pPr>
    </w:p>
    <w:p w14:paraId="6D5C5D32">
      <w:pPr>
        <w:spacing w:line="240" w:lineRule="auto"/>
        <w:ind w:firstLine="420"/>
        <w:jc w:val="center"/>
        <w:rPr>
          <w:rFonts w:hint="eastAsia" w:ascii="仿宋_GB2312" w:hAnsi="宋体" w:eastAsia="仿宋_GB2312" w:cs="宋体"/>
          <w:kern w:val="0"/>
          <w:sz w:val="24"/>
          <w:szCs w:val="24"/>
          <w:lang w:val="en-US" w:eastAsia="zh-CN"/>
        </w:rPr>
      </w:pPr>
    </w:p>
    <w:p w14:paraId="7DDE6D18">
      <w:pPr>
        <w:spacing w:line="240" w:lineRule="auto"/>
        <w:ind w:firstLine="420"/>
        <w:jc w:val="center"/>
        <w:rPr>
          <w:rFonts w:hint="eastAsia" w:ascii="仿宋_GB2312" w:hAnsi="宋体" w:eastAsia="仿宋_GB2312" w:cs="宋体"/>
          <w:kern w:val="0"/>
          <w:sz w:val="24"/>
          <w:szCs w:val="24"/>
          <w:lang w:val="en-US" w:eastAsia="zh-CN"/>
        </w:rPr>
      </w:pPr>
    </w:p>
    <w:p w14:paraId="675D20DB">
      <w:pPr>
        <w:spacing w:line="240" w:lineRule="auto"/>
        <w:ind w:firstLine="420"/>
        <w:jc w:val="center"/>
        <w:rPr>
          <w:rFonts w:hint="eastAsia" w:ascii="仿宋_GB2312" w:hAnsi="宋体" w:eastAsia="仿宋_GB2312" w:cs="宋体"/>
          <w:kern w:val="0"/>
          <w:sz w:val="24"/>
          <w:szCs w:val="24"/>
          <w:lang w:val="en-US" w:eastAsia="zh-CN"/>
        </w:rPr>
      </w:pPr>
    </w:p>
    <w:p w14:paraId="53DF4336">
      <w:pPr>
        <w:spacing w:line="240" w:lineRule="auto"/>
        <w:ind w:firstLine="420"/>
        <w:jc w:val="center"/>
        <w:rPr>
          <w:rFonts w:hint="eastAsia" w:ascii="仿宋_GB2312" w:hAnsi="宋体" w:eastAsia="仿宋_GB2312" w:cs="宋体"/>
          <w:kern w:val="0"/>
          <w:sz w:val="24"/>
          <w:szCs w:val="24"/>
          <w:lang w:val="en-US" w:eastAsia="zh-CN"/>
        </w:rPr>
      </w:pPr>
    </w:p>
    <w:p w14:paraId="68A925AC">
      <w:pPr>
        <w:spacing w:line="240" w:lineRule="auto"/>
        <w:ind w:firstLine="420"/>
        <w:jc w:val="center"/>
        <w:rPr>
          <w:rFonts w:hint="eastAsia" w:ascii="仿宋_GB2312" w:hAnsi="宋体" w:eastAsia="仿宋_GB2312" w:cs="宋体"/>
          <w:kern w:val="0"/>
          <w:sz w:val="24"/>
          <w:szCs w:val="24"/>
          <w:lang w:val="en-US" w:eastAsia="zh-CN"/>
        </w:rPr>
      </w:pPr>
    </w:p>
    <w:p w14:paraId="5FBB66BC">
      <w:pPr>
        <w:spacing w:line="240" w:lineRule="auto"/>
        <w:ind w:firstLine="420"/>
        <w:jc w:val="center"/>
        <w:rPr>
          <w:rFonts w:hint="eastAsia" w:ascii="仿宋_GB2312" w:hAnsi="宋体" w:eastAsia="仿宋_GB2312" w:cs="宋体"/>
          <w:kern w:val="0"/>
          <w:sz w:val="24"/>
          <w:szCs w:val="24"/>
          <w:lang w:val="en-US" w:eastAsia="zh-CN"/>
        </w:rPr>
      </w:pPr>
    </w:p>
    <w:p w14:paraId="6534BA1F">
      <w:pPr>
        <w:spacing w:line="240" w:lineRule="auto"/>
        <w:ind w:firstLine="420"/>
        <w:jc w:val="center"/>
        <w:rPr>
          <w:rFonts w:hint="eastAsia" w:ascii="仿宋_GB2312" w:hAnsi="宋体" w:eastAsia="仿宋_GB2312" w:cs="宋体"/>
          <w:kern w:val="0"/>
          <w:sz w:val="24"/>
          <w:szCs w:val="24"/>
          <w:lang w:val="en-US" w:eastAsia="zh-CN"/>
        </w:rPr>
      </w:pPr>
    </w:p>
    <w:p w14:paraId="25C9C9C9">
      <w:pPr>
        <w:spacing w:line="240" w:lineRule="auto"/>
        <w:ind w:firstLine="420"/>
        <w:jc w:val="center"/>
        <w:rPr>
          <w:rFonts w:hint="eastAsia" w:ascii="仿宋_GB2312" w:hAnsi="宋体" w:eastAsia="仿宋_GB2312" w:cs="宋体"/>
          <w:kern w:val="0"/>
          <w:sz w:val="24"/>
          <w:szCs w:val="24"/>
          <w:lang w:val="en-US" w:eastAsia="zh-CN"/>
        </w:rPr>
      </w:pPr>
    </w:p>
    <w:p w14:paraId="2A99ADA6">
      <w:pPr>
        <w:spacing w:line="240" w:lineRule="auto"/>
        <w:ind w:firstLine="420"/>
        <w:jc w:val="center"/>
        <w:rPr>
          <w:rFonts w:hint="eastAsia" w:ascii="仿宋_GB2312" w:hAnsi="宋体" w:eastAsia="仿宋_GB2312" w:cs="宋体"/>
          <w:kern w:val="0"/>
          <w:sz w:val="24"/>
          <w:szCs w:val="24"/>
          <w:lang w:val="en-US" w:eastAsia="zh-CN"/>
        </w:rPr>
      </w:pPr>
    </w:p>
    <w:p w14:paraId="33B6F041">
      <w:pPr>
        <w:spacing w:line="240" w:lineRule="auto"/>
        <w:ind w:firstLine="420"/>
        <w:jc w:val="center"/>
        <w:rPr>
          <w:rFonts w:hint="eastAsia" w:ascii="仿宋_GB2312" w:hAnsi="宋体" w:eastAsia="仿宋_GB2312" w:cs="宋体"/>
          <w:kern w:val="0"/>
          <w:sz w:val="24"/>
          <w:szCs w:val="24"/>
          <w:lang w:val="en-US" w:eastAsia="zh-CN"/>
        </w:rPr>
      </w:pPr>
    </w:p>
    <w:p w14:paraId="3C923FF6">
      <w:pPr>
        <w:spacing w:line="240" w:lineRule="auto"/>
        <w:ind w:firstLine="420"/>
        <w:jc w:val="center"/>
        <w:rPr>
          <w:rFonts w:hint="eastAsia" w:ascii="仿宋_GB2312" w:hAnsi="宋体" w:eastAsia="仿宋_GB2312" w:cs="宋体"/>
          <w:kern w:val="0"/>
          <w:sz w:val="24"/>
          <w:szCs w:val="24"/>
          <w:lang w:val="en-US" w:eastAsia="zh-CN"/>
        </w:rPr>
      </w:pPr>
    </w:p>
    <w:p w14:paraId="05807A9B">
      <w:pPr>
        <w:spacing w:line="240" w:lineRule="auto"/>
        <w:ind w:firstLine="420"/>
        <w:jc w:val="center"/>
        <w:rPr>
          <w:rFonts w:hint="eastAsia" w:ascii="仿宋_GB2312" w:hAnsi="宋体" w:eastAsia="仿宋_GB2312" w:cs="宋体"/>
          <w:kern w:val="0"/>
          <w:sz w:val="24"/>
          <w:szCs w:val="24"/>
          <w:lang w:val="en-US" w:eastAsia="zh-CN"/>
        </w:rPr>
      </w:pPr>
    </w:p>
    <w:p w14:paraId="50B78604">
      <w:pPr>
        <w:spacing w:line="240" w:lineRule="auto"/>
        <w:ind w:firstLine="420"/>
        <w:jc w:val="center"/>
        <w:rPr>
          <w:rFonts w:hint="eastAsia" w:ascii="仿宋_GB2312" w:hAnsi="宋体" w:eastAsia="仿宋_GB2312" w:cs="宋体"/>
          <w:kern w:val="0"/>
          <w:sz w:val="24"/>
          <w:szCs w:val="24"/>
          <w:lang w:val="en-US" w:eastAsia="zh-CN"/>
        </w:rPr>
      </w:pPr>
    </w:p>
    <w:p w14:paraId="5B205D90">
      <w:pPr>
        <w:spacing w:line="240" w:lineRule="auto"/>
        <w:ind w:firstLine="420"/>
        <w:jc w:val="center"/>
        <w:rPr>
          <w:rFonts w:hint="eastAsia" w:ascii="仿宋_GB2312" w:hAnsi="宋体" w:eastAsia="仿宋_GB2312" w:cs="宋体"/>
          <w:kern w:val="0"/>
          <w:sz w:val="24"/>
          <w:szCs w:val="24"/>
          <w:lang w:val="en-US" w:eastAsia="zh-CN"/>
        </w:rPr>
      </w:pPr>
    </w:p>
    <w:p w14:paraId="78E8A7C6">
      <w:pPr>
        <w:spacing w:line="240" w:lineRule="auto"/>
        <w:ind w:firstLine="420"/>
        <w:jc w:val="center"/>
        <w:rPr>
          <w:rFonts w:hint="eastAsia" w:ascii="仿宋_GB2312" w:hAnsi="宋体" w:eastAsia="仿宋_GB2312" w:cs="宋体"/>
          <w:kern w:val="0"/>
          <w:sz w:val="24"/>
          <w:szCs w:val="24"/>
          <w:lang w:val="en-US" w:eastAsia="zh-CN"/>
        </w:rPr>
      </w:pPr>
    </w:p>
    <w:p w14:paraId="1A386648">
      <w:pPr>
        <w:spacing w:line="240" w:lineRule="auto"/>
        <w:ind w:firstLine="420"/>
        <w:jc w:val="center"/>
        <w:rPr>
          <w:rFonts w:hint="eastAsia" w:ascii="仿宋_GB2312" w:hAnsi="宋体" w:eastAsia="仿宋_GB2312" w:cs="宋体"/>
          <w:kern w:val="0"/>
          <w:sz w:val="24"/>
          <w:szCs w:val="24"/>
          <w:lang w:val="en-US" w:eastAsia="zh-CN"/>
        </w:rPr>
      </w:pPr>
    </w:p>
    <w:p w14:paraId="06115F05">
      <w:pPr>
        <w:spacing w:line="240" w:lineRule="auto"/>
        <w:ind w:firstLine="420"/>
        <w:jc w:val="center"/>
        <w:rPr>
          <w:rFonts w:hint="eastAsia" w:ascii="仿宋_GB2312" w:hAnsi="宋体" w:eastAsia="仿宋_GB2312" w:cs="宋体"/>
          <w:kern w:val="0"/>
          <w:sz w:val="24"/>
          <w:szCs w:val="24"/>
          <w:lang w:val="en-US" w:eastAsia="zh-CN"/>
        </w:rPr>
      </w:pPr>
    </w:p>
    <w:p w14:paraId="6D3AA56C">
      <w:pPr>
        <w:spacing w:line="240" w:lineRule="auto"/>
        <w:ind w:firstLine="420"/>
        <w:jc w:val="center"/>
        <w:rPr>
          <w:rFonts w:hint="eastAsia" w:ascii="仿宋_GB2312" w:hAnsi="宋体" w:eastAsia="仿宋_GB2312" w:cs="宋体"/>
          <w:kern w:val="0"/>
          <w:sz w:val="24"/>
          <w:szCs w:val="24"/>
          <w:lang w:val="en-US" w:eastAsia="zh-CN"/>
        </w:rPr>
      </w:pPr>
    </w:p>
    <w:p w14:paraId="23C18839">
      <w:pPr>
        <w:spacing w:line="240" w:lineRule="auto"/>
        <w:ind w:firstLine="420"/>
        <w:jc w:val="center"/>
        <w:rPr>
          <w:rFonts w:hint="eastAsia" w:ascii="仿宋_GB2312" w:hAnsi="宋体" w:eastAsia="仿宋_GB2312" w:cs="宋体"/>
          <w:kern w:val="0"/>
          <w:sz w:val="24"/>
          <w:szCs w:val="24"/>
          <w:lang w:val="en-US" w:eastAsia="zh-CN"/>
        </w:rPr>
      </w:pPr>
    </w:p>
    <w:p w14:paraId="05C1AC58">
      <w:pPr>
        <w:spacing w:line="240" w:lineRule="auto"/>
        <w:ind w:firstLine="42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 xml:space="preserve">部门（单位）名称 ：  </w:t>
      </w:r>
      <w:r>
        <w:rPr>
          <w:rFonts w:hint="eastAsia" w:ascii="仿宋_GB2312" w:hAnsi="宋体" w:eastAsia="仿宋_GB2312" w:cs="宋体"/>
          <w:b/>
          <w:bCs/>
          <w:kern w:val="0"/>
          <w:sz w:val="24"/>
          <w:szCs w:val="24"/>
          <w:u w:val="single"/>
          <w:lang w:val="en-US" w:eastAsia="zh-CN"/>
        </w:rPr>
        <w:t>汨罗市政府机关后勤服务中心</w:t>
      </w:r>
      <w:r>
        <w:rPr>
          <w:rFonts w:hint="eastAsia" w:ascii="仿宋_GB2312" w:hAnsi="宋体" w:eastAsia="仿宋_GB2312" w:cs="宋体"/>
          <w:kern w:val="0"/>
          <w:sz w:val="24"/>
          <w:szCs w:val="24"/>
          <w:lang w:val="en-US" w:eastAsia="zh-CN"/>
        </w:rPr>
        <w:t xml:space="preserve">  </w:t>
      </w:r>
    </w:p>
    <w:p w14:paraId="6B80A16B">
      <w:pPr>
        <w:spacing w:line="240" w:lineRule="auto"/>
        <w:ind w:firstLine="42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2025年  9  月 20 日</w:t>
      </w:r>
    </w:p>
    <w:p w14:paraId="7715D00C">
      <w:pPr>
        <w:spacing w:line="240" w:lineRule="auto"/>
        <w:ind w:firstLine="420"/>
        <w:jc w:val="center"/>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(此面为封面)</w:t>
      </w:r>
    </w:p>
    <w:p w14:paraId="23FDB120">
      <w:pPr>
        <w:spacing w:line="240" w:lineRule="auto"/>
        <w:ind w:firstLine="420"/>
        <w:jc w:val="center"/>
        <w:rPr>
          <w:rFonts w:hint="eastAsia" w:ascii="仿宋_GB2312" w:hAnsi="宋体" w:eastAsia="仿宋_GB2312" w:cs="宋体"/>
          <w:kern w:val="0"/>
          <w:sz w:val="24"/>
          <w:szCs w:val="24"/>
          <w:lang w:val="en-US" w:eastAsia="zh-CN"/>
        </w:rPr>
        <w:sectPr>
          <w:footerReference r:id="rId8" w:type="default"/>
          <w:pgSz w:w="11900" w:h="16820"/>
          <w:pgMar w:top="1429" w:right="1782" w:bottom="1158" w:left="1450" w:header="0" w:footer="850" w:gutter="0"/>
          <w:cols w:space="720" w:num="1"/>
        </w:sectPr>
      </w:pPr>
    </w:p>
    <w:p w14:paraId="28BCDE33">
      <w:pPr>
        <w:spacing w:line="240" w:lineRule="auto"/>
        <w:ind w:firstLine="420"/>
        <w:jc w:val="center"/>
        <w:rPr>
          <w:rFonts w:hint="eastAsia" w:ascii="仿宋_GB2312" w:hAnsi="宋体" w:eastAsia="仿宋_GB2312" w:cs="宋体"/>
          <w:b/>
          <w:bCs/>
          <w:kern w:val="0"/>
          <w:sz w:val="44"/>
          <w:szCs w:val="44"/>
          <w:lang w:val="en-US" w:eastAsia="zh-CN"/>
        </w:rPr>
      </w:pPr>
      <w:r>
        <w:rPr>
          <w:rFonts w:hint="eastAsia" w:ascii="仿宋_GB2312" w:hAnsi="宋体" w:eastAsia="仿宋_GB2312" w:cs="宋体"/>
          <w:b/>
          <w:bCs/>
          <w:kern w:val="0"/>
          <w:sz w:val="44"/>
          <w:szCs w:val="44"/>
          <w:lang w:val="en-US" w:eastAsia="zh-CN"/>
        </w:rPr>
        <w:t>项目支出绩效评价报告</w:t>
      </w:r>
    </w:p>
    <w:p w14:paraId="0021A428">
      <w:pPr>
        <w:spacing w:line="240" w:lineRule="auto"/>
        <w:ind w:firstLine="420"/>
        <w:jc w:val="center"/>
        <w:rPr>
          <w:rFonts w:hint="eastAsia" w:ascii="仿宋_GB2312" w:hAnsi="宋体" w:eastAsia="仿宋_GB2312" w:cs="宋体"/>
          <w:b/>
          <w:bCs/>
          <w:kern w:val="0"/>
          <w:sz w:val="44"/>
          <w:szCs w:val="44"/>
          <w:lang w:val="en-US" w:eastAsia="zh-CN"/>
        </w:rPr>
      </w:pPr>
    </w:p>
    <w:p w14:paraId="4EB639E6">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一 、项目支出基本情况</w:t>
      </w:r>
    </w:p>
    <w:p w14:paraId="031BA510">
      <w:pPr>
        <w:numPr>
          <w:ilvl w:val="0"/>
          <w:numId w:val="1"/>
        </w:num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en-US"/>
        </w:rPr>
        <w:t>项目支出概况。</w:t>
      </w:r>
      <w:r>
        <w:rPr>
          <w:rFonts w:hint="eastAsia" w:ascii="仿宋_GB2312" w:hAnsi="宋体" w:eastAsia="仿宋_GB2312" w:cs="宋体"/>
          <w:kern w:val="0"/>
          <w:sz w:val="32"/>
          <w:szCs w:val="32"/>
          <w:lang w:val="en-US" w:eastAsia="zh-CN"/>
        </w:rPr>
        <w:t>2024年政府机关后勤服务中心专项（政府机关维修、维护）年初预算资金为24万元，实际调整后项目支出为135.92万元，全部为预算项目支出，主要用于机关水、电房屋等公用设施维修、维护费用，同时因机关公共区域水费、电费、安保、保洁</w:t>
      </w:r>
    </w:p>
    <w:p w14:paraId="172530E0">
      <w:pPr>
        <w:numPr>
          <w:ilvl w:val="0"/>
          <w:numId w:val="0"/>
        </w:num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费年初无预算，也用于机关公共区域水、电费、安保、保洁等支出</w:t>
      </w:r>
    </w:p>
    <w:p w14:paraId="60BC3C09">
      <w:pPr>
        <w:numPr>
          <w:ilvl w:val="0"/>
          <w:numId w:val="0"/>
        </w:num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用于本年度政府机关公共食堂产生的日常支出等。</w:t>
      </w:r>
    </w:p>
    <w:p w14:paraId="3E3ED0F3">
      <w:pPr>
        <w:numPr>
          <w:ilvl w:val="0"/>
          <w:numId w:val="1"/>
        </w:numPr>
        <w:spacing w:line="240" w:lineRule="auto"/>
        <w:ind w:left="0" w:leftChars="0" w:firstLine="420" w:firstLineChars="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项目资金使用管理情况。我单位管理专项资金安排责任人专人专管，按专项资金的用途专款专用。如机关日常维修中，通过财政评审，实行招投标调整，按预定竣工验收时间由专人负责验收。 在使用专项资金时，严格执行专项资金使用制度和财务制度，同时</w:t>
      </w:r>
    </w:p>
    <w:p w14:paraId="6121126A">
      <w:pPr>
        <w:numPr>
          <w:ilvl w:val="0"/>
          <w:numId w:val="0"/>
        </w:num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对各项专项资金的使用流程进行监督，定时查看财务报表检查专项资金使用情况。  </w:t>
      </w:r>
    </w:p>
    <w:p w14:paraId="536E1178">
      <w:pPr>
        <w:spacing w:line="240" w:lineRule="auto"/>
        <w:ind w:firstLine="42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val="en-US" w:eastAsia="en-US"/>
        </w:rPr>
        <w:t>三</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val="en-US" w:eastAsia="en-US"/>
        </w:rPr>
        <w:t>项目支出绩效目标完成</w:t>
      </w:r>
      <w:r>
        <w:rPr>
          <w:rFonts w:hint="eastAsia" w:ascii="仿宋_GB2312" w:hAnsi="宋体" w:eastAsia="仿宋_GB2312" w:cs="宋体"/>
          <w:kern w:val="0"/>
          <w:sz w:val="32"/>
          <w:szCs w:val="32"/>
          <w:lang w:val="en-US" w:eastAsia="zh-CN"/>
        </w:rPr>
        <w:t>程度</w:t>
      </w:r>
    </w:p>
    <w:p w14:paraId="340169A4">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1.本年度我单位绩效总目标：为了给政府机关提供优质的工作环境，必须确保政府大院安全、卫生，搞好政府机关水电与房屋维修、维护工作，对政府机关亮化工程及机关监控设施维护；管好政府机关</w:t>
      </w:r>
    </w:p>
    <w:p w14:paraId="78C9B219">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生态停车场，缓解机关停车问题；管好政府机关公共食堂。                                                    </w:t>
      </w:r>
    </w:p>
    <w:p w14:paraId="2D86750A">
      <w:pPr>
        <w:spacing w:line="240" w:lineRule="auto"/>
        <w:ind w:firstLine="640" w:firstLineChars="2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2.本年度我单位阶段性目标：按进度加强绩效目标管理，无差错。</w:t>
      </w:r>
    </w:p>
    <w:p w14:paraId="535A113D">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3.实现的产出情况和取得的效益情况：项目绩效目标已完成，已</w:t>
      </w:r>
    </w:p>
    <w:p w14:paraId="60495530">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确保政府机关日常运转服务工作，圆满完成全年任务。</w:t>
      </w:r>
    </w:p>
    <w:p w14:paraId="218625B6">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二、绩效评价工作情况</w:t>
      </w:r>
    </w:p>
    <w:p w14:paraId="23A80083">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2024年，我单位严格落实市委、市政府关于机关管理的有关要求，努力降低机关维修、维护成本，压减不必要的项目支出，保障重点维修支出，不断优化支出结构，圆满完成了全年任务。本年度机关维修、维护项目绩效评价工作具体情况：一是，明确了评价的目标和范围建立严格的岗位目标责任制，做到人人头上有指标，个个身上有任务；二是，规范管理建立了详细的评价计划；三是，根据项目的支出情况对比了预算与实际支出的差异，分析了支出的合理性和必要性。在评价的过程中，成立了项目绩效评价小组，组织全面客观的用横向与竖向比较法评价本年度项目绩效情况，确保评价工作顺利进行。我们政府机关后勤服务中心本年度得到了市委、市政府的充分肯定以及社会</w:t>
      </w:r>
    </w:p>
    <w:p w14:paraId="6EEBAADE">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各界的普遍好评，被评为汨罗市绩效管理一类单位，为机关的可持续发展创造了良好的工作环境。</w:t>
      </w:r>
    </w:p>
    <w:p w14:paraId="478CA16B">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三、项目支出主要绩效及评价结论</w:t>
      </w:r>
    </w:p>
    <w:p w14:paraId="2EE6DCFA">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根据项目绩效评价的要求，我单位按照项目绩效评价指标进行分</w:t>
      </w:r>
    </w:p>
    <w:p w14:paraId="0DE18F9B">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析，成立了评价工作领导小组，评价等次为优秀。</w:t>
      </w:r>
    </w:p>
    <w:p w14:paraId="72818C86">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四、绩效评价指标分析</w:t>
      </w:r>
    </w:p>
    <w:p w14:paraId="1FD15479">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（一）项目支出决策情况。</w:t>
      </w:r>
    </w:p>
    <w:p w14:paraId="1D9622F6">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在本年度中，我们共实施了1个项目，总经费为135.92万元。其中，我们对项目的支出进行了详细的审查和评估，确保了经费的使用</w:t>
      </w:r>
    </w:p>
    <w:p w14:paraId="41508914">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符合财务规定和项目实施计划，项目已完成，项目的实施取得了显著的成效。</w:t>
      </w:r>
    </w:p>
    <w:p w14:paraId="1E93AEB5">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（二）项目执行过程情况。</w:t>
      </w:r>
    </w:p>
    <w:p w14:paraId="03B8FA1C">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项目执行高效、规范，工程进度、质量控制和成本控制等方面</w:t>
      </w:r>
    </w:p>
    <w:p w14:paraId="7325B2AA">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已确保项目按计划进行。项目支出产出情况。项目实际完成情况达到了预期目标，产生了维修工程的实际效益，资金使用的实际效果较好。项目支出效益情况。提升了政府机关工作效率、公共服务质量及长期效益，确保了维修资金的投入能够带来良好的社会和经济回报。</w:t>
      </w:r>
    </w:p>
    <w:p w14:paraId="3A603ACF">
      <w:pPr>
        <w:spacing w:line="240" w:lineRule="auto"/>
        <w:ind w:firstLine="420"/>
        <w:jc w:val="both"/>
        <w:rPr>
          <w:rFonts w:hint="eastAsia"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lang w:val="en-US" w:eastAsia="zh-CN"/>
        </w:rPr>
        <w:t>五、主要经验及做法、存在的问题及原因分析</w:t>
      </w:r>
    </w:p>
    <w:p w14:paraId="63A07EB3">
      <w:pPr>
        <w:spacing w:line="240" w:lineRule="auto"/>
        <w:ind w:firstLine="420"/>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1.主要经验及做法：规范管理，继续建立健全各项规章制度，</w:t>
      </w:r>
    </w:p>
    <w:p w14:paraId="47CAA466">
      <w:pPr>
        <w:spacing w:line="240" w:lineRule="auto"/>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把绩效评价政府机关维修、维护专项作日常性工作，建立绩效评价管理工作考核的长效机制。</w:t>
      </w:r>
    </w:p>
    <w:p w14:paraId="6DDDC594">
      <w:pPr>
        <w:numPr>
          <w:numId w:val="0"/>
        </w:numPr>
        <w:spacing w:line="240" w:lineRule="auto"/>
        <w:ind w:firstLine="640" w:firstLineChars="2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2.存在的主要问题：尽管我单位的项目绩效评价工作取得了一定的成绩，但也存在一些问题和不足，如：机关制度不健全，科学管理机关合理性有待进一步提高。</w:t>
      </w:r>
    </w:p>
    <w:p w14:paraId="01CFF4DD">
      <w:pPr>
        <w:spacing w:line="240" w:lineRule="auto"/>
        <w:ind w:firstLine="960" w:firstLineChars="3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3.有关建议:为了解决这些问题，我们应该进一步在节约的基础上优化完善资金安排和管理，建立健全项目管理制度和监管机制，更好的为机关服务。</w:t>
      </w:r>
    </w:p>
    <w:p w14:paraId="6BBCD639">
      <w:pPr>
        <w:tabs>
          <w:tab w:val="left" w:pos="3228"/>
          <w:tab w:val="center" w:pos="5100"/>
        </w:tabs>
        <w:spacing w:line="240" w:lineRule="auto"/>
        <w:ind w:firstLine="42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b/>
          <w:bCs/>
          <w:kern w:val="0"/>
          <w:sz w:val="32"/>
          <w:szCs w:val="32"/>
          <w:lang w:val="en-US" w:eastAsia="zh-CN"/>
        </w:rPr>
        <w:t>六、其他需要说明的问题</w:t>
      </w:r>
    </w:p>
    <w:p w14:paraId="0727431B">
      <w:pPr>
        <w:spacing w:line="240" w:lineRule="auto"/>
        <w:ind w:firstLine="1600" w:firstLineChars="500"/>
        <w:jc w:val="both"/>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833D3"/>
    <w:multiLevelType w:val="singleLevel"/>
    <w:tmpl w:val="852833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7885B6F"/>
    <w:rsid w:val="086E756B"/>
    <w:rsid w:val="0ACF37E5"/>
    <w:rsid w:val="0B400BC6"/>
    <w:rsid w:val="0E68228D"/>
    <w:rsid w:val="0EA6787F"/>
    <w:rsid w:val="11D337D5"/>
    <w:rsid w:val="134B013E"/>
    <w:rsid w:val="15276E52"/>
    <w:rsid w:val="178B0954"/>
    <w:rsid w:val="181331C9"/>
    <w:rsid w:val="19D32FBC"/>
    <w:rsid w:val="19D8348F"/>
    <w:rsid w:val="1E6A4395"/>
    <w:rsid w:val="25557A3D"/>
    <w:rsid w:val="26EA5ED7"/>
    <w:rsid w:val="27A93B82"/>
    <w:rsid w:val="285017F9"/>
    <w:rsid w:val="2AE00186"/>
    <w:rsid w:val="308216BE"/>
    <w:rsid w:val="34FE1149"/>
    <w:rsid w:val="3A550786"/>
    <w:rsid w:val="3AEA70D7"/>
    <w:rsid w:val="3B7A130F"/>
    <w:rsid w:val="3B980051"/>
    <w:rsid w:val="3F1667C4"/>
    <w:rsid w:val="494A1329"/>
    <w:rsid w:val="4F8B6063"/>
    <w:rsid w:val="52FA3F96"/>
    <w:rsid w:val="55850F17"/>
    <w:rsid w:val="57AE6D93"/>
    <w:rsid w:val="58E04635"/>
    <w:rsid w:val="59106053"/>
    <w:rsid w:val="5E3C4FFE"/>
    <w:rsid w:val="5ECD62EE"/>
    <w:rsid w:val="5FB623A7"/>
    <w:rsid w:val="60810FB5"/>
    <w:rsid w:val="62B052E0"/>
    <w:rsid w:val="6B1E05D6"/>
    <w:rsid w:val="6BB1387F"/>
    <w:rsid w:val="6D075A1F"/>
    <w:rsid w:val="6E3851B0"/>
    <w:rsid w:val="6F3953D1"/>
    <w:rsid w:val="6F8C360A"/>
    <w:rsid w:val="733502F2"/>
    <w:rsid w:val="74AE576A"/>
    <w:rsid w:val="76A779AD"/>
    <w:rsid w:val="76B84980"/>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3168</Words>
  <Characters>3474</Characters>
  <TotalTime>4</TotalTime>
  <ScaleCrop>false</ScaleCrop>
  <LinksUpToDate>false</LinksUpToDate>
  <CharactersWithSpaces>3665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2025-09-28T02:17:11Z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DE3CF27DA7614DAA9C223654F0D5FF7F_13</vt:lpwstr>
  </property>
  <property fmtid="{D5CDD505-2E9C-101B-9397-08002B2CF9AE}" pid="7" name="KSOTemplateDocerSaveRecord">
    <vt:lpwstr>eyJoZGlkIjoiYzQ4ZWRlOTUwN2JlMmY3MjFkYmZlZmQxZWM5YjkyNTUifQ==</vt:lpwstr>
  </property>
</Properties>
</file>