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1.93</w:t>
            </w:r>
          </w:p>
        </w:tc>
        <w:tc>
          <w:tcPr>
            <w:tcW w:w="2039" w:type="dxa"/>
            <w:gridSpan w:val="2"/>
            <w:shd w:val="clear"/>
            <w:vAlign w:val="center"/>
          </w:tcPr>
          <w:p w14:paraId="7BB02F1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1.12</w:t>
            </w:r>
          </w:p>
        </w:tc>
        <w:tc>
          <w:tcPr>
            <w:tcW w:w="1983" w:type="dxa"/>
            <w:gridSpan w:val="2"/>
            <w:shd w:val="clear"/>
            <w:vAlign w:val="center"/>
          </w:tcPr>
          <w:p w14:paraId="087A354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5.3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0.32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3.55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28.34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28.34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吴琪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2025.9.18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18774115780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107"/>
        <w:gridCol w:w="1171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中国共产主义青年团汨罗市委员会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76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71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171" w:type="dxa"/>
            <w:vAlign w:val="center"/>
          </w:tcPr>
          <w:p w14:paraId="40867B6B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53.58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70.95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70.95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210" w:firstLineChars="1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</w:rPr>
              <w:t>70.95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其中：基本支出：44.95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26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在岳阳团市委、汨罗市委的坚强领导下，以习近平新时代中国特色社会主义思想为指导，深入学习宣传贯彻党的二十大精神，认真贯彻落实团中央和团省委、市委决策部署，履行引领凝聚青年、组织动员青年、联系服务青年职责，高质量做好团的各项工作。</w:t>
            </w:r>
          </w:p>
        </w:tc>
        <w:tc>
          <w:tcPr>
            <w:tcW w:w="4260" w:type="dxa"/>
            <w:gridSpan w:val="4"/>
            <w:vAlign w:val="center"/>
          </w:tcPr>
          <w:p w14:paraId="5371C6F1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一、为党育人，把青少年思想政治引领作为“首选项”</w:t>
            </w:r>
          </w:p>
          <w:p w14:paraId="7FF6A2AE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二、担当尽责，把围绕中心服务大局作为“主旋律”</w:t>
            </w:r>
          </w:p>
          <w:p w14:paraId="0257A1C8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三、心系青年，把服务青年成长成才作为“源动力”</w:t>
            </w:r>
          </w:p>
          <w:p w14:paraId="156E0D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四、夯实基层，把培养团员青年作为“核心力”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107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171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107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71" w:type="dxa"/>
            <w:shd w:val="clear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召开会议次数</w:t>
            </w:r>
          </w:p>
        </w:tc>
        <w:tc>
          <w:tcPr>
            <w:tcW w:w="1298" w:type="dxa"/>
            <w:shd w:val="clear"/>
            <w:vAlign w:val="center"/>
          </w:tcPr>
          <w:p w14:paraId="2A374824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≥10次</w:t>
            </w:r>
          </w:p>
        </w:tc>
        <w:tc>
          <w:tcPr>
            <w:tcW w:w="1269" w:type="dxa"/>
            <w:shd w:val="clear"/>
            <w:vAlign w:val="center"/>
          </w:tcPr>
          <w:p w14:paraId="708D788A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10次</w:t>
            </w:r>
          </w:p>
        </w:tc>
        <w:tc>
          <w:tcPr>
            <w:tcW w:w="699" w:type="dxa"/>
            <w:shd w:val="clear"/>
            <w:vAlign w:val="center"/>
          </w:tcPr>
          <w:p w14:paraId="567F5E5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869" w:type="dxa"/>
            <w:shd w:val="clear"/>
            <w:vAlign w:val="center"/>
          </w:tcPr>
          <w:p w14:paraId="2717B7C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7E0BA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49CCB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center"/>
          </w:tcPr>
          <w:p w14:paraId="277E93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shd w:val="clear"/>
            <w:vAlign w:val="center"/>
          </w:tcPr>
          <w:p w14:paraId="6601E7D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开展返乡大学生暑期社会实践活动批次数</w:t>
            </w:r>
          </w:p>
        </w:tc>
        <w:tc>
          <w:tcPr>
            <w:tcW w:w="1298" w:type="dxa"/>
            <w:shd w:val="clear"/>
            <w:vAlign w:val="center"/>
          </w:tcPr>
          <w:p w14:paraId="4E1CD1D9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</w:rPr>
              <w:t>次</w:t>
            </w:r>
          </w:p>
        </w:tc>
        <w:tc>
          <w:tcPr>
            <w:tcW w:w="1269" w:type="dxa"/>
            <w:shd w:val="clear"/>
            <w:vAlign w:val="center"/>
          </w:tcPr>
          <w:p w14:paraId="5649D92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</w:rPr>
              <w:t>次</w:t>
            </w:r>
          </w:p>
        </w:tc>
        <w:tc>
          <w:tcPr>
            <w:tcW w:w="699" w:type="dxa"/>
            <w:shd w:val="clear"/>
            <w:vAlign w:val="center"/>
          </w:tcPr>
          <w:p w14:paraId="6573A8F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869" w:type="dxa"/>
            <w:shd w:val="clear"/>
            <w:vAlign w:val="center"/>
          </w:tcPr>
          <w:p w14:paraId="783674E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423" w:type="dxa"/>
            <w:vAlign w:val="center"/>
          </w:tcPr>
          <w:p w14:paraId="7F03BEC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02DB4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2865F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D5E06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center"/>
          </w:tcPr>
          <w:p w14:paraId="4A584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shd w:val="clear"/>
            <w:vAlign w:val="center"/>
          </w:tcPr>
          <w:p w14:paraId="4D8D374E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开展志愿服务活动次数</w:t>
            </w:r>
          </w:p>
        </w:tc>
        <w:tc>
          <w:tcPr>
            <w:tcW w:w="1298" w:type="dxa"/>
            <w:shd w:val="clear"/>
            <w:vAlign w:val="center"/>
          </w:tcPr>
          <w:p w14:paraId="38D230B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</w:rPr>
              <w:t>次</w:t>
            </w:r>
          </w:p>
        </w:tc>
        <w:tc>
          <w:tcPr>
            <w:tcW w:w="1269" w:type="dxa"/>
            <w:shd w:val="clear"/>
            <w:vAlign w:val="center"/>
          </w:tcPr>
          <w:p w14:paraId="3F13F67F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</w:rPr>
              <w:t>次</w:t>
            </w:r>
          </w:p>
        </w:tc>
        <w:tc>
          <w:tcPr>
            <w:tcW w:w="699" w:type="dxa"/>
            <w:shd w:val="clear"/>
            <w:vAlign w:val="center"/>
          </w:tcPr>
          <w:p w14:paraId="19B1C879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869" w:type="dxa"/>
            <w:shd w:val="clear"/>
            <w:vAlign w:val="center"/>
          </w:tcPr>
          <w:p w14:paraId="6376CD6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423" w:type="dxa"/>
            <w:vAlign w:val="center"/>
          </w:tcPr>
          <w:p w14:paraId="0AE819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55C50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shd w:val="clear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举办青少年思想引领活动次数</w:t>
            </w:r>
          </w:p>
        </w:tc>
        <w:tc>
          <w:tcPr>
            <w:tcW w:w="1298" w:type="dxa"/>
            <w:shd w:val="clear"/>
            <w:vAlign w:val="center"/>
          </w:tcPr>
          <w:p w14:paraId="15CE1D7F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</w:rPr>
              <w:t>次</w:t>
            </w:r>
          </w:p>
        </w:tc>
        <w:tc>
          <w:tcPr>
            <w:tcW w:w="1269" w:type="dxa"/>
            <w:shd w:val="clear"/>
            <w:vAlign w:val="center"/>
          </w:tcPr>
          <w:p w14:paraId="346D111F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</w:rPr>
              <w:t>次</w:t>
            </w:r>
          </w:p>
        </w:tc>
        <w:tc>
          <w:tcPr>
            <w:tcW w:w="699" w:type="dxa"/>
            <w:shd w:val="clear"/>
            <w:vAlign w:val="center"/>
          </w:tcPr>
          <w:p w14:paraId="4812C5E9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869" w:type="dxa"/>
            <w:shd w:val="clear"/>
            <w:vAlign w:val="center"/>
          </w:tcPr>
          <w:p w14:paraId="4266548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71" w:type="dxa"/>
            <w:shd w:val="clear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提升共青团凝聚力</w:t>
            </w:r>
          </w:p>
        </w:tc>
        <w:tc>
          <w:tcPr>
            <w:tcW w:w="1298" w:type="dxa"/>
            <w:shd w:val="clear"/>
            <w:vAlign w:val="center"/>
          </w:tcPr>
          <w:p w14:paraId="1A5ADA3A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≥95%</w:t>
            </w:r>
          </w:p>
        </w:tc>
        <w:tc>
          <w:tcPr>
            <w:tcW w:w="1269" w:type="dxa"/>
            <w:shd w:val="clear"/>
            <w:vAlign w:val="center"/>
          </w:tcPr>
          <w:p w14:paraId="54075F02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kern w:val="0"/>
              </w:rPr>
              <w:t>%</w:t>
            </w:r>
          </w:p>
        </w:tc>
        <w:tc>
          <w:tcPr>
            <w:tcW w:w="699" w:type="dxa"/>
            <w:shd w:val="clear"/>
            <w:vAlign w:val="center"/>
          </w:tcPr>
          <w:p w14:paraId="5580FC8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0982B111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71" w:type="dxa"/>
            <w:shd w:val="clear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完成时间</w:t>
            </w:r>
          </w:p>
        </w:tc>
        <w:tc>
          <w:tcPr>
            <w:tcW w:w="1298" w:type="dxa"/>
            <w:shd w:val="clear"/>
            <w:vAlign w:val="center"/>
          </w:tcPr>
          <w:p w14:paraId="479FA5D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2024年12月前</w:t>
            </w:r>
          </w:p>
        </w:tc>
        <w:tc>
          <w:tcPr>
            <w:tcW w:w="1269" w:type="dxa"/>
            <w:shd w:val="clear"/>
            <w:vAlign w:val="center"/>
          </w:tcPr>
          <w:p w14:paraId="5C1B340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2024年12月前</w:t>
            </w:r>
          </w:p>
        </w:tc>
        <w:tc>
          <w:tcPr>
            <w:tcW w:w="699" w:type="dxa"/>
            <w:shd w:val="clear"/>
            <w:vAlign w:val="center"/>
          </w:tcPr>
          <w:p w14:paraId="4C56B99F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5DA3483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107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171" w:type="dxa"/>
            <w:shd w:val="clear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促进经济发展</w:t>
            </w:r>
          </w:p>
        </w:tc>
        <w:tc>
          <w:tcPr>
            <w:tcW w:w="1298" w:type="dxa"/>
            <w:shd w:val="clear"/>
            <w:vAlign w:val="center"/>
          </w:tcPr>
          <w:p w14:paraId="078289F3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1269" w:type="dxa"/>
            <w:shd w:val="clear"/>
            <w:vAlign w:val="center"/>
          </w:tcPr>
          <w:p w14:paraId="7A453B8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699" w:type="dxa"/>
            <w:shd w:val="clear"/>
            <w:vAlign w:val="center"/>
          </w:tcPr>
          <w:p w14:paraId="415A3F60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2AC58B9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171" w:type="dxa"/>
            <w:shd w:val="clear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推动青少年事业的发展</w:t>
            </w:r>
          </w:p>
        </w:tc>
        <w:tc>
          <w:tcPr>
            <w:tcW w:w="1298" w:type="dxa"/>
            <w:shd w:val="clear"/>
            <w:vAlign w:val="center"/>
          </w:tcPr>
          <w:p w14:paraId="6E8C4873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1269" w:type="dxa"/>
            <w:shd w:val="clear"/>
            <w:vAlign w:val="center"/>
          </w:tcPr>
          <w:p w14:paraId="4886005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699" w:type="dxa"/>
            <w:shd w:val="clear"/>
            <w:vAlign w:val="center"/>
          </w:tcPr>
          <w:p w14:paraId="75FAE41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3309901E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171" w:type="dxa"/>
            <w:shd w:val="clear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生态环境改善状况</w:t>
            </w:r>
          </w:p>
        </w:tc>
        <w:tc>
          <w:tcPr>
            <w:tcW w:w="1298" w:type="dxa"/>
            <w:shd w:val="clear"/>
            <w:vAlign w:val="center"/>
          </w:tcPr>
          <w:p w14:paraId="45B96CB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有所改善</w:t>
            </w:r>
          </w:p>
        </w:tc>
        <w:tc>
          <w:tcPr>
            <w:tcW w:w="1269" w:type="dxa"/>
            <w:shd w:val="clear"/>
            <w:vAlign w:val="center"/>
          </w:tcPr>
          <w:p w14:paraId="35C3564D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有所改善</w:t>
            </w:r>
          </w:p>
        </w:tc>
        <w:tc>
          <w:tcPr>
            <w:tcW w:w="699" w:type="dxa"/>
            <w:shd w:val="clear"/>
            <w:vAlign w:val="center"/>
          </w:tcPr>
          <w:p w14:paraId="6A82224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/>
            <w:vAlign w:val="center"/>
          </w:tcPr>
          <w:p w14:paraId="73C931F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171" w:type="dxa"/>
            <w:shd w:val="clear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持续预防青少年违法犯罪活动</w:t>
            </w:r>
          </w:p>
        </w:tc>
        <w:tc>
          <w:tcPr>
            <w:tcW w:w="1298" w:type="dxa"/>
            <w:shd w:val="clear"/>
            <w:vAlign w:val="center"/>
          </w:tcPr>
          <w:p w14:paraId="055B34ED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269" w:type="dxa"/>
            <w:shd w:val="clear"/>
            <w:vAlign w:val="center"/>
          </w:tcPr>
          <w:p w14:paraId="46B41467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699" w:type="dxa"/>
            <w:shd w:val="clear"/>
            <w:vAlign w:val="center"/>
          </w:tcPr>
          <w:p w14:paraId="447C4D99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/>
            <w:vAlign w:val="center"/>
          </w:tcPr>
          <w:p w14:paraId="71C7C72F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)</w:t>
            </w:r>
          </w:p>
        </w:tc>
        <w:tc>
          <w:tcPr>
            <w:tcW w:w="1107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71" w:type="dxa"/>
            <w:shd w:val="clear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社会公众满意度</w:t>
            </w:r>
          </w:p>
        </w:tc>
        <w:tc>
          <w:tcPr>
            <w:tcW w:w="1298" w:type="dxa"/>
            <w:shd w:val="clear"/>
            <w:vAlign w:val="center"/>
          </w:tcPr>
          <w:p w14:paraId="6ABEB3E2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≥95%</w:t>
            </w:r>
          </w:p>
        </w:tc>
        <w:tc>
          <w:tcPr>
            <w:tcW w:w="1269" w:type="dxa"/>
            <w:shd w:val="clear"/>
            <w:vAlign w:val="center"/>
          </w:tcPr>
          <w:p w14:paraId="31B5B329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kern w:val="0"/>
              </w:rPr>
              <w:t>%</w:t>
            </w:r>
          </w:p>
        </w:tc>
        <w:tc>
          <w:tcPr>
            <w:tcW w:w="699" w:type="dxa"/>
            <w:shd w:val="clear"/>
            <w:vAlign w:val="center"/>
          </w:tcPr>
          <w:p w14:paraId="41D3F37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19FFC8C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（20分）</w:t>
            </w:r>
          </w:p>
        </w:tc>
        <w:tc>
          <w:tcPr>
            <w:tcW w:w="1107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经济成本指标</w:t>
            </w:r>
          </w:p>
        </w:tc>
        <w:tc>
          <w:tcPr>
            <w:tcW w:w="1171" w:type="dxa"/>
            <w:shd w:val="clear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预算批复金额</w:t>
            </w:r>
          </w:p>
        </w:tc>
        <w:tc>
          <w:tcPr>
            <w:tcW w:w="1298" w:type="dxa"/>
            <w:shd w:val="clear"/>
            <w:vAlign w:val="center"/>
          </w:tcPr>
          <w:p w14:paraId="15ECA8D3">
            <w:pPr>
              <w:tabs>
                <w:tab w:val="left" w:pos="677"/>
              </w:tabs>
              <w:spacing w:line="240" w:lineRule="auto"/>
              <w:ind w:firstLine="210" w:firstLineChars="10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70.95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万元</w:t>
            </w:r>
          </w:p>
        </w:tc>
        <w:tc>
          <w:tcPr>
            <w:tcW w:w="1269" w:type="dxa"/>
            <w:shd w:val="clear"/>
            <w:vAlign w:val="center"/>
          </w:tcPr>
          <w:p w14:paraId="3C328246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70.95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万元</w:t>
            </w:r>
          </w:p>
        </w:tc>
        <w:tc>
          <w:tcPr>
            <w:tcW w:w="699" w:type="dxa"/>
            <w:shd w:val="clear"/>
            <w:vAlign w:val="center"/>
          </w:tcPr>
          <w:p w14:paraId="42BD2B9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/>
            <w:vAlign w:val="center"/>
          </w:tcPr>
          <w:p w14:paraId="786F4305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社会成本指标</w:t>
            </w:r>
          </w:p>
        </w:tc>
        <w:tc>
          <w:tcPr>
            <w:tcW w:w="1171" w:type="dxa"/>
            <w:shd w:val="clear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对社会发展可能造成的负面影响</w:t>
            </w:r>
          </w:p>
        </w:tc>
        <w:tc>
          <w:tcPr>
            <w:tcW w:w="1298" w:type="dxa"/>
            <w:shd w:val="clear"/>
            <w:vAlign w:val="center"/>
          </w:tcPr>
          <w:p w14:paraId="09361E43">
            <w:pPr>
              <w:spacing w:line="240" w:lineRule="auto"/>
              <w:ind w:firstLine="630" w:firstLineChars="3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/>
            <w:vAlign w:val="center"/>
          </w:tcPr>
          <w:p w14:paraId="32DCD30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shd w:val="clear"/>
            <w:vAlign w:val="center"/>
          </w:tcPr>
          <w:p w14:paraId="765229A3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/>
            <w:vAlign w:val="center"/>
          </w:tcPr>
          <w:p w14:paraId="4012A71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生态环境成本指标</w:t>
            </w:r>
          </w:p>
        </w:tc>
        <w:tc>
          <w:tcPr>
            <w:tcW w:w="1171" w:type="dxa"/>
            <w:shd w:val="clear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</w:rPr>
              <w:t>对自然生态环境造成的负面影响</w:t>
            </w:r>
          </w:p>
        </w:tc>
        <w:tc>
          <w:tcPr>
            <w:tcW w:w="1298" w:type="dxa"/>
            <w:shd w:val="clear"/>
            <w:vAlign w:val="center"/>
          </w:tcPr>
          <w:p w14:paraId="789CDCB9">
            <w:pPr>
              <w:spacing w:line="240" w:lineRule="auto"/>
              <w:ind w:firstLine="630" w:firstLineChars="3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/>
            <w:vAlign w:val="center"/>
          </w:tcPr>
          <w:p w14:paraId="4E354EE6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shd w:val="clear"/>
            <w:vAlign w:val="center"/>
          </w:tcPr>
          <w:p w14:paraId="6C36DE6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/>
            <w:vAlign w:val="center"/>
          </w:tcPr>
          <w:p w14:paraId="6B31F2A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15"/>
                <w:szCs w:val="15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210" w:firstLineChars="100"/>
              <w:jc w:val="both"/>
              <w:rPr>
                <w:rFonts w:hint="default" w:ascii="仿宋_GB2312" w:eastAsia="仿宋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15"/>
                <w:szCs w:val="15"/>
              </w:rPr>
            </w:pPr>
          </w:p>
        </w:tc>
      </w:tr>
    </w:tbl>
    <w:p w14:paraId="129109AB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吴琪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2025.9.18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18774115780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单位负责人签字：</w:t>
      </w:r>
    </w:p>
    <w:p w14:paraId="63FD8D44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F362C62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28DDC2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中国共产主义青年团汨罗市委员会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部门整体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A95757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pacing w:val="-28"/>
          <w:sz w:val="32"/>
          <w:szCs w:val="32"/>
          <w:u w:val="single"/>
          <w:lang w:eastAsia="zh-CN"/>
        </w:rPr>
        <w:t>中国共产主义青年团汨罗市委员会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BC80031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中国共产主义青年团汨罗市委员会</w:t>
      </w:r>
      <w:r>
        <w:rPr>
          <w:rFonts w:hint="eastAsia" w:ascii="黑体" w:hAnsi="黑体" w:eastAsia="黑体" w:cs="黑体"/>
          <w:spacing w:val="-60"/>
          <w:sz w:val="40"/>
          <w:szCs w:val="40"/>
          <w:lang w:val="en-US" w:eastAsia="zh-CN"/>
        </w:rPr>
        <w:t xml:space="preserve">        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091E66F1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360" w:lineRule="auto"/>
        <w:jc w:val="both"/>
        <w:textAlignment w:val="baseline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团市委主要职责为发挥好党的助手和后备军的作用，为党的事业教育、团结和带领青年；发挥好国家政权的重要社会支柱作用，积极协助政府管理好青年事务；参与社会协商对话、民主管理和民主监督，承担政府委托的有关青年工作事务。团市委内部所设单位办公室1个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1D74FA68">
      <w:pPr>
        <w:pStyle w:val="10"/>
        <w:spacing w:line="600" w:lineRule="exact"/>
        <w:ind w:firstLine="64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2024年团市委基本支出44.95万元，其中人员经费34.74万元，主要用于人员工资及社保公积金缴纳等；日常公用经费10.21万元，主要用于日常办公开支。</w:t>
      </w:r>
    </w:p>
    <w:p w14:paraId="00657FCB">
      <w:pPr>
        <w:pStyle w:val="10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1C9CCBCD">
      <w:pPr>
        <w:pStyle w:val="10"/>
        <w:numPr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2024年项目资金共安排投入26万元。主要用于青少年事业发展专项经费、预防青少年违法犯罪专项经费、团建专项经费。</w:t>
      </w:r>
    </w:p>
    <w:p w14:paraId="516D3C52">
      <w:pPr>
        <w:numPr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5CE2CB55">
      <w:pPr>
        <w:kinsoku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2024年本单位无政府性基金预算支出。</w:t>
      </w:r>
    </w:p>
    <w:p w14:paraId="2A75516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6925817C">
      <w:pPr>
        <w:spacing w:line="600" w:lineRule="exact"/>
        <w:ind w:firstLine="640" w:firstLineChars="200"/>
        <w:jc w:val="both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2024年本单位无国有资本经营预算支出。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3D15240E">
      <w:pPr>
        <w:numPr>
          <w:numId w:val="0"/>
        </w:numPr>
        <w:spacing w:line="600" w:lineRule="exact"/>
        <w:ind w:leftChars="200"/>
        <w:jc w:val="both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2024年本单位无社会保险基金预算支出。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4070D797">
      <w:pPr>
        <w:pStyle w:val="5"/>
        <w:shd w:val="clear" w:color="auto" w:fill="FFFFFF"/>
        <w:spacing w:beforeAutospacing="0" w:afterAutospacing="0" w:line="504" w:lineRule="atLeast"/>
        <w:ind w:firstLine="42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（一）投入情况分析</w:t>
      </w:r>
    </w:p>
    <w:p w14:paraId="26AF7E1D">
      <w:pPr>
        <w:pStyle w:val="5"/>
        <w:shd w:val="clear" w:color="auto" w:fill="FFFFFF"/>
        <w:spacing w:beforeAutospacing="0" w:afterAutospacing="0" w:line="504" w:lineRule="atLeas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结合部门职责职能，设定工作目标，根据工作目标预算部门经费，2024年收入合计70.95万元，年初结转和结余0万元，支出70.95万元，其中人员经费支出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34.74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万元，公用经费支出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10.21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万元，年末结转和结余0万元，保障单位干部职工工资及单位正常的运转。</w:t>
      </w:r>
    </w:p>
    <w:p w14:paraId="28BA4EDD">
      <w:pPr>
        <w:pStyle w:val="5"/>
        <w:shd w:val="clear" w:color="auto" w:fill="FFFFFF"/>
        <w:spacing w:beforeAutospacing="0" w:afterAutospacing="0" w:line="504" w:lineRule="atLeast"/>
        <w:ind w:firstLine="42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（二）过程情况分析</w:t>
      </w:r>
    </w:p>
    <w:p w14:paraId="18056C8C">
      <w:pPr>
        <w:pStyle w:val="5"/>
        <w:shd w:val="clear" w:color="auto" w:fill="FFFFFF"/>
        <w:spacing w:beforeAutospacing="0" w:afterAutospacing="0" w:line="504" w:lineRule="atLeas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严格预算执行，按照市财政要求有计划完成资金支付进度，2024年全年预算执行率达100%。进一步健全预算管理制度，并严格按照预算管理制度编制、申报、管理预算资金，实行收支两条线管理，做到预算管理公开化。规范资产管理，对固定资产的采购、使用、处置、管理工作进行了规范，实现了资产管理信息化。</w:t>
      </w:r>
    </w:p>
    <w:p w14:paraId="1929E219">
      <w:pPr>
        <w:pStyle w:val="5"/>
        <w:shd w:val="clear" w:color="auto" w:fill="FFFFFF"/>
        <w:spacing w:beforeAutospacing="0" w:afterAutospacing="0" w:line="504" w:lineRule="atLeast"/>
        <w:ind w:firstLine="42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（三）效果情况分析</w:t>
      </w:r>
    </w:p>
    <w:p w14:paraId="736B639A">
      <w:pPr>
        <w:pStyle w:val="5"/>
        <w:shd w:val="clear" w:color="auto" w:fill="FFFFFF"/>
        <w:spacing w:beforeAutospacing="0" w:afterAutospacing="0" w:line="504" w:lineRule="atLeas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2024年，</w:t>
      </w:r>
      <w:r>
        <w:rPr>
          <w:rFonts w:hint="eastAsia" w:ascii="仿宋" w:hAnsi="仿宋" w:eastAsia="仿宋" w:cs="方正仿宋_GBK"/>
          <w:sz w:val="32"/>
          <w:szCs w:val="32"/>
        </w:rPr>
        <w:t>汨罗团市委在岳阳团市委、汨罗市委的坚强领导下，以习近平新时代中国特色社会主义思想为指导，深入学习宣传贯彻党的二十大精神，认真贯彻落实团中央和团省委、市委决策部署，履行引领凝聚青年、组织动员青年、联系服务青年职责，高质量做好团的各项工作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一是</w:t>
      </w:r>
      <w:r>
        <w:rPr>
          <w:rFonts w:hint="eastAsia" w:ascii="仿宋" w:hAnsi="仿宋" w:eastAsia="仿宋" w:cs="方正仿宋_GBK"/>
          <w:bCs/>
          <w:sz w:val="32"/>
          <w:szCs w:val="32"/>
        </w:rPr>
        <w:t>为党育人，把青少年思想政治引领作为“首选项”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；二是</w:t>
      </w:r>
      <w:r>
        <w:rPr>
          <w:rFonts w:hint="eastAsia" w:ascii="仿宋" w:hAnsi="仿宋" w:eastAsia="仿宋" w:cs="方正仿宋_GBK"/>
          <w:bCs/>
          <w:sz w:val="32"/>
          <w:szCs w:val="32"/>
        </w:rPr>
        <w:t>担当尽责，把围绕中心服务大局作为“主旋律”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；三是</w:t>
      </w:r>
      <w:r>
        <w:rPr>
          <w:rFonts w:hint="eastAsia" w:ascii="仿宋" w:hAnsi="仿宋" w:eastAsia="仿宋" w:cs="方正仿宋_GBK"/>
          <w:bCs/>
          <w:sz w:val="32"/>
          <w:szCs w:val="32"/>
        </w:rPr>
        <w:t>心系青年，把服务青年成长成才作为“源动力”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；四是</w:t>
      </w:r>
      <w:r>
        <w:rPr>
          <w:rFonts w:hint="eastAsia" w:ascii="仿宋" w:hAnsi="仿宋" w:eastAsia="仿宋" w:cs="方正仿宋_GBK"/>
          <w:bCs/>
          <w:sz w:val="32"/>
          <w:szCs w:val="32"/>
        </w:rPr>
        <w:t>夯实基层，把</w:t>
      </w:r>
      <w:r>
        <w:rPr>
          <w:rFonts w:hint="eastAsia" w:ascii="仿宋" w:hAnsi="仿宋" w:eastAsia="仿宋" w:cs="方正仿宋_GBK"/>
          <w:bCs/>
          <w:color w:val="auto"/>
          <w:sz w:val="32"/>
          <w:szCs w:val="32"/>
        </w:rPr>
        <w:t>培养团员青年作为“核心力”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</w:p>
    <w:p w14:paraId="317A9072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我单位结合部门预算申报、绩效目标、实际完成情况对比分析及项目开展的自评情况，2024年度我单位较好地完成了年初设定的各项项目绩效目标，自评100分，评价结果为优秀。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0B73D840">
      <w:pPr>
        <w:pStyle w:val="5"/>
        <w:shd w:val="clear" w:color="auto" w:fill="FFFFFF"/>
        <w:spacing w:beforeAutospacing="0" w:afterAutospacing="0" w:line="504" w:lineRule="atLeas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（一）各相关股室对绩效评价工作的重要性认识有待进一步提高。</w:t>
      </w:r>
    </w:p>
    <w:p w14:paraId="01784071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（二）项目支出绩效评价指标体系不完善，给考核评价及评分工作带来一定的困难。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602E4CCE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针对上述存在的问题，我单位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 w14:paraId="37ACA1CA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6ED6BD39">
      <w:pPr>
        <w:numPr>
          <w:numId w:val="0"/>
        </w:numPr>
        <w:spacing w:line="600" w:lineRule="exact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通过整体支出绩效自评，一是增强了单位的绩效评价主体责任意识；二是制定了部门绩效管理办法及项目工作实施方案，建立了长效机制；三是促进单位规范使用项目资金；四是绩效评价结果作为分配上级财政预算项目资金的重要依据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17442ED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F6D9BE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E68B2A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540B936B">
      <w:pPr>
        <w:spacing w:line="223" w:lineRule="auto"/>
        <w:rPr>
          <w:sz w:val="24"/>
          <w:szCs w:val="24"/>
        </w:rPr>
        <w:sectPr>
          <w:footerReference r:id="rId7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97464A"/>
    <w:multiLevelType w:val="singleLevel"/>
    <w:tmpl w:val="C09746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4F0BD59"/>
    <w:multiLevelType w:val="singleLevel"/>
    <w:tmpl w:val="D4F0BD5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84DF2AB"/>
    <w:multiLevelType w:val="singleLevel"/>
    <w:tmpl w:val="F84DF2A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207A0A1"/>
    <w:multiLevelType w:val="singleLevel"/>
    <w:tmpl w:val="3207A0A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270026A"/>
    <w:rsid w:val="03795BF7"/>
    <w:rsid w:val="086E756B"/>
    <w:rsid w:val="0A9F24A9"/>
    <w:rsid w:val="0ACF37E5"/>
    <w:rsid w:val="0B400BC6"/>
    <w:rsid w:val="0BDB7137"/>
    <w:rsid w:val="0E68228D"/>
    <w:rsid w:val="0EA6787F"/>
    <w:rsid w:val="116314DA"/>
    <w:rsid w:val="15276E52"/>
    <w:rsid w:val="178B0954"/>
    <w:rsid w:val="18E05AD1"/>
    <w:rsid w:val="19D32FBC"/>
    <w:rsid w:val="1DBC69B5"/>
    <w:rsid w:val="1E6A4395"/>
    <w:rsid w:val="25557A3D"/>
    <w:rsid w:val="26EA5ED7"/>
    <w:rsid w:val="27A93B82"/>
    <w:rsid w:val="2A2C6C70"/>
    <w:rsid w:val="2AE00186"/>
    <w:rsid w:val="308216BE"/>
    <w:rsid w:val="34FE1149"/>
    <w:rsid w:val="3A550786"/>
    <w:rsid w:val="3AEA70D7"/>
    <w:rsid w:val="3B7A130F"/>
    <w:rsid w:val="48E17866"/>
    <w:rsid w:val="494A1329"/>
    <w:rsid w:val="4F8B6063"/>
    <w:rsid w:val="52FA3F96"/>
    <w:rsid w:val="55850F17"/>
    <w:rsid w:val="57AE6D93"/>
    <w:rsid w:val="58E04635"/>
    <w:rsid w:val="5AA22B7F"/>
    <w:rsid w:val="5E3C4FFE"/>
    <w:rsid w:val="5ECF5804"/>
    <w:rsid w:val="5FB623A7"/>
    <w:rsid w:val="650876DC"/>
    <w:rsid w:val="6BB1387F"/>
    <w:rsid w:val="6D075A1F"/>
    <w:rsid w:val="6E3851B0"/>
    <w:rsid w:val="73785B52"/>
    <w:rsid w:val="76E539FB"/>
    <w:rsid w:val="784167CA"/>
    <w:rsid w:val="795F7B03"/>
    <w:rsid w:val="7CFA7150"/>
    <w:rsid w:val="7ED67756"/>
    <w:rsid w:val="7FC04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1003</Words>
  <Characters>1061</Characters>
  <TotalTime>9</TotalTime>
  <ScaleCrop>false</ScaleCrop>
  <LinksUpToDate>false</LinksUpToDate>
  <CharactersWithSpaces>1190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WPS_571785111</cp:lastModifiedBy>
  <cp:lastPrinted>2024-05-21T14:05:00Z</cp:lastPrinted>
  <dcterms:modified xsi:type="dcterms:W3CDTF">2025-09-18T08:23:02Z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E45ED511BBF146F28105E29737A0EEDE_13</vt:lpwstr>
  </property>
  <property fmtid="{D5CDD505-2E9C-101B-9397-08002B2CF9AE}" pid="7" name="KSOTemplateDocerSaveRecord">
    <vt:lpwstr>eyJoZGlkIjoiZmFiZDkyMzYzNDc3MDQzNDMwNmY3NTFiY2M0NmYyZjMiLCJ1c2VySWQiOiI1NzE3ODUxMTEifQ==</vt:lpwstr>
  </property>
</Properties>
</file>